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5C" w:rsidRDefault="000C335C">
      <w:pPr>
        <w:jc w:val="center"/>
        <w:rPr>
          <w:rFonts w:asciiTheme="majorEastAsia" w:eastAsiaTheme="majorEastAsia" w:hAnsiTheme="majorEastAsia" w:cstheme="majorEastAsia"/>
          <w:b/>
          <w:bCs/>
          <w:sz w:val="44"/>
          <w:szCs w:val="44"/>
        </w:rPr>
      </w:pPr>
    </w:p>
    <w:p w:rsidR="000C335C" w:rsidRDefault="00BD6C75">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许昌市魏都区城市管理局“便携式油烟检测仪”项目</w:t>
      </w:r>
    </w:p>
    <w:p w:rsidR="000C335C" w:rsidRDefault="000C335C">
      <w:pPr>
        <w:rPr>
          <w:rFonts w:ascii="微软简隶书" w:eastAsia="微软简隶书"/>
          <w:u w:val="single"/>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BD6C75">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微软简隶书" w:eastAsia="微软简隶书"/>
        </w:rPr>
      </w:pPr>
    </w:p>
    <w:p w:rsidR="000C335C" w:rsidRDefault="000C335C">
      <w:pPr>
        <w:rPr>
          <w:rFonts w:asciiTheme="majorEastAsia" w:eastAsiaTheme="majorEastAsia" w:hAnsiTheme="majorEastAsia" w:cstheme="majorEastAsia"/>
          <w:b/>
          <w:bCs/>
          <w:sz w:val="36"/>
          <w:szCs w:val="36"/>
        </w:rPr>
      </w:pPr>
    </w:p>
    <w:p w:rsidR="000C335C" w:rsidRDefault="00BD6C75">
      <w:pPr>
        <w:ind w:firstLineChars="250" w:firstLine="90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0C335C" w:rsidRDefault="00BD6C7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JZFCG-G2019099-</w:t>
      </w:r>
      <w:r>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0C335C" w:rsidRDefault="00BD6C7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采购单位：许昌市魏都区城市管理局</w:t>
      </w:r>
    </w:p>
    <w:p w:rsidR="000C335C" w:rsidRDefault="00BD6C7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代理机构：陕西恒瑞项目管理有限公司</w:t>
      </w:r>
    </w:p>
    <w:p w:rsidR="000C335C" w:rsidRDefault="00BD6C7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0C335C" w:rsidRDefault="00BD6C7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0C335C" w:rsidRDefault="000C335C">
      <w:pPr>
        <w:rPr>
          <w:rFonts w:asciiTheme="majorEastAsia" w:eastAsiaTheme="majorEastAsia" w:hAnsiTheme="majorEastAsia" w:cstheme="majorEastAsia"/>
          <w:b/>
          <w:bCs/>
          <w:sz w:val="36"/>
          <w:szCs w:val="36"/>
        </w:rPr>
      </w:pPr>
    </w:p>
    <w:p w:rsidR="000C335C" w:rsidRDefault="00BD6C75">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0C335C" w:rsidRDefault="000C335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335C" w:rsidRDefault="00BD6C7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0C335C" w:rsidRDefault="00BD6C7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0C335C" w:rsidRDefault="00BD6C7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0C335C" w:rsidRDefault="00BD6C7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0C335C" w:rsidRDefault="00BD6C7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0C335C" w:rsidRDefault="00BD6C7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0C335C" w:rsidRDefault="00BD6C75">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0C335C" w:rsidRDefault="00BD6C75">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0C335C" w:rsidRDefault="000C335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335C" w:rsidRDefault="000C335C">
      <w:pPr>
        <w:jc w:val="center"/>
        <w:rPr>
          <w:rFonts w:asciiTheme="majorEastAsia" w:eastAsiaTheme="majorEastAsia" w:hAnsiTheme="majorEastAsia" w:cs="宋体"/>
          <w:b/>
          <w:kern w:val="0"/>
          <w:sz w:val="32"/>
          <w:szCs w:val="32"/>
        </w:rPr>
      </w:pPr>
    </w:p>
    <w:p w:rsidR="000C335C" w:rsidRDefault="00BD6C7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0C335C" w:rsidRDefault="00BD6C75">
      <w:pPr>
        <w:pStyle w:val="ac"/>
        <w:widowControl/>
        <w:shd w:val="clear" w:color="auto" w:fill="FFFFFF"/>
        <w:spacing w:line="360" w:lineRule="auto"/>
        <w:ind w:firstLineChars="200" w:firstLine="420"/>
        <w:contextualSpacing/>
        <w:jc w:val="left"/>
        <w:rPr>
          <w:sz w:val="21"/>
          <w:szCs w:val="21"/>
          <w:shd w:val="clear" w:color="auto" w:fill="FFFFFF"/>
        </w:rPr>
      </w:pPr>
      <w:r>
        <w:rPr>
          <w:rFonts w:hint="eastAsia"/>
          <w:sz w:val="21"/>
          <w:szCs w:val="21"/>
          <w:shd w:val="clear" w:color="auto" w:fill="FFFFFF"/>
        </w:rPr>
        <w:t>陕西恒瑞项目管理有限公司受许昌市魏都区城市管理局的委托，对“便携式油烟检测仪”项目进行公开招标。现邀请符合本招标文件规定条件的供应商前来投标。</w:t>
      </w:r>
    </w:p>
    <w:p w:rsidR="000C335C" w:rsidRDefault="00BD6C75">
      <w:pPr>
        <w:pStyle w:val="ac"/>
        <w:widowControl/>
        <w:shd w:val="clear" w:color="auto" w:fill="FFFFFF"/>
        <w:spacing w:line="360" w:lineRule="auto"/>
        <w:ind w:firstLineChars="150" w:firstLine="315"/>
        <w:contextualSpacing/>
        <w:jc w:val="left"/>
        <w:rPr>
          <w:rFonts w:asciiTheme="minorEastAsia" w:eastAsiaTheme="minorEastAsia" w:hAnsiTheme="minorEastAsia" w:cs="黑体"/>
          <w:b/>
          <w:bCs/>
          <w:sz w:val="21"/>
          <w:szCs w:val="21"/>
        </w:rPr>
      </w:pPr>
      <w:r>
        <w:rPr>
          <w:rFonts w:ascii="黑体" w:eastAsia="黑体" w:hAnsi="黑体" w:cs="黑体" w:hint="eastAsia"/>
          <w:bCs/>
          <w:sz w:val="21"/>
          <w:szCs w:val="21"/>
          <w:shd w:val="clear" w:color="auto" w:fill="FFFFFF"/>
        </w:rPr>
        <w:t xml:space="preserve"> </w:t>
      </w:r>
      <w:r>
        <w:rPr>
          <w:rFonts w:asciiTheme="minorEastAsia" w:eastAsiaTheme="minorEastAsia" w:hAnsiTheme="minorEastAsia" w:cs="黑体" w:hint="eastAsia"/>
          <w:b/>
          <w:bCs/>
          <w:sz w:val="21"/>
          <w:szCs w:val="21"/>
          <w:shd w:val="clear" w:color="auto" w:fill="FFFFFF"/>
        </w:rPr>
        <w:t>一、项目基本情况</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（一）项目名称：便携式油烟检测仪</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（二）项目编号：</w:t>
      </w:r>
      <w:r>
        <w:rPr>
          <w:rFonts w:asciiTheme="minorEastAsia" w:eastAsiaTheme="minorEastAsia" w:hAnsiTheme="minorEastAsia" w:cs="仿宋_GB2312" w:hint="eastAsia"/>
          <w:sz w:val="21"/>
          <w:szCs w:val="21"/>
          <w:shd w:val="clear" w:color="auto" w:fill="FFFFFF"/>
        </w:rPr>
        <w:t>JZFCG-G2019099-1</w:t>
      </w:r>
      <w:r>
        <w:rPr>
          <w:rFonts w:asciiTheme="minorEastAsia" w:eastAsiaTheme="minorEastAsia" w:hAnsiTheme="minorEastAsia" w:cs="仿宋_GB2312" w:hint="eastAsia"/>
          <w:sz w:val="21"/>
          <w:szCs w:val="21"/>
          <w:shd w:val="clear" w:color="auto" w:fill="FFFFFF"/>
        </w:rPr>
        <w:t>号（魏采公开</w:t>
      </w:r>
      <w:r>
        <w:rPr>
          <w:rFonts w:asciiTheme="minorEastAsia" w:eastAsiaTheme="minorEastAsia" w:hAnsiTheme="minorEastAsia" w:cs="仿宋_GB2312" w:hint="eastAsia"/>
          <w:sz w:val="21"/>
          <w:szCs w:val="21"/>
          <w:shd w:val="clear" w:color="auto" w:fill="FFFFFF"/>
        </w:rPr>
        <w:t>-2019-45</w:t>
      </w:r>
      <w:r>
        <w:rPr>
          <w:rFonts w:asciiTheme="minorEastAsia" w:eastAsiaTheme="minorEastAsia" w:hAnsiTheme="minorEastAsia" w:cs="仿宋_GB2312" w:hint="eastAsia"/>
          <w:sz w:val="21"/>
          <w:szCs w:val="21"/>
          <w:shd w:val="clear" w:color="auto" w:fill="FFFFFF"/>
        </w:rPr>
        <w:t>）</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（三）采购方式：公开招标</w:t>
      </w:r>
      <w:r>
        <w:rPr>
          <w:rFonts w:asciiTheme="minorEastAsia" w:eastAsiaTheme="minorEastAsia" w:hAnsiTheme="minorEastAsia" w:cs="仿宋_GB2312" w:hint="eastAsia"/>
          <w:sz w:val="21"/>
          <w:szCs w:val="21"/>
          <w:shd w:val="clear" w:color="auto" w:fill="FFFFFF"/>
        </w:rPr>
        <w:t xml:space="preserve">                                                                                                                         </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（四）项目主要内容、数量及要求：</w:t>
      </w:r>
    </w:p>
    <w:tbl>
      <w:tblPr>
        <w:tblStyle w:val="ae"/>
        <w:tblW w:w="8647" w:type="dxa"/>
        <w:tblInd w:w="250" w:type="dxa"/>
        <w:tblLayout w:type="fixed"/>
        <w:tblLook w:val="04A0"/>
      </w:tblPr>
      <w:tblGrid>
        <w:gridCol w:w="2016"/>
        <w:gridCol w:w="2266"/>
        <w:gridCol w:w="2266"/>
        <w:gridCol w:w="2099"/>
      </w:tblGrid>
      <w:tr w:rsidR="000C335C">
        <w:tc>
          <w:tcPr>
            <w:tcW w:w="201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项目内容</w:t>
            </w:r>
          </w:p>
        </w:tc>
        <w:tc>
          <w:tcPr>
            <w:tcW w:w="226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数量</w:t>
            </w:r>
          </w:p>
        </w:tc>
        <w:tc>
          <w:tcPr>
            <w:tcW w:w="226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单位</w:t>
            </w:r>
          </w:p>
        </w:tc>
        <w:tc>
          <w:tcPr>
            <w:tcW w:w="2099"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单价（元）</w:t>
            </w:r>
          </w:p>
        </w:tc>
      </w:tr>
      <w:tr w:rsidR="000C335C">
        <w:tc>
          <w:tcPr>
            <w:tcW w:w="201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环保监测设备</w:t>
            </w:r>
          </w:p>
        </w:tc>
        <w:tc>
          <w:tcPr>
            <w:tcW w:w="226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p>
        </w:tc>
        <w:tc>
          <w:tcPr>
            <w:tcW w:w="226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个</w:t>
            </w:r>
          </w:p>
        </w:tc>
        <w:tc>
          <w:tcPr>
            <w:tcW w:w="2099"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100000.00</w:t>
            </w:r>
          </w:p>
        </w:tc>
      </w:tr>
    </w:tbl>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（五）预算金额：</w:t>
      </w:r>
      <w:r>
        <w:rPr>
          <w:rFonts w:asciiTheme="minorEastAsia" w:eastAsiaTheme="minorEastAsia" w:hAnsiTheme="minorEastAsia" w:cs="仿宋_GB2312" w:hint="eastAsia"/>
          <w:sz w:val="21"/>
          <w:szCs w:val="21"/>
          <w:u w:val="single"/>
          <w:shd w:val="clear" w:color="auto" w:fill="FFFFFF"/>
        </w:rPr>
        <w:t>200000.00</w:t>
      </w:r>
      <w:r>
        <w:rPr>
          <w:rFonts w:asciiTheme="minorEastAsia" w:eastAsiaTheme="minorEastAsia" w:hAnsiTheme="minorEastAsia" w:cs="仿宋_GB2312" w:hint="eastAsia"/>
          <w:sz w:val="21"/>
          <w:szCs w:val="21"/>
          <w:shd w:val="clear" w:color="auto" w:fill="FFFFFF"/>
        </w:rPr>
        <w:t>元。最高限价：</w:t>
      </w:r>
      <w:r>
        <w:rPr>
          <w:rFonts w:asciiTheme="minorEastAsia" w:eastAsiaTheme="minorEastAsia" w:hAnsiTheme="minorEastAsia" w:cs="仿宋_GB2312" w:hint="eastAsia"/>
          <w:sz w:val="21"/>
          <w:szCs w:val="21"/>
          <w:u w:val="single"/>
          <w:shd w:val="clear" w:color="auto" w:fill="FFFFFF"/>
        </w:rPr>
        <w:t>200000.00</w:t>
      </w:r>
      <w:r>
        <w:rPr>
          <w:rFonts w:asciiTheme="minorEastAsia" w:eastAsiaTheme="minorEastAsia" w:hAnsiTheme="minorEastAsia" w:cs="仿宋_GB2312" w:hint="eastAsia"/>
          <w:sz w:val="21"/>
          <w:szCs w:val="21"/>
          <w:shd w:val="clear" w:color="auto" w:fill="FFFFFF"/>
        </w:rPr>
        <w:t>元。</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（六）交付（服务、完工）时间</w:t>
      </w:r>
      <w:r>
        <w:rPr>
          <w:rFonts w:asciiTheme="minorEastAsia" w:eastAsiaTheme="minorEastAsia" w:hAnsiTheme="minorEastAsia" w:cs="仿宋_GB2312" w:hint="eastAsia"/>
          <w:sz w:val="21"/>
          <w:szCs w:val="21"/>
          <w:shd w:val="clear" w:color="auto" w:fill="FFFFFF"/>
        </w:rPr>
        <w:t xml:space="preserve"> </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rPr>
        <w:t>自合同生效之日起</w:t>
      </w:r>
      <w:r>
        <w:rPr>
          <w:rFonts w:asciiTheme="minorEastAsia" w:eastAsiaTheme="minorEastAsia" w:hAnsiTheme="minorEastAsia" w:cs="仿宋_GB2312" w:hint="eastAsia"/>
          <w:sz w:val="21"/>
          <w:szCs w:val="21"/>
        </w:rPr>
        <w:t>15</w:t>
      </w:r>
      <w:r>
        <w:rPr>
          <w:rFonts w:asciiTheme="minorEastAsia" w:eastAsiaTheme="minorEastAsia" w:hAnsiTheme="minorEastAsia" w:cs="仿宋_GB2312" w:hint="eastAsia"/>
          <w:sz w:val="21"/>
          <w:szCs w:val="21"/>
        </w:rPr>
        <w:t>天交付</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w:t>
      </w:r>
      <w:r>
        <w:rPr>
          <w:rFonts w:hint="eastAsia"/>
          <w:sz w:val="21"/>
          <w:szCs w:val="21"/>
          <w:shd w:val="clear" w:color="auto" w:fill="FFFFFF"/>
        </w:rPr>
        <w:t>许昌市魏都区城市管理局指定地点</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（八）进口产品：不允许。</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（九）分包：不允许。</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0C335C" w:rsidRDefault="00BD6C75">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 xml:space="preserve"> (</w:t>
      </w:r>
      <w:r>
        <w:rPr>
          <w:rFonts w:asciiTheme="minorEastAsia" w:eastAsiaTheme="minorEastAsia" w:hAnsiTheme="minorEastAsia" w:cs="仿宋_GB2312" w:hint="eastAsia"/>
          <w:sz w:val="21"/>
          <w:szCs w:val="21"/>
          <w:shd w:val="clear" w:color="auto" w:fill="FFFFFF"/>
        </w:rPr>
        <w:t>二</w:t>
      </w:r>
      <w:r>
        <w:rPr>
          <w:rFonts w:asciiTheme="minorEastAsia" w:eastAsiaTheme="minorEastAsia" w:hAnsiTheme="minorEastAsia" w:cs="仿宋_GB2312" w:hint="eastAsia"/>
          <w:sz w:val="21"/>
          <w:szCs w:val="21"/>
          <w:shd w:val="clear" w:color="auto" w:fill="FFFFFF"/>
        </w:rPr>
        <w:t>)</w:t>
      </w:r>
      <w:r>
        <w:rPr>
          <w:rFonts w:asciiTheme="minorEastAsia" w:hAnsiTheme="minorEastAsia" w:cs="仿宋_GB2312"/>
          <w:sz w:val="21"/>
          <w:szCs w:val="21"/>
          <w:shd w:val="clear" w:color="auto" w:fill="FFFFFF"/>
        </w:rPr>
        <w:t xml:space="preserve"> </w:t>
      </w:r>
      <w:r>
        <w:rPr>
          <w:rFonts w:asciiTheme="minorEastAsia" w:eastAsiaTheme="minorEastAsia" w:hAnsiTheme="minorEastAsia" w:cs="仿宋_GB2312"/>
          <w:sz w:val="21"/>
          <w:szCs w:val="21"/>
          <w:shd w:val="clear" w:color="auto" w:fill="FFFFFF"/>
        </w:rPr>
        <w:t>未被列入</w:t>
      </w:r>
      <w:r>
        <w:rPr>
          <w:rFonts w:asciiTheme="minorEastAsia" w:eastAsiaTheme="minorEastAsia" w:hAnsiTheme="minorEastAsia" w:cs="仿宋_GB2312"/>
          <w:sz w:val="21"/>
          <w:szCs w:val="21"/>
          <w:shd w:val="clear" w:color="auto" w:fill="FFFFFF"/>
        </w:rPr>
        <w:t>“</w:t>
      </w:r>
      <w:r>
        <w:rPr>
          <w:rFonts w:asciiTheme="minorEastAsia" w:eastAsiaTheme="minorEastAsia" w:hAnsiTheme="minorEastAsia" w:cs="仿宋_GB2312"/>
          <w:sz w:val="21"/>
          <w:szCs w:val="21"/>
          <w:shd w:val="clear" w:color="auto" w:fill="FFFFFF"/>
        </w:rPr>
        <w:t>信用中国</w:t>
      </w:r>
      <w:r>
        <w:rPr>
          <w:rFonts w:asciiTheme="minorEastAsia" w:eastAsiaTheme="minorEastAsia" w:hAnsiTheme="minorEastAsia" w:cs="仿宋_GB2312"/>
          <w:sz w:val="21"/>
          <w:szCs w:val="21"/>
          <w:shd w:val="clear" w:color="auto" w:fill="FFFFFF"/>
        </w:rPr>
        <w:t>”</w:t>
      </w:r>
      <w:r>
        <w:rPr>
          <w:rFonts w:asciiTheme="minorEastAsia" w:eastAsiaTheme="minorEastAsia" w:hAnsiTheme="minorEastAsia" w:cs="仿宋_GB2312"/>
          <w:sz w:val="21"/>
          <w:szCs w:val="21"/>
          <w:shd w:val="clear" w:color="auto" w:fill="FFFFFF"/>
        </w:rPr>
        <w:t>网站</w:t>
      </w:r>
      <w:r>
        <w:rPr>
          <w:rFonts w:asciiTheme="minorEastAsia" w:eastAsiaTheme="minorEastAsia" w:hAnsiTheme="minorEastAsia" w:cs="仿宋_GB2312"/>
          <w:sz w:val="21"/>
          <w:szCs w:val="21"/>
          <w:shd w:val="clear" w:color="auto" w:fill="FFFFFF"/>
        </w:rPr>
        <w:t>(www.creditchina.gov.cn)</w:t>
      </w:r>
      <w:r>
        <w:rPr>
          <w:rFonts w:asciiTheme="minorEastAsia" w:eastAsiaTheme="minorEastAsia" w:hAnsiTheme="minorEastAsia" w:cs="仿宋_GB2312"/>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中国政府采购网</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 xml:space="preserve"> (www.ccgp.gov.cn)</w:t>
      </w:r>
      <w:r>
        <w:rPr>
          <w:rFonts w:asciiTheme="minorEastAsia" w:eastAsiaTheme="minorEastAsia" w:hAnsiTheme="minorEastAsia" w:cs="仿宋_GB2312"/>
          <w:sz w:val="21"/>
          <w:szCs w:val="21"/>
          <w:shd w:val="clear" w:color="auto" w:fill="FFFFFF"/>
        </w:rPr>
        <w:t>政府采购严重违法失信行为记录名单的投标人</w:t>
      </w:r>
      <w:r>
        <w:rPr>
          <w:rFonts w:asciiTheme="minorEastAsia" w:eastAsiaTheme="minorEastAsia" w:hAnsiTheme="minorEastAsia" w:cs="仿宋_GB2312" w:hint="eastAsia"/>
          <w:sz w:val="21"/>
          <w:szCs w:val="21"/>
          <w:shd w:val="clear" w:color="auto" w:fill="FFFFFF"/>
        </w:rPr>
        <w:t>；“中国社会组织公共服务平台”网站（</w:t>
      </w:r>
      <w:r>
        <w:rPr>
          <w:rFonts w:asciiTheme="minorEastAsia" w:eastAsiaTheme="minorEastAsia" w:hAnsiTheme="minorEastAsia" w:cs="仿宋_GB2312"/>
          <w:sz w:val="21"/>
          <w:szCs w:val="21"/>
          <w:shd w:val="clear" w:color="auto" w:fill="FFFFFF"/>
        </w:rPr>
        <w:t>www.chinanpo.gov.cn</w:t>
      </w:r>
      <w:r>
        <w:rPr>
          <w:rFonts w:asciiTheme="minorEastAsia" w:eastAsiaTheme="minorEastAsia" w:hAnsiTheme="minorEastAsia" w:cs="仿宋_GB2312" w:hint="eastAsia"/>
          <w:sz w:val="21"/>
          <w:szCs w:val="21"/>
          <w:shd w:val="clear" w:color="auto" w:fill="FFFFFF"/>
        </w:rPr>
        <w:t>）严重违法失信名单的社会组织。</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（三）本次招标不接受联合体投标。</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lastRenderedPageBreak/>
        <w:t>四、招标文件的获取</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（一）持</w:t>
      </w:r>
      <w:r>
        <w:rPr>
          <w:rFonts w:asciiTheme="minorEastAsia" w:eastAsiaTheme="minorEastAsia" w:hAnsiTheme="minorEastAsia" w:cs="仿宋_GB2312" w:hint="eastAsia"/>
          <w:sz w:val="21"/>
          <w:szCs w:val="21"/>
          <w:shd w:val="clear" w:color="auto" w:fill="FFFFFF"/>
        </w:rPr>
        <w:t>CA</w:t>
      </w:r>
      <w:r>
        <w:rPr>
          <w:rFonts w:asciiTheme="minorEastAsia" w:eastAsiaTheme="minorEastAsia" w:hAnsiTheme="minorEastAsia" w:cs="仿宋_GB2312" w:hint="eastAsia"/>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sz w:val="21"/>
          <w:szCs w:val="21"/>
          <w:shd w:val="clear" w:color="auto" w:fill="FFFFFF"/>
        </w:rPr>
        <w:t>http://221.14.6.70:8088/ggzy/eps/public/RegistAllJcxx.html</w:t>
      </w:r>
      <w:r>
        <w:rPr>
          <w:rFonts w:asciiTheme="minorEastAsia" w:eastAsiaTheme="minorEastAsia" w:hAnsiTheme="minorEastAsia" w:cs="仿宋_GB2312" w:hint="eastAsia"/>
          <w:sz w:val="21"/>
          <w:szCs w:val="21"/>
          <w:shd w:val="clear" w:color="auto" w:fill="FFFFFF"/>
        </w:rPr>
        <w:t>）进行免费注册登记（详见“常见问题解答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诚信库网上注册相关资料下载”</w:t>
      </w:r>
      <w:r>
        <w:rPr>
          <w:rFonts w:asciiTheme="minorEastAsia" w:eastAsiaTheme="minorEastAsia" w:hAnsiTheme="minorEastAsia" w:cs="仿宋_GB2312" w:hint="eastAsia"/>
          <w:sz w:val="21"/>
          <w:szCs w:val="21"/>
          <w:shd w:val="clear" w:color="auto" w:fill="FFFFFF"/>
        </w:rPr>
        <w:t>）；</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供应商登录”入口（</w:t>
      </w:r>
      <w:r>
        <w:rPr>
          <w:rFonts w:asciiTheme="minorEastAsia" w:eastAsiaTheme="minorEastAsia" w:hAnsiTheme="minorEastAsia" w:cs="仿宋_GB2312" w:hint="eastAsia"/>
          <w:sz w:val="21"/>
          <w:szCs w:val="21"/>
          <w:shd w:val="clear" w:color="auto" w:fill="FFFFFF"/>
        </w:rPr>
        <w:t>http://221.14.6.70:8088/ggzy/</w:t>
      </w:r>
      <w:r>
        <w:rPr>
          <w:rFonts w:asciiTheme="minorEastAsia" w:eastAsiaTheme="minorEastAsia" w:hAnsiTheme="minorEastAsia" w:cs="仿宋_GB2312" w:hint="eastAsia"/>
          <w:sz w:val="21"/>
          <w:szCs w:val="21"/>
          <w:shd w:val="clear" w:color="auto" w:fill="FFFFFF"/>
        </w:rPr>
        <w:t>）自行免费下载招标文件（详见“常见问题解答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交易系统操作手册”）。</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（三）招标文件售价</w:t>
      </w:r>
      <w:r>
        <w:rPr>
          <w:rFonts w:asciiTheme="minorEastAsia" w:eastAsiaTheme="minorEastAsia" w:hAnsiTheme="minorEastAsia" w:cs="仿宋_GB2312" w:hint="eastAsia"/>
          <w:sz w:val="21"/>
          <w:szCs w:val="21"/>
          <w:shd w:val="clear" w:color="auto" w:fill="FFFFFF"/>
        </w:rPr>
        <w:t>300</w:t>
      </w:r>
      <w:r>
        <w:rPr>
          <w:rFonts w:asciiTheme="minorEastAsia" w:eastAsiaTheme="minorEastAsia" w:hAnsiTheme="minorEastAsia" w:cs="仿宋_GB2312" w:hint="eastAsia"/>
          <w:sz w:val="21"/>
          <w:szCs w:val="21"/>
          <w:shd w:val="clear" w:color="auto" w:fill="FFFFFF"/>
        </w:rPr>
        <w:t>元</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套，投标人在递交投标文件时向采购代理机构交纳采购文件费用，售后不退。</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（一）投标截止及开标时间：</w:t>
      </w:r>
      <w:r>
        <w:rPr>
          <w:rFonts w:asciiTheme="minorEastAsia" w:eastAsiaTheme="minorEastAsia" w:hAnsiTheme="minorEastAsia" w:cs="仿宋_GB2312" w:hint="eastAsia"/>
          <w:sz w:val="21"/>
          <w:szCs w:val="21"/>
        </w:rPr>
        <w:t>2019</w:t>
      </w:r>
      <w:r>
        <w:rPr>
          <w:rFonts w:asciiTheme="minorEastAsia" w:eastAsiaTheme="minorEastAsia" w:hAnsiTheme="minorEastAsia" w:cs="仿宋_GB2312" w:hint="eastAsia"/>
          <w:sz w:val="21"/>
          <w:szCs w:val="21"/>
        </w:rPr>
        <w:t>年</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u w:val="single"/>
        </w:rPr>
        <w:t>11</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月</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u w:val="single"/>
        </w:rPr>
        <w:t>5</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日</w:t>
      </w:r>
      <w:r>
        <w:rPr>
          <w:rFonts w:asciiTheme="minorEastAsia" w:eastAsiaTheme="minorEastAsia" w:hAnsiTheme="minorEastAsia" w:cs="仿宋_GB2312" w:hint="eastAsia"/>
          <w:sz w:val="21"/>
          <w:szCs w:val="21"/>
          <w:u w:val="single"/>
        </w:rPr>
        <w:t xml:space="preserve"> 8</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时</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u w:val="single"/>
        </w:rPr>
        <w:t xml:space="preserve">30 </w:t>
      </w:r>
      <w:r>
        <w:rPr>
          <w:rFonts w:asciiTheme="minorEastAsia" w:eastAsiaTheme="minorEastAsia" w:hAnsiTheme="minorEastAsia" w:cs="仿宋_GB2312" w:hint="eastAsia"/>
          <w:sz w:val="21"/>
          <w:szCs w:val="21"/>
        </w:rPr>
        <w:t>分（北京时间），逾期提交或不符合规定的投标文件不予接受。</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w:t>
      </w:r>
      <w:r>
        <w:rPr>
          <w:rFonts w:asciiTheme="minorEastAsia" w:eastAsiaTheme="minorEastAsia" w:hAnsiTheme="minorEastAsia" w:cs="Arial"/>
          <w:sz w:val="21"/>
          <w:szCs w:val="21"/>
        </w:rPr>
        <w:t>龙兴路与竹林路交汇处</w:t>
      </w:r>
      <w:r>
        <w:rPr>
          <w:rFonts w:asciiTheme="minorEastAsia" w:eastAsiaTheme="minorEastAsia" w:hAnsiTheme="minorEastAsia" w:cs="仿宋_GB2312" w:hint="eastAsia"/>
          <w:sz w:val="21"/>
          <w:szCs w:val="21"/>
        </w:rPr>
        <w:t>公共资源大厦）三楼开标</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u w:val="single"/>
        </w:rPr>
        <w:t>四</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室。</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本项目为全流程电子化交易项目，投标人须提交电子投标文件和纸质投标文件。</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》公共资源交易系统成功上传。</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w:t>
      </w:r>
      <w:r>
        <w:rPr>
          <w:rFonts w:asciiTheme="minorEastAsia" w:eastAsiaTheme="minorEastAsia" w:hAnsiTheme="minorEastAsia" w:cs="仿宋_GB2312" w:hint="eastAsia"/>
          <w:sz w:val="21"/>
          <w:szCs w:val="21"/>
        </w:rPr>
        <w:t>、纸质投标文件（正本、副本各</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份）和备份文件</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六、本次招标公告同时在《中国政府采购网》、《河南省政府采购网》、《全国公共资源交易平台（河南省·许昌市）》、发布。</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w:t>
      </w:r>
      <w:r>
        <w:rPr>
          <w:rFonts w:asciiTheme="minorEastAsia" w:eastAsiaTheme="minorEastAsia" w:hAnsiTheme="minorEastAsia" w:cs="仿宋_GB2312" w:hint="eastAsia"/>
          <w:sz w:val="21"/>
          <w:szCs w:val="21"/>
        </w:rPr>
        <w:t>5</w:t>
      </w:r>
      <w:r>
        <w:rPr>
          <w:rFonts w:asciiTheme="minorEastAsia" w:eastAsiaTheme="minorEastAsia" w:hAnsiTheme="minorEastAsia" w:cs="仿宋_GB2312" w:hint="eastAsia"/>
          <w:sz w:val="21"/>
          <w:szCs w:val="21"/>
        </w:rPr>
        <w:t>个工作日。</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0C335C" w:rsidRDefault="00BD6C75">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：许昌市魏都区城市管理局</w:t>
      </w:r>
    </w:p>
    <w:p w:rsidR="000C335C" w:rsidRDefault="00BD6C75">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地址：许昌市魏都区人民政府</w:t>
      </w:r>
      <w:r>
        <w:rPr>
          <w:rFonts w:ascii="宋体" w:hAnsi="宋体" w:hint="eastAsia"/>
          <w:szCs w:val="21"/>
        </w:rPr>
        <w:t>15</w:t>
      </w:r>
      <w:r>
        <w:rPr>
          <w:rFonts w:ascii="宋体" w:hAnsi="宋体" w:hint="eastAsia"/>
          <w:szCs w:val="21"/>
        </w:rPr>
        <w:t>楼</w:t>
      </w:r>
    </w:p>
    <w:p w:rsidR="000C335C" w:rsidRDefault="00BD6C75">
      <w:pPr>
        <w:adjustRightInd w:val="0"/>
        <w:spacing w:line="360" w:lineRule="auto"/>
        <w:ind w:firstLineChars="400" w:firstLine="840"/>
        <w:contextualSpacing/>
        <w:jc w:val="left"/>
        <w:rPr>
          <w:rFonts w:ascii="宋体" w:hAnsi="宋体"/>
          <w:szCs w:val="21"/>
        </w:rPr>
      </w:pPr>
      <w:r>
        <w:rPr>
          <w:rFonts w:ascii="宋体" w:hAnsi="宋体" w:hint="eastAsia"/>
          <w:szCs w:val="21"/>
        </w:rPr>
        <w:t>联系人：刘俊旗</w:t>
      </w:r>
      <w:r>
        <w:rPr>
          <w:rFonts w:ascii="宋体" w:hAnsi="宋体" w:hint="eastAsia"/>
          <w:szCs w:val="21"/>
        </w:rPr>
        <w:t xml:space="preserve">                  </w:t>
      </w:r>
      <w:r>
        <w:rPr>
          <w:rFonts w:ascii="宋体" w:hAnsi="宋体" w:hint="eastAsia"/>
          <w:szCs w:val="21"/>
        </w:rPr>
        <w:t>联系电话：</w:t>
      </w:r>
      <w:r>
        <w:rPr>
          <w:rFonts w:ascii="宋体" w:hAnsi="宋体" w:hint="eastAsia"/>
          <w:szCs w:val="21"/>
        </w:rPr>
        <w:t>0374-5055086</w:t>
      </w:r>
    </w:p>
    <w:p w:rsidR="000C335C" w:rsidRDefault="00BD6C75">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代理机构</w:t>
      </w:r>
      <w:r>
        <w:rPr>
          <w:rFonts w:ascii="宋体" w:hAnsi="宋体" w:hint="eastAsia"/>
          <w:szCs w:val="21"/>
        </w:rPr>
        <w:t>：陕西恒瑞项目管理有限公司</w:t>
      </w:r>
      <w:r>
        <w:rPr>
          <w:rFonts w:ascii="宋体" w:hAnsi="宋体" w:hint="eastAsia"/>
          <w:szCs w:val="21"/>
        </w:rPr>
        <w:t xml:space="preserve"> </w:t>
      </w:r>
    </w:p>
    <w:p w:rsidR="000C335C" w:rsidRDefault="00BD6C75">
      <w:pPr>
        <w:adjustRightInd w:val="0"/>
        <w:spacing w:line="360" w:lineRule="auto"/>
        <w:ind w:firstLineChars="400" w:firstLine="840"/>
        <w:contextualSpacing/>
        <w:jc w:val="left"/>
        <w:rPr>
          <w:rFonts w:ascii="宋体" w:hAnsi="宋体"/>
          <w:szCs w:val="21"/>
        </w:rPr>
      </w:pPr>
      <w:r>
        <w:rPr>
          <w:rFonts w:ascii="宋体" w:hAnsi="宋体" w:hint="eastAsia"/>
          <w:szCs w:val="21"/>
        </w:rPr>
        <w:t>地址：郑州市金水区财源大厦</w:t>
      </w:r>
      <w:r>
        <w:rPr>
          <w:rFonts w:ascii="宋体" w:hAnsi="宋体" w:hint="eastAsia"/>
          <w:szCs w:val="21"/>
        </w:rPr>
        <w:t>A</w:t>
      </w:r>
      <w:r>
        <w:rPr>
          <w:rFonts w:ascii="宋体" w:hAnsi="宋体" w:hint="eastAsia"/>
          <w:szCs w:val="21"/>
        </w:rPr>
        <w:t>座</w:t>
      </w:r>
      <w:r>
        <w:rPr>
          <w:rFonts w:ascii="宋体" w:hAnsi="宋体" w:hint="eastAsia"/>
          <w:szCs w:val="21"/>
        </w:rPr>
        <w:t>9</w:t>
      </w:r>
      <w:r>
        <w:rPr>
          <w:rFonts w:ascii="宋体" w:hAnsi="宋体" w:hint="eastAsia"/>
          <w:szCs w:val="21"/>
        </w:rPr>
        <w:t>楼</w:t>
      </w:r>
    </w:p>
    <w:p w:rsidR="000C335C" w:rsidRDefault="00BD6C75">
      <w:pPr>
        <w:adjustRightInd w:val="0"/>
        <w:spacing w:line="360" w:lineRule="auto"/>
        <w:ind w:firstLineChars="400" w:firstLine="840"/>
        <w:contextualSpacing/>
        <w:jc w:val="left"/>
        <w:rPr>
          <w:rFonts w:ascii="宋体" w:hAnsi="宋体"/>
          <w:szCs w:val="21"/>
        </w:rPr>
      </w:pPr>
      <w:r>
        <w:rPr>
          <w:rFonts w:ascii="宋体" w:hAnsi="宋体" w:hint="eastAsia"/>
          <w:szCs w:val="21"/>
        </w:rPr>
        <w:t>联系人：徐翠</w:t>
      </w:r>
      <w:r>
        <w:rPr>
          <w:rFonts w:ascii="宋体" w:hAnsi="宋体" w:hint="eastAsia"/>
          <w:szCs w:val="21"/>
        </w:rPr>
        <w:t xml:space="preserve">            </w:t>
      </w:r>
      <w:r>
        <w:rPr>
          <w:rFonts w:ascii="宋体" w:hAnsi="宋体" w:hint="eastAsia"/>
          <w:szCs w:val="21"/>
        </w:rPr>
        <w:t>联系电话：</w:t>
      </w:r>
      <w:r>
        <w:rPr>
          <w:rFonts w:ascii="宋体" w:hAnsi="宋体" w:hint="eastAsia"/>
          <w:szCs w:val="21"/>
        </w:rPr>
        <w:t>18737187037</w:t>
      </w:r>
    </w:p>
    <w:p w:rsidR="000C335C" w:rsidRDefault="000C335C">
      <w:pPr>
        <w:adjustRightInd w:val="0"/>
        <w:snapToGrid w:val="0"/>
        <w:spacing w:line="360" w:lineRule="auto"/>
        <w:ind w:firstLineChars="400" w:firstLine="840"/>
        <w:jc w:val="left"/>
        <w:rPr>
          <w:rFonts w:ascii="宋体" w:hAnsi="宋体"/>
          <w:szCs w:val="21"/>
        </w:rPr>
      </w:pPr>
    </w:p>
    <w:p w:rsidR="000C335C" w:rsidRDefault="00BD6C75">
      <w:pPr>
        <w:adjustRightInd w:val="0"/>
        <w:snapToGrid w:val="0"/>
        <w:spacing w:line="360" w:lineRule="auto"/>
        <w:ind w:firstLineChars="400" w:firstLine="840"/>
        <w:jc w:val="right"/>
        <w:rPr>
          <w:rFonts w:ascii="宋体" w:hAnsi="宋体"/>
          <w:szCs w:val="21"/>
        </w:rPr>
      </w:pPr>
      <w:r>
        <w:rPr>
          <w:rFonts w:ascii="宋体" w:hAnsi="宋体" w:hint="eastAsia"/>
          <w:szCs w:val="21"/>
        </w:rPr>
        <w:t>许昌市魏都区城市管理局</w:t>
      </w:r>
    </w:p>
    <w:p w:rsidR="000C335C" w:rsidRDefault="00BD6C75">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二〇一九年</w:t>
      </w:r>
      <w:r>
        <w:rPr>
          <w:rFonts w:ascii="宋体" w:hAnsi="宋体" w:hint="eastAsia"/>
          <w:szCs w:val="21"/>
        </w:rPr>
        <w:t>十月</w:t>
      </w:r>
      <w:r>
        <w:rPr>
          <w:rFonts w:ascii="宋体" w:hAnsi="宋体" w:hint="eastAsia"/>
          <w:szCs w:val="21"/>
        </w:rPr>
        <w:t>十二</w:t>
      </w:r>
      <w:r>
        <w:rPr>
          <w:rFonts w:ascii="宋体" w:hAnsi="宋体" w:hint="eastAsia"/>
          <w:szCs w:val="21"/>
        </w:rPr>
        <w:t>日</w:t>
      </w:r>
    </w:p>
    <w:p w:rsidR="000C335C" w:rsidRDefault="000C335C">
      <w:pPr>
        <w:adjustRightInd w:val="0"/>
        <w:snapToGrid w:val="0"/>
        <w:spacing w:line="360" w:lineRule="auto"/>
        <w:jc w:val="left"/>
        <w:rPr>
          <w:rFonts w:ascii="宋体" w:hAnsi="宋体"/>
          <w:szCs w:val="21"/>
        </w:rPr>
      </w:pPr>
    </w:p>
    <w:p w:rsidR="000C335C" w:rsidRDefault="00BD6C75">
      <w:pPr>
        <w:spacing w:line="360" w:lineRule="auto"/>
        <w:rPr>
          <w:rFonts w:hAnsi="宋体"/>
          <w:b/>
          <w:sz w:val="28"/>
          <w:szCs w:val="28"/>
        </w:rPr>
      </w:pPr>
      <w:r>
        <w:rPr>
          <w:rFonts w:hAnsi="宋体" w:hint="eastAsia"/>
          <w:b/>
          <w:sz w:val="28"/>
          <w:szCs w:val="28"/>
        </w:rPr>
        <w:t>温馨提示：</w:t>
      </w:r>
    </w:p>
    <w:p w:rsidR="000C335C" w:rsidRDefault="00BD6C7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C335C" w:rsidRDefault="000C335C">
      <w:pPr>
        <w:pStyle w:val="ad"/>
        <w:ind w:firstLine="321"/>
        <w:rPr>
          <w:rFonts w:ascii="仿宋_GB2312" w:eastAsia="仿宋_GB2312"/>
          <w:b/>
          <w:sz w:val="32"/>
          <w:szCs w:val="32"/>
        </w:rPr>
      </w:pPr>
    </w:p>
    <w:p w:rsidR="000C335C" w:rsidRDefault="00BD6C75">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0C335C" w:rsidRDefault="00BD6C75">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0C335C" w:rsidRDefault="00BD6C75">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9" w:history="1">
        <w:r>
          <w:rPr>
            <w:rStyle w:val="af2"/>
            <w:rFonts w:hAnsi="宋体"/>
            <w:color w:val="auto"/>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0C335C" w:rsidRDefault="00BD6C7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0C335C" w:rsidRDefault="00BD6C7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w:t>
      </w:r>
      <w:r>
        <w:rPr>
          <w:rFonts w:hAnsi="宋体" w:hint="eastAsia"/>
          <w:szCs w:val="21"/>
        </w:rPr>
        <w:lastRenderedPageBreak/>
        <w:t>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0C335C" w:rsidRDefault="00BD6C75">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w:t>
      </w:r>
      <w:r>
        <w:rPr>
          <w:rFonts w:asciiTheme="minorEastAsia" w:hAnsiTheme="minorEastAsia" w:hint="eastAsia"/>
          <w:b/>
          <w:szCs w:val="21"/>
        </w:rPr>
        <w:t>加密</w:t>
      </w:r>
      <w:r>
        <w:rPr>
          <w:rFonts w:hAnsi="宋体" w:hint="eastAsia"/>
          <w:b/>
          <w:szCs w:val="21"/>
        </w:rPr>
        <w:t>电子投标文件的提交</w:t>
      </w:r>
    </w:p>
    <w:p w:rsidR="000C335C" w:rsidRDefault="00BD6C75">
      <w:pPr>
        <w:tabs>
          <w:tab w:val="left" w:pos="7095"/>
        </w:tabs>
        <w:spacing w:line="360" w:lineRule="auto"/>
        <w:contextualSpacing/>
        <w:rPr>
          <w:rFonts w:hAnsi="宋体"/>
          <w:szCs w:val="21"/>
        </w:rPr>
      </w:pPr>
      <w:r>
        <w:rPr>
          <w:rFonts w:hAnsi="宋体" w:hint="eastAsia"/>
          <w:szCs w:val="21"/>
        </w:rPr>
        <w:t xml:space="preserve">    </w:t>
      </w:r>
      <w:r>
        <w:rPr>
          <w:rFonts w:asciiTheme="minorEastAsia" w:hAnsiTheme="minorEastAsia"/>
          <w:szCs w:val="21"/>
        </w:rPr>
        <w:t>4</w:t>
      </w:r>
      <w:r>
        <w:rPr>
          <w:rFonts w:asciiTheme="minorEastAsia" w:hAnsiTheme="minorEastAsia" w:hint="eastAsia"/>
          <w:szCs w:val="21"/>
        </w:rPr>
        <w:t>.1</w:t>
      </w:r>
      <w:r>
        <w:rPr>
          <w:rFonts w:asciiTheme="minorEastAsia" w:hAnsiTheme="minorEastAsia" w:hint="eastAsia"/>
          <w:szCs w:val="21"/>
        </w:rPr>
        <w:t>加密</w:t>
      </w:r>
      <w:r>
        <w:rPr>
          <w:rFonts w:hAnsi="宋体" w:hint="eastAsia"/>
          <w:szCs w:val="21"/>
        </w:rPr>
        <w:t>电子投标文件应在招标文件规定的投标截止时间（开标时间）之前成功提交至《全国公共</w:t>
      </w:r>
      <w:r>
        <w:rPr>
          <w:rFonts w:hAnsi="宋体" w:hint="eastAsia"/>
          <w:szCs w:val="21"/>
        </w:rPr>
        <w:t>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2"/>
            <w:rFonts w:hAnsi="宋体"/>
            <w:color w:val="auto"/>
            <w:szCs w:val="21"/>
          </w:rPr>
          <w:t>http://221.14.6.70:8088/ggzy/</w:t>
        </w:r>
      </w:hyperlink>
      <w:r>
        <w:rPr>
          <w:rFonts w:hAnsi="宋体" w:hint="eastAsia"/>
          <w:szCs w:val="21"/>
        </w:rPr>
        <w:t>）。</w:t>
      </w:r>
    </w:p>
    <w:p w:rsidR="000C335C" w:rsidRDefault="00BD6C7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hint="eastAsia"/>
          <w:szCs w:val="21"/>
        </w:rPr>
        <w:t>加密</w:t>
      </w:r>
      <w:r>
        <w:rPr>
          <w:rFonts w:hAnsi="宋体" w:hint="eastAsia"/>
          <w:szCs w:val="21"/>
        </w:rPr>
        <w:t>电子投标文件成功提交后，投标人应打印“投标文件提交回执单”供开标现场备查。</w:t>
      </w:r>
    </w:p>
    <w:p w:rsidR="000C335C" w:rsidRDefault="00BD6C75">
      <w:pPr>
        <w:tabs>
          <w:tab w:val="left" w:pos="7095"/>
        </w:tabs>
        <w:spacing w:line="360"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0C335C" w:rsidRDefault="00BD6C75">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ind w:firstLine="560"/>
        <w:rPr>
          <w:rFonts w:asciiTheme="minorEastAsia" w:hAnsiTheme="minorEastAsia" w:cs="仿宋_GB2312"/>
          <w:sz w:val="24"/>
          <w:szCs w:val="24"/>
        </w:rPr>
      </w:pPr>
    </w:p>
    <w:p w:rsidR="000C335C" w:rsidRDefault="000C335C">
      <w:pPr>
        <w:autoSpaceDE w:val="0"/>
        <w:autoSpaceDN w:val="0"/>
        <w:adjustRightInd w:val="0"/>
        <w:spacing w:line="700" w:lineRule="exact"/>
        <w:rPr>
          <w:rFonts w:asciiTheme="minorEastAsia" w:hAnsiTheme="minorEastAsia" w:cs="仿宋_GB2312"/>
          <w:sz w:val="24"/>
          <w:szCs w:val="24"/>
        </w:rPr>
      </w:pPr>
    </w:p>
    <w:p w:rsidR="000C335C" w:rsidRDefault="000C335C">
      <w:pPr>
        <w:autoSpaceDE w:val="0"/>
        <w:autoSpaceDN w:val="0"/>
        <w:adjustRightInd w:val="0"/>
        <w:spacing w:line="700" w:lineRule="exact"/>
        <w:rPr>
          <w:rFonts w:asciiTheme="minorEastAsia" w:hAnsiTheme="minorEastAsia" w:cs="仿宋_GB2312"/>
          <w:sz w:val="24"/>
          <w:szCs w:val="24"/>
        </w:rPr>
      </w:pPr>
    </w:p>
    <w:p w:rsidR="000C335C" w:rsidRDefault="00BD6C75">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0C335C" w:rsidRDefault="000C335C">
      <w:pPr>
        <w:rPr>
          <w:rFonts w:asciiTheme="majorEastAsia" w:eastAsiaTheme="majorEastAsia" w:hAnsiTheme="majorEastAsia" w:cs="宋体"/>
          <w:b/>
          <w:kern w:val="0"/>
          <w:sz w:val="32"/>
          <w:szCs w:val="32"/>
        </w:rPr>
      </w:pPr>
    </w:p>
    <w:p w:rsidR="000C335C" w:rsidRDefault="00BD6C7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C335C" w:rsidRDefault="00BD6C75">
      <w:pPr>
        <w:widowControl/>
        <w:spacing w:line="360" w:lineRule="atLeast"/>
        <w:ind w:firstLine="600"/>
        <w:jc w:val="left"/>
        <w:rPr>
          <w:rFonts w:asciiTheme="minorEastAsia" w:hAnsiTheme="minorEastAsia" w:cs="仿宋"/>
          <w:sz w:val="24"/>
          <w:szCs w:val="24"/>
        </w:rPr>
      </w:pPr>
      <w:r>
        <w:rPr>
          <w:rFonts w:hint="eastAsia"/>
          <w:shd w:val="clear" w:color="auto" w:fill="FFFFFF"/>
        </w:rPr>
        <w:t>持续实施大气污染防治行动、打赢蓝天保卫战是党的十九大报告提出的明确要求</w:t>
      </w:r>
      <w:r>
        <w:rPr>
          <w:rFonts w:hint="eastAsia"/>
          <w:shd w:val="clear" w:color="auto" w:fill="FFFFFF"/>
        </w:rPr>
        <w:t>,</w:t>
      </w:r>
      <w:r>
        <w:rPr>
          <w:rFonts w:hint="eastAsia"/>
          <w:shd w:val="clear" w:color="auto" w:fill="FFFFFF"/>
        </w:rPr>
        <w:t>是决胜全面建成小康社会、开启新时代许昌全面建设社会主义现代化新征程的必然选择</w:t>
      </w:r>
      <w:r>
        <w:rPr>
          <w:rFonts w:hint="eastAsia"/>
          <w:shd w:val="clear" w:color="auto" w:fill="FFFFFF"/>
        </w:rPr>
        <w:t>,</w:t>
      </w:r>
      <w:r>
        <w:rPr>
          <w:rFonts w:hint="eastAsia"/>
          <w:shd w:val="clear" w:color="auto" w:fill="FFFFFF"/>
        </w:rPr>
        <w:t>是全市人民群众的迫切期盼。</w:t>
      </w:r>
      <w:r>
        <w:rPr>
          <w:rFonts w:asciiTheme="minorEastAsia" w:hAnsiTheme="minorEastAsia" w:cs="仿宋" w:hint="eastAsia"/>
          <w:kern w:val="0"/>
          <w:sz w:val="24"/>
          <w:szCs w:val="24"/>
          <w:shd w:val="clear" w:color="auto" w:fill="FFFFFF"/>
        </w:rPr>
        <w:t>该项目主要是不断提升我局对城市污染管控精细化水平</w:t>
      </w:r>
      <w:r>
        <w:rPr>
          <w:rFonts w:asciiTheme="minorEastAsia" w:hAnsiTheme="minorEastAsia" w:cs="仿宋" w:hint="eastAsia"/>
          <w:kern w:val="0"/>
          <w:sz w:val="24"/>
          <w:szCs w:val="24"/>
          <w:shd w:val="clear" w:color="auto" w:fill="FFFFFF"/>
        </w:rPr>
        <w:t>;</w:t>
      </w:r>
      <w:r>
        <w:rPr>
          <w:rFonts w:asciiTheme="minorEastAsia" w:hAnsiTheme="minorEastAsia" w:cs="仿宋" w:hint="eastAsia"/>
          <w:kern w:val="0"/>
          <w:sz w:val="24"/>
          <w:szCs w:val="24"/>
          <w:shd w:val="clear" w:color="auto" w:fill="FFFFFF"/>
        </w:rPr>
        <w:t>突出重点区域污染检测、治理</w:t>
      </w:r>
      <w:r>
        <w:rPr>
          <w:rFonts w:asciiTheme="minorEastAsia" w:hAnsiTheme="minorEastAsia" w:cs="仿宋" w:hint="eastAsia"/>
          <w:kern w:val="0"/>
          <w:sz w:val="24"/>
          <w:szCs w:val="24"/>
          <w:shd w:val="clear" w:color="auto" w:fill="FFFFFF"/>
        </w:rPr>
        <w:t>,</w:t>
      </w:r>
      <w:r>
        <w:rPr>
          <w:rFonts w:asciiTheme="minorEastAsia" w:hAnsiTheme="minorEastAsia" w:cs="仿宋" w:hint="eastAsia"/>
          <w:kern w:val="0"/>
          <w:sz w:val="24"/>
          <w:szCs w:val="24"/>
          <w:shd w:val="clear" w:color="auto" w:fill="FFFFFF"/>
        </w:rPr>
        <w:t>实施绿色调度制度，坚持依法治污、科学治污、精准治污、打好大气污染防治攻坚战</w:t>
      </w:r>
      <w:r>
        <w:rPr>
          <w:rFonts w:asciiTheme="minorEastAsia" w:hAnsiTheme="minorEastAsia" w:cs="仿宋" w:hint="eastAsia"/>
          <w:kern w:val="0"/>
          <w:sz w:val="24"/>
          <w:szCs w:val="24"/>
          <w:shd w:val="clear" w:color="auto" w:fill="FFFFFF"/>
        </w:rPr>
        <w:t>,</w:t>
      </w:r>
      <w:r>
        <w:rPr>
          <w:rFonts w:asciiTheme="minorEastAsia" w:hAnsiTheme="minorEastAsia" w:cs="仿宋" w:hint="eastAsia"/>
          <w:kern w:val="0"/>
          <w:sz w:val="24"/>
          <w:szCs w:val="24"/>
          <w:shd w:val="clear" w:color="auto" w:fill="FFFFFF"/>
        </w:rPr>
        <w:t>不断满足人民群众日益增长的优美生态环境需要。</w:t>
      </w:r>
      <w:r>
        <w:rPr>
          <w:rFonts w:asciiTheme="minorEastAsia" w:hAnsiTheme="minorEastAsia" w:cs="仿宋" w:hint="eastAsia"/>
          <w:kern w:val="0"/>
          <w:sz w:val="24"/>
          <w:szCs w:val="24"/>
          <w:shd w:val="clear" w:color="auto" w:fill="FFFFFF"/>
        </w:rPr>
        <w:t xml:space="preserve"> </w:t>
      </w:r>
    </w:p>
    <w:p w:rsidR="000C335C" w:rsidRDefault="00BD6C75">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tbl>
      <w:tblPr>
        <w:tblpPr w:leftFromText="180" w:rightFromText="180" w:vertAnchor="text" w:horzAnchor="margin" w:tblpY="339"/>
        <w:tblOverlap w:val="neve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68"/>
        <w:gridCol w:w="4297"/>
        <w:gridCol w:w="740"/>
        <w:gridCol w:w="670"/>
        <w:gridCol w:w="972"/>
      </w:tblGrid>
      <w:tr w:rsidR="000C335C">
        <w:trPr>
          <w:trHeight w:val="699"/>
        </w:trPr>
        <w:tc>
          <w:tcPr>
            <w:tcW w:w="675"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序号</w:t>
            </w:r>
          </w:p>
        </w:tc>
        <w:tc>
          <w:tcPr>
            <w:tcW w:w="1168"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货物名称</w:t>
            </w:r>
          </w:p>
        </w:tc>
        <w:tc>
          <w:tcPr>
            <w:tcW w:w="4297"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技术规格及主要参数</w:t>
            </w:r>
          </w:p>
        </w:tc>
        <w:tc>
          <w:tcPr>
            <w:tcW w:w="740"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单位</w:t>
            </w:r>
          </w:p>
        </w:tc>
        <w:tc>
          <w:tcPr>
            <w:tcW w:w="670"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数量</w:t>
            </w:r>
          </w:p>
        </w:tc>
        <w:tc>
          <w:tcPr>
            <w:tcW w:w="972" w:type="dxa"/>
            <w:vAlign w:val="center"/>
          </w:tcPr>
          <w:p w:rsidR="000C335C" w:rsidRDefault="00BD6C75">
            <w:pPr>
              <w:autoSpaceDN w:val="0"/>
              <w:spacing w:line="340" w:lineRule="exact"/>
              <w:jc w:val="center"/>
              <w:rPr>
                <w:rFonts w:ascii="仿宋" w:eastAsia="仿宋" w:hAnsi="仿宋"/>
                <w:sz w:val="22"/>
                <w:szCs w:val="20"/>
              </w:rPr>
            </w:pPr>
            <w:r>
              <w:rPr>
                <w:rFonts w:ascii="仿宋" w:eastAsia="仿宋" w:hAnsi="仿宋" w:hint="eastAsia"/>
                <w:sz w:val="22"/>
                <w:szCs w:val="20"/>
              </w:rPr>
              <w:t>是否为核心产品</w:t>
            </w:r>
          </w:p>
        </w:tc>
      </w:tr>
      <w:tr w:rsidR="000C335C">
        <w:trPr>
          <w:trHeight w:val="132"/>
        </w:trPr>
        <w:tc>
          <w:tcPr>
            <w:tcW w:w="675"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1</w:t>
            </w:r>
          </w:p>
        </w:tc>
        <w:tc>
          <w:tcPr>
            <w:tcW w:w="1168" w:type="dxa"/>
            <w:vAlign w:val="center"/>
          </w:tcPr>
          <w:p w:rsidR="000C335C" w:rsidRDefault="000C335C">
            <w:pPr>
              <w:spacing w:line="360" w:lineRule="auto"/>
              <w:jc w:val="center"/>
              <w:rPr>
                <w:rFonts w:ascii="宋体" w:hAnsi="宋体" w:cs="宋体"/>
                <w:sz w:val="24"/>
              </w:rPr>
            </w:pPr>
          </w:p>
          <w:p w:rsidR="000C335C" w:rsidRDefault="00BD6C75">
            <w:pPr>
              <w:autoSpaceDN w:val="0"/>
              <w:spacing w:line="600" w:lineRule="exact"/>
              <w:rPr>
                <w:rFonts w:ascii="仿宋" w:eastAsia="仿宋" w:hAnsi="仿宋"/>
                <w:sz w:val="28"/>
                <w:szCs w:val="28"/>
              </w:rPr>
            </w:pPr>
            <w:r>
              <w:rPr>
                <w:rFonts w:ascii="宋体" w:hAnsi="宋体" w:cs="宋体" w:hint="eastAsia"/>
                <w:sz w:val="28"/>
                <w:szCs w:val="28"/>
              </w:rPr>
              <w:t>便携式油烟检测仪</w:t>
            </w:r>
          </w:p>
        </w:tc>
        <w:tc>
          <w:tcPr>
            <w:tcW w:w="4297" w:type="dxa"/>
            <w:vAlign w:val="center"/>
          </w:tcPr>
          <w:p w:rsidR="000C335C" w:rsidRDefault="00BD6C75">
            <w:pPr>
              <w:spacing w:line="260" w:lineRule="exact"/>
              <w:ind w:firstLineChars="200" w:firstLine="420"/>
              <w:rPr>
                <w:rFonts w:ascii="仿宋" w:eastAsia="仿宋" w:hAnsi="仿宋"/>
              </w:rPr>
            </w:pPr>
            <w:r>
              <w:rPr>
                <w:rFonts w:ascii="仿宋" w:eastAsia="仿宋" w:hAnsi="仿宋" w:hint="eastAsia"/>
              </w:rPr>
              <w:t>一体式便携油烟快速检测仪，非分体式便携油烟检测仪。</w:t>
            </w:r>
          </w:p>
          <w:p w:rsidR="000C335C" w:rsidRDefault="00BD6C75">
            <w:pPr>
              <w:spacing w:line="280" w:lineRule="exact"/>
              <w:ind w:firstLineChars="200" w:firstLine="422"/>
              <w:rPr>
                <w:rFonts w:ascii="仿宋" w:eastAsia="仿宋" w:hAnsi="仿宋"/>
                <w:b/>
                <w:szCs w:val="21"/>
              </w:rPr>
            </w:pPr>
            <w:r>
              <w:rPr>
                <w:rFonts w:ascii="仿宋" w:eastAsia="仿宋" w:hAnsi="仿宋" w:hint="eastAsia"/>
                <w:b/>
                <w:szCs w:val="21"/>
              </w:rPr>
              <w:t>技术参数</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油烟浓度：</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0-60</w:t>
            </w:r>
            <w:r>
              <w:rPr>
                <w:rFonts w:ascii="仿宋" w:eastAsia="仿宋" w:hAnsi="仿宋" w:hint="eastAsia"/>
                <w:szCs w:val="21"/>
              </w:rPr>
              <w:t>）</w:t>
            </w:r>
            <w:r>
              <w:rPr>
                <w:rFonts w:ascii="仿宋" w:eastAsia="仿宋" w:hAnsi="仿宋" w:hint="eastAsia"/>
                <w:szCs w:val="21"/>
              </w:rPr>
              <w:t>mg/m3</w:t>
            </w:r>
            <w:r>
              <w:rPr>
                <w:rFonts w:ascii="仿宋" w:eastAsia="仿宋" w:hAnsi="仿宋" w:hint="eastAsia"/>
                <w:szCs w:val="21"/>
              </w:rPr>
              <w:t>分辨率</w:t>
            </w:r>
            <w:r>
              <w:rPr>
                <w:rFonts w:ascii="仿宋" w:eastAsia="仿宋" w:hAnsi="仿宋" w:hint="eastAsia"/>
                <w:szCs w:val="21"/>
              </w:rPr>
              <w:t>0.1mg/m3</w:t>
            </w:r>
            <w:r>
              <w:rPr>
                <w:rFonts w:ascii="仿宋" w:eastAsia="仿宋" w:hAnsi="仿宋" w:hint="eastAsia"/>
                <w:szCs w:val="21"/>
              </w:rPr>
              <w:t>精度≤±</w:t>
            </w:r>
            <w:r>
              <w:rPr>
                <w:rFonts w:ascii="仿宋" w:eastAsia="仿宋" w:hAnsi="仿宋" w:hint="eastAsia"/>
                <w:szCs w:val="21"/>
              </w:rPr>
              <w:t>5%</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烟气动压：</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0-2000</w:t>
            </w:r>
            <w:r>
              <w:rPr>
                <w:rFonts w:ascii="仿宋" w:eastAsia="仿宋" w:hAnsi="仿宋" w:hint="eastAsia"/>
                <w:szCs w:val="21"/>
              </w:rPr>
              <w:t>）</w:t>
            </w:r>
            <w:r>
              <w:rPr>
                <w:rFonts w:ascii="仿宋" w:eastAsia="仿宋" w:hAnsi="仿宋" w:hint="eastAsia"/>
                <w:szCs w:val="21"/>
              </w:rPr>
              <w:t>Pa</w:t>
            </w:r>
            <w:r>
              <w:rPr>
                <w:rFonts w:ascii="仿宋" w:eastAsia="仿宋" w:hAnsi="仿宋" w:hint="eastAsia"/>
                <w:szCs w:val="21"/>
              </w:rPr>
              <w:t>分辨率</w:t>
            </w:r>
            <w:r>
              <w:rPr>
                <w:rFonts w:ascii="仿宋" w:eastAsia="仿宋" w:hAnsi="仿宋" w:hint="eastAsia"/>
                <w:szCs w:val="21"/>
              </w:rPr>
              <w:t>0.1Pa</w:t>
            </w:r>
            <w:r>
              <w:rPr>
                <w:rFonts w:ascii="仿宋" w:eastAsia="仿宋" w:hAnsi="仿宋" w:hint="eastAsia"/>
                <w:szCs w:val="21"/>
              </w:rPr>
              <w:t>精度≤±</w:t>
            </w:r>
            <w:r>
              <w:rPr>
                <w:rFonts w:ascii="仿宋" w:eastAsia="仿宋" w:hAnsi="仿宋" w:hint="eastAsia"/>
                <w:szCs w:val="21"/>
              </w:rPr>
              <w:t>1.5%</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烟气静压：</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-30-+30</w:t>
            </w:r>
            <w:r>
              <w:rPr>
                <w:rFonts w:ascii="仿宋" w:eastAsia="仿宋" w:hAnsi="仿宋" w:hint="eastAsia"/>
                <w:szCs w:val="21"/>
              </w:rPr>
              <w:t>）</w:t>
            </w:r>
            <w:r>
              <w:rPr>
                <w:rFonts w:ascii="仿宋" w:eastAsia="仿宋" w:hAnsi="仿宋" w:hint="eastAsia"/>
                <w:szCs w:val="21"/>
              </w:rPr>
              <w:t>kPa</w:t>
            </w:r>
            <w:r>
              <w:rPr>
                <w:rFonts w:ascii="仿宋" w:eastAsia="仿宋" w:hAnsi="仿宋" w:hint="eastAsia"/>
                <w:szCs w:val="21"/>
              </w:rPr>
              <w:t>分辨率</w:t>
            </w:r>
            <w:r>
              <w:rPr>
                <w:rFonts w:ascii="仿宋" w:eastAsia="仿宋" w:hAnsi="仿宋" w:hint="eastAsia"/>
                <w:szCs w:val="21"/>
              </w:rPr>
              <w:t>0.01kPa</w:t>
            </w:r>
            <w:r>
              <w:rPr>
                <w:rFonts w:ascii="仿宋" w:eastAsia="仿宋" w:hAnsi="仿宋" w:hint="eastAsia"/>
                <w:szCs w:val="21"/>
              </w:rPr>
              <w:t>精度≤±</w:t>
            </w:r>
            <w:r>
              <w:rPr>
                <w:rFonts w:ascii="仿宋" w:eastAsia="仿宋" w:hAnsi="仿宋" w:hint="eastAsia"/>
                <w:szCs w:val="21"/>
              </w:rPr>
              <w:t>2.0%</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计前压力：</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-30-+30</w:t>
            </w:r>
            <w:r>
              <w:rPr>
                <w:rFonts w:ascii="仿宋" w:eastAsia="仿宋" w:hAnsi="仿宋" w:hint="eastAsia"/>
                <w:szCs w:val="21"/>
              </w:rPr>
              <w:t>）</w:t>
            </w:r>
            <w:r>
              <w:rPr>
                <w:rFonts w:ascii="仿宋" w:eastAsia="仿宋" w:hAnsi="仿宋" w:hint="eastAsia"/>
                <w:szCs w:val="21"/>
              </w:rPr>
              <w:t>kPa</w:t>
            </w:r>
            <w:r>
              <w:rPr>
                <w:rFonts w:ascii="仿宋" w:eastAsia="仿宋" w:hAnsi="仿宋" w:hint="eastAsia"/>
                <w:szCs w:val="21"/>
              </w:rPr>
              <w:t>分辨率</w:t>
            </w:r>
            <w:r>
              <w:rPr>
                <w:rFonts w:ascii="仿宋" w:eastAsia="仿宋" w:hAnsi="仿宋" w:hint="eastAsia"/>
                <w:szCs w:val="21"/>
              </w:rPr>
              <w:t>0.01kPa</w:t>
            </w:r>
            <w:r>
              <w:rPr>
                <w:rFonts w:ascii="仿宋" w:eastAsia="仿宋" w:hAnsi="仿宋" w:hint="eastAsia"/>
                <w:szCs w:val="21"/>
              </w:rPr>
              <w:t>精度≤±</w:t>
            </w:r>
            <w:r>
              <w:rPr>
                <w:rFonts w:ascii="仿宋" w:eastAsia="仿宋" w:hAnsi="仿宋" w:hint="eastAsia"/>
                <w:szCs w:val="21"/>
              </w:rPr>
              <w:t>2.0%</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采样流量：</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0.2-2.0</w:t>
            </w:r>
            <w:r>
              <w:rPr>
                <w:rFonts w:ascii="仿宋" w:eastAsia="仿宋" w:hAnsi="仿宋" w:hint="eastAsia"/>
                <w:szCs w:val="21"/>
              </w:rPr>
              <w:t>）</w:t>
            </w:r>
            <w:r>
              <w:rPr>
                <w:rFonts w:ascii="仿宋" w:eastAsia="仿宋" w:hAnsi="仿宋" w:hint="eastAsia"/>
                <w:szCs w:val="21"/>
              </w:rPr>
              <w:t>L/min</w:t>
            </w:r>
            <w:r>
              <w:rPr>
                <w:rFonts w:ascii="仿宋" w:eastAsia="仿宋" w:hAnsi="仿宋" w:hint="eastAsia"/>
                <w:szCs w:val="21"/>
              </w:rPr>
              <w:t>分辨率</w:t>
            </w:r>
            <w:r>
              <w:rPr>
                <w:rFonts w:ascii="仿宋" w:eastAsia="仿宋" w:hAnsi="仿宋" w:hint="eastAsia"/>
                <w:szCs w:val="21"/>
              </w:rPr>
              <w:t>0.001L/min</w:t>
            </w:r>
            <w:r>
              <w:rPr>
                <w:rFonts w:ascii="仿宋" w:eastAsia="仿宋" w:hAnsi="仿宋" w:hint="eastAsia"/>
                <w:szCs w:val="21"/>
              </w:rPr>
              <w:t>精度≤±</w:t>
            </w:r>
            <w:r>
              <w:rPr>
                <w:rFonts w:ascii="仿宋" w:eastAsia="仿宋" w:hAnsi="仿宋" w:hint="eastAsia"/>
                <w:szCs w:val="21"/>
              </w:rPr>
              <w:t>2.0%</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油烟温度：</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-40-125</w:t>
            </w:r>
            <w:r>
              <w:rPr>
                <w:rFonts w:ascii="仿宋" w:eastAsia="仿宋" w:hAnsi="仿宋" w:hint="eastAsia"/>
                <w:szCs w:val="21"/>
              </w:rPr>
              <w:t>）℃分辨率</w:t>
            </w:r>
            <w:r>
              <w:rPr>
                <w:rFonts w:ascii="仿宋" w:eastAsia="仿宋" w:hAnsi="仿宋" w:hint="eastAsia"/>
                <w:szCs w:val="21"/>
              </w:rPr>
              <w:t>0.1</w:t>
            </w:r>
            <w:r>
              <w:rPr>
                <w:rFonts w:ascii="仿宋" w:eastAsia="仿宋" w:hAnsi="仿宋" w:hint="eastAsia"/>
                <w:szCs w:val="21"/>
              </w:rPr>
              <w:t>℃精度≤±</w:t>
            </w:r>
            <w:r>
              <w:rPr>
                <w:rFonts w:ascii="仿宋" w:eastAsia="仿宋" w:hAnsi="仿宋" w:hint="eastAsia"/>
                <w:szCs w:val="21"/>
              </w:rPr>
              <w:t>3.0</w:t>
            </w:r>
            <w:r>
              <w:rPr>
                <w:rFonts w:ascii="仿宋" w:eastAsia="仿宋" w:hAnsi="仿宋" w:hint="eastAsia"/>
                <w:szCs w:val="21"/>
              </w:rPr>
              <w:t>℃</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大气压强：</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70</w:t>
            </w:r>
            <w:r>
              <w:rPr>
                <w:rFonts w:ascii="仿宋" w:eastAsia="仿宋" w:hAnsi="仿宋" w:hint="eastAsia"/>
                <w:szCs w:val="21"/>
              </w:rPr>
              <w:t>～</w:t>
            </w:r>
            <w:r>
              <w:rPr>
                <w:rFonts w:ascii="仿宋" w:eastAsia="仿宋" w:hAnsi="仿宋" w:hint="eastAsia"/>
                <w:szCs w:val="21"/>
              </w:rPr>
              <w:t>130</w:t>
            </w:r>
            <w:r>
              <w:rPr>
                <w:rFonts w:ascii="仿宋" w:eastAsia="仿宋" w:hAnsi="仿宋" w:hint="eastAsia"/>
                <w:szCs w:val="21"/>
              </w:rPr>
              <w:t>）</w:t>
            </w:r>
            <w:r>
              <w:rPr>
                <w:rFonts w:ascii="仿宋" w:eastAsia="仿宋" w:hAnsi="仿宋" w:hint="eastAsia"/>
                <w:szCs w:val="21"/>
              </w:rPr>
              <w:t>kPa</w:t>
            </w:r>
            <w:r>
              <w:rPr>
                <w:rFonts w:ascii="仿宋" w:eastAsia="仿宋" w:hAnsi="仿宋" w:hint="eastAsia"/>
                <w:szCs w:val="21"/>
              </w:rPr>
              <w:t>分辨率</w:t>
            </w:r>
            <w:r>
              <w:rPr>
                <w:rFonts w:ascii="仿宋" w:eastAsia="仿宋" w:hAnsi="仿宋" w:hint="eastAsia"/>
                <w:szCs w:val="21"/>
              </w:rPr>
              <w:t>0.01kPa</w:t>
            </w:r>
            <w:r>
              <w:rPr>
                <w:rFonts w:ascii="仿宋" w:eastAsia="仿宋" w:hAnsi="仿宋" w:hint="eastAsia"/>
                <w:szCs w:val="21"/>
              </w:rPr>
              <w:t>精度≤</w:t>
            </w:r>
            <w:r>
              <w:rPr>
                <w:rFonts w:ascii="仿宋" w:eastAsia="仿宋" w:hAnsi="仿宋" w:hint="eastAsia"/>
                <w:szCs w:val="21"/>
              </w:rPr>
              <w:t>200Pa</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lastRenderedPageBreak/>
              <w:t>环境温度：</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-30</w:t>
            </w:r>
            <w:r>
              <w:rPr>
                <w:rFonts w:ascii="仿宋" w:eastAsia="仿宋" w:hAnsi="仿宋" w:hint="eastAsia"/>
                <w:szCs w:val="21"/>
              </w:rPr>
              <w:t>～</w:t>
            </w:r>
            <w:r>
              <w:rPr>
                <w:rFonts w:ascii="仿宋" w:eastAsia="仿宋" w:hAnsi="仿宋" w:hint="eastAsia"/>
                <w:szCs w:val="21"/>
              </w:rPr>
              <w:t>99</w:t>
            </w:r>
            <w:r>
              <w:rPr>
                <w:rFonts w:ascii="仿宋" w:eastAsia="仿宋" w:hAnsi="仿宋" w:hint="eastAsia"/>
                <w:szCs w:val="21"/>
              </w:rPr>
              <w:t>）℃分辨</w:t>
            </w:r>
            <w:r>
              <w:rPr>
                <w:rFonts w:ascii="仿宋" w:eastAsia="仿宋" w:hAnsi="仿宋" w:hint="eastAsia"/>
                <w:szCs w:val="21"/>
              </w:rPr>
              <w:t>率</w:t>
            </w:r>
            <w:r>
              <w:rPr>
                <w:rFonts w:ascii="仿宋" w:eastAsia="仿宋" w:hAnsi="仿宋" w:hint="eastAsia"/>
                <w:szCs w:val="21"/>
              </w:rPr>
              <w:t>0.1</w:t>
            </w:r>
            <w:r>
              <w:rPr>
                <w:rFonts w:ascii="仿宋" w:eastAsia="仿宋" w:hAnsi="仿宋" w:hint="eastAsia"/>
                <w:szCs w:val="21"/>
              </w:rPr>
              <w:t>℃精度≤±</w:t>
            </w:r>
            <w:r>
              <w:rPr>
                <w:rFonts w:ascii="仿宋" w:eastAsia="仿宋" w:hAnsi="仿宋" w:hint="eastAsia"/>
                <w:szCs w:val="21"/>
              </w:rPr>
              <w:t>1</w:t>
            </w:r>
            <w:r>
              <w:rPr>
                <w:rFonts w:ascii="仿宋" w:eastAsia="仿宋" w:hAnsi="仿宋" w:hint="eastAsia"/>
                <w:szCs w:val="21"/>
              </w:rPr>
              <w:t>℃</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风速：</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0-40</w:t>
            </w:r>
            <w:r>
              <w:rPr>
                <w:rFonts w:ascii="仿宋" w:eastAsia="仿宋" w:hAnsi="仿宋" w:hint="eastAsia"/>
                <w:szCs w:val="21"/>
              </w:rPr>
              <w:t>）</w:t>
            </w:r>
            <w:r>
              <w:rPr>
                <w:rFonts w:ascii="仿宋" w:eastAsia="仿宋" w:hAnsi="仿宋" w:hint="eastAsia"/>
                <w:szCs w:val="21"/>
              </w:rPr>
              <w:t>m/s</w:t>
            </w:r>
            <w:r>
              <w:rPr>
                <w:rFonts w:ascii="仿宋" w:eastAsia="仿宋" w:hAnsi="仿宋" w:hint="eastAsia"/>
                <w:szCs w:val="21"/>
              </w:rPr>
              <w:t>分辨率</w:t>
            </w:r>
            <w:r>
              <w:rPr>
                <w:rFonts w:ascii="仿宋" w:eastAsia="仿宋" w:hAnsi="仿宋" w:hint="eastAsia"/>
                <w:szCs w:val="21"/>
              </w:rPr>
              <w:t>0.1m/s</w:t>
            </w:r>
            <w:r>
              <w:rPr>
                <w:rFonts w:ascii="仿宋" w:eastAsia="仿宋" w:hAnsi="仿宋" w:hint="eastAsia"/>
                <w:szCs w:val="21"/>
              </w:rPr>
              <w:t>精度≤±</w:t>
            </w:r>
            <w:r>
              <w:rPr>
                <w:rFonts w:ascii="仿宋" w:eastAsia="仿宋" w:hAnsi="仿宋" w:hint="eastAsia"/>
                <w:szCs w:val="21"/>
              </w:rPr>
              <w:t>3%</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含湿量：</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参数量程（</w:t>
            </w:r>
            <w:r>
              <w:rPr>
                <w:rFonts w:ascii="仿宋" w:eastAsia="仿宋" w:hAnsi="仿宋" w:hint="eastAsia"/>
                <w:szCs w:val="21"/>
              </w:rPr>
              <w:t>0</w:t>
            </w:r>
            <w:r>
              <w:rPr>
                <w:rFonts w:ascii="仿宋" w:eastAsia="仿宋" w:hAnsi="仿宋" w:hint="eastAsia"/>
                <w:szCs w:val="21"/>
              </w:rPr>
              <w:t>～</w:t>
            </w:r>
            <w:r>
              <w:rPr>
                <w:rFonts w:ascii="仿宋" w:eastAsia="仿宋" w:hAnsi="仿宋" w:hint="eastAsia"/>
                <w:szCs w:val="21"/>
              </w:rPr>
              <w:t>100</w:t>
            </w:r>
            <w:r>
              <w:rPr>
                <w:rFonts w:ascii="仿宋" w:eastAsia="仿宋" w:hAnsi="仿宋" w:hint="eastAsia"/>
                <w:szCs w:val="21"/>
              </w:rPr>
              <w:t>）</w:t>
            </w:r>
            <w:r>
              <w:rPr>
                <w:rFonts w:ascii="仿宋" w:eastAsia="仿宋" w:hAnsi="仿宋" w:hint="eastAsia"/>
                <w:szCs w:val="21"/>
              </w:rPr>
              <w:t>%</w:t>
            </w:r>
            <w:r>
              <w:rPr>
                <w:rFonts w:ascii="仿宋" w:eastAsia="仿宋" w:hAnsi="仿宋" w:hint="eastAsia"/>
                <w:szCs w:val="21"/>
              </w:rPr>
              <w:t>分辨率</w:t>
            </w:r>
            <w:r>
              <w:rPr>
                <w:rFonts w:ascii="仿宋" w:eastAsia="仿宋" w:hAnsi="仿宋" w:hint="eastAsia"/>
                <w:szCs w:val="21"/>
              </w:rPr>
              <w:t>0.1%</w:t>
            </w:r>
            <w:r>
              <w:rPr>
                <w:rFonts w:ascii="仿宋" w:eastAsia="仿宋" w:hAnsi="仿宋" w:hint="eastAsia"/>
                <w:szCs w:val="21"/>
              </w:rPr>
              <w:t>精度≤±</w:t>
            </w:r>
            <w:r>
              <w:rPr>
                <w:rFonts w:ascii="仿宋" w:eastAsia="仿宋" w:hAnsi="仿宋" w:hint="eastAsia"/>
                <w:szCs w:val="21"/>
              </w:rPr>
              <w:t>2.5%</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工作电源：</w:t>
            </w:r>
            <w:r>
              <w:rPr>
                <w:rFonts w:ascii="仿宋" w:eastAsia="仿宋" w:hAnsi="仿宋" w:hint="eastAsia"/>
                <w:szCs w:val="21"/>
              </w:rPr>
              <w:t>AC220V</w:t>
            </w:r>
            <w:r>
              <w:rPr>
                <w:rFonts w:ascii="仿宋" w:eastAsia="仿宋" w:hAnsi="仿宋" w:hint="eastAsia"/>
                <w:szCs w:val="21"/>
              </w:rPr>
              <w:t>±</w:t>
            </w:r>
            <w:r>
              <w:rPr>
                <w:rFonts w:ascii="仿宋" w:eastAsia="仿宋" w:hAnsi="仿宋" w:hint="eastAsia"/>
                <w:szCs w:val="21"/>
              </w:rPr>
              <w:t>10%50Hz</w:t>
            </w:r>
            <w:r>
              <w:rPr>
                <w:rFonts w:ascii="仿宋" w:eastAsia="仿宋" w:hAnsi="仿宋" w:hint="eastAsia"/>
                <w:szCs w:val="21"/>
              </w:rPr>
              <w:t>＜</w:t>
            </w:r>
            <w:r>
              <w:rPr>
                <w:rFonts w:ascii="仿宋" w:eastAsia="仿宋" w:hAnsi="仿宋" w:hint="eastAsia"/>
                <w:szCs w:val="21"/>
              </w:rPr>
              <w:t>2.0%</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数据存储能力：大于</w:t>
            </w:r>
            <w:r>
              <w:rPr>
                <w:rFonts w:ascii="仿宋" w:eastAsia="仿宋" w:hAnsi="仿宋" w:hint="eastAsia"/>
                <w:szCs w:val="21"/>
              </w:rPr>
              <w:t>80000</w:t>
            </w:r>
            <w:r>
              <w:rPr>
                <w:rFonts w:ascii="仿宋" w:eastAsia="仿宋" w:hAnsi="仿宋" w:hint="eastAsia"/>
                <w:szCs w:val="21"/>
              </w:rPr>
              <w:t>组</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主机重量</w:t>
            </w:r>
            <w:r>
              <w:rPr>
                <w:rFonts w:ascii="仿宋" w:eastAsia="仿宋" w:hAnsi="仿宋" w:hint="eastAsia"/>
                <w:szCs w:val="21"/>
              </w:rPr>
              <w:t>：</w:t>
            </w: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5</w:t>
            </w:r>
            <w:r>
              <w:rPr>
                <w:rFonts w:ascii="仿宋" w:eastAsia="仿宋" w:hAnsi="仿宋" w:hint="eastAsia"/>
                <w:szCs w:val="21"/>
              </w:rPr>
              <w:t>kg</w:t>
            </w:r>
          </w:p>
          <w:p w:rsidR="000C335C" w:rsidRDefault="00BD6C75">
            <w:pPr>
              <w:spacing w:line="280" w:lineRule="exact"/>
              <w:ind w:firstLineChars="200" w:firstLine="420"/>
              <w:rPr>
                <w:rFonts w:ascii="仿宋" w:eastAsia="仿宋" w:hAnsi="仿宋"/>
                <w:szCs w:val="21"/>
              </w:rPr>
            </w:pPr>
            <w:r>
              <w:rPr>
                <w:rFonts w:ascii="仿宋" w:eastAsia="仿宋" w:hAnsi="仿宋" w:hint="eastAsia"/>
                <w:szCs w:val="21"/>
              </w:rPr>
              <w:t>功耗：≤</w:t>
            </w:r>
            <w:r>
              <w:rPr>
                <w:rFonts w:ascii="仿宋" w:eastAsia="仿宋" w:hAnsi="仿宋" w:hint="eastAsia"/>
                <w:szCs w:val="21"/>
              </w:rPr>
              <w:t xml:space="preserve">10W </w:t>
            </w:r>
          </w:p>
          <w:p w:rsidR="000C335C" w:rsidRDefault="000C335C">
            <w:pPr>
              <w:spacing w:line="280" w:lineRule="exact"/>
              <w:ind w:firstLineChars="200" w:firstLine="420"/>
            </w:pPr>
          </w:p>
        </w:tc>
        <w:tc>
          <w:tcPr>
            <w:tcW w:w="740" w:type="dxa"/>
            <w:vAlign w:val="center"/>
          </w:tcPr>
          <w:p w:rsidR="000C335C" w:rsidRDefault="00BD6C75">
            <w:pPr>
              <w:autoSpaceDN w:val="0"/>
              <w:spacing w:line="600" w:lineRule="exact"/>
              <w:rPr>
                <w:rFonts w:ascii="仿宋" w:eastAsia="仿宋" w:hAnsi="仿宋"/>
                <w:sz w:val="22"/>
                <w:szCs w:val="20"/>
              </w:rPr>
            </w:pPr>
            <w:r>
              <w:rPr>
                <w:rFonts w:ascii="仿宋" w:eastAsia="仿宋" w:hAnsi="仿宋"/>
                <w:sz w:val="22"/>
                <w:szCs w:val="20"/>
              </w:rPr>
              <w:lastRenderedPageBreak/>
              <w:t>台</w:t>
            </w:r>
          </w:p>
        </w:tc>
        <w:tc>
          <w:tcPr>
            <w:tcW w:w="670"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2</w:t>
            </w:r>
          </w:p>
        </w:tc>
        <w:tc>
          <w:tcPr>
            <w:tcW w:w="972" w:type="dxa"/>
            <w:vAlign w:val="center"/>
          </w:tcPr>
          <w:p w:rsidR="000C335C" w:rsidRDefault="00BD6C75">
            <w:pPr>
              <w:autoSpaceDN w:val="0"/>
              <w:spacing w:line="600" w:lineRule="exact"/>
              <w:jc w:val="center"/>
              <w:rPr>
                <w:rFonts w:ascii="仿宋" w:eastAsia="仿宋" w:hAnsi="仿宋"/>
                <w:sz w:val="22"/>
                <w:szCs w:val="20"/>
              </w:rPr>
            </w:pPr>
            <w:r>
              <w:rPr>
                <w:rFonts w:ascii="仿宋" w:eastAsia="仿宋" w:hAnsi="仿宋" w:hint="eastAsia"/>
                <w:sz w:val="22"/>
                <w:szCs w:val="20"/>
              </w:rPr>
              <w:t>是</w:t>
            </w:r>
          </w:p>
        </w:tc>
      </w:tr>
    </w:tbl>
    <w:p w:rsidR="000C335C" w:rsidRDefault="000C335C">
      <w:pPr>
        <w:widowControl/>
        <w:shd w:val="clear" w:color="auto" w:fill="FFFFFF"/>
        <w:spacing w:line="360" w:lineRule="auto"/>
        <w:contextualSpacing/>
        <w:jc w:val="left"/>
        <w:rPr>
          <w:rFonts w:ascii="楷体" w:eastAsia="楷体" w:hAnsi="楷体" w:cs="宋体"/>
          <w:kern w:val="0"/>
          <w:sz w:val="24"/>
          <w:szCs w:val="24"/>
          <w:lang w:val="zh-CN"/>
        </w:rPr>
      </w:pPr>
    </w:p>
    <w:p w:rsidR="000C335C" w:rsidRDefault="00BD6C75">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C335C" w:rsidRDefault="00BD6C75">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0C335C" w:rsidRDefault="00BD6C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0C335C" w:rsidRDefault="00BD6C7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0C335C" w:rsidRDefault="00BD6C7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w:t>
      </w:r>
      <w:bookmarkStart w:id="0" w:name="_GoBack"/>
      <w:bookmarkEnd w:id="0"/>
      <w:r>
        <w:rPr>
          <w:rFonts w:asciiTheme="minorEastAsia" w:hAnsiTheme="minorEastAsia" w:cs="仿宋_GB2312"/>
          <w:sz w:val="24"/>
          <w:szCs w:val="24"/>
          <w:lang w:val="zh-CN"/>
        </w:rPr>
        <w:t>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C335C" w:rsidRDefault="00BD6C7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Pr>
          <w:rFonts w:asciiTheme="minorEastAsia" w:hAnsiTheme="minorEastAsia" w:cs="宋体" w:hint="eastAsia"/>
          <w:b/>
          <w:kern w:val="0"/>
          <w:sz w:val="24"/>
          <w:szCs w:val="24"/>
          <w:lang w:val="zh-CN"/>
        </w:rPr>
        <w:t>四、采购标的的其他技术、服务等要求</w:t>
      </w:r>
    </w:p>
    <w:p w:rsidR="000C335C" w:rsidRDefault="00BD6C75">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、投标人须明确投标产品的厂家、产地、品牌、型号、详细参数，否则为无效投标。</w:t>
      </w:r>
    </w:p>
    <w:p w:rsidR="000C335C" w:rsidRDefault="00BD6C75">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2</w:t>
      </w:r>
      <w:r>
        <w:rPr>
          <w:rFonts w:ascii="宋体" w:cs="宋体" w:hint="eastAsia"/>
          <w:sz w:val="24"/>
          <w:lang w:val="zh-CN"/>
        </w:rPr>
        <w:t>、投标人应就本项目完整投标，否则为无效投标。</w:t>
      </w:r>
    </w:p>
    <w:p w:rsidR="000C335C" w:rsidRDefault="00BD6C75">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、所投产品必须符合国家质量检测标准和本招标文件规定标准的全新正品现货。</w:t>
      </w:r>
    </w:p>
    <w:p w:rsidR="000C335C" w:rsidRDefault="00BD6C75">
      <w:pPr>
        <w:wordWrap w:val="0"/>
        <w:topLinePunct/>
        <w:spacing w:line="360" w:lineRule="auto"/>
        <w:ind w:firstLineChars="200" w:firstLine="480"/>
        <w:rPr>
          <w:rFonts w:ascii="宋体" w:cs="宋体"/>
          <w:b/>
          <w:sz w:val="24"/>
          <w:lang w:val="zh-CN"/>
        </w:rPr>
      </w:pPr>
      <w:r>
        <w:rPr>
          <w:rFonts w:ascii="宋体" w:cs="宋体" w:hint="eastAsia"/>
          <w:sz w:val="24"/>
          <w:lang w:val="zh-CN"/>
        </w:rPr>
        <w:t>4</w:t>
      </w:r>
      <w:r>
        <w:rPr>
          <w:rFonts w:ascii="宋体" w:cs="宋体" w:hint="eastAsia"/>
          <w:sz w:val="24"/>
          <w:lang w:val="zh-CN"/>
        </w:rPr>
        <w:t>、本项目为交</w:t>
      </w:r>
      <w:r>
        <w:rPr>
          <w:rFonts w:ascii="宋体" w:cs="宋体" w:hint="eastAsia"/>
          <w:sz w:val="24"/>
          <w:lang w:val="zh-CN"/>
        </w:rPr>
        <w:t>钥匙工程。</w:t>
      </w:r>
    </w:p>
    <w:p w:rsidR="000C335C" w:rsidRDefault="00BD6C75">
      <w:pPr>
        <w:wordWrap w:val="0"/>
        <w:topLinePunct/>
        <w:spacing w:line="360" w:lineRule="auto"/>
        <w:ind w:firstLineChars="200" w:firstLine="480"/>
        <w:rPr>
          <w:rFonts w:ascii="宋体" w:cs="宋体"/>
          <w:sz w:val="24"/>
          <w:lang w:val="zh-CN"/>
        </w:rPr>
      </w:pPr>
      <w:r>
        <w:rPr>
          <w:rFonts w:ascii="宋体" w:cs="宋体" w:hint="eastAsia"/>
          <w:sz w:val="24"/>
          <w:lang w:val="zh-CN"/>
        </w:rPr>
        <w:t>5</w:t>
      </w:r>
      <w:r>
        <w:rPr>
          <w:rFonts w:ascii="宋体" w:cs="宋体" w:hint="eastAsia"/>
          <w:sz w:val="24"/>
          <w:lang w:val="zh-CN"/>
        </w:rPr>
        <w:t>、质保期：所投产品满足</w:t>
      </w:r>
      <w:r>
        <w:rPr>
          <w:rFonts w:ascii="宋体" w:cs="宋体" w:hint="eastAsia"/>
          <w:sz w:val="24"/>
          <w:lang w:val="zh-CN"/>
        </w:rPr>
        <w:t>1</w:t>
      </w:r>
      <w:r>
        <w:rPr>
          <w:rFonts w:ascii="宋体" w:cs="宋体" w:hint="eastAsia"/>
          <w:sz w:val="24"/>
          <w:lang w:val="zh-CN"/>
        </w:rPr>
        <w:t>年免费质保期，使用寿命</w:t>
      </w:r>
      <w:r>
        <w:rPr>
          <w:rFonts w:ascii="宋体" w:cs="宋体" w:hint="eastAsia"/>
          <w:sz w:val="24"/>
          <w:lang w:val="zh-CN"/>
        </w:rPr>
        <w:t>8-10</w:t>
      </w:r>
      <w:r>
        <w:rPr>
          <w:rFonts w:ascii="宋体" w:cs="宋体" w:hint="eastAsia"/>
          <w:sz w:val="24"/>
          <w:lang w:val="zh-CN"/>
        </w:rPr>
        <w:t>年。</w:t>
      </w:r>
    </w:p>
    <w:p w:rsidR="000C335C" w:rsidRDefault="00BD6C7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0C335C" w:rsidRDefault="00BD6C7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由采购人成立验收小组</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按照采购合同的约定对中标人履约情况进行验收。验收时</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按照采购合同的约定对每一项技术、服务、安全标准的履约情况进行确认。验收结束后</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出具验收书</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列明各项标准的验收情况及项目总体评价</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由验收双方共同签署。</w:t>
      </w:r>
    </w:p>
    <w:p w:rsidR="000C335C" w:rsidRDefault="00BD6C7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hd w:val="clear" w:color="auto" w:fill="FFFFFF"/>
        </w:rPr>
        <w:t>六、本项目预算金额</w:t>
      </w:r>
      <w:r>
        <w:rPr>
          <w:rFonts w:asciiTheme="minorEastAsia" w:eastAsiaTheme="minorEastAsia" w:hAnsiTheme="minorEastAsia" w:cs="黑体" w:hint="eastAsia"/>
          <w:b/>
          <w:bCs/>
          <w:shd w:val="clear" w:color="auto" w:fill="FFFFFF"/>
        </w:rPr>
        <w:t>200000.00</w:t>
      </w:r>
      <w:r>
        <w:rPr>
          <w:rFonts w:asciiTheme="minorEastAsia" w:eastAsiaTheme="minorEastAsia" w:hAnsiTheme="minorEastAsia" w:cs="黑体" w:hint="eastAsia"/>
          <w:b/>
          <w:bCs/>
          <w:shd w:val="clear" w:color="auto" w:fill="FFFFFF"/>
        </w:rPr>
        <w:t>元。最高限价</w:t>
      </w:r>
      <w:r>
        <w:rPr>
          <w:rFonts w:asciiTheme="minorEastAsia" w:eastAsiaTheme="minorEastAsia" w:hAnsiTheme="minorEastAsia" w:cs="黑体" w:hint="eastAsia"/>
          <w:b/>
          <w:bCs/>
          <w:shd w:val="clear" w:color="auto" w:fill="FFFFFF"/>
        </w:rPr>
        <w:t>200000.00</w:t>
      </w:r>
      <w:r>
        <w:rPr>
          <w:rFonts w:asciiTheme="minorEastAsia" w:eastAsiaTheme="minorEastAsia" w:hAnsiTheme="minorEastAsia" w:cs="宋体" w:hint="eastAsia"/>
          <w:b/>
          <w:kern w:val="0"/>
          <w:lang w:val="zh-CN"/>
        </w:rPr>
        <w:t>元。超出最高限价的投标无效。</w:t>
      </w:r>
    </w:p>
    <w:p w:rsidR="000C335C" w:rsidRDefault="00BD6C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七、资金支付</w:t>
      </w:r>
    </w:p>
    <w:p w:rsidR="000C335C" w:rsidRDefault="00BD6C7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（一）支付方式：银行转账</w:t>
      </w:r>
    </w:p>
    <w:p w:rsidR="000C335C" w:rsidRDefault="00BD6C75">
      <w:pPr>
        <w:widowControl/>
        <w:shd w:val="clear" w:color="auto" w:fill="FFFFFF"/>
        <w:spacing w:line="360" w:lineRule="auto"/>
        <w:ind w:firstLineChars="200" w:firstLine="480"/>
        <w:contextualSpacing/>
        <w:jc w:val="left"/>
        <w:rPr>
          <w:rFonts w:ascii="宋体" w:eastAsia="宋体" w:hAnsi="宋体" w:cs="宋体"/>
          <w:kern w:val="0"/>
          <w:sz w:val="24"/>
          <w:szCs w:val="24"/>
          <w:lang w:val="zh-CN"/>
        </w:rPr>
      </w:pPr>
      <w:r>
        <w:rPr>
          <w:rFonts w:asciiTheme="minorEastAsia" w:hAnsiTheme="minorEastAsia" w:cs="宋体" w:hint="eastAsia"/>
          <w:kern w:val="0"/>
          <w:sz w:val="24"/>
          <w:szCs w:val="24"/>
          <w:lang w:val="zh-CN"/>
        </w:rPr>
        <w:t>（二）支付时间及条件：经验收合格付合同总价款的</w:t>
      </w:r>
      <w:r>
        <w:rPr>
          <w:rFonts w:asciiTheme="minorEastAsia" w:hAnsiTheme="minorEastAsia" w:cs="宋体" w:hint="eastAsia"/>
          <w:kern w:val="0"/>
          <w:sz w:val="24"/>
          <w:szCs w:val="24"/>
          <w:lang w:val="zh-CN"/>
        </w:rPr>
        <w:t>90%</w:t>
      </w:r>
      <w:r>
        <w:rPr>
          <w:rFonts w:asciiTheme="minorEastAsia" w:hAnsiTheme="minorEastAsia" w:cs="宋体" w:hint="eastAsia"/>
          <w:kern w:val="0"/>
          <w:sz w:val="24"/>
          <w:szCs w:val="24"/>
          <w:lang w:val="zh-CN"/>
        </w:rPr>
        <w:t>，剩余</w:t>
      </w:r>
      <w:r>
        <w:rPr>
          <w:rFonts w:asciiTheme="minorEastAsia" w:hAnsiTheme="minorEastAsia" w:cs="宋体" w:hint="eastAsia"/>
          <w:kern w:val="0"/>
          <w:sz w:val="24"/>
          <w:szCs w:val="24"/>
          <w:lang w:val="zh-CN"/>
        </w:rPr>
        <w:t>10%</w:t>
      </w:r>
      <w:r>
        <w:rPr>
          <w:rFonts w:asciiTheme="minorEastAsia" w:hAnsiTheme="minorEastAsia" w:cs="宋体" w:hint="eastAsia"/>
          <w:kern w:val="0"/>
          <w:sz w:val="24"/>
          <w:szCs w:val="24"/>
          <w:lang w:val="zh-CN"/>
        </w:rPr>
        <w:t>满一年无质量问题一次付清。</w:t>
      </w:r>
    </w:p>
    <w:p w:rsidR="000C335C" w:rsidRDefault="00BD6C7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八、其他要求</w:t>
      </w:r>
    </w:p>
    <w:p w:rsidR="000C335C" w:rsidRDefault="00BD6C7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1</w:t>
      </w:r>
      <w:r>
        <w:rPr>
          <w:rFonts w:asciiTheme="minorEastAsia" w:hAnsiTheme="minorEastAsia" w:cs="黑体" w:hint="eastAsia"/>
          <w:kern w:val="0"/>
          <w:sz w:val="24"/>
          <w:szCs w:val="24"/>
          <w:lang w:val="zh-CN"/>
        </w:rPr>
        <w:t>、</w:t>
      </w:r>
      <w:r>
        <w:rPr>
          <w:rFonts w:asciiTheme="minorEastAsia" w:hAnsiTheme="minorEastAsia" w:cs="黑体" w:hint="eastAsia"/>
          <w:kern w:val="0"/>
          <w:sz w:val="24"/>
          <w:szCs w:val="24"/>
          <w:lang w:val="zh-CN"/>
        </w:rPr>
        <w:t xml:space="preserve"> </w:t>
      </w:r>
      <w:r>
        <w:rPr>
          <w:rFonts w:asciiTheme="minorEastAsia" w:hAnsiTheme="minorEastAsia" w:cs="黑体" w:hint="eastAsia"/>
          <w:kern w:val="0"/>
          <w:sz w:val="24"/>
          <w:szCs w:val="24"/>
          <w:lang w:val="zh-CN"/>
        </w:rPr>
        <w:t>投标产品能够提供省、直辖市的计量院出具检定或校准证书，开标时提供证书复印件，不提供为无效投标。</w:t>
      </w:r>
    </w:p>
    <w:p w:rsidR="000C335C" w:rsidRDefault="00BD6C75">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2</w:t>
      </w:r>
      <w:r>
        <w:rPr>
          <w:rFonts w:asciiTheme="minorEastAsia" w:hAnsiTheme="minorEastAsia" w:cs="黑体" w:hint="eastAsia"/>
          <w:kern w:val="0"/>
          <w:sz w:val="24"/>
          <w:szCs w:val="24"/>
          <w:lang w:val="zh-CN"/>
        </w:rPr>
        <w:t>、</w:t>
      </w:r>
      <w:r>
        <w:rPr>
          <w:rFonts w:asciiTheme="minorEastAsia" w:hAnsiTheme="minorEastAsia" w:cs="黑体" w:hint="eastAsia"/>
          <w:kern w:val="0"/>
          <w:sz w:val="24"/>
          <w:szCs w:val="24"/>
          <w:lang w:val="zh-CN"/>
        </w:rPr>
        <w:t xml:space="preserve"> </w:t>
      </w:r>
      <w:r>
        <w:rPr>
          <w:rFonts w:asciiTheme="minorEastAsia" w:hAnsiTheme="minorEastAsia" w:cs="黑体" w:hint="eastAsia"/>
          <w:kern w:val="0"/>
          <w:sz w:val="24"/>
          <w:szCs w:val="24"/>
          <w:lang w:val="zh-CN"/>
        </w:rPr>
        <w:t>为保证产品售后保障，投标单位提供所投产品生产厂商针对本项目的产品彩页、售后服务承诺函加盖生产厂商公章，不提供为无效投标。</w:t>
      </w:r>
    </w:p>
    <w:p w:rsidR="000C335C" w:rsidRDefault="00BD6C75">
      <w:pPr>
        <w:widowControl/>
        <w:jc w:val="left"/>
        <w:rPr>
          <w:rFonts w:asciiTheme="minorEastAsia" w:hAnsiTheme="minorEastAsia" w:cs="黑体"/>
          <w:kern w:val="0"/>
          <w:sz w:val="24"/>
          <w:szCs w:val="24"/>
          <w:lang w:val="zh-CN"/>
        </w:rPr>
      </w:pPr>
      <w:r>
        <w:rPr>
          <w:rFonts w:asciiTheme="minorEastAsia" w:hAnsiTheme="minorEastAsia" w:cs="黑体"/>
          <w:kern w:val="0"/>
          <w:sz w:val="24"/>
          <w:szCs w:val="24"/>
          <w:lang w:val="zh-CN"/>
        </w:rPr>
        <w:br w:type="page"/>
      </w:r>
    </w:p>
    <w:p w:rsidR="000C335C" w:rsidRDefault="000C335C">
      <w:pPr>
        <w:autoSpaceDE w:val="0"/>
        <w:autoSpaceDN w:val="0"/>
        <w:adjustRightInd w:val="0"/>
        <w:jc w:val="center"/>
        <w:rPr>
          <w:rFonts w:asciiTheme="majorEastAsia" w:eastAsiaTheme="majorEastAsia" w:hAnsiTheme="majorEastAsia" w:cs="宋体"/>
          <w:b/>
          <w:kern w:val="0"/>
          <w:sz w:val="36"/>
          <w:szCs w:val="36"/>
        </w:rPr>
      </w:pPr>
    </w:p>
    <w:p w:rsidR="000C335C" w:rsidRDefault="00BD6C7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0C335C" w:rsidRDefault="00BD6C75">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335C">
        <w:trPr>
          <w:trHeight w:val="636"/>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0C335C" w:rsidRDefault="00BD6C75">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0C335C">
        <w:trPr>
          <w:trHeight w:val="1278"/>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项目名称：便携式油烟检测仪</w:t>
            </w:r>
          </w:p>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shd w:val="clear" w:color="auto" w:fill="FFFFFF"/>
              </w:rPr>
              <w:t>JZFCG-G2019099-1</w:t>
            </w:r>
            <w:r>
              <w:rPr>
                <w:rFonts w:asciiTheme="minorEastAsia" w:hAnsiTheme="minorEastAsia" w:cs="仿宋_GB2312" w:hint="eastAsia"/>
                <w:szCs w:val="21"/>
                <w:shd w:val="clear" w:color="auto" w:fill="FFFFFF"/>
              </w:rPr>
              <w:t xml:space="preserve"> </w:t>
            </w:r>
            <w:r>
              <w:rPr>
                <w:rFonts w:asciiTheme="minorEastAsia" w:hAnsiTheme="minorEastAsia" w:cs="仿宋_GB2312" w:hint="eastAsia"/>
                <w:szCs w:val="21"/>
              </w:rPr>
              <w:t>号</w:t>
            </w:r>
          </w:p>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p>
          <w:tbl>
            <w:tblPr>
              <w:tblStyle w:val="ae"/>
              <w:tblW w:w="6587" w:type="dxa"/>
              <w:tblLayout w:type="fixed"/>
              <w:tblLook w:val="04A0"/>
            </w:tblPr>
            <w:tblGrid>
              <w:gridCol w:w="1537"/>
              <w:gridCol w:w="1726"/>
              <w:gridCol w:w="1726"/>
              <w:gridCol w:w="1598"/>
            </w:tblGrid>
            <w:tr w:rsidR="000C335C">
              <w:tc>
                <w:tcPr>
                  <w:tcW w:w="1537"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项目内容</w:t>
                  </w:r>
                </w:p>
              </w:tc>
              <w:tc>
                <w:tcPr>
                  <w:tcW w:w="172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数量</w:t>
                  </w:r>
                </w:p>
              </w:tc>
              <w:tc>
                <w:tcPr>
                  <w:tcW w:w="172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单位</w:t>
                  </w:r>
                </w:p>
              </w:tc>
              <w:tc>
                <w:tcPr>
                  <w:tcW w:w="1598"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单价（元）</w:t>
                  </w:r>
                </w:p>
              </w:tc>
            </w:tr>
            <w:tr w:rsidR="000C335C">
              <w:tc>
                <w:tcPr>
                  <w:tcW w:w="1537"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环保监测设备</w:t>
                  </w:r>
                </w:p>
              </w:tc>
              <w:tc>
                <w:tcPr>
                  <w:tcW w:w="172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p>
              </w:tc>
              <w:tc>
                <w:tcPr>
                  <w:tcW w:w="1726"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个</w:t>
                  </w:r>
                </w:p>
              </w:tc>
              <w:tc>
                <w:tcPr>
                  <w:tcW w:w="1598" w:type="dxa"/>
                </w:tcPr>
                <w:p w:rsidR="000C335C" w:rsidRDefault="00BD6C75">
                  <w:pPr>
                    <w:pStyle w:val="ac"/>
                    <w:widowControl/>
                    <w:spacing w:line="360" w:lineRule="auto"/>
                    <w:contextualSpacing/>
                    <w:jc w:val="center"/>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100000.00</w:t>
                  </w:r>
                </w:p>
              </w:tc>
            </w:tr>
          </w:tbl>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项目地址：许昌市魏都区城市管理局指定地点</w:t>
            </w:r>
          </w:p>
        </w:tc>
      </w:tr>
      <w:tr w:rsidR="000C335C">
        <w:trPr>
          <w:trHeight w:val="1421"/>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名称：许昌市魏都区城市管理局</w:t>
            </w:r>
          </w:p>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szCs w:val="21"/>
              </w:rPr>
              <w:t xml:space="preserve"> </w:t>
            </w:r>
            <w:r>
              <w:rPr>
                <w:rFonts w:asciiTheme="minorEastAsia" w:hAnsiTheme="minorEastAsia" w:cs="仿宋_GB2312" w:hint="eastAsia"/>
                <w:szCs w:val="21"/>
              </w:rPr>
              <w:t>许昌市魏都区人民政府</w:t>
            </w:r>
            <w:r>
              <w:rPr>
                <w:rFonts w:asciiTheme="minorEastAsia" w:hAnsiTheme="minorEastAsia" w:cs="仿宋_GB2312" w:hint="eastAsia"/>
                <w:szCs w:val="21"/>
              </w:rPr>
              <w:t>15</w:t>
            </w:r>
            <w:r>
              <w:rPr>
                <w:rFonts w:asciiTheme="minorEastAsia" w:hAnsiTheme="minorEastAsia" w:cs="仿宋_GB2312" w:hint="eastAsia"/>
                <w:szCs w:val="21"/>
              </w:rPr>
              <w:t>楼</w:t>
            </w:r>
          </w:p>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联系人：刘俊旗</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0374-5055086</w:t>
            </w:r>
          </w:p>
        </w:tc>
      </w:tr>
      <w:tr w:rsidR="000C335C">
        <w:trPr>
          <w:trHeight w:val="323"/>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名称：陕西恒瑞项目管理有限公司</w:t>
            </w:r>
          </w:p>
          <w:p w:rsidR="000C335C" w:rsidRDefault="00BD6C7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地址：郑州市金水区财源大厦</w:t>
            </w:r>
            <w:r>
              <w:rPr>
                <w:rFonts w:asciiTheme="minorEastAsia" w:hAnsiTheme="minorEastAsia" w:cs="仿宋_GB2312" w:hint="eastAsia"/>
                <w:szCs w:val="21"/>
              </w:rPr>
              <w:t>A</w:t>
            </w:r>
            <w:r>
              <w:rPr>
                <w:rFonts w:asciiTheme="minorEastAsia" w:hAnsiTheme="minorEastAsia" w:cs="仿宋_GB2312" w:hint="eastAsia"/>
                <w:szCs w:val="21"/>
              </w:rPr>
              <w:t>座</w:t>
            </w:r>
            <w:r>
              <w:rPr>
                <w:rFonts w:asciiTheme="minorEastAsia" w:hAnsiTheme="minorEastAsia" w:cs="仿宋_GB2312" w:hint="eastAsia"/>
                <w:szCs w:val="21"/>
              </w:rPr>
              <w:t>9</w:t>
            </w:r>
            <w:r>
              <w:rPr>
                <w:rFonts w:asciiTheme="minorEastAsia" w:hAnsiTheme="minorEastAsia" w:cs="仿宋_GB2312" w:hint="eastAsia"/>
                <w:szCs w:val="21"/>
              </w:rPr>
              <w:t>楼</w:t>
            </w:r>
          </w:p>
          <w:p w:rsidR="000C335C" w:rsidRDefault="00BD6C7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18737187037</w:t>
            </w:r>
          </w:p>
        </w:tc>
      </w:tr>
      <w:tr w:rsidR="000C335C">
        <w:trPr>
          <w:trHeight w:val="9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0C335C" w:rsidRDefault="00BD6C7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0C335C" w:rsidRDefault="00BD6C7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0C335C" w:rsidRDefault="00BD6C7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0C335C" w:rsidRDefault="00BD6C7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w:t>
            </w:r>
            <w:r>
              <w:rPr>
                <w:rFonts w:asciiTheme="minorEastAsia" w:hAnsiTheme="minorEastAsia" w:hint="eastAsia"/>
                <w:bCs/>
                <w:szCs w:val="21"/>
              </w:rPr>
              <w:lastRenderedPageBreak/>
              <w:t>团体法人），提供本单位：</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年度经审计的财务报告，包括资产负债表、利润表、现金流量表、所有者权益变动表及其附注，成立不足一年的提供上个月的财务报表</w:t>
            </w:r>
            <w:r>
              <w:rPr>
                <w:rFonts w:asciiTheme="minorEastAsia" w:hAnsiTheme="minorEastAsia" w:hint="eastAsia"/>
                <w:bCs/>
                <w:szCs w:val="21"/>
              </w:rPr>
              <w:t>；</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注：仅需提供序号①～③其中之一即可。</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w:t>
            </w:r>
            <w:r>
              <w:rPr>
                <w:rFonts w:asciiTheme="minorEastAsia" w:hAnsiTheme="minorEastAsia" w:hint="eastAsia"/>
                <w:bCs/>
                <w:szCs w:val="21"/>
              </w:rPr>
              <w:t>函。</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注：仅需提供序号①～③其中之一即可。</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0C335C" w:rsidRDefault="00BD6C7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0C335C" w:rsidRDefault="00BD6C7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0C335C" w:rsidRDefault="00BD6C7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0C335C" w:rsidRDefault="00BD6C7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、相关设备的购置发票、专业技术人员职称证书、用工合同等；</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、投标人具备履行合同所必须的设备和专业技术能力承诺函或声明（承诺函或声明格式自拟）。</w:t>
            </w:r>
          </w:p>
          <w:p w:rsidR="000C335C" w:rsidRDefault="00BD6C75">
            <w:pPr>
              <w:spacing w:line="360" w:lineRule="auto"/>
              <w:rPr>
                <w:rFonts w:asciiTheme="minorEastAsia" w:hAnsiTheme="minorEastAsia"/>
                <w:bCs/>
                <w:szCs w:val="21"/>
              </w:rPr>
            </w:pPr>
            <w:r>
              <w:rPr>
                <w:rFonts w:asciiTheme="minorEastAsia" w:hAnsiTheme="minorEastAsia" w:hint="eastAsia"/>
                <w:bCs/>
                <w:szCs w:val="21"/>
              </w:rPr>
              <w:t>注：仅需提供序号</w:t>
            </w:r>
            <w:r>
              <w:rPr>
                <w:rFonts w:asciiTheme="minorEastAsia" w:hAnsiTheme="minorEastAsia" w:hint="eastAsia"/>
                <w:bCs/>
                <w:szCs w:val="21"/>
              </w:rPr>
              <w:t>1</w:t>
            </w: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其中之一即可。</w:t>
            </w:r>
          </w:p>
          <w:p w:rsidR="000C335C" w:rsidRDefault="00BD6C7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0C335C" w:rsidRDefault="00BD6C7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0C335C" w:rsidRDefault="00BD6C7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信用中国</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网站</w:t>
            </w:r>
            <w:r>
              <w:rPr>
                <w:rFonts w:asciiTheme="minorEastAsia" w:hAnsiTheme="minorEastAsia" w:cs="仿宋_GB2312"/>
                <w:b/>
                <w:szCs w:val="21"/>
                <w:shd w:val="clear" w:color="auto" w:fill="FFFFFF"/>
              </w:rPr>
              <w:t>(www.creditchina.gov.cn)</w:t>
            </w:r>
            <w:r>
              <w:rPr>
                <w:rFonts w:asciiTheme="minorEastAsia" w:hAnsiTheme="minorEastAsia" w:cs="仿宋_GB2312"/>
                <w:b/>
                <w:szCs w:val="21"/>
                <w:shd w:val="clear" w:color="auto" w:fill="FFFFFF"/>
              </w:rPr>
              <w:t>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w:t>
            </w:r>
            <w:r>
              <w:rPr>
                <w:rFonts w:asciiTheme="minorEastAsia" w:hAnsiTheme="minorEastAsia" w:cs="仿宋_GB2312"/>
                <w:b/>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w:t>
            </w:r>
            <w:r>
              <w:rPr>
                <w:rFonts w:asciiTheme="minorEastAsia" w:hAnsiTheme="minorEastAsia" w:cs="仿宋_GB2312" w:hint="eastAsia"/>
                <w:b/>
                <w:szCs w:val="21"/>
                <w:shd w:val="clear" w:color="auto" w:fill="FFFFFF"/>
              </w:rPr>
              <w:t>“中国社会组织公共服务平台”网站（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0C335C" w:rsidRDefault="00BD6C75">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0C335C" w:rsidRDefault="00BD6C7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0C335C" w:rsidRDefault="00BD6C7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0C335C" w:rsidRDefault="00BD6C7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0C335C" w:rsidRDefault="00BD6C7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0C335C" w:rsidRDefault="00BD6C7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0C335C" w:rsidRDefault="00BD6C7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szCs w:val="21"/>
                <w:shd w:val="clear" w:color="auto" w:fill="FFFFFF"/>
              </w:rPr>
              <w:t>政府采购</w:t>
            </w:r>
            <w:r>
              <w:rPr>
                <w:rFonts w:asciiTheme="minorEastAsia" w:hAnsiTheme="minorEastAsia" w:cs="仿宋_GB2312"/>
                <w:szCs w:val="21"/>
                <w:shd w:val="clear" w:color="auto" w:fill="FFFFFF"/>
              </w:rPr>
              <w:t>严重违法失信名单</w:t>
            </w:r>
            <w:r>
              <w:rPr>
                <w:rFonts w:asciiTheme="minorEastAsia" w:hAnsiTheme="minorEastAsia" w:cs="宋体" w:hint="eastAsia"/>
                <w:kern w:val="0"/>
                <w:szCs w:val="21"/>
              </w:rPr>
              <w:t>、</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0C335C" w:rsidRDefault="00BD6C7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0C335C" w:rsidRDefault="00BD6C7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C335C">
              <w:rPr>
                <w:rFonts w:asciiTheme="minorEastAsia" w:hAnsiTheme="minorEastAsia" w:cs="宋体"/>
                <w:b/>
                <w:kern w:val="0"/>
                <w:szCs w:val="21"/>
                <w:lang w:val="zh-CN"/>
              </w:rPr>
              <w:fldChar w:fldCharType="begin"/>
            </w:r>
            <w:r>
              <w:rPr>
                <w:rFonts w:asciiTheme="minorEastAsia" w:hAnsiTheme="minorEastAsia" w:cs="宋体"/>
                <w:b/>
                <w:kern w:val="0"/>
                <w:szCs w:val="21"/>
                <w:lang w:val="zh-CN"/>
              </w:rPr>
              <w:instrText xml:space="preserve"> </w:instrText>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0C335C">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0C335C" w:rsidRDefault="00BD6C7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200000.00</w:t>
            </w:r>
            <w:r>
              <w:rPr>
                <w:rFonts w:asciiTheme="minorEastAsia" w:hAnsiTheme="minorEastAsia" w:cs="宋体" w:hint="eastAsia"/>
                <w:bCs/>
                <w:szCs w:val="21"/>
                <w:lang w:val="zh-CN"/>
              </w:rPr>
              <w:t>元，超出最高限价的投标无效</w:t>
            </w:r>
          </w:p>
        </w:tc>
      </w:tr>
      <w:tr w:rsidR="000C335C">
        <w:trPr>
          <w:trHeight w:val="907"/>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0C335C" w:rsidRDefault="000C33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不组织</w:t>
            </w:r>
          </w:p>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0C335C">
        <w:trPr>
          <w:trHeight w:val="907"/>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0C335C" w:rsidRDefault="000C33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不召开</w:t>
            </w:r>
          </w:p>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0C335C" w:rsidRDefault="000C335C">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不允许</w:t>
            </w:r>
            <w:r w:rsidR="00BD6C75">
              <w:rPr>
                <w:rFonts w:asciiTheme="minorEastAsia" w:hAnsiTheme="minorEastAsia" w:cs="宋体" w:hint="eastAsia"/>
                <w:bCs/>
                <w:szCs w:val="21"/>
                <w:lang w:val="zh-CN"/>
              </w:rPr>
              <w:t xml:space="preserve">    </w:t>
            </w:r>
            <w:r w:rsidR="00BD6C75">
              <w:rPr>
                <w:rFonts w:asciiTheme="minorEastAsia" w:hAnsiTheme="minorEastAsia" w:cs="宋体" w:hint="eastAsia"/>
                <w:b/>
                <w:bCs/>
                <w:szCs w:val="21"/>
                <w:lang w:val="zh-CN"/>
              </w:rPr>
              <w:t>□</w:t>
            </w:r>
            <w:r w:rsidR="00BD6C75">
              <w:rPr>
                <w:rFonts w:asciiTheme="minorEastAsia" w:hAnsiTheme="minorEastAsia" w:hint="eastAsia"/>
                <w:szCs w:val="21"/>
              </w:rPr>
              <w:t>允许</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0C335C" w:rsidRDefault="00BD6C7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0C335C" w:rsidRDefault="00BD6C7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0C335C" w:rsidRDefault="00BD6C7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0C335C" w:rsidRDefault="000C335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不允许</w:t>
            </w:r>
            <w:r w:rsidR="00BD6C75">
              <w:rPr>
                <w:rFonts w:asciiTheme="minorEastAsia" w:hAnsiTheme="minorEastAsia" w:cs="宋体" w:hint="eastAsia"/>
                <w:bCs/>
                <w:szCs w:val="21"/>
                <w:lang w:val="zh-CN"/>
              </w:rPr>
              <w:t xml:space="preserve">   </w:t>
            </w:r>
            <w:r w:rsidR="00BD6C75">
              <w:rPr>
                <w:rFonts w:asciiTheme="minorEastAsia" w:hAnsiTheme="minorEastAsia" w:cs="宋体" w:hint="eastAsia"/>
                <w:b/>
                <w:bCs/>
                <w:szCs w:val="21"/>
                <w:lang w:val="zh-CN"/>
              </w:rPr>
              <w:t>□</w:t>
            </w:r>
            <w:r w:rsidR="00BD6C75">
              <w:rPr>
                <w:rFonts w:asciiTheme="minorEastAsia" w:hAnsiTheme="minorEastAsia" w:cs="仿宋_GB2312" w:hint="eastAsia"/>
                <w:szCs w:val="21"/>
              </w:rPr>
              <w:t>允许</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Pr>
                <w:rFonts w:asciiTheme="minorEastAsia" w:hAnsiTheme="minorEastAsia" w:cs="宋体" w:hint="eastAsia"/>
                <w:bCs/>
                <w:szCs w:val="21"/>
              </w:rPr>
              <w:t>11</w:t>
            </w:r>
            <w:r>
              <w:rPr>
                <w:rFonts w:asciiTheme="minorEastAsia" w:hAnsiTheme="minorEastAsia" w:cs="宋体" w:hint="eastAsia"/>
                <w:bCs/>
                <w:szCs w:val="21"/>
                <w:lang w:val="zh-CN"/>
              </w:rPr>
              <w:t>月</w:t>
            </w:r>
            <w:r>
              <w:rPr>
                <w:rFonts w:asciiTheme="minorEastAsia" w:hAnsiTheme="minorEastAsia" w:cs="宋体" w:hint="eastAsia"/>
                <w:bCs/>
                <w:szCs w:val="21"/>
                <w:lang w:val="zh-CN"/>
              </w:rPr>
              <w:t xml:space="preserve"> </w:t>
            </w:r>
            <w:r>
              <w:rPr>
                <w:rFonts w:asciiTheme="minorEastAsia" w:hAnsiTheme="minorEastAsia" w:cs="宋体" w:hint="eastAsia"/>
                <w:bCs/>
                <w:szCs w:val="21"/>
              </w:rPr>
              <w:t xml:space="preserve">  5</w:t>
            </w:r>
            <w:r>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w:t>
            </w:r>
            <w:r>
              <w:rPr>
                <w:rFonts w:asciiTheme="minorEastAsia" w:hAnsiTheme="minorEastAsia" w:cs="宋体" w:hint="eastAsia"/>
                <w:bCs/>
                <w:szCs w:val="21"/>
              </w:rPr>
              <w:t>8</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u w:val="single"/>
                <w:lang w:val="zh-CN"/>
              </w:rPr>
              <w:t>四</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0C335C">
        <w:trPr>
          <w:trHeight w:val="504"/>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0C335C" w:rsidRDefault="00BD6C75">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0C335C" w:rsidRDefault="00BD6C75">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0C335C">
        <w:trPr>
          <w:trHeight w:val="156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0C335C" w:rsidRDefault="00BD6C7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招标公告、中标公告、变更（更正）公告、现场勘察答复等相关信息同时在以下网站发布：《中国政府采购网》、《河南省政府采购网》、《全国公共资源交易平台（河南省·许昌市）》、</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0C335C" w:rsidRDefault="000C335C">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D6C75">
              <w:rPr>
                <w:rFonts w:ascii="新宋体" w:eastAsia="新宋体" w:hAnsi="新宋体"/>
                <w:b/>
                <w:szCs w:val="21"/>
              </w:rPr>
              <w:instrText xml:space="preserve"> </w:instrText>
            </w:r>
            <w:r w:rsidR="00BD6C75">
              <w:rPr>
                <w:rFonts w:ascii="新宋体" w:eastAsia="新宋体" w:hAnsi="新宋体" w:hint="eastAsia"/>
                <w:b/>
                <w:szCs w:val="21"/>
              </w:rPr>
              <w:instrText>eq \o\ac(</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Pr>
                <w:rFonts w:ascii="新宋体" w:eastAsia="新宋体" w:hAnsi="新宋体"/>
                <w:b/>
                <w:szCs w:val="21"/>
              </w:rPr>
              <w:fldChar w:fldCharType="end"/>
            </w:r>
            <w:r w:rsidR="00BD6C75">
              <w:rPr>
                <w:rFonts w:ascii="新宋体" w:eastAsia="新宋体" w:hAnsi="新宋体" w:hint="eastAsia"/>
                <w:szCs w:val="21"/>
              </w:rPr>
              <w:t>电子投标文件：成功上传至《全国公共资源交易平台（河南省·许昌市）》公共资源交易系统加密电子投标文件</w:t>
            </w:r>
            <w:r w:rsidR="00BD6C75">
              <w:rPr>
                <w:rFonts w:ascii="新宋体" w:eastAsia="新宋体" w:hAnsi="新宋体" w:hint="eastAsia"/>
                <w:szCs w:val="21"/>
              </w:rPr>
              <w:t>1</w:t>
            </w:r>
            <w:r w:rsidR="00BD6C75">
              <w:rPr>
                <w:rFonts w:ascii="新宋体" w:eastAsia="新宋体" w:hAnsi="新宋体" w:hint="eastAsia"/>
                <w:szCs w:val="21"/>
              </w:rPr>
              <w:t>份</w:t>
            </w:r>
            <w:r w:rsidR="00BD6C75">
              <w:rPr>
                <w:rFonts w:hAnsi="宋体" w:cs="宋体" w:hint="eastAsia"/>
                <w:szCs w:val="21"/>
                <w:lang w:val="zh-CN"/>
              </w:rPr>
              <w:t>（文件格式为：</w:t>
            </w:r>
            <w:r w:rsidR="00BD6C75">
              <w:rPr>
                <w:rFonts w:hAnsi="宋体" w:cs="宋体" w:hint="eastAsia"/>
                <w:szCs w:val="21"/>
                <w:lang w:val="zh-CN"/>
              </w:rPr>
              <w:t xml:space="preserve"> XXX</w:t>
            </w:r>
            <w:r w:rsidR="00BD6C75">
              <w:rPr>
                <w:rFonts w:hAnsi="宋体" w:cs="宋体" w:hint="eastAsia"/>
                <w:szCs w:val="21"/>
                <w:lang w:val="zh-CN"/>
              </w:rPr>
              <w:t>公司</w:t>
            </w:r>
            <w:r w:rsidR="00BD6C75">
              <w:rPr>
                <w:rFonts w:hAnsi="宋体" w:cs="宋体" w:hint="eastAsia"/>
                <w:szCs w:val="21"/>
                <w:lang w:val="zh-CN"/>
              </w:rPr>
              <w:t>XXX</w:t>
            </w:r>
            <w:r w:rsidR="00BD6C75">
              <w:rPr>
                <w:rFonts w:hAnsi="宋体" w:cs="宋体" w:hint="eastAsia"/>
                <w:szCs w:val="21"/>
                <w:lang w:val="zh-CN"/>
              </w:rPr>
              <w:t>项目编号</w:t>
            </w:r>
            <w:r w:rsidR="00BD6C75">
              <w:rPr>
                <w:rFonts w:hAnsi="宋体" w:cs="宋体" w:hint="eastAsia"/>
                <w:szCs w:val="21"/>
                <w:lang w:val="zh-CN"/>
              </w:rPr>
              <w:t>.file</w:t>
            </w:r>
            <w:r w:rsidR="00BD6C75">
              <w:rPr>
                <w:rFonts w:hAnsi="宋体" w:cs="宋体" w:hint="eastAsia"/>
                <w:szCs w:val="21"/>
                <w:lang w:val="zh-CN"/>
              </w:rPr>
              <w:t>）。</w:t>
            </w:r>
            <w:r w:rsidR="00BD6C75">
              <w:rPr>
                <w:rFonts w:ascii="新宋体" w:eastAsia="新宋体" w:hAnsi="新宋体" w:hint="eastAsia"/>
                <w:szCs w:val="21"/>
              </w:rPr>
              <w:t>使用电子介质存储的备份文件</w:t>
            </w:r>
            <w:r w:rsidR="00BD6C75">
              <w:rPr>
                <w:rFonts w:ascii="新宋体" w:eastAsia="新宋体" w:hAnsi="新宋体" w:hint="eastAsia"/>
                <w:szCs w:val="21"/>
              </w:rPr>
              <w:t>1</w:t>
            </w:r>
            <w:r w:rsidR="00BD6C75">
              <w:rPr>
                <w:rFonts w:ascii="新宋体" w:eastAsia="新宋体" w:hAnsi="新宋体" w:hint="eastAsia"/>
                <w:szCs w:val="21"/>
              </w:rPr>
              <w:t>份（文件格式为：名称为“备份”的文件夹）。</w:t>
            </w:r>
          </w:p>
          <w:p w:rsidR="000C335C" w:rsidRDefault="000C335C">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BD6C75">
              <w:rPr>
                <w:rFonts w:ascii="新宋体" w:eastAsia="新宋体" w:hAnsi="新宋体"/>
                <w:b/>
                <w:szCs w:val="21"/>
              </w:rPr>
              <w:instrText xml:space="preserve"> </w:instrText>
            </w:r>
            <w:r w:rsidR="00BD6C75">
              <w:rPr>
                <w:rFonts w:ascii="新宋体" w:eastAsia="新宋体" w:hAnsi="新宋体" w:hint="eastAsia"/>
                <w:b/>
                <w:szCs w:val="21"/>
              </w:rPr>
              <w:instrText>eq \o\ac(</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Pr>
                <w:rFonts w:ascii="新宋体" w:eastAsia="新宋体" w:hAnsi="新宋体"/>
                <w:b/>
                <w:szCs w:val="21"/>
              </w:rPr>
              <w:fldChar w:fldCharType="end"/>
            </w:r>
            <w:r w:rsidR="00BD6C75">
              <w:rPr>
                <w:rFonts w:ascii="新宋体" w:eastAsia="新宋体" w:hAnsi="新宋体" w:hint="eastAsia"/>
                <w:szCs w:val="21"/>
              </w:rPr>
              <w:t>纸质投标文件：</w:t>
            </w:r>
            <w:r w:rsidR="00BD6C75">
              <w:rPr>
                <w:rFonts w:asciiTheme="minorEastAsia" w:hAnsiTheme="minorEastAsia" w:cs="仿宋_GB2312" w:hint="eastAsia"/>
                <w:szCs w:val="21"/>
              </w:rPr>
              <w:t>正本</w:t>
            </w:r>
            <w:r w:rsidR="00BD6C75">
              <w:rPr>
                <w:rFonts w:asciiTheme="minorEastAsia" w:hAnsiTheme="minorEastAsia" w:cs="仿宋_GB2312" w:hint="eastAsia"/>
                <w:b/>
                <w:szCs w:val="21"/>
              </w:rPr>
              <w:t>一</w:t>
            </w:r>
            <w:r w:rsidR="00BD6C75">
              <w:rPr>
                <w:rFonts w:asciiTheme="minorEastAsia" w:hAnsiTheme="minorEastAsia" w:cs="仿宋_GB2312" w:hint="eastAsia"/>
                <w:szCs w:val="21"/>
              </w:rPr>
              <w:t>份，副本</w:t>
            </w:r>
            <w:r w:rsidR="00BD6C75">
              <w:rPr>
                <w:rFonts w:asciiTheme="minorEastAsia" w:hAnsiTheme="minorEastAsia" w:cs="仿宋_GB2312" w:hint="eastAsia"/>
                <w:szCs w:val="21"/>
                <w:u w:val="single"/>
              </w:rPr>
              <w:t xml:space="preserve"> </w:t>
            </w:r>
            <w:r w:rsidR="00BD6C75">
              <w:rPr>
                <w:rFonts w:asciiTheme="minorEastAsia" w:hAnsiTheme="minorEastAsia" w:cs="仿宋_GB2312" w:hint="eastAsia"/>
                <w:szCs w:val="21"/>
                <w:u w:val="single"/>
              </w:rPr>
              <w:t>一</w:t>
            </w:r>
            <w:r w:rsidR="00BD6C75">
              <w:rPr>
                <w:rFonts w:asciiTheme="minorEastAsia" w:hAnsiTheme="minorEastAsia" w:cs="仿宋_GB2312" w:hint="eastAsia"/>
                <w:szCs w:val="21"/>
                <w:u w:val="single"/>
              </w:rPr>
              <w:t xml:space="preserve"> </w:t>
            </w:r>
            <w:r w:rsidR="00BD6C75">
              <w:rPr>
                <w:rFonts w:asciiTheme="minorEastAsia" w:hAnsiTheme="minorEastAsia" w:cs="仿宋_GB2312" w:hint="eastAsia"/>
                <w:szCs w:val="21"/>
              </w:rPr>
              <w:t>份。使用</w:t>
            </w:r>
            <w:r w:rsidR="00BD6C75">
              <w:rPr>
                <w:rFonts w:ascii="新宋体" w:eastAsia="新宋体" w:hAnsi="新宋体" w:hint="eastAsia"/>
                <w:szCs w:val="21"/>
              </w:rPr>
              <w:t>格式为“投标文件（供打印）</w:t>
            </w:r>
            <w:r w:rsidR="00BD6C75">
              <w:rPr>
                <w:rFonts w:ascii="新宋体" w:eastAsia="新宋体" w:hAnsi="新宋体" w:hint="eastAsia"/>
                <w:szCs w:val="21"/>
              </w:rPr>
              <w:t>.PDF</w:t>
            </w:r>
            <w:r w:rsidR="00BD6C75">
              <w:rPr>
                <w:rFonts w:ascii="新宋体" w:eastAsia="新宋体" w:hAnsi="新宋体" w:hint="eastAsia"/>
                <w:szCs w:val="21"/>
              </w:rPr>
              <w:t>”的文件</w:t>
            </w:r>
          </w:p>
          <w:p w:rsidR="000C335C" w:rsidRDefault="00BD6C75">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0C335C" w:rsidRDefault="00BD6C75">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0C335C" w:rsidRDefault="000C335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6C75">
              <w:rPr>
                <w:rFonts w:ascii="新宋体" w:eastAsia="新宋体" w:hAnsi="新宋体"/>
                <w:b/>
                <w:szCs w:val="21"/>
              </w:rPr>
              <w:instrText xml:space="preserve"> </w:instrText>
            </w:r>
            <w:r w:rsidR="00BD6C75">
              <w:rPr>
                <w:rFonts w:ascii="新宋体" w:eastAsia="新宋体" w:hAnsi="新宋体" w:hint="eastAsia"/>
                <w:b/>
                <w:szCs w:val="21"/>
              </w:rPr>
              <w:instrText>eq \o\ac(</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Pr>
                <w:rFonts w:ascii="新宋体" w:eastAsia="新宋体" w:hAnsi="新宋体"/>
                <w:b/>
                <w:szCs w:val="21"/>
              </w:rPr>
              <w:fldChar w:fldCharType="end"/>
            </w:r>
            <w:r w:rsidR="00BD6C75">
              <w:rPr>
                <w:rFonts w:ascii="新宋体" w:eastAsia="新宋体" w:hAnsi="新宋体" w:hint="eastAsia"/>
                <w:szCs w:val="21"/>
              </w:rPr>
              <w:t>电子投标文件：按招标文件要求加盖投标人电子印章和法人电子印章。</w:t>
            </w:r>
          </w:p>
          <w:p w:rsidR="000C335C" w:rsidRDefault="000C335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D6C75">
              <w:rPr>
                <w:rFonts w:ascii="新宋体" w:eastAsia="新宋体" w:hAnsi="新宋体"/>
                <w:b/>
                <w:szCs w:val="21"/>
              </w:rPr>
              <w:instrText xml:space="preserve"> </w:instrText>
            </w:r>
            <w:r w:rsidR="00BD6C75">
              <w:rPr>
                <w:rFonts w:ascii="新宋体" w:eastAsia="新宋体" w:hAnsi="新宋体" w:hint="eastAsia"/>
                <w:b/>
                <w:szCs w:val="21"/>
              </w:rPr>
              <w:instrText>eq \o\ac(</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Pr>
                <w:rFonts w:ascii="新宋体" w:eastAsia="新宋体" w:hAnsi="新宋体"/>
                <w:b/>
                <w:szCs w:val="21"/>
              </w:rPr>
              <w:fldChar w:fldCharType="end"/>
            </w:r>
            <w:r w:rsidR="00BD6C75">
              <w:rPr>
                <w:rFonts w:ascii="新宋体" w:eastAsia="新宋体" w:hAnsi="新宋体" w:hint="eastAsia"/>
                <w:szCs w:val="21"/>
              </w:rPr>
              <w:t>纸质投标文件：投标文件封面加盖投标人公章（投标文件是指投标人电子投标文件制作完成后生成的后缀名为</w:t>
            </w:r>
            <w:r w:rsidR="00BD6C75">
              <w:rPr>
                <w:rFonts w:hAnsi="宋体" w:hint="eastAsia"/>
                <w:szCs w:val="21"/>
              </w:rPr>
              <w:t>“</w:t>
            </w:r>
            <w:r w:rsidR="00BD6C75">
              <w:rPr>
                <w:rFonts w:hAnsi="宋体" w:hint="eastAsia"/>
                <w:szCs w:val="21"/>
              </w:rPr>
              <w:t>.PDF</w:t>
            </w:r>
            <w:r w:rsidR="00BD6C75">
              <w:rPr>
                <w:rFonts w:hAnsi="宋体" w:hint="eastAsia"/>
                <w:szCs w:val="21"/>
              </w:rPr>
              <w:t>”的文件</w:t>
            </w:r>
            <w:r w:rsidR="00BD6C75">
              <w:rPr>
                <w:rFonts w:ascii="新宋体" w:eastAsia="新宋体" w:hAnsi="新宋体" w:hint="eastAsia"/>
                <w:szCs w:val="21"/>
              </w:rPr>
              <w:t>打印的纸质投标文件）。</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0C335C" w:rsidRDefault="000C335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6C75">
              <w:rPr>
                <w:rFonts w:ascii="新宋体" w:eastAsia="新宋体" w:hAnsi="新宋体"/>
                <w:b/>
                <w:szCs w:val="21"/>
              </w:rPr>
              <w:instrText xml:space="preserve"> </w:instrText>
            </w:r>
            <w:r w:rsidR="00BD6C75">
              <w:rPr>
                <w:rFonts w:ascii="新宋体" w:eastAsia="新宋体" w:hAnsi="新宋体" w:hint="eastAsia"/>
                <w:b/>
                <w:szCs w:val="21"/>
              </w:rPr>
              <w:instrText>eq \o\ac(</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sidR="00BD6C75">
              <w:rPr>
                <w:rFonts w:ascii="新宋体" w:eastAsia="新宋体" w:hAnsi="新宋体" w:hint="eastAsia"/>
                <w:b/>
                <w:szCs w:val="21"/>
              </w:rPr>
              <w:instrText>)</w:instrText>
            </w:r>
            <w:r>
              <w:rPr>
                <w:rFonts w:ascii="新宋体" w:eastAsia="新宋体" w:hAnsi="新宋体"/>
                <w:b/>
                <w:szCs w:val="21"/>
              </w:rPr>
              <w:fldChar w:fldCharType="end"/>
            </w:r>
            <w:r w:rsidR="00BD6C75">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0C335C" w:rsidRDefault="000C335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综合评分法</w:t>
            </w:r>
            <w:r w:rsidR="00BD6C75">
              <w:rPr>
                <w:rFonts w:asciiTheme="minorEastAsia" w:hAnsiTheme="minorEastAsia" w:cs="宋体" w:hint="eastAsia"/>
                <w:kern w:val="0"/>
                <w:szCs w:val="21"/>
                <w:lang w:val="zh-CN"/>
              </w:rPr>
              <w:t xml:space="preserve">  </w:t>
            </w:r>
            <w:r w:rsidR="00BD6C75">
              <w:rPr>
                <w:rFonts w:asciiTheme="minorEastAsia" w:hAnsiTheme="minorEastAsia" w:cs="宋体" w:hint="eastAsia"/>
                <w:b/>
                <w:bCs/>
                <w:szCs w:val="21"/>
                <w:lang w:val="zh-CN"/>
              </w:rPr>
              <w:t>□</w:t>
            </w:r>
            <w:r w:rsidR="00BD6C75">
              <w:rPr>
                <w:rFonts w:asciiTheme="minorEastAsia" w:hAnsiTheme="minorEastAsia" w:cs="仿宋_GB2312" w:hint="eastAsia"/>
                <w:szCs w:val="21"/>
                <w:lang w:val="zh-CN"/>
              </w:rPr>
              <w:t>最低评标价法</w:t>
            </w:r>
          </w:p>
        </w:tc>
      </w:tr>
      <w:tr w:rsidR="000C335C">
        <w:trPr>
          <w:trHeight w:val="1587"/>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0C335C" w:rsidRDefault="000C335C">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无要求</w:t>
            </w:r>
          </w:p>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szCs w:val="21"/>
              </w:rPr>
              <w:t>。中标人以支票、汇票、本票或者金融机构、担保机构出具的保函等非现金形式向采购人提交。</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0C335C" w:rsidRDefault="00BD6C7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0C335C" w:rsidRDefault="000C335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收取</w:t>
            </w:r>
          </w:p>
          <w:p w:rsidR="000C335C" w:rsidRDefault="00BD6C7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仿宋_GB2312" w:hint="eastAsia"/>
                <w:szCs w:val="21"/>
                <w:lang w:val="zh-CN"/>
              </w:rPr>
              <w:t>中标合同金额的</w:t>
            </w:r>
            <w:r>
              <w:rPr>
                <w:rFonts w:asciiTheme="minorEastAsia" w:hAnsiTheme="minorEastAsia" w:cs="仿宋_GB2312" w:hint="eastAsia"/>
                <w:szCs w:val="21"/>
                <w:lang w:val="zh-CN"/>
              </w:rPr>
              <w:t>1.5%</w:t>
            </w:r>
            <w:r>
              <w:rPr>
                <w:rFonts w:asciiTheme="minorEastAsia" w:hAnsiTheme="minorEastAsia" w:cs="仿宋_GB2312" w:hint="eastAsia"/>
                <w:szCs w:val="21"/>
                <w:lang w:val="zh-CN"/>
              </w:rPr>
              <w:t>。一次性以银行划账、电汇、汇票或支票的形式支付。</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0C335C" w:rsidRDefault="00BD6C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向代理机构发</w:t>
            </w:r>
            <w:r>
              <w:rPr>
                <w:rFonts w:asciiTheme="minorEastAsia" w:hAnsiTheme="minorEastAsia" w:cs="宋体" w:hint="eastAsia"/>
                <w:bCs/>
                <w:szCs w:val="21"/>
                <w:lang w:val="zh-CN"/>
              </w:rPr>
              <w:t>送投标报价及分项报价一览表（包含主要中标标的的名称、规格型号、数量、单价、服务要求等）电子文档，并同时通知代理机构。联系电话：</w:t>
            </w:r>
            <w:r>
              <w:rPr>
                <w:rFonts w:asciiTheme="minorEastAsia" w:hAnsiTheme="minorEastAsia" w:cs="宋体" w:hint="eastAsia"/>
                <w:bCs/>
                <w:szCs w:val="21"/>
                <w:lang w:val="zh-CN"/>
              </w:rPr>
              <w:t>18737187037</w:t>
            </w:r>
            <w:r>
              <w:rPr>
                <w:rFonts w:asciiTheme="minorEastAsia" w:hAnsiTheme="minorEastAsia" w:cs="宋体" w:hint="eastAsia"/>
                <w:bCs/>
                <w:szCs w:val="21"/>
                <w:lang w:val="zh-CN"/>
              </w:rPr>
              <w:t>；邮箱：</w:t>
            </w:r>
            <w:r>
              <w:rPr>
                <w:rFonts w:asciiTheme="minorEastAsia" w:hAnsiTheme="minorEastAsia" w:cs="宋体" w:hint="eastAsia"/>
                <w:bCs/>
                <w:szCs w:val="21"/>
                <w:lang w:val="zh-CN"/>
              </w:rPr>
              <w:t>559106@qq.com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0C335C" w:rsidRDefault="000C335C">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BD6C75">
              <w:rPr>
                <w:rFonts w:asciiTheme="minorEastAsia" w:hAnsiTheme="minorEastAsia" w:cs="宋体"/>
                <w:b/>
                <w:kern w:val="0"/>
                <w:szCs w:val="21"/>
                <w:lang w:val="zh-CN"/>
              </w:rPr>
              <w:instrText xml:space="preserve"> </w:instrText>
            </w:r>
            <w:r w:rsidR="00BD6C75">
              <w:rPr>
                <w:rFonts w:asciiTheme="minorEastAsia" w:hAnsiTheme="minorEastAsia" w:cs="宋体" w:hint="eastAsia"/>
                <w:b/>
                <w:kern w:val="0"/>
                <w:szCs w:val="21"/>
                <w:lang w:val="zh-CN"/>
              </w:rPr>
              <w:instrText>eq \o\ac(</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szCs w:val="21"/>
                <w:lang w:val="zh-CN"/>
              </w:rPr>
              <w:instrText>,</w:instrText>
            </w:r>
            <w:r w:rsidR="00BD6C75">
              <w:rPr>
                <w:rFonts w:asciiTheme="minorEastAsia" w:hAnsiTheme="minorEastAsia" w:cs="宋体" w:hint="eastAsia"/>
                <w:b/>
                <w:kern w:val="0"/>
                <w:position w:val="2"/>
                <w:szCs w:val="21"/>
                <w:lang w:val="zh-CN"/>
              </w:rPr>
              <w:instrText>√</w:instrText>
            </w:r>
            <w:r w:rsidR="00BD6C75">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6C75">
              <w:rPr>
                <w:rFonts w:asciiTheme="minorEastAsia" w:hAnsiTheme="minorEastAsia" w:cs="宋体" w:hint="eastAsia"/>
                <w:bCs/>
                <w:szCs w:val="21"/>
                <w:lang w:val="zh-CN"/>
              </w:rPr>
              <w:t>是。</w:t>
            </w:r>
            <w:r w:rsidR="00BD6C75">
              <w:rPr>
                <w:rFonts w:hAnsi="宋体" w:cs="宋体" w:hint="eastAsia"/>
                <w:szCs w:val="21"/>
                <w:lang w:val="zh-CN"/>
              </w:rPr>
              <w:t>投标人投标时须提供加密电子投标文件、备份文件（使用电子介</w:t>
            </w:r>
            <w:r w:rsidR="00BD6C75">
              <w:rPr>
                <w:rFonts w:hAnsi="宋体" w:cs="宋体" w:hint="eastAsia"/>
                <w:szCs w:val="21"/>
                <w:lang w:val="zh-CN"/>
              </w:rPr>
              <w:lastRenderedPageBreak/>
              <w:t>质存储）、纸质投标文件。投标人资质、业绩、荣誉及相关人员证明材料等资料原件开标现场不再提供（本招标文件第六章另有要求提供原件的除外）。</w:t>
            </w:r>
          </w:p>
          <w:p w:rsidR="000C335C" w:rsidRDefault="00BD6C75">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0C335C">
        <w:trPr>
          <w:trHeight w:val="510"/>
          <w:jc w:val="center"/>
        </w:trPr>
        <w:tc>
          <w:tcPr>
            <w:tcW w:w="806" w:type="dxa"/>
            <w:vAlign w:val="center"/>
          </w:tcPr>
          <w:p w:rsidR="000C335C" w:rsidRDefault="00BD6C7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0C335C" w:rsidRDefault="00BD6C7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0C335C" w:rsidRDefault="00BD6C75">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0C335C" w:rsidRDefault="00BD6C75">
            <w:pPr>
              <w:autoSpaceDE w:val="0"/>
              <w:autoSpaceDN w:val="0"/>
              <w:adjustRightInd w:val="0"/>
              <w:spacing w:line="360" w:lineRule="auto"/>
              <w:contextualSpacing/>
              <w:rPr>
                <w:rFonts w:ascii="ˎ̥" w:hAnsi="ˎ̥" w:hint="eastAsia"/>
              </w:rPr>
            </w:pPr>
            <w:r>
              <w:rPr>
                <w:rFonts w:ascii="ˎ̥" w:hAnsi="ˎ̥" w:hint="eastAsia"/>
              </w:rPr>
              <w:t>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0C335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335C" w:rsidRDefault="00BD6C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0C335C" w:rsidRDefault="000C335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335C" w:rsidRDefault="00BD6C7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C335C" w:rsidRDefault="00BD6C75">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0C335C" w:rsidRDefault="000C335C">
      <w:pPr>
        <w:pStyle w:val="af3"/>
        <w:autoSpaceDE w:val="0"/>
        <w:autoSpaceDN w:val="0"/>
        <w:spacing w:line="360" w:lineRule="auto"/>
        <w:ind w:left="780"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0C335C" w:rsidRDefault="00BD6C75">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w:t>
      </w:r>
      <w:r>
        <w:rPr>
          <w:rFonts w:asciiTheme="minorEastAsia" w:hAnsiTheme="minorEastAsia" w:cs="宋体" w:hint="eastAsia"/>
          <w:kern w:val="0"/>
          <w:szCs w:val="21"/>
        </w:rPr>
        <w:t>采购项目的投标人参加本项目提供投标咨询。</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w:t>
      </w:r>
      <w:r>
        <w:rPr>
          <w:rFonts w:asciiTheme="minorEastAsia" w:hAnsiTheme="minorEastAsia" w:cs="宋体" w:hint="eastAsia"/>
          <w:kern w:val="0"/>
          <w:szCs w:val="21"/>
        </w:rPr>
        <w:t>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0C335C" w:rsidRDefault="00BD6C75">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0C335C" w:rsidRDefault="00BD6C75">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0C335C" w:rsidRDefault="00BD6C75">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0C335C" w:rsidRDefault="00BD6C75" w:rsidP="00BD6C75">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0C335C" w:rsidRDefault="00BD6C7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Theme="minorEastAsia" w:hAnsiTheme="minorEastAsia" w:cs="宋体" w:hint="eastAsia"/>
          <w:kern w:val="0"/>
          <w:szCs w:val="21"/>
        </w:rPr>
        <w:t>截止时间：同投标截止时间；</w:t>
      </w:r>
    </w:p>
    <w:p w:rsidR="000C335C" w:rsidRDefault="00BD6C75" w:rsidP="00BD6C75">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0C335C" w:rsidRDefault="00BD6C75" w:rsidP="00BD6C75">
      <w:pPr>
        <w:pStyle w:val="af3"/>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Pr>
          <w:rFonts w:asciiTheme="minorEastAsia" w:hAnsiTheme="minorEastAsia" w:cs="宋体" w:hint="eastAsia"/>
          <w:kern w:val="0"/>
          <w:szCs w:val="21"/>
        </w:rPr>
        <w:t>信用</w:t>
      </w:r>
      <w:r>
        <w:rPr>
          <w:rFonts w:asciiTheme="minorEastAsia" w:hAnsiTheme="minorEastAsia" w:cs="宋体" w:hint="eastAsia"/>
          <w:kern w:val="0"/>
          <w:szCs w:val="21"/>
        </w:rPr>
        <w:t>信息的使用原则：经采购人认定的被列入失信被执行人、重大税收违法案件当事人名单、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0C335C" w:rsidRDefault="00BD6C75" w:rsidP="00BD6C75">
      <w:pPr>
        <w:pStyle w:val="af3"/>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kern w:val="0"/>
          <w:szCs w:val="21"/>
        </w:rPr>
        <w:t>投标人不良信用记录以采购人查询结果为准，采购人查询之后，网站信息发生</w:t>
      </w:r>
      <w:r>
        <w:rPr>
          <w:rFonts w:asciiTheme="minorEastAsia" w:hAnsiTheme="minorEastAsia" w:cs="宋体" w:hint="eastAsia"/>
          <w:kern w:val="0"/>
          <w:szCs w:val="21"/>
        </w:rPr>
        <w:lastRenderedPageBreak/>
        <w:t>的任何变更不再作为评审依据，投标人自行提供的与网站信息不一致的其他证明材料亦不作为评审依据。</w:t>
      </w:r>
    </w:p>
    <w:p w:rsidR="000C335C" w:rsidRDefault="00BD6C75" w:rsidP="00BD6C75">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0C335C" w:rsidRDefault="00BD6C75">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0C335C" w:rsidRDefault="00BD6C75">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在投标文件中向采购人提交联合体协议书，明确联合体各方承担的工作和义务；</w:t>
      </w:r>
    </w:p>
    <w:p w:rsidR="000C335C" w:rsidRDefault="00BD6C75" w:rsidP="00BD6C7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0C335C" w:rsidRDefault="00BD6C75" w:rsidP="00BD6C7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招标人根据采购项目的特殊要求规定投标人特定条件的，联合体各方中至</w:t>
      </w:r>
      <w:r>
        <w:rPr>
          <w:rFonts w:asciiTheme="minorEastAsia" w:hAnsiTheme="minorEastAsia" w:cs="宋体" w:hint="eastAsia"/>
          <w:kern w:val="0"/>
          <w:szCs w:val="21"/>
        </w:rPr>
        <w:t>少应当有一方符合采购规定的特定条件。</w:t>
      </w:r>
    </w:p>
    <w:p w:rsidR="000C335C" w:rsidRDefault="00BD6C75" w:rsidP="00BD6C7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0C335C" w:rsidRDefault="00BD6C75" w:rsidP="00BD6C75">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C335C" w:rsidRDefault="00BD6C75">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C335C" w:rsidRDefault="00BD6C75">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w:t>
      </w:r>
      <w:r>
        <w:rPr>
          <w:rFonts w:asciiTheme="minorEastAsia" w:hAnsiTheme="minorEastAsia" w:cs="宋体" w:hint="eastAsia"/>
          <w:kern w:val="0"/>
          <w:szCs w:val="21"/>
        </w:rPr>
        <w:lastRenderedPageBreak/>
        <w:t>品或环境标志产品认证证书，否则其投标将被拒绝。</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szCs w:val="21"/>
          <w:shd w:val="clear" w:color="auto" w:fill="FFFFFF"/>
        </w:rPr>
        <w:t>根据《强制性产品认证管理规定》（质检总局第</w:t>
      </w:r>
      <w:r>
        <w:rPr>
          <w:rFonts w:hint="eastAsia"/>
          <w:szCs w:val="21"/>
          <w:shd w:val="clear" w:color="auto" w:fill="FFFFFF"/>
        </w:rPr>
        <w:t>117</w:t>
      </w:r>
      <w:r>
        <w:rPr>
          <w:rFonts w:hint="eastAsia"/>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w:t>
      </w:r>
      <w:r>
        <w:rPr>
          <w:rFonts w:asciiTheme="minorEastAsia" w:hAnsiTheme="minorEastAsia" w:cs="宋体" w:hint="eastAsia"/>
          <w:kern w:val="0"/>
          <w:szCs w:val="21"/>
        </w:rPr>
        <w:t>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w:t>
        </w:r>
        <w:r>
          <w:rPr>
            <w:rFonts w:asciiTheme="minorEastAsia" w:hAnsiTheme="minorEastAsia" w:cs="宋体" w:hint="eastAsia"/>
            <w:kern w:val="0"/>
            <w:szCs w:val="21"/>
          </w:rPr>
          <w:t>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w:t>
      </w:r>
      <w:r>
        <w:rPr>
          <w:rFonts w:asciiTheme="minorEastAsia" w:hAnsiTheme="minorEastAsia" w:cs="宋体" w:hint="eastAsia"/>
          <w:kern w:val="0"/>
          <w:szCs w:val="21"/>
        </w:rPr>
        <w:t>标人因没有及时关注而未能如期获取相关信息，及因此所产生的一切后果和责任，由投标人自行承担，招标人在任何情况下均不对此承担任何责任。</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0C335C" w:rsidRDefault="00BD6C75">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本项目收取代理费用。详见投标人须知前附表。</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0C335C" w:rsidRDefault="000C335C">
      <w:pPr>
        <w:autoSpaceDE w:val="0"/>
        <w:autoSpaceDN w:val="0"/>
        <w:spacing w:line="360" w:lineRule="auto"/>
        <w:contextualSpacing/>
        <w:rPr>
          <w:rFonts w:asciiTheme="minorEastAsia" w:hAnsiTheme="minorEastAsia" w:cs="宋体"/>
          <w:kern w:val="0"/>
          <w:szCs w:val="21"/>
        </w:rPr>
      </w:pPr>
    </w:p>
    <w:p w:rsidR="000C335C" w:rsidRDefault="000C335C">
      <w:pPr>
        <w:autoSpaceDE w:val="0"/>
        <w:autoSpaceDN w:val="0"/>
        <w:spacing w:line="360" w:lineRule="auto"/>
        <w:contextualSpacing/>
        <w:rPr>
          <w:rFonts w:asciiTheme="minorEastAsia" w:hAnsiTheme="minorEastAsia" w:cs="宋体"/>
          <w:kern w:val="0"/>
          <w:szCs w:val="21"/>
        </w:rPr>
      </w:pPr>
    </w:p>
    <w:p w:rsidR="000C335C" w:rsidRDefault="00BD6C7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0C335C" w:rsidRDefault="00BD6C75">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w:t>
      </w:r>
      <w:r>
        <w:rPr>
          <w:rFonts w:asciiTheme="minorEastAsia" w:hAnsiTheme="minorEastAsia" w:cs="宋体" w:hint="eastAsia"/>
          <w:kern w:val="0"/>
          <w:szCs w:val="21"/>
        </w:rPr>
        <w:t>作要求、工作范围以及职责，了解一切可能影响投标报价的资料。一经中标，不得以不完全了解项目要求、项目情况等为借口而提出额外补偿等要求，否则，由此引起的一切后果由中标人负责。</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0C335C" w:rsidRDefault="00BD6C75">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0C335C" w:rsidRDefault="00BD6C75">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w:t>
      </w:r>
      <w:r>
        <w:rPr>
          <w:rFonts w:asciiTheme="minorEastAsia" w:hAnsiTheme="minorEastAsia" w:cs="宋体" w:hint="eastAsia"/>
          <w:kern w:val="0"/>
          <w:szCs w:val="21"/>
        </w:rPr>
        <w:t>原因，招标人可主动地或在解答潜在投标人提出的澄清问题时对招标文件进行修改。</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w:t>
      </w:r>
      <w:r>
        <w:rPr>
          <w:rFonts w:asciiTheme="minorEastAsia" w:hAnsiTheme="minorEastAsia" w:cs="宋体" w:hint="eastAsia"/>
          <w:kern w:val="0"/>
          <w:szCs w:val="21"/>
        </w:rPr>
        <w:t>提交投标文件的截止时间。</w:t>
      </w:r>
    </w:p>
    <w:p w:rsidR="000C335C" w:rsidRDefault="000C335C">
      <w:pPr>
        <w:autoSpaceDE w:val="0"/>
        <w:autoSpaceDN w:val="0"/>
        <w:spacing w:line="360" w:lineRule="auto"/>
        <w:contextualSpacing/>
        <w:rPr>
          <w:rFonts w:asciiTheme="minorEastAsia" w:hAnsiTheme="minorEastAsia" w:cs="宋体"/>
          <w:kern w:val="0"/>
          <w:szCs w:val="21"/>
        </w:rPr>
      </w:pPr>
    </w:p>
    <w:p w:rsidR="000C335C" w:rsidRDefault="000C335C">
      <w:pPr>
        <w:autoSpaceDE w:val="0"/>
        <w:autoSpaceDN w:val="0"/>
        <w:spacing w:line="360" w:lineRule="auto"/>
        <w:contextualSpacing/>
        <w:rPr>
          <w:rFonts w:asciiTheme="minorEastAsia" w:hAnsiTheme="minorEastAsia" w:cs="宋体"/>
          <w:kern w:val="0"/>
          <w:szCs w:val="21"/>
        </w:rPr>
      </w:pPr>
    </w:p>
    <w:p w:rsidR="000C335C" w:rsidRDefault="00BD6C7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t>投标报价中。</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w:t>
      </w:r>
      <w:r>
        <w:rPr>
          <w:rFonts w:asciiTheme="minorEastAsia" w:hAnsiTheme="minorEastAsia" w:cs="宋体" w:hint="eastAsia"/>
          <w:kern w:val="0"/>
          <w:szCs w:val="21"/>
        </w:rPr>
        <w:t>明的投标有效期。</w:t>
      </w:r>
      <w:r>
        <w:rPr>
          <w:rFonts w:asciiTheme="minorEastAsia" w:hAnsiTheme="minorEastAsia" w:cs="宋体" w:hint="eastAsia"/>
          <w:kern w:val="0"/>
          <w:szCs w:val="21"/>
        </w:rPr>
        <w:lastRenderedPageBreak/>
        <w:t>投标有效期比招标文件规定短的属于非实质性响应，将被认定为无效投标。</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w:t>
      </w:r>
      <w:r>
        <w:rPr>
          <w:rFonts w:asciiTheme="minorEastAsia" w:hAnsiTheme="minorEastAsia" w:cs="宋体" w:hint="eastAsia"/>
          <w:kern w:val="0"/>
          <w:szCs w:val="21"/>
        </w:rPr>
        <w:t>同意延期的投标人在原投标有效期内应享之权利及应负之责任也相应延续。</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w:t>
      </w:r>
      <w:r>
        <w:rPr>
          <w:rFonts w:asciiTheme="minorEastAsia" w:hAnsiTheme="minorEastAsia" w:cs="宋体" w:hint="eastAsia"/>
          <w:kern w:val="0"/>
          <w:szCs w:val="21"/>
        </w:rPr>
        <w:t>电子介质存储，供开标现场备用。</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0C335C" w:rsidRDefault="000C335C">
      <w:pPr>
        <w:tabs>
          <w:tab w:val="left" w:pos="1260"/>
        </w:tabs>
        <w:autoSpaceDE w:val="0"/>
        <w:autoSpaceDN w:val="0"/>
        <w:spacing w:line="360" w:lineRule="auto"/>
        <w:contextualSpacing/>
        <w:rPr>
          <w:rFonts w:asciiTheme="minorEastAsia" w:hAnsiTheme="minorEastAsia" w:cs="仿宋_GB2312"/>
          <w:szCs w:val="21"/>
          <w:lang w:val="zh-CN"/>
        </w:rPr>
      </w:pPr>
    </w:p>
    <w:p w:rsidR="000C335C" w:rsidRDefault="000C335C">
      <w:pPr>
        <w:tabs>
          <w:tab w:val="left" w:pos="1260"/>
        </w:tabs>
        <w:autoSpaceDE w:val="0"/>
        <w:autoSpaceDN w:val="0"/>
        <w:spacing w:line="360" w:lineRule="auto"/>
        <w:contextualSpacing/>
        <w:rPr>
          <w:rFonts w:asciiTheme="minorEastAsia" w:hAnsiTheme="minorEastAsia" w:cs="仿宋_GB2312"/>
          <w:szCs w:val="21"/>
          <w:lang w:val="zh-CN"/>
        </w:rPr>
      </w:pPr>
    </w:p>
    <w:p w:rsidR="000C335C" w:rsidRDefault="00BD6C7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0C335C" w:rsidRDefault="00BD6C75">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w:t>
      </w:r>
      <w:r>
        <w:rPr>
          <w:rFonts w:asciiTheme="minorEastAsia" w:hAnsiTheme="minorEastAsia" w:cs="宋体" w:hint="eastAsia"/>
          <w:kern w:val="0"/>
          <w:szCs w:val="21"/>
        </w:rPr>
        <w:t>招标文件自行决定酌情延长投标截止期。在此情况下，招标人和投标人受投标截止期制约的所有权利和义务均应延长至新的截止日期和时间。投标人按招标人修改通知规定的时间递交投标文件。</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0C335C" w:rsidRDefault="00BD6C75">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w:t>
      </w:r>
      <w:r>
        <w:rPr>
          <w:rFonts w:asciiTheme="minorEastAsia" w:hAnsiTheme="minorEastAsia" w:cs="宋体" w:hint="eastAsia"/>
          <w:b/>
          <w:kern w:val="0"/>
          <w:szCs w:val="21"/>
        </w:rPr>
        <w:lastRenderedPageBreak/>
        <w:t>存储的备份文件不予退还。</w:t>
      </w:r>
    </w:p>
    <w:p w:rsidR="000C335C" w:rsidRDefault="000C335C">
      <w:pPr>
        <w:autoSpaceDE w:val="0"/>
        <w:autoSpaceDN w:val="0"/>
        <w:spacing w:line="360" w:lineRule="auto"/>
        <w:contextualSpacing/>
        <w:rPr>
          <w:rFonts w:asciiTheme="minorEastAsia" w:hAnsiTheme="minorEastAsia" w:cs="宋体"/>
          <w:kern w:val="0"/>
          <w:szCs w:val="21"/>
        </w:rPr>
      </w:pPr>
    </w:p>
    <w:p w:rsidR="000C335C" w:rsidRDefault="00BD6C7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0C335C" w:rsidRDefault="00BD6C75">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w:t>
      </w:r>
      <w:r>
        <w:rPr>
          <w:rFonts w:asciiTheme="minorEastAsia" w:hAnsiTheme="minorEastAsia" w:cs="宋体" w:hint="eastAsia"/>
          <w:kern w:val="0"/>
          <w:szCs w:val="21"/>
        </w:rPr>
        <w:t>和撤回投标的通知（如有的话）和招标文件规定的需要宣布的其他内容。</w:t>
      </w:r>
    </w:p>
    <w:p w:rsidR="000C335C" w:rsidRDefault="00BD6C75" w:rsidP="00BD6C75">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Pr>
          <w:rFonts w:asciiTheme="minorEastAsia" w:hAnsiTheme="minorEastAsia" w:cs="宋体" w:hint="eastAsia"/>
          <w:kern w:val="0"/>
          <w:szCs w:val="21"/>
        </w:rPr>
        <w:t>电子投标文件的解密。全流程电子化交易项目电子投标文件采用双重加密。解密需分标段进行两次解密。</w:t>
      </w:r>
    </w:p>
    <w:p w:rsidR="000C335C" w:rsidRDefault="00BD6C75">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 xml:space="preserve">24.3.1.1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0C335C" w:rsidRDefault="00BD6C75">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24.3.1.2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Pr>
          <w:rFonts w:asciiTheme="minorEastAsia" w:hAnsiTheme="minorEastAsia" w:cs="宋体" w:hint="eastAsia"/>
          <w:kern w:val="0"/>
          <w:szCs w:val="21"/>
        </w:rPr>
        <w:t>电子投标文件解密异常情况处理</w:t>
      </w:r>
    </w:p>
    <w:p w:rsidR="000C335C" w:rsidRDefault="00BD6C75">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24.3.2.1 </w:t>
      </w:r>
      <w:r>
        <w:rPr>
          <w:rFonts w:asciiTheme="minorEastAsia" w:hAnsiTheme="minorEastAsia" w:cs="宋体" w:hint="eastAsia"/>
          <w:kern w:val="0"/>
          <w:szCs w:val="21"/>
        </w:rPr>
        <w:t>因电子交易系统异常无法解密电子投标文件的，使用纸质投标文件以人工方式进行。</w:t>
      </w:r>
    </w:p>
    <w:p w:rsidR="000C335C" w:rsidRDefault="00BD6C75">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24.3.2.2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w:t>
      </w:r>
      <w:r>
        <w:rPr>
          <w:rFonts w:asciiTheme="minorEastAsia" w:hAnsiTheme="minorEastAsia" w:cs="宋体" w:hint="eastAsia"/>
          <w:kern w:val="0"/>
          <w:szCs w:val="21"/>
        </w:rPr>
        <w:lastRenderedPageBreak/>
        <w:t>员有需要回避的情形的，应当场提出</w:t>
      </w:r>
      <w:r>
        <w:rPr>
          <w:rFonts w:asciiTheme="minorEastAsia" w:hAnsiTheme="minorEastAsia" w:cs="宋体" w:hint="eastAsia"/>
          <w:kern w:val="0"/>
          <w:szCs w:val="21"/>
        </w:rPr>
        <w:t>询问或者回避申请。采购人、采购代理机构对投标人代表提出的询问或者回避申请应当及时处理。</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0C335C" w:rsidRDefault="00BD6C75">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0C335C" w:rsidRDefault="00BD6C75">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0C335C" w:rsidRDefault="00BD6C75" w:rsidP="00BD6C75">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0C335C" w:rsidRDefault="00BD6C75" w:rsidP="00BD6C7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0C335C" w:rsidRDefault="00BD6C75" w:rsidP="00BD6C7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Pr>
          <w:rFonts w:asciiTheme="minorEastAsia" w:hAnsiTheme="minorEastAsia" w:cs="宋体" w:hint="eastAsia"/>
          <w:kern w:val="0"/>
          <w:szCs w:val="21"/>
        </w:rPr>
        <w:t>技术复杂；</w:t>
      </w:r>
    </w:p>
    <w:p w:rsidR="000C335C" w:rsidRDefault="00BD6C75" w:rsidP="00BD6C75">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Pr>
          <w:rFonts w:asciiTheme="minorEastAsia" w:hAnsiTheme="minorEastAsia" w:cs="宋体" w:hint="eastAsia"/>
          <w:kern w:val="0"/>
          <w:szCs w:val="21"/>
        </w:rPr>
        <w:t>社会影响较大。</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0C335C" w:rsidRDefault="00BD6C7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 xml:space="preserve">.1  </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0C335C" w:rsidRDefault="00BD6C7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Pr>
          <w:rFonts w:asciiTheme="minorEastAsia" w:hAnsiTheme="minorEastAsia" w:cs="宋体" w:hint="eastAsia"/>
          <w:kern w:val="0"/>
          <w:szCs w:val="21"/>
        </w:rPr>
        <w:t>与供应商的法定代表人或者负责人有夫妻、直系血亲、三代以内旁系血亲或者近姻亲关系；</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Pr>
          <w:rFonts w:asciiTheme="minorEastAsia" w:hAnsiTheme="minorEastAsia" w:cs="宋体" w:hint="eastAsia"/>
          <w:kern w:val="0"/>
          <w:szCs w:val="21"/>
        </w:rPr>
        <w:t>与供应商有其他可能影响政府采购活动公平、公正进行的关系。</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0C335C" w:rsidRDefault="000C335C">
      <w:pPr>
        <w:autoSpaceDE w:val="0"/>
        <w:autoSpaceDN w:val="0"/>
        <w:spacing w:line="360" w:lineRule="auto"/>
        <w:ind w:left="42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0C335C" w:rsidRDefault="00BD6C75">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0C335C" w:rsidRDefault="00BD6C75">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w:t>
      </w:r>
      <w:r>
        <w:rPr>
          <w:rFonts w:asciiTheme="minorEastAsia" w:hAnsiTheme="minorEastAsia" w:cs="宋体" w:hint="eastAsia"/>
          <w:kern w:val="0"/>
          <w:szCs w:val="21"/>
        </w:rPr>
        <w:t>或者有明显文字和计算错误的内容，评标委员会应当以书面形式要求投标人作出必要的澄清、说明或者补正。</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0C335C" w:rsidRDefault="00BD6C75" w:rsidP="00BD6C75">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0C335C" w:rsidRDefault="00BD6C7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Pr>
          <w:rFonts w:asciiTheme="minorEastAsia" w:hAnsiTheme="minorEastAsia" w:cs="宋体" w:hint="eastAsia"/>
          <w:kern w:val="0"/>
          <w:szCs w:val="21"/>
        </w:rPr>
        <w:t>大写金额和小写金额不一致的，以大写金额为准；</w:t>
      </w:r>
    </w:p>
    <w:p w:rsidR="000C335C" w:rsidRDefault="00BD6C7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Pr>
          <w:rFonts w:asciiTheme="minorEastAsia" w:hAnsiTheme="minorEastAsia" w:cs="宋体" w:hint="eastAsia"/>
          <w:kern w:val="0"/>
          <w:szCs w:val="21"/>
        </w:rPr>
        <w:t>单价金额小数点或者百分比有明显错位的，以开标一览表的总价为准，并修改单价；</w:t>
      </w:r>
    </w:p>
    <w:p w:rsidR="000C335C" w:rsidRDefault="00BD6C75">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0C335C" w:rsidRDefault="00BD6C75">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Pr>
          <w:rFonts w:asciiTheme="minorEastAsia" w:hAnsiTheme="minorEastAsia" w:cs="宋体" w:hint="eastAsia"/>
          <w:kern w:val="0"/>
          <w:szCs w:val="21"/>
        </w:rPr>
        <w:t>投标文件未按招标文件要求签署、盖章的；</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Pr>
          <w:rFonts w:asciiTheme="minorEastAsia" w:hAnsiTheme="minorEastAsia" w:cs="宋体" w:hint="eastAsia"/>
          <w:kern w:val="0"/>
          <w:szCs w:val="21"/>
        </w:rPr>
        <w:t>不具备招标</w:t>
      </w:r>
      <w:r>
        <w:rPr>
          <w:rFonts w:asciiTheme="minorEastAsia" w:hAnsiTheme="minorEastAsia" w:cs="宋体" w:hint="eastAsia"/>
          <w:kern w:val="0"/>
          <w:szCs w:val="21"/>
        </w:rPr>
        <w:t>文件中规定的资格要求的；</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Pr>
          <w:rFonts w:asciiTheme="minorEastAsia" w:hAnsiTheme="minorEastAsia" w:cs="宋体" w:hint="eastAsia"/>
          <w:kern w:val="0"/>
          <w:szCs w:val="21"/>
        </w:rPr>
        <w:t>报价超过招标文件中规定的预算金额或者最高限价的；</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Pr>
          <w:rFonts w:asciiTheme="minorEastAsia" w:hAnsiTheme="minorEastAsia" w:cs="宋体" w:hint="eastAsia"/>
          <w:kern w:val="0"/>
          <w:szCs w:val="21"/>
        </w:rPr>
        <w:t>不同投标人的投标文件由同一单位或者个人编制；</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Pr>
          <w:rFonts w:asciiTheme="minorEastAsia" w:hAnsiTheme="minorEastAsia" w:cs="宋体" w:hint="eastAsia"/>
          <w:kern w:val="0"/>
          <w:szCs w:val="21"/>
        </w:rPr>
        <w:t>不同投标人委托同一单位或者个人办理投标事宜；</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Pr>
          <w:rFonts w:asciiTheme="minorEastAsia" w:hAnsiTheme="minorEastAsia" w:cs="宋体" w:hint="eastAsia"/>
          <w:kern w:val="0"/>
          <w:szCs w:val="21"/>
        </w:rPr>
        <w:t>不同投标人的投标文件载明的项目管理成员或者联系人员为同一人；</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Pr>
          <w:rFonts w:asciiTheme="minorEastAsia" w:hAnsiTheme="minorEastAsia" w:cs="宋体" w:hint="eastAsia"/>
          <w:kern w:val="0"/>
          <w:szCs w:val="21"/>
        </w:rPr>
        <w:t>不同投标人的投标文件异常一致或者投标报价呈规律性差异；</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Pr>
          <w:rFonts w:asciiTheme="minorEastAsia" w:hAnsiTheme="minorEastAsia" w:cs="宋体" w:hint="eastAsia"/>
          <w:kern w:val="0"/>
          <w:szCs w:val="21"/>
        </w:rPr>
        <w:t>不同投标人的投标文件相互混装。</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相同品牌投标人的认定</w:t>
      </w:r>
      <w:r>
        <w:rPr>
          <w:rFonts w:asciiTheme="minorEastAsia" w:hAnsiTheme="minorEastAsia" w:cs="仿宋_GB2312"/>
          <w:b/>
          <w:bCs/>
          <w:szCs w:val="21"/>
          <w:lang w:val="zh-CN"/>
        </w:rPr>
        <w:t>（服务类项目不适用本条款规定）</w:t>
      </w:r>
    </w:p>
    <w:p w:rsidR="000C335C" w:rsidRDefault="00BD6C75">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w:t>
      </w:r>
      <w:r>
        <w:rPr>
          <w:rFonts w:asciiTheme="minorEastAsia" w:hAnsiTheme="minorEastAsia" w:cs="宋体" w:hint="eastAsia"/>
          <w:kern w:val="0"/>
          <w:szCs w:val="21"/>
        </w:rPr>
        <w:t>的参加评标；报价相同的，由采购人或者采购人委托评标委员会按照招标文件规定的方式确定一个参加评标的投标人，招标文件未规定的采取随机抽取方式确定，其他投标无效。</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Pr>
          <w:rFonts w:asciiTheme="minorEastAsia" w:hAnsiTheme="minorEastAsia" w:cs="宋体" w:hint="eastAsia"/>
          <w:b/>
          <w:kern w:val="0"/>
          <w:szCs w:val="21"/>
        </w:rPr>
        <w:t>文件的比较与评价</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C335C" w:rsidRDefault="00BD6C75">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Pr>
          <w:rFonts w:asciiTheme="minorEastAsia" w:hAnsiTheme="minorEastAsia" w:cs="宋体" w:hint="eastAsia"/>
          <w:kern w:val="0"/>
          <w:szCs w:val="21"/>
        </w:rPr>
        <w:t>最低评标价法</w:t>
      </w:r>
    </w:p>
    <w:p w:rsidR="000C335C" w:rsidRDefault="00BD6C75" w:rsidP="00BD6C75">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0C335C" w:rsidRDefault="00BD6C75">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0C335C" w:rsidRDefault="00BD6C75" w:rsidP="00BD6C75">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0C335C" w:rsidRDefault="00BD6C75">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33.2.1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w:t>
      </w:r>
      <w:r>
        <w:rPr>
          <w:rFonts w:asciiTheme="minorEastAsia" w:hAnsiTheme="minorEastAsia" w:cs="宋体" w:hint="eastAsia"/>
          <w:kern w:val="0"/>
          <w:szCs w:val="21"/>
        </w:rPr>
        <w:lastRenderedPageBreak/>
        <w:t>计算：</w:t>
      </w:r>
    </w:p>
    <w:p w:rsidR="000C335C" w:rsidRDefault="00BD6C7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0C335C" w:rsidRDefault="00BD6C7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0C335C" w:rsidRDefault="00BD6C7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0C335C" w:rsidRDefault="00BD6C75">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Pr>
          <w:rFonts w:asciiTheme="minorEastAsia" w:hAnsiTheme="minorEastAsia" w:cs="宋体" w:hint="eastAsia"/>
          <w:kern w:val="0"/>
          <w:szCs w:val="21"/>
        </w:rPr>
        <w:t>评标过程中，不得去掉报价中的最高报价和最低报价。</w:t>
      </w:r>
    </w:p>
    <w:p w:rsidR="000C335C" w:rsidRDefault="00BD6C75">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Pr>
          <w:rFonts w:asciiTheme="minorEastAsia" w:hAnsiTheme="minorEastAsia" w:cs="宋体" w:hint="eastAsia"/>
          <w:kern w:val="0"/>
          <w:szCs w:val="21"/>
        </w:rPr>
        <w:t>因落实政府采购政策进行价格调整的，以调整后的价格计算评标基准价和投标报价。</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0C335C" w:rsidRDefault="00BD6C75">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Pr>
          <w:rFonts w:asciiTheme="minorEastAsia" w:hAnsiTheme="minorEastAsia" w:cs="宋体" w:hint="eastAsia"/>
          <w:kern w:val="0"/>
          <w:szCs w:val="21"/>
        </w:rPr>
        <w:t>确定参与评标至评标结束前私自接触投标人；</w:t>
      </w:r>
    </w:p>
    <w:p w:rsidR="000C335C" w:rsidRDefault="00BD6C75">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Pr>
          <w:rFonts w:asciiTheme="minorEastAsia" w:hAnsiTheme="minorEastAsia" w:cs="宋体" w:hint="eastAsia"/>
          <w:kern w:val="0"/>
          <w:szCs w:val="21"/>
        </w:rPr>
        <w:t>违反评标纪律发表倾向性意见或者征询采购人的倾向</w:t>
      </w:r>
      <w:r>
        <w:rPr>
          <w:rFonts w:asciiTheme="minorEastAsia" w:hAnsiTheme="minorEastAsia" w:cs="宋体" w:hint="eastAsia"/>
          <w:kern w:val="0"/>
          <w:szCs w:val="21"/>
        </w:rPr>
        <w:t>性意见；</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Pr>
          <w:rFonts w:asciiTheme="minorEastAsia" w:hAnsiTheme="minorEastAsia" w:cs="宋体" w:hint="eastAsia"/>
          <w:kern w:val="0"/>
          <w:szCs w:val="21"/>
        </w:rPr>
        <w:t>对需要专业判断的主观评审因素协商评分；</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Pr>
          <w:rFonts w:asciiTheme="minorEastAsia" w:hAnsiTheme="minorEastAsia" w:cs="宋体" w:hint="eastAsia"/>
          <w:kern w:val="0"/>
          <w:szCs w:val="21"/>
        </w:rPr>
        <w:t>在评标过程中擅离职守，影响评标程序正常进行的；</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Pr>
          <w:rFonts w:asciiTheme="minorEastAsia" w:hAnsiTheme="minorEastAsia" w:cs="宋体" w:hint="eastAsia"/>
          <w:kern w:val="0"/>
          <w:szCs w:val="21"/>
        </w:rPr>
        <w:t>记录、复制或者带走任何评标资料；</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35.7  </w:t>
      </w:r>
      <w:r>
        <w:rPr>
          <w:rFonts w:asciiTheme="minorEastAsia" w:hAnsiTheme="minorEastAsia" w:cs="宋体" w:hint="eastAsia"/>
          <w:kern w:val="0"/>
          <w:szCs w:val="21"/>
        </w:rPr>
        <w:t>其他不遵守评标纪律的行为。</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0C335C" w:rsidRDefault="00BD6C75">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0C335C" w:rsidRDefault="000C335C">
      <w:pPr>
        <w:tabs>
          <w:tab w:val="left" w:pos="1260"/>
        </w:tabs>
        <w:autoSpaceDE w:val="0"/>
        <w:autoSpaceDN w:val="0"/>
        <w:spacing w:line="360" w:lineRule="auto"/>
        <w:contextualSpacing/>
        <w:rPr>
          <w:rFonts w:asciiTheme="minorEastAsia" w:hAnsiTheme="minorEastAsia" w:cs="仿宋_GB2312"/>
          <w:szCs w:val="21"/>
          <w:lang w:val="zh-CN"/>
        </w:rPr>
      </w:pPr>
    </w:p>
    <w:p w:rsidR="000C335C" w:rsidRDefault="000C335C">
      <w:pPr>
        <w:tabs>
          <w:tab w:val="left" w:pos="1260"/>
        </w:tabs>
        <w:autoSpaceDE w:val="0"/>
        <w:autoSpaceDN w:val="0"/>
        <w:spacing w:line="360" w:lineRule="auto"/>
        <w:contextualSpacing/>
        <w:rPr>
          <w:rFonts w:asciiTheme="minorEastAsia" w:hAnsiTheme="minorEastAsia" w:cs="仿宋_GB2312"/>
          <w:szCs w:val="21"/>
          <w:lang w:val="zh-CN"/>
        </w:rPr>
      </w:pPr>
    </w:p>
    <w:p w:rsidR="000C335C" w:rsidRDefault="00BD6C7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0C335C" w:rsidRDefault="00BD6C75">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0C335C" w:rsidRDefault="000C335C">
      <w:pPr>
        <w:pStyle w:val="af3"/>
        <w:autoSpaceDE w:val="0"/>
        <w:autoSpaceDN w:val="0"/>
        <w:spacing w:line="360" w:lineRule="auto"/>
        <w:ind w:left="964" w:firstLineChars="0" w:firstLine="0"/>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0C335C" w:rsidRDefault="00BD6C75">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w:t>
      </w:r>
      <w:r>
        <w:rPr>
          <w:rFonts w:asciiTheme="minorEastAsia" w:hAnsiTheme="minorEastAsia" w:cs="宋体" w:hint="eastAsia"/>
          <w:kern w:val="0"/>
          <w:szCs w:val="21"/>
        </w:rPr>
        <w:t>代理机构发送投标报价及分项报价一览表（包含主要中标标的的名称、规格型号、数量、单价、服务要求等）电子文档，并同时通知代理机构联系人。</w:t>
      </w: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C335C" w:rsidRDefault="00BD6C75">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C335C" w:rsidRDefault="00BD6C75" w:rsidP="00BD6C7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39.1.1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0C335C" w:rsidRDefault="00BD6C75" w:rsidP="00BD6C7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0C335C" w:rsidRDefault="00BD6C75" w:rsidP="00BD6C75">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0C335C" w:rsidRDefault="00BD6C75">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C335C" w:rsidRDefault="00BD6C7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C335C" w:rsidRDefault="00BD6C75">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C335C" w:rsidRDefault="00BD6C7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0C335C" w:rsidRDefault="000C335C">
      <w:pPr>
        <w:autoSpaceDE w:val="0"/>
        <w:autoSpaceDN w:val="0"/>
        <w:spacing w:line="360" w:lineRule="auto"/>
        <w:ind w:left="964"/>
        <w:contextualSpacing/>
        <w:rPr>
          <w:rFonts w:asciiTheme="minorEastAsia" w:hAnsiTheme="minorEastAsia" w:cs="宋体"/>
          <w:kern w:val="0"/>
          <w:szCs w:val="21"/>
        </w:rPr>
      </w:pPr>
    </w:p>
    <w:p w:rsidR="000C335C" w:rsidRDefault="00BD6C75">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0C335C" w:rsidRDefault="00BD6C75">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w:t>
      </w:r>
      <w:r>
        <w:rPr>
          <w:rFonts w:asciiTheme="minorEastAsia" w:hAnsiTheme="minorEastAsia" w:cs="宋体" w:hint="eastAsia"/>
          <w:kern w:val="0"/>
          <w:szCs w:val="21"/>
        </w:rPr>
        <w:lastRenderedPageBreak/>
        <w:t>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sz w:val="24"/>
          <w:szCs w:val="24"/>
        </w:rPr>
        <w:br/>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0C335C" w:rsidRDefault="000C335C">
      <w:pPr>
        <w:jc w:val="center"/>
        <w:rPr>
          <w:rFonts w:asciiTheme="majorEastAsia" w:eastAsiaTheme="majorEastAsia" w:hAnsiTheme="majorEastAsia" w:cs="宋体"/>
          <w:b/>
          <w:kern w:val="0"/>
          <w:sz w:val="36"/>
          <w:szCs w:val="36"/>
        </w:rPr>
      </w:pPr>
    </w:p>
    <w:p w:rsidR="000C335C" w:rsidRDefault="00BD6C7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C335C" w:rsidRDefault="00BD6C75">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0C335C" w:rsidRDefault="00BD6C75">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w:t>
      </w:r>
      <w:r>
        <w:rPr>
          <w:rFonts w:asciiTheme="minorEastAsia" w:hAnsiTheme="minorEastAsia" w:cs="仿宋_GB2312" w:hint="eastAsia"/>
          <w:szCs w:val="21"/>
          <w:lang w:val="zh-CN"/>
        </w:rPr>
        <w:t>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0C335C" w:rsidRDefault="00BD6C7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0C335C" w:rsidRDefault="00BD6C75">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0C335C" w:rsidRDefault="00BD6C75">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w:t>
      </w:r>
      <w:r>
        <w:rPr>
          <w:rFonts w:asciiTheme="minorEastAsia" w:hAnsiTheme="minorEastAsia" w:cs="仿宋_GB2312" w:hint="eastAsia"/>
          <w:szCs w:val="21"/>
          <w:lang w:val="zh-CN"/>
        </w:rPr>
        <w:t>明函》。</w:t>
      </w:r>
    </w:p>
    <w:p w:rsidR="000C335C" w:rsidRDefault="00BD6C75">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0C335C" w:rsidRDefault="00BD6C7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0C335C" w:rsidRDefault="00BD6C75">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w:t>
      </w:r>
      <w:r>
        <w:rPr>
          <w:rFonts w:asciiTheme="minorEastAsia" w:eastAsiaTheme="minorEastAsia" w:hAnsiTheme="minorEastAsia" w:cs="仿宋_GB2312" w:hint="eastAsia"/>
          <w:sz w:val="21"/>
          <w:szCs w:val="21"/>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335C" w:rsidRDefault="00BD6C75">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0C335C" w:rsidRDefault="00BD6C75">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0C335C" w:rsidRDefault="00BD6C75">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w:t>
      </w:r>
      <w:r>
        <w:rPr>
          <w:rFonts w:asciiTheme="minorEastAsia" w:hAnsiTheme="minorEastAsia" w:cs="仿宋_GB2312" w:hint="eastAsia"/>
          <w:szCs w:val="21"/>
          <w:lang w:val="zh-CN"/>
        </w:rPr>
        <w:t>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0C335C" w:rsidRDefault="00BD6C75">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0C335C" w:rsidRDefault="000C335C">
      <w:pPr>
        <w:topLinePunct/>
        <w:spacing w:line="360" w:lineRule="auto"/>
        <w:ind w:firstLineChars="200" w:firstLine="420"/>
        <w:contextualSpacing/>
        <w:rPr>
          <w:rFonts w:asciiTheme="minorEastAsia" w:hAnsiTheme="minorEastAsia" w:cs="仿宋_GB2312"/>
          <w:szCs w:val="21"/>
          <w:lang w:val="zh-CN"/>
        </w:rPr>
      </w:pPr>
    </w:p>
    <w:p w:rsidR="000C335C" w:rsidRDefault="000C335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335C" w:rsidRDefault="00BD6C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0C335C" w:rsidRDefault="000C335C">
      <w:pPr>
        <w:pStyle w:val="a7"/>
        <w:spacing w:line="360" w:lineRule="auto"/>
        <w:contextualSpacing/>
        <w:rPr>
          <w:rFonts w:asciiTheme="minorEastAsia" w:hAnsiTheme="minorEastAsia" w:cs="仿宋_GB2312"/>
          <w:lang w:val="zh-CN"/>
        </w:rPr>
      </w:pPr>
    </w:p>
    <w:p w:rsidR="000C335C" w:rsidRDefault="00BD6C75">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0C335C" w:rsidRDefault="00BD6C75">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0C335C" w:rsidRDefault="00BD6C7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C335C" w:rsidRDefault="00BD6C7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C335C">
        <w:trPr>
          <w:trHeight w:val="567"/>
        </w:trPr>
        <w:tc>
          <w:tcPr>
            <w:tcW w:w="675"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C335C">
        <w:trPr>
          <w:trHeight w:val="567"/>
        </w:trPr>
        <w:tc>
          <w:tcPr>
            <w:tcW w:w="675"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0C335C" w:rsidRDefault="00BD6C75">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C335C" w:rsidRDefault="00BD6C7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0C335C" w:rsidRDefault="00BD6C7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0C335C" w:rsidRDefault="00BD6C7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0C335C" w:rsidRDefault="00BD6C7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0C335C" w:rsidRDefault="00BD6C7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0C335C" w:rsidRDefault="00BD6C75">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0C335C" w:rsidRDefault="00BD6C75">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C335C" w:rsidRDefault="00BD6C7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）投标人是法人（法人包括企业法人、机关法人、事业单位法人和社会团体法人），提供本单位：</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w:t>
            </w:r>
            <w:r>
              <w:rPr>
                <w:rFonts w:asciiTheme="minorEastAsia" w:hAnsiTheme="minorEastAsia" w:cs="仿宋_GB2312" w:hint="eastAsia"/>
                <w:szCs w:val="21"/>
                <w:lang w:val="zh-CN"/>
              </w:rPr>
              <w:t>2018</w:t>
            </w:r>
            <w:r>
              <w:rPr>
                <w:rFonts w:asciiTheme="minorEastAsia" w:hAnsiTheme="minorEastAsia" w:cs="仿宋_GB2312" w:hint="eastAsia"/>
                <w:szCs w:val="21"/>
                <w:lang w:val="zh-CN"/>
              </w:rPr>
              <w:t>年度经审计的财务报告，包括资产负债表、利润表、现金流量表、所有者权益变动表及其附注，成立不足一年的提供上个月的财务报表。</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②基本开户银行出具的资信证明；</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③财政部门认可的政府采购专业担保机构的证明文件和担保机构出具的投标担保函。</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注：仅需提供序号①～③其中之一即可。</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）投标人（其他组织和自然人）提供本单位：</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w:t>
            </w:r>
            <w:r>
              <w:rPr>
                <w:rFonts w:asciiTheme="minorEastAsia" w:hAnsiTheme="minorEastAsia" w:cs="仿宋_GB2312" w:hint="eastAsia"/>
                <w:szCs w:val="21"/>
                <w:lang w:val="zh-CN"/>
              </w:rPr>
              <w:t>2018</w:t>
            </w:r>
            <w:r>
              <w:rPr>
                <w:rFonts w:asciiTheme="minorEastAsia" w:hAnsiTheme="minorEastAsia" w:cs="仿宋_GB2312" w:hint="eastAsia"/>
                <w:szCs w:val="21"/>
                <w:lang w:val="zh-CN"/>
              </w:rPr>
              <w:t>年度经审计的财务报告，包括资产负债表、利润表、现金流量表、所有者权益变动表及其附注；</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②银行出具的资信证明；</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③财政部门认可的政府采购专业担保机构的证明文件和担保机构出具的投标担保函。</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注：仅需提供序号①～③其中之一即可。</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C335C" w:rsidRDefault="00BD6C7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投标人提供参加本次政府采购项目投标截止时间前六个月内任意一个月缴纳税收凭据。（依法免税的投标人，应提供相应文件证明依法免税）</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C335C" w:rsidRDefault="00BD6C7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投标人提供参加本次政府采购项目投标截止时间前六个月内任意一个月缴纳社会保险凭据。（依法不需要缴纳社会保障资金的投标人，应提供相应文件证明依法不需要缴纳社会保障资金）</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C335C" w:rsidRDefault="00BD6C7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①与本项目投标相关设备的购置发票、专业技术人员职称证书、用工合同等；</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②投标人具备履行合同所必须的设备和专业技术能力承诺函或声明（承诺函或声明格式自拟）。</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注：仅需提供序号①～②其中之一即可。</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C335C" w:rsidRDefault="00BD6C75">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按照招标文件提供格式填写。投标人“参加政府采购活动前</w:t>
            </w:r>
            <w:r>
              <w:rPr>
                <w:rFonts w:asciiTheme="minorEastAsia" w:hAnsiTheme="minorEastAsia" w:cs="仿宋_GB2312" w:hint="eastAsia"/>
                <w:szCs w:val="21"/>
                <w:lang w:val="zh-CN"/>
              </w:rPr>
              <w:t>3</w:t>
            </w:r>
            <w:r>
              <w:rPr>
                <w:rFonts w:asciiTheme="minorEastAsia" w:hAnsiTheme="minorEastAsia" w:cs="仿宋_GB2312" w:hint="eastAsia"/>
                <w:szCs w:val="21"/>
                <w:lang w:val="zh-CN"/>
              </w:rPr>
              <w:t>年内在经营活动中没有重大违法记录的书面声明”。</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重大违法记录，是指投标人因违法经营受到刑事处罚或者责令停产停业、吊销许可证或者执照、较大数额罚款等行政处罚。</w:t>
            </w:r>
          </w:p>
        </w:tc>
      </w:tr>
      <w:tr w:rsidR="000C335C">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C335C" w:rsidRDefault="00BD6C7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0C335C" w:rsidRPr="00BD6C75" w:rsidRDefault="00BD6C75">
            <w:pPr>
              <w:spacing w:line="360" w:lineRule="auto"/>
              <w:rPr>
                <w:rFonts w:asciiTheme="minorEastAsia" w:hAnsiTheme="minorEastAsia" w:cs="仿宋_GB2312"/>
                <w:szCs w:val="21"/>
              </w:rPr>
            </w:pPr>
            <w:r>
              <w:rPr>
                <w:rFonts w:asciiTheme="minorEastAsia" w:hAnsiTheme="minorEastAsia" w:cs="仿宋_GB2312" w:hint="eastAsia"/>
                <w:szCs w:val="21"/>
                <w:lang w:val="zh-CN"/>
              </w:rPr>
              <w:t>政府采购活动中查询及使用投标人信用记录的具体要求为</w:t>
            </w:r>
            <w:r w:rsidRPr="00BD6C75">
              <w:rPr>
                <w:rFonts w:asciiTheme="minorEastAsia" w:hAnsiTheme="minorEastAsia" w:cs="仿宋_GB2312" w:hint="eastAsia"/>
                <w:szCs w:val="21"/>
              </w:rPr>
              <w:t>：</w:t>
            </w:r>
            <w:r>
              <w:rPr>
                <w:rFonts w:asciiTheme="minorEastAsia" w:hAnsiTheme="minorEastAsia" w:cs="仿宋_GB2312" w:hint="eastAsia"/>
                <w:szCs w:val="21"/>
                <w:lang w:val="zh-CN"/>
              </w:rPr>
              <w:t>投标人未被列入</w:t>
            </w:r>
            <w:r w:rsidRPr="00BD6C75">
              <w:rPr>
                <w:rFonts w:asciiTheme="minorEastAsia" w:hAnsiTheme="minorEastAsia" w:cs="仿宋_GB2312" w:hint="eastAsia"/>
                <w:szCs w:val="21"/>
              </w:rPr>
              <w:t>“</w:t>
            </w:r>
            <w:r>
              <w:rPr>
                <w:rFonts w:asciiTheme="minorEastAsia" w:hAnsiTheme="minorEastAsia" w:cs="仿宋_GB2312" w:hint="eastAsia"/>
                <w:szCs w:val="21"/>
                <w:lang w:val="zh-CN"/>
              </w:rPr>
              <w:t>信用中国</w:t>
            </w:r>
            <w:r w:rsidRPr="00BD6C75">
              <w:rPr>
                <w:rFonts w:asciiTheme="minorEastAsia" w:hAnsiTheme="minorEastAsia" w:cs="仿宋_GB2312" w:hint="eastAsia"/>
                <w:szCs w:val="21"/>
              </w:rPr>
              <w:t>”</w:t>
            </w:r>
            <w:r>
              <w:rPr>
                <w:rFonts w:asciiTheme="minorEastAsia" w:hAnsiTheme="minorEastAsia" w:cs="仿宋_GB2312" w:hint="eastAsia"/>
                <w:szCs w:val="21"/>
                <w:lang w:val="zh-CN"/>
              </w:rPr>
              <w:t>网站失信被执行人、重大税收违法案件当事人名单、政府采购严重违法失信名单、</w:t>
            </w:r>
            <w:r w:rsidRPr="00BD6C75">
              <w:rPr>
                <w:rFonts w:asciiTheme="minorEastAsia" w:hAnsiTheme="minorEastAsia" w:cs="仿宋_GB2312" w:hint="eastAsia"/>
                <w:szCs w:val="21"/>
              </w:rPr>
              <w:t>“</w:t>
            </w:r>
            <w:r>
              <w:rPr>
                <w:rFonts w:asciiTheme="minorEastAsia" w:hAnsiTheme="minorEastAsia" w:cs="仿宋_GB2312" w:hint="eastAsia"/>
                <w:szCs w:val="21"/>
                <w:lang w:val="zh-CN"/>
              </w:rPr>
              <w:t>中国政府采购网</w:t>
            </w:r>
            <w:r w:rsidRPr="00BD6C75">
              <w:rPr>
                <w:rFonts w:asciiTheme="minorEastAsia" w:hAnsiTheme="minorEastAsia" w:cs="仿宋_GB2312" w:hint="eastAsia"/>
                <w:szCs w:val="21"/>
              </w:rPr>
              <w:t>”</w:t>
            </w:r>
            <w:r>
              <w:rPr>
                <w:rFonts w:asciiTheme="minorEastAsia" w:hAnsiTheme="minorEastAsia" w:cs="仿宋_GB2312" w:hint="eastAsia"/>
                <w:szCs w:val="21"/>
                <w:lang w:val="zh-CN"/>
              </w:rPr>
              <w:t>政府采购严重违法失信行为记录名单、</w:t>
            </w:r>
            <w:r w:rsidRPr="00BD6C75">
              <w:rPr>
                <w:rFonts w:asciiTheme="minorEastAsia" w:hAnsiTheme="minorEastAsia" w:cs="仿宋_GB2312" w:hint="eastAsia"/>
                <w:szCs w:val="21"/>
              </w:rPr>
              <w:t>“</w:t>
            </w:r>
            <w:r>
              <w:rPr>
                <w:rFonts w:asciiTheme="minorEastAsia" w:hAnsiTheme="minorEastAsia" w:cs="仿宋_GB2312" w:hint="eastAsia"/>
                <w:szCs w:val="21"/>
                <w:lang w:val="zh-CN"/>
              </w:rPr>
              <w:t>中国社会组织公共服务平台</w:t>
            </w:r>
            <w:r w:rsidRPr="00BD6C75">
              <w:rPr>
                <w:rFonts w:asciiTheme="minorEastAsia" w:hAnsiTheme="minorEastAsia" w:cs="仿宋_GB2312" w:hint="eastAsia"/>
                <w:szCs w:val="21"/>
              </w:rPr>
              <w:t>”</w:t>
            </w:r>
            <w:r>
              <w:rPr>
                <w:rFonts w:asciiTheme="minorEastAsia" w:hAnsiTheme="minorEastAsia" w:cs="仿宋_GB2312" w:hint="eastAsia"/>
                <w:szCs w:val="21"/>
                <w:lang w:val="zh-CN"/>
              </w:rPr>
              <w:t>网站</w:t>
            </w:r>
            <w:r w:rsidRPr="00BD6C75">
              <w:rPr>
                <w:rFonts w:asciiTheme="minorEastAsia" w:hAnsiTheme="minorEastAsia" w:cs="仿宋_GB2312" w:hint="eastAsia"/>
                <w:szCs w:val="21"/>
              </w:rPr>
              <w:t>（</w:t>
            </w:r>
            <w:r w:rsidRPr="00BD6C75">
              <w:rPr>
                <w:rFonts w:asciiTheme="minorEastAsia" w:hAnsiTheme="minorEastAsia" w:cs="仿宋_GB2312" w:hint="eastAsia"/>
                <w:szCs w:val="21"/>
              </w:rPr>
              <w:t>www.chinanpo.gov.cn</w:t>
            </w:r>
            <w:r w:rsidRPr="00BD6C75">
              <w:rPr>
                <w:rFonts w:asciiTheme="minorEastAsia" w:hAnsiTheme="minorEastAsia" w:cs="仿宋_GB2312" w:hint="eastAsia"/>
                <w:szCs w:val="21"/>
              </w:rPr>
              <w:t>）</w:t>
            </w:r>
            <w:r>
              <w:rPr>
                <w:rFonts w:asciiTheme="minorEastAsia" w:hAnsiTheme="minorEastAsia" w:cs="仿宋_GB2312" w:hint="eastAsia"/>
                <w:szCs w:val="21"/>
                <w:lang w:val="zh-CN"/>
              </w:rPr>
              <w:t>严重违法失信社</w:t>
            </w:r>
            <w:r>
              <w:rPr>
                <w:rFonts w:asciiTheme="minorEastAsia" w:hAnsiTheme="minorEastAsia" w:cs="仿宋_GB2312" w:hint="eastAsia"/>
                <w:szCs w:val="21"/>
                <w:lang w:val="zh-CN"/>
              </w:rPr>
              <w:lastRenderedPageBreak/>
              <w:t>会组织名单的投标人</w:t>
            </w:r>
            <w:r w:rsidRPr="00BD6C75">
              <w:rPr>
                <w:rFonts w:asciiTheme="minorEastAsia" w:hAnsiTheme="minorEastAsia" w:cs="仿宋_GB2312" w:hint="eastAsia"/>
                <w:szCs w:val="21"/>
              </w:rPr>
              <w:t>；（</w:t>
            </w:r>
            <w:r>
              <w:rPr>
                <w:rFonts w:asciiTheme="minorEastAsia" w:hAnsiTheme="minorEastAsia" w:cs="仿宋_GB2312" w:hint="eastAsia"/>
                <w:szCs w:val="21"/>
                <w:lang w:val="zh-CN"/>
              </w:rPr>
              <w:t>联合体形式投标的</w:t>
            </w:r>
            <w:r w:rsidRPr="00BD6C75">
              <w:rPr>
                <w:rFonts w:asciiTheme="minorEastAsia" w:hAnsiTheme="minorEastAsia" w:cs="仿宋_GB2312" w:hint="eastAsia"/>
                <w:szCs w:val="21"/>
              </w:rPr>
              <w:t>，</w:t>
            </w:r>
            <w:r>
              <w:rPr>
                <w:rFonts w:asciiTheme="minorEastAsia" w:hAnsiTheme="minorEastAsia" w:cs="仿宋_GB2312" w:hint="eastAsia"/>
                <w:szCs w:val="21"/>
                <w:lang w:val="zh-CN"/>
              </w:rPr>
              <w:t>联合体成员存在不良信用记录</w:t>
            </w:r>
            <w:r w:rsidRPr="00BD6C75">
              <w:rPr>
                <w:rFonts w:asciiTheme="minorEastAsia" w:hAnsiTheme="minorEastAsia" w:cs="仿宋_GB2312" w:hint="eastAsia"/>
                <w:szCs w:val="21"/>
              </w:rPr>
              <w:t>，</w:t>
            </w:r>
            <w:r>
              <w:rPr>
                <w:rFonts w:asciiTheme="minorEastAsia" w:hAnsiTheme="minorEastAsia" w:cs="仿宋_GB2312" w:hint="eastAsia"/>
                <w:szCs w:val="21"/>
                <w:lang w:val="zh-CN"/>
              </w:rPr>
              <w:t>视同联合体存在不良信用记录</w:t>
            </w:r>
            <w:r w:rsidRPr="00BD6C75">
              <w:rPr>
                <w:rFonts w:asciiTheme="minorEastAsia" w:hAnsiTheme="minorEastAsia" w:cs="仿宋_GB2312" w:hint="eastAsia"/>
                <w:szCs w:val="21"/>
              </w:rPr>
              <w:t>）</w:t>
            </w:r>
            <w:r>
              <w:rPr>
                <w:rFonts w:asciiTheme="minorEastAsia" w:hAnsiTheme="minorEastAsia" w:cs="仿宋_GB2312" w:hint="eastAsia"/>
                <w:szCs w:val="21"/>
                <w:lang w:val="zh-CN"/>
              </w:rPr>
              <w:t>。</w:t>
            </w:r>
          </w:p>
          <w:p w:rsidR="000C335C" w:rsidRPr="00BD6C75" w:rsidRDefault="00BD6C75">
            <w:pPr>
              <w:spacing w:line="360" w:lineRule="auto"/>
              <w:rPr>
                <w:rFonts w:asciiTheme="minorEastAsia" w:hAnsiTheme="minorEastAsia" w:cs="仿宋_GB2312"/>
                <w:szCs w:val="21"/>
              </w:rPr>
            </w:pPr>
            <w:r w:rsidRPr="00BD6C75">
              <w:rPr>
                <w:rFonts w:asciiTheme="minorEastAsia" w:hAnsiTheme="minorEastAsia" w:cs="仿宋_GB2312" w:hint="eastAsia"/>
                <w:szCs w:val="21"/>
              </w:rPr>
              <w:t>（</w:t>
            </w:r>
            <w:r w:rsidRPr="00BD6C75">
              <w:rPr>
                <w:rFonts w:asciiTheme="minorEastAsia" w:hAnsiTheme="minorEastAsia" w:cs="仿宋_GB2312" w:hint="eastAsia"/>
                <w:szCs w:val="21"/>
              </w:rPr>
              <w:t>1</w:t>
            </w:r>
            <w:r w:rsidRPr="00BD6C75">
              <w:rPr>
                <w:rFonts w:asciiTheme="minorEastAsia" w:hAnsiTheme="minorEastAsia" w:cs="仿宋_GB2312" w:hint="eastAsia"/>
                <w:szCs w:val="21"/>
              </w:rPr>
              <w:t>）</w:t>
            </w:r>
            <w:r>
              <w:rPr>
                <w:rFonts w:asciiTheme="minorEastAsia" w:hAnsiTheme="minorEastAsia" w:cs="仿宋_GB2312" w:hint="eastAsia"/>
                <w:szCs w:val="21"/>
                <w:lang w:val="zh-CN"/>
              </w:rPr>
              <w:t>查询渠道</w:t>
            </w:r>
            <w:r w:rsidRPr="00BD6C75">
              <w:rPr>
                <w:rFonts w:asciiTheme="minorEastAsia" w:hAnsiTheme="minorEastAsia" w:cs="仿宋_GB2312" w:hint="eastAsia"/>
                <w:szCs w:val="21"/>
              </w:rPr>
              <w:t>：</w:t>
            </w:r>
          </w:p>
          <w:p w:rsidR="000C335C" w:rsidRPr="00BD6C75" w:rsidRDefault="00BD6C75">
            <w:pPr>
              <w:spacing w:line="360" w:lineRule="auto"/>
              <w:rPr>
                <w:rFonts w:asciiTheme="minorEastAsia" w:hAnsiTheme="minorEastAsia" w:cs="仿宋_GB2312"/>
                <w:szCs w:val="21"/>
              </w:rPr>
            </w:pPr>
            <w:r w:rsidRPr="00BD6C75">
              <w:rPr>
                <w:rFonts w:asciiTheme="minorEastAsia" w:hAnsiTheme="minorEastAsia" w:cs="仿宋_GB2312" w:hint="eastAsia"/>
                <w:szCs w:val="21"/>
              </w:rPr>
              <w:t>①“</w:t>
            </w:r>
            <w:r>
              <w:rPr>
                <w:rFonts w:asciiTheme="minorEastAsia" w:hAnsiTheme="minorEastAsia" w:cs="仿宋_GB2312" w:hint="eastAsia"/>
                <w:szCs w:val="21"/>
                <w:lang w:val="zh-CN"/>
              </w:rPr>
              <w:t>信用中国</w:t>
            </w:r>
            <w:r w:rsidRPr="00BD6C75">
              <w:rPr>
                <w:rFonts w:asciiTheme="minorEastAsia" w:hAnsiTheme="minorEastAsia" w:cs="仿宋_GB2312" w:hint="eastAsia"/>
                <w:szCs w:val="21"/>
              </w:rPr>
              <w:t>”</w:t>
            </w:r>
            <w:r>
              <w:rPr>
                <w:rFonts w:asciiTheme="minorEastAsia" w:hAnsiTheme="minorEastAsia" w:cs="仿宋_GB2312" w:hint="eastAsia"/>
                <w:szCs w:val="21"/>
                <w:lang w:val="zh-CN"/>
              </w:rPr>
              <w:t>网站</w:t>
            </w:r>
            <w:r w:rsidRPr="00BD6C75">
              <w:rPr>
                <w:rFonts w:asciiTheme="minorEastAsia" w:hAnsiTheme="minorEastAsia" w:cs="仿宋_GB2312" w:hint="eastAsia"/>
                <w:szCs w:val="21"/>
              </w:rPr>
              <w:t>（</w:t>
            </w:r>
            <w:hyperlink r:id="rId14" w:history="1">
              <w:r w:rsidRPr="00BD6C75">
                <w:rPr>
                  <w:rFonts w:asciiTheme="minorEastAsia" w:hAnsiTheme="minorEastAsia" w:cs="仿宋_GB2312" w:hint="eastAsia"/>
                  <w:szCs w:val="21"/>
                </w:rPr>
                <w:t>www.creditchina.gov.cn</w:t>
              </w:r>
            </w:hyperlink>
            <w:r w:rsidRPr="00BD6C75">
              <w:rPr>
                <w:rFonts w:asciiTheme="minorEastAsia" w:hAnsiTheme="minorEastAsia" w:cs="仿宋_GB2312" w:hint="eastAsia"/>
                <w:szCs w:val="21"/>
              </w:rPr>
              <w:t>）</w:t>
            </w:r>
          </w:p>
          <w:p w:rsidR="000C335C" w:rsidRPr="00BD6C75" w:rsidRDefault="00BD6C75">
            <w:pPr>
              <w:spacing w:line="360" w:lineRule="auto"/>
              <w:rPr>
                <w:rFonts w:asciiTheme="minorEastAsia" w:hAnsiTheme="minorEastAsia" w:cs="仿宋_GB2312"/>
                <w:szCs w:val="21"/>
              </w:rPr>
            </w:pPr>
            <w:r w:rsidRPr="00BD6C75">
              <w:rPr>
                <w:rFonts w:asciiTheme="minorEastAsia" w:hAnsiTheme="minorEastAsia" w:cs="仿宋_GB2312" w:hint="eastAsia"/>
                <w:szCs w:val="21"/>
              </w:rPr>
              <w:t>②“</w:t>
            </w:r>
            <w:r>
              <w:rPr>
                <w:rFonts w:asciiTheme="minorEastAsia" w:hAnsiTheme="minorEastAsia" w:cs="仿宋_GB2312" w:hint="eastAsia"/>
                <w:szCs w:val="21"/>
                <w:lang w:val="zh-CN"/>
              </w:rPr>
              <w:t>中国政府采购网</w:t>
            </w:r>
            <w:r w:rsidRPr="00BD6C75">
              <w:rPr>
                <w:rFonts w:asciiTheme="minorEastAsia" w:hAnsiTheme="minorEastAsia" w:cs="仿宋_GB2312" w:hint="eastAsia"/>
                <w:szCs w:val="21"/>
              </w:rPr>
              <w:t>”（</w:t>
            </w:r>
            <w:r w:rsidRPr="00BD6C75">
              <w:rPr>
                <w:rFonts w:asciiTheme="minorEastAsia" w:hAnsiTheme="minorEastAsia" w:cs="仿宋_GB2312" w:hint="eastAsia"/>
                <w:szCs w:val="21"/>
              </w:rPr>
              <w:t>www.ccgp.gov.cn</w:t>
            </w:r>
            <w:r w:rsidRPr="00BD6C75">
              <w:rPr>
                <w:rFonts w:asciiTheme="minorEastAsia" w:hAnsiTheme="minorEastAsia" w:cs="仿宋_GB2312" w:hint="eastAsia"/>
                <w:szCs w:val="21"/>
              </w:rPr>
              <w:t>）</w:t>
            </w:r>
          </w:p>
          <w:p w:rsidR="000C335C" w:rsidRPr="00BD6C75" w:rsidRDefault="00BD6C75">
            <w:pPr>
              <w:spacing w:line="360" w:lineRule="auto"/>
              <w:rPr>
                <w:rFonts w:asciiTheme="minorEastAsia" w:hAnsiTheme="minorEastAsia" w:cs="仿宋_GB2312"/>
                <w:szCs w:val="21"/>
              </w:rPr>
            </w:pPr>
            <w:r w:rsidRPr="00BD6C75">
              <w:rPr>
                <w:rFonts w:asciiTheme="minorEastAsia" w:hAnsiTheme="minorEastAsia" w:cs="仿宋_GB2312" w:hint="eastAsia"/>
                <w:szCs w:val="21"/>
              </w:rPr>
              <w:t>③“</w:t>
            </w:r>
            <w:r>
              <w:rPr>
                <w:rFonts w:asciiTheme="minorEastAsia" w:hAnsiTheme="minorEastAsia" w:cs="仿宋_GB2312" w:hint="eastAsia"/>
                <w:szCs w:val="21"/>
                <w:lang w:val="zh-CN"/>
              </w:rPr>
              <w:t>中国社会组织公共服务平台</w:t>
            </w:r>
            <w:r w:rsidRPr="00BD6C75">
              <w:rPr>
                <w:rFonts w:asciiTheme="minorEastAsia" w:hAnsiTheme="minorEastAsia" w:cs="仿宋_GB2312" w:hint="eastAsia"/>
                <w:szCs w:val="21"/>
              </w:rPr>
              <w:t>”</w:t>
            </w:r>
            <w:r>
              <w:rPr>
                <w:rFonts w:asciiTheme="minorEastAsia" w:hAnsiTheme="minorEastAsia" w:cs="仿宋_GB2312" w:hint="eastAsia"/>
                <w:szCs w:val="21"/>
                <w:lang w:val="zh-CN"/>
              </w:rPr>
              <w:t>网站</w:t>
            </w:r>
            <w:r w:rsidRPr="00BD6C75">
              <w:rPr>
                <w:rFonts w:asciiTheme="minorEastAsia" w:hAnsiTheme="minorEastAsia" w:cs="仿宋_GB2312" w:hint="eastAsia"/>
                <w:szCs w:val="21"/>
              </w:rPr>
              <w:t>（</w:t>
            </w:r>
            <w:r w:rsidRPr="00BD6C75">
              <w:rPr>
                <w:rFonts w:asciiTheme="minorEastAsia" w:hAnsiTheme="minorEastAsia" w:cs="仿宋_GB2312" w:hint="eastAsia"/>
                <w:szCs w:val="21"/>
              </w:rPr>
              <w:t>www.chinanpo.gov.cn</w:t>
            </w:r>
            <w:r w:rsidRPr="00BD6C75">
              <w:rPr>
                <w:rFonts w:asciiTheme="minorEastAsia" w:hAnsiTheme="minorEastAsia" w:cs="仿宋_GB2312" w:hint="eastAsia"/>
                <w:szCs w:val="21"/>
              </w:rPr>
              <w:t>）（</w:t>
            </w:r>
            <w:r>
              <w:rPr>
                <w:rFonts w:asciiTheme="minorEastAsia" w:hAnsiTheme="minorEastAsia" w:cs="仿宋_GB2312" w:hint="eastAsia"/>
                <w:szCs w:val="21"/>
                <w:lang w:val="zh-CN"/>
              </w:rPr>
              <w:t>仅查询社会组织</w:t>
            </w:r>
            <w:r w:rsidRPr="00BD6C75">
              <w:rPr>
                <w:rFonts w:asciiTheme="minorEastAsia" w:hAnsiTheme="minorEastAsia" w:cs="仿宋_GB2312" w:hint="eastAsia"/>
                <w:szCs w:val="21"/>
              </w:rPr>
              <w:t>）；</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）截止时间：同投标截止时间；</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3</w:t>
            </w:r>
            <w:r>
              <w:rPr>
                <w:rFonts w:asciiTheme="minorEastAsia" w:hAnsiTheme="minorEastAsia" w:cs="仿宋_GB2312" w:hint="eastAsia"/>
                <w:szCs w:val="21"/>
                <w:lang w:val="zh-CN"/>
              </w:rPr>
              <w:t>）信用信息查询记录和证据留</w:t>
            </w:r>
            <w:r>
              <w:rPr>
                <w:rFonts w:asciiTheme="minorEastAsia" w:hAnsiTheme="minorEastAsia" w:cs="仿宋_GB2312" w:hint="eastAsia"/>
                <w:szCs w:val="21"/>
                <w:lang w:val="zh-CN"/>
              </w:rPr>
              <w:t>存具体方式：经采购人确认的查询结果网页截图作为查询记录和证据，与其他采购文件一并保存；</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4</w:t>
            </w:r>
            <w:r>
              <w:rPr>
                <w:rFonts w:asciiTheme="minorEastAsia" w:hAnsiTheme="minorEastAsia" w:cs="仿宋_GB2312" w:hint="eastAsia"/>
                <w:szCs w:val="21"/>
                <w:lang w:val="zh-CN"/>
              </w:rPr>
              <w:t>）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rsidR="000C335C">
        <w:trPr>
          <w:trHeight w:val="624"/>
        </w:trPr>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C335C" w:rsidRDefault="00BD6C75">
            <w:pPr>
              <w:spacing w:line="360" w:lineRule="auto"/>
              <w:rPr>
                <w:rFonts w:asciiTheme="minorEastAsia" w:hAnsiTheme="minorEastAsia"/>
                <w:b/>
                <w:szCs w:val="21"/>
              </w:rPr>
            </w:pPr>
            <w:r>
              <w:rPr>
                <w:rFonts w:asciiTheme="minorEastAsia" w:hAnsiTheme="minorEastAsia" w:hint="eastAsia"/>
                <w:b/>
                <w:szCs w:val="21"/>
              </w:rPr>
              <w:t>投标人须具备的特殊</w:t>
            </w:r>
          </w:p>
          <w:p w:rsidR="000C335C" w:rsidRDefault="00BD6C7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无</w:t>
            </w:r>
          </w:p>
        </w:tc>
      </w:tr>
      <w:tr w:rsidR="000C335C">
        <w:trPr>
          <w:trHeight w:val="624"/>
        </w:trPr>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C335C" w:rsidRDefault="00BD6C75">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投标报价是否超出招标文件中规定的预算金额，超出预算金额的投标无效。如投标人须知前附表规定最高限价，则超出预算金额和最高限价的投标无效。</w:t>
            </w:r>
          </w:p>
        </w:tc>
      </w:tr>
      <w:tr w:rsidR="000C335C">
        <w:trPr>
          <w:trHeight w:val="624"/>
        </w:trPr>
        <w:tc>
          <w:tcPr>
            <w:tcW w:w="675" w:type="dxa"/>
            <w:vAlign w:val="center"/>
          </w:tcPr>
          <w:p w:rsidR="000C335C" w:rsidRDefault="00BD6C7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C335C" w:rsidRDefault="00BD6C7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投标人以投标承诺函的形式替代投标保证金。</w:t>
            </w:r>
          </w:p>
        </w:tc>
      </w:tr>
      <w:tr w:rsidR="000C335C">
        <w:trPr>
          <w:trHeight w:val="624"/>
        </w:trPr>
        <w:tc>
          <w:tcPr>
            <w:tcW w:w="675" w:type="dxa"/>
            <w:vAlign w:val="center"/>
          </w:tcPr>
          <w:p w:rsidR="000C335C" w:rsidRDefault="00BD6C7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C335C" w:rsidRDefault="00BD6C75">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招标文件接受联合体投标且投标人为联合体的，投标人应提供本协议；否则无须提供。</w:t>
            </w:r>
          </w:p>
        </w:tc>
      </w:tr>
      <w:tr w:rsidR="000C335C">
        <w:trPr>
          <w:trHeight w:val="567"/>
        </w:trPr>
        <w:tc>
          <w:tcPr>
            <w:tcW w:w="675" w:type="dxa"/>
            <w:vAlign w:val="center"/>
          </w:tcPr>
          <w:p w:rsidR="000C335C" w:rsidRDefault="00BD6C7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C335C" w:rsidRDefault="00BD6C7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w:t>
            </w:r>
            <w:r>
              <w:rPr>
                <w:rFonts w:asciiTheme="minorEastAsia" w:hAnsiTheme="minorEastAsia" w:cs="仿宋_GB2312" w:hint="eastAsia"/>
                <w:szCs w:val="21"/>
                <w:lang w:val="zh-CN"/>
              </w:rPr>
              <w:lastRenderedPageBreak/>
              <w:t>权人身份证明。（非法人投标提供）</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①企业（银行、保险、石油石化、电力、电信等行业除外）、事业单位和社会团体投标人以法人身份参加投标的，法定代表人应与实际提交的“营业执照等证明文件”载明的一致。</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③投标人为自然人的，无需填写法定代表人授权书。</w:t>
            </w:r>
          </w:p>
        </w:tc>
      </w:tr>
      <w:tr w:rsidR="000C335C">
        <w:trPr>
          <w:trHeight w:val="567"/>
        </w:trPr>
        <w:tc>
          <w:tcPr>
            <w:tcW w:w="675" w:type="dxa"/>
            <w:vAlign w:val="center"/>
          </w:tcPr>
          <w:p w:rsidR="000C335C" w:rsidRDefault="00BD6C7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C335C" w:rsidRDefault="00BD6C7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C335C" w:rsidRDefault="000C335C">
            <w:pPr>
              <w:spacing w:line="360" w:lineRule="auto"/>
              <w:rPr>
                <w:rFonts w:asciiTheme="minorEastAsia" w:hAnsiTheme="minorEastAsia" w:cs="仿宋_GB2312"/>
                <w:szCs w:val="21"/>
                <w:lang w:val="zh-CN"/>
              </w:rPr>
            </w:pPr>
          </w:p>
        </w:tc>
      </w:tr>
      <w:tr w:rsidR="000C335C">
        <w:trPr>
          <w:trHeight w:val="567"/>
        </w:trPr>
        <w:tc>
          <w:tcPr>
            <w:tcW w:w="675" w:type="dxa"/>
            <w:vAlign w:val="center"/>
          </w:tcPr>
          <w:p w:rsidR="000C335C" w:rsidRDefault="00BD6C7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C335C" w:rsidRDefault="00BD6C7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0C335C" w:rsidRDefault="00BD6C7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0C335C" w:rsidRDefault="000C335C">
            <w:pPr>
              <w:spacing w:line="360" w:lineRule="auto"/>
              <w:rPr>
                <w:rFonts w:asciiTheme="minorEastAsia" w:hAnsiTheme="minorEastAsia"/>
                <w:bCs/>
                <w:szCs w:val="21"/>
              </w:rPr>
            </w:pPr>
          </w:p>
        </w:tc>
      </w:tr>
    </w:tbl>
    <w:p w:rsidR="000C335C" w:rsidRDefault="000C335C">
      <w:pPr>
        <w:pStyle w:val="a7"/>
        <w:spacing w:line="360" w:lineRule="auto"/>
        <w:ind w:firstLineChars="200" w:firstLine="482"/>
        <w:contextualSpacing/>
        <w:rPr>
          <w:rFonts w:asciiTheme="minorEastAsia" w:eastAsiaTheme="minorEastAsia" w:hAnsiTheme="minorEastAsia" w:cs="仿宋_GB2312"/>
          <w:b/>
          <w:szCs w:val="24"/>
          <w:lang w:val="zh-CN"/>
        </w:rPr>
      </w:pPr>
    </w:p>
    <w:p w:rsidR="000C335C" w:rsidRDefault="00BD6C75">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0C335C" w:rsidRDefault="00BD6C75">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0C335C" w:rsidRDefault="00BD6C7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0C335C" w:rsidRDefault="00BD6C7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0C335C" w:rsidRDefault="00BD6C75">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r>
        <w:rPr>
          <w:rFonts w:asciiTheme="minorEastAsia" w:eastAsiaTheme="minorEastAsia" w:hAnsiTheme="minorEastAsia" w:cs="仿宋_GB2312" w:hint="eastAsia"/>
          <w:sz w:val="21"/>
          <w:szCs w:val="21"/>
          <w:lang w:val="zh-CN"/>
        </w:rPr>
        <w:t>，设备参数以彩页或网站截图为准</w:t>
      </w:r>
      <w:r>
        <w:rPr>
          <w:rFonts w:asciiTheme="minorEastAsia" w:eastAsiaTheme="minorEastAsia" w:hAnsiTheme="minorEastAsia" w:cs="仿宋_GB2312"/>
          <w:sz w:val="21"/>
          <w:szCs w:val="21"/>
          <w:lang w:val="zh-CN"/>
        </w:rPr>
        <w:t>。</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335C" w:rsidRDefault="00BD6C7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0C335C" w:rsidRDefault="00BD6C7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0C335C" w:rsidRDefault="00BD6C7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注：评标标准中所涉及到的证书及材料，均应在电子投标文件中提供原件扫描件（或图片），评标标准中另有要求提供原件的除外。</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w:t>
      </w:r>
      <w:r>
        <w:rPr>
          <w:rFonts w:asciiTheme="minorEastAsia" w:eastAsiaTheme="minorEastAsia" w:hAnsiTheme="minorEastAsia" w:cs="仿宋_GB2312"/>
          <w:sz w:val="21"/>
          <w:szCs w:val="21"/>
          <w:lang w:val="zh-CN"/>
        </w:rPr>
        <w:t>的，以调整后的价格计算评标基准价和投标报价。</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w:t>
      </w:r>
      <w:r>
        <w:rPr>
          <w:rFonts w:asciiTheme="minorEastAsia" w:eastAsiaTheme="minorEastAsia" w:hAnsiTheme="minorEastAsia" w:cs="仿宋_GB2312" w:hint="eastAsia"/>
          <w:sz w:val="21"/>
          <w:szCs w:val="21"/>
          <w:lang w:val="zh-CN"/>
        </w:rPr>
        <w:t>明函》，如为联合投标的，联合体各方需分别填写《中小企业声明函》。</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0C335C" w:rsidRDefault="00BD6C7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0C335C" w:rsidRDefault="00BD6C75">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0C335C" w:rsidRDefault="00BD6C7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0C335C" w:rsidRDefault="00BD6C7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w:t>
      </w:r>
      <w:r>
        <w:rPr>
          <w:rFonts w:asciiTheme="minorEastAsia" w:eastAsiaTheme="minorEastAsia" w:hAnsiTheme="minorEastAsia" w:cs="仿宋_GB2312" w:hint="eastAsia"/>
          <w:sz w:val="21"/>
          <w:szCs w:val="21"/>
          <w:lang w:val="zh-CN"/>
        </w:rPr>
        <w:t>人获得中标人推荐资格</w:t>
      </w:r>
      <w:r>
        <w:rPr>
          <w:rFonts w:asciiTheme="minorEastAsia" w:eastAsiaTheme="minorEastAsia" w:hAnsiTheme="minorEastAsia" w:cs="仿宋_GB2312"/>
          <w:sz w:val="21"/>
          <w:szCs w:val="21"/>
          <w:lang w:val="zh-CN"/>
        </w:rPr>
        <w:t>，其他同品牌投标人不作为中标候选人。</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Pr>
          <w:rFonts w:asciiTheme="minorEastAsia" w:eastAsiaTheme="minorEastAsia" w:hAnsiTheme="minorEastAsia" w:hint="eastAsia"/>
          <w:b/>
          <w:sz w:val="21"/>
          <w:szCs w:val="21"/>
        </w:rPr>
        <w:t>）强制采购节能产品和优先采购节能产品、优先采购环保产品</w:t>
      </w:r>
    </w:p>
    <w:p w:rsidR="000C335C" w:rsidRDefault="00BD6C7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0C335C" w:rsidRDefault="00BD6C7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0C335C" w:rsidRDefault="00BD6C7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w:t>
      </w:r>
      <w:r>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0C335C" w:rsidRDefault="00BD6C7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0C335C" w:rsidRDefault="00BD6C75">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w:t>
      </w:r>
      <w:r>
        <w:rPr>
          <w:rFonts w:asciiTheme="minorEastAsia" w:hAnsiTheme="minorEastAsia" w:cs="仿宋_GB2312" w:hint="eastAsia"/>
          <w:szCs w:val="21"/>
          <w:lang w:val="zh-CN"/>
        </w:rPr>
        <w:t>质性响应投标的风险。</w:t>
      </w:r>
    </w:p>
    <w:p w:rsidR="000C335C" w:rsidRDefault="00BD6C7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C335C" w:rsidRDefault="00BD6C75">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0C335C" w:rsidRDefault="00BD6C7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0C335C" w:rsidRDefault="00BD6C75">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C335C" w:rsidRDefault="00BD6C7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）支持脱贫攻坚（物业服务项目）</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0C335C" w:rsidRDefault="00BD6C7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d.</w:t>
      </w:r>
      <w:r>
        <w:rPr>
          <w:rFonts w:asciiTheme="minorEastAsia" w:hAnsiTheme="minorEastAsia" w:cs="仿宋_GB2312" w:hint="eastAsia"/>
          <w:szCs w:val="21"/>
          <w:lang w:val="zh-CN"/>
        </w:rPr>
        <w:t>不同投标人的投标文件异常一致或者投标报价呈规律性差异；</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0C335C" w:rsidRDefault="00BD6C7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0C335C" w:rsidRDefault="00BD6C7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）评标标准</w:t>
      </w:r>
    </w:p>
    <w:tbl>
      <w:tblPr>
        <w:tblW w:w="9060" w:type="dxa"/>
        <w:tblLayout w:type="fixed"/>
        <w:tblLook w:val="04A0"/>
      </w:tblPr>
      <w:tblGrid>
        <w:gridCol w:w="1388"/>
        <w:gridCol w:w="1564"/>
        <w:gridCol w:w="6108"/>
      </w:tblGrid>
      <w:tr w:rsidR="000C335C">
        <w:trPr>
          <w:trHeight w:val="983"/>
        </w:trPr>
        <w:tc>
          <w:tcPr>
            <w:tcW w:w="2952" w:type="dxa"/>
            <w:gridSpan w:val="2"/>
            <w:tcBorders>
              <w:top w:val="single" w:sz="4" w:space="0" w:color="auto"/>
              <w:left w:val="single" w:sz="4" w:space="0" w:color="auto"/>
              <w:bottom w:val="single" w:sz="4" w:space="0" w:color="auto"/>
              <w:right w:val="single" w:sz="4" w:space="0" w:color="auto"/>
            </w:tcBorders>
            <w:vAlign w:val="center"/>
          </w:tcPr>
          <w:p w:rsidR="000C335C" w:rsidRDefault="00BD6C75">
            <w:pPr>
              <w:widowControl/>
              <w:spacing w:line="300" w:lineRule="exact"/>
              <w:jc w:val="center"/>
              <w:rPr>
                <w:sz w:val="24"/>
              </w:rPr>
            </w:pPr>
            <w:r>
              <w:rPr>
                <w:rFonts w:ascii="宋体" w:hAnsi="宋体" w:cs="Times New Roman" w:hint="eastAsia"/>
                <w:sz w:val="24"/>
              </w:rPr>
              <w:t>分值构成</w:t>
            </w:r>
          </w:p>
          <w:p w:rsidR="000C335C" w:rsidRDefault="00BD6C75" w:rsidP="00BD6C75">
            <w:pPr>
              <w:widowControl/>
              <w:spacing w:beforeLines="50" w:line="300" w:lineRule="exact"/>
              <w:jc w:val="center"/>
            </w:pPr>
            <w:r>
              <w:rPr>
                <w:rFonts w:ascii="宋体" w:hAnsi="宋体" w:cs="Times New Roman" w:hint="eastAsia"/>
                <w:sz w:val="24"/>
              </w:rPr>
              <w:t>(</w:t>
            </w:r>
            <w:r>
              <w:rPr>
                <w:rFonts w:ascii="宋体" w:hAnsi="宋体" w:cs="Times New Roman" w:hint="eastAsia"/>
                <w:sz w:val="24"/>
              </w:rPr>
              <w:t>总分</w:t>
            </w:r>
            <w:r>
              <w:rPr>
                <w:rFonts w:ascii="宋体" w:hAnsi="宋体" w:cs="Times New Roman" w:hint="eastAsia"/>
                <w:sz w:val="24"/>
              </w:rPr>
              <w:t>100</w:t>
            </w:r>
            <w:r>
              <w:rPr>
                <w:rFonts w:ascii="宋体" w:hAnsi="宋体" w:cs="Times New Roman" w:hint="eastAsia"/>
                <w:sz w:val="24"/>
              </w:rPr>
              <w:t>分</w:t>
            </w:r>
            <w:r>
              <w:rPr>
                <w:rFonts w:ascii="宋体" w:hAnsi="宋体" w:cs="Times New Roman" w:hint="eastAsia"/>
                <w:sz w:val="24"/>
              </w:rPr>
              <w:t>)</w:t>
            </w:r>
          </w:p>
        </w:tc>
        <w:tc>
          <w:tcPr>
            <w:tcW w:w="6108" w:type="dxa"/>
            <w:tcBorders>
              <w:top w:val="single" w:sz="4" w:space="0" w:color="auto"/>
              <w:left w:val="nil"/>
              <w:bottom w:val="single" w:sz="4" w:space="0" w:color="auto"/>
              <w:right w:val="single" w:sz="4" w:space="0" w:color="auto"/>
            </w:tcBorders>
            <w:vAlign w:val="center"/>
          </w:tcPr>
          <w:p w:rsidR="000C335C" w:rsidRDefault="00BD6C75">
            <w:pPr>
              <w:spacing w:line="240" w:lineRule="exact"/>
              <w:jc w:val="center"/>
              <w:rPr>
                <w:sz w:val="24"/>
              </w:rPr>
            </w:pPr>
            <w:r>
              <w:rPr>
                <w:rFonts w:hint="eastAsia"/>
                <w:sz w:val="24"/>
              </w:rPr>
              <w:t>价格分值：</w:t>
            </w:r>
            <w:r>
              <w:rPr>
                <w:rFonts w:hint="eastAsia"/>
                <w:sz w:val="24"/>
                <w:u w:val="single"/>
              </w:rPr>
              <w:t xml:space="preserve"> 30 </w:t>
            </w:r>
            <w:r>
              <w:rPr>
                <w:rFonts w:hint="eastAsia"/>
                <w:sz w:val="24"/>
              </w:rPr>
              <w:t>分</w:t>
            </w:r>
          </w:p>
          <w:p w:rsidR="000C335C" w:rsidRDefault="00BD6C75">
            <w:pPr>
              <w:spacing w:line="240" w:lineRule="exact"/>
              <w:jc w:val="center"/>
              <w:rPr>
                <w:sz w:val="24"/>
              </w:rPr>
            </w:pPr>
            <w:r>
              <w:rPr>
                <w:rFonts w:hint="eastAsia"/>
                <w:sz w:val="24"/>
              </w:rPr>
              <w:t>商务部分：</w:t>
            </w:r>
            <w:r>
              <w:rPr>
                <w:rFonts w:hint="eastAsia"/>
                <w:sz w:val="24"/>
                <w:u w:val="single"/>
              </w:rPr>
              <w:t xml:space="preserve"> 20 </w:t>
            </w:r>
            <w:r>
              <w:rPr>
                <w:rFonts w:hint="eastAsia"/>
                <w:sz w:val="24"/>
              </w:rPr>
              <w:t>分</w:t>
            </w:r>
          </w:p>
          <w:p w:rsidR="000C335C" w:rsidRDefault="00BD6C75">
            <w:pPr>
              <w:spacing w:line="240" w:lineRule="exact"/>
              <w:jc w:val="center"/>
              <w:rPr>
                <w:sz w:val="24"/>
              </w:rPr>
            </w:pPr>
            <w:r>
              <w:rPr>
                <w:rFonts w:hint="eastAsia"/>
                <w:sz w:val="24"/>
              </w:rPr>
              <w:t>技术部分：</w:t>
            </w:r>
            <w:r>
              <w:rPr>
                <w:rFonts w:hint="eastAsia"/>
                <w:sz w:val="24"/>
                <w:u w:val="single"/>
              </w:rPr>
              <w:t xml:space="preserve"> 36</w:t>
            </w:r>
            <w:r>
              <w:rPr>
                <w:rFonts w:hint="eastAsia"/>
                <w:sz w:val="24"/>
                <w:u w:val="single"/>
              </w:rPr>
              <w:t xml:space="preserve"> </w:t>
            </w:r>
            <w:r>
              <w:rPr>
                <w:rFonts w:hint="eastAsia"/>
                <w:sz w:val="24"/>
              </w:rPr>
              <w:t>分</w:t>
            </w:r>
          </w:p>
          <w:p w:rsidR="000C335C" w:rsidRDefault="00BD6C75" w:rsidP="00BD6C75">
            <w:pPr>
              <w:spacing w:line="240" w:lineRule="exact"/>
              <w:jc w:val="center"/>
            </w:pPr>
            <w:r>
              <w:rPr>
                <w:rFonts w:hint="eastAsia"/>
                <w:sz w:val="24"/>
              </w:rPr>
              <w:t>服务部分：</w:t>
            </w:r>
            <w:r>
              <w:rPr>
                <w:rFonts w:hint="eastAsia"/>
                <w:sz w:val="24"/>
                <w:u w:val="single"/>
              </w:rPr>
              <w:t xml:space="preserve"> 14</w:t>
            </w:r>
            <w:r>
              <w:rPr>
                <w:rFonts w:hint="eastAsia"/>
                <w:sz w:val="24"/>
                <w:u w:val="single"/>
              </w:rPr>
              <w:t xml:space="preserve"> </w:t>
            </w:r>
            <w:r>
              <w:rPr>
                <w:rFonts w:hint="eastAsia"/>
                <w:sz w:val="24"/>
              </w:rPr>
              <w:t>分</w:t>
            </w:r>
          </w:p>
        </w:tc>
      </w:tr>
      <w:tr w:rsidR="000C335C">
        <w:trPr>
          <w:trHeight w:val="416"/>
        </w:trPr>
        <w:tc>
          <w:tcPr>
            <w:tcW w:w="1388" w:type="dxa"/>
            <w:tcBorders>
              <w:top w:val="single" w:sz="4" w:space="0" w:color="auto"/>
              <w:left w:val="single" w:sz="4" w:space="0" w:color="auto"/>
              <w:bottom w:val="single" w:sz="4" w:space="0" w:color="auto"/>
              <w:right w:val="single" w:sz="4" w:space="0" w:color="auto"/>
            </w:tcBorders>
            <w:vAlign w:val="center"/>
          </w:tcPr>
          <w:p w:rsidR="000C335C" w:rsidRDefault="00BD6C75" w:rsidP="00BD6C75">
            <w:pPr>
              <w:widowControl/>
              <w:spacing w:beforeLines="50"/>
              <w:jc w:val="center"/>
            </w:pPr>
            <w:r>
              <w:rPr>
                <w:rFonts w:ascii="宋体" w:hAnsi="宋体" w:cs="宋体" w:hint="eastAsia"/>
                <w:b/>
                <w:kern w:val="0"/>
                <w:szCs w:val="21"/>
              </w:rPr>
              <w:t>评审项</w:t>
            </w:r>
          </w:p>
        </w:tc>
        <w:tc>
          <w:tcPr>
            <w:tcW w:w="1564" w:type="dxa"/>
            <w:tcBorders>
              <w:top w:val="single" w:sz="4" w:space="0" w:color="auto"/>
              <w:left w:val="nil"/>
              <w:bottom w:val="single" w:sz="4" w:space="0" w:color="auto"/>
              <w:right w:val="single" w:sz="4" w:space="0" w:color="auto"/>
            </w:tcBorders>
            <w:vAlign w:val="center"/>
          </w:tcPr>
          <w:p w:rsidR="000C335C" w:rsidRDefault="00BD6C75" w:rsidP="00BD6C75">
            <w:pPr>
              <w:widowControl/>
              <w:spacing w:beforeLines="50"/>
              <w:jc w:val="center"/>
            </w:pPr>
            <w:r>
              <w:rPr>
                <w:rFonts w:ascii="宋体" w:hAnsi="宋体" w:cs="宋体" w:hint="eastAsia"/>
                <w:b/>
                <w:kern w:val="0"/>
                <w:szCs w:val="21"/>
              </w:rPr>
              <w:t>评分因素</w:t>
            </w:r>
          </w:p>
        </w:tc>
        <w:tc>
          <w:tcPr>
            <w:tcW w:w="6108" w:type="dxa"/>
            <w:tcBorders>
              <w:top w:val="single" w:sz="4" w:space="0" w:color="auto"/>
              <w:left w:val="nil"/>
              <w:bottom w:val="single" w:sz="4" w:space="0" w:color="auto"/>
              <w:right w:val="single" w:sz="4" w:space="0" w:color="auto"/>
            </w:tcBorders>
            <w:vAlign w:val="center"/>
          </w:tcPr>
          <w:p w:rsidR="000C335C" w:rsidRDefault="00BD6C75" w:rsidP="00BD6C75">
            <w:pPr>
              <w:widowControl/>
              <w:spacing w:beforeLines="50"/>
              <w:jc w:val="center"/>
            </w:pPr>
            <w:r>
              <w:rPr>
                <w:rFonts w:ascii="宋体" w:hAnsi="宋体" w:cs="宋体" w:hint="eastAsia"/>
                <w:b/>
                <w:kern w:val="0"/>
                <w:szCs w:val="21"/>
              </w:rPr>
              <w:t>评标标准</w:t>
            </w:r>
          </w:p>
        </w:tc>
      </w:tr>
      <w:tr w:rsidR="000C335C">
        <w:trPr>
          <w:trHeight w:val="936"/>
        </w:trPr>
        <w:tc>
          <w:tcPr>
            <w:tcW w:w="1388" w:type="dxa"/>
            <w:tcBorders>
              <w:top w:val="single" w:sz="4" w:space="0" w:color="auto"/>
              <w:left w:val="single" w:sz="4" w:space="0" w:color="auto"/>
              <w:bottom w:val="single" w:sz="4" w:space="0" w:color="auto"/>
              <w:right w:val="single" w:sz="4" w:space="0" w:color="auto"/>
            </w:tcBorders>
            <w:vAlign w:val="center"/>
          </w:tcPr>
          <w:p w:rsidR="000C335C" w:rsidRDefault="00BD6C75">
            <w:pPr>
              <w:jc w:val="center"/>
              <w:rPr>
                <w:rFonts w:ascii="宋体" w:hAnsi="宋体"/>
              </w:rPr>
            </w:pPr>
            <w:r>
              <w:rPr>
                <w:rFonts w:ascii="宋体" w:hAnsi="宋体" w:hint="eastAsia"/>
              </w:rPr>
              <w:t>报价部分</w:t>
            </w:r>
          </w:p>
          <w:p w:rsidR="000C335C" w:rsidRDefault="00BD6C75">
            <w:pPr>
              <w:jc w:val="center"/>
            </w:pPr>
            <w:r>
              <w:rPr>
                <w:rFonts w:ascii="宋体" w:hAnsi="宋体" w:hint="eastAsia"/>
              </w:rPr>
              <w:t>（</w:t>
            </w:r>
            <w:r>
              <w:rPr>
                <w:rFonts w:ascii="宋体" w:hAnsi="宋体" w:hint="eastAsia"/>
              </w:rPr>
              <w:t>30</w:t>
            </w:r>
            <w:r>
              <w:rPr>
                <w:rFonts w:ascii="宋体" w:hAnsi="宋体" w:hint="eastAsia"/>
              </w:rPr>
              <w:t>分）</w:t>
            </w: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rPr>
                <w:rFonts w:ascii="宋体" w:hAnsi="宋体"/>
              </w:rPr>
            </w:pPr>
            <w:r>
              <w:rPr>
                <w:rFonts w:ascii="宋体" w:hAnsi="宋体" w:hint="eastAsia"/>
              </w:rPr>
              <w:t>报价</w:t>
            </w:r>
          </w:p>
          <w:p w:rsidR="000C335C" w:rsidRDefault="00BD6C75">
            <w:pPr>
              <w:jc w:val="center"/>
              <w:rPr>
                <w:rFonts w:ascii="宋体" w:hAnsi="宋体"/>
              </w:rPr>
            </w:pPr>
            <w:r>
              <w:rPr>
                <w:rFonts w:ascii="宋体" w:hAnsi="宋体" w:hint="eastAsia"/>
              </w:rPr>
              <w:t>（</w:t>
            </w:r>
            <w:r>
              <w:rPr>
                <w:rFonts w:ascii="宋体" w:hAnsi="宋体" w:hint="eastAsia"/>
              </w:rPr>
              <w:t>30</w:t>
            </w:r>
            <w:r>
              <w:rPr>
                <w:rFonts w:ascii="宋体" w:hAnsi="宋体"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widowControl/>
              <w:spacing w:line="240" w:lineRule="exact"/>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0C335C" w:rsidRDefault="00BD6C75">
            <w:pPr>
              <w:widowControl/>
              <w:spacing w:line="240" w:lineRule="exact"/>
              <w:jc w:val="left"/>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u w:val="single"/>
              </w:rPr>
              <w:t xml:space="preserve"> 30 </w:t>
            </w:r>
          </w:p>
        </w:tc>
      </w:tr>
      <w:tr w:rsidR="000C335C">
        <w:trPr>
          <w:trHeight w:val="549"/>
        </w:trPr>
        <w:tc>
          <w:tcPr>
            <w:tcW w:w="1388" w:type="dxa"/>
            <w:vMerge w:val="restart"/>
            <w:tcBorders>
              <w:top w:val="single" w:sz="4" w:space="0" w:color="auto"/>
              <w:left w:val="single" w:sz="4" w:space="0" w:color="auto"/>
              <w:right w:val="single" w:sz="4" w:space="0" w:color="auto"/>
            </w:tcBorders>
            <w:vAlign w:val="center"/>
          </w:tcPr>
          <w:p w:rsidR="000C335C" w:rsidRDefault="00BD6C75" w:rsidP="00BD6C75">
            <w:pPr>
              <w:widowControl/>
              <w:spacing w:beforeLines="50"/>
              <w:ind w:leftChars="-2" w:hangingChars="2" w:hanging="4"/>
              <w:jc w:val="center"/>
            </w:pPr>
            <w:r>
              <w:rPr>
                <w:rFonts w:ascii="宋体" w:hAnsi="宋体" w:cs="宋体" w:hint="eastAsia"/>
                <w:szCs w:val="21"/>
              </w:rPr>
              <w:t>商务部分</w:t>
            </w:r>
          </w:p>
          <w:p w:rsidR="000C335C" w:rsidRDefault="00BD6C75" w:rsidP="00BD6C75">
            <w:pPr>
              <w:widowControl/>
              <w:spacing w:beforeLines="50"/>
              <w:ind w:leftChars="-2" w:hangingChars="2" w:hanging="4"/>
              <w:jc w:val="center"/>
            </w:pPr>
            <w:r>
              <w:rPr>
                <w:rFonts w:ascii="宋体" w:hAnsi="宋体" w:cs="宋体" w:hint="eastAsia"/>
                <w:szCs w:val="21"/>
              </w:rPr>
              <w:t>（</w:t>
            </w:r>
            <w:r>
              <w:rPr>
                <w:rFonts w:ascii="宋体" w:hAnsi="宋体" w:cs="宋体" w:hint="eastAsia"/>
                <w:kern w:val="0"/>
                <w:szCs w:val="21"/>
                <w:u w:val="single"/>
              </w:rPr>
              <w:t>20</w:t>
            </w:r>
            <w:r>
              <w:rPr>
                <w:rFonts w:ascii="宋体" w:hAnsi="宋体" w:cs="宋体" w:hint="eastAsia"/>
                <w:szCs w:val="21"/>
              </w:rPr>
              <w:t>分）</w:t>
            </w: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rPr>
                <w:rFonts w:ascii="宋体" w:hAnsi="宋体"/>
              </w:rPr>
            </w:pPr>
            <w:r>
              <w:rPr>
                <w:rFonts w:ascii="宋体" w:hAnsi="宋体" w:hint="eastAsia"/>
              </w:rPr>
              <w:t>业绩</w:t>
            </w:r>
          </w:p>
          <w:p w:rsidR="000C335C" w:rsidRDefault="00BD6C75">
            <w:pPr>
              <w:jc w:val="center"/>
              <w:rPr>
                <w:rFonts w:ascii="宋体" w:hAnsi="宋体"/>
              </w:rPr>
            </w:pPr>
            <w:r>
              <w:rPr>
                <w:rFonts w:ascii="宋体" w:hAnsi="宋体" w:hint="eastAsia"/>
              </w:rPr>
              <w:t>（</w:t>
            </w:r>
            <w:r>
              <w:rPr>
                <w:rFonts w:ascii="宋体" w:hAnsi="宋体" w:hint="eastAsia"/>
              </w:rPr>
              <w:t>6</w:t>
            </w:r>
            <w:r>
              <w:rPr>
                <w:rFonts w:ascii="宋体" w:hAnsi="宋体"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widowControl/>
              <w:spacing w:line="240" w:lineRule="exact"/>
              <w:jc w:val="left"/>
            </w:pPr>
            <w:r>
              <w:rPr>
                <w:rFonts w:ascii="宋体" w:hAnsi="宋体" w:cs="宋体" w:hint="eastAsia"/>
                <w:szCs w:val="21"/>
              </w:rPr>
              <w:t>投标的产品自</w:t>
            </w:r>
            <w:r>
              <w:rPr>
                <w:rFonts w:ascii="宋体" w:hAnsi="宋体" w:cs="宋体" w:hint="eastAsia"/>
                <w:szCs w:val="21"/>
              </w:rPr>
              <w:t>2015</w:t>
            </w:r>
            <w:r>
              <w:rPr>
                <w:rFonts w:ascii="宋体" w:hAnsi="宋体" w:cs="宋体" w:hint="eastAsia"/>
                <w:szCs w:val="21"/>
              </w:rPr>
              <w:t>年以来有类似项目业绩的，每份合同得</w:t>
            </w:r>
            <w:r>
              <w:rPr>
                <w:rFonts w:ascii="宋体" w:hAnsi="宋体" w:cs="宋体" w:hint="eastAsia"/>
                <w:szCs w:val="21"/>
              </w:rPr>
              <w:t>1</w:t>
            </w:r>
            <w:r>
              <w:rPr>
                <w:rFonts w:ascii="宋体" w:hAnsi="宋体" w:cs="宋体" w:hint="eastAsia"/>
                <w:szCs w:val="21"/>
              </w:rPr>
              <w:t>分，最高</w:t>
            </w:r>
            <w:r>
              <w:rPr>
                <w:rFonts w:ascii="宋体" w:hAnsi="宋体" w:cs="宋体" w:hint="eastAsia"/>
                <w:szCs w:val="21"/>
              </w:rPr>
              <w:t>6</w:t>
            </w:r>
            <w:r>
              <w:rPr>
                <w:rFonts w:ascii="宋体" w:hAnsi="宋体" w:cs="宋体" w:hint="eastAsia"/>
                <w:szCs w:val="21"/>
              </w:rPr>
              <w:t>分。</w:t>
            </w:r>
            <w:r>
              <w:rPr>
                <w:rFonts w:ascii="宋体" w:hAnsi="宋体" w:cs="宋体" w:hint="eastAsia"/>
                <w:szCs w:val="21"/>
              </w:rPr>
              <w:t>（以合同原件为准）</w:t>
            </w:r>
          </w:p>
        </w:tc>
      </w:tr>
      <w:tr w:rsidR="000C335C">
        <w:trPr>
          <w:trHeight w:val="1838"/>
        </w:trPr>
        <w:tc>
          <w:tcPr>
            <w:tcW w:w="1388" w:type="dxa"/>
            <w:vMerge/>
            <w:tcBorders>
              <w:left w:val="single" w:sz="4" w:space="0" w:color="auto"/>
              <w:right w:val="single" w:sz="4" w:space="0" w:color="auto"/>
            </w:tcBorders>
            <w:vAlign w:val="center"/>
          </w:tcPr>
          <w:p w:rsidR="000C335C" w:rsidRDefault="000C335C">
            <w:pPr>
              <w:rPr>
                <w:rFonts w:ascii="微软雅黑" w:eastAsia="微软雅黑" w:hAnsi="微软雅黑" w:cs="微软雅黑"/>
                <w:sz w:val="24"/>
              </w:rPr>
            </w:pPr>
          </w:p>
        </w:tc>
        <w:tc>
          <w:tcPr>
            <w:tcW w:w="1564" w:type="dxa"/>
            <w:vMerge w:val="restart"/>
            <w:tcBorders>
              <w:top w:val="single" w:sz="4" w:space="0" w:color="auto"/>
              <w:left w:val="single" w:sz="4" w:space="0" w:color="auto"/>
              <w:right w:val="single" w:sz="4" w:space="0" w:color="auto"/>
            </w:tcBorders>
            <w:vAlign w:val="center"/>
          </w:tcPr>
          <w:p w:rsidR="000C335C" w:rsidRDefault="00BD6C75">
            <w:pPr>
              <w:tabs>
                <w:tab w:val="center" w:pos="685"/>
                <w:tab w:val="right" w:pos="1251"/>
              </w:tabs>
              <w:spacing w:line="360" w:lineRule="exact"/>
              <w:jc w:val="center"/>
              <w:rPr>
                <w:rFonts w:ascii="宋体" w:hAnsi="宋体" w:cs="宋体"/>
                <w:szCs w:val="21"/>
              </w:rPr>
            </w:pPr>
            <w:r>
              <w:rPr>
                <w:rFonts w:ascii="宋体" w:hAnsi="宋体" w:cs="宋体" w:hint="eastAsia"/>
                <w:szCs w:val="21"/>
              </w:rPr>
              <w:t>综合能力</w:t>
            </w:r>
          </w:p>
          <w:p w:rsidR="000C335C" w:rsidRDefault="00BD6C75" w:rsidP="00BD6C75">
            <w:pPr>
              <w:widowControl/>
              <w:spacing w:beforeLines="50"/>
              <w:jc w:val="center"/>
              <w:rPr>
                <w:rFonts w:ascii="宋体" w:hAnsi="宋体" w:cs="Times New Roman"/>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4</w:t>
            </w:r>
            <w:r>
              <w:rPr>
                <w:rFonts w:ascii="宋体" w:hAnsi="宋体" w:cs="宋体" w:hint="eastAsia"/>
                <w:szCs w:val="21"/>
              </w:rPr>
              <w:t>分）</w:t>
            </w:r>
          </w:p>
        </w:tc>
        <w:tc>
          <w:tcPr>
            <w:tcW w:w="6108" w:type="dxa"/>
            <w:tcBorders>
              <w:top w:val="single" w:sz="4" w:space="0" w:color="auto"/>
              <w:left w:val="single" w:sz="4" w:space="0" w:color="auto"/>
              <w:bottom w:val="single" w:sz="4" w:space="0" w:color="auto"/>
              <w:right w:val="single" w:sz="4" w:space="0" w:color="auto"/>
            </w:tcBorders>
          </w:tcPr>
          <w:p w:rsidR="000C335C" w:rsidRDefault="00BD6C75">
            <w:pPr>
              <w:spacing w:line="360" w:lineRule="exact"/>
            </w:pPr>
            <w:r>
              <w:rPr>
                <w:rFonts w:ascii="宋体" w:hAnsi="宋体" w:cs="宋体" w:hint="eastAsia"/>
                <w:szCs w:val="21"/>
              </w:rPr>
              <w:t>制造生产厂家具有</w:t>
            </w:r>
            <w:r>
              <w:rPr>
                <w:rFonts w:ascii="宋体" w:hAnsi="宋体" w:cs="宋体" w:hint="eastAsia"/>
                <w:szCs w:val="21"/>
              </w:rPr>
              <w:t>ISO</w:t>
            </w:r>
            <w:r>
              <w:rPr>
                <w:rFonts w:ascii="宋体" w:hAnsi="宋体" w:cs="宋体" w:hint="eastAsia"/>
                <w:szCs w:val="21"/>
              </w:rPr>
              <w:t>质量管理体系认定证书、</w:t>
            </w:r>
            <w:r>
              <w:rPr>
                <w:rFonts w:ascii="宋体" w:hAnsi="宋体" w:cs="宋体" w:hint="eastAsia"/>
                <w:szCs w:val="21"/>
              </w:rPr>
              <w:t>ISO</w:t>
            </w:r>
            <w:r>
              <w:rPr>
                <w:rFonts w:ascii="宋体" w:hAnsi="宋体" w:cs="宋体" w:hint="eastAsia"/>
                <w:szCs w:val="21"/>
              </w:rPr>
              <w:t>环境管理体系认定证书、职业健康安全管理体系认证的，每提供</w:t>
            </w:r>
            <w:r>
              <w:rPr>
                <w:rFonts w:ascii="宋体" w:hAnsi="宋体" w:cs="宋体" w:hint="eastAsia"/>
                <w:szCs w:val="21"/>
              </w:rPr>
              <w:t>1</w:t>
            </w:r>
            <w:r>
              <w:rPr>
                <w:rFonts w:ascii="宋体" w:hAnsi="宋体" w:cs="宋体" w:hint="eastAsia"/>
                <w:szCs w:val="21"/>
              </w:rPr>
              <w:t>个且认证范围覆盖环境监测仪器产品的研发、生产内容的得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制造生产厂家具有售后服务体系认证认证范围覆盖环境监测仪器产品的</w:t>
            </w:r>
            <w:r>
              <w:rPr>
                <w:rFonts w:ascii="宋体" w:hAnsi="宋体" w:cs="宋体" w:hint="eastAsia"/>
                <w:szCs w:val="21"/>
              </w:rPr>
              <w:t>售后服务的得</w:t>
            </w:r>
            <w:r>
              <w:rPr>
                <w:rFonts w:ascii="宋体" w:hAnsi="宋体" w:cs="宋体" w:hint="eastAsia"/>
                <w:szCs w:val="21"/>
              </w:rPr>
              <w:t>2</w:t>
            </w:r>
            <w:r>
              <w:rPr>
                <w:rFonts w:ascii="宋体" w:hAnsi="宋体" w:cs="宋体" w:hint="eastAsia"/>
                <w:szCs w:val="21"/>
              </w:rPr>
              <w:t>分本项最高得</w:t>
            </w:r>
            <w:r>
              <w:rPr>
                <w:rFonts w:ascii="宋体" w:hAnsi="宋体" w:cs="宋体" w:hint="eastAsia"/>
                <w:szCs w:val="21"/>
              </w:rPr>
              <w:t>8</w:t>
            </w:r>
            <w:r>
              <w:rPr>
                <w:rFonts w:ascii="宋体" w:hAnsi="宋体" w:cs="宋体" w:hint="eastAsia"/>
                <w:szCs w:val="21"/>
              </w:rPr>
              <w:t>分。（以证书原件为准）</w:t>
            </w:r>
          </w:p>
        </w:tc>
      </w:tr>
      <w:tr w:rsidR="000C335C">
        <w:trPr>
          <w:trHeight w:val="471"/>
        </w:trPr>
        <w:tc>
          <w:tcPr>
            <w:tcW w:w="1388" w:type="dxa"/>
            <w:vMerge/>
            <w:tcBorders>
              <w:left w:val="single" w:sz="4" w:space="0" w:color="auto"/>
              <w:right w:val="single" w:sz="4" w:space="0" w:color="auto"/>
            </w:tcBorders>
            <w:vAlign w:val="center"/>
          </w:tcPr>
          <w:p w:rsidR="000C335C" w:rsidRDefault="000C335C">
            <w:pPr>
              <w:rPr>
                <w:rFonts w:ascii="微软雅黑" w:eastAsia="微软雅黑" w:hAnsi="微软雅黑" w:cs="微软雅黑"/>
                <w:sz w:val="24"/>
              </w:rPr>
            </w:pPr>
          </w:p>
        </w:tc>
        <w:tc>
          <w:tcPr>
            <w:tcW w:w="1564" w:type="dxa"/>
            <w:vMerge/>
            <w:tcBorders>
              <w:left w:val="single" w:sz="4" w:space="0" w:color="auto"/>
              <w:right w:val="single" w:sz="4" w:space="0" w:color="auto"/>
            </w:tcBorders>
            <w:vAlign w:val="center"/>
          </w:tcPr>
          <w:p w:rsidR="000C335C" w:rsidRDefault="000C335C" w:rsidP="00BD6C75">
            <w:pPr>
              <w:widowControl/>
              <w:spacing w:beforeLines="50"/>
              <w:jc w:val="center"/>
              <w:rPr>
                <w:rFonts w:ascii="宋体" w:hAnsi="宋体" w:cs="Times New Roman"/>
                <w:szCs w:val="21"/>
              </w:rPr>
            </w:pPr>
          </w:p>
        </w:tc>
        <w:tc>
          <w:tcPr>
            <w:tcW w:w="6108" w:type="dxa"/>
            <w:tcBorders>
              <w:top w:val="single" w:sz="4" w:space="0" w:color="auto"/>
              <w:left w:val="single" w:sz="4" w:space="0" w:color="auto"/>
              <w:bottom w:val="single" w:sz="4" w:space="0" w:color="auto"/>
              <w:right w:val="single" w:sz="4" w:space="0" w:color="auto"/>
            </w:tcBorders>
            <w:vAlign w:val="center"/>
          </w:tcPr>
          <w:p w:rsidR="000C335C" w:rsidRDefault="00BD6C75">
            <w:pPr>
              <w:spacing w:line="360" w:lineRule="exact"/>
              <w:rPr>
                <w:rFonts w:ascii="宋体" w:hAnsi="宋体" w:cs="宋体"/>
                <w:szCs w:val="21"/>
              </w:rPr>
            </w:pPr>
            <w:r>
              <w:rPr>
                <w:rFonts w:ascii="宋体" w:hAnsi="宋体" w:cs="宋体" w:hint="eastAsia"/>
                <w:szCs w:val="21"/>
              </w:rPr>
              <w:t>制造生产厂家具有高新技术企业得</w:t>
            </w:r>
            <w:r>
              <w:rPr>
                <w:rFonts w:ascii="宋体" w:hAnsi="宋体" w:cs="宋体" w:hint="eastAsia"/>
                <w:szCs w:val="21"/>
              </w:rPr>
              <w:t>3</w:t>
            </w:r>
            <w:r>
              <w:rPr>
                <w:rFonts w:ascii="宋体" w:hAnsi="宋体" w:cs="宋体" w:hint="eastAsia"/>
                <w:szCs w:val="21"/>
              </w:rPr>
              <w:t>分，没有不得分。</w:t>
            </w:r>
            <w:r>
              <w:rPr>
                <w:rFonts w:ascii="宋体" w:hAnsi="宋体" w:cs="宋体" w:hint="eastAsia"/>
                <w:szCs w:val="21"/>
              </w:rPr>
              <w:t>（以证书原件为准）</w:t>
            </w:r>
          </w:p>
        </w:tc>
      </w:tr>
      <w:tr w:rsidR="000C335C">
        <w:trPr>
          <w:trHeight w:val="471"/>
        </w:trPr>
        <w:tc>
          <w:tcPr>
            <w:tcW w:w="1388" w:type="dxa"/>
            <w:vMerge/>
            <w:tcBorders>
              <w:left w:val="single" w:sz="4" w:space="0" w:color="auto"/>
              <w:bottom w:val="single" w:sz="4" w:space="0" w:color="auto"/>
              <w:right w:val="single" w:sz="4" w:space="0" w:color="auto"/>
            </w:tcBorders>
            <w:vAlign w:val="center"/>
          </w:tcPr>
          <w:p w:rsidR="000C335C" w:rsidRDefault="000C335C">
            <w:pPr>
              <w:rPr>
                <w:rFonts w:ascii="微软雅黑" w:eastAsia="微软雅黑" w:hAnsi="微软雅黑" w:cs="微软雅黑"/>
                <w:sz w:val="24"/>
              </w:rPr>
            </w:pPr>
          </w:p>
        </w:tc>
        <w:tc>
          <w:tcPr>
            <w:tcW w:w="1564" w:type="dxa"/>
            <w:vMerge/>
            <w:tcBorders>
              <w:left w:val="single" w:sz="4" w:space="0" w:color="auto"/>
              <w:right w:val="single" w:sz="4" w:space="0" w:color="auto"/>
            </w:tcBorders>
            <w:vAlign w:val="center"/>
          </w:tcPr>
          <w:p w:rsidR="000C335C" w:rsidRDefault="000C335C" w:rsidP="00BD6C75">
            <w:pPr>
              <w:widowControl/>
              <w:spacing w:beforeLines="50"/>
              <w:jc w:val="center"/>
              <w:rPr>
                <w:rFonts w:ascii="宋体" w:hAnsi="宋体" w:cs="Times New Roman"/>
                <w:szCs w:val="21"/>
              </w:rPr>
            </w:pPr>
          </w:p>
        </w:tc>
        <w:tc>
          <w:tcPr>
            <w:tcW w:w="6108" w:type="dxa"/>
            <w:tcBorders>
              <w:top w:val="single" w:sz="4" w:space="0" w:color="auto"/>
              <w:left w:val="single" w:sz="4" w:space="0" w:color="auto"/>
              <w:bottom w:val="single" w:sz="4" w:space="0" w:color="auto"/>
              <w:right w:val="single" w:sz="4" w:space="0" w:color="auto"/>
            </w:tcBorders>
            <w:vAlign w:val="center"/>
          </w:tcPr>
          <w:p w:rsidR="000C335C" w:rsidRDefault="00BD6C75">
            <w:pPr>
              <w:spacing w:line="360" w:lineRule="exact"/>
              <w:rPr>
                <w:rFonts w:ascii="宋体" w:hAnsi="宋体" w:cs="宋体"/>
                <w:szCs w:val="21"/>
              </w:rPr>
            </w:pPr>
            <w:r>
              <w:rPr>
                <w:rFonts w:ascii="宋体" w:hAnsi="宋体" w:cs="宋体" w:hint="eastAsia"/>
                <w:szCs w:val="21"/>
              </w:rPr>
              <w:t>制造生产厂家</w:t>
            </w:r>
            <w:r>
              <w:rPr>
                <w:rFonts w:ascii="宋体" w:hAnsi="宋体" w:cs="宋体" w:hint="eastAsia"/>
                <w:szCs w:val="21"/>
              </w:rPr>
              <w:t>提供信用等级证书，</w:t>
            </w:r>
            <w:r>
              <w:rPr>
                <w:rFonts w:ascii="宋体" w:hAnsi="宋体" w:cs="宋体" w:hint="eastAsia"/>
                <w:szCs w:val="21"/>
              </w:rPr>
              <w:t>AAA</w:t>
            </w:r>
            <w:r>
              <w:rPr>
                <w:rFonts w:ascii="宋体" w:hAnsi="宋体" w:cs="宋体" w:hint="eastAsia"/>
                <w:szCs w:val="21"/>
              </w:rPr>
              <w:t>的</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AA</w:t>
            </w:r>
            <w:r>
              <w:rPr>
                <w:rFonts w:ascii="宋体" w:hAnsi="宋体" w:cs="宋体" w:hint="eastAsia"/>
                <w:szCs w:val="21"/>
              </w:rPr>
              <w:t>的得</w:t>
            </w:r>
            <w:r>
              <w:rPr>
                <w:rFonts w:ascii="宋体" w:hAnsi="宋体" w:cs="宋体" w:hint="eastAsia"/>
                <w:szCs w:val="21"/>
              </w:rPr>
              <w:t>2</w:t>
            </w:r>
            <w:r>
              <w:rPr>
                <w:rFonts w:ascii="宋体" w:hAnsi="宋体" w:cs="宋体" w:hint="eastAsia"/>
                <w:szCs w:val="21"/>
              </w:rPr>
              <w:t>分，其他级别</w:t>
            </w:r>
            <w:r>
              <w:rPr>
                <w:rFonts w:ascii="宋体" w:hAnsi="宋体" w:cs="宋体" w:hint="eastAsia"/>
                <w:szCs w:val="21"/>
              </w:rPr>
              <w:t>不得分。</w:t>
            </w:r>
            <w:r>
              <w:rPr>
                <w:rFonts w:ascii="宋体" w:hAnsi="宋体" w:cs="宋体" w:hint="eastAsia"/>
                <w:szCs w:val="21"/>
              </w:rPr>
              <w:t>（以证书原件为准）</w:t>
            </w:r>
          </w:p>
        </w:tc>
      </w:tr>
      <w:tr w:rsidR="000C335C">
        <w:trPr>
          <w:trHeight w:val="1029"/>
        </w:trPr>
        <w:tc>
          <w:tcPr>
            <w:tcW w:w="1388" w:type="dxa"/>
            <w:tcBorders>
              <w:top w:val="single" w:sz="4" w:space="0" w:color="auto"/>
              <w:left w:val="single" w:sz="4" w:space="0" w:color="auto"/>
              <w:bottom w:val="single" w:sz="4" w:space="0" w:color="auto"/>
              <w:right w:val="single" w:sz="4" w:space="0" w:color="auto"/>
            </w:tcBorders>
            <w:vAlign w:val="center"/>
          </w:tcPr>
          <w:p w:rsidR="000C335C" w:rsidRDefault="00BD6C75">
            <w:pPr>
              <w:jc w:val="center"/>
            </w:pPr>
            <w:r>
              <w:rPr>
                <w:rFonts w:hint="eastAsia"/>
              </w:rPr>
              <w:t>技术部分</w:t>
            </w:r>
          </w:p>
          <w:p w:rsidR="000C335C" w:rsidRDefault="00BD6C75">
            <w:pPr>
              <w:jc w:val="center"/>
            </w:pPr>
            <w:r>
              <w:rPr>
                <w:rFonts w:hint="eastAsia"/>
              </w:rPr>
              <w:t>（</w:t>
            </w:r>
            <w:r>
              <w:rPr>
                <w:rFonts w:hint="eastAsia"/>
              </w:rPr>
              <w:t>36</w:t>
            </w:r>
            <w:r>
              <w:rPr>
                <w:rFonts w:hint="eastAsia"/>
              </w:rPr>
              <w:t>分）</w:t>
            </w: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pPr>
            <w:r>
              <w:rPr>
                <w:rFonts w:hint="eastAsia"/>
              </w:rPr>
              <w:t>货物技术规格及功能</w:t>
            </w:r>
          </w:p>
          <w:p w:rsidR="000C335C" w:rsidRDefault="00BD6C75">
            <w:pPr>
              <w:jc w:val="center"/>
            </w:pPr>
            <w:r>
              <w:rPr>
                <w:rFonts w:hint="eastAsia"/>
              </w:rPr>
              <w:t>响应</w:t>
            </w:r>
          </w:p>
          <w:p w:rsidR="000C335C" w:rsidRDefault="00BD6C75">
            <w:pPr>
              <w:jc w:val="center"/>
            </w:pPr>
            <w:r>
              <w:rPr>
                <w:rFonts w:hint="eastAsia"/>
              </w:rPr>
              <w:t>（</w:t>
            </w:r>
            <w:r>
              <w:rPr>
                <w:rFonts w:hint="eastAsia"/>
              </w:rPr>
              <w:t>36</w:t>
            </w:r>
            <w:r>
              <w:rPr>
                <w:rFonts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spacing w:line="360" w:lineRule="exact"/>
              <w:rPr>
                <w:rFonts w:ascii="宋体" w:hAnsi="宋体" w:cs="宋体"/>
                <w:szCs w:val="21"/>
              </w:rPr>
            </w:pPr>
            <w:r>
              <w:rPr>
                <w:rFonts w:ascii="宋体" w:hAnsi="宋体" w:cs="宋体" w:hint="eastAsia"/>
                <w:szCs w:val="21"/>
              </w:rPr>
              <w:t>功能特点</w:t>
            </w:r>
          </w:p>
          <w:p w:rsidR="000C335C" w:rsidRDefault="00BD6C75">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直读油烟排放浓度值及油烟排放总量的相关参数，检测结果自动存储，现场打印，打印出的结果显示执法单位名称或</w:t>
            </w:r>
            <w:r>
              <w:rPr>
                <w:rFonts w:ascii="宋体" w:hAnsi="宋体" w:cs="宋体" w:hint="eastAsia"/>
                <w:szCs w:val="21"/>
              </w:rPr>
              <w:t>logo</w:t>
            </w:r>
            <w:r>
              <w:rPr>
                <w:rFonts w:ascii="宋体" w:hAnsi="宋体" w:cs="宋体" w:hint="eastAsia"/>
                <w:szCs w:val="21"/>
              </w:rPr>
              <w:t>，</w:t>
            </w:r>
            <w:r>
              <w:rPr>
                <w:rFonts w:ascii="宋体" w:hAnsi="宋体" w:cs="宋体" w:hint="eastAsia"/>
                <w:szCs w:val="21"/>
              </w:rPr>
              <w:t>TF</w:t>
            </w:r>
            <w:r>
              <w:rPr>
                <w:rFonts w:ascii="宋体" w:hAnsi="宋体" w:cs="宋体" w:hint="eastAsia"/>
                <w:szCs w:val="21"/>
              </w:rPr>
              <w:t>卡接口一键导出。</w:t>
            </w:r>
          </w:p>
          <w:p w:rsidR="000C335C" w:rsidRDefault="00BD6C75">
            <w:pPr>
              <w:spacing w:line="360" w:lineRule="exact"/>
              <w:rPr>
                <w:rFonts w:ascii="宋体" w:hAnsi="宋体" w:cs="宋体"/>
                <w:szCs w:val="21"/>
              </w:rPr>
            </w:pPr>
            <w:r>
              <w:rPr>
                <w:rFonts w:ascii="宋体" w:eastAsia="宋体" w:hAnsi="宋体" w:cs="宋体" w:hint="eastAsia"/>
                <w:szCs w:val="21"/>
              </w:rPr>
              <w:t>※</w:t>
            </w:r>
            <w:r>
              <w:rPr>
                <w:rFonts w:ascii="宋体" w:hAnsi="宋体" w:cs="宋体" w:hint="eastAsia"/>
                <w:szCs w:val="21"/>
              </w:rPr>
              <w:t>2.</w:t>
            </w:r>
            <w:r>
              <w:rPr>
                <w:rFonts w:ascii="宋体" w:hAnsi="宋体" w:cs="宋体" w:hint="eastAsia"/>
                <w:szCs w:val="21"/>
              </w:rPr>
              <w:t>取样、分析、控制、采样泵、显示屏一体化设计，多参数一屏直观显示。</w:t>
            </w:r>
          </w:p>
          <w:p w:rsidR="000C335C" w:rsidRDefault="00BD6C75">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高速多核嵌入式处理器控制等速跟踪采样，独有的调节计算跟踪模式，流量跟踪响应时间快，控制精度高。</w:t>
            </w:r>
          </w:p>
          <w:p w:rsidR="000C335C" w:rsidRDefault="00BD6C75">
            <w:pPr>
              <w:spacing w:line="360" w:lineRule="exact"/>
              <w:rPr>
                <w:rFonts w:ascii="宋体" w:hAnsi="宋体" w:cs="宋体"/>
                <w:szCs w:val="21"/>
              </w:rPr>
            </w:pPr>
            <w:r>
              <w:rPr>
                <w:rFonts w:ascii="宋体" w:hAnsi="宋体" w:cs="宋体" w:hint="eastAsia"/>
                <w:szCs w:val="21"/>
              </w:rPr>
              <w:lastRenderedPageBreak/>
              <w:t>4.3.5</w:t>
            </w:r>
            <w:r>
              <w:rPr>
                <w:rFonts w:ascii="宋体" w:hAnsi="宋体" w:cs="宋体" w:hint="eastAsia"/>
                <w:szCs w:val="21"/>
              </w:rPr>
              <w:t>英寸宽高亮</w:t>
            </w:r>
            <w:r>
              <w:rPr>
                <w:rFonts w:ascii="宋体" w:hAnsi="宋体" w:cs="宋体" w:hint="eastAsia"/>
                <w:szCs w:val="21"/>
              </w:rPr>
              <w:t>TFT</w:t>
            </w:r>
            <w:r>
              <w:rPr>
                <w:rFonts w:ascii="宋体" w:hAnsi="宋体" w:cs="宋体" w:hint="eastAsia"/>
                <w:szCs w:val="21"/>
              </w:rPr>
              <w:t>彩色显示屏，视域角度广，人机交互清晰直观。</w:t>
            </w:r>
          </w:p>
          <w:p w:rsidR="000C335C" w:rsidRDefault="00BD6C75">
            <w:pPr>
              <w:spacing w:line="360" w:lineRule="exact"/>
              <w:rPr>
                <w:rFonts w:ascii="宋体" w:hAnsi="宋体" w:cs="宋体"/>
                <w:szCs w:val="21"/>
              </w:rPr>
            </w:pPr>
            <w:r>
              <w:rPr>
                <w:rFonts w:ascii="宋体" w:hAnsi="宋体" w:cs="宋体" w:hint="eastAsia"/>
                <w:szCs w:val="21"/>
              </w:rPr>
              <w:t>5.</w:t>
            </w:r>
            <w:r>
              <w:rPr>
                <w:rFonts w:ascii="宋体" w:hAnsi="宋体" w:cs="宋体" w:hint="eastAsia"/>
                <w:szCs w:val="21"/>
              </w:rPr>
              <w:t>全中文菜单操作提示，人机对话，中文输入采样地点、采样人等信息。</w:t>
            </w:r>
          </w:p>
          <w:p w:rsidR="000C335C" w:rsidRDefault="00BD6C75">
            <w:pPr>
              <w:spacing w:line="360" w:lineRule="exact"/>
              <w:rPr>
                <w:rFonts w:ascii="宋体" w:hAnsi="宋体" w:cs="宋体"/>
                <w:szCs w:val="21"/>
              </w:rPr>
            </w:pPr>
            <w:r>
              <w:rPr>
                <w:rFonts w:ascii="宋体" w:hAnsi="宋体" w:cs="宋体" w:hint="eastAsia"/>
                <w:szCs w:val="21"/>
              </w:rPr>
              <w:t>6.</w:t>
            </w:r>
            <w:r>
              <w:rPr>
                <w:rFonts w:ascii="宋体" w:hAnsi="宋体" w:cs="宋体" w:hint="eastAsia"/>
                <w:szCs w:val="21"/>
              </w:rPr>
              <w:t>全金属外壳及光电隔离设计，抗干扰能力强，标配大流量高负压无刷电机。</w:t>
            </w:r>
          </w:p>
          <w:p w:rsidR="000C335C" w:rsidRDefault="00BD6C75">
            <w:pPr>
              <w:spacing w:line="360" w:lineRule="exact"/>
              <w:rPr>
                <w:rFonts w:ascii="宋体" w:hAnsi="宋体" w:cs="宋体"/>
                <w:szCs w:val="21"/>
              </w:rPr>
            </w:pPr>
            <w:r>
              <w:rPr>
                <w:rFonts w:ascii="宋体" w:hAnsi="宋体" w:cs="宋体" w:hint="eastAsia"/>
                <w:szCs w:val="21"/>
              </w:rPr>
              <w:t>7.</w:t>
            </w:r>
            <w:r>
              <w:rPr>
                <w:rFonts w:ascii="宋体" w:hAnsi="宋体" w:cs="宋体" w:hint="eastAsia"/>
                <w:szCs w:val="21"/>
              </w:rPr>
              <w:t>工业级</w:t>
            </w:r>
            <w:r>
              <w:rPr>
                <w:rFonts w:ascii="宋体" w:hAnsi="宋体" w:cs="宋体" w:hint="eastAsia"/>
                <w:szCs w:val="21"/>
              </w:rPr>
              <w:t>32</w:t>
            </w:r>
            <w:r>
              <w:rPr>
                <w:rFonts w:ascii="宋体" w:hAnsi="宋体" w:cs="宋体" w:hint="eastAsia"/>
                <w:szCs w:val="21"/>
              </w:rPr>
              <w:t>位高速双核嵌入式处理器，油烟浓度、动压、静压、烟温等多级测试信号光电隔离，标定参数软件自动修正。</w:t>
            </w:r>
          </w:p>
          <w:p w:rsidR="000C335C" w:rsidRDefault="00BD6C75">
            <w:pPr>
              <w:spacing w:line="360" w:lineRule="exact"/>
              <w:rPr>
                <w:rFonts w:ascii="宋体" w:hAnsi="宋体" w:cs="宋体"/>
                <w:szCs w:val="21"/>
              </w:rPr>
            </w:pPr>
            <w:r>
              <w:rPr>
                <w:rFonts w:ascii="宋体" w:eastAsia="宋体" w:hAnsi="宋体" w:cs="宋体" w:hint="eastAsia"/>
                <w:szCs w:val="21"/>
              </w:rPr>
              <w:t>※</w:t>
            </w:r>
            <w:r>
              <w:rPr>
                <w:rFonts w:ascii="宋体" w:eastAsia="宋体" w:hAnsi="宋体" w:cs="宋体" w:hint="eastAsia"/>
                <w:szCs w:val="21"/>
              </w:rPr>
              <w:t xml:space="preserve"> </w:t>
            </w:r>
            <w:r>
              <w:rPr>
                <w:rFonts w:ascii="宋体" w:hAnsi="宋体" w:cs="宋体" w:hint="eastAsia"/>
                <w:szCs w:val="21"/>
              </w:rPr>
              <w:t>8.</w:t>
            </w:r>
            <w:r>
              <w:rPr>
                <w:rFonts w:ascii="宋体" w:hAnsi="宋体" w:cs="宋体" w:hint="eastAsia"/>
                <w:szCs w:val="21"/>
              </w:rPr>
              <w:t>可设定每隔</w:t>
            </w:r>
            <w:r>
              <w:rPr>
                <w:rFonts w:ascii="宋体" w:hAnsi="宋体" w:cs="宋体" w:hint="eastAsia"/>
                <w:szCs w:val="21"/>
              </w:rPr>
              <w:t>1-60</w:t>
            </w:r>
            <w:r>
              <w:rPr>
                <w:rFonts w:ascii="宋体" w:hAnsi="宋体" w:cs="宋体" w:hint="eastAsia"/>
                <w:szCs w:val="21"/>
              </w:rPr>
              <w:t>秒显示一组油烟排放浓度，每隔</w:t>
            </w:r>
            <w:r>
              <w:rPr>
                <w:rFonts w:ascii="宋体" w:hAnsi="宋体" w:cs="宋体" w:hint="eastAsia"/>
                <w:szCs w:val="21"/>
              </w:rPr>
              <w:t>1-20</w:t>
            </w:r>
            <w:r>
              <w:rPr>
                <w:rFonts w:ascii="宋体" w:hAnsi="宋体" w:cs="宋体" w:hint="eastAsia"/>
                <w:szCs w:val="21"/>
              </w:rPr>
              <w:t>分钟自动显示油烟浓度的最大、最小及平均值，检测人员可独立完成整个操作。</w:t>
            </w:r>
          </w:p>
          <w:p w:rsidR="000C335C" w:rsidRDefault="00BD6C75">
            <w:pPr>
              <w:spacing w:line="360" w:lineRule="exact"/>
              <w:rPr>
                <w:rFonts w:ascii="宋体" w:hAnsi="宋体" w:cs="宋体"/>
                <w:szCs w:val="21"/>
              </w:rPr>
            </w:pPr>
            <w:r>
              <w:rPr>
                <w:rFonts w:ascii="宋体" w:hAnsi="宋体" w:cs="宋体" w:hint="eastAsia"/>
                <w:szCs w:val="21"/>
              </w:rPr>
              <w:t>9.</w:t>
            </w:r>
            <w:r>
              <w:rPr>
                <w:rFonts w:ascii="宋体" w:hAnsi="宋体" w:cs="宋体" w:hint="eastAsia"/>
                <w:szCs w:val="21"/>
              </w:rPr>
              <w:t>检测数据实时显示，测量精度高，数据准确可靠，具有国家计量部门的校准证书。</w:t>
            </w:r>
          </w:p>
          <w:p w:rsidR="000C335C" w:rsidRDefault="00BD6C75">
            <w:pPr>
              <w:spacing w:line="360" w:lineRule="exact"/>
              <w:rPr>
                <w:rFonts w:ascii="宋体" w:hAnsi="宋体" w:cs="宋体"/>
                <w:szCs w:val="21"/>
              </w:rPr>
            </w:pPr>
            <w:r>
              <w:rPr>
                <w:rFonts w:ascii="宋体" w:hAnsi="宋体" w:cs="宋体" w:hint="eastAsia"/>
                <w:szCs w:val="21"/>
              </w:rPr>
              <w:t>10.</w:t>
            </w:r>
            <w:r>
              <w:rPr>
                <w:rFonts w:ascii="宋体" w:hAnsi="宋体" w:cs="宋体" w:hint="eastAsia"/>
                <w:szCs w:val="21"/>
              </w:rPr>
              <w:t>维护简单，运行成本低，监测排放零污染，可选配检测过程中的油烟收集过滤装置，避免了现场环境或人为操作带来的影响。</w:t>
            </w:r>
          </w:p>
          <w:p w:rsidR="000C335C" w:rsidRDefault="00BD6C75">
            <w:pPr>
              <w:spacing w:line="360" w:lineRule="exact"/>
              <w:rPr>
                <w:rFonts w:ascii="宋体" w:hAnsi="宋体" w:cs="宋体"/>
                <w:szCs w:val="21"/>
              </w:rPr>
            </w:pPr>
            <w:r>
              <w:rPr>
                <w:rFonts w:ascii="宋体" w:hAnsi="宋体" w:cs="宋体" w:hint="eastAsia"/>
                <w:szCs w:val="21"/>
              </w:rPr>
              <w:t>11.</w:t>
            </w:r>
            <w:r>
              <w:rPr>
                <w:rFonts w:ascii="宋体" w:hAnsi="宋体" w:cs="宋体" w:hint="eastAsia"/>
                <w:szCs w:val="21"/>
              </w:rPr>
              <w:t>检测过程对人体没有不良影响，一机多用，可检测其他工业油烟及有毒烟雾。</w:t>
            </w:r>
          </w:p>
          <w:p w:rsidR="000C335C" w:rsidRDefault="00BD6C75">
            <w:pPr>
              <w:spacing w:line="360" w:lineRule="exact"/>
              <w:rPr>
                <w:rFonts w:ascii="宋体" w:hAnsi="宋体" w:cs="宋体"/>
                <w:szCs w:val="21"/>
              </w:rPr>
            </w:pPr>
            <w:r>
              <w:rPr>
                <w:rFonts w:ascii="宋体" w:eastAsia="宋体" w:hAnsi="宋体" w:cs="宋体" w:hint="eastAsia"/>
                <w:szCs w:val="21"/>
              </w:rPr>
              <w:t>※</w:t>
            </w:r>
            <w:r>
              <w:rPr>
                <w:rFonts w:ascii="宋体" w:hAnsi="宋体" w:cs="宋体" w:hint="eastAsia"/>
                <w:szCs w:val="21"/>
              </w:rPr>
              <w:t>12.</w:t>
            </w:r>
            <w:r>
              <w:rPr>
                <w:rFonts w:ascii="宋体" w:hAnsi="宋体" w:cs="宋体" w:hint="eastAsia"/>
                <w:szCs w:val="21"/>
              </w:rPr>
              <w:t>可选热敏或针式无线打印机，可现场或后台打印，可自动自适应配对打印。</w:t>
            </w:r>
          </w:p>
          <w:p w:rsidR="000C335C" w:rsidRDefault="00BD6C75">
            <w:pPr>
              <w:spacing w:line="360" w:lineRule="exact"/>
              <w:rPr>
                <w:rFonts w:ascii="宋体" w:hAnsi="宋体" w:cs="宋体"/>
                <w:szCs w:val="21"/>
              </w:rPr>
            </w:pPr>
            <w:r>
              <w:rPr>
                <w:rFonts w:ascii="宋体" w:eastAsia="宋体" w:hAnsi="宋体" w:cs="宋体" w:hint="eastAsia"/>
                <w:szCs w:val="21"/>
              </w:rPr>
              <w:t>※</w:t>
            </w:r>
            <w:r>
              <w:rPr>
                <w:rFonts w:ascii="宋体" w:hAnsi="宋体" w:cs="宋体" w:hint="eastAsia"/>
                <w:szCs w:val="21"/>
              </w:rPr>
              <w:t>13.</w:t>
            </w:r>
            <w:r>
              <w:rPr>
                <w:rFonts w:ascii="宋体" w:hAnsi="宋体" w:cs="宋体" w:hint="eastAsia"/>
                <w:szCs w:val="21"/>
              </w:rPr>
              <w:t>交直流两用，智能识别自动关机，最大限度节省电量。</w:t>
            </w:r>
          </w:p>
          <w:p w:rsidR="000C335C" w:rsidRDefault="00BD6C75">
            <w:pPr>
              <w:spacing w:line="360" w:lineRule="exact"/>
              <w:rPr>
                <w:rFonts w:ascii="宋体" w:hAnsi="宋体" w:cs="宋体"/>
                <w:szCs w:val="21"/>
              </w:rPr>
            </w:pPr>
            <w:r>
              <w:rPr>
                <w:rFonts w:ascii="宋体" w:hAnsi="宋体" w:cs="宋体" w:hint="eastAsia"/>
                <w:szCs w:val="21"/>
              </w:rPr>
              <w:t>14.</w:t>
            </w:r>
            <w:r>
              <w:rPr>
                <w:rFonts w:ascii="宋体" w:hAnsi="宋体" w:cs="宋体" w:hint="eastAsia"/>
                <w:szCs w:val="21"/>
              </w:rPr>
              <w:t>预留系统升级接口，可随时提供系统软件在线或现场免费升级服务。</w:t>
            </w:r>
          </w:p>
          <w:p w:rsidR="000C335C" w:rsidRDefault="00BD6C75">
            <w:pPr>
              <w:spacing w:line="360" w:lineRule="exact"/>
              <w:rPr>
                <w:rFonts w:ascii="宋体" w:hAnsi="宋体" w:cs="宋体"/>
                <w:szCs w:val="21"/>
              </w:rPr>
            </w:pPr>
            <w:r>
              <w:rPr>
                <w:rFonts w:ascii="宋体" w:hAnsi="宋体" w:cs="宋体" w:hint="eastAsia"/>
                <w:szCs w:val="21"/>
              </w:rPr>
              <w:t>15.</w:t>
            </w:r>
            <w:r>
              <w:rPr>
                <w:rFonts w:ascii="宋体" w:hAnsi="宋体" w:cs="宋体" w:hint="eastAsia"/>
                <w:szCs w:val="21"/>
              </w:rPr>
              <w:t>工作参数双备份，自动备份多组系统参数，恢复系统标定设置参数，数据安全密码保护，意外的系统参数破坏后可凭密恢复至原来正确状态。</w:t>
            </w:r>
          </w:p>
          <w:p w:rsidR="000C335C" w:rsidRDefault="00BD6C75">
            <w:pPr>
              <w:spacing w:line="360" w:lineRule="exact"/>
              <w:rPr>
                <w:rFonts w:ascii="宋体" w:hAnsi="宋体" w:cs="宋体"/>
                <w:szCs w:val="21"/>
              </w:rPr>
            </w:pPr>
            <w:r>
              <w:rPr>
                <w:rFonts w:ascii="宋体" w:hAnsi="宋体" w:cs="宋体" w:hint="eastAsia"/>
                <w:szCs w:val="21"/>
              </w:rPr>
              <w:t>16.</w:t>
            </w:r>
            <w:r>
              <w:rPr>
                <w:rFonts w:ascii="宋体" w:hAnsi="宋体" w:cs="宋体" w:hint="eastAsia"/>
                <w:szCs w:val="21"/>
              </w:rPr>
              <w:t>采样全程具备掉电保护功能，故障自动提示并保护。</w:t>
            </w:r>
          </w:p>
          <w:p w:rsidR="000C335C" w:rsidRDefault="00BD6C75">
            <w:pPr>
              <w:spacing w:line="360" w:lineRule="exact"/>
              <w:rPr>
                <w:rFonts w:ascii="宋体" w:hAnsi="宋体" w:cs="宋体"/>
                <w:szCs w:val="21"/>
              </w:rPr>
            </w:pPr>
            <w:r>
              <w:rPr>
                <w:rFonts w:ascii="宋体" w:hAnsi="宋体" w:cs="宋体" w:hint="eastAsia"/>
                <w:szCs w:val="21"/>
              </w:rPr>
              <w:t>17.</w:t>
            </w:r>
            <w:r>
              <w:rPr>
                <w:rFonts w:ascii="宋体" w:hAnsi="宋体" w:cs="宋体" w:hint="eastAsia"/>
                <w:szCs w:val="21"/>
              </w:rPr>
              <w:t>自动测量大气压，高精度压力、流量检测传感器，自动控制采样泵恒流采样，可保证设备在不同负压下正常采样。</w:t>
            </w:r>
          </w:p>
          <w:p w:rsidR="000C335C" w:rsidRDefault="00BD6C75">
            <w:pPr>
              <w:spacing w:line="360" w:lineRule="exact"/>
              <w:rPr>
                <w:rFonts w:ascii="宋体" w:hAnsi="宋体" w:cs="宋体"/>
                <w:szCs w:val="21"/>
              </w:rPr>
            </w:pPr>
            <w:r>
              <w:rPr>
                <w:rFonts w:ascii="宋体" w:hAnsi="宋体" w:cs="宋体" w:hint="eastAsia"/>
                <w:szCs w:val="21"/>
              </w:rPr>
              <w:t>18.</w:t>
            </w:r>
            <w:r>
              <w:rPr>
                <w:rFonts w:ascii="宋体" w:hAnsi="宋体" w:cs="宋体" w:hint="eastAsia"/>
                <w:szCs w:val="21"/>
              </w:rPr>
              <w:t>具有无线传输功能，安装传输模块后能够将采集数据实时传输到管理部门的监控平台。</w:t>
            </w:r>
          </w:p>
          <w:p w:rsidR="000C335C" w:rsidRDefault="00BD6C75">
            <w:pPr>
              <w:widowControl/>
              <w:spacing w:line="360" w:lineRule="exact"/>
              <w:jc w:val="left"/>
              <w:rPr>
                <w:rFonts w:ascii="宋体" w:hAnsi="宋体" w:cs="宋体"/>
                <w:szCs w:val="21"/>
              </w:rPr>
            </w:pPr>
            <w:r>
              <w:rPr>
                <w:rFonts w:ascii="宋体" w:hAnsi="宋体" w:cs="宋体" w:hint="eastAsia"/>
                <w:szCs w:val="21"/>
              </w:rPr>
              <w:t>所投产品具</w:t>
            </w:r>
            <w:r>
              <w:rPr>
                <w:rFonts w:ascii="宋体" w:hAnsi="宋体" w:cs="宋体" w:hint="eastAsia"/>
                <w:szCs w:val="21"/>
              </w:rPr>
              <w:t>有或优于以上功能要求的每一条加</w:t>
            </w:r>
            <w:r>
              <w:rPr>
                <w:rFonts w:ascii="宋体" w:hAnsi="宋体" w:cs="宋体" w:hint="eastAsia"/>
                <w:szCs w:val="21"/>
              </w:rPr>
              <w:t>2</w:t>
            </w:r>
            <w:r>
              <w:rPr>
                <w:rFonts w:ascii="宋体" w:hAnsi="宋体" w:cs="宋体" w:hint="eastAsia"/>
                <w:szCs w:val="21"/>
              </w:rPr>
              <w:t>分，满分</w:t>
            </w:r>
            <w:r>
              <w:rPr>
                <w:rFonts w:ascii="宋体" w:hAnsi="宋体" w:cs="宋体" w:hint="eastAsia"/>
                <w:szCs w:val="21"/>
              </w:rPr>
              <w:t>36</w:t>
            </w:r>
            <w:r>
              <w:rPr>
                <w:rFonts w:ascii="宋体" w:hAnsi="宋体" w:cs="宋体" w:hint="eastAsia"/>
                <w:szCs w:val="21"/>
              </w:rPr>
              <w:t>分。需要提供功能截图或相关证明材料</w:t>
            </w:r>
          </w:p>
          <w:p w:rsidR="000C335C" w:rsidRDefault="00BD6C75">
            <w:pPr>
              <w:widowControl/>
              <w:spacing w:line="36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标注项</w:t>
            </w:r>
            <w:r>
              <w:rPr>
                <w:rFonts w:ascii="宋体" w:hAnsi="宋体" w:cs="宋体" w:hint="eastAsia"/>
                <w:szCs w:val="21"/>
              </w:rPr>
              <w:t>以生产厂家网站截图附网址为准</w:t>
            </w:r>
            <w:r>
              <w:rPr>
                <w:rFonts w:ascii="宋体" w:hAnsi="宋体" w:cs="宋体" w:hint="eastAsia"/>
                <w:szCs w:val="21"/>
              </w:rPr>
              <w:t>；无</w:t>
            </w:r>
            <w:r>
              <w:rPr>
                <w:rFonts w:ascii="宋体" w:hAnsi="宋体" w:cs="宋体" w:hint="eastAsia"/>
                <w:szCs w:val="21"/>
              </w:rPr>
              <w:t>※</w:t>
            </w:r>
            <w:r>
              <w:rPr>
                <w:rFonts w:ascii="宋体" w:hAnsi="宋体" w:cs="宋体" w:hint="eastAsia"/>
                <w:szCs w:val="21"/>
              </w:rPr>
              <w:t>标注项</w:t>
            </w:r>
            <w:r>
              <w:rPr>
                <w:rFonts w:ascii="宋体" w:hAnsi="宋体" w:cs="宋体" w:hint="eastAsia"/>
                <w:szCs w:val="21"/>
              </w:rPr>
              <w:t>以生产厂家网站截图附网址</w:t>
            </w:r>
            <w:r>
              <w:rPr>
                <w:rFonts w:ascii="宋体" w:hAnsi="宋体" w:cs="宋体" w:hint="eastAsia"/>
                <w:szCs w:val="21"/>
              </w:rPr>
              <w:t>或</w:t>
            </w:r>
            <w:r>
              <w:rPr>
                <w:rFonts w:ascii="宋体" w:hAnsi="宋体" w:cs="宋体" w:hint="eastAsia"/>
                <w:szCs w:val="21"/>
              </w:rPr>
              <w:t>加盖生产厂家公章的产品彩页扫描件为准）。</w:t>
            </w:r>
          </w:p>
        </w:tc>
      </w:tr>
      <w:tr w:rsidR="000C335C">
        <w:trPr>
          <w:trHeight w:val="90"/>
        </w:trPr>
        <w:tc>
          <w:tcPr>
            <w:tcW w:w="1388" w:type="dxa"/>
            <w:vMerge w:val="restart"/>
            <w:tcBorders>
              <w:top w:val="single" w:sz="4" w:space="0" w:color="auto"/>
              <w:left w:val="single" w:sz="4" w:space="0" w:color="auto"/>
              <w:right w:val="single" w:sz="4" w:space="0" w:color="auto"/>
            </w:tcBorders>
            <w:vAlign w:val="center"/>
          </w:tcPr>
          <w:p w:rsidR="000C335C" w:rsidRDefault="00BD6C75" w:rsidP="00BD6C75">
            <w:pPr>
              <w:widowControl/>
              <w:spacing w:beforeLines="50"/>
              <w:jc w:val="center"/>
            </w:pPr>
            <w:r>
              <w:rPr>
                <w:rFonts w:ascii="宋体" w:hAnsi="宋体" w:cs="宋体" w:hint="eastAsia"/>
                <w:szCs w:val="21"/>
              </w:rPr>
              <w:lastRenderedPageBreak/>
              <w:t>服务部分（</w:t>
            </w:r>
            <w:r>
              <w:rPr>
                <w:rFonts w:ascii="宋体" w:hAnsi="宋体" w:cs="宋体" w:hint="eastAsia"/>
                <w:szCs w:val="21"/>
              </w:rPr>
              <w:t>14</w:t>
            </w:r>
            <w:r>
              <w:rPr>
                <w:rFonts w:ascii="宋体" w:hAnsi="宋体" w:cs="宋体" w:hint="eastAsia"/>
                <w:szCs w:val="21"/>
              </w:rPr>
              <w:t>）</w:t>
            </w: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pPr>
            <w:r>
              <w:rPr>
                <w:rFonts w:hint="eastAsia"/>
              </w:rPr>
              <w:t>售后服务能力（</w:t>
            </w:r>
            <w:r>
              <w:rPr>
                <w:rFonts w:hint="eastAsia"/>
              </w:rPr>
              <w:t>5</w:t>
            </w:r>
            <w:r>
              <w:rPr>
                <w:rFonts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spacing w:line="240" w:lineRule="exact"/>
              <w:rPr>
                <w:rFonts w:ascii="宋体" w:hAnsi="宋体" w:cs="宋体"/>
                <w:kern w:val="0"/>
                <w:szCs w:val="21"/>
              </w:rPr>
            </w:pPr>
            <w:r>
              <w:rPr>
                <w:rFonts w:ascii="宋体" w:hAnsi="宋体" w:cs="宋体" w:hint="eastAsia"/>
                <w:szCs w:val="21"/>
              </w:rPr>
              <w:t>1</w:t>
            </w:r>
            <w:r>
              <w:rPr>
                <w:rFonts w:ascii="宋体" w:hAnsi="宋体" w:cs="宋体" w:hint="eastAsia"/>
                <w:szCs w:val="21"/>
              </w:rPr>
              <w:t>）</w:t>
            </w:r>
            <w:r>
              <w:rPr>
                <w:rFonts w:ascii="宋体" w:hAnsi="宋体" w:cs="宋体" w:hint="eastAsia"/>
                <w:kern w:val="0"/>
                <w:szCs w:val="21"/>
              </w:rPr>
              <w:t>售后服务方案：承诺</w:t>
            </w:r>
            <w:r>
              <w:rPr>
                <w:rFonts w:ascii="宋体" w:hAnsi="宋体" w:cs="宋体" w:hint="eastAsia"/>
                <w:kern w:val="0"/>
                <w:szCs w:val="21"/>
              </w:rPr>
              <w:t>2</w:t>
            </w:r>
            <w:r>
              <w:rPr>
                <w:rFonts w:ascii="宋体" w:hAnsi="宋体" w:cs="宋体" w:hint="eastAsia"/>
                <w:kern w:val="0"/>
                <w:szCs w:val="21"/>
              </w:rPr>
              <w:t>小时内响应，</w:t>
            </w:r>
            <w:r>
              <w:rPr>
                <w:rFonts w:ascii="宋体" w:hAnsi="宋体" w:cs="宋体" w:hint="eastAsia"/>
                <w:kern w:val="0"/>
                <w:szCs w:val="21"/>
              </w:rPr>
              <w:t>24</w:t>
            </w:r>
            <w:r>
              <w:rPr>
                <w:rFonts w:ascii="宋体" w:hAnsi="宋体" w:cs="宋体" w:hint="eastAsia"/>
                <w:kern w:val="0"/>
                <w:szCs w:val="21"/>
              </w:rPr>
              <w:t>小时内上门服务的得</w:t>
            </w:r>
            <w:r>
              <w:rPr>
                <w:rFonts w:ascii="宋体" w:hAnsi="宋体" w:cs="宋体" w:hint="eastAsia"/>
                <w:kern w:val="0"/>
                <w:szCs w:val="21"/>
              </w:rPr>
              <w:t>2</w:t>
            </w:r>
            <w:r>
              <w:rPr>
                <w:rFonts w:ascii="宋体" w:hAnsi="宋体" w:cs="宋体" w:hint="eastAsia"/>
                <w:kern w:val="0"/>
                <w:szCs w:val="21"/>
              </w:rPr>
              <w:t>分，其他得</w:t>
            </w:r>
            <w:r>
              <w:rPr>
                <w:rFonts w:ascii="宋体" w:hAnsi="宋体" w:cs="宋体" w:hint="eastAsia"/>
                <w:kern w:val="0"/>
                <w:szCs w:val="21"/>
              </w:rPr>
              <w:t>1</w:t>
            </w:r>
            <w:r>
              <w:rPr>
                <w:rFonts w:ascii="宋体" w:hAnsi="宋体" w:cs="宋体" w:hint="eastAsia"/>
                <w:kern w:val="0"/>
                <w:szCs w:val="21"/>
              </w:rPr>
              <w:t>分；</w:t>
            </w:r>
          </w:p>
          <w:p w:rsidR="000C335C" w:rsidRDefault="00BD6C75">
            <w:pPr>
              <w:widowControl/>
              <w:spacing w:line="24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）项目实施方案：</w:t>
            </w:r>
            <w:r>
              <w:rPr>
                <w:rFonts w:ascii="宋体" w:hAnsi="宋体" w:cs="宋体" w:hint="eastAsia"/>
                <w:kern w:val="0"/>
                <w:szCs w:val="21"/>
              </w:rPr>
              <w:t>保证在</w:t>
            </w:r>
            <w:r>
              <w:rPr>
                <w:rFonts w:ascii="宋体" w:hAnsi="宋体" w:cs="宋体" w:hint="eastAsia"/>
                <w:kern w:val="0"/>
                <w:szCs w:val="21"/>
              </w:rPr>
              <w:t>10</w:t>
            </w:r>
            <w:r>
              <w:rPr>
                <w:rFonts w:ascii="宋体" w:hAnsi="宋体" w:cs="宋体" w:hint="eastAsia"/>
                <w:kern w:val="0"/>
                <w:szCs w:val="21"/>
              </w:rPr>
              <w:t>天内完成供货的得</w:t>
            </w:r>
            <w:r>
              <w:rPr>
                <w:rFonts w:ascii="宋体" w:hAnsi="宋体" w:cs="宋体" w:hint="eastAsia"/>
                <w:kern w:val="0"/>
                <w:szCs w:val="21"/>
              </w:rPr>
              <w:t>2</w:t>
            </w:r>
            <w:r>
              <w:rPr>
                <w:rFonts w:ascii="宋体" w:hAnsi="宋体" w:cs="宋体" w:hint="eastAsia"/>
                <w:kern w:val="0"/>
                <w:szCs w:val="21"/>
              </w:rPr>
              <w:t>分</w:t>
            </w:r>
            <w:r>
              <w:rPr>
                <w:rFonts w:ascii="宋体" w:hAnsi="宋体" w:cs="宋体" w:hint="eastAsia"/>
                <w:szCs w:val="21"/>
              </w:rPr>
              <w:t>。</w:t>
            </w:r>
          </w:p>
          <w:p w:rsidR="000C335C" w:rsidRDefault="00BD6C75">
            <w:pPr>
              <w:spacing w:line="280" w:lineRule="exact"/>
            </w:pPr>
            <w:r>
              <w:rPr>
                <w:rFonts w:ascii="宋体" w:hAnsi="宋体" w:hint="eastAsia"/>
              </w:rPr>
              <w:t>3</w:t>
            </w:r>
            <w:r>
              <w:rPr>
                <w:rFonts w:ascii="宋体" w:hAnsi="宋体" w:hint="eastAsia"/>
              </w:rPr>
              <w:t>）</w:t>
            </w:r>
            <w:r>
              <w:rPr>
                <w:rFonts w:ascii="宋体" w:hAnsi="宋体" w:cs="宋体" w:hint="eastAsia"/>
                <w:bCs/>
                <w:szCs w:val="21"/>
              </w:rPr>
              <w:t>维修服务不得转包并有专人负责的得</w:t>
            </w:r>
            <w:r>
              <w:rPr>
                <w:rFonts w:ascii="宋体" w:hAnsi="宋体" w:cs="宋体" w:hint="eastAsia"/>
                <w:bCs/>
                <w:szCs w:val="21"/>
              </w:rPr>
              <w:t>1</w:t>
            </w:r>
            <w:r>
              <w:rPr>
                <w:rFonts w:ascii="宋体" w:hAnsi="宋体" w:cs="宋体" w:hint="eastAsia"/>
                <w:bCs/>
                <w:szCs w:val="21"/>
              </w:rPr>
              <w:t>分。</w:t>
            </w:r>
          </w:p>
        </w:tc>
      </w:tr>
      <w:tr w:rsidR="000C335C">
        <w:trPr>
          <w:trHeight w:val="596"/>
        </w:trPr>
        <w:tc>
          <w:tcPr>
            <w:tcW w:w="1388" w:type="dxa"/>
            <w:vMerge/>
            <w:tcBorders>
              <w:left w:val="single" w:sz="4" w:space="0" w:color="auto"/>
              <w:right w:val="single" w:sz="4" w:space="0" w:color="auto"/>
            </w:tcBorders>
            <w:vAlign w:val="center"/>
          </w:tcPr>
          <w:p w:rsidR="000C335C" w:rsidRDefault="000C335C" w:rsidP="00BD6C75">
            <w:pPr>
              <w:widowControl/>
              <w:spacing w:beforeLines="50"/>
              <w:jc w:val="center"/>
              <w:rPr>
                <w:rFonts w:ascii="宋体" w:hAnsi="宋体" w:cs="宋体"/>
                <w:szCs w:val="21"/>
              </w:rPr>
            </w:pP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rPr>
                <w:rFonts w:ascii="宋体" w:hAnsi="宋体"/>
              </w:rPr>
            </w:pPr>
            <w:r>
              <w:rPr>
                <w:rFonts w:ascii="宋体" w:hAnsi="宋体" w:hint="eastAsia"/>
              </w:rPr>
              <w:t>免费质保期</w:t>
            </w:r>
          </w:p>
          <w:p w:rsidR="000C335C" w:rsidRDefault="00BD6C75">
            <w:pPr>
              <w:jc w:val="center"/>
            </w:pPr>
            <w:r>
              <w:rPr>
                <w:rFonts w:ascii="宋体" w:hAnsi="宋体" w:hint="eastAsia"/>
              </w:rPr>
              <w:t>（</w:t>
            </w:r>
            <w:r>
              <w:rPr>
                <w:rFonts w:ascii="宋体" w:hAnsi="宋体" w:hint="eastAsia"/>
              </w:rPr>
              <w:t>4</w:t>
            </w:r>
            <w:r>
              <w:rPr>
                <w:rFonts w:ascii="宋体" w:hAnsi="宋体"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spacing w:line="280" w:lineRule="exact"/>
              <w:rPr>
                <w:rFonts w:ascii="宋体" w:hAnsi="宋体"/>
              </w:rPr>
            </w:pPr>
            <w:r>
              <w:rPr>
                <w:rFonts w:ascii="宋体" w:hAnsi="宋体" w:hint="eastAsia"/>
              </w:rPr>
              <w:t>质保期在一年的基础上，每增加一年加</w:t>
            </w:r>
            <w:r>
              <w:rPr>
                <w:rFonts w:ascii="宋体" w:hAnsi="宋体" w:hint="eastAsia"/>
              </w:rPr>
              <w:t>1</w:t>
            </w:r>
            <w:r>
              <w:rPr>
                <w:rFonts w:ascii="宋体" w:hAnsi="宋体" w:hint="eastAsia"/>
              </w:rPr>
              <w:t>分，满分</w:t>
            </w:r>
            <w:r>
              <w:rPr>
                <w:rFonts w:ascii="宋体" w:hAnsi="宋体" w:hint="eastAsia"/>
              </w:rPr>
              <w:t>4</w:t>
            </w:r>
            <w:r>
              <w:rPr>
                <w:rFonts w:ascii="宋体" w:hAnsi="宋体" w:hint="eastAsia"/>
              </w:rPr>
              <w:t>分。</w:t>
            </w:r>
          </w:p>
        </w:tc>
      </w:tr>
      <w:tr w:rsidR="000C335C">
        <w:trPr>
          <w:trHeight w:val="676"/>
        </w:trPr>
        <w:tc>
          <w:tcPr>
            <w:tcW w:w="1388" w:type="dxa"/>
            <w:vMerge/>
            <w:tcBorders>
              <w:left w:val="single" w:sz="4" w:space="0" w:color="auto"/>
              <w:right w:val="single" w:sz="4" w:space="0" w:color="auto"/>
            </w:tcBorders>
            <w:vAlign w:val="center"/>
          </w:tcPr>
          <w:p w:rsidR="000C335C" w:rsidRDefault="000C335C" w:rsidP="00BD6C75">
            <w:pPr>
              <w:widowControl/>
              <w:spacing w:beforeLines="50"/>
              <w:jc w:val="center"/>
              <w:rPr>
                <w:rFonts w:ascii="宋体" w:hAnsi="宋体" w:cs="宋体"/>
                <w:szCs w:val="21"/>
              </w:rPr>
            </w:pP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pPr>
            <w:r>
              <w:rPr>
                <w:rFonts w:hint="eastAsia"/>
              </w:rPr>
              <w:t>培训方案</w:t>
            </w:r>
          </w:p>
          <w:p w:rsidR="000C335C" w:rsidRDefault="00BD6C75">
            <w:pPr>
              <w:jc w:val="center"/>
              <w:rPr>
                <w:rFonts w:ascii="宋体" w:hAnsi="宋体" w:cs="宋体"/>
                <w:szCs w:val="21"/>
              </w:rPr>
            </w:pPr>
            <w:r>
              <w:rPr>
                <w:rFonts w:hint="eastAsia"/>
              </w:rPr>
              <w:t>（</w:t>
            </w:r>
            <w:r>
              <w:rPr>
                <w:rFonts w:hint="eastAsia"/>
              </w:rPr>
              <w:t>3</w:t>
            </w:r>
            <w:r>
              <w:rPr>
                <w:rFonts w:hint="eastAsia"/>
              </w:rPr>
              <w:t>分）</w:t>
            </w:r>
          </w:p>
        </w:tc>
        <w:tc>
          <w:tcPr>
            <w:tcW w:w="6108" w:type="dxa"/>
            <w:tcBorders>
              <w:top w:val="single" w:sz="4" w:space="0" w:color="auto"/>
              <w:left w:val="nil"/>
              <w:bottom w:val="single" w:sz="4" w:space="0" w:color="auto"/>
              <w:right w:val="single" w:sz="4" w:space="0" w:color="auto"/>
            </w:tcBorders>
            <w:vAlign w:val="center"/>
          </w:tcPr>
          <w:p w:rsidR="000C335C" w:rsidRDefault="00BD6C75">
            <w:pPr>
              <w:widowControl/>
              <w:rPr>
                <w:rFonts w:ascii="宋体" w:hAnsi="宋体" w:cs="宋体"/>
                <w:szCs w:val="21"/>
              </w:rPr>
            </w:pPr>
            <w:r>
              <w:rPr>
                <w:rFonts w:ascii="宋体" w:hAnsi="宋体" w:cs="宋体" w:hint="eastAsia"/>
                <w:szCs w:val="21"/>
              </w:rPr>
              <w:t>有培训方案和人员培训计划，</w:t>
            </w:r>
            <w:r>
              <w:rPr>
                <w:rFonts w:ascii="宋体" w:hAnsi="宋体" w:cs="宋体" w:hint="eastAsia"/>
                <w:szCs w:val="21"/>
              </w:rPr>
              <w:t>根据各投标人的实质性方案和计划进行量化打分，方案及计划优秀的得</w:t>
            </w:r>
            <w:r>
              <w:rPr>
                <w:rFonts w:ascii="宋体" w:hAnsi="宋体" w:cs="宋体" w:hint="eastAsia"/>
                <w:szCs w:val="21"/>
              </w:rPr>
              <w:t>3</w:t>
            </w:r>
            <w:r>
              <w:rPr>
                <w:rFonts w:ascii="宋体" w:hAnsi="宋体" w:cs="宋体" w:hint="eastAsia"/>
                <w:szCs w:val="21"/>
              </w:rPr>
              <w:t>分、良好的得</w:t>
            </w:r>
            <w:r>
              <w:rPr>
                <w:rFonts w:ascii="宋体" w:hAnsi="宋体" w:cs="宋体" w:hint="eastAsia"/>
                <w:szCs w:val="21"/>
              </w:rPr>
              <w:t>2</w:t>
            </w:r>
            <w:r>
              <w:rPr>
                <w:rFonts w:ascii="宋体" w:hAnsi="宋体" w:cs="宋体" w:hint="eastAsia"/>
                <w:szCs w:val="21"/>
              </w:rPr>
              <w:t>分、一般的得</w:t>
            </w:r>
            <w:r>
              <w:rPr>
                <w:rFonts w:ascii="宋体" w:hAnsi="宋体" w:cs="宋体" w:hint="eastAsia"/>
                <w:szCs w:val="21"/>
              </w:rPr>
              <w:t>1</w:t>
            </w:r>
            <w:r>
              <w:rPr>
                <w:rFonts w:ascii="宋体" w:hAnsi="宋体" w:cs="宋体" w:hint="eastAsia"/>
                <w:szCs w:val="21"/>
              </w:rPr>
              <w:t>分。无此内容或无承诺</w:t>
            </w:r>
            <w:r>
              <w:rPr>
                <w:rFonts w:ascii="宋体" w:hAnsi="宋体" w:cs="宋体" w:hint="eastAsia"/>
                <w:szCs w:val="21"/>
              </w:rPr>
              <w:t>培训计划周期在一个月内完成培训</w:t>
            </w:r>
            <w:r>
              <w:rPr>
                <w:rFonts w:ascii="宋体" w:hAnsi="宋体" w:cs="宋体" w:hint="eastAsia"/>
                <w:szCs w:val="21"/>
              </w:rPr>
              <w:t>的本项不得分。</w:t>
            </w:r>
          </w:p>
        </w:tc>
      </w:tr>
      <w:tr w:rsidR="000C335C">
        <w:trPr>
          <w:trHeight w:val="676"/>
        </w:trPr>
        <w:tc>
          <w:tcPr>
            <w:tcW w:w="1388" w:type="dxa"/>
            <w:vMerge/>
            <w:tcBorders>
              <w:left w:val="single" w:sz="4" w:space="0" w:color="auto"/>
              <w:bottom w:val="single" w:sz="4" w:space="0" w:color="auto"/>
              <w:right w:val="single" w:sz="4" w:space="0" w:color="auto"/>
            </w:tcBorders>
            <w:vAlign w:val="center"/>
          </w:tcPr>
          <w:p w:rsidR="000C335C" w:rsidRDefault="000C335C" w:rsidP="00BD6C75">
            <w:pPr>
              <w:widowControl/>
              <w:spacing w:beforeLines="50"/>
              <w:jc w:val="center"/>
              <w:rPr>
                <w:rFonts w:ascii="宋体" w:hAnsi="宋体" w:cs="宋体"/>
                <w:szCs w:val="21"/>
              </w:rPr>
            </w:pPr>
          </w:p>
        </w:tc>
        <w:tc>
          <w:tcPr>
            <w:tcW w:w="1564" w:type="dxa"/>
            <w:tcBorders>
              <w:top w:val="single" w:sz="4" w:space="0" w:color="auto"/>
              <w:left w:val="nil"/>
              <w:bottom w:val="single" w:sz="4" w:space="0" w:color="auto"/>
              <w:right w:val="single" w:sz="4" w:space="0" w:color="auto"/>
            </w:tcBorders>
            <w:vAlign w:val="center"/>
          </w:tcPr>
          <w:p w:rsidR="000C335C" w:rsidRDefault="00BD6C75">
            <w:pPr>
              <w:jc w:val="center"/>
              <w:rPr>
                <w:rFonts w:eastAsia="宋体"/>
              </w:rPr>
            </w:pPr>
            <w:r>
              <w:rPr>
                <w:rFonts w:ascii="宋体" w:eastAsia="宋体" w:hAnsi="宋体" w:cs="Times New Roman" w:hint="eastAsia"/>
                <w:shd w:val="clear" w:color="auto" w:fill="FFFFFF"/>
              </w:rPr>
              <w:t>投标文件的规范程度</w:t>
            </w:r>
            <w:r>
              <w:rPr>
                <w:rFonts w:ascii="宋体" w:eastAsia="宋体" w:hAnsi="宋体" w:cs="Times New Roman" w:hint="eastAsia"/>
                <w:shd w:val="clear" w:color="auto" w:fill="FFFFFF"/>
              </w:rPr>
              <w:t>（</w:t>
            </w:r>
            <w:r>
              <w:rPr>
                <w:rFonts w:ascii="宋体" w:eastAsia="宋体" w:hAnsi="宋体" w:cs="Times New Roman" w:hint="eastAsia"/>
                <w:shd w:val="clear" w:color="auto" w:fill="FFFFFF"/>
              </w:rPr>
              <w:t>2</w:t>
            </w:r>
            <w:r>
              <w:rPr>
                <w:rFonts w:ascii="宋体" w:eastAsia="宋体" w:hAnsi="宋体" w:cs="Times New Roman" w:hint="eastAsia"/>
                <w:shd w:val="clear" w:color="auto" w:fill="FFFFFF"/>
              </w:rPr>
              <w:t>分</w:t>
            </w:r>
            <w:r>
              <w:rPr>
                <w:rFonts w:ascii="宋体" w:eastAsia="宋体" w:hAnsi="宋体" w:cs="Times New Roman" w:hint="eastAsia"/>
                <w:shd w:val="clear" w:color="auto" w:fill="FFFFFF"/>
              </w:rPr>
              <w:t>）</w:t>
            </w:r>
          </w:p>
        </w:tc>
        <w:tc>
          <w:tcPr>
            <w:tcW w:w="6108" w:type="dxa"/>
            <w:tcBorders>
              <w:top w:val="single" w:sz="4" w:space="0" w:color="auto"/>
              <w:left w:val="nil"/>
              <w:bottom w:val="single" w:sz="4" w:space="0" w:color="auto"/>
              <w:right w:val="single" w:sz="4" w:space="0" w:color="auto"/>
            </w:tcBorders>
            <w:vAlign w:val="center"/>
          </w:tcPr>
          <w:p w:rsidR="000C335C" w:rsidRDefault="00BD6C75">
            <w:pPr>
              <w:widowControl/>
              <w:rPr>
                <w:rFonts w:ascii="宋体" w:hAnsi="宋体" w:cs="宋体"/>
                <w:szCs w:val="21"/>
              </w:rPr>
            </w:pPr>
            <w:r>
              <w:rPr>
                <w:rFonts w:ascii="宋体" w:eastAsia="宋体" w:hAnsi="宋体" w:cs="Times New Roman" w:hint="eastAsia"/>
                <w:shd w:val="clear" w:color="auto" w:fill="FFFFFF"/>
              </w:rPr>
              <w:t>根据投标人编制投标文件</w:t>
            </w:r>
            <w:r>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符合招标文件的规定，投标文件编制</w:t>
            </w:r>
            <w:r>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规范</w:t>
            </w:r>
            <w:r>
              <w:rPr>
                <w:rFonts w:ascii="宋体" w:eastAsia="宋体" w:hAnsi="宋体" w:cs="Times New Roman" w:hint="eastAsia"/>
                <w:shd w:val="clear" w:color="auto" w:fill="FFFFFF"/>
              </w:rPr>
              <w:t>，</w:t>
            </w:r>
            <w:r>
              <w:rPr>
                <w:rFonts w:ascii="宋体" w:eastAsia="宋体" w:hAnsi="宋体" w:cs="Times New Roman" w:hint="eastAsia"/>
                <w:shd w:val="clear" w:color="auto" w:fill="FFFFFF"/>
              </w:rPr>
              <w:t>投标文件逻辑是否严紧、条理是否清楚、有无文字错误</w:t>
            </w:r>
            <w:r>
              <w:rPr>
                <w:rFonts w:ascii="宋体" w:eastAsia="宋体" w:hAnsi="宋体" w:cs="Times New Roman" w:hint="eastAsia"/>
                <w:shd w:val="clear" w:color="auto" w:fill="FFFFFF"/>
              </w:rPr>
              <w:t>1-</w:t>
            </w:r>
            <w:r>
              <w:rPr>
                <w:rFonts w:ascii="宋体" w:eastAsia="宋体" w:hAnsi="宋体" w:cs="Times New Roman" w:hint="eastAsia"/>
                <w:shd w:val="clear" w:color="auto" w:fill="FFFFFF"/>
              </w:rPr>
              <w:t>2</w:t>
            </w:r>
            <w:r>
              <w:rPr>
                <w:rFonts w:ascii="宋体" w:eastAsia="宋体" w:hAnsi="宋体" w:cs="Times New Roman" w:hint="eastAsia"/>
                <w:shd w:val="clear" w:color="auto" w:fill="FFFFFF"/>
              </w:rPr>
              <w:t>分。</w:t>
            </w:r>
          </w:p>
        </w:tc>
      </w:tr>
    </w:tbl>
    <w:p w:rsidR="000C335C" w:rsidRDefault="000C335C">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0C335C" w:rsidRDefault="000C335C">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0C335C" w:rsidRDefault="00BD6C75">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335C">
        <w:trPr>
          <w:trHeight w:val="557"/>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0C335C" w:rsidRDefault="00BD6C75">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0C335C" w:rsidRDefault="00BD6C75">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0C335C" w:rsidRDefault="00BD6C75">
            <w:pPr>
              <w:jc w:val="center"/>
              <w:rPr>
                <w:rFonts w:ascii="宋体" w:hAnsi="宋体"/>
                <w:b/>
                <w:szCs w:val="21"/>
                <w:lang w:val="en-GB"/>
              </w:rPr>
            </w:pPr>
            <w:r>
              <w:rPr>
                <w:rFonts w:ascii="宋体" w:hAnsi="宋体" w:hint="eastAsia"/>
                <w:b/>
                <w:szCs w:val="21"/>
                <w:lang w:val="en-GB"/>
              </w:rPr>
              <w:t>计算公式</w:t>
            </w:r>
          </w:p>
        </w:tc>
      </w:tr>
      <w:tr w:rsidR="000C335C">
        <w:trPr>
          <w:trHeight w:val="891"/>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1</w:t>
            </w:r>
          </w:p>
        </w:tc>
        <w:tc>
          <w:tcPr>
            <w:tcW w:w="2823" w:type="dxa"/>
            <w:vAlign w:val="center"/>
          </w:tcPr>
          <w:p w:rsidR="000C335C" w:rsidRDefault="00BD6C75">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0C335C" w:rsidRDefault="00BD6C75">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0C335C" w:rsidRDefault="00BD6C75">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0C335C" w:rsidRDefault="000C335C">
            <w:pPr>
              <w:jc w:val="center"/>
              <w:rPr>
                <w:rFonts w:ascii="宋体" w:hAnsi="宋体"/>
                <w:b/>
                <w:szCs w:val="21"/>
                <w:lang w:val="en-GB"/>
              </w:rPr>
            </w:pPr>
          </w:p>
        </w:tc>
      </w:tr>
      <w:tr w:rsidR="000C335C">
        <w:trPr>
          <w:trHeight w:val="1414"/>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2</w:t>
            </w:r>
          </w:p>
        </w:tc>
        <w:tc>
          <w:tcPr>
            <w:tcW w:w="2823" w:type="dxa"/>
            <w:vAlign w:val="center"/>
          </w:tcPr>
          <w:p w:rsidR="000C335C" w:rsidRDefault="00BD6C75">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0C335C" w:rsidRDefault="00BD6C75">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0C335C" w:rsidRDefault="00BD6C75">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0C335C" w:rsidRDefault="000C335C">
            <w:pPr>
              <w:rPr>
                <w:rFonts w:ascii="宋体" w:hAnsi="宋体"/>
                <w:szCs w:val="21"/>
                <w:lang w:val="en-GB"/>
              </w:rPr>
            </w:pPr>
          </w:p>
        </w:tc>
      </w:tr>
      <w:tr w:rsidR="000C335C">
        <w:trPr>
          <w:trHeight w:val="707"/>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3</w:t>
            </w:r>
          </w:p>
        </w:tc>
        <w:tc>
          <w:tcPr>
            <w:tcW w:w="2823" w:type="dxa"/>
            <w:vAlign w:val="center"/>
          </w:tcPr>
          <w:p w:rsidR="000C335C" w:rsidRDefault="00BD6C75">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552" w:type="dxa"/>
            <w:vAlign w:val="center"/>
          </w:tcPr>
          <w:p w:rsidR="000C335C" w:rsidRDefault="00BD6C75">
            <w:pPr>
              <w:jc w:val="center"/>
              <w:rPr>
                <w:rFonts w:ascii="宋体" w:hAnsi="宋体"/>
                <w:szCs w:val="21"/>
                <w:lang w:val="en-GB"/>
              </w:rPr>
            </w:pPr>
            <w:r>
              <w:rPr>
                <w:rFonts w:ascii="宋体" w:hAnsi="宋体" w:hint="eastAsia"/>
                <w:szCs w:val="21"/>
                <w:lang w:val="en-GB"/>
              </w:rPr>
              <w:t>对联合体总金额扣除</w:t>
            </w:r>
          </w:p>
          <w:p w:rsidR="000C335C" w:rsidRDefault="00BD6C75">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0C335C" w:rsidRDefault="00BD6C75">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0C335C" w:rsidRDefault="000C335C">
            <w:pPr>
              <w:jc w:val="center"/>
              <w:rPr>
                <w:rFonts w:ascii="宋体" w:hAnsi="宋体"/>
                <w:b/>
                <w:szCs w:val="21"/>
                <w:lang w:val="en-GB"/>
              </w:rPr>
            </w:pPr>
          </w:p>
        </w:tc>
      </w:tr>
      <w:tr w:rsidR="000C335C">
        <w:trPr>
          <w:trHeight w:val="707"/>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4</w:t>
            </w:r>
          </w:p>
        </w:tc>
        <w:tc>
          <w:tcPr>
            <w:tcW w:w="2823" w:type="dxa"/>
            <w:vAlign w:val="center"/>
          </w:tcPr>
          <w:p w:rsidR="000C335C" w:rsidRDefault="00BD6C75">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0C335C" w:rsidRDefault="00BD6C75">
            <w:pPr>
              <w:jc w:val="center"/>
              <w:rPr>
                <w:rFonts w:ascii="宋体" w:hAnsi="宋体"/>
                <w:szCs w:val="21"/>
                <w:lang w:val="en-GB"/>
              </w:rPr>
            </w:pPr>
            <w:r>
              <w:rPr>
                <w:rFonts w:ascii="宋体" w:hAnsi="宋体" w:hint="eastAsia"/>
                <w:szCs w:val="21"/>
                <w:lang w:val="en-GB"/>
              </w:rPr>
              <w:t>视同小型、微型企业</w:t>
            </w:r>
          </w:p>
          <w:p w:rsidR="000C335C" w:rsidRDefault="00BD6C75">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C335C" w:rsidRDefault="00BD6C75">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0C335C">
        <w:trPr>
          <w:trHeight w:val="707"/>
        </w:trPr>
        <w:tc>
          <w:tcPr>
            <w:tcW w:w="721" w:type="dxa"/>
            <w:vAlign w:val="center"/>
          </w:tcPr>
          <w:p w:rsidR="000C335C" w:rsidRDefault="00BD6C75">
            <w:pPr>
              <w:jc w:val="center"/>
              <w:rPr>
                <w:rFonts w:ascii="宋体" w:hAnsi="宋体"/>
                <w:b/>
                <w:szCs w:val="21"/>
                <w:lang w:val="en-GB"/>
              </w:rPr>
            </w:pPr>
            <w:r>
              <w:rPr>
                <w:rFonts w:ascii="宋体" w:hAnsi="宋体" w:hint="eastAsia"/>
                <w:b/>
                <w:szCs w:val="21"/>
                <w:lang w:val="en-GB"/>
              </w:rPr>
              <w:t>5</w:t>
            </w:r>
          </w:p>
        </w:tc>
        <w:tc>
          <w:tcPr>
            <w:tcW w:w="2823" w:type="dxa"/>
            <w:vAlign w:val="center"/>
          </w:tcPr>
          <w:p w:rsidR="000C335C" w:rsidRDefault="00BD6C75">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0C335C" w:rsidRDefault="00BD6C75">
            <w:pPr>
              <w:jc w:val="center"/>
              <w:rPr>
                <w:rFonts w:ascii="宋体" w:hAnsi="宋体"/>
                <w:szCs w:val="21"/>
                <w:lang w:val="en-GB"/>
              </w:rPr>
            </w:pPr>
            <w:r>
              <w:rPr>
                <w:rFonts w:ascii="宋体" w:hAnsi="宋体" w:hint="eastAsia"/>
                <w:szCs w:val="21"/>
                <w:lang w:val="en-GB"/>
              </w:rPr>
              <w:t>视同小型、微型企业</w:t>
            </w:r>
          </w:p>
          <w:p w:rsidR="000C335C" w:rsidRDefault="00BD6C75">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C335C" w:rsidRDefault="00BD6C75">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0C335C">
        <w:trPr>
          <w:trHeight w:val="2582"/>
        </w:trPr>
        <w:tc>
          <w:tcPr>
            <w:tcW w:w="8931" w:type="dxa"/>
            <w:gridSpan w:val="4"/>
            <w:vAlign w:val="center"/>
          </w:tcPr>
          <w:p w:rsidR="000C335C" w:rsidRDefault="00BD6C75">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0C335C" w:rsidRDefault="00BD6C75">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0C335C" w:rsidRDefault="00BD6C75">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0C335C" w:rsidRDefault="00BD6C75">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0C335C" w:rsidRDefault="00BD6C75">
      <w:pPr>
        <w:spacing w:line="360" w:lineRule="auto"/>
        <w:rPr>
          <w:rFonts w:ascii="宋体" w:hAnsi="宋体"/>
          <w:bCs/>
          <w:szCs w:val="21"/>
          <w:lang w:val="en-GB"/>
        </w:rPr>
      </w:pPr>
      <w:r>
        <w:rPr>
          <w:rFonts w:ascii="宋体" w:hAnsi="宋体" w:hint="eastAsia"/>
          <w:bCs/>
          <w:szCs w:val="21"/>
          <w:lang w:val="en-GB"/>
        </w:rPr>
        <w:t>备注：</w:t>
      </w:r>
    </w:p>
    <w:p w:rsidR="000C335C" w:rsidRDefault="00BD6C75">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0C335C" w:rsidRDefault="00BD6C75">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0C335C" w:rsidRDefault="00BD6C75">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0C335C" w:rsidRDefault="00BD6C75">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0C335C" w:rsidRDefault="00BD6C75">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0C335C" w:rsidRDefault="00BD6C75">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0C335C" w:rsidRDefault="00BD6C75">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Pr>
          <w:rFonts w:asciiTheme="minorEastAsia" w:hAnsiTheme="minorEastAsia" w:cs="仿宋_GB2312" w:hint="eastAsia"/>
          <w:szCs w:val="21"/>
          <w:lang w:val="zh-CN"/>
        </w:rPr>
        <w:t>）</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号）规定：评标专家应严格按照要求查看“硬件特征码”相关信息并进行评审，在评审报告中</w:t>
      </w:r>
      <w:r>
        <w:rPr>
          <w:rFonts w:asciiTheme="minorEastAsia" w:hAnsiTheme="minorEastAsia" w:cs="仿宋_GB2312" w:hint="eastAsia"/>
          <w:szCs w:val="21"/>
          <w:lang w:val="zh-CN"/>
        </w:rPr>
        <w:lastRenderedPageBreak/>
        <w:t>显示“不同投标人电子投标文件制作硬件特征码”是否雷同的分析及判定结果。</w:t>
      </w:r>
    </w:p>
    <w:p w:rsidR="000C335C" w:rsidRDefault="00BD6C7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0C335C" w:rsidRDefault="00BD6C7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C335C" w:rsidRDefault="00BD6C75">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ind w:firstLineChars="200" w:firstLine="420"/>
        <w:rPr>
          <w:rFonts w:ascii="宋体" w:hAnsi="宋体" w:cs="Courier New"/>
          <w:szCs w:val="21"/>
        </w:rPr>
      </w:pPr>
    </w:p>
    <w:p w:rsidR="000C335C" w:rsidRDefault="00BD6C75">
      <w:pPr>
        <w:rPr>
          <w:rFonts w:ascii="宋体" w:hAnsi="宋体" w:cs="Courier New"/>
          <w:szCs w:val="21"/>
        </w:rPr>
      </w:pPr>
      <w:r>
        <w:rPr>
          <w:rFonts w:ascii="宋体" w:hAnsi="宋体" w:cs="Courier New"/>
          <w:szCs w:val="21"/>
        </w:rPr>
        <w:br w:type="page"/>
      </w:r>
    </w:p>
    <w:p w:rsidR="000C335C" w:rsidRDefault="000C335C">
      <w:pPr>
        <w:adjustRightInd w:val="0"/>
        <w:snapToGrid w:val="0"/>
        <w:spacing w:line="360" w:lineRule="auto"/>
        <w:ind w:firstLineChars="200" w:firstLine="420"/>
        <w:rPr>
          <w:rFonts w:ascii="宋体" w:hAnsi="宋体" w:cs="Courier New"/>
          <w:szCs w:val="21"/>
        </w:rPr>
      </w:pPr>
    </w:p>
    <w:p w:rsidR="000C335C" w:rsidRDefault="000C335C">
      <w:pPr>
        <w:adjustRightInd w:val="0"/>
        <w:snapToGrid w:val="0"/>
        <w:spacing w:line="360" w:lineRule="auto"/>
        <w:rPr>
          <w:rFonts w:ascii="宋体" w:hAnsi="宋体" w:cs="Courier New"/>
          <w:szCs w:val="21"/>
        </w:rPr>
      </w:pPr>
    </w:p>
    <w:p w:rsidR="000C335C" w:rsidRDefault="00BD6C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BD6C7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0C335C" w:rsidRDefault="00BD6C7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0C335C" w:rsidRDefault="00BD6C75">
      <w:pPr>
        <w:pStyle w:val="ac"/>
        <w:spacing w:before="75" w:after="75"/>
        <w:rPr>
          <w:rFonts w:ascii="微软雅黑" w:eastAsia="微软雅黑" w:hAnsi="微软雅黑"/>
          <w:sz w:val="27"/>
          <w:szCs w:val="27"/>
        </w:rPr>
      </w:pPr>
      <w:r>
        <w:rPr>
          <w:rFonts w:ascii="宋体" w:eastAsia="微软雅黑" w:hAnsi="宋体"/>
          <w:u w:val="single"/>
        </w:rPr>
        <w:t> </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0C335C" w:rsidRDefault="00BD6C75">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）的招标结果，乙方为中标人。现经甲乙双方友好协商，就以下事项达成一致并签订本合同：</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招标文件、乙方的投标文件；</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w:t>
      </w:r>
      <w:r>
        <w:rPr>
          <w:rFonts w:asciiTheme="minorEastAsia" w:eastAsiaTheme="minorEastAsia" w:hAnsiTheme="minorEastAsia"/>
          <w:sz w:val="21"/>
          <w:szCs w:val="21"/>
        </w:rPr>
        <w:t>、合同标的应符合招标文件、乙方投标文件的规定或约定，具</w:t>
      </w:r>
      <w:r>
        <w:rPr>
          <w:rFonts w:asciiTheme="minorEastAsia" w:eastAsiaTheme="minorEastAsia" w:hAnsiTheme="minorEastAsia"/>
          <w:sz w:val="21"/>
          <w:szCs w:val="21"/>
        </w:rPr>
        <w:t>体如下：</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验收应按照招标文件、乙方投标文件的规定或约定进行，具体如下：</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本项目是否邀请其他投标人参与验收：</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、合同款项的支付应按照招标文件的规定进行，具体如下：</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w:t>
      </w:r>
      <w:r>
        <w:rPr>
          <w:rFonts w:asciiTheme="minorEastAsia" w:eastAsiaTheme="minorEastAsia" w:hAnsiTheme="minorEastAsia"/>
          <w:sz w:val="21"/>
          <w:szCs w:val="21"/>
        </w:rPr>
        <w:t>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w:t>
      </w:r>
      <w:r>
        <w:rPr>
          <w:rFonts w:asciiTheme="minorEastAsia" w:eastAsiaTheme="minorEastAsia" w:hAnsiTheme="minorEastAsia"/>
          <w:sz w:val="21"/>
          <w:szCs w:val="21"/>
        </w:rPr>
        <w:t>甲、乙双方协商解决。</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w:t>
      </w:r>
      <w:r>
        <w:rPr>
          <w:rFonts w:asciiTheme="minorEastAsia" w:eastAsiaTheme="minorEastAsia" w:hAnsiTheme="minorEastAsia"/>
          <w:sz w:val="21"/>
          <w:szCs w:val="21"/>
        </w:rPr>
        <w:t>若协商解决不成，则通过下列途径之一解决：</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w:t>
      </w:r>
      <w:r>
        <w:rPr>
          <w:rFonts w:asciiTheme="minorEastAsia" w:eastAsiaTheme="minorEastAsia" w:hAnsiTheme="minorEastAsia"/>
          <w:sz w:val="21"/>
          <w:szCs w:val="21"/>
        </w:rPr>
        <w:t>向另一方提供不可抗力发生及持续期间的充分证据。基于以上行为，允许遭受不可抗力一方延期履行、部分履行或不履行合同，并根据情况可部分或全部免于承担违约责任。</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sz w:val="21"/>
          <w:szCs w:val="21"/>
        </w:rPr>
        <w:t>。</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w:t>
      </w:r>
      <w:r>
        <w:rPr>
          <w:rFonts w:asciiTheme="minorEastAsia" w:eastAsiaTheme="minorEastAsia" w:hAnsiTheme="minorEastAsia"/>
          <w:sz w:val="21"/>
          <w:szCs w:val="21"/>
        </w:rPr>
        <w:t>合同具有同等法律效力。</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C335C" w:rsidRDefault="00BD6C75">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C335C" w:rsidRDefault="00BD6C75">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C335C" w:rsidRDefault="00BD6C75">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C335C" w:rsidRDefault="00BD6C75">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C335C" w:rsidRDefault="00BD6C75">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jc w:val="center"/>
        <w:rPr>
          <w:rFonts w:asciiTheme="majorEastAsia" w:eastAsiaTheme="majorEastAsia" w:hAnsiTheme="majorEastAsia" w:cs="宋体"/>
          <w:b/>
          <w:kern w:val="0"/>
          <w:sz w:val="36"/>
          <w:szCs w:val="36"/>
        </w:rPr>
      </w:pPr>
    </w:p>
    <w:p w:rsidR="000C335C" w:rsidRDefault="000C335C">
      <w:pPr>
        <w:pStyle w:val="a7"/>
        <w:spacing w:line="360" w:lineRule="auto"/>
        <w:contextualSpacing/>
        <w:rPr>
          <w:rFonts w:asciiTheme="majorEastAsia" w:eastAsiaTheme="majorEastAsia" w:hAnsiTheme="majorEastAsia" w:cs="宋体"/>
          <w:b/>
          <w:kern w:val="0"/>
          <w:sz w:val="36"/>
          <w:szCs w:val="36"/>
        </w:rPr>
      </w:pPr>
    </w:p>
    <w:p w:rsidR="000C335C" w:rsidRDefault="00BD6C7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0C335C" w:rsidRDefault="000C335C">
      <w:pPr>
        <w:autoSpaceDE w:val="0"/>
        <w:autoSpaceDN w:val="0"/>
        <w:adjustRightInd w:val="0"/>
        <w:spacing w:line="700" w:lineRule="exact"/>
        <w:ind w:firstLine="551"/>
        <w:jc w:val="center"/>
        <w:rPr>
          <w:rFonts w:asciiTheme="minorEastAsia" w:hAnsiTheme="minorEastAsia" w:cs="黑体"/>
          <w:b/>
          <w:bCs/>
          <w:sz w:val="44"/>
          <w:szCs w:val="44"/>
          <w:lang w:val="zh-CN"/>
        </w:rPr>
      </w:pPr>
    </w:p>
    <w:p w:rsidR="000C335C" w:rsidRDefault="000C335C">
      <w:pPr>
        <w:autoSpaceDE w:val="0"/>
        <w:autoSpaceDN w:val="0"/>
        <w:adjustRightInd w:val="0"/>
        <w:spacing w:line="700" w:lineRule="exact"/>
        <w:ind w:firstLine="551"/>
        <w:jc w:val="center"/>
        <w:rPr>
          <w:rFonts w:asciiTheme="minorEastAsia" w:hAnsiTheme="minorEastAsia" w:cs="黑体"/>
          <w:b/>
          <w:bCs/>
          <w:sz w:val="44"/>
          <w:szCs w:val="44"/>
          <w:lang w:val="zh-CN"/>
        </w:rPr>
      </w:pPr>
    </w:p>
    <w:p w:rsidR="000C335C" w:rsidRDefault="000C335C">
      <w:pPr>
        <w:autoSpaceDE w:val="0"/>
        <w:autoSpaceDN w:val="0"/>
        <w:adjustRightInd w:val="0"/>
        <w:spacing w:line="700" w:lineRule="exact"/>
        <w:ind w:firstLine="551"/>
        <w:jc w:val="center"/>
        <w:rPr>
          <w:rFonts w:asciiTheme="minorEastAsia" w:hAnsiTheme="minorEastAsia" w:cs="黑体"/>
          <w:b/>
          <w:bCs/>
          <w:sz w:val="44"/>
          <w:szCs w:val="44"/>
          <w:lang w:val="zh-CN"/>
        </w:rPr>
      </w:pPr>
    </w:p>
    <w:p w:rsidR="000C335C" w:rsidRDefault="000C335C">
      <w:pPr>
        <w:autoSpaceDE w:val="0"/>
        <w:autoSpaceDN w:val="0"/>
        <w:adjustRightInd w:val="0"/>
        <w:spacing w:line="700" w:lineRule="exact"/>
        <w:ind w:firstLine="551"/>
        <w:jc w:val="center"/>
        <w:rPr>
          <w:rFonts w:asciiTheme="minorEastAsia" w:hAnsiTheme="minorEastAsia" w:cs="黑体"/>
          <w:b/>
          <w:bCs/>
          <w:sz w:val="44"/>
          <w:szCs w:val="44"/>
          <w:lang w:val="zh-CN"/>
        </w:rPr>
      </w:pPr>
    </w:p>
    <w:p w:rsidR="000C335C" w:rsidRDefault="00BD6C75">
      <w:pPr>
        <w:rPr>
          <w:rFonts w:asciiTheme="minorEastAsia" w:hAnsiTheme="minorEastAsia" w:cs="黑体"/>
          <w:sz w:val="28"/>
          <w:szCs w:val="28"/>
          <w:lang w:val="zh-CN"/>
        </w:rPr>
      </w:pPr>
      <w:bookmarkStart w:id="5" w:name="_Toc184023138"/>
      <w:bookmarkStart w:id="6" w:name="_Toc174185203"/>
      <w:bookmarkStart w:id="7" w:name="_Toc186274126"/>
      <w:r>
        <w:rPr>
          <w:rFonts w:asciiTheme="minorEastAsia" w:hAnsiTheme="minorEastAsia" w:cs="黑体" w:hint="eastAsia"/>
          <w:sz w:val="28"/>
          <w:szCs w:val="28"/>
          <w:lang w:val="zh-CN"/>
        </w:rPr>
        <w:br w:type="page"/>
      </w:r>
    </w:p>
    <w:p w:rsidR="000C335C" w:rsidRDefault="00BD6C7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0C335C">
        <w:tc>
          <w:tcPr>
            <w:tcW w:w="468" w:type="dxa"/>
            <w:vAlign w:val="center"/>
          </w:tcPr>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C335C" w:rsidRDefault="00BD6C7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restart"/>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335C" w:rsidRDefault="00BD6C7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C335C" w:rsidRDefault="000C335C">
            <w:pPr>
              <w:snapToGrid w:val="0"/>
              <w:spacing w:line="400" w:lineRule="exact"/>
              <w:rPr>
                <w:rFonts w:ascii="宋体" w:hAnsi="宋体" w:cs="微软雅黑"/>
                <w:szCs w:val="21"/>
              </w:rPr>
            </w:pP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C335C" w:rsidRDefault="000C335C">
            <w:pPr>
              <w:snapToGrid w:val="0"/>
              <w:spacing w:line="400" w:lineRule="exact"/>
              <w:rPr>
                <w:rFonts w:ascii="宋体" w:hAnsi="宋体" w:cs="微软雅黑"/>
                <w:szCs w:val="21"/>
              </w:rPr>
            </w:pP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C335C" w:rsidRDefault="000C335C">
            <w:pPr>
              <w:snapToGrid w:val="0"/>
              <w:spacing w:line="400" w:lineRule="exact"/>
              <w:rPr>
                <w:rFonts w:ascii="宋体" w:hAnsi="宋体" w:cs="微软雅黑"/>
                <w:szCs w:val="21"/>
              </w:rPr>
            </w:pP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C335C" w:rsidRDefault="000C335C">
            <w:pPr>
              <w:snapToGrid w:val="0"/>
              <w:spacing w:line="400" w:lineRule="exact"/>
              <w:rPr>
                <w:rFonts w:ascii="宋体" w:hAnsi="宋体" w:cs="微软雅黑"/>
                <w:szCs w:val="21"/>
              </w:rPr>
            </w:pP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335C" w:rsidRDefault="000C335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hRule="exac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C335C" w:rsidRDefault="00BD6C75">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C335C" w:rsidRDefault="000C335C">
            <w:pPr>
              <w:snapToGrid w:val="0"/>
              <w:spacing w:line="400" w:lineRule="exact"/>
              <w:jc w:val="center"/>
              <w:rPr>
                <w:rFonts w:ascii="宋体" w:hAnsi="宋体" w:cs="微软雅黑"/>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c>
          <w:tcPr>
            <w:tcW w:w="468" w:type="dxa"/>
            <w:vMerge w:val="restart"/>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335C" w:rsidRDefault="00BD6C7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C335C" w:rsidRDefault="00BD6C7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C335C" w:rsidRDefault="00BD6C7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r>
      <w:tr w:rsidR="000C335C">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r>
      <w:tr w:rsidR="000C335C">
        <w:tc>
          <w:tcPr>
            <w:tcW w:w="468" w:type="dxa"/>
            <w:vMerge/>
            <w:vAlign w:val="center"/>
          </w:tcPr>
          <w:p w:rsidR="000C335C" w:rsidRDefault="000C335C">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335C" w:rsidRDefault="000C335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C335C" w:rsidRDefault="00BD6C7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C335C" w:rsidRDefault="00BD6C7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C335C" w:rsidRDefault="00BD6C7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C335C" w:rsidRDefault="00BD6C7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tcBorders>
              <w:top w:val="double" w:sz="4" w:space="0" w:color="auto"/>
            </w:tcBorders>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C335C" w:rsidRDefault="000C335C">
            <w:pPr>
              <w:jc w:val="center"/>
              <w:rPr>
                <w:szCs w:val="21"/>
              </w:rPr>
            </w:pPr>
          </w:p>
        </w:tc>
        <w:tc>
          <w:tcPr>
            <w:tcW w:w="1560" w:type="dxa"/>
            <w:tcBorders>
              <w:top w:val="double" w:sz="4" w:space="0" w:color="auto"/>
            </w:tcBorders>
            <w:vAlign w:val="center"/>
          </w:tcPr>
          <w:p w:rsidR="000C335C" w:rsidRDefault="000C335C">
            <w:pPr>
              <w:snapToGrid w:val="0"/>
              <w:spacing w:line="400" w:lineRule="exact"/>
              <w:rPr>
                <w:rFonts w:ascii="宋体" w:hAnsi="宋体" w:cs="微软雅黑"/>
                <w:szCs w:val="21"/>
              </w:rPr>
            </w:pPr>
          </w:p>
        </w:tc>
        <w:tc>
          <w:tcPr>
            <w:tcW w:w="2018" w:type="dxa"/>
            <w:tcBorders>
              <w:top w:val="double" w:sz="4" w:space="0" w:color="auto"/>
            </w:tcBorders>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C335C" w:rsidRDefault="000C335C">
            <w:pPr>
              <w:jc w:val="center"/>
              <w:rPr>
                <w:szCs w:val="21"/>
              </w:rPr>
            </w:pPr>
          </w:p>
        </w:tc>
        <w:tc>
          <w:tcPr>
            <w:tcW w:w="1560" w:type="dxa"/>
            <w:tcBorders>
              <w:top w:val="single" w:sz="4" w:space="0" w:color="auto"/>
            </w:tcBorders>
            <w:vAlign w:val="center"/>
          </w:tcPr>
          <w:p w:rsidR="000C335C" w:rsidRDefault="000C335C">
            <w:pPr>
              <w:snapToGrid w:val="0"/>
              <w:spacing w:line="400" w:lineRule="exact"/>
              <w:rPr>
                <w:rFonts w:ascii="宋体" w:hAnsi="宋体" w:cs="微软雅黑"/>
                <w:szCs w:val="21"/>
              </w:rPr>
            </w:pPr>
          </w:p>
        </w:tc>
        <w:tc>
          <w:tcPr>
            <w:tcW w:w="2018" w:type="dxa"/>
            <w:tcBorders>
              <w:top w:val="single" w:sz="4" w:space="0" w:color="auto"/>
            </w:tcBorders>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814"/>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Merge w:val="restart"/>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0C335C" w:rsidRDefault="00BD6C75">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0C335C" w:rsidRDefault="00BD6C7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Merge/>
            <w:vAlign w:val="center"/>
          </w:tcPr>
          <w:p w:rsidR="000C335C" w:rsidRDefault="000C335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0C335C" w:rsidRDefault="000C335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0C335C" w:rsidRDefault="00BD6C7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0C335C" w:rsidRDefault="000C335C">
            <w:pPr>
              <w:pStyle w:val="a7"/>
              <w:rPr>
                <w:sz w:val="21"/>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tcBorders>
              <w:bottom w:val="single" w:sz="4" w:space="0" w:color="auto"/>
            </w:tcBorders>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0C335C" w:rsidRDefault="000C335C">
            <w:pPr>
              <w:pStyle w:val="a7"/>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tcBorders>
              <w:top w:val="single" w:sz="4" w:space="0" w:color="auto"/>
              <w:bottom w:val="single" w:sz="4" w:space="0" w:color="auto"/>
            </w:tcBorders>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0C335C" w:rsidRDefault="000C335C">
            <w:pPr>
              <w:pStyle w:val="a7"/>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tcBorders>
              <w:top w:val="single" w:sz="4" w:space="0" w:color="auto"/>
            </w:tcBorders>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0C335C" w:rsidRDefault="000C335C">
            <w:pPr>
              <w:pStyle w:val="a7"/>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r w:rsidR="000C335C">
        <w:trPr>
          <w:trHeight w:val="510"/>
        </w:trPr>
        <w:tc>
          <w:tcPr>
            <w:tcW w:w="468" w:type="dxa"/>
            <w:vAlign w:val="center"/>
          </w:tcPr>
          <w:p w:rsidR="000C335C" w:rsidRDefault="00BD6C7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C335C" w:rsidRDefault="00BD6C7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C335C" w:rsidRDefault="000C335C">
            <w:pPr>
              <w:jc w:val="center"/>
              <w:rPr>
                <w:szCs w:val="21"/>
              </w:rPr>
            </w:pPr>
          </w:p>
        </w:tc>
        <w:tc>
          <w:tcPr>
            <w:tcW w:w="1560" w:type="dxa"/>
            <w:vAlign w:val="center"/>
          </w:tcPr>
          <w:p w:rsidR="000C335C" w:rsidRDefault="000C335C">
            <w:pPr>
              <w:snapToGrid w:val="0"/>
              <w:spacing w:line="400" w:lineRule="exact"/>
              <w:rPr>
                <w:rFonts w:ascii="宋体" w:hAnsi="宋体" w:cs="微软雅黑"/>
                <w:szCs w:val="21"/>
              </w:rPr>
            </w:pPr>
          </w:p>
        </w:tc>
        <w:tc>
          <w:tcPr>
            <w:tcW w:w="2018" w:type="dxa"/>
            <w:vAlign w:val="center"/>
          </w:tcPr>
          <w:p w:rsidR="000C335C" w:rsidRDefault="000C335C">
            <w:pPr>
              <w:snapToGrid w:val="0"/>
              <w:spacing w:line="400" w:lineRule="exact"/>
              <w:rPr>
                <w:rFonts w:ascii="宋体" w:hAnsi="宋体" w:cs="微软雅黑"/>
                <w:szCs w:val="21"/>
              </w:rPr>
            </w:pPr>
          </w:p>
        </w:tc>
      </w:tr>
    </w:tbl>
    <w:p w:rsidR="000C335C" w:rsidRDefault="00BD6C75">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lastRenderedPageBreak/>
        <w:t>注：①本表序号</w:t>
      </w:r>
      <w:r>
        <w:rPr>
          <w:rFonts w:ascii="楷体" w:eastAsia="楷体" w:hAnsi="楷体" w:hint="eastAsia"/>
          <w:sz w:val="24"/>
          <w:szCs w:val="24"/>
        </w:rPr>
        <w:t>8</w:t>
      </w:r>
      <w:r>
        <w:rPr>
          <w:rFonts w:ascii="楷体" w:eastAsia="楷体" w:hAnsi="楷体" w:hint="eastAsia"/>
          <w:sz w:val="24"/>
          <w:szCs w:val="24"/>
        </w:rPr>
        <w:t>请按照本招标文件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0C335C" w:rsidRDefault="00BD6C75">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请按照本招标文件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0C335C" w:rsidRDefault="00BD6C75">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29</w:t>
      </w:r>
      <w:r>
        <w:rPr>
          <w:rFonts w:ascii="楷体" w:eastAsia="楷体" w:hAnsi="楷体" w:hint="eastAsia"/>
          <w:sz w:val="24"/>
          <w:szCs w:val="24"/>
        </w:rPr>
        <w:t>请根据所投产品提供证书或截图情况填写其中一项即可。</w:t>
      </w:r>
    </w:p>
    <w:p w:rsidR="000C335C" w:rsidRDefault="000C335C">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BD6C75">
        <w:rPr>
          <w:rFonts w:ascii="楷体" w:eastAsia="楷体" w:hAnsi="楷体"/>
          <w:sz w:val="24"/>
          <w:szCs w:val="24"/>
        </w:rPr>
        <w:instrText xml:space="preserve"> </w:instrText>
      </w:r>
      <w:r w:rsidR="00BD6C75">
        <w:rPr>
          <w:rFonts w:ascii="楷体" w:eastAsia="楷体" w:hAnsi="楷体" w:hint="eastAsia"/>
          <w:sz w:val="24"/>
          <w:szCs w:val="24"/>
        </w:rPr>
        <w:instrText>= 4 \* GB3</w:instrText>
      </w:r>
      <w:r w:rsidR="00BD6C75">
        <w:rPr>
          <w:rFonts w:ascii="楷体" w:eastAsia="楷体" w:hAnsi="楷体"/>
          <w:sz w:val="24"/>
          <w:szCs w:val="24"/>
        </w:rPr>
        <w:instrText xml:space="preserve"> </w:instrText>
      </w:r>
      <w:r>
        <w:rPr>
          <w:rFonts w:ascii="楷体" w:eastAsia="楷体" w:hAnsi="楷体"/>
          <w:sz w:val="24"/>
          <w:szCs w:val="24"/>
        </w:rPr>
        <w:fldChar w:fldCharType="separate"/>
      </w:r>
      <w:r w:rsidR="00BD6C75">
        <w:rPr>
          <w:rFonts w:ascii="楷体" w:eastAsia="楷体" w:hAnsi="楷体" w:hint="eastAsia"/>
          <w:sz w:val="24"/>
          <w:szCs w:val="24"/>
        </w:rPr>
        <w:t>④</w:t>
      </w:r>
      <w:r>
        <w:rPr>
          <w:rFonts w:ascii="楷体" w:eastAsia="楷体" w:hAnsi="楷体"/>
          <w:sz w:val="24"/>
          <w:szCs w:val="24"/>
        </w:rPr>
        <w:fldChar w:fldCharType="end"/>
      </w:r>
      <w:r w:rsidR="00BD6C75">
        <w:rPr>
          <w:rFonts w:ascii="楷体" w:eastAsia="楷体" w:hAnsi="楷体" w:hint="eastAsia"/>
          <w:sz w:val="24"/>
          <w:szCs w:val="24"/>
        </w:rPr>
        <w:t>本表序号</w:t>
      </w:r>
      <w:r w:rsidR="00BD6C75">
        <w:rPr>
          <w:rFonts w:ascii="楷体" w:eastAsia="楷体" w:hAnsi="楷体" w:hint="eastAsia"/>
          <w:sz w:val="24"/>
          <w:szCs w:val="24"/>
        </w:rPr>
        <w:t>30</w:t>
      </w:r>
      <w:r w:rsidR="00BD6C75">
        <w:rPr>
          <w:rFonts w:ascii="楷体" w:eastAsia="楷体" w:hAnsi="楷体" w:hint="eastAsia"/>
          <w:sz w:val="24"/>
          <w:szCs w:val="24"/>
        </w:rPr>
        <w:t>～</w:t>
      </w:r>
      <w:r w:rsidR="00BD6C75">
        <w:rPr>
          <w:rFonts w:ascii="楷体" w:eastAsia="楷体" w:hAnsi="楷体" w:hint="eastAsia"/>
          <w:sz w:val="24"/>
          <w:szCs w:val="24"/>
        </w:rPr>
        <w:t>32</w:t>
      </w:r>
      <w:r w:rsidR="00BD6C75">
        <w:rPr>
          <w:rFonts w:ascii="楷体" w:eastAsia="楷体" w:hAnsi="楷体" w:hint="eastAsia"/>
          <w:sz w:val="24"/>
          <w:szCs w:val="24"/>
        </w:rPr>
        <w:t>仅适用于物业项目。</w:t>
      </w: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BD6C75">
      <w:pPr>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BD6C75">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0C335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C335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cs="宋体"/>
                <w:szCs w:val="21"/>
                <w:lang w:val="zh-CN"/>
              </w:rPr>
            </w:pPr>
          </w:p>
        </w:tc>
      </w:tr>
      <w:tr w:rsidR="000C335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ind w:firstLine="240"/>
              <w:rPr>
                <w:rFonts w:asciiTheme="minorEastAsia" w:hAnsiTheme="minorEastAsia" w:cs="宋体"/>
                <w:szCs w:val="21"/>
                <w:lang w:val="zh-CN"/>
              </w:rPr>
            </w:pPr>
          </w:p>
        </w:tc>
      </w:tr>
    </w:tbl>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0C335C" w:rsidRDefault="00BD6C7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rPr>
          <w:rFonts w:ascii="宋体" w:cs="宋体"/>
          <w:sz w:val="2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BD6C7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 w:val="36"/>
          <w:szCs w:val="36"/>
        </w:rPr>
      </w:pPr>
    </w:p>
    <w:p w:rsidR="000C335C" w:rsidRDefault="000C335C">
      <w:pPr>
        <w:pStyle w:val="a7"/>
        <w:spacing w:line="360" w:lineRule="auto"/>
        <w:jc w:val="center"/>
        <w:rPr>
          <w:rFonts w:asciiTheme="majorEastAsia" w:eastAsiaTheme="majorEastAsia" w:hAnsiTheme="majorEastAsia"/>
          <w:b/>
          <w:snapToGrid w:val="0"/>
          <w:kern w:val="0"/>
          <w:szCs w:val="24"/>
        </w:rPr>
      </w:pPr>
    </w:p>
    <w:p w:rsidR="000C335C" w:rsidRDefault="000C335C">
      <w:pPr>
        <w:pStyle w:val="a7"/>
        <w:spacing w:line="360" w:lineRule="auto"/>
        <w:jc w:val="center"/>
        <w:rPr>
          <w:rFonts w:asciiTheme="majorEastAsia" w:eastAsiaTheme="majorEastAsia" w:hAnsiTheme="majorEastAsia"/>
          <w:b/>
          <w:snapToGrid w:val="0"/>
          <w:kern w:val="0"/>
          <w:szCs w:val="24"/>
        </w:rPr>
      </w:pPr>
    </w:p>
    <w:p w:rsidR="000C335C" w:rsidRDefault="000C335C">
      <w:pPr>
        <w:pStyle w:val="a7"/>
        <w:spacing w:line="360" w:lineRule="auto"/>
        <w:jc w:val="center"/>
        <w:rPr>
          <w:rFonts w:asciiTheme="majorEastAsia" w:eastAsiaTheme="majorEastAsia" w:hAnsiTheme="majorEastAsia"/>
          <w:b/>
          <w:snapToGrid w:val="0"/>
          <w:kern w:val="0"/>
          <w:szCs w:val="24"/>
        </w:rPr>
      </w:pPr>
    </w:p>
    <w:p w:rsidR="000C335C" w:rsidRDefault="00BD6C7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0C335C" w:rsidRDefault="000C335C">
      <w:pPr>
        <w:pStyle w:val="a7"/>
        <w:spacing w:line="360" w:lineRule="auto"/>
        <w:jc w:val="center"/>
        <w:rPr>
          <w:rFonts w:asciiTheme="majorEastAsia" w:eastAsiaTheme="majorEastAsia" w:hAnsiTheme="majorEastAsia"/>
          <w:b/>
          <w:snapToGrid w:val="0"/>
          <w:kern w:val="0"/>
          <w:sz w:val="28"/>
          <w:szCs w:val="28"/>
        </w:rPr>
      </w:pPr>
    </w:p>
    <w:p w:rsidR="000C335C" w:rsidRDefault="00BD6C75">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致：陕西恒瑞项目管理有限公司</w:t>
      </w:r>
    </w:p>
    <w:p w:rsidR="000C335C" w:rsidRDefault="00BD6C7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0C335C" w:rsidRDefault="00BD6C7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0C335C" w:rsidRDefault="00BD6C7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0C335C" w:rsidRDefault="00BD6C7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0C335C" w:rsidRDefault="00BD6C7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1</w:t>
      </w:r>
      <w:r>
        <w:rPr>
          <w:rFonts w:asciiTheme="minorEastAsia" w:hAnsiTheme="minorEastAsia" w:hint="eastAsia"/>
          <w:snapToGrid w:val="0"/>
          <w:kern w:val="0"/>
          <w:szCs w:val="21"/>
        </w:rPr>
        <w:t>份。</w:t>
      </w:r>
    </w:p>
    <w:p w:rsidR="000C335C" w:rsidRDefault="00BD6C7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0C335C" w:rsidRDefault="00BD6C7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0C335C" w:rsidRDefault="00BD6C7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rPr>
        <w:t>90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C335C" w:rsidRDefault="00BD6C75">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0C335C" w:rsidRDefault="00BD6C75">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w:t>
      </w:r>
      <w:r>
        <w:rPr>
          <w:rFonts w:asciiTheme="minorEastAsia" w:eastAsiaTheme="minorEastAsia" w:hAnsiTheme="minorEastAsia" w:cs="Courier New" w:hint="eastAsia"/>
          <w:sz w:val="21"/>
          <w:szCs w:val="21"/>
        </w:rPr>
        <w:t>要求而提供与投标有关的任何其它数据、信息或资料。</w:t>
      </w:r>
    </w:p>
    <w:p w:rsidR="000C335C" w:rsidRDefault="00BD6C75">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0C335C" w:rsidRDefault="00BD6C75">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0C335C" w:rsidRDefault="00BD6C75">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0C335C" w:rsidRDefault="00BD6C7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0C335C" w:rsidRDefault="00BD6C7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0C335C" w:rsidRDefault="00BD6C7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0C335C" w:rsidRDefault="00BD6C7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0C335C" w:rsidRDefault="00BD6C7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0C335C" w:rsidRDefault="000C335C">
      <w:pPr>
        <w:pStyle w:val="a7"/>
        <w:adjustRightInd w:val="0"/>
        <w:snapToGrid w:val="0"/>
        <w:spacing w:line="360" w:lineRule="auto"/>
        <w:rPr>
          <w:rFonts w:asciiTheme="minorEastAsia" w:eastAsiaTheme="minorEastAsia" w:hAnsiTheme="minorEastAsia"/>
          <w:sz w:val="21"/>
          <w:szCs w:val="21"/>
        </w:rPr>
      </w:pPr>
    </w:p>
    <w:p w:rsidR="000C335C" w:rsidRDefault="000C335C">
      <w:pPr>
        <w:pStyle w:val="a7"/>
        <w:adjustRightInd w:val="0"/>
        <w:snapToGrid w:val="0"/>
        <w:spacing w:line="360" w:lineRule="auto"/>
        <w:rPr>
          <w:rFonts w:asciiTheme="minorEastAsia" w:eastAsiaTheme="minorEastAsia" w:hAnsiTheme="minorEastAsia"/>
          <w:sz w:val="21"/>
          <w:szCs w:val="21"/>
        </w:rPr>
      </w:pPr>
    </w:p>
    <w:p w:rsidR="000C335C" w:rsidRDefault="00BD6C75">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0C335C" w:rsidRDefault="00BD6C7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0C335C" w:rsidRDefault="00BD6C7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0C335C" w:rsidRDefault="00BD6C7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0C335C" w:rsidRDefault="000C335C">
      <w:pPr>
        <w:adjustRightInd w:val="0"/>
        <w:snapToGrid w:val="0"/>
        <w:spacing w:line="360" w:lineRule="auto"/>
        <w:rPr>
          <w:rFonts w:asciiTheme="minorEastAsia" w:hAnsiTheme="minorEastAsia" w:cs="宋体"/>
          <w:szCs w:val="21"/>
          <w:u w:val="single"/>
        </w:rPr>
      </w:pPr>
    </w:p>
    <w:p w:rsidR="000C335C" w:rsidRDefault="000C335C">
      <w:pPr>
        <w:adjustRightInd w:val="0"/>
        <w:snapToGrid w:val="0"/>
        <w:spacing w:line="360" w:lineRule="auto"/>
        <w:rPr>
          <w:rFonts w:asciiTheme="minorEastAsia" w:hAnsiTheme="minorEastAsia" w:cs="宋体"/>
          <w:szCs w:val="21"/>
          <w:u w:val="single"/>
        </w:rPr>
      </w:pPr>
    </w:p>
    <w:p w:rsidR="000C335C" w:rsidRDefault="00BD6C7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0C335C" w:rsidRDefault="00BD6C7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0C335C" w:rsidRDefault="000C335C">
      <w:pPr>
        <w:adjustRightInd w:val="0"/>
        <w:snapToGrid w:val="0"/>
        <w:spacing w:line="360" w:lineRule="auto"/>
        <w:ind w:firstLineChars="2050" w:firstLine="4305"/>
        <w:rPr>
          <w:rFonts w:asciiTheme="minorEastAsia" w:hAnsiTheme="minorEastAsia" w:cs="宋体"/>
          <w:szCs w:val="21"/>
        </w:rPr>
      </w:pPr>
    </w:p>
    <w:p w:rsidR="000C335C" w:rsidRDefault="000C335C">
      <w:pPr>
        <w:adjustRightInd w:val="0"/>
        <w:snapToGrid w:val="0"/>
        <w:spacing w:line="360" w:lineRule="auto"/>
        <w:ind w:firstLineChars="2050" w:firstLine="4305"/>
        <w:rPr>
          <w:rFonts w:asciiTheme="minorEastAsia" w:hAnsiTheme="minorEastAsia" w:cs="宋体"/>
          <w:szCs w:val="21"/>
        </w:rPr>
      </w:pPr>
    </w:p>
    <w:p w:rsidR="000C335C" w:rsidRDefault="00BD6C7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0C335C">
      <w:pPr>
        <w:spacing w:line="480" w:lineRule="exact"/>
        <w:jc w:val="center"/>
        <w:rPr>
          <w:rFonts w:asciiTheme="majorEastAsia" w:eastAsiaTheme="majorEastAsia" w:hAnsiTheme="majorEastAsia"/>
          <w:b/>
          <w:bCs/>
          <w:sz w:val="24"/>
          <w:szCs w:val="24"/>
        </w:rPr>
      </w:pPr>
    </w:p>
    <w:p w:rsidR="000C335C" w:rsidRDefault="00BD6C75">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rsidR="000C335C" w:rsidRDefault="000C335C">
      <w:pPr>
        <w:spacing w:line="480" w:lineRule="exact"/>
        <w:jc w:val="center"/>
        <w:rPr>
          <w:rFonts w:asciiTheme="majorEastAsia" w:eastAsiaTheme="majorEastAsia" w:hAnsiTheme="majorEastAsia"/>
          <w:b/>
          <w:bCs/>
          <w:sz w:val="24"/>
          <w:szCs w:val="24"/>
        </w:rPr>
      </w:pPr>
    </w:p>
    <w:p w:rsidR="000C335C" w:rsidRDefault="00BD6C75">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0C335C" w:rsidRDefault="000C335C" w:rsidP="00BD6C75">
      <w:pPr>
        <w:autoSpaceDE w:val="0"/>
        <w:autoSpaceDN w:val="0"/>
        <w:adjustRightInd w:val="0"/>
        <w:spacing w:line="480" w:lineRule="auto"/>
        <w:ind w:firstLineChars="257" w:firstLine="617"/>
        <w:rPr>
          <w:rFonts w:ascii="宋体" w:hAnsi="宋体"/>
          <w:sz w:val="24"/>
          <w:szCs w:val="24"/>
        </w:rPr>
      </w:pPr>
    </w:p>
    <w:p w:rsidR="000C335C" w:rsidRDefault="00BD6C75" w:rsidP="00BD6C75">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0C335C" w:rsidRDefault="00BD6C75" w:rsidP="00BD6C7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0C335C" w:rsidRDefault="00BD6C75" w:rsidP="00BD6C7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0C335C" w:rsidRDefault="00BD6C75" w:rsidP="00BD6C7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hint="eastAsia"/>
          <w:sz w:val="21"/>
          <w:szCs w:val="21"/>
          <w:u w:val="single"/>
        </w:rPr>
        <w:t xml:space="preserve">  </w:t>
      </w:r>
      <w:r>
        <w:rPr>
          <w:rFonts w:asciiTheme="minorEastAsia" w:hAnsiTheme="minorEastAsia"/>
          <w:i/>
          <w:sz w:val="21"/>
          <w:szCs w:val="21"/>
          <w:u w:val="single"/>
        </w:rPr>
        <w:t>项目编号</w:t>
      </w:r>
      <w:r>
        <w:rPr>
          <w:rFonts w:asciiTheme="minorEastAsia" w:hAnsiTheme="minorEastAsia" w:hint="eastAsia"/>
          <w:i/>
          <w:sz w:val="21"/>
          <w:szCs w:val="21"/>
          <w:u w:val="single"/>
        </w:rPr>
        <w:t xml:space="preserve"> </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i/>
          <w:sz w:val="21"/>
          <w:szCs w:val="21"/>
          <w:u w:val="single"/>
        </w:rPr>
        <w:t xml:space="preserve"> </w:t>
      </w:r>
      <w:r>
        <w:rPr>
          <w:rFonts w:asciiTheme="minorEastAsia" w:hAnsiTheme="minorEastAsia" w:hint="eastAsia"/>
          <w:sz w:val="21"/>
          <w:szCs w:val="21"/>
          <w:u w:val="single"/>
        </w:rPr>
        <w:t xml:space="preserve">   </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0C335C" w:rsidRDefault="00BD6C75" w:rsidP="00BD6C75">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0C335C" w:rsidRDefault="00BD6C75" w:rsidP="00BD6C75">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0C335C" w:rsidRDefault="00BD6C75" w:rsidP="00BD6C75">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0C335C" w:rsidRDefault="00BD6C75" w:rsidP="00BD6C75">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0C335C" w:rsidRDefault="000C335C">
      <w:pPr>
        <w:pStyle w:val="14"/>
        <w:spacing w:line="480" w:lineRule="auto"/>
        <w:rPr>
          <w:rFonts w:asciiTheme="minorEastAsia" w:hAnsiTheme="minorEastAsia" w:cs="Arial"/>
          <w:sz w:val="21"/>
          <w:szCs w:val="21"/>
        </w:rPr>
      </w:pPr>
    </w:p>
    <w:p w:rsidR="000C335C" w:rsidRDefault="000C335C">
      <w:pPr>
        <w:rPr>
          <w:szCs w:val="21"/>
        </w:rPr>
      </w:pPr>
    </w:p>
    <w:p w:rsidR="000C335C" w:rsidRDefault="00BD6C75">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0C335C" w:rsidRDefault="00BD6C75">
      <w:pPr>
        <w:widowControl/>
        <w:jc w:val="left"/>
        <w:rPr>
          <w:rFonts w:ascii="宋体" w:hAnsi="宋体"/>
          <w:b/>
          <w:bCs/>
          <w:sz w:val="36"/>
          <w:szCs w:val="36"/>
        </w:rPr>
      </w:pPr>
      <w:r>
        <w:rPr>
          <w:rFonts w:ascii="宋体" w:hAnsi="宋体"/>
          <w:b/>
          <w:bCs/>
          <w:sz w:val="36"/>
          <w:szCs w:val="36"/>
        </w:rPr>
        <w:br w:type="page"/>
      </w:r>
    </w:p>
    <w:p w:rsidR="000C335C" w:rsidRDefault="00BD6C75">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0C335C" w:rsidRDefault="000C335C">
      <w:pPr>
        <w:spacing w:line="480" w:lineRule="exact"/>
        <w:jc w:val="center"/>
        <w:rPr>
          <w:rFonts w:ascii="宋体" w:hAnsi="宋体"/>
          <w:b/>
          <w:bCs/>
          <w:sz w:val="36"/>
          <w:szCs w:val="36"/>
        </w:rPr>
      </w:pP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335C" w:rsidRDefault="00BD6C7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C335C" w:rsidRDefault="00BD6C75">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0C335C" w:rsidRDefault="00BD6C75">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0C335C" w:rsidRDefault="00BD6C7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335C">
        <w:trPr>
          <w:gridAfter w:val="1"/>
          <w:wAfter w:w="14" w:type="dxa"/>
          <w:trHeight w:val="2636"/>
        </w:trPr>
        <w:tc>
          <w:tcPr>
            <w:tcW w:w="4484" w:type="dxa"/>
            <w:vAlign w:val="center"/>
          </w:tcPr>
          <w:p w:rsidR="000C335C" w:rsidRDefault="00BD6C7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0C335C" w:rsidRDefault="00BD6C7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C335C">
        <w:trPr>
          <w:trHeight w:val="2781"/>
        </w:trPr>
        <w:tc>
          <w:tcPr>
            <w:tcW w:w="4491" w:type="dxa"/>
            <w:gridSpan w:val="2"/>
            <w:vAlign w:val="center"/>
          </w:tcPr>
          <w:p w:rsidR="000C335C" w:rsidRDefault="00BD6C75">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0C335C" w:rsidRDefault="00BD6C75">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0C335C" w:rsidRDefault="00BD6C75">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0C335C" w:rsidRDefault="00BD6C75">
            <w:pPr>
              <w:jc w:val="center"/>
              <w:rPr>
                <w:rFonts w:asciiTheme="minorEastAsia" w:hAnsiTheme="minorEastAsia"/>
                <w:szCs w:val="21"/>
              </w:rPr>
            </w:pPr>
            <w:r>
              <w:rPr>
                <w:rFonts w:asciiTheme="minorEastAsia" w:hAnsiTheme="minorEastAsia" w:hint="eastAsia"/>
                <w:szCs w:val="21"/>
              </w:rPr>
              <w:t>（反面）</w:t>
            </w:r>
            <w:bookmarkEnd w:id="10"/>
          </w:p>
        </w:tc>
      </w:tr>
    </w:tbl>
    <w:p w:rsidR="000C335C" w:rsidRDefault="000C335C" w:rsidP="00BD6C75">
      <w:pPr>
        <w:spacing w:line="320" w:lineRule="exact"/>
        <w:ind w:left="2" w:firstLineChars="149" w:firstLine="358"/>
        <w:rPr>
          <w:rFonts w:asciiTheme="minorEastAsia" w:hAnsiTheme="minorEastAsia" w:cs="Courier New"/>
          <w:sz w:val="24"/>
          <w:szCs w:val="24"/>
        </w:rPr>
      </w:pPr>
    </w:p>
    <w:p w:rsidR="000C335C" w:rsidRDefault="000C335C">
      <w:pPr>
        <w:widowControl/>
        <w:spacing w:before="100" w:beforeAutospacing="1" w:after="100" w:afterAutospacing="1" w:line="360" w:lineRule="auto"/>
        <w:jc w:val="center"/>
        <w:rPr>
          <w:rFonts w:ascii="宋体" w:hAnsi="宋体"/>
          <w:b/>
          <w:bCs/>
          <w:sz w:val="24"/>
          <w:szCs w:val="24"/>
        </w:rPr>
      </w:pPr>
    </w:p>
    <w:p w:rsidR="000C335C" w:rsidRDefault="00BD6C75">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 xml:space="preserve">3.4 </w:t>
      </w:r>
      <w:r>
        <w:rPr>
          <w:rFonts w:ascii="宋体" w:hAnsi="宋体" w:hint="eastAsia"/>
          <w:b/>
          <w:bCs/>
          <w:sz w:val="24"/>
          <w:szCs w:val="24"/>
        </w:rPr>
        <w:t>没有重大违法记录的声明</w:t>
      </w:r>
    </w:p>
    <w:p w:rsidR="000C335C" w:rsidRDefault="00BD6C75" w:rsidP="00BD6C75">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0C335C" w:rsidRDefault="00BD6C75" w:rsidP="00BD6C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C335C" w:rsidRDefault="00BD6C75" w:rsidP="00BD6C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C335C" w:rsidRDefault="00BD6C75" w:rsidP="00BD6C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C335C" w:rsidRDefault="000C335C" w:rsidP="00BD6C75">
      <w:pPr>
        <w:spacing w:beforeLines="50" w:afterLines="50" w:line="360" w:lineRule="auto"/>
        <w:ind w:firstLineChars="236" w:firstLine="496"/>
        <w:rPr>
          <w:rFonts w:asciiTheme="minorEastAsia" w:hAnsiTheme="minorEastAsia" w:cs="宋体"/>
          <w:szCs w:val="21"/>
          <w:lang w:val="zh-CN"/>
        </w:rPr>
      </w:pPr>
    </w:p>
    <w:p w:rsidR="000C335C" w:rsidRDefault="00BD6C75" w:rsidP="00BD6C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0C335C" w:rsidRDefault="00BD6C75" w:rsidP="00BD6C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0C335C" w:rsidRDefault="000C335C" w:rsidP="00BD6C75">
      <w:pPr>
        <w:spacing w:beforeLines="50" w:afterLines="50" w:line="360" w:lineRule="auto"/>
        <w:ind w:right="420" w:firstLineChars="2286" w:firstLine="5486"/>
        <w:rPr>
          <w:rFonts w:asciiTheme="minorEastAsia" w:hAnsiTheme="minorEastAsia" w:cs="宋体"/>
          <w:sz w:val="24"/>
          <w:szCs w:val="24"/>
          <w:lang w:val="zh-CN"/>
        </w:rPr>
      </w:pPr>
    </w:p>
    <w:p w:rsidR="000C335C" w:rsidRDefault="000C335C" w:rsidP="00BD6C75">
      <w:pPr>
        <w:spacing w:beforeLines="50" w:afterLines="50" w:line="360" w:lineRule="auto"/>
        <w:ind w:right="420" w:firstLineChars="2286" w:firstLine="5486"/>
        <w:rPr>
          <w:rFonts w:asciiTheme="minorEastAsia" w:hAnsiTheme="minorEastAsia" w:cs="宋体"/>
          <w:sz w:val="24"/>
          <w:szCs w:val="24"/>
          <w:lang w:val="zh-CN"/>
        </w:rPr>
      </w:pPr>
    </w:p>
    <w:p w:rsidR="000C335C" w:rsidRDefault="000C335C" w:rsidP="00BD6C75">
      <w:pPr>
        <w:spacing w:beforeLines="50" w:afterLines="50" w:line="360" w:lineRule="auto"/>
        <w:ind w:right="420" w:firstLineChars="2286" w:firstLine="5486"/>
        <w:rPr>
          <w:rFonts w:asciiTheme="minorEastAsia" w:hAnsiTheme="minorEastAsia" w:cs="宋体"/>
          <w:sz w:val="24"/>
          <w:szCs w:val="24"/>
          <w:lang w:val="zh-CN"/>
        </w:rPr>
      </w:pPr>
    </w:p>
    <w:p w:rsidR="000C335C" w:rsidRDefault="000C335C" w:rsidP="00BD6C75">
      <w:pPr>
        <w:spacing w:beforeLines="50" w:afterLines="50" w:line="360" w:lineRule="auto"/>
        <w:ind w:right="420" w:firstLineChars="2286" w:firstLine="5486"/>
        <w:rPr>
          <w:rFonts w:asciiTheme="minorEastAsia" w:hAnsiTheme="minorEastAsia" w:cs="宋体"/>
          <w:sz w:val="24"/>
          <w:szCs w:val="24"/>
          <w:lang w:val="zh-CN"/>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w:t>
      </w:r>
      <w:r>
        <w:rPr>
          <w:rFonts w:ascii="宋体" w:hAnsi="宋体" w:hint="eastAsia"/>
          <w:b/>
          <w:bCs/>
          <w:sz w:val="24"/>
          <w:szCs w:val="24"/>
        </w:rPr>
        <w:t>投标承诺函</w:t>
      </w:r>
    </w:p>
    <w:p w:rsidR="000C335C" w:rsidRDefault="000C335C">
      <w:pPr>
        <w:autoSpaceDE w:val="0"/>
        <w:autoSpaceDN w:val="0"/>
        <w:snapToGrid w:val="0"/>
        <w:spacing w:line="360" w:lineRule="auto"/>
        <w:jc w:val="center"/>
        <w:rPr>
          <w:rFonts w:ascii="宋体" w:hAnsi="宋体"/>
          <w:b/>
          <w:bCs/>
          <w:sz w:val="24"/>
          <w:szCs w:val="24"/>
        </w:rPr>
      </w:pPr>
    </w:p>
    <w:p w:rsidR="000C335C" w:rsidRDefault="00BD6C75" w:rsidP="00BD6C7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陕西恒瑞项目管理有限公司</w:t>
      </w:r>
      <w:r>
        <w:rPr>
          <w:rFonts w:ascii="宋体" w:eastAsia="宋体" w:hAnsi="宋体" w:cs="宋体"/>
          <w:szCs w:val="21"/>
          <w:lang w:val="zh-CN"/>
        </w:rPr>
        <w:t>：</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0C335C" w:rsidRDefault="00BD6C75" w:rsidP="00BD6C7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0C335C" w:rsidRDefault="000C335C">
      <w:pPr>
        <w:rPr>
          <w:sz w:val="28"/>
          <w:szCs w:val="28"/>
          <w:u w:val="single"/>
        </w:rPr>
      </w:pPr>
    </w:p>
    <w:p w:rsidR="000C335C" w:rsidRDefault="000C335C">
      <w:pPr>
        <w:rPr>
          <w:sz w:val="28"/>
          <w:szCs w:val="28"/>
          <w:u w:val="single"/>
        </w:rPr>
      </w:pPr>
    </w:p>
    <w:p w:rsidR="000C335C" w:rsidRDefault="00BD6C75" w:rsidP="00BD6C75">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投标人名称（盖章）：　　　　　　　　　</w:t>
      </w:r>
    </w:p>
    <w:p w:rsidR="000C335C" w:rsidRDefault="00BD6C75" w:rsidP="00BD6C75">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日　</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rPr>
          <w:rFonts w:ascii="宋体" w:cs="宋体"/>
          <w:szCs w:val="21"/>
          <w:lang w:val="zh-CN"/>
        </w:rPr>
      </w:pPr>
    </w:p>
    <w:p w:rsidR="000C335C" w:rsidRDefault="000C335C">
      <w:pPr>
        <w:autoSpaceDE w:val="0"/>
        <w:autoSpaceDN w:val="0"/>
        <w:adjustRightInd w:val="0"/>
        <w:spacing w:line="360" w:lineRule="auto"/>
        <w:jc w:val="center"/>
        <w:rPr>
          <w:rFonts w:ascii="宋体" w:cs="宋体"/>
          <w:szCs w:val="21"/>
          <w:lang w:val="zh-CN"/>
        </w:rPr>
      </w:pPr>
    </w:p>
    <w:p w:rsidR="000C335C" w:rsidRDefault="000C335C">
      <w:pPr>
        <w:autoSpaceDE w:val="0"/>
        <w:autoSpaceDN w:val="0"/>
        <w:adjustRightInd w:val="0"/>
        <w:spacing w:line="360" w:lineRule="auto"/>
        <w:jc w:val="center"/>
        <w:rPr>
          <w:rFonts w:ascii="宋体" w:cs="宋体"/>
          <w:szCs w:val="21"/>
          <w:lang w:val="zh-CN"/>
        </w:rPr>
      </w:pPr>
    </w:p>
    <w:p w:rsidR="000C335C" w:rsidRDefault="000C335C">
      <w:pPr>
        <w:autoSpaceDE w:val="0"/>
        <w:autoSpaceDN w:val="0"/>
        <w:adjustRightInd w:val="0"/>
        <w:spacing w:line="360" w:lineRule="auto"/>
        <w:jc w:val="center"/>
        <w:rPr>
          <w:rFonts w:ascii="宋体" w:cs="宋体"/>
          <w:szCs w:val="21"/>
          <w:lang w:val="zh-CN"/>
        </w:rPr>
      </w:pPr>
    </w:p>
    <w:p w:rsidR="000C335C" w:rsidRDefault="000C335C">
      <w:pPr>
        <w:autoSpaceDE w:val="0"/>
        <w:autoSpaceDN w:val="0"/>
        <w:adjustRightInd w:val="0"/>
        <w:spacing w:line="360" w:lineRule="auto"/>
        <w:jc w:val="center"/>
        <w:rPr>
          <w:rFonts w:ascii="宋体" w:cs="宋体"/>
          <w:szCs w:val="21"/>
          <w:lang w:val="zh-CN"/>
        </w:rPr>
      </w:pPr>
    </w:p>
    <w:p w:rsidR="000C335C" w:rsidRDefault="000C335C">
      <w:pPr>
        <w:autoSpaceDE w:val="0"/>
        <w:autoSpaceDN w:val="0"/>
        <w:adjustRightInd w:val="0"/>
        <w:spacing w:line="360" w:lineRule="auto"/>
        <w:ind w:right="-11"/>
        <w:rPr>
          <w:rFonts w:ascii="宋体" w:cs="宋体"/>
          <w:szCs w:val="21"/>
          <w:lang w:val="zh-CN"/>
        </w:rPr>
      </w:pPr>
    </w:p>
    <w:p w:rsidR="000C335C" w:rsidRDefault="000C335C">
      <w:pPr>
        <w:autoSpaceDE w:val="0"/>
        <w:autoSpaceDN w:val="0"/>
        <w:adjustRightInd w:val="0"/>
        <w:spacing w:line="360" w:lineRule="auto"/>
        <w:jc w:val="center"/>
        <w:rPr>
          <w:rFonts w:asciiTheme="minorEastAsia" w:hAnsiTheme="minorEastAsia" w:cs="宋体"/>
          <w:sz w:val="24"/>
          <w:szCs w:val="24"/>
          <w:lang w:val="zh-CN"/>
        </w:rPr>
      </w:pPr>
    </w:p>
    <w:p w:rsidR="000C335C" w:rsidRDefault="000C335C">
      <w:pPr>
        <w:autoSpaceDE w:val="0"/>
        <w:autoSpaceDN w:val="0"/>
        <w:adjustRightInd w:val="0"/>
        <w:spacing w:line="360" w:lineRule="auto"/>
        <w:jc w:val="center"/>
        <w:rPr>
          <w:rFonts w:asciiTheme="minorEastAsia" w:hAnsiTheme="minorEastAsia" w:cs="宋体"/>
          <w:sz w:val="24"/>
          <w:szCs w:val="24"/>
          <w:lang w:val="zh-CN"/>
        </w:rPr>
      </w:pPr>
    </w:p>
    <w:p w:rsidR="000C335C" w:rsidRDefault="000C335C">
      <w:pPr>
        <w:autoSpaceDE w:val="0"/>
        <w:autoSpaceDN w:val="0"/>
        <w:adjustRightInd w:val="0"/>
        <w:spacing w:line="360" w:lineRule="auto"/>
        <w:outlineLvl w:val="0"/>
        <w:rPr>
          <w:rFonts w:ascii="宋体" w:cs="宋体"/>
          <w:sz w:val="24"/>
          <w:lang w:val="zh-CN"/>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rPr>
        <w:t>其他资格证书或材料</w:t>
      </w:r>
      <w:r>
        <w:rPr>
          <w:rFonts w:ascii="宋体" w:hAnsi="宋体" w:hint="eastAsia"/>
          <w:b/>
          <w:bCs/>
          <w:sz w:val="24"/>
          <w:szCs w:val="24"/>
        </w:rPr>
        <w:t xml:space="preserve"> </w:t>
      </w: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28"/>
          <w:szCs w:val="28"/>
          <w:lang w:val="zh-CN"/>
        </w:rPr>
      </w:pPr>
    </w:p>
    <w:p w:rsidR="000C335C" w:rsidRDefault="000C335C">
      <w:pPr>
        <w:autoSpaceDE w:val="0"/>
        <w:autoSpaceDN w:val="0"/>
        <w:adjustRightInd w:val="0"/>
        <w:spacing w:line="360" w:lineRule="auto"/>
        <w:jc w:val="center"/>
        <w:rPr>
          <w:rFonts w:asciiTheme="minorEastAsia" w:hAnsiTheme="minorEastAsia" w:cs="黑体"/>
          <w:b/>
          <w:bCs/>
          <w:sz w:val="28"/>
          <w:szCs w:val="28"/>
          <w:lang w:val="zh-CN"/>
        </w:rPr>
      </w:pPr>
    </w:p>
    <w:p w:rsidR="000C335C" w:rsidRDefault="000C335C">
      <w:pPr>
        <w:autoSpaceDE w:val="0"/>
        <w:autoSpaceDN w:val="0"/>
        <w:adjustRightInd w:val="0"/>
        <w:spacing w:line="360" w:lineRule="auto"/>
        <w:jc w:val="center"/>
        <w:rPr>
          <w:rFonts w:asciiTheme="minorEastAsia" w:hAnsiTheme="minorEastAsia" w:cs="黑体"/>
          <w:b/>
          <w:bCs/>
          <w:sz w:val="28"/>
          <w:szCs w:val="28"/>
          <w:lang w:val="zh-CN"/>
        </w:rPr>
      </w:pPr>
    </w:p>
    <w:p w:rsidR="000C335C" w:rsidRDefault="00BD6C7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 </w:t>
      </w:r>
      <w:r>
        <w:rPr>
          <w:rFonts w:ascii="宋体" w:hAnsi="宋体" w:hint="eastAsia"/>
          <w:b/>
          <w:bCs/>
          <w:sz w:val="24"/>
          <w:szCs w:val="24"/>
        </w:rPr>
        <w:t>投标分项报价表（货物类项目）</w:t>
      </w: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0C335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C335C" w:rsidRDefault="00BD6C7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C335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r>
      <w:tr w:rsidR="000C335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r>
      <w:tr w:rsidR="000C335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360" w:lineRule="auto"/>
              <w:rPr>
                <w:rFonts w:asciiTheme="minorEastAsia" w:hAnsiTheme="minorEastAsia"/>
                <w:szCs w:val="21"/>
              </w:rPr>
            </w:pPr>
          </w:p>
        </w:tc>
      </w:tr>
      <w:tr w:rsidR="000C335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0C335C" w:rsidRDefault="000C335C">
      <w:pPr>
        <w:autoSpaceDE w:val="0"/>
        <w:autoSpaceDN w:val="0"/>
        <w:adjustRightInd w:val="0"/>
        <w:spacing w:line="480" w:lineRule="auto"/>
        <w:rPr>
          <w:rFonts w:asciiTheme="minorEastAsia" w:hAnsiTheme="minorEastAsia" w:cs="宋体"/>
          <w:szCs w:val="21"/>
          <w:lang w:val="zh-CN"/>
        </w:rPr>
      </w:pP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技术规格偏离表（货物类项目）</w:t>
      </w: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p>
    <w:p w:rsidR="000C335C" w:rsidRDefault="000C335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0C335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C335C" w:rsidRDefault="00BD6C75">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C335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jc w:val="center"/>
              <w:rPr>
                <w:rFonts w:asciiTheme="minorEastAsia" w:hAnsiTheme="minorEastAsia"/>
                <w:b/>
                <w:bCs/>
                <w:szCs w:val="21"/>
              </w:rPr>
            </w:pPr>
          </w:p>
        </w:tc>
      </w:tr>
      <w:tr w:rsidR="000C335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jc w:val="center"/>
              <w:rPr>
                <w:rFonts w:asciiTheme="minorEastAsia" w:hAnsiTheme="minorEastAsia"/>
                <w:b/>
                <w:bCs/>
                <w:szCs w:val="21"/>
              </w:rPr>
            </w:pPr>
          </w:p>
        </w:tc>
      </w:tr>
      <w:tr w:rsidR="000C335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C335C" w:rsidRDefault="00BD6C7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C335C" w:rsidRDefault="000C335C">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C335C" w:rsidRDefault="000C335C">
            <w:pPr>
              <w:autoSpaceDE w:val="0"/>
              <w:autoSpaceDN w:val="0"/>
              <w:adjustRightInd w:val="0"/>
              <w:spacing w:line="480" w:lineRule="exact"/>
              <w:jc w:val="center"/>
              <w:rPr>
                <w:rFonts w:asciiTheme="minorEastAsia" w:hAnsiTheme="minorEastAsia"/>
                <w:b/>
                <w:bCs/>
                <w:szCs w:val="21"/>
              </w:rPr>
            </w:pPr>
          </w:p>
        </w:tc>
      </w:tr>
    </w:tbl>
    <w:p w:rsidR="000C335C" w:rsidRDefault="000C335C">
      <w:pPr>
        <w:autoSpaceDE w:val="0"/>
        <w:autoSpaceDN w:val="0"/>
        <w:adjustRightInd w:val="0"/>
        <w:spacing w:line="480" w:lineRule="auto"/>
        <w:rPr>
          <w:rFonts w:asciiTheme="minorEastAsia" w:hAnsiTheme="minorEastAsia" w:cs="宋体"/>
          <w:szCs w:val="21"/>
          <w:lang w:val="zh-CN"/>
        </w:rPr>
      </w:pP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0C335C" w:rsidRDefault="000C335C">
      <w:pPr>
        <w:autoSpaceDE w:val="0"/>
        <w:autoSpaceDN w:val="0"/>
        <w:adjustRightInd w:val="0"/>
        <w:spacing w:line="480" w:lineRule="auto"/>
        <w:rPr>
          <w:rFonts w:asciiTheme="minorEastAsia" w:hAnsiTheme="minorEastAsia" w:cs="宋体"/>
          <w:szCs w:val="21"/>
          <w:lang w:val="zh-CN"/>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4.3 </w:t>
      </w:r>
      <w:r>
        <w:rPr>
          <w:rFonts w:ascii="宋体" w:hAnsi="宋体" w:hint="eastAsia"/>
          <w:b/>
          <w:bCs/>
          <w:sz w:val="24"/>
          <w:szCs w:val="24"/>
        </w:rPr>
        <w:t>技术方案（实施方案）</w:t>
      </w: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BD6C7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snapToGrid w:val="0"/>
        <w:spacing w:line="360" w:lineRule="auto"/>
        <w:rPr>
          <w:rFonts w:eastAsia="宋体" w:hAnsi="宋体"/>
          <w:b/>
          <w:snapToGrid w:val="0"/>
          <w:kern w:val="0"/>
          <w:sz w:val="36"/>
          <w:szCs w:val="36"/>
        </w:rPr>
      </w:pPr>
    </w:p>
    <w:p w:rsidR="000C335C" w:rsidRDefault="000C335C">
      <w:pPr>
        <w:snapToGrid w:val="0"/>
        <w:spacing w:line="360" w:lineRule="auto"/>
        <w:rPr>
          <w:rFonts w:eastAsia="宋体" w:hAnsi="宋体"/>
          <w:b/>
          <w:snapToGrid w:val="0"/>
          <w:kern w:val="0"/>
          <w:sz w:val="36"/>
          <w:szCs w:val="36"/>
        </w:rPr>
      </w:pPr>
    </w:p>
    <w:p w:rsidR="000C335C" w:rsidRDefault="000C335C">
      <w:pPr>
        <w:snapToGrid w:val="0"/>
        <w:spacing w:line="360" w:lineRule="auto"/>
        <w:jc w:val="center"/>
        <w:rPr>
          <w:rFonts w:eastAsia="宋体" w:hAnsi="宋体"/>
          <w:b/>
          <w:snapToGrid w:val="0"/>
          <w:kern w:val="0"/>
          <w:sz w:val="36"/>
          <w:szCs w:val="36"/>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4.4 </w:t>
      </w:r>
      <w:r>
        <w:rPr>
          <w:rFonts w:ascii="宋体" w:hAnsi="宋体" w:hint="eastAsia"/>
          <w:b/>
          <w:bCs/>
          <w:sz w:val="24"/>
          <w:szCs w:val="24"/>
        </w:rPr>
        <w:t>业绩情况表</w:t>
      </w:r>
    </w:p>
    <w:p w:rsidR="000C335C" w:rsidRDefault="000C335C">
      <w:pPr>
        <w:autoSpaceDE w:val="0"/>
        <w:autoSpaceDN w:val="0"/>
        <w:adjustRightInd w:val="0"/>
        <w:spacing w:line="360" w:lineRule="auto"/>
        <w:jc w:val="center"/>
        <w:outlineLvl w:val="0"/>
        <w:rPr>
          <w:rFonts w:ascii="宋体" w:hAnsi="宋体"/>
          <w:b/>
          <w:bCs/>
          <w:sz w:val="28"/>
          <w:szCs w:val="28"/>
        </w:rPr>
      </w:pP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snapToGrid w:val="0"/>
        <w:spacing w:line="360" w:lineRule="auto"/>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p>
    <w:p w:rsidR="000C335C" w:rsidRDefault="000C335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335C">
        <w:trPr>
          <w:trHeight w:val="777"/>
        </w:trPr>
        <w:tc>
          <w:tcPr>
            <w:tcW w:w="712" w:type="dxa"/>
            <w:shd w:val="clear" w:color="auto" w:fill="F3F3F3"/>
            <w:vAlign w:val="center"/>
          </w:tcPr>
          <w:p w:rsidR="000C335C" w:rsidRDefault="00BD6C75">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C335C" w:rsidRDefault="00BD6C75">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C335C" w:rsidRDefault="00BD6C75">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C335C" w:rsidRDefault="00BD6C75">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C335C" w:rsidRDefault="00BD6C75">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C335C">
        <w:trPr>
          <w:trHeight w:val="680"/>
        </w:trPr>
        <w:tc>
          <w:tcPr>
            <w:tcW w:w="712" w:type="dxa"/>
            <w:vAlign w:val="center"/>
          </w:tcPr>
          <w:p w:rsidR="000C335C" w:rsidRDefault="00BD6C75">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C335C" w:rsidRDefault="000C335C">
            <w:pPr>
              <w:pStyle w:val="a4"/>
              <w:spacing w:line="360" w:lineRule="auto"/>
              <w:rPr>
                <w:rFonts w:ascii="宋体" w:eastAsia="宋体" w:hAnsi="宋体" w:cs="Times New Roman"/>
                <w:sz w:val="21"/>
                <w:szCs w:val="21"/>
              </w:rPr>
            </w:pPr>
          </w:p>
        </w:tc>
        <w:tc>
          <w:tcPr>
            <w:tcW w:w="3579" w:type="dxa"/>
            <w:vAlign w:val="center"/>
          </w:tcPr>
          <w:p w:rsidR="000C335C" w:rsidRDefault="000C335C">
            <w:pPr>
              <w:pStyle w:val="a4"/>
              <w:spacing w:line="360" w:lineRule="auto"/>
              <w:rPr>
                <w:rFonts w:ascii="宋体" w:eastAsia="宋体" w:hAnsi="宋体" w:cs="Times New Roman"/>
                <w:sz w:val="21"/>
                <w:szCs w:val="21"/>
              </w:rPr>
            </w:pPr>
          </w:p>
        </w:tc>
        <w:tc>
          <w:tcPr>
            <w:tcW w:w="1440" w:type="dxa"/>
            <w:vAlign w:val="center"/>
          </w:tcPr>
          <w:p w:rsidR="000C335C" w:rsidRDefault="000C335C">
            <w:pPr>
              <w:pStyle w:val="a4"/>
              <w:spacing w:line="360" w:lineRule="auto"/>
              <w:rPr>
                <w:rFonts w:ascii="宋体" w:eastAsia="宋体" w:hAnsi="宋体" w:cs="Times New Roman"/>
                <w:sz w:val="21"/>
                <w:szCs w:val="21"/>
              </w:rPr>
            </w:pPr>
          </w:p>
        </w:tc>
        <w:tc>
          <w:tcPr>
            <w:tcW w:w="1706" w:type="dxa"/>
            <w:vAlign w:val="center"/>
          </w:tcPr>
          <w:p w:rsidR="000C335C" w:rsidRDefault="000C335C">
            <w:pPr>
              <w:pStyle w:val="a4"/>
              <w:spacing w:line="360" w:lineRule="auto"/>
              <w:rPr>
                <w:rFonts w:ascii="宋体" w:eastAsia="宋体" w:hAnsi="宋体" w:cs="Times New Roman"/>
                <w:sz w:val="21"/>
                <w:szCs w:val="21"/>
              </w:rPr>
            </w:pPr>
          </w:p>
        </w:tc>
      </w:tr>
      <w:tr w:rsidR="000C335C">
        <w:trPr>
          <w:trHeight w:val="680"/>
        </w:trPr>
        <w:tc>
          <w:tcPr>
            <w:tcW w:w="712" w:type="dxa"/>
            <w:vAlign w:val="center"/>
          </w:tcPr>
          <w:p w:rsidR="000C335C" w:rsidRDefault="00BD6C75">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C335C" w:rsidRDefault="000C335C">
            <w:pPr>
              <w:pStyle w:val="a4"/>
              <w:spacing w:line="360" w:lineRule="auto"/>
              <w:rPr>
                <w:rFonts w:ascii="宋体" w:eastAsia="宋体" w:hAnsi="宋体" w:cs="Times New Roman"/>
                <w:sz w:val="21"/>
                <w:szCs w:val="21"/>
              </w:rPr>
            </w:pPr>
          </w:p>
        </w:tc>
        <w:tc>
          <w:tcPr>
            <w:tcW w:w="3579" w:type="dxa"/>
            <w:vAlign w:val="center"/>
          </w:tcPr>
          <w:p w:rsidR="000C335C" w:rsidRDefault="000C335C">
            <w:pPr>
              <w:pStyle w:val="a4"/>
              <w:spacing w:line="360" w:lineRule="auto"/>
              <w:rPr>
                <w:rFonts w:ascii="宋体" w:eastAsia="宋体" w:hAnsi="宋体" w:cs="Times New Roman"/>
                <w:sz w:val="21"/>
                <w:szCs w:val="21"/>
              </w:rPr>
            </w:pPr>
          </w:p>
        </w:tc>
        <w:tc>
          <w:tcPr>
            <w:tcW w:w="1440" w:type="dxa"/>
            <w:vAlign w:val="center"/>
          </w:tcPr>
          <w:p w:rsidR="000C335C" w:rsidRDefault="000C335C">
            <w:pPr>
              <w:pStyle w:val="a4"/>
              <w:spacing w:line="360" w:lineRule="auto"/>
              <w:rPr>
                <w:rFonts w:ascii="宋体" w:eastAsia="宋体" w:hAnsi="宋体" w:cs="Times New Roman"/>
                <w:sz w:val="21"/>
                <w:szCs w:val="21"/>
              </w:rPr>
            </w:pPr>
          </w:p>
        </w:tc>
        <w:tc>
          <w:tcPr>
            <w:tcW w:w="1706" w:type="dxa"/>
            <w:vAlign w:val="center"/>
          </w:tcPr>
          <w:p w:rsidR="000C335C" w:rsidRDefault="000C335C">
            <w:pPr>
              <w:pStyle w:val="a4"/>
              <w:spacing w:line="360" w:lineRule="auto"/>
              <w:rPr>
                <w:rFonts w:ascii="宋体" w:eastAsia="宋体" w:hAnsi="宋体" w:cs="Times New Roman"/>
                <w:sz w:val="21"/>
                <w:szCs w:val="21"/>
              </w:rPr>
            </w:pPr>
          </w:p>
        </w:tc>
      </w:tr>
      <w:tr w:rsidR="000C335C">
        <w:trPr>
          <w:trHeight w:val="680"/>
        </w:trPr>
        <w:tc>
          <w:tcPr>
            <w:tcW w:w="712" w:type="dxa"/>
            <w:vAlign w:val="center"/>
          </w:tcPr>
          <w:p w:rsidR="000C335C" w:rsidRDefault="00BD6C75">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C335C" w:rsidRDefault="000C335C">
            <w:pPr>
              <w:pStyle w:val="a4"/>
              <w:spacing w:line="360" w:lineRule="auto"/>
              <w:rPr>
                <w:rFonts w:ascii="宋体" w:eastAsia="宋体" w:hAnsi="宋体" w:cs="Times New Roman"/>
                <w:sz w:val="21"/>
                <w:szCs w:val="21"/>
              </w:rPr>
            </w:pPr>
          </w:p>
        </w:tc>
        <w:tc>
          <w:tcPr>
            <w:tcW w:w="3579" w:type="dxa"/>
            <w:vAlign w:val="center"/>
          </w:tcPr>
          <w:p w:rsidR="000C335C" w:rsidRDefault="000C335C">
            <w:pPr>
              <w:pStyle w:val="a4"/>
              <w:spacing w:line="360" w:lineRule="auto"/>
              <w:rPr>
                <w:rFonts w:ascii="宋体" w:eastAsia="宋体" w:hAnsi="宋体" w:cs="Times New Roman"/>
                <w:sz w:val="21"/>
                <w:szCs w:val="21"/>
              </w:rPr>
            </w:pPr>
          </w:p>
        </w:tc>
        <w:tc>
          <w:tcPr>
            <w:tcW w:w="1440" w:type="dxa"/>
            <w:vAlign w:val="center"/>
          </w:tcPr>
          <w:p w:rsidR="000C335C" w:rsidRDefault="000C335C">
            <w:pPr>
              <w:pStyle w:val="a4"/>
              <w:spacing w:line="360" w:lineRule="auto"/>
              <w:rPr>
                <w:rFonts w:ascii="宋体" w:eastAsia="宋体" w:hAnsi="宋体" w:cs="Times New Roman"/>
                <w:sz w:val="21"/>
                <w:szCs w:val="21"/>
              </w:rPr>
            </w:pPr>
          </w:p>
        </w:tc>
        <w:tc>
          <w:tcPr>
            <w:tcW w:w="1706" w:type="dxa"/>
            <w:vAlign w:val="center"/>
          </w:tcPr>
          <w:p w:rsidR="000C335C" w:rsidRDefault="000C335C">
            <w:pPr>
              <w:pStyle w:val="a4"/>
              <w:spacing w:line="360" w:lineRule="auto"/>
              <w:rPr>
                <w:rFonts w:ascii="宋体" w:eastAsia="宋体" w:hAnsi="宋体" w:cs="Times New Roman"/>
                <w:sz w:val="21"/>
                <w:szCs w:val="21"/>
              </w:rPr>
            </w:pPr>
          </w:p>
        </w:tc>
      </w:tr>
      <w:tr w:rsidR="000C335C">
        <w:trPr>
          <w:trHeight w:val="680"/>
        </w:trPr>
        <w:tc>
          <w:tcPr>
            <w:tcW w:w="712" w:type="dxa"/>
            <w:vAlign w:val="center"/>
          </w:tcPr>
          <w:p w:rsidR="000C335C" w:rsidRDefault="00BD6C75">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C335C" w:rsidRDefault="000C335C">
            <w:pPr>
              <w:rPr>
                <w:rFonts w:ascii="宋体"/>
                <w:szCs w:val="21"/>
              </w:rPr>
            </w:pPr>
          </w:p>
        </w:tc>
        <w:tc>
          <w:tcPr>
            <w:tcW w:w="3579" w:type="dxa"/>
            <w:vAlign w:val="center"/>
          </w:tcPr>
          <w:p w:rsidR="000C335C" w:rsidRDefault="000C335C">
            <w:pPr>
              <w:rPr>
                <w:rFonts w:ascii="宋体"/>
                <w:szCs w:val="21"/>
              </w:rPr>
            </w:pPr>
          </w:p>
        </w:tc>
        <w:tc>
          <w:tcPr>
            <w:tcW w:w="1440" w:type="dxa"/>
            <w:vAlign w:val="center"/>
          </w:tcPr>
          <w:p w:rsidR="000C335C" w:rsidRDefault="000C335C">
            <w:pPr>
              <w:rPr>
                <w:rFonts w:ascii="宋体"/>
                <w:szCs w:val="21"/>
              </w:rPr>
            </w:pPr>
          </w:p>
        </w:tc>
        <w:tc>
          <w:tcPr>
            <w:tcW w:w="1706" w:type="dxa"/>
            <w:vAlign w:val="center"/>
          </w:tcPr>
          <w:p w:rsidR="000C335C" w:rsidRDefault="000C335C">
            <w:pPr>
              <w:rPr>
                <w:rFonts w:ascii="宋体"/>
                <w:szCs w:val="21"/>
              </w:rPr>
            </w:pPr>
          </w:p>
        </w:tc>
      </w:tr>
      <w:tr w:rsidR="000C335C">
        <w:trPr>
          <w:trHeight w:val="680"/>
        </w:trPr>
        <w:tc>
          <w:tcPr>
            <w:tcW w:w="712"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C335C" w:rsidRDefault="000C335C">
            <w:pPr>
              <w:rPr>
                <w:rFonts w:ascii="宋体"/>
                <w:szCs w:val="21"/>
              </w:rPr>
            </w:pPr>
          </w:p>
        </w:tc>
        <w:tc>
          <w:tcPr>
            <w:tcW w:w="3579" w:type="dxa"/>
            <w:vAlign w:val="center"/>
          </w:tcPr>
          <w:p w:rsidR="000C335C" w:rsidRDefault="000C335C">
            <w:pPr>
              <w:rPr>
                <w:rFonts w:ascii="宋体"/>
                <w:szCs w:val="21"/>
              </w:rPr>
            </w:pPr>
          </w:p>
        </w:tc>
        <w:tc>
          <w:tcPr>
            <w:tcW w:w="1440" w:type="dxa"/>
            <w:vAlign w:val="center"/>
          </w:tcPr>
          <w:p w:rsidR="000C335C" w:rsidRDefault="000C335C">
            <w:pPr>
              <w:rPr>
                <w:rFonts w:ascii="宋体"/>
                <w:szCs w:val="21"/>
              </w:rPr>
            </w:pPr>
          </w:p>
        </w:tc>
        <w:tc>
          <w:tcPr>
            <w:tcW w:w="1706" w:type="dxa"/>
            <w:vAlign w:val="center"/>
          </w:tcPr>
          <w:p w:rsidR="000C335C" w:rsidRDefault="000C335C">
            <w:pPr>
              <w:rPr>
                <w:rFonts w:ascii="宋体"/>
                <w:szCs w:val="21"/>
              </w:rPr>
            </w:pPr>
          </w:p>
        </w:tc>
      </w:tr>
    </w:tbl>
    <w:p w:rsidR="000C335C" w:rsidRDefault="000C335C">
      <w:pPr>
        <w:autoSpaceDE w:val="0"/>
        <w:autoSpaceDN w:val="0"/>
        <w:adjustRightInd w:val="0"/>
        <w:spacing w:line="480" w:lineRule="auto"/>
        <w:rPr>
          <w:rFonts w:asciiTheme="minorEastAsia" w:hAnsiTheme="minorEastAsia" w:cs="宋体"/>
          <w:szCs w:val="21"/>
          <w:lang w:val="zh-CN"/>
        </w:rPr>
      </w:pP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0C335C" w:rsidRDefault="000C335C">
      <w:pPr>
        <w:autoSpaceDE w:val="0"/>
        <w:autoSpaceDN w:val="0"/>
        <w:adjustRightInd w:val="0"/>
        <w:spacing w:line="480" w:lineRule="auto"/>
        <w:rPr>
          <w:rFonts w:asciiTheme="minorEastAsia" w:hAnsiTheme="minorEastAsia" w:cs="宋体"/>
          <w:sz w:val="24"/>
          <w:szCs w:val="24"/>
          <w:lang w:val="zh-CN"/>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4.5 </w:t>
      </w:r>
      <w:r>
        <w:rPr>
          <w:rFonts w:ascii="宋体" w:hAnsi="宋体" w:hint="eastAsia"/>
          <w:b/>
          <w:bCs/>
          <w:sz w:val="24"/>
          <w:szCs w:val="24"/>
        </w:rPr>
        <w:t>售后服务方案</w:t>
      </w: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BD6C7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w:t>
      </w:r>
      <w:r>
        <w:rPr>
          <w:rFonts w:ascii="宋体" w:hAnsi="宋体" w:hint="eastAsia"/>
          <w:b/>
          <w:bCs/>
          <w:sz w:val="24"/>
          <w:szCs w:val="24"/>
        </w:rPr>
        <w:t>“节能产品政府采购品目清单”强制节能产品情况</w:t>
      </w:r>
    </w:p>
    <w:p w:rsidR="000C335C" w:rsidRDefault="000C335C">
      <w:pPr>
        <w:autoSpaceDE w:val="0"/>
        <w:autoSpaceDN w:val="0"/>
        <w:adjustRightInd w:val="0"/>
        <w:spacing w:line="360" w:lineRule="auto"/>
        <w:jc w:val="center"/>
        <w:outlineLvl w:val="0"/>
        <w:rPr>
          <w:rFonts w:ascii="宋体" w:hAnsi="宋体"/>
          <w:b/>
          <w:bCs/>
          <w:sz w:val="28"/>
          <w:szCs w:val="28"/>
        </w:rPr>
      </w:pP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0C335C" w:rsidRDefault="000C335C">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C335C">
        <w:trPr>
          <w:trHeight w:val="225"/>
          <w:tblHeader/>
        </w:trPr>
        <w:tc>
          <w:tcPr>
            <w:tcW w:w="526"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bl>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0C335C" w:rsidRDefault="000C335C">
      <w:pPr>
        <w:snapToGrid w:val="0"/>
        <w:spacing w:line="500" w:lineRule="exact"/>
        <w:rPr>
          <w:rFonts w:asciiTheme="minorEastAsia" w:hAnsiTheme="minorEastAsia" w:cs="宋体"/>
          <w:szCs w:val="21"/>
          <w:lang w:val="zh-CN"/>
        </w:rPr>
      </w:pPr>
    </w:p>
    <w:p w:rsidR="000C335C" w:rsidRDefault="00BD6C75">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Pr>
          <w:rFonts w:ascii="宋体" w:hAnsi="宋体" w:hint="eastAsia"/>
          <w:b/>
          <w:bCs/>
          <w:sz w:val="24"/>
          <w:szCs w:val="24"/>
        </w:rPr>
        <w:t>“节能产品政府采购品目清单”优先采购产品情况</w:t>
      </w:r>
    </w:p>
    <w:p w:rsidR="000C335C" w:rsidRDefault="000C335C">
      <w:pPr>
        <w:autoSpaceDE w:val="0"/>
        <w:autoSpaceDN w:val="0"/>
        <w:adjustRightInd w:val="0"/>
        <w:spacing w:line="360" w:lineRule="auto"/>
        <w:jc w:val="center"/>
        <w:outlineLvl w:val="0"/>
        <w:rPr>
          <w:rFonts w:ascii="宋体" w:hAnsi="宋体"/>
          <w:b/>
          <w:bCs/>
          <w:sz w:val="28"/>
          <w:szCs w:val="28"/>
        </w:rPr>
      </w:pP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0C335C" w:rsidRDefault="000C335C">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C335C">
        <w:trPr>
          <w:trHeight w:val="225"/>
          <w:tblHeader/>
        </w:trPr>
        <w:tc>
          <w:tcPr>
            <w:tcW w:w="526"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bl>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0C335C" w:rsidRDefault="000C335C">
      <w:pPr>
        <w:snapToGrid w:val="0"/>
        <w:spacing w:line="500" w:lineRule="exact"/>
        <w:rPr>
          <w:rFonts w:asciiTheme="minorEastAsia" w:hAnsiTheme="minorEastAsia" w:cs="宋体"/>
          <w:szCs w:val="21"/>
          <w:lang w:val="zh-CN"/>
        </w:rPr>
      </w:pPr>
    </w:p>
    <w:p w:rsidR="000C335C" w:rsidRDefault="00BD6C75">
      <w:pPr>
        <w:spacing w:line="360" w:lineRule="auto"/>
        <w:rPr>
          <w:rFonts w:ascii="宋体" w:hAnsi="宋体"/>
          <w:b/>
          <w:bCs/>
          <w:sz w:val="36"/>
          <w:szCs w:val="36"/>
        </w:rPr>
      </w:pPr>
      <w:r>
        <w:rPr>
          <w:rFonts w:asciiTheme="minorEastAsia" w:hAnsiTheme="minorEastAsia" w:cs="宋体" w:hint="eastAsia"/>
          <w:szCs w:val="21"/>
          <w:lang w:val="zh-CN"/>
        </w:rPr>
        <w:t>说明：所投产品节能认证证书须附后。</w:t>
      </w: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0C335C">
      <w:pPr>
        <w:spacing w:line="360" w:lineRule="auto"/>
        <w:jc w:val="center"/>
        <w:rPr>
          <w:rFonts w:asciiTheme="minorEastAsia" w:hAnsiTheme="minorEastAsia" w:cs="宋体"/>
          <w:szCs w:val="21"/>
          <w:lang w:val="zh-CN"/>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w:t>
      </w:r>
      <w:r>
        <w:rPr>
          <w:rFonts w:ascii="宋体" w:hAnsi="宋体" w:hint="eastAsia"/>
          <w:b/>
          <w:bCs/>
          <w:sz w:val="24"/>
          <w:szCs w:val="24"/>
        </w:rPr>
        <w:t>“环境标志产品政府采购品目清单”优先采购产品情况</w:t>
      </w:r>
    </w:p>
    <w:p w:rsidR="000C335C" w:rsidRDefault="000C335C">
      <w:pPr>
        <w:autoSpaceDE w:val="0"/>
        <w:autoSpaceDN w:val="0"/>
        <w:adjustRightInd w:val="0"/>
        <w:spacing w:line="360" w:lineRule="auto"/>
        <w:jc w:val="center"/>
        <w:outlineLvl w:val="0"/>
        <w:rPr>
          <w:rFonts w:ascii="宋体" w:hAnsi="宋体"/>
          <w:b/>
          <w:bCs/>
          <w:sz w:val="28"/>
          <w:szCs w:val="28"/>
        </w:rPr>
      </w:pPr>
    </w:p>
    <w:p w:rsidR="000C335C" w:rsidRDefault="00BD6C75" w:rsidP="00BD6C7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C335C" w:rsidRDefault="00BD6C75">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0C335C" w:rsidRDefault="000C335C">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0C335C">
        <w:trPr>
          <w:trHeight w:val="225"/>
          <w:tblHeader/>
        </w:trPr>
        <w:tc>
          <w:tcPr>
            <w:tcW w:w="526"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0C335C" w:rsidRDefault="00BD6C75">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r w:rsidR="000C335C">
        <w:trPr>
          <w:trHeight w:val="851"/>
        </w:trPr>
        <w:tc>
          <w:tcPr>
            <w:tcW w:w="526" w:type="dxa"/>
            <w:vAlign w:val="center"/>
          </w:tcPr>
          <w:p w:rsidR="000C335C" w:rsidRDefault="00BD6C75">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0C335C" w:rsidRDefault="000C335C">
            <w:pPr>
              <w:pStyle w:val="a4"/>
              <w:spacing w:line="360" w:lineRule="auto"/>
              <w:rPr>
                <w:rFonts w:ascii="宋体" w:eastAsia="宋体" w:hAnsi="宋体" w:cs="Times New Roman"/>
                <w:sz w:val="21"/>
                <w:szCs w:val="21"/>
              </w:rPr>
            </w:pPr>
          </w:p>
        </w:tc>
        <w:tc>
          <w:tcPr>
            <w:tcW w:w="1518" w:type="dxa"/>
            <w:vAlign w:val="center"/>
          </w:tcPr>
          <w:p w:rsidR="000C335C" w:rsidRDefault="000C335C">
            <w:pPr>
              <w:pStyle w:val="a4"/>
              <w:spacing w:line="360" w:lineRule="auto"/>
              <w:rPr>
                <w:rFonts w:ascii="宋体" w:eastAsia="宋体" w:hAnsi="宋体" w:cs="Times New Roman"/>
                <w:sz w:val="21"/>
                <w:szCs w:val="21"/>
              </w:rPr>
            </w:pPr>
          </w:p>
        </w:tc>
        <w:tc>
          <w:tcPr>
            <w:tcW w:w="1240" w:type="dxa"/>
          </w:tcPr>
          <w:p w:rsidR="000C335C" w:rsidRDefault="000C335C">
            <w:pPr>
              <w:pStyle w:val="a4"/>
              <w:spacing w:line="360" w:lineRule="auto"/>
              <w:rPr>
                <w:rFonts w:ascii="宋体" w:eastAsia="宋体" w:hAnsi="宋体" w:cs="Times New Roman"/>
                <w:sz w:val="21"/>
                <w:szCs w:val="21"/>
              </w:rPr>
            </w:pPr>
          </w:p>
        </w:tc>
        <w:tc>
          <w:tcPr>
            <w:tcW w:w="1648" w:type="dxa"/>
          </w:tcPr>
          <w:p w:rsidR="000C335C" w:rsidRDefault="000C335C">
            <w:pPr>
              <w:pStyle w:val="a4"/>
              <w:spacing w:line="360" w:lineRule="auto"/>
              <w:rPr>
                <w:rFonts w:ascii="宋体" w:eastAsia="宋体" w:hAnsi="宋体" w:cs="Times New Roman"/>
                <w:sz w:val="21"/>
                <w:szCs w:val="21"/>
              </w:rPr>
            </w:pPr>
          </w:p>
        </w:tc>
        <w:tc>
          <w:tcPr>
            <w:tcW w:w="1600" w:type="dxa"/>
          </w:tcPr>
          <w:p w:rsidR="000C335C" w:rsidRDefault="000C335C">
            <w:pPr>
              <w:pStyle w:val="a4"/>
              <w:spacing w:line="360" w:lineRule="auto"/>
              <w:rPr>
                <w:rFonts w:ascii="宋体" w:eastAsia="宋体" w:hAnsi="宋体" w:cs="Times New Roman"/>
                <w:sz w:val="21"/>
                <w:szCs w:val="21"/>
              </w:rPr>
            </w:pPr>
          </w:p>
        </w:tc>
        <w:tc>
          <w:tcPr>
            <w:tcW w:w="1417" w:type="dxa"/>
          </w:tcPr>
          <w:p w:rsidR="000C335C" w:rsidRDefault="000C335C">
            <w:pPr>
              <w:pStyle w:val="a4"/>
              <w:spacing w:line="360" w:lineRule="auto"/>
              <w:rPr>
                <w:rFonts w:ascii="宋体" w:eastAsia="宋体" w:hAnsi="宋体" w:cs="Times New Roman"/>
                <w:sz w:val="21"/>
                <w:szCs w:val="21"/>
              </w:rPr>
            </w:pPr>
          </w:p>
        </w:tc>
      </w:tr>
    </w:tbl>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C335C" w:rsidRDefault="00BD6C7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r>
        <w:rPr>
          <w:rFonts w:asciiTheme="minorEastAsia" w:hAnsiTheme="minorEastAsia" w:cs="宋体"/>
          <w:szCs w:val="21"/>
          <w:lang w:val="zh-CN"/>
        </w:rPr>
        <w:t xml:space="preserve"> </w:t>
      </w:r>
    </w:p>
    <w:p w:rsidR="000C335C" w:rsidRDefault="000C335C">
      <w:pPr>
        <w:snapToGrid w:val="0"/>
        <w:spacing w:line="500" w:lineRule="exact"/>
        <w:rPr>
          <w:rFonts w:asciiTheme="minorEastAsia" w:hAnsiTheme="minorEastAsia" w:cs="宋体"/>
          <w:szCs w:val="21"/>
          <w:lang w:val="zh-CN"/>
        </w:rPr>
      </w:pPr>
    </w:p>
    <w:p w:rsidR="000C335C" w:rsidRDefault="00BD6C75">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0C335C" w:rsidRDefault="000C335C">
      <w:pPr>
        <w:ind w:left="630" w:hangingChars="300" w:hanging="630"/>
        <w:rPr>
          <w:rFonts w:asciiTheme="minorEastAsia" w:hAnsiTheme="minorEastAsia" w:cs="宋体"/>
          <w:szCs w:val="21"/>
          <w:lang w:val="zh-CN"/>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0C335C">
      <w:pPr>
        <w:autoSpaceDE w:val="0"/>
        <w:autoSpaceDN w:val="0"/>
        <w:adjustRightInd w:val="0"/>
        <w:spacing w:line="360" w:lineRule="auto"/>
        <w:jc w:val="center"/>
        <w:outlineLvl w:val="0"/>
        <w:rPr>
          <w:rFonts w:ascii="宋体" w:hAnsi="宋体"/>
          <w:b/>
          <w:bCs/>
          <w:sz w:val="36"/>
          <w:szCs w:val="36"/>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4.9 </w:t>
      </w:r>
      <w:r>
        <w:rPr>
          <w:rFonts w:ascii="宋体" w:hAnsi="宋体" w:hint="eastAsia"/>
          <w:b/>
          <w:bCs/>
          <w:sz w:val="24"/>
          <w:szCs w:val="24"/>
        </w:rPr>
        <w:t>中小企业声明函</w:t>
      </w:r>
    </w:p>
    <w:p w:rsidR="000C335C" w:rsidRDefault="000C335C">
      <w:pPr>
        <w:spacing w:line="360" w:lineRule="auto"/>
        <w:jc w:val="center"/>
        <w:rPr>
          <w:rFonts w:ascii="宋体" w:hAnsi="宋体"/>
          <w:b/>
          <w:bCs/>
          <w:szCs w:val="21"/>
        </w:rPr>
      </w:pPr>
    </w:p>
    <w:p w:rsidR="000C335C" w:rsidRDefault="00BD6C7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0C335C" w:rsidRDefault="00BD6C7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C335C" w:rsidRDefault="000C335C">
      <w:pPr>
        <w:widowControl/>
        <w:spacing w:before="100" w:beforeAutospacing="1" w:after="100" w:afterAutospacing="1" w:line="360" w:lineRule="auto"/>
        <w:ind w:leftChars="1850" w:left="3885"/>
        <w:jc w:val="left"/>
        <w:rPr>
          <w:rFonts w:ascii="宋体" w:hAnsi="宋体" w:cs="Arial"/>
          <w:kern w:val="0"/>
          <w:szCs w:val="21"/>
        </w:rPr>
      </w:pPr>
    </w:p>
    <w:p w:rsidR="000C335C" w:rsidRDefault="000C335C">
      <w:pPr>
        <w:widowControl/>
        <w:spacing w:before="100" w:beforeAutospacing="1" w:after="100" w:afterAutospacing="1" w:line="360" w:lineRule="auto"/>
        <w:ind w:leftChars="1850" w:left="3885"/>
        <w:jc w:val="left"/>
        <w:rPr>
          <w:rFonts w:ascii="宋体" w:hAnsi="宋体" w:cs="Arial"/>
          <w:kern w:val="0"/>
          <w:szCs w:val="21"/>
        </w:rPr>
      </w:pPr>
    </w:p>
    <w:p w:rsidR="000C335C" w:rsidRDefault="00BD6C75">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投标人名称（盖章）：　　　　　　　　　</w:t>
      </w:r>
      <w:r>
        <w:rPr>
          <w:rFonts w:asciiTheme="minorEastAsia" w:hAnsiTheme="minorEastAsia" w:cs="Arial" w:hint="eastAsia"/>
          <w:szCs w:val="21"/>
        </w:rPr>
        <w:br/>
      </w:r>
      <w:r>
        <w:rPr>
          <w:rFonts w:asciiTheme="minorEastAsia" w:hAnsiTheme="minorEastAsia" w:cs="Arial" w:hint="eastAsia"/>
          <w:szCs w:val="21"/>
        </w:rPr>
        <w:t xml:space="preserve">日　</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rsidR="000C335C" w:rsidRDefault="000C335C">
      <w:pPr>
        <w:spacing w:line="480" w:lineRule="auto"/>
        <w:ind w:leftChars="2075" w:left="4358"/>
        <w:rPr>
          <w:rFonts w:asciiTheme="minorEastAsia" w:hAnsiTheme="minorEastAsia" w:cs="Arial"/>
          <w:szCs w:val="21"/>
        </w:rPr>
      </w:pPr>
    </w:p>
    <w:p w:rsidR="000C335C" w:rsidRDefault="00BD6C75">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C335C" w:rsidRDefault="00BD6C7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0C335C" w:rsidRDefault="00BD6C7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、如投标人为联合投标的，联合投标人需分别填写上述《中小企业声明函》。</w:t>
      </w:r>
    </w:p>
    <w:p w:rsidR="000C335C" w:rsidRDefault="00BD6C7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rsidR="000C335C" w:rsidRDefault="000C335C">
      <w:pPr>
        <w:widowControl/>
        <w:spacing w:before="100" w:beforeAutospacing="1" w:after="100" w:afterAutospacing="1" w:line="360" w:lineRule="auto"/>
        <w:contextualSpacing/>
        <w:jc w:val="left"/>
        <w:rPr>
          <w:rFonts w:ascii="宋体" w:hAnsi="宋体" w:cs="Arial"/>
          <w:kern w:val="0"/>
          <w:szCs w:val="21"/>
        </w:rPr>
      </w:pPr>
    </w:p>
    <w:p w:rsidR="000C335C" w:rsidRDefault="000C335C">
      <w:pPr>
        <w:widowControl/>
        <w:spacing w:before="100" w:beforeAutospacing="1" w:after="100" w:afterAutospacing="1" w:line="360" w:lineRule="auto"/>
        <w:contextualSpacing/>
        <w:jc w:val="left"/>
        <w:rPr>
          <w:rFonts w:ascii="宋体" w:hAnsi="宋体" w:cs="Arial"/>
          <w:kern w:val="0"/>
          <w:szCs w:val="21"/>
        </w:rPr>
      </w:pPr>
    </w:p>
    <w:p w:rsidR="000C335C" w:rsidRDefault="000C335C">
      <w:pPr>
        <w:autoSpaceDE w:val="0"/>
        <w:autoSpaceDN w:val="0"/>
        <w:adjustRightInd w:val="0"/>
        <w:spacing w:line="360" w:lineRule="auto"/>
        <w:jc w:val="center"/>
        <w:outlineLvl w:val="0"/>
        <w:rPr>
          <w:rFonts w:ascii="宋体" w:hAnsi="宋体"/>
          <w:b/>
          <w:bCs/>
          <w:sz w:val="24"/>
          <w:szCs w:val="24"/>
        </w:rPr>
      </w:pPr>
      <w:bookmarkStart w:id="11" w:name="OLE_LINK13"/>
      <w:bookmarkStart w:id="12" w:name="OLE_LINK14"/>
    </w:p>
    <w:p w:rsidR="000C335C" w:rsidRDefault="000C335C">
      <w:pPr>
        <w:autoSpaceDE w:val="0"/>
        <w:autoSpaceDN w:val="0"/>
        <w:adjustRightInd w:val="0"/>
        <w:spacing w:line="360" w:lineRule="auto"/>
        <w:jc w:val="center"/>
        <w:outlineLvl w:val="0"/>
        <w:rPr>
          <w:rFonts w:ascii="宋体" w:hAnsi="宋体"/>
          <w:b/>
          <w:bCs/>
          <w:sz w:val="24"/>
          <w:szCs w:val="24"/>
        </w:rPr>
      </w:pPr>
    </w:p>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4.10 </w:t>
      </w:r>
      <w:r>
        <w:rPr>
          <w:rFonts w:ascii="宋体" w:hAnsi="宋体" w:hint="eastAsia"/>
          <w:b/>
          <w:bCs/>
          <w:sz w:val="24"/>
          <w:szCs w:val="24"/>
        </w:rPr>
        <w:t>残疾人福利性单位声明函</w:t>
      </w:r>
    </w:p>
    <w:bookmarkEnd w:id="11"/>
    <w:bookmarkEnd w:id="12"/>
    <w:p w:rsidR="000C335C" w:rsidRDefault="000C335C">
      <w:pPr>
        <w:spacing w:line="360" w:lineRule="auto"/>
        <w:rPr>
          <w:rFonts w:ascii="宋体" w:hAnsi="宋体"/>
          <w:szCs w:val="21"/>
        </w:rPr>
      </w:pPr>
    </w:p>
    <w:p w:rsidR="000C335C" w:rsidRDefault="00BD6C75">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0C335C" w:rsidRDefault="00BD6C7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r>
        <w:rPr>
          <w:rFonts w:ascii="宋体" w:hAnsi="宋体" w:hint="eastAsia"/>
          <w:szCs w:val="21"/>
        </w:rPr>
        <w:t>。</w:t>
      </w:r>
    </w:p>
    <w:p w:rsidR="000C335C" w:rsidRDefault="000C335C">
      <w:pPr>
        <w:spacing w:line="360" w:lineRule="auto"/>
        <w:rPr>
          <w:rFonts w:ascii="宋体" w:hAnsi="宋体"/>
          <w:szCs w:val="21"/>
        </w:rPr>
      </w:pPr>
    </w:p>
    <w:p w:rsidR="000C335C" w:rsidRDefault="000C335C">
      <w:pPr>
        <w:spacing w:line="360" w:lineRule="auto"/>
        <w:rPr>
          <w:rFonts w:ascii="宋体" w:hAnsi="宋体"/>
          <w:szCs w:val="21"/>
        </w:rPr>
      </w:pPr>
    </w:p>
    <w:p w:rsidR="000C335C" w:rsidRDefault="000C335C">
      <w:pPr>
        <w:spacing w:line="360" w:lineRule="auto"/>
        <w:rPr>
          <w:rFonts w:ascii="宋体" w:hAnsi="宋体"/>
          <w:szCs w:val="21"/>
        </w:rPr>
      </w:pPr>
    </w:p>
    <w:p w:rsidR="000C335C" w:rsidRDefault="00BD6C75">
      <w:pPr>
        <w:spacing w:line="480" w:lineRule="auto"/>
        <w:ind w:leftChars="2075" w:left="4358"/>
        <w:rPr>
          <w:rFonts w:asciiTheme="minorEastAsia" w:hAnsiTheme="minorEastAsia" w:cs="Arial"/>
          <w:szCs w:val="21"/>
        </w:rPr>
      </w:pPr>
      <w:r>
        <w:rPr>
          <w:rFonts w:ascii="宋体" w:hAnsi="宋体" w:hint="eastAsia"/>
          <w:szCs w:val="21"/>
        </w:rPr>
        <w:t xml:space="preserve"> </w:t>
      </w:r>
      <w:r>
        <w:rPr>
          <w:rFonts w:asciiTheme="minorEastAsia" w:hAnsiTheme="minorEastAsia" w:cs="Arial" w:hint="eastAsia"/>
          <w:szCs w:val="21"/>
        </w:rPr>
        <w:t>单位名称（盖章）：</w:t>
      </w:r>
    </w:p>
    <w:p w:rsidR="000C335C" w:rsidRDefault="00BD6C75">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w:t>
      </w:r>
      <w:r>
        <w:rPr>
          <w:rFonts w:asciiTheme="minorEastAsia" w:hAnsiTheme="minorEastAsia" w:cs="Arial" w:hint="eastAsia"/>
          <w:szCs w:val="21"/>
        </w:rPr>
        <w:t>日</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rsidR="000C335C" w:rsidRDefault="000C335C">
      <w:pPr>
        <w:spacing w:line="480" w:lineRule="auto"/>
        <w:ind w:leftChars="2075" w:left="4358"/>
        <w:rPr>
          <w:rFonts w:asciiTheme="minorEastAsia" w:hAnsiTheme="minorEastAsia" w:cs="Arial"/>
          <w:szCs w:val="21"/>
        </w:rPr>
      </w:pPr>
    </w:p>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BD6C7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w:t>
      </w:r>
      <w:r>
        <w:rPr>
          <w:rFonts w:ascii="宋体" w:hAnsi="宋体" w:hint="eastAsia"/>
          <w:b/>
          <w:bCs/>
          <w:sz w:val="24"/>
          <w:szCs w:val="24"/>
        </w:rPr>
        <w:t>所投产品符合国家强制性要求承诺函</w:t>
      </w:r>
      <w:r>
        <w:rPr>
          <w:rFonts w:ascii="宋体" w:hAnsi="宋体" w:hint="eastAsia"/>
          <w:b/>
          <w:bCs/>
          <w:sz w:val="24"/>
          <w:szCs w:val="24"/>
        </w:rPr>
        <w:t xml:space="preserve"> </w:t>
      </w:r>
    </w:p>
    <w:p w:rsidR="000C335C" w:rsidRDefault="000C335C">
      <w:pPr>
        <w:autoSpaceDE w:val="0"/>
        <w:autoSpaceDN w:val="0"/>
        <w:adjustRightInd w:val="0"/>
        <w:spacing w:line="360" w:lineRule="auto"/>
        <w:jc w:val="center"/>
        <w:outlineLvl w:val="0"/>
        <w:rPr>
          <w:rFonts w:ascii="宋体" w:hAnsi="宋体"/>
          <w:b/>
          <w:bCs/>
          <w:sz w:val="28"/>
          <w:szCs w:val="28"/>
        </w:rPr>
      </w:pPr>
    </w:p>
    <w:p w:rsidR="000C335C" w:rsidRDefault="00BD6C75">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rsidR="000C335C" w:rsidRDefault="000C335C">
      <w:pPr>
        <w:widowControl/>
        <w:spacing w:before="100" w:beforeAutospacing="1" w:after="100" w:afterAutospacing="1" w:line="360" w:lineRule="auto"/>
        <w:jc w:val="center"/>
        <w:rPr>
          <w:rFonts w:ascii="宋体" w:hAnsi="宋体"/>
          <w:b/>
          <w:bCs/>
          <w:sz w:val="36"/>
          <w:szCs w:val="36"/>
        </w:rPr>
      </w:pPr>
    </w:p>
    <w:p w:rsidR="000C335C" w:rsidRDefault="000C335C">
      <w:pPr>
        <w:widowControl/>
        <w:spacing w:before="100" w:beforeAutospacing="1" w:after="100" w:afterAutospacing="1" w:line="360" w:lineRule="auto"/>
        <w:jc w:val="center"/>
        <w:rPr>
          <w:rFonts w:ascii="宋体" w:hAnsi="宋体"/>
          <w:b/>
          <w:bCs/>
          <w:sz w:val="36"/>
          <w:szCs w:val="36"/>
        </w:rPr>
      </w:pPr>
    </w:p>
    <w:p w:rsidR="000C335C" w:rsidRDefault="000C335C"/>
    <w:p w:rsidR="000C335C" w:rsidRDefault="000C335C"/>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44"/>
          <w:szCs w:val="44"/>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0C335C">
      <w:pPr>
        <w:autoSpaceDE w:val="0"/>
        <w:autoSpaceDN w:val="0"/>
        <w:adjustRightInd w:val="0"/>
        <w:spacing w:line="360" w:lineRule="auto"/>
        <w:jc w:val="center"/>
        <w:rPr>
          <w:rFonts w:asciiTheme="minorEastAsia" w:hAnsiTheme="minorEastAsia" w:cs="黑体"/>
          <w:b/>
          <w:bCs/>
          <w:sz w:val="15"/>
          <w:szCs w:val="15"/>
          <w:lang w:val="zh-CN"/>
        </w:rPr>
      </w:pPr>
    </w:p>
    <w:p w:rsidR="000C335C" w:rsidRDefault="00BD6C7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C335C" w:rsidRDefault="000C335C"/>
    <w:p w:rsidR="000C335C" w:rsidRDefault="000C335C"/>
    <w:p w:rsidR="000C335C" w:rsidRDefault="000C335C"/>
    <w:p w:rsidR="000C335C" w:rsidRDefault="00BD6C7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0C335C" w:rsidRDefault="00BD6C75">
      <w:pPr>
        <w:spacing w:line="360" w:lineRule="auto"/>
        <w:jc w:val="center"/>
        <w:rPr>
          <w:rFonts w:ascii="宋体" w:hAnsi="宋体"/>
          <w:b/>
          <w:bCs/>
          <w:sz w:val="28"/>
          <w:szCs w:val="28"/>
        </w:rPr>
      </w:pPr>
      <w:r>
        <w:rPr>
          <w:rFonts w:ascii="宋体" w:hAnsi="宋体"/>
          <w:b/>
          <w:bCs/>
          <w:sz w:val="28"/>
          <w:szCs w:val="28"/>
        </w:rPr>
        <w:t> </w:t>
      </w:r>
    </w:p>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p w:rsidR="000C335C" w:rsidRDefault="000C335C"/>
    <w:sectPr w:rsidR="000C335C" w:rsidSect="000C335C">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35C" w:rsidRDefault="000C335C" w:rsidP="000C335C">
      <w:r>
        <w:separator/>
      </w:r>
    </w:p>
  </w:endnote>
  <w:endnote w:type="continuationSeparator" w:id="0">
    <w:p w:rsidR="000C335C" w:rsidRDefault="000C335C" w:rsidP="000C3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5C" w:rsidRDefault="000C335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0C335C" w:rsidRDefault="000C335C">
                <w:pPr>
                  <w:pStyle w:val="aa"/>
                </w:pPr>
                <w:r>
                  <w:fldChar w:fldCharType="begin"/>
                </w:r>
                <w:r w:rsidR="00BD6C75">
                  <w:instrText xml:space="preserve"> PAGE  \* MERGEFORMAT </w:instrText>
                </w:r>
                <w:r>
                  <w:fldChar w:fldCharType="separate"/>
                </w:r>
                <w:r w:rsidR="00BD6C75">
                  <w:rPr>
                    <w:noProof/>
                  </w:rPr>
                  <w:t>44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35C" w:rsidRDefault="000C335C" w:rsidP="000C335C">
      <w:r>
        <w:separator/>
      </w:r>
    </w:p>
  </w:footnote>
  <w:footnote w:type="continuationSeparator" w:id="0">
    <w:p w:rsidR="000C335C" w:rsidRDefault="000C335C" w:rsidP="000C3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C335C"/>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93AA4"/>
    <w:rsid w:val="001D4207"/>
    <w:rsid w:val="001E7C2C"/>
    <w:rsid w:val="001F2404"/>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B4864"/>
    <w:rsid w:val="00AC4FB4"/>
    <w:rsid w:val="00AD282C"/>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C0D9C"/>
    <w:rsid w:val="00BC0DFC"/>
    <w:rsid w:val="00BC15D9"/>
    <w:rsid w:val="00BD1C8B"/>
    <w:rsid w:val="00BD1EE7"/>
    <w:rsid w:val="00BD6C75"/>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32D5"/>
    <w:rsid w:val="00E4521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43106C7"/>
    <w:rsid w:val="08AD0285"/>
    <w:rsid w:val="14E11B0A"/>
    <w:rsid w:val="1D2B056D"/>
    <w:rsid w:val="1F5D2EE1"/>
    <w:rsid w:val="23843CF2"/>
    <w:rsid w:val="27B3593C"/>
    <w:rsid w:val="2A0156E7"/>
    <w:rsid w:val="62221307"/>
    <w:rsid w:val="729C1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5C"/>
    <w:pPr>
      <w:widowControl w:val="0"/>
      <w:jc w:val="both"/>
    </w:pPr>
    <w:rPr>
      <w:kern w:val="2"/>
      <w:sz w:val="21"/>
      <w:szCs w:val="22"/>
    </w:rPr>
  </w:style>
  <w:style w:type="paragraph" w:styleId="1">
    <w:name w:val="heading 1"/>
    <w:basedOn w:val="a"/>
    <w:next w:val="a"/>
    <w:link w:val="1Char"/>
    <w:qFormat/>
    <w:rsid w:val="000C335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335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335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335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335C"/>
    <w:pPr>
      <w:ind w:firstLine="425"/>
    </w:pPr>
    <w:rPr>
      <w:rFonts w:ascii="Times New Roman" w:eastAsia="宋体" w:hAnsi="Times New Roman" w:cs="Times New Roman"/>
      <w:szCs w:val="20"/>
    </w:rPr>
  </w:style>
  <w:style w:type="paragraph" w:styleId="a4">
    <w:name w:val="caption"/>
    <w:basedOn w:val="a"/>
    <w:next w:val="a"/>
    <w:qFormat/>
    <w:rsid w:val="000C335C"/>
    <w:rPr>
      <w:rFonts w:ascii="Arial" w:eastAsia="黑体" w:hAnsi="Arial" w:cs="Arial"/>
      <w:sz w:val="20"/>
      <w:szCs w:val="20"/>
    </w:rPr>
  </w:style>
  <w:style w:type="paragraph" w:styleId="30">
    <w:name w:val="Body Text 3"/>
    <w:basedOn w:val="a"/>
    <w:link w:val="3Char0"/>
    <w:rsid w:val="000C335C"/>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0C335C"/>
    <w:pPr>
      <w:spacing w:after="120"/>
    </w:pPr>
  </w:style>
  <w:style w:type="paragraph" w:styleId="a6">
    <w:name w:val="Body Text Indent"/>
    <w:basedOn w:val="a"/>
    <w:link w:val="Char1"/>
    <w:rsid w:val="000C335C"/>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0C335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0C335C"/>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C335C"/>
    <w:rPr>
      <w:rFonts w:eastAsia="宋体"/>
      <w:sz w:val="24"/>
    </w:rPr>
  </w:style>
  <w:style w:type="paragraph" w:styleId="a8">
    <w:name w:val="Date"/>
    <w:basedOn w:val="a"/>
    <w:next w:val="a"/>
    <w:link w:val="Char2"/>
    <w:uiPriority w:val="99"/>
    <w:unhideWhenUsed/>
    <w:qFormat/>
    <w:rsid w:val="000C335C"/>
    <w:pPr>
      <w:ind w:leftChars="2500" w:left="100"/>
    </w:pPr>
  </w:style>
  <w:style w:type="paragraph" w:styleId="a9">
    <w:name w:val="Balloon Text"/>
    <w:basedOn w:val="a"/>
    <w:link w:val="Char3"/>
    <w:uiPriority w:val="99"/>
    <w:semiHidden/>
    <w:unhideWhenUsed/>
    <w:rsid w:val="000C335C"/>
    <w:rPr>
      <w:sz w:val="18"/>
      <w:szCs w:val="18"/>
    </w:rPr>
  </w:style>
  <w:style w:type="paragraph" w:styleId="aa">
    <w:name w:val="footer"/>
    <w:basedOn w:val="a"/>
    <w:link w:val="Char4"/>
    <w:uiPriority w:val="99"/>
    <w:unhideWhenUsed/>
    <w:qFormat/>
    <w:rsid w:val="000C335C"/>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C335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0C335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0C3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C335C"/>
    <w:rPr>
      <w:rFonts w:ascii="Calibri" w:eastAsia="宋体" w:hAnsi="Calibri" w:cs="Times New Roman"/>
      <w:sz w:val="24"/>
      <w:szCs w:val="24"/>
    </w:rPr>
  </w:style>
  <w:style w:type="paragraph" w:styleId="ad">
    <w:name w:val="Body Text First Indent"/>
    <w:basedOn w:val="a5"/>
    <w:link w:val="Char6"/>
    <w:rsid w:val="000C335C"/>
    <w:pPr>
      <w:ind w:firstLineChars="100" w:firstLine="420"/>
    </w:pPr>
    <w:rPr>
      <w:rFonts w:ascii="宋体" w:eastAsia="宋体" w:hAnsi="Times New Roman" w:cs="Times New Roman"/>
      <w:kern w:val="0"/>
      <w:sz w:val="34"/>
      <w:szCs w:val="20"/>
    </w:rPr>
  </w:style>
  <w:style w:type="table" w:styleId="ae">
    <w:name w:val="Table Grid"/>
    <w:basedOn w:val="a1"/>
    <w:uiPriority w:val="59"/>
    <w:rsid w:val="000C3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C335C"/>
    <w:rPr>
      <w:b/>
      <w:bCs/>
    </w:rPr>
  </w:style>
  <w:style w:type="character" w:styleId="af0">
    <w:name w:val="FollowedHyperlink"/>
    <w:basedOn w:val="a0"/>
    <w:uiPriority w:val="99"/>
    <w:semiHidden/>
    <w:unhideWhenUsed/>
    <w:rsid w:val="000C335C"/>
    <w:rPr>
      <w:color w:val="000000"/>
      <w:u w:val="none"/>
    </w:rPr>
  </w:style>
  <w:style w:type="character" w:styleId="af1">
    <w:name w:val="Emphasis"/>
    <w:basedOn w:val="a0"/>
    <w:uiPriority w:val="20"/>
    <w:qFormat/>
    <w:rsid w:val="000C335C"/>
  </w:style>
  <w:style w:type="character" w:styleId="af2">
    <w:name w:val="Hyperlink"/>
    <w:basedOn w:val="a0"/>
    <w:uiPriority w:val="99"/>
    <w:unhideWhenUsed/>
    <w:qFormat/>
    <w:rsid w:val="000C335C"/>
    <w:rPr>
      <w:color w:val="0000FF"/>
      <w:u w:val="single"/>
    </w:rPr>
  </w:style>
  <w:style w:type="character" w:customStyle="1" w:styleId="1Char">
    <w:name w:val="标题 1 Char"/>
    <w:basedOn w:val="a0"/>
    <w:link w:val="1"/>
    <w:rsid w:val="000C335C"/>
    <w:rPr>
      <w:rFonts w:ascii="Calibri" w:eastAsia="宋体" w:hAnsi="Calibri" w:cs="Times New Roman"/>
      <w:b/>
      <w:bCs/>
      <w:kern w:val="44"/>
      <w:sz w:val="44"/>
      <w:szCs w:val="44"/>
    </w:rPr>
  </w:style>
  <w:style w:type="character" w:customStyle="1" w:styleId="2Char">
    <w:name w:val="标题 2 Char"/>
    <w:basedOn w:val="a0"/>
    <w:link w:val="2"/>
    <w:rsid w:val="000C335C"/>
    <w:rPr>
      <w:rFonts w:ascii="Arial" w:eastAsia="黑体" w:hAnsi="Arial" w:cs="Times New Roman"/>
      <w:b/>
      <w:bCs/>
      <w:kern w:val="0"/>
      <w:sz w:val="32"/>
      <w:szCs w:val="32"/>
    </w:rPr>
  </w:style>
  <w:style w:type="character" w:customStyle="1" w:styleId="3Char">
    <w:name w:val="标题 3 Char"/>
    <w:basedOn w:val="a0"/>
    <w:link w:val="3"/>
    <w:rsid w:val="000C335C"/>
    <w:rPr>
      <w:rFonts w:ascii="宋体" w:eastAsia="宋体" w:hAnsi="宋体" w:cs="Times New Roman"/>
      <w:b/>
      <w:color w:val="000000"/>
      <w:kern w:val="0"/>
      <w:sz w:val="24"/>
      <w:szCs w:val="20"/>
      <w:lang w:val="en-GB"/>
    </w:rPr>
  </w:style>
  <w:style w:type="character" w:customStyle="1" w:styleId="4Char">
    <w:name w:val="标题 4 Char"/>
    <w:basedOn w:val="a0"/>
    <w:link w:val="4"/>
    <w:rsid w:val="000C335C"/>
    <w:rPr>
      <w:rFonts w:ascii="Arial" w:eastAsia="黑体" w:hAnsi="Arial" w:cs="Times New Roman"/>
      <w:b/>
      <w:bCs/>
      <w:kern w:val="0"/>
      <w:sz w:val="28"/>
      <w:szCs w:val="28"/>
    </w:rPr>
  </w:style>
  <w:style w:type="character" w:customStyle="1" w:styleId="Char0">
    <w:name w:val="纯文本 Char"/>
    <w:basedOn w:val="a0"/>
    <w:link w:val="a7"/>
    <w:qFormat/>
    <w:rsid w:val="000C335C"/>
    <w:rPr>
      <w:rFonts w:eastAsia="宋体"/>
      <w:sz w:val="24"/>
    </w:rPr>
  </w:style>
  <w:style w:type="character" w:customStyle="1" w:styleId="Char2">
    <w:name w:val="日期 Char"/>
    <w:basedOn w:val="a0"/>
    <w:link w:val="a8"/>
    <w:uiPriority w:val="99"/>
    <w:qFormat/>
    <w:rsid w:val="000C335C"/>
  </w:style>
  <w:style w:type="character" w:customStyle="1" w:styleId="Char4">
    <w:name w:val="页脚 Char"/>
    <w:basedOn w:val="a0"/>
    <w:link w:val="aa"/>
    <w:uiPriority w:val="99"/>
    <w:qFormat/>
    <w:rsid w:val="000C335C"/>
    <w:rPr>
      <w:sz w:val="18"/>
      <w:szCs w:val="18"/>
    </w:rPr>
  </w:style>
  <w:style w:type="character" w:customStyle="1" w:styleId="Char5">
    <w:name w:val="页眉 Char"/>
    <w:basedOn w:val="a0"/>
    <w:link w:val="ab"/>
    <w:uiPriority w:val="99"/>
    <w:qFormat/>
    <w:rsid w:val="000C335C"/>
    <w:rPr>
      <w:sz w:val="18"/>
      <w:szCs w:val="18"/>
    </w:rPr>
  </w:style>
  <w:style w:type="character" w:customStyle="1" w:styleId="Char10">
    <w:name w:val="纯文本 Char1"/>
    <w:qFormat/>
    <w:rsid w:val="000C335C"/>
    <w:rPr>
      <w:rFonts w:eastAsia="宋体"/>
      <w:sz w:val="24"/>
    </w:rPr>
  </w:style>
  <w:style w:type="paragraph" w:customStyle="1" w:styleId="Default">
    <w:name w:val="Default"/>
    <w:qFormat/>
    <w:rsid w:val="000C335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335C"/>
    <w:pPr>
      <w:ind w:firstLineChars="200" w:firstLine="420"/>
    </w:pPr>
  </w:style>
  <w:style w:type="paragraph" w:styleId="af3">
    <w:name w:val="List Paragraph"/>
    <w:basedOn w:val="a"/>
    <w:uiPriority w:val="99"/>
    <w:unhideWhenUsed/>
    <w:qFormat/>
    <w:rsid w:val="000C335C"/>
    <w:pPr>
      <w:ind w:firstLineChars="200" w:firstLine="420"/>
    </w:pPr>
  </w:style>
  <w:style w:type="character" w:customStyle="1" w:styleId="CharChar">
    <w:name w:val="正文文本缩进 Char Char"/>
    <w:link w:val="13"/>
    <w:rsid w:val="000C335C"/>
    <w:rPr>
      <w:rFonts w:ascii="宋体"/>
      <w:sz w:val="24"/>
    </w:rPr>
  </w:style>
  <w:style w:type="paragraph" w:customStyle="1" w:styleId="13">
    <w:name w:val="正文文本缩进1"/>
    <w:basedOn w:val="a"/>
    <w:link w:val="CharChar"/>
    <w:rsid w:val="000C335C"/>
    <w:pPr>
      <w:spacing w:line="360" w:lineRule="auto"/>
      <w:ind w:firstLineChars="200" w:firstLine="480"/>
    </w:pPr>
    <w:rPr>
      <w:rFonts w:ascii="宋体"/>
      <w:sz w:val="24"/>
    </w:rPr>
  </w:style>
  <w:style w:type="character" w:customStyle="1" w:styleId="CharChar0">
    <w:name w:val="日期 Char Char"/>
    <w:link w:val="14"/>
    <w:rsid w:val="000C335C"/>
    <w:rPr>
      <w:sz w:val="24"/>
    </w:rPr>
  </w:style>
  <w:style w:type="paragraph" w:customStyle="1" w:styleId="14">
    <w:name w:val="日期1"/>
    <w:basedOn w:val="a"/>
    <w:next w:val="a"/>
    <w:link w:val="CharChar0"/>
    <w:rsid w:val="000C335C"/>
    <w:rPr>
      <w:sz w:val="24"/>
    </w:rPr>
  </w:style>
  <w:style w:type="paragraph" w:customStyle="1" w:styleId="15">
    <w:name w:val="正文缩进1"/>
    <w:basedOn w:val="a"/>
    <w:rsid w:val="000C335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0C335C"/>
    <w:pPr>
      <w:numPr>
        <w:numId w:val="2"/>
      </w:numPr>
      <w:adjustRightInd w:val="0"/>
      <w:textAlignment w:val="baseline"/>
    </w:pPr>
    <w:rPr>
      <w:rFonts w:ascii="宋体" w:eastAsia="宋体" w:hAnsi="宋体" w:cs="Times New Roman"/>
      <w:kern w:val="0"/>
      <w:szCs w:val="21"/>
    </w:rPr>
  </w:style>
  <w:style w:type="paragraph" w:customStyle="1" w:styleId="af4">
    <w:name w:val="图"/>
    <w:basedOn w:val="a"/>
    <w:rsid w:val="000C335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0C335C"/>
    <w:rPr>
      <w:rFonts w:ascii="Times New Roman" w:eastAsia="宋体" w:hAnsi="Times New Roman" w:cs="Times New Roman"/>
      <w:color w:val="FF0000"/>
      <w:sz w:val="24"/>
      <w:szCs w:val="24"/>
    </w:rPr>
  </w:style>
  <w:style w:type="character" w:customStyle="1" w:styleId="edittexttarea">
    <w:name w:val="edittexttarea"/>
    <w:basedOn w:val="a0"/>
    <w:rsid w:val="000C335C"/>
  </w:style>
  <w:style w:type="paragraph" w:customStyle="1" w:styleId="11212">
    <w:name w:val="样式 标题 1 + 四号 居中 段前: 12 磅 段后: 12 磅 行距: 单倍行距"/>
    <w:basedOn w:val="1"/>
    <w:rsid w:val="000C335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335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0C335C"/>
  </w:style>
  <w:style w:type="character" w:customStyle="1" w:styleId="Char6">
    <w:name w:val="正文首行缩进 Char"/>
    <w:basedOn w:val="Char"/>
    <w:link w:val="ad"/>
    <w:rsid w:val="000C335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0C335C"/>
    <w:rPr>
      <w:rFonts w:ascii="宋体" w:eastAsia="宋体" w:hAnsi="宋体" w:cs="宋体"/>
      <w:kern w:val="0"/>
      <w:sz w:val="24"/>
      <w:szCs w:val="24"/>
    </w:rPr>
  </w:style>
  <w:style w:type="character" w:customStyle="1" w:styleId="Char7">
    <w:name w:val="正文文本缩进 Char"/>
    <w:link w:val="a6"/>
    <w:rsid w:val="000C335C"/>
    <w:rPr>
      <w:sz w:val="24"/>
    </w:rPr>
  </w:style>
  <w:style w:type="character" w:customStyle="1" w:styleId="Char1">
    <w:name w:val="正文文本缩进 Char1"/>
    <w:basedOn w:val="a0"/>
    <w:link w:val="a6"/>
    <w:uiPriority w:val="99"/>
    <w:semiHidden/>
    <w:rsid w:val="000C335C"/>
  </w:style>
  <w:style w:type="character" w:customStyle="1" w:styleId="Char3">
    <w:name w:val="批注框文本 Char"/>
    <w:basedOn w:val="a0"/>
    <w:link w:val="a9"/>
    <w:uiPriority w:val="99"/>
    <w:semiHidden/>
    <w:rsid w:val="000C335C"/>
    <w:rPr>
      <w:sz w:val="18"/>
      <w:szCs w:val="18"/>
    </w:rPr>
  </w:style>
  <w:style w:type="character" w:customStyle="1" w:styleId="gb-jt">
    <w:name w:val="gb-jt"/>
    <w:basedOn w:val="a0"/>
    <w:rsid w:val="000C335C"/>
  </w:style>
  <w:style w:type="character" w:customStyle="1" w:styleId="hover25">
    <w:name w:val="hover25"/>
    <w:basedOn w:val="a0"/>
    <w:rsid w:val="000C335C"/>
  </w:style>
  <w:style w:type="character" w:customStyle="1" w:styleId="red">
    <w:name w:val="red"/>
    <w:basedOn w:val="a0"/>
    <w:rsid w:val="000C335C"/>
    <w:rPr>
      <w:color w:val="FF0000"/>
      <w:sz w:val="18"/>
      <w:szCs w:val="18"/>
    </w:rPr>
  </w:style>
  <w:style w:type="character" w:customStyle="1" w:styleId="red1">
    <w:name w:val="red1"/>
    <w:basedOn w:val="a0"/>
    <w:rsid w:val="000C335C"/>
    <w:rPr>
      <w:color w:val="FF0000"/>
      <w:sz w:val="18"/>
      <w:szCs w:val="18"/>
    </w:rPr>
  </w:style>
  <w:style w:type="character" w:customStyle="1" w:styleId="red2">
    <w:name w:val="red2"/>
    <w:basedOn w:val="a0"/>
    <w:rsid w:val="000C335C"/>
    <w:rPr>
      <w:color w:val="CC0000"/>
    </w:rPr>
  </w:style>
  <w:style w:type="character" w:customStyle="1" w:styleId="red3">
    <w:name w:val="red3"/>
    <w:basedOn w:val="a0"/>
    <w:rsid w:val="000C335C"/>
    <w:rPr>
      <w:color w:val="FF0000"/>
    </w:rPr>
  </w:style>
  <w:style w:type="character" w:customStyle="1" w:styleId="green">
    <w:name w:val="green"/>
    <w:basedOn w:val="a0"/>
    <w:rsid w:val="000C335C"/>
    <w:rPr>
      <w:color w:val="66AE00"/>
      <w:sz w:val="18"/>
      <w:szCs w:val="18"/>
    </w:rPr>
  </w:style>
  <w:style w:type="character" w:customStyle="1" w:styleId="green1">
    <w:name w:val="green1"/>
    <w:basedOn w:val="a0"/>
    <w:rsid w:val="000C335C"/>
    <w:rPr>
      <w:color w:val="66AE00"/>
      <w:sz w:val="18"/>
      <w:szCs w:val="18"/>
    </w:rPr>
  </w:style>
  <w:style w:type="character" w:customStyle="1" w:styleId="blue">
    <w:name w:val="blue"/>
    <w:basedOn w:val="a0"/>
    <w:rsid w:val="000C335C"/>
    <w:rPr>
      <w:color w:val="0371C6"/>
      <w:sz w:val="21"/>
      <w:szCs w:val="21"/>
    </w:rPr>
  </w:style>
  <w:style w:type="character" w:customStyle="1" w:styleId="right">
    <w:name w:val="right"/>
    <w:basedOn w:val="a0"/>
    <w:rsid w:val="000C335C"/>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39A95-64BA-4D8E-9B2D-45C9B38C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5902</Words>
  <Characters>33645</Characters>
  <Application>Microsoft Office Word</Application>
  <DocSecurity>0</DocSecurity>
  <Lines>280</Lines>
  <Paragraphs>78</Paragraphs>
  <ScaleCrop>false</ScaleCrop>
  <Company>Microsoft</Company>
  <LinksUpToDate>false</LinksUpToDate>
  <CharactersWithSpaces>39469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陕西恒瑞项目管理有限公司:史志豪</cp:lastModifiedBy>
  <cp:revision>8</cp:revision>
  <cp:lastPrinted>2019-10-12T06:48:00Z</cp:lastPrinted>
  <dcterms:created xsi:type="dcterms:W3CDTF">2019-08-26T08:52:00Z</dcterms:created>
  <dcterms:modified xsi:type="dcterms:W3CDTF">2019-10-12T08:59:00Z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