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hint="eastAsia"/>
          <w:b/>
          <w:bCs/>
          <w:color w:val="000000"/>
          <w:sz w:val="44"/>
          <w:szCs w:val="44"/>
        </w:rPr>
      </w:pPr>
    </w:p>
    <w:p w:rsidR="001E08DA" w:rsidRDefault="00687FC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8278AC">
        <w:rPr>
          <w:rFonts w:asciiTheme="majorEastAsia" w:eastAsiaTheme="majorEastAsia" w:hAnsiTheme="majorEastAsia" w:cstheme="majorEastAsia" w:hint="eastAsia"/>
          <w:b/>
          <w:bCs/>
          <w:color w:val="000000"/>
          <w:sz w:val="44"/>
          <w:szCs w:val="44"/>
        </w:rPr>
        <w:t>电气职业学院</w:t>
      </w:r>
      <w:r>
        <w:rPr>
          <w:rFonts w:asciiTheme="majorEastAsia" w:eastAsiaTheme="majorEastAsia" w:hAnsiTheme="majorEastAsia" w:cstheme="majorEastAsia" w:hint="eastAsia"/>
          <w:b/>
          <w:bCs/>
          <w:color w:val="000000"/>
          <w:sz w:val="44"/>
          <w:szCs w:val="44"/>
        </w:rPr>
        <w:t>“</w:t>
      </w:r>
      <w:r w:rsidR="007F7225" w:rsidRPr="007F7225">
        <w:rPr>
          <w:rFonts w:asciiTheme="majorEastAsia" w:eastAsiaTheme="majorEastAsia" w:hAnsiTheme="majorEastAsia" w:cstheme="majorEastAsia" w:hint="eastAsia"/>
          <w:b/>
          <w:bCs/>
          <w:color w:val="000000"/>
          <w:sz w:val="44"/>
          <w:szCs w:val="44"/>
        </w:rPr>
        <w:t>基础网络设备、计算存储资源池建设</w:t>
      </w:r>
      <w:r>
        <w:rPr>
          <w:rFonts w:asciiTheme="majorEastAsia" w:eastAsiaTheme="majorEastAsia" w:hAnsiTheme="majorEastAsia" w:cstheme="majorEastAsia" w:hint="eastAsia"/>
          <w:b/>
          <w:bCs/>
          <w:color w:val="000000"/>
          <w:sz w:val="44"/>
          <w:szCs w:val="44"/>
        </w:rPr>
        <w:t>”</w:t>
      </w:r>
      <w:r w:rsidR="008278AC">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B2E90" w:rsidRDefault="001B2E90" w:rsidP="001B2E90">
      <w:pPr>
        <w:rPr>
          <w:rFonts w:ascii="微软简隶书" w:eastAsia="微软简隶书"/>
          <w:color w:val="000000"/>
        </w:rPr>
      </w:pPr>
    </w:p>
    <w:p w:rsidR="001E08DA" w:rsidRDefault="00687FC2" w:rsidP="001B2E9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Pr="00453534"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001B2E">
        <w:rPr>
          <w:rFonts w:asciiTheme="majorEastAsia" w:eastAsiaTheme="majorEastAsia" w:hAnsiTheme="majorEastAsia" w:cstheme="majorEastAsia" w:hint="eastAsia"/>
          <w:b/>
          <w:bCs/>
          <w:color w:val="000000"/>
          <w:sz w:val="36"/>
          <w:szCs w:val="36"/>
        </w:rPr>
        <w:t xml:space="preserve"> </w:t>
      </w:r>
      <w:r w:rsidR="00001B2E" w:rsidRPr="00453534">
        <w:rPr>
          <w:rFonts w:asciiTheme="majorEastAsia" w:eastAsiaTheme="majorEastAsia" w:hAnsiTheme="majorEastAsia" w:cstheme="majorEastAsia" w:hint="eastAsia"/>
          <w:bCs/>
          <w:color w:val="000000"/>
          <w:sz w:val="36"/>
          <w:szCs w:val="36"/>
        </w:rPr>
        <w:t xml:space="preserve">  </w:t>
      </w:r>
      <w:r w:rsidRPr="00453534">
        <w:rPr>
          <w:rFonts w:asciiTheme="majorEastAsia" w:eastAsiaTheme="majorEastAsia" w:hAnsiTheme="majorEastAsia" w:cstheme="majorEastAsia" w:hint="eastAsia"/>
          <w:b/>
          <w:bCs/>
          <w:color w:val="000000"/>
          <w:sz w:val="36"/>
          <w:szCs w:val="36"/>
        </w:rPr>
        <w:t>项目编号：ZFCG-G2019</w:t>
      </w:r>
      <w:r w:rsidR="00CA0C1C" w:rsidRPr="00453534">
        <w:rPr>
          <w:rFonts w:asciiTheme="majorEastAsia" w:eastAsiaTheme="majorEastAsia" w:hAnsiTheme="majorEastAsia" w:cstheme="majorEastAsia" w:hint="eastAsia"/>
          <w:b/>
          <w:bCs/>
          <w:color w:val="000000"/>
          <w:sz w:val="36"/>
          <w:szCs w:val="36"/>
        </w:rPr>
        <w:t>1</w:t>
      </w:r>
      <w:r w:rsidR="007F7225">
        <w:rPr>
          <w:rFonts w:asciiTheme="majorEastAsia" w:eastAsiaTheme="majorEastAsia" w:hAnsiTheme="majorEastAsia" w:cstheme="majorEastAsia" w:hint="eastAsia"/>
          <w:b/>
          <w:bCs/>
          <w:color w:val="000000"/>
          <w:sz w:val="36"/>
          <w:szCs w:val="36"/>
        </w:rPr>
        <w:t>50</w:t>
      </w:r>
      <w:r w:rsidRPr="00453534">
        <w:rPr>
          <w:rFonts w:asciiTheme="majorEastAsia" w:eastAsiaTheme="majorEastAsia" w:hAnsiTheme="majorEastAsia" w:cstheme="majorEastAsia" w:hint="eastAsia"/>
          <w:b/>
          <w:bCs/>
          <w:color w:val="000000"/>
          <w:sz w:val="36"/>
          <w:szCs w:val="36"/>
        </w:rPr>
        <w:t>号</w:t>
      </w:r>
    </w:p>
    <w:p w:rsidR="001E08DA" w:rsidRPr="00453534" w:rsidRDefault="00687FC2" w:rsidP="00453534">
      <w:pPr>
        <w:ind w:firstLineChars="300" w:firstLine="1084"/>
        <w:rPr>
          <w:rFonts w:asciiTheme="majorEastAsia" w:eastAsiaTheme="majorEastAsia" w:hAnsiTheme="majorEastAsia" w:cstheme="majorEastAsia"/>
          <w:b/>
          <w:bCs/>
          <w:color w:val="000000"/>
          <w:sz w:val="36"/>
          <w:szCs w:val="36"/>
        </w:rPr>
      </w:pPr>
      <w:r w:rsidRPr="00453534">
        <w:rPr>
          <w:rFonts w:asciiTheme="majorEastAsia" w:eastAsiaTheme="majorEastAsia" w:hAnsiTheme="majorEastAsia" w:cstheme="majorEastAsia" w:hint="eastAsia"/>
          <w:b/>
          <w:bCs/>
          <w:color w:val="000000"/>
          <w:sz w:val="36"/>
          <w:szCs w:val="36"/>
        </w:rPr>
        <w:t>采购单位：许昌</w:t>
      </w:r>
      <w:r w:rsidR="00CA0C1C" w:rsidRPr="00453534">
        <w:rPr>
          <w:rFonts w:asciiTheme="majorEastAsia" w:eastAsiaTheme="majorEastAsia" w:hAnsiTheme="majorEastAsia" w:cstheme="majorEastAsia" w:hint="eastAsia"/>
          <w:b/>
          <w:bCs/>
          <w:color w:val="000000"/>
          <w:sz w:val="36"/>
          <w:szCs w:val="36"/>
        </w:rPr>
        <w:t>电气职业学院</w:t>
      </w:r>
    </w:p>
    <w:p w:rsidR="001E08DA" w:rsidRPr="00453534" w:rsidRDefault="00687FC2" w:rsidP="00453534">
      <w:pPr>
        <w:ind w:firstLineChars="300" w:firstLine="1084"/>
        <w:rPr>
          <w:rFonts w:asciiTheme="majorEastAsia" w:eastAsiaTheme="majorEastAsia" w:hAnsiTheme="majorEastAsia" w:cstheme="majorEastAsia"/>
          <w:b/>
          <w:bCs/>
          <w:color w:val="000000"/>
          <w:sz w:val="36"/>
          <w:szCs w:val="36"/>
        </w:rPr>
      </w:pPr>
      <w:r w:rsidRPr="00453534">
        <w:rPr>
          <w:rFonts w:asciiTheme="majorEastAsia" w:eastAsiaTheme="majorEastAsia" w:hAnsiTheme="majorEastAsia" w:cstheme="majorEastAsia" w:hint="eastAsia"/>
          <w:b/>
          <w:bCs/>
          <w:color w:val="000000"/>
          <w:sz w:val="36"/>
          <w:szCs w:val="36"/>
        </w:rPr>
        <w:t>代理机构：</w:t>
      </w:r>
      <w:r w:rsidR="003D653F">
        <w:rPr>
          <w:rFonts w:asciiTheme="majorEastAsia" w:eastAsiaTheme="majorEastAsia" w:hAnsiTheme="majorEastAsia" w:cstheme="majorEastAsia" w:hint="eastAsia"/>
          <w:b/>
          <w:bCs/>
          <w:color w:val="000000"/>
          <w:sz w:val="36"/>
          <w:szCs w:val="36"/>
        </w:rPr>
        <w:t>许昌市政府采购服务中心</w:t>
      </w:r>
    </w:p>
    <w:p w:rsidR="001E08DA" w:rsidRDefault="001E08DA">
      <w:pPr>
        <w:rPr>
          <w:rFonts w:asciiTheme="majorEastAsia" w:eastAsiaTheme="majorEastAsia" w:hAnsiTheme="majorEastAsia" w:cstheme="majorEastAsia"/>
          <w:b/>
          <w:bCs/>
          <w:color w:val="000000"/>
          <w:sz w:val="36"/>
          <w:szCs w:val="36"/>
        </w:rPr>
      </w:pPr>
    </w:p>
    <w:p w:rsidR="001E08DA" w:rsidRDefault="00687FC2" w:rsidP="00E301D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CA0C1C">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r w:rsidR="002868D0">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日</w:t>
      </w: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Default="001E08DA">
      <w:pPr>
        <w:jc w:val="center"/>
        <w:rPr>
          <w:rFonts w:asciiTheme="majorEastAsia" w:eastAsiaTheme="majorEastAsia" w:hAnsiTheme="majorEastAsia" w:cs="宋体"/>
          <w:b/>
          <w:kern w:val="0"/>
          <w:sz w:val="32"/>
          <w:szCs w:val="32"/>
        </w:rPr>
      </w:pPr>
    </w:p>
    <w:p w:rsidR="001E08DA" w:rsidRDefault="00687FC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1E08DA" w:rsidRPr="00545490" w:rsidRDefault="003D653F">
      <w:pPr>
        <w:pStyle w:val="ac"/>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t>许昌市政府采购服务中心</w:t>
      </w:r>
      <w:r w:rsidR="00687FC2" w:rsidRPr="00545490">
        <w:rPr>
          <w:rFonts w:asciiTheme="minorEastAsia" w:eastAsiaTheme="minorEastAsia" w:hAnsiTheme="minorEastAsia" w:hint="eastAsia"/>
          <w:color w:val="000000"/>
          <w:sz w:val="21"/>
          <w:szCs w:val="21"/>
          <w:shd w:val="clear" w:color="auto" w:fill="FFFFFF"/>
        </w:rPr>
        <w:t>(以下简称采购中心) 受</w:t>
      </w:r>
      <w:r w:rsidR="00545490">
        <w:rPr>
          <w:rFonts w:asciiTheme="minorEastAsia" w:eastAsiaTheme="minorEastAsia" w:hAnsiTheme="minorEastAsia" w:hint="eastAsia"/>
          <w:color w:val="000000"/>
          <w:sz w:val="21"/>
          <w:szCs w:val="21"/>
          <w:shd w:val="clear" w:color="auto" w:fill="FFFFFF"/>
        </w:rPr>
        <w:t>许昌电气职业学院</w:t>
      </w:r>
      <w:r w:rsidR="00687FC2" w:rsidRPr="00545490">
        <w:rPr>
          <w:rFonts w:asciiTheme="minorEastAsia" w:eastAsiaTheme="minorEastAsia" w:hAnsiTheme="minorEastAsia" w:hint="eastAsia"/>
          <w:color w:val="000000"/>
          <w:sz w:val="21"/>
          <w:szCs w:val="21"/>
          <w:shd w:val="clear" w:color="auto" w:fill="FFFFFF"/>
        </w:rPr>
        <w:t>的委托，对“</w:t>
      </w:r>
      <w:r w:rsidR="00E301D2" w:rsidRPr="00E301D2">
        <w:rPr>
          <w:rFonts w:asciiTheme="minorEastAsia" w:eastAsiaTheme="minorEastAsia" w:hAnsiTheme="minorEastAsia" w:hint="eastAsia"/>
          <w:color w:val="000000"/>
          <w:sz w:val="21"/>
          <w:szCs w:val="21"/>
          <w:shd w:val="clear" w:color="auto" w:fill="FFFFFF"/>
        </w:rPr>
        <w:t>基础网络设备、计算存储资源池建设</w:t>
      </w:r>
      <w:r w:rsidR="00687FC2" w:rsidRPr="00545490">
        <w:rPr>
          <w:rFonts w:asciiTheme="minorEastAsia" w:eastAsiaTheme="minorEastAsia" w:hAnsiTheme="minorEastAsia" w:hint="eastAsia"/>
          <w:color w:val="000000"/>
          <w:sz w:val="21"/>
          <w:szCs w:val="21"/>
          <w:shd w:val="clear" w:color="auto" w:fill="FFFFFF"/>
        </w:rPr>
        <w:t>”项目进行公开招标。现邀请符合本招标文件规定条件的供应商前来投标。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Pr="00354ED3"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354ED3">
        <w:rPr>
          <w:rFonts w:asciiTheme="minorEastAsia" w:eastAsiaTheme="minorEastAsia" w:hAnsiTheme="minorEastAsia" w:hint="eastAsia"/>
          <w:color w:val="000000"/>
          <w:sz w:val="21"/>
          <w:szCs w:val="21"/>
          <w:shd w:val="clear" w:color="auto" w:fill="FFFFFF"/>
        </w:rPr>
        <w:t>（一）项目名称：</w:t>
      </w:r>
      <w:r w:rsidR="00B93FC2" w:rsidRPr="00E301D2">
        <w:rPr>
          <w:rFonts w:asciiTheme="minorEastAsia" w:eastAsiaTheme="minorEastAsia" w:hAnsiTheme="minorEastAsia" w:hint="eastAsia"/>
          <w:color w:val="000000"/>
          <w:sz w:val="21"/>
          <w:szCs w:val="21"/>
          <w:shd w:val="clear" w:color="auto" w:fill="FFFFFF"/>
        </w:rPr>
        <w:t>基础网络设备、计算存储资源池建设</w:t>
      </w:r>
    </w:p>
    <w:p w:rsidR="001E08DA" w:rsidRPr="00354ED3"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354ED3">
        <w:rPr>
          <w:rFonts w:asciiTheme="minorEastAsia" w:eastAsiaTheme="minorEastAsia" w:hAnsiTheme="minorEastAsia" w:hint="eastAsia"/>
          <w:color w:val="000000"/>
          <w:sz w:val="21"/>
          <w:szCs w:val="21"/>
          <w:shd w:val="clear" w:color="auto" w:fill="FFFFFF"/>
        </w:rPr>
        <w:t>（二）项目编号：ZFCG-G2019</w:t>
      </w:r>
      <w:r w:rsidR="00B93FC2" w:rsidRPr="00354ED3">
        <w:rPr>
          <w:rFonts w:asciiTheme="minorEastAsia" w:eastAsiaTheme="minorEastAsia" w:hAnsiTheme="minorEastAsia" w:hint="eastAsia"/>
          <w:color w:val="000000"/>
          <w:sz w:val="21"/>
          <w:szCs w:val="21"/>
          <w:shd w:val="clear" w:color="auto" w:fill="FFFFFF"/>
        </w:rPr>
        <w:t>150</w:t>
      </w:r>
      <w:r w:rsidRPr="00354ED3">
        <w:rPr>
          <w:rFonts w:asciiTheme="minorEastAsia" w:eastAsiaTheme="minorEastAsia" w:hAnsiTheme="minorEastAsia" w:hint="eastAsia"/>
          <w:color w:val="000000"/>
          <w:sz w:val="21"/>
          <w:szCs w:val="21"/>
          <w:shd w:val="clear" w:color="auto" w:fill="FFFFFF"/>
        </w:rPr>
        <w:t xml:space="preserve">号    </w:t>
      </w:r>
    </w:p>
    <w:p w:rsidR="001E08DA" w:rsidRPr="00354ED3"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354ED3">
        <w:rPr>
          <w:rFonts w:asciiTheme="minorEastAsia" w:eastAsiaTheme="minorEastAsia" w:hAnsiTheme="minorEastAsia" w:hint="eastAsia"/>
          <w:color w:val="000000"/>
          <w:sz w:val="21"/>
          <w:szCs w:val="21"/>
          <w:shd w:val="clear" w:color="auto" w:fill="FFFFFF"/>
        </w:rPr>
        <w:t xml:space="preserve">（三）采购方式：公开招标                                                                                                                         </w:t>
      </w:r>
    </w:p>
    <w:p w:rsidR="001E08DA" w:rsidRPr="00354ED3" w:rsidRDefault="00687FC2" w:rsidP="00354ED3">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354ED3">
        <w:rPr>
          <w:rFonts w:asciiTheme="minorEastAsia" w:eastAsiaTheme="minorEastAsia" w:hAnsiTheme="minorEastAsia" w:hint="eastAsia"/>
          <w:color w:val="000000"/>
          <w:sz w:val="21"/>
          <w:szCs w:val="21"/>
          <w:shd w:val="clear" w:color="auto" w:fill="FFFFFF"/>
        </w:rPr>
        <w:t>（四）项目主要内容、数量及要求：</w:t>
      </w:r>
      <w:r w:rsidR="00354ED3" w:rsidRPr="00354ED3">
        <w:rPr>
          <w:rFonts w:asciiTheme="minorEastAsia" w:eastAsiaTheme="minorEastAsia" w:hAnsiTheme="minorEastAsia" w:hint="eastAsia"/>
          <w:color w:val="000000"/>
          <w:sz w:val="21"/>
          <w:szCs w:val="21"/>
          <w:shd w:val="clear" w:color="auto" w:fill="FFFFFF"/>
        </w:rPr>
        <w:t>A包：核心交换机、防火墙、堡垒机、统一运维管理系统等；B包：万兆交换机、服务器、存储、光纤交换机等</w:t>
      </w:r>
    </w:p>
    <w:p w:rsidR="001E08DA" w:rsidRPr="00354ED3"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354ED3">
        <w:rPr>
          <w:rFonts w:asciiTheme="minorEastAsia" w:eastAsiaTheme="minorEastAsia" w:hAnsiTheme="minorEastAsia" w:hint="eastAsia"/>
          <w:color w:val="000000"/>
          <w:sz w:val="21"/>
          <w:szCs w:val="21"/>
          <w:shd w:val="clear" w:color="auto" w:fill="FFFFFF"/>
        </w:rPr>
        <w:t>（五）</w:t>
      </w:r>
      <w:r w:rsidR="00354ED3" w:rsidRPr="00354ED3">
        <w:rPr>
          <w:rFonts w:asciiTheme="minorEastAsia" w:eastAsiaTheme="minorEastAsia" w:hAnsiTheme="minorEastAsia" w:hint="eastAsia"/>
          <w:color w:val="000000"/>
          <w:sz w:val="21"/>
          <w:szCs w:val="21"/>
          <w:shd w:val="clear" w:color="auto" w:fill="FFFFFF"/>
        </w:rPr>
        <w:t>预算金额：A包：890000元；B包：1125000元；最高限价：A包：890000元；B包：1125000元</w:t>
      </w:r>
    </w:p>
    <w:p w:rsidR="001E08DA" w:rsidRPr="00354ED3" w:rsidRDefault="00687FC2">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354ED3">
        <w:rPr>
          <w:rFonts w:asciiTheme="minorEastAsia" w:eastAsiaTheme="minorEastAsia" w:hAnsiTheme="minorEastAsia" w:hint="eastAsia"/>
          <w:color w:val="000000"/>
          <w:sz w:val="21"/>
          <w:szCs w:val="21"/>
          <w:shd w:val="clear" w:color="auto" w:fill="FFFFFF"/>
        </w:rPr>
        <w:t>（六）交付（服务、完工）时间 ：</w:t>
      </w:r>
      <w:bookmarkStart w:id="0" w:name="交付日期"/>
      <w:r w:rsidR="00354ED3" w:rsidRPr="00354ED3">
        <w:rPr>
          <w:rFonts w:asciiTheme="minorEastAsia" w:eastAsiaTheme="minorEastAsia" w:hAnsiTheme="minorEastAsia" w:hint="eastAsia"/>
          <w:color w:val="000000"/>
          <w:sz w:val="21"/>
          <w:szCs w:val="21"/>
          <w:shd w:val="clear" w:color="auto" w:fill="FFFFFF"/>
        </w:rPr>
        <w:t>自合同生效之日起</w:t>
      </w:r>
      <w:bookmarkEnd w:id="0"/>
      <w:r w:rsidR="00354ED3" w:rsidRPr="00354ED3">
        <w:rPr>
          <w:rFonts w:asciiTheme="minorEastAsia" w:eastAsiaTheme="minorEastAsia" w:hAnsiTheme="minorEastAsia" w:hint="eastAsia"/>
          <w:color w:val="000000"/>
          <w:sz w:val="21"/>
          <w:szCs w:val="21"/>
          <w:shd w:val="clear" w:color="auto" w:fill="FFFFFF"/>
        </w:rPr>
        <w:t>30天（日历天）完成部署并交付使用。</w:t>
      </w:r>
    </w:p>
    <w:p w:rsidR="001E08DA" w:rsidRPr="00354ED3" w:rsidRDefault="00687FC2" w:rsidP="006E5F9D">
      <w:pPr>
        <w:pStyle w:val="ac"/>
        <w:widowControl/>
        <w:shd w:val="clear" w:color="auto" w:fill="FFFFFF"/>
        <w:spacing w:line="360" w:lineRule="auto"/>
        <w:ind w:firstLine="420"/>
        <w:contextualSpacing/>
        <w:jc w:val="left"/>
        <w:rPr>
          <w:rFonts w:asciiTheme="minorEastAsia" w:eastAsiaTheme="minorEastAsia" w:hAnsiTheme="minorEastAsia"/>
          <w:color w:val="000000"/>
          <w:sz w:val="21"/>
          <w:szCs w:val="21"/>
          <w:shd w:val="clear" w:color="auto" w:fill="FFFFFF"/>
        </w:rPr>
      </w:pPr>
      <w:r w:rsidRPr="00354ED3">
        <w:rPr>
          <w:rFonts w:asciiTheme="minorEastAsia" w:eastAsiaTheme="minorEastAsia" w:hAnsiTheme="minorEastAsia" w:hint="eastAsia"/>
          <w:color w:val="000000"/>
          <w:sz w:val="21"/>
          <w:szCs w:val="21"/>
          <w:shd w:val="clear" w:color="auto" w:fill="FFFFFF"/>
        </w:rPr>
        <w:t>（七）交付（服务、完工）地点：</w:t>
      </w:r>
      <w:r w:rsidR="006E5F9D" w:rsidRPr="00354ED3">
        <w:rPr>
          <w:rFonts w:asciiTheme="minorEastAsia" w:eastAsiaTheme="minorEastAsia" w:hAnsiTheme="minorEastAsia" w:hint="eastAsia"/>
          <w:color w:val="000000"/>
          <w:sz w:val="21"/>
          <w:szCs w:val="21"/>
          <w:shd w:val="clear" w:color="auto" w:fill="FFFFFF"/>
        </w:rPr>
        <w:t>许昌电气职业学院</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687FC2" w:rsidP="006E5F9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553BAF">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042268">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月</w:t>
      </w:r>
      <w:r w:rsidR="00042268">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hint="eastAsia"/>
          <w:color w:val="000000"/>
          <w:sz w:val="21"/>
          <w:szCs w:val="21"/>
        </w:rPr>
        <w:t>日</w:t>
      </w:r>
      <w:r w:rsidR="00042268">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042268">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042268">
        <w:rPr>
          <w:rFonts w:asciiTheme="minorEastAsia" w:eastAsiaTheme="minorEastAsia" w:hAnsiTheme="minorEastAsia" w:cs="仿宋_GB2312" w:hint="eastAsia"/>
          <w:color w:val="000000"/>
          <w:sz w:val="21"/>
          <w:szCs w:val="21"/>
        </w:rPr>
        <w:t>3</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702B5B">
        <w:rPr>
          <w:rFonts w:ascii="宋体" w:hAnsi="宋体" w:hint="eastAsia"/>
          <w:szCs w:val="21"/>
        </w:rPr>
        <w:t>许昌电气职业学院</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702B5B" w:rsidRPr="00702B5B">
        <w:rPr>
          <w:rFonts w:ascii="宋体" w:hAnsi="宋体" w:hint="eastAsia"/>
          <w:szCs w:val="21"/>
        </w:rPr>
        <w:t>银育晗</w:t>
      </w:r>
      <w:r>
        <w:rPr>
          <w:rFonts w:ascii="宋体" w:hAnsi="宋体" w:hint="eastAsia"/>
          <w:szCs w:val="21"/>
        </w:rPr>
        <w:t xml:space="preserve">                   联系电话：</w:t>
      </w:r>
      <w:r w:rsidR="00702B5B" w:rsidRPr="00702B5B">
        <w:rPr>
          <w:rFonts w:ascii="宋体" w:hAnsi="宋体" w:hint="eastAsia"/>
          <w:szCs w:val="21"/>
        </w:rPr>
        <w:t>15903748899</w:t>
      </w:r>
    </w:p>
    <w:p w:rsidR="001E08DA" w:rsidRDefault="00687FC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3D653F">
        <w:rPr>
          <w:rFonts w:ascii="宋体" w:hAnsi="宋体" w:hint="eastAsia"/>
          <w:szCs w:val="21"/>
        </w:rPr>
        <w:t>许昌市政府采购服务中心</w:t>
      </w:r>
      <w:r>
        <w:rPr>
          <w:rFonts w:ascii="宋体" w:hAnsi="宋体" w:hint="eastAsia"/>
          <w:szCs w:val="21"/>
        </w:rPr>
        <w:t xml:space="preserve"> </w:t>
      </w:r>
    </w:p>
    <w:p w:rsidR="001E08DA" w:rsidRDefault="00687FC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1E08DA" w:rsidRDefault="00687FC2" w:rsidP="006446E4">
      <w:pPr>
        <w:tabs>
          <w:tab w:val="left" w:pos="7380"/>
        </w:tabs>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702B5B">
        <w:rPr>
          <w:rFonts w:ascii="宋体" w:hAnsi="宋体" w:hint="eastAsia"/>
          <w:szCs w:val="21"/>
        </w:rPr>
        <w:t xml:space="preserve">沙先生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702B5B">
        <w:rPr>
          <w:rFonts w:ascii="宋体" w:hAnsi="宋体" w:hint="eastAsia"/>
          <w:szCs w:val="21"/>
        </w:rPr>
        <w:t>2962805</w:t>
      </w:r>
      <w:r w:rsidR="006446E4">
        <w:rPr>
          <w:rFonts w:ascii="宋体" w:hAnsi="宋体"/>
          <w:szCs w:val="21"/>
        </w:rPr>
        <w:tab/>
      </w:r>
    </w:p>
    <w:p w:rsidR="006446E4" w:rsidRDefault="006446E4" w:rsidP="006446E4">
      <w:pPr>
        <w:tabs>
          <w:tab w:val="left" w:pos="7380"/>
        </w:tabs>
        <w:adjustRightInd w:val="0"/>
        <w:spacing w:line="360" w:lineRule="auto"/>
        <w:ind w:firstLineChars="2200" w:firstLine="4620"/>
        <w:contextualSpacing/>
        <w:jc w:val="left"/>
        <w:rPr>
          <w:rFonts w:ascii="宋体" w:hAnsi="宋体"/>
          <w:szCs w:val="21"/>
        </w:rPr>
      </w:pPr>
      <w:r>
        <w:rPr>
          <w:rFonts w:ascii="宋体" w:hAnsi="宋体" w:hint="eastAsia"/>
          <w:szCs w:val="21"/>
        </w:rPr>
        <w:lastRenderedPageBreak/>
        <w:t>许昌电气职业学院</w:t>
      </w:r>
    </w:p>
    <w:p w:rsidR="006446E4" w:rsidRDefault="006446E4" w:rsidP="006446E4">
      <w:pPr>
        <w:tabs>
          <w:tab w:val="left" w:pos="7380"/>
        </w:tabs>
        <w:adjustRightInd w:val="0"/>
        <w:spacing w:line="360" w:lineRule="auto"/>
        <w:ind w:firstLineChars="2150" w:firstLine="4515"/>
        <w:contextualSpacing/>
        <w:jc w:val="left"/>
        <w:rPr>
          <w:rFonts w:ascii="宋体" w:hAnsi="宋体"/>
          <w:szCs w:val="21"/>
        </w:rPr>
      </w:pPr>
      <w:r>
        <w:rPr>
          <w:rFonts w:ascii="宋体" w:hAnsi="宋体" w:hint="eastAsia"/>
          <w:szCs w:val="21"/>
        </w:rPr>
        <w:t>二〇一九年十月</w:t>
      </w:r>
      <w:r w:rsidR="001223A9">
        <w:rPr>
          <w:rFonts w:ascii="宋体" w:hAnsi="宋体" w:hint="eastAsia"/>
          <w:szCs w:val="21"/>
        </w:rPr>
        <w:t>十二</w:t>
      </w:r>
      <w:r>
        <w:rPr>
          <w:rFonts w:ascii="宋体" w:hAnsi="宋体" w:hint="eastAsia"/>
          <w:szCs w:val="21"/>
        </w:rPr>
        <w:t>日</w:t>
      </w:r>
    </w:p>
    <w:p w:rsidR="001E08DA" w:rsidRDefault="001E08DA">
      <w:pPr>
        <w:adjustRightInd w:val="0"/>
        <w:snapToGrid w:val="0"/>
        <w:spacing w:line="360" w:lineRule="auto"/>
        <w:ind w:firstLineChars="400" w:firstLine="840"/>
        <w:jc w:val="left"/>
        <w:rPr>
          <w:rFonts w:ascii="宋体" w:hAnsi="宋体"/>
          <w:szCs w:val="21"/>
        </w:rPr>
      </w:pP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8278AC">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w:t>
      </w:r>
      <w:r>
        <w:rPr>
          <w:rFonts w:hAnsi="宋体" w:hint="eastAsia"/>
          <w:color w:val="000000"/>
          <w:szCs w:val="21"/>
        </w:rPr>
        <w:lastRenderedPageBreak/>
        <w:t>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E42598" w:rsidRDefault="00E42598" w:rsidP="00E42598">
      <w:pPr>
        <w:autoSpaceDE w:val="0"/>
        <w:autoSpaceDN w:val="0"/>
        <w:adjustRightInd w:val="0"/>
        <w:spacing w:line="700" w:lineRule="exact"/>
        <w:rPr>
          <w:rFonts w:asciiTheme="minorEastAsia" w:hAnsiTheme="minorEastAsia" w:cs="仿宋_GB2312"/>
          <w:color w:val="000000"/>
          <w:sz w:val="24"/>
          <w:szCs w:val="24"/>
        </w:rPr>
      </w:pPr>
    </w:p>
    <w:p w:rsidR="00E42598" w:rsidRDefault="00E42598" w:rsidP="00E42598">
      <w:pPr>
        <w:rPr>
          <w:rFonts w:asciiTheme="majorEastAsia" w:eastAsiaTheme="majorEastAsia" w:hAnsiTheme="majorEastAsia" w:cs="宋体"/>
          <w:b/>
          <w:kern w:val="0"/>
          <w:sz w:val="32"/>
          <w:szCs w:val="32"/>
        </w:rPr>
      </w:pPr>
    </w:p>
    <w:p w:rsidR="001E08DA" w:rsidRPr="00E42598" w:rsidRDefault="00687FC2" w:rsidP="00E42598">
      <w:pPr>
        <w:pStyle w:val="af0"/>
        <w:numPr>
          <w:ilvl w:val="0"/>
          <w:numId w:val="17"/>
        </w:numPr>
        <w:ind w:firstLineChars="0"/>
        <w:jc w:val="center"/>
        <w:rPr>
          <w:rFonts w:asciiTheme="majorEastAsia" w:eastAsiaTheme="majorEastAsia" w:hAnsiTheme="majorEastAsia" w:cs="宋体"/>
          <w:b/>
          <w:kern w:val="0"/>
          <w:sz w:val="32"/>
          <w:szCs w:val="32"/>
        </w:rPr>
      </w:pPr>
      <w:r w:rsidRPr="00E42598">
        <w:rPr>
          <w:rFonts w:asciiTheme="majorEastAsia" w:eastAsiaTheme="majorEastAsia" w:hAnsiTheme="majorEastAsia" w:cs="宋体" w:hint="eastAsia"/>
          <w:b/>
          <w:kern w:val="0"/>
          <w:sz w:val="32"/>
          <w:szCs w:val="32"/>
        </w:rPr>
        <w:lastRenderedPageBreak/>
        <w:t>项目需求</w:t>
      </w:r>
    </w:p>
    <w:p w:rsidR="001E08DA" w:rsidRDefault="001E08DA">
      <w:pPr>
        <w:rPr>
          <w:rFonts w:asciiTheme="majorEastAsia" w:eastAsiaTheme="majorEastAsia" w:hAnsiTheme="majorEastAsia" w:cs="宋体"/>
          <w:b/>
          <w:kern w:val="0"/>
          <w:sz w:val="32"/>
          <w:szCs w:val="32"/>
        </w:rPr>
      </w:pPr>
    </w:p>
    <w:p w:rsidR="00065FCD" w:rsidRDefault="00687FC2" w:rsidP="00065FCD">
      <w:pPr>
        <w:pStyle w:val="af3"/>
        <w:numPr>
          <w:ilvl w:val="0"/>
          <w:numId w:val="50"/>
        </w:numPr>
        <w:ind w:right="-252"/>
        <w:outlineLvl w:val="0"/>
        <w:rPr>
          <w:rFonts w:asciiTheme="minorEastAsia" w:hAnsiTheme="minorEastAsia" w:cs="黑体"/>
          <w:b/>
          <w:bCs/>
          <w:color w:val="000000"/>
          <w:sz w:val="24"/>
          <w:shd w:val="clear" w:color="auto" w:fill="FFFFFF"/>
        </w:rPr>
      </w:pPr>
      <w:r w:rsidRPr="00354ED3">
        <w:rPr>
          <w:rFonts w:asciiTheme="minorEastAsia" w:hAnsiTheme="minorEastAsia" w:cs="黑体" w:hint="eastAsia"/>
          <w:b/>
          <w:bCs/>
          <w:color w:val="000000"/>
          <w:sz w:val="24"/>
          <w:shd w:val="clear" w:color="auto" w:fill="FFFFFF"/>
        </w:rPr>
        <w:t>采购清单</w:t>
      </w:r>
    </w:p>
    <w:p w:rsidR="0090583D" w:rsidRPr="006C1B67" w:rsidRDefault="0090583D" w:rsidP="006C1B67">
      <w:pPr>
        <w:pStyle w:val="af3"/>
        <w:ind w:left="0" w:right="-252" w:firstLineChars="200" w:firstLine="602"/>
        <w:outlineLvl w:val="0"/>
        <w:rPr>
          <w:rFonts w:ascii="仿宋" w:eastAsia="仿宋" w:hAnsi="仿宋" w:cs="仿宋"/>
          <w:b/>
          <w:bCs/>
          <w:color w:val="000000"/>
          <w:kern w:val="0"/>
          <w:sz w:val="30"/>
          <w:szCs w:val="30"/>
          <w:shd w:val="clear" w:color="auto" w:fill="FFFFFF"/>
        </w:rPr>
      </w:pPr>
      <w:r w:rsidRPr="006C1B67">
        <w:rPr>
          <w:rFonts w:ascii="仿宋" w:eastAsia="仿宋" w:hAnsi="仿宋" w:cs="仿宋" w:hint="eastAsia"/>
          <w:b/>
          <w:bCs/>
          <w:color w:val="000000"/>
          <w:kern w:val="0"/>
          <w:sz w:val="30"/>
          <w:szCs w:val="30"/>
          <w:shd w:val="clear" w:color="auto" w:fill="FFFFFF"/>
        </w:rPr>
        <w:t>A包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628"/>
        <w:gridCol w:w="771"/>
        <w:gridCol w:w="5881"/>
        <w:gridCol w:w="547"/>
        <w:gridCol w:w="515"/>
        <w:gridCol w:w="906"/>
      </w:tblGrid>
      <w:tr w:rsidR="0090583D" w:rsidTr="00B70900">
        <w:trPr>
          <w:trHeight w:val="540"/>
          <w:jc w:val="center"/>
        </w:trPr>
        <w:tc>
          <w:tcPr>
            <w:tcW w:w="628"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b/>
                <w:bCs/>
                <w:kern w:val="0"/>
                <w:sz w:val="24"/>
              </w:rPr>
            </w:pPr>
            <w:r>
              <w:rPr>
                <w:rFonts w:ascii="宋体" w:hAnsi="宋体" w:cs="宋体" w:hint="eastAsia"/>
                <w:b/>
                <w:bCs/>
                <w:kern w:val="0"/>
                <w:sz w:val="24"/>
              </w:rPr>
              <w:t>序号</w:t>
            </w:r>
          </w:p>
        </w:tc>
        <w:tc>
          <w:tcPr>
            <w:tcW w:w="771"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b/>
                <w:bCs/>
                <w:kern w:val="0"/>
                <w:sz w:val="24"/>
              </w:rPr>
            </w:pPr>
            <w:r>
              <w:rPr>
                <w:rFonts w:ascii="宋体" w:hAnsi="宋体" w:cs="宋体" w:hint="eastAsia"/>
                <w:b/>
                <w:bCs/>
                <w:kern w:val="0"/>
                <w:sz w:val="24"/>
              </w:rPr>
              <w:t>货物</w:t>
            </w:r>
          </w:p>
          <w:p w:rsidR="0090583D" w:rsidRDefault="0090583D" w:rsidP="00B70900">
            <w:pPr>
              <w:widowControl/>
              <w:jc w:val="center"/>
              <w:rPr>
                <w:rFonts w:ascii="宋体" w:hAnsi="宋体" w:cs="宋体"/>
                <w:b/>
                <w:bCs/>
                <w:kern w:val="0"/>
                <w:sz w:val="24"/>
              </w:rPr>
            </w:pPr>
            <w:r>
              <w:rPr>
                <w:rFonts w:ascii="宋体" w:hAnsi="宋体" w:cs="宋体" w:hint="eastAsia"/>
                <w:b/>
                <w:bCs/>
                <w:kern w:val="0"/>
                <w:sz w:val="24"/>
              </w:rPr>
              <w:t>名称</w:t>
            </w:r>
          </w:p>
        </w:tc>
        <w:tc>
          <w:tcPr>
            <w:tcW w:w="5881" w:type="dxa"/>
            <w:shd w:val="clear" w:color="auto" w:fill="FFFFFF"/>
            <w:tcMar>
              <w:top w:w="0" w:type="dxa"/>
              <w:left w:w="105" w:type="dxa"/>
              <w:bottom w:w="0" w:type="dxa"/>
              <w:right w:w="105" w:type="dxa"/>
            </w:tcMar>
            <w:vAlign w:val="center"/>
          </w:tcPr>
          <w:p w:rsidR="0090583D" w:rsidRDefault="0090583D" w:rsidP="00B70900">
            <w:pPr>
              <w:widowControl/>
              <w:jc w:val="center"/>
              <w:rPr>
                <w:rFonts w:ascii="宋体" w:hAnsi="宋体" w:cs="宋体"/>
                <w:b/>
                <w:bCs/>
                <w:kern w:val="0"/>
                <w:sz w:val="24"/>
              </w:rPr>
            </w:pPr>
            <w:r>
              <w:rPr>
                <w:rFonts w:ascii="宋体" w:hAnsi="宋体" w:cs="宋体" w:hint="eastAsia"/>
                <w:b/>
                <w:bCs/>
                <w:kern w:val="0"/>
                <w:sz w:val="24"/>
              </w:rPr>
              <w:t>技术规格及主要参数</w:t>
            </w:r>
          </w:p>
        </w:tc>
        <w:tc>
          <w:tcPr>
            <w:tcW w:w="547"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b/>
                <w:bCs/>
                <w:kern w:val="0"/>
                <w:sz w:val="24"/>
              </w:rPr>
            </w:pPr>
            <w:r>
              <w:rPr>
                <w:rFonts w:ascii="宋体" w:hAnsi="宋体" w:cs="宋体" w:hint="eastAsia"/>
                <w:b/>
                <w:bCs/>
                <w:kern w:val="0"/>
                <w:sz w:val="24"/>
              </w:rPr>
              <w:t>单位</w:t>
            </w:r>
          </w:p>
        </w:tc>
        <w:tc>
          <w:tcPr>
            <w:tcW w:w="515"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b/>
                <w:bCs/>
                <w:kern w:val="0"/>
                <w:sz w:val="24"/>
              </w:rPr>
            </w:pPr>
            <w:r>
              <w:rPr>
                <w:rFonts w:ascii="宋体" w:hAnsi="宋体" w:cs="宋体" w:hint="eastAsia"/>
                <w:b/>
                <w:bCs/>
                <w:kern w:val="0"/>
                <w:sz w:val="24"/>
              </w:rPr>
              <w:t>数量</w:t>
            </w:r>
          </w:p>
        </w:tc>
        <w:tc>
          <w:tcPr>
            <w:tcW w:w="906" w:type="dxa"/>
            <w:shd w:val="clear" w:color="auto" w:fill="FFFFFF"/>
          </w:tcPr>
          <w:p w:rsidR="0090583D" w:rsidRDefault="0090583D" w:rsidP="00B70900">
            <w:pPr>
              <w:widowControl/>
              <w:jc w:val="center"/>
              <w:rPr>
                <w:rFonts w:ascii="宋体" w:hAnsi="宋体" w:cs="宋体"/>
                <w:b/>
                <w:bCs/>
                <w:kern w:val="0"/>
                <w:sz w:val="24"/>
              </w:rPr>
            </w:pPr>
            <w:r>
              <w:rPr>
                <w:rFonts w:ascii="宋体" w:hAnsi="宋体" w:cs="宋体" w:hint="eastAsia"/>
                <w:b/>
                <w:bCs/>
                <w:kern w:val="0"/>
                <w:sz w:val="24"/>
              </w:rPr>
              <w:t>是否为核心设备</w:t>
            </w:r>
          </w:p>
        </w:tc>
      </w:tr>
      <w:tr w:rsidR="0090583D" w:rsidTr="00B70900">
        <w:trPr>
          <w:trHeight w:val="540"/>
          <w:jc w:val="center"/>
        </w:trPr>
        <w:tc>
          <w:tcPr>
            <w:tcW w:w="628"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1</w:t>
            </w:r>
          </w:p>
        </w:tc>
        <w:tc>
          <w:tcPr>
            <w:tcW w:w="771"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核心交换机</w:t>
            </w:r>
          </w:p>
        </w:tc>
        <w:tc>
          <w:tcPr>
            <w:tcW w:w="5881" w:type="dxa"/>
            <w:shd w:val="clear" w:color="auto" w:fill="FFFFFF"/>
            <w:tcMar>
              <w:top w:w="0" w:type="dxa"/>
              <w:left w:w="105" w:type="dxa"/>
              <w:bottom w:w="0" w:type="dxa"/>
              <w:right w:w="105" w:type="dxa"/>
            </w:tcMar>
          </w:tcPr>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1、交换容量≥19Tbps，包转发率≥2800Mpps；</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2、主控引擎≥2；整机业务板槽位数≥6，高度≤10U，适用600mm深度机柜；</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3、为保证设备散热效果和可靠性，要求设备支持模块化风扇框，可热插拔，独立风扇框数≥2；</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4、支持颗粒化电源，支持M+N电源冗余（AC和DC均支持）,电源个数≥3；</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5、为适应机柜并排部署，设备机箱采用后出风风道设计；</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6、支持独立的硬件监控模块, 控制平面和监控平面物理槽位分离，支持1+1备份，能集中监控板卡、风扇、电源、环境，调节能耗；</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 xml:space="preserve">7、支持每槽位带宽≥320Gbps， </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8、支持横向虚拟化技术，将多台设备虚拟为一台设备，支持长距离集群；</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 xml:space="preserve">9、为了简化管理，支持纵向虚拟化技术，支持把交换机和AP虚拟为一台设备，支持两层子节点，且子节点接入交换机支持堆叠， </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 xml:space="preserve">10、支持整机MAC地址≥1M；MAC学习速率&gt;8000/s。 </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 xml:space="preserve">11、支持整机ARP表项≥256K；ARP学习速率≥1000/s， </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12、支持IPv4路由转发FIB表项≥512K，</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 xml:space="preserve">13、支持整机ACL表项≥256K, </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14、支持4K VLAN，支持端口VLAN，协议VLAN，IP子网VLAN；</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15、支持IEEE 802.1d(STP)、 802.w(RSTP)、 802.1s(MSTP)；</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16、支持静态路由、RIP、RIPng、OSPF、OSPFv3、BGP、BGP4+、ISIS、ISISv6；</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17、支持MPLS L3VPN、MPLS L2VPN(VPLS，VLL)、MPLS-TE、</w:t>
            </w:r>
            <w:r>
              <w:rPr>
                <w:rFonts w:ascii="宋体" w:eastAsia="宋体" w:hAnsi="宋体" w:cs="宋体" w:hint="eastAsia"/>
                <w:sz w:val="24"/>
              </w:rPr>
              <w:lastRenderedPageBreak/>
              <w:t>MPLS QoS；</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18、支持GE/10GE端口200ms大缓存，</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19、支持5级H-QoS；</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20、支持G.8032标准环网协议，要求倒换时间≤50ms ；</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21、支持硬件BFD/OAM，3.3ms稳定均匀发包检测，提高设备的可靠性；</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22、支持业务板集成AC功能，业务单板+AC只占用1个业务槽位，实现对AP的接入控制、AP域管理、有线无线用户的统一认证管理；</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 xml:space="preserve">23、支持真实业务流的实时检测技术，秒级快速故障定位； </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 xml:space="preserve">24、支持CC认证，认证等级为EAL3+， </w:t>
            </w:r>
          </w:p>
          <w:p w:rsidR="0090583D" w:rsidRDefault="0090583D" w:rsidP="00B70900">
            <w:pPr>
              <w:widowControl/>
              <w:snapToGrid w:val="0"/>
              <w:spacing w:line="326" w:lineRule="exact"/>
              <w:jc w:val="left"/>
              <w:rPr>
                <w:rFonts w:ascii="宋体" w:eastAsia="宋体" w:hAnsi="宋体" w:cs="宋体"/>
                <w:kern w:val="0"/>
                <w:sz w:val="24"/>
              </w:rPr>
            </w:pPr>
            <w:r>
              <w:rPr>
                <w:rFonts w:ascii="宋体" w:eastAsia="宋体" w:hAnsi="宋体" w:cs="宋体" w:hint="eastAsia"/>
                <w:sz w:val="24"/>
              </w:rPr>
              <w:t>实配要求：主控、电源、风扇等核心部件冗余备份，千兆光口≥16,万兆光口≥16个。实配单模光模块和线缆，堆叠口和业务板卡不混用，为保证堆叠可靠性，要求堆叠口均匀分布在至少两块单板；配置满足要求的单板和堆叠板之后，剩余可扩展业务板卡槽位数≥5个；三年原厂质保。</w:t>
            </w:r>
          </w:p>
        </w:tc>
        <w:tc>
          <w:tcPr>
            <w:tcW w:w="547"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lastRenderedPageBreak/>
              <w:t>台</w:t>
            </w:r>
          </w:p>
        </w:tc>
        <w:tc>
          <w:tcPr>
            <w:tcW w:w="515"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2</w:t>
            </w:r>
          </w:p>
        </w:tc>
        <w:tc>
          <w:tcPr>
            <w:tcW w:w="906" w:type="dxa"/>
            <w:shd w:val="clear" w:color="auto" w:fill="FFFFFF"/>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是</w:t>
            </w:r>
          </w:p>
        </w:tc>
      </w:tr>
      <w:tr w:rsidR="0090583D" w:rsidTr="00B70900">
        <w:trPr>
          <w:trHeight w:val="265"/>
          <w:jc w:val="center"/>
        </w:trPr>
        <w:tc>
          <w:tcPr>
            <w:tcW w:w="628"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lastRenderedPageBreak/>
              <w:t>2</w:t>
            </w:r>
          </w:p>
        </w:tc>
        <w:tc>
          <w:tcPr>
            <w:tcW w:w="771"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防火墙</w:t>
            </w:r>
          </w:p>
        </w:tc>
        <w:tc>
          <w:tcPr>
            <w:tcW w:w="5881" w:type="dxa"/>
            <w:shd w:val="clear" w:color="auto" w:fill="FFFFFF"/>
            <w:tcMar>
              <w:top w:w="0" w:type="dxa"/>
              <w:left w:w="105" w:type="dxa"/>
              <w:bottom w:w="0" w:type="dxa"/>
              <w:right w:w="105" w:type="dxa"/>
            </w:tcMar>
          </w:tcPr>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1、标准机架式结构型；最大配置为34个接口，默认包括4个可插拨的扩展槽和2个10/100/1000BASE-T接口，标配模块化双冗余电源；配置4个SFP插槽（含对应数量模块）和4个10/100/1000BASE-T，4个SFP+插槽（含对应数量模块）；防火墙吞吐率：不少于24Gbps；并发连接数：不少于800万； 含三年入侵防御攻击规则特征库升级许可；</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2、可信接入，具备对接入主机的信息检查，包括安装的软件、进程、端口、服务、注册表、操作系统及补丁、文件、网卡等，支持检查策略：接入前检查、接入后检查、定时检查等。</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3、支持在WEB界面上开启策略冲突检测功能，在出现策略冲突时，能够在WEB界面进行警告。</w:t>
            </w:r>
          </w:p>
        </w:tc>
        <w:tc>
          <w:tcPr>
            <w:tcW w:w="547"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台</w:t>
            </w:r>
          </w:p>
        </w:tc>
        <w:tc>
          <w:tcPr>
            <w:tcW w:w="515"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1</w:t>
            </w:r>
          </w:p>
        </w:tc>
        <w:tc>
          <w:tcPr>
            <w:tcW w:w="906" w:type="dxa"/>
            <w:shd w:val="clear" w:color="auto" w:fill="FFFFFF"/>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否</w:t>
            </w:r>
          </w:p>
        </w:tc>
      </w:tr>
      <w:tr w:rsidR="0090583D" w:rsidTr="00B70900">
        <w:trPr>
          <w:trHeight w:val="540"/>
          <w:jc w:val="center"/>
        </w:trPr>
        <w:tc>
          <w:tcPr>
            <w:tcW w:w="628"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3</w:t>
            </w:r>
          </w:p>
        </w:tc>
        <w:tc>
          <w:tcPr>
            <w:tcW w:w="771"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堡垒机</w:t>
            </w:r>
          </w:p>
        </w:tc>
        <w:tc>
          <w:tcPr>
            <w:tcW w:w="5881" w:type="dxa"/>
            <w:shd w:val="clear" w:color="auto" w:fill="FFFFFF"/>
            <w:tcMar>
              <w:top w:w="0" w:type="dxa"/>
              <w:left w:w="105" w:type="dxa"/>
              <w:bottom w:w="0" w:type="dxa"/>
              <w:right w:w="105" w:type="dxa"/>
            </w:tcMar>
          </w:tcPr>
          <w:p w:rsidR="0090583D" w:rsidRDefault="0090583D" w:rsidP="00B70900">
            <w:pPr>
              <w:widowControl/>
              <w:snapToGrid w:val="0"/>
              <w:spacing w:line="326" w:lineRule="exact"/>
              <w:jc w:val="lef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1、标准机架式，标配≥ 6个10/100/1000M Base-TX自适应电接口，≥1个接口板扩展插槽，可扩展千兆光电口及万兆光口；物理存储容量≥1TB。</w:t>
            </w:r>
          </w:p>
          <w:p w:rsidR="0090583D" w:rsidRDefault="0090583D" w:rsidP="00B70900">
            <w:pPr>
              <w:widowControl/>
              <w:snapToGrid w:val="0"/>
              <w:spacing w:line="326" w:lineRule="exact"/>
              <w:jc w:val="lef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2、支持字符协议≥700个，图形协议≥200个。标配≥300个资产管理授权。</w:t>
            </w:r>
          </w:p>
          <w:p w:rsidR="0090583D" w:rsidRDefault="0090583D" w:rsidP="00B70900">
            <w:pPr>
              <w:widowControl/>
              <w:snapToGrid w:val="0"/>
              <w:spacing w:line="326" w:lineRule="exact"/>
              <w:jc w:val="lef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3、支持物理旁路，逻辑串联模式，不影响现有网络结构。</w:t>
            </w:r>
          </w:p>
          <w:p w:rsidR="0090583D" w:rsidRDefault="0090583D" w:rsidP="00B70900">
            <w:pPr>
              <w:widowControl/>
              <w:snapToGrid w:val="0"/>
              <w:spacing w:line="326" w:lineRule="exact"/>
              <w:jc w:val="left"/>
              <w:rPr>
                <w:rFonts w:ascii="宋体" w:eastAsia="宋体" w:hAnsi="宋体" w:cs="宋体"/>
                <w:sz w:val="24"/>
              </w:rPr>
            </w:pPr>
            <w:r>
              <w:rPr>
                <w:rFonts w:ascii="宋体" w:eastAsia="宋体" w:hAnsi="宋体" w:cs="宋体" w:hint="eastAsia"/>
                <w:sz w:val="24"/>
              </w:rPr>
              <w:lastRenderedPageBreak/>
              <w:t>4、具备业务管理组管理，即分属不同业务管理组的业务管理员只能管理所在业务管理组内的用户、资源、策略和审计管理，适用于不同的管理部门有独立的管理员，运维人员，资源和审计管理要求的场景。</w:t>
            </w:r>
          </w:p>
          <w:p w:rsidR="0090583D" w:rsidRDefault="0090583D" w:rsidP="00B70900">
            <w:pPr>
              <w:widowControl/>
              <w:snapToGrid w:val="0"/>
              <w:spacing w:line="326" w:lineRule="exact"/>
              <w:jc w:val="left"/>
              <w:rPr>
                <w:rFonts w:ascii="宋体" w:eastAsia="宋体" w:hAnsi="宋体" w:cs="宋体"/>
                <w:sz w:val="24"/>
              </w:rPr>
            </w:pPr>
            <w:r>
              <w:rPr>
                <w:rFonts w:ascii="宋体" w:eastAsia="宋体" w:hAnsi="宋体" w:cs="宋体" w:hint="eastAsia"/>
                <w:sz w:val="24"/>
              </w:rPr>
              <w:t>5、支持资源自动发现IP、端口和添加，便于快速添加资源，支持设定周期性改密计划，批量修改资源密码。</w:t>
            </w:r>
          </w:p>
          <w:p w:rsidR="0090583D" w:rsidRDefault="0090583D" w:rsidP="00B70900">
            <w:pPr>
              <w:widowControl/>
              <w:snapToGrid w:val="0"/>
              <w:spacing w:line="326" w:lineRule="exact"/>
              <w:jc w:val="left"/>
              <w:rPr>
                <w:rFonts w:ascii="宋体" w:eastAsia="宋体" w:hAnsi="宋体" w:cs="宋体"/>
                <w:sz w:val="24"/>
              </w:rPr>
            </w:pPr>
            <w:r>
              <w:rPr>
                <w:rFonts w:ascii="宋体" w:eastAsia="宋体" w:hAnsi="宋体" w:cs="宋体" w:hint="eastAsia"/>
                <w:sz w:val="24"/>
              </w:rPr>
              <w:t>6、支持RDP、VNC图形操作行为的审计，图形回放形式还原真实操作过程；支持RDP、VNC图形操作过程中键盘输入操作记录和鼠标点击行为记录，并支持开启或关闭键盘输入审计功能；支持RDP窗口标题审计，并支持通过窗口标题内容检索定位回放。</w:t>
            </w:r>
          </w:p>
          <w:p w:rsidR="0090583D" w:rsidRDefault="0090583D" w:rsidP="00B70900">
            <w:pPr>
              <w:widowControl/>
              <w:snapToGrid w:val="0"/>
              <w:spacing w:line="326" w:lineRule="exact"/>
              <w:jc w:val="left"/>
              <w:rPr>
                <w:rFonts w:ascii="宋体" w:eastAsia="宋体" w:hAnsi="宋体" w:cs="宋体"/>
                <w:sz w:val="24"/>
              </w:rPr>
            </w:pPr>
            <w:r>
              <w:rPr>
                <w:rFonts w:ascii="宋体" w:eastAsia="宋体" w:hAnsi="宋体" w:cs="宋体" w:hint="eastAsia"/>
                <w:sz w:val="24"/>
              </w:rPr>
              <w:t>7、</w:t>
            </w:r>
            <w:bookmarkStart w:id="2" w:name="RANGE!B40"/>
            <w:r>
              <w:rPr>
                <w:rFonts w:ascii="宋体" w:eastAsia="宋体" w:hAnsi="宋体" w:cs="宋体" w:hint="eastAsia"/>
                <w:sz w:val="24"/>
              </w:rPr>
              <w:t>支持用户属性中手机号码和邮箱地址作为主账号身份登录，支持C/S运维客户端功能，运维操作过程不需要安装JAVA或其它任何控件</w:t>
            </w:r>
            <w:bookmarkEnd w:id="2"/>
            <w:r>
              <w:rPr>
                <w:rFonts w:ascii="宋体" w:eastAsia="宋体" w:hAnsi="宋体" w:cs="宋体" w:hint="eastAsia"/>
                <w:sz w:val="24"/>
              </w:rPr>
              <w:t>。</w:t>
            </w:r>
          </w:p>
          <w:p w:rsidR="0090583D" w:rsidRDefault="0090583D" w:rsidP="00B70900">
            <w:pPr>
              <w:widowControl/>
              <w:snapToGrid w:val="0"/>
              <w:spacing w:line="326" w:lineRule="exact"/>
              <w:jc w:val="left"/>
              <w:rPr>
                <w:rFonts w:ascii="宋体" w:eastAsia="宋体" w:hAnsi="宋体" w:cs="宋体"/>
                <w:sz w:val="24"/>
              </w:rPr>
            </w:pPr>
            <w:r>
              <w:rPr>
                <w:rFonts w:ascii="宋体" w:eastAsia="宋体" w:hAnsi="宋体" w:cs="宋体" w:hint="eastAsia"/>
                <w:sz w:val="24"/>
              </w:rPr>
              <w:t>8、用户账号命名字母区分大小写、账号支持中文，账号长度最大支持256位字节。</w:t>
            </w:r>
          </w:p>
          <w:p w:rsidR="0090583D" w:rsidRDefault="0090583D" w:rsidP="00B70900">
            <w:pPr>
              <w:widowControl/>
              <w:snapToGrid w:val="0"/>
              <w:spacing w:line="326" w:lineRule="exact"/>
              <w:jc w:val="left"/>
              <w:rPr>
                <w:rFonts w:ascii="宋体" w:eastAsia="宋体" w:hAnsi="宋体" w:cs="宋体"/>
                <w:sz w:val="24"/>
              </w:rPr>
            </w:pPr>
            <w:r>
              <w:rPr>
                <w:rFonts w:ascii="宋体" w:eastAsia="宋体" w:hAnsi="宋体" w:cs="宋体" w:hint="eastAsia"/>
                <w:sz w:val="24"/>
              </w:rPr>
              <w:t>9、空间自管理功能，存储空间不足时能够自动清理历史数据，并支持设置触发清理的存储空间阀值。</w:t>
            </w:r>
          </w:p>
        </w:tc>
        <w:tc>
          <w:tcPr>
            <w:tcW w:w="547"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lastRenderedPageBreak/>
              <w:t>台</w:t>
            </w:r>
          </w:p>
        </w:tc>
        <w:tc>
          <w:tcPr>
            <w:tcW w:w="515"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1</w:t>
            </w:r>
          </w:p>
        </w:tc>
        <w:tc>
          <w:tcPr>
            <w:tcW w:w="906" w:type="dxa"/>
            <w:shd w:val="clear" w:color="auto" w:fill="FFFFFF"/>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否</w:t>
            </w:r>
          </w:p>
        </w:tc>
      </w:tr>
      <w:tr w:rsidR="0090583D" w:rsidTr="00B70900">
        <w:trPr>
          <w:trHeight w:val="540"/>
          <w:jc w:val="center"/>
        </w:trPr>
        <w:tc>
          <w:tcPr>
            <w:tcW w:w="628"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lastRenderedPageBreak/>
              <w:t>4</w:t>
            </w:r>
          </w:p>
        </w:tc>
        <w:tc>
          <w:tcPr>
            <w:tcW w:w="771"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脆弱性扫描与管理系统</w:t>
            </w:r>
          </w:p>
        </w:tc>
        <w:tc>
          <w:tcPr>
            <w:tcW w:w="5881" w:type="dxa"/>
            <w:shd w:val="clear" w:color="auto" w:fill="FFFFFF"/>
            <w:tcMar>
              <w:top w:w="0" w:type="dxa"/>
              <w:left w:w="105" w:type="dxa"/>
              <w:bottom w:w="0" w:type="dxa"/>
              <w:right w:w="105" w:type="dxa"/>
            </w:tcMar>
          </w:tcPr>
          <w:p w:rsidR="0090583D" w:rsidRDefault="0090583D" w:rsidP="00B70900">
            <w:pPr>
              <w:widowControl/>
              <w:snapToGrid w:val="0"/>
              <w:spacing w:line="326" w:lineRule="exact"/>
              <w:jc w:val="left"/>
              <w:rPr>
                <w:rFonts w:ascii="宋体" w:eastAsia="宋体" w:hAnsi="宋体" w:cs="宋体"/>
                <w:kern w:val="0"/>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kern w:val="0"/>
                <w:sz w:val="24"/>
              </w:rPr>
              <w:t>1、标准机架式，标配≥6个10/100/1000M Base-TX扫描电接口，≥4个SFP接口，实配对应数量的光模块，标配≥1T硬盘存储空间。</w:t>
            </w:r>
          </w:p>
          <w:p w:rsidR="0090583D" w:rsidRDefault="0090583D" w:rsidP="00B70900">
            <w:pPr>
              <w:widowControl/>
              <w:snapToGrid w:val="0"/>
              <w:spacing w:line="326" w:lineRule="exact"/>
              <w:jc w:val="left"/>
              <w:rPr>
                <w:rFonts w:ascii="宋体" w:eastAsia="宋体" w:hAnsi="宋体" w:cs="宋体"/>
                <w:kern w:val="0"/>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kern w:val="0"/>
                <w:sz w:val="24"/>
              </w:rPr>
              <w:t>2、支持最大并发扫描IP地址数≥100个,实配无限制IP地址扫描范围，三年漏洞库更新授权。</w:t>
            </w:r>
          </w:p>
          <w:p w:rsidR="0090583D" w:rsidRDefault="0090583D" w:rsidP="00B70900">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3、漏洞扫描方法应不少于40000种；支持集成系统漏洞扫描、Web应用扫描、基线核查于一体。</w:t>
            </w:r>
          </w:p>
          <w:p w:rsidR="0090583D" w:rsidRDefault="0090583D" w:rsidP="00B70900">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4、支持Windows域扫描技术，利用域管理员权限使扫描更深入、更准确。</w:t>
            </w:r>
          </w:p>
          <w:p w:rsidR="0090583D" w:rsidRDefault="0090583D" w:rsidP="00B70900">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5、支持扫描IPv6环境中的设备、系统。</w:t>
            </w:r>
          </w:p>
          <w:p w:rsidR="0090583D" w:rsidRDefault="0090583D" w:rsidP="00B70900">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6、支持云平台扫描，漏洞覆盖OpenStack 、KVM、Vmware、Xen等主流的云计算平台。</w:t>
            </w:r>
          </w:p>
          <w:p w:rsidR="0090583D" w:rsidRDefault="0090583D" w:rsidP="00B70900">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7、支持对Apple软件和应用进行扫描，包括MAC OS，Safari，itunes等；网站开源架构类扫描：支持phpmyadmin、WordPress 等的扫描。</w:t>
            </w:r>
          </w:p>
          <w:p w:rsidR="0090583D" w:rsidRDefault="0090583D" w:rsidP="00B70900">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8、支持python的多个模块的漏洞扫描，如audioop模块 、audioop模块 、rgbimg模块的漏洞。</w:t>
            </w:r>
          </w:p>
          <w:p w:rsidR="0090583D" w:rsidRDefault="0090583D" w:rsidP="00B70900">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9、支持大华、海康等视频监控类设备扫描。</w:t>
            </w:r>
          </w:p>
          <w:p w:rsidR="0090583D" w:rsidRDefault="0090583D" w:rsidP="00B70900">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10、支持可扫描IP地址的范围和总数量无限制。</w:t>
            </w:r>
          </w:p>
          <w:p w:rsidR="0090583D" w:rsidRDefault="0090583D" w:rsidP="00B70900">
            <w:pPr>
              <w:widowControl/>
              <w:snapToGrid w:val="0"/>
              <w:spacing w:line="326" w:lineRule="exact"/>
              <w:jc w:val="left"/>
              <w:rPr>
                <w:rFonts w:ascii="宋体" w:eastAsia="宋体" w:hAnsi="宋体" w:cs="宋体"/>
                <w:kern w:val="0"/>
                <w:sz w:val="24"/>
              </w:rPr>
            </w:pPr>
            <w:r>
              <w:rPr>
                <w:rFonts w:ascii="宋体" w:eastAsia="宋体" w:hAnsi="宋体" w:cs="宋体" w:hint="eastAsia"/>
                <w:kern w:val="0"/>
                <w:sz w:val="24"/>
              </w:rPr>
              <w:t>支持多种协议口令猜测，包括SMB、Snmp、IMAP、Rlogin、RDP、Sybase、Tomcat、Telnet、Pop3、SSH、Ftp、RDP、</w:t>
            </w:r>
            <w:r>
              <w:rPr>
                <w:rFonts w:ascii="宋体" w:eastAsia="宋体" w:hAnsi="宋体" w:cs="宋体" w:hint="eastAsia"/>
                <w:kern w:val="0"/>
                <w:sz w:val="24"/>
              </w:rPr>
              <w:lastRenderedPageBreak/>
              <w:t>SQL Server、DB2、MySQL、Oracle、WebLogic、WebCAM等；允许外挂用户提供的字典档。</w:t>
            </w:r>
          </w:p>
          <w:p w:rsidR="0090583D" w:rsidRDefault="0090583D" w:rsidP="00B70900">
            <w:pPr>
              <w:widowControl/>
              <w:snapToGrid w:val="0"/>
              <w:spacing w:line="326" w:lineRule="exact"/>
              <w:jc w:val="left"/>
              <w:rPr>
                <w:rFonts w:ascii="宋体" w:eastAsia="宋体" w:hAnsi="宋体" w:cs="宋体"/>
                <w:sz w:val="24"/>
              </w:rPr>
            </w:pPr>
            <w:r>
              <w:rPr>
                <w:rFonts w:ascii="宋体" w:eastAsia="宋体" w:hAnsi="宋体" w:cs="宋体" w:hint="eastAsia"/>
                <w:sz w:val="24"/>
              </w:rPr>
              <w:t>11、产品制造商需加入CSA云安全联盟与微软MAPP计划，及时获得病毒、木马、钓鱼网站、僵尸网络、系统漏洞等样本信息，提供更及时的安全防护与安全通告服务。</w:t>
            </w:r>
          </w:p>
        </w:tc>
        <w:tc>
          <w:tcPr>
            <w:tcW w:w="547"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lastRenderedPageBreak/>
              <w:t>台</w:t>
            </w:r>
          </w:p>
        </w:tc>
        <w:tc>
          <w:tcPr>
            <w:tcW w:w="515"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1</w:t>
            </w:r>
          </w:p>
        </w:tc>
        <w:tc>
          <w:tcPr>
            <w:tcW w:w="906" w:type="dxa"/>
            <w:shd w:val="clear" w:color="auto" w:fill="FFFFFF"/>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否</w:t>
            </w:r>
          </w:p>
        </w:tc>
      </w:tr>
      <w:tr w:rsidR="0090583D" w:rsidTr="00B70900">
        <w:trPr>
          <w:trHeight w:val="540"/>
          <w:jc w:val="center"/>
        </w:trPr>
        <w:tc>
          <w:tcPr>
            <w:tcW w:w="628"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lastRenderedPageBreak/>
              <w:t>5</w:t>
            </w:r>
          </w:p>
        </w:tc>
        <w:tc>
          <w:tcPr>
            <w:tcW w:w="771"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统一运维管理系统</w:t>
            </w:r>
          </w:p>
        </w:tc>
        <w:tc>
          <w:tcPr>
            <w:tcW w:w="5881" w:type="dxa"/>
            <w:shd w:val="clear" w:color="auto" w:fill="FFFFFF"/>
            <w:tcMar>
              <w:top w:w="0" w:type="dxa"/>
              <w:left w:w="105" w:type="dxa"/>
              <w:bottom w:w="0" w:type="dxa"/>
              <w:right w:w="105" w:type="dxa"/>
            </w:tcMar>
          </w:tcPr>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1、管理软件前后台采用https协议，数据传输加密；涉及密码等敏感信息采用加密存储方式，防止泄露。</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2、至少支持Cisco、Huawei、H3C、锐捷等厂商的设备管理。要求具备自定义设备的管理能力（至少包括告警参数、性能指标），从而达到对新设备快速管理。</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3、系统支持大规模网络管理能力，单套最多可以管理20,000台设备。</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4、网管日常运维以拓扑为中心，在拓扑界面上能够提供方便、快捷的操作（如：查看流量，性能，接入终端等）及多方位的网络拓扑信息呈现。</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5、系统需要提供拓扑管理，能够以拓扑方式显示设备以及设备间的连接关系，拓扑上能够提供设备、链路的状态显示和刷新，能够提供设备和链路的信息，如：设备名称、设备IP、接口速率、带宽利用率等。</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6、支持拓扑界面自定义图标大小、样式，突出显示核心设备；支持拓扑界面自定义链路粗细，标记监控重点链路；显示接口发送/接收速率、接口流入/流出带宽利用率等信息；根据接口带宽利用率设置链路的颜色，快速发现有问题的链路。</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7、系统需要支持7*24小时对全网设备告警的实时监控，并支持Email、SMS形式的告警通知，通知内容可以自定义。</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8、系统告警信息中需要包含与故障关联的信息（如端口故障需关联呈现端口信息、故障信息、链路拓扑信息、历史流量信息、维护经验等）。</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 xml:space="preserve">9、系统支持将有线、无线设备虚拟成一台设备进行管理，接入交换机、AP无须配置单独的管理地址，所有接入设备的管理均通过管理设备实现；支持接入交换机、AP的即插即用；支持通过查看管理设备的面板来查看整个网络的状态。 </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10、系统支持友好的图形化配置界面，以树形结构方式直观的呈现WLAN 业务中各模板的引用/包含关系，便于用户理解和操作。</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lastRenderedPageBreak/>
              <w:t>11、系统支持区域内用户的网络使用质量分析能力，并以区域维度进行信息汇聚（如区域内低速率用户占比、高丢包率AP占比、高掉线率AP占比等）在拓扑上呈现。</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12、系统支持基于真实业务流的IP网络实时监测能力（非模拟报文监测或者探针式监测），监测结果可实时在拓扑上显示。</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13、网管产品需要支持对WLAN网络的全生命周期管理，能够提供无线网络规划、部署、验收、日常维护、无线网络优化。其中厂商需要提供WLAN规划工具，支持根据现场情况进行详细的规划。规划工具要求能够模拟不同材质的衰减，比如水泥墙、玻璃墙，现场区域类型，传播模式等模拟现场环境；规划结果实现按楼层规划，以及数据规划清单、AP清单，并能形成仿真图。</w:t>
            </w:r>
          </w:p>
          <w:p w:rsidR="0090583D" w:rsidRDefault="0090583D" w:rsidP="00B70900">
            <w:pPr>
              <w:snapToGrid w:val="0"/>
              <w:spacing w:line="326" w:lineRule="exact"/>
              <w:rPr>
                <w:rFonts w:ascii="宋体" w:eastAsia="宋体" w:hAnsi="宋体" w:cs="宋体"/>
                <w:kern w:val="0"/>
                <w:sz w:val="24"/>
              </w:rPr>
            </w:pPr>
            <w:r>
              <w:rPr>
                <w:rFonts w:ascii="宋体" w:eastAsia="宋体" w:hAnsi="宋体" w:cs="宋体" w:hint="eastAsia"/>
                <w:sz w:val="24"/>
              </w:rPr>
              <w:t>配置要求：网络设备管理组件≥100，平台服务器配置不低于2*E5-2620 V3 6核 CPU,4*8GB内存,2*600GB 2.5inch硬盘。3年维保，3年软件升级服务。</w:t>
            </w:r>
          </w:p>
        </w:tc>
        <w:tc>
          <w:tcPr>
            <w:tcW w:w="547"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lastRenderedPageBreak/>
              <w:t>套</w:t>
            </w:r>
          </w:p>
        </w:tc>
        <w:tc>
          <w:tcPr>
            <w:tcW w:w="515"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1</w:t>
            </w:r>
          </w:p>
        </w:tc>
        <w:tc>
          <w:tcPr>
            <w:tcW w:w="906" w:type="dxa"/>
            <w:shd w:val="clear" w:color="auto" w:fill="FFFFFF"/>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否</w:t>
            </w:r>
          </w:p>
        </w:tc>
      </w:tr>
      <w:tr w:rsidR="0090583D" w:rsidTr="00B70900">
        <w:trPr>
          <w:trHeight w:val="540"/>
          <w:jc w:val="center"/>
        </w:trPr>
        <w:tc>
          <w:tcPr>
            <w:tcW w:w="628"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lastRenderedPageBreak/>
              <w:t>6</w:t>
            </w:r>
          </w:p>
        </w:tc>
        <w:tc>
          <w:tcPr>
            <w:tcW w:w="771"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sz w:val="24"/>
              </w:rPr>
              <w:t>统一运维管理系统显示屏</w:t>
            </w:r>
          </w:p>
        </w:tc>
        <w:tc>
          <w:tcPr>
            <w:tcW w:w="5881" w:type="dxa"/>
            <w:shd w:val="clear" w:color="auto" w:fill="FFFFFF"/>
            <w:tcMar>
              <w:top w:w="0" w:type="dxa"/>
              <w:left w:w="105" w:type="dxa"/>
              <w:bottom w:w="0" w:type="dxa"/>
              <w:right w:w="105" w:type="dxa"/>
            </w:tcMar>
          </w:tcPr>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1、显示屏：75英寸、LED背光A规、 分辨率：3840×2160、亮  度：≥400cd/平方米；对比度：≥4000:1、最大可视角度≥178度、红外触摸。</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2、整机采用双系统（Windows和Android）设计，安卓应用支持在线升级；PC模块采用Intel 标准的OPS插拔式设计方案：I5五代处理器、8G内存、固态硬盘≥128G、支持4K视频播、10M/100M/1000M RJ45接口，支持wifi信号接收；</w:t>
            </w:r>
          </w:p>
          <w:p w:rsidR="0090583D" w:rsidRDefault="0090583D" w:rsidP="00B70900">
            <w:pPr>
              <w:widowControl/>
              <w:snapToGrid w:val="0"/>
              <w:spacing w:line="326" w:lineRule="exact"/>
              <w:jc w:val="left"/>
              <w:rPr>
                <w:rFonts w:ascii="宋体" w:eastAsia="宋体" w:hAnsi="宋体" w:cs="宋体"/>
                <w:sz w:val="24"/>
              </w:rPr>
            </w:pPr>
            <w:r>
              <w:rPr>
                <w:rFonts w:ascii="宋体" w:eastAsia="宋体" w:hAnsi="宋体" w:cs="宋体" w:hint="eastAsia"/>
                <w:sz w:val="24"/>
              </w:rPr>
              <w:t>安卓模块采用安卓6.0以上操作系统、CPU：四核 A53、GPU：T72MP2、内存：2GB 、存储：8GB。</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b/>
                <w:color w:val="000000"/>
                <w:kern w:val="0"/>
                <w:sz w:val="24"/>
                <w:shd w:val="clear" w:color="auto" w:fill="FFFFFF"/>
              </w:rPr>
              <w:t>▲</w:t>
            </w:r>
            <w:r>
              <w:rPr>
                <w:rFonts w:ascii="宋体" w:eastAsia="宋体" w:hAnsi="宋体" w:cs="宋体" w:hint="eastAsia"/>
                <w:sz w:val="24"/>
              </w:rPr>
              <w:t>3、具备防雷击，防静电。</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4、整机具有温度监控保护功能，可实时监测整机温度值，并可在主页上显示温度情况，能够根据温度变化显示不同的颜色以提示用户温度情况。</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 xml:space="preserve">5、一键节能：在不关闭整机电源的情况下可一键关闭或开启液晶屏背光，实现节电功能，一键节能后整机功率降低80%以上；同时也可以通过五指按压屏幕表面实现背光的关闭与开启，方便快捷，两种节能操作方式满足不同使用需求； </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6、触控电路板前拆卸设计，整机镶嵌安装后，再四周完全被封闭的情况下，无需取下整机，在机器正面即可拆卸触控框。</w:t>
            </w:r>
          </w:p>
          <w:p w:rsidR="0090583D" w:rsidRDefault="0090583D" w:rsidP="00B70900">
            <w:pPr>
              <w:snapToGrid w:val="0"/>
              <w:spacing w:line="326" w:lineRule="exact"/>
              <w:rPr>
                <w:rFonts w:ascii="宋体" w:eastAsia="宋体" w:hAnsi="宋体" w:cs="宋体"/>
                <w:sz w:val="24"/>
              </w:rPr>
            </w:pPr>
            <w:r>
              <w:rPr>
                <w:rFonts w:ascii="宋体" w:eastAsia="宋体" w:hAnsi="宋体" w:cs="宋体" w:hint="eastAsia"/>
                <w:sz w:val="24"/>
              </w:rPr>
              <w:t>7、抽拉盒设计：整机镶嵌安装后，无需取下整机，即</w:t>
            </w:r>
            <w:r>
              <w:rPr>
                <w:rFonts w:ascii="宋体" w:eastAsia="宋体" w:hAnsi="宋体" w:cs="宋体" w:hint="eastAsia"/>
                <w:sz w:val="24"/>
              </w:rPr>
              <w:lastRenderedPageBreak/>
              <w:t>可拆卸主电路板、电源板、电脑单元,便于维护和升级。</w:t>
            </w:r>
          </w:p>
        </w:tc>
        <w:tc>
          <w:tcPr>
            <w:tcW w:w="547"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lastRenderedPageBreak/>
              <w:t>台</w:t>
            </w:r>
          </w:p>
        </w:tc>
        <w:tc>
          <w:tcPr>
            <w:tcW w:w="515"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2</w:t>
            </w:r>
          </w:p>
        </w:tc>
        <w:tc>
          <w:tcPr>
            <w:tcW w:w="906" w:type="dxa"/>
            <w:shd w:val="clear" w:color="auto" w:fill="FFFFFF"/>
            <w:vAlign w:val="center"/>
          </w:tcPr>
          <w:p w:rsidR="0090583D" w:rsidRDefault="0090583D" w:rsidP="00B70900">
            <w:pPr>
              <w:widowControl/>
              <w:jc w:val="center"/>
              <w:rPr>
                <w:rFonts w:ascii="宋体" w:hAnsi="宋体" w:cs="宋体"/>
                <w:kern w:val="0"/>
                <w:sz w:val="24"/>
              </w:rPr>
            </w:pPr>
            <w:r>
              <w:rPr>
                <w:rFonts w:ascii="宋体" w:hAnsi="宋体" w:cs="宋体" w:hint="eastAsia"/>
                <w:kern w:val="0"/>
                <w:sz w:val="24"/>
              </w:rPr>
              <w:t>否</w:t>
            </w:r>
          </w:p>
        </w:tc>
      </w:tr>
    </w:tbl>
    <w:p w:rsidR="0090583D" w:rsidRDefault="0090583D" w:rsidP="006A534C">
      <w:pPr>
        <w:pStyle w:val="af3"/>
        <w:ind w:left="0" w:right="-252" w:firstLineChars="200" w:firstLine="602"/>
        <w:outlineLvl w:val="0"/>
        <w:rPr>
          <w:rFonts w:ascii="仿宋" w:eastAsia="仿宋" w:hAnsi="仿宋" w:cs="仿宋"/>
          <w:b/>
          <w:bCs/>
          <w:color w:val="000000"/>
          <w:kern w:val="0"/>
          <w:sz w:val="30"/>
          <w:szCs w:val="30"/>
          <w:shd w:val="clear" w:color="auto" w:fill="FFFFFF"/>
        </w:rPr>
      </w:pPr>
      <w:r>
        <w:rPr>
          <w:rFonts w:ascii="仿宋" w:eastAsia="仿宋" w:hAnsi="仿宋" w:cs="仿宋" w:hint="eastAsia"/>
          <w:b/>
          <w:bCs/>
          <w:color w:val="000000"/>
          <w:kern w:val="0"/>
          <w:sz w:val="30"/>
          <w:szCs w:val="30"/>
          <w:shd w:val="clear" w:color="auto" w:fill="FFFFFF"/>
        </w:rPr>
        <w:lastRenderedPageBreak/>
        <w:t>B包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618"/>
        <w:gridCol w:w="771"/>
        <w:gridCol w:w="5883"/>
        <w:gridCol w:w="567"/>
        <w:gridCol w:w="550"/>
        <w:gridCol w:w="838"/>
      </w:tblGrid>
      <w:tr w:rsidR="0090583D" w:rsidTr="00B70900">
        <w:trPr>
          <w:trHeight w:val="540"/>
          <w:jc w:val="center"/>
        </w:trPr>
        <w:tc>
          <w:tcPr>
            <w:tcW w:w="618"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771"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b/>
                <w:bCs/>
                <w:color w:val="000000"/>
                <w:kern w:val="0"/>
                <w:sz w:val="24"/>
              </w:rPr>
            </w:pPr>
            <w:r>
              <w:rPr>
                <w:rFonts w:ascii="宋体" w:hAnsi="宋体" w:cs="宋体" w:hint="eastAsia"/>
                <w:b/>
                <w:bCs/>
                <w:color w:val="000000"/>
                <w:kern w:val="0"/>
                <w:sz w:val="24"/>
              </w:rPr>
              <w:t>货物</w:t>
            </w:r>
          </w:p>
          <w:p w:rsidR="0090583D" w:rsidRDefault="0090583D" w:rsidP="00B70900">
            <w:pPr>
              <w:widowControl/>
              <w:jc w:val="center"/>
              <w:rPr>
                <w:rFonts w:ascii="宋体" w:hAnsi="宋体" w:cs="宋体"/>
                <w:b/>
                <w:bCs/>
                <w:color w:val="000000"/>
                <w:kern w:val="0"/>
                <w:sz w:val="24"/>
              </w:rPr>
            </w:pPr>
            <w:r>
              <w:rPr>
                <w:rFonts w:ascii="宋体" w:hAnsi="宋体" w:cs="宋体" w:hint="eastAsia"/>
                <w:b/>
                <w:bCs/>
                <w:color w:val="000000"/>
                <w:kern w:val="0"/>
                <w:sz w:val="24"/>
              </w:rPr>
              <w:t>名称</w:t>
            </w:r>
          </w:p>
        </w:tc>
        <w:tc>
          <w:tcPr>
            <w:tcW w:w="5883" w:type="dxa"/>
            <w:shd w:val="clear" w:color="auto" w:fill="FFFFFF"/>
            <w:tcMar>
              <w:top w:w="0" w:type="dxa"/>
              <w:left w:w="105" w:type="dxa"/>
              <w:bottom w:w="0" w:type="dxa"/>
              <w:right w:w="105" w:type="dxa"/>
            </w:tcMar>
            <w:vAlign w:val="center"/>
          </w:tcPr>
          <w:p w:rsidR="0090583D" w:rsidRDefault="0090583D" w:rsidP="00B70900">
            <w:pPr>
              <w:widowControl/>
              <w:jc w:val="center"/>
              <w:rPr>
                <w:rFonts w:ascii="宋体" w:hAnsi="宋体" w:cs="宋体"/>
                <w:b/>
                <w:bCs/>
                <w:color w:val="000000"/>
                <w:kern w:val="0"/>
                <w:sz w:val="24"/>
              </w:rPr>
            </w:pPr>
            <w:r>
              <w:rPr>
                <w:rFonts w:ascii="宋体" w:hAnsi="宋体" w:cs="宋体" w:hint="eastAsia"/>
                <w:b/>
                <w:bCs/>
                <w:color w:val="000000"/>
                <w:kern w:val="0"/>
                <w:sz w:val="24"/>
              </w:rPr>
              <w:t>技术规格及主要参数</w:t>
            </w:r>
          </w:p>
        </w:tc>
        <w:tc>
          <w:tcPr>
            <w:tcW w:w="567"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550"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838" w:type="dxa"/>
            <w:shd w:val="clear" w:color="auto" w:fill="FFFFFF"/>
            <w:vAlign w:val="center"/>
          </w:tcPr>
          <w:p w:rsidR="0090583D" w:rsidRDefault="0090583D" w:rsidP="00B70900">
            <w:pPr>
              <w:widowControl/>
              <w:jc w:val="center"/>
              <w:rPr>
                <w:rFonts w:ascii="宋体" w:hAnsi="宋体" w:cs="宋体"/>
                <w:b/>
                <w:bCs/>
                <w:color w:val="000000"/>
                <w:kern w:val="0"/>
                <w:sz w:val="24"/>
              </w:rPr>
            </w:pPr>
            <w:r>
              <w:rPr>
                <w:rFonts w:ascii="宋体" w:hAnsi="宋体" w:cs="宋体" w:hint="eastAsia"/>
                <w:b/>
                <w:bCs/>
                <w:color w:val="000000"/>
                <w:kern w:val="0"/>
                <w:sz w:val="24"/>
              </w:rPr>
              <w:t>是否为核心设备</w:t>
            </w:r>
          </w:p>
        </w:tc>
      </w:tr>
      <w:tr w:rsidR="0090583D" w:rsidTr="00B70900">
        <w:trPr>
          <w:trHeight w:val="540"/>
          <w:jc w:val="center"/>
        </w:trPr>
        <w:tc>
          <w:tcPr>
            <w:tcW w:w="618"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771"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万兆交换机</w:t>
            </w:r>
          </w:p>
        </w:tc>
        <w:tc>
          <w:tcPr>
            <w:tcW w:w="5883" w:type="dxa"/>
            <w:shd w:val="clear" w:color="auto" w:fill="FFFFFF"/>
            <w:tcMar>
              <w:top w:w="0" w:type="dxa"/>
              <w:left w:w="105" w:type="dxa"/>
              <w:bottom w:w="0" w:type="dxa"/>
              <w:right w:w="105" w:type="dxa"/>
            </w:tcMar>
          </w:tcPr>
          <w:p w:rsidR="0090583D" w:rsidRDefault="0090583D" w:rsidP="00B70900">
            <w:pPr>
              <w:snapToGrid w:val="0"/>
              <w:spacing w:line="326" w:lineRule="exact"/>
              <w:rPr>
                <w:rFonts w:ascii="宋体" w:hAnsi="宋体" w:cs="宋体"/>
                <w:sz w:val="24"/>
                <w:szCs w:val="24"/>
              </w:rPr>
            </w:pPr>
            <w:r>
              <w:rPr>
                <w:rFonts w:ascii="宋体" w:hAnsi="宋体" w:cs="宋体"/>
                <w:b/>
                <w:color w:val="000000"/>
                <w:kern w:val="0"/>
                <w:sz w:val="24"/>
                <w:shd w:val="clear" w:color="auto" w:fill="FFFFFF"/>
              </w:rPr>
              <w:t>▲</w:t>
            </w:r>
            <w:r>
              <w:rPr>
                <w:rFonts w:ascii="宋体" w:hAnsi="宋体" w:cs="宋体" w:hint="eastAsia"/>
                <w:sz w:val="24"/>
                <w:szCs w:val="24"/>
              </w:rPr>
              <w:t>1.包转发率≥700Mpps，交换容量≥2.5Tbps。（如果官网有多个参数，以最小值为准）。</w:t>
            </w:r>
          </w:p>
          <w:p w:rsidR="0090583D" w:rsidRDefault="0090583D" w:rsidP="00B70900">
            <w:pPr>
              <w:snapToGrid w:val="0"/>
              <w:spacing w:line="326" w:lineRule="exact"/>
              <w:rPr>
                <w:rFonts w:ascii="宋体" w:hAnsi="宋体" w:cs="宋体"/>
                <w:sz w:val="24"/>
                <w:szCs w:val="24"/>
              </w:rPr>
            </w:pPr>
            <w:r>
              <w:rPr>
                <w:rFonts w:ascii="宋体" w:hAnsi="宋体" w:cs="宋体"/>
                <w:b/>
                <w:color w:val="000000"/>
                <w:kern w:val="0"/>
                <w:sz w:val="24"/>
                <w:szCs w:val="24"/>
                <w:shd w:val="clear" w:color="auto" w:fill="FFFFFF"/>
              </w:rPr>
              <w:t>▲</w:t>
            </w:r>
            <w:r>
              <w:rPr>
                <w:rFonts w:ascii="宋体" w:hAnsi="宋体" w:cs="宋体" w:hint="eastAsia"/>
                <w:sz w:val="24"/>
                <w:szCs w:val="24"/>
              </w:rPr>
              <w:t>2.支持并实配≥24个万兆SFP+端口，≥2个40G QSFP+端口。</w:t>
            </w:r>
          </w:p>
          <w:p w:rsidR="0090583D" w:rsidRDefault="0090583D" w:rsidP="00B70900">
            <w:pPr>
              <w:snapToGrid w:val="0"/>
              <w:spacing w:line="326" w:lineRule="exact"/>
              <w:rPr>
                <w:rFonts w:ascii="宋体" w:hAnsi="宋体" w:cs="宋体"/>
                <w:sz w:val="24"/>
                <w:szCs w:val="24"/>
              </w:rPr>
            </w:pPr>
            <w:r>
              <w:rPr>
                <w:rFonts w:ascii="宋体" w:hAnsi="宋体" w:cs="宋体"/>
                <w:b/>
                <w:color w:val="000000"/>
                <w:kern w:val="0"/>
                <w:sz w:val="24"/>
                <w:szCs w:val="24"/>
                <w:shd w:val="clear" w:color="auto" w:fill="FFFFFF"/>
              </w:rPr>
              <w:t>▲</w:t>
            </w:r>
            <w:r>
              <w:rPr>
                <w:rFonts w:ascii="宋体" w:hAnsi="宋体" w:cs="宋体" w:hint="eastAsia"/>
                <w:sz w:val="24"/>
                <w:szCs w:val="24"/>
              </w:rPr>
              <w:t xml:space="preserve">3.要求支持24个10GE、6个40GE端口线速转发， </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 xml:space="preserve">4.支持10GE端口缓存≥8MB。 </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5.为了提高设备可靠性，实配可插拔的双电源。</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6.支持MAC地址≥288k，支持ARP表项≥44k。</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7.支持4K个VLAN，支持Guest VLAN、Voice VLAN，支持基于MAC/协议/IP子网/策略/端口的VLAN。</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8.支持静态路由、RIP V1/2、OSPF、IS-IS、BGP、RIPng、OSPFv3、BGP4+、ISISv6。</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 xml:space="preserve">9.支持MPLS L3VPN、MPLS L2VPN(VPLS/VLL)、MPLS-TE、MPLS QoS， </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10.支持堆叠，支持纵向虚拟化，作为纵向子节点零配置即插即用，</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11.支持WRR、DRR、SP、WRR＋SP、DRR+SP队列调度算法。</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12.支持SNMPv1/v2c/v3。</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 xml:space="preserve">13.支持G.8032标准环网协议， </w:t>
            </w:r>
          </w:p>
          <w:p w:rsidR="0090583D" w:rsidRDefault="0090583D" w:rsidP="00B70900">
            <w:pPr>
              <w:widowControl/>
              <w:snapToGrid w:val="0"/>
              <w:spacing w:line="326" w:lineRule="exact"/>
              <w:jc w:val="left"/>
              <w:rPr>
                <w:rFonts w:ascii="宋体" w:hAnsi="宋体" w:cs="宋体"/>
                <w:color w:val="000000"/>
                <w:kern w:val="0"/>
                <w:sz w:val="24"/>
                <w:szCs w:val="24"/>
              </w:rPr>
            </w:pPr>
            <w:r>
              <w:rPr>
                <w:rFonts w:ascii="宋体" w:hAnsi="宋体" w:cs="宋体" w:hint="eastAsia"/>
                <w:sz w:val="24"/>
                <w:szCs w:val="24"/>
              </w:rPr>
              <w:t>14.实际配置：12个万兆多模模块，双电源模块，3年原厂质保。</w:t>
            </w:r>
          </w:p>
        </w:tc>
        <w:tc>
          <w:tcPr>
            <w:tcW w:w="567"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550"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838" w:type="dxa"/>
            <w:shd w:val="clear" w:color="auto" w:fill="FFFFFF"/>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90583D" w:rsidTr="00B70900">
        <w:trPr>
          <w:trHeight w:val="540"/>
          <w:jc w:val="center"/>
        </w:trPr>
        <w:tc>
          <w:tcPr>
            <w:tcW w:w="618"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771"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服务器</w:t>
            </w:r>
          </w:p>
        </w:tc>
        <w:tc>
          <w:tcPr>
            <w:tcW w:w="5883" w:type="dxa"/>
            <w:shd w:val="clear" w:color="auto" w:fill="FFFFFF"/>
            <w:tcMar>
              <w:top w:w="0" w:type="dxa"/>
              <w:left w:w="105" w:type="dxa"/>
              <w:bottom w:w="0" w:type="dxa"/>
              <w:right w:w="105" w:type="dxa"/>
            </w:tcMar>
          </w:tcPr>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1、国际知名品牌设备，非OEM产品，无外资成分，具有自主知识产权。</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2、2路2U机架式服务器。</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3、配置≥2个英特尔至强金牌5118处理器，主频≥2.3GHz, 核数≥12核。</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4、配置≥512GB内存, 内存类型为ECC DDR4 2666MT/s RDIMM内存，内存插槽数≥24个插槽,最大容量1.5TB。</w:t>
            </w:r>
          </w:p>
          <w:p w:rsidR="0090583D" w:rsidRDefault="0090583D" w:rsidP="00B70900">
            <w:pPr>
              <w:snapToGrid w:val="0"/>
              <w:spacing w:line="326" w:lineRule="exact"/>
              <w:rPr>
                <w:rFonts w:ascii="宋体" w:hAnsi="宋体" w:cs="宋体"/>
                <w:sz w:val="24"/>
                <w:szCs w:val="24"/>
              </w:rPr>
            </w:pPr>
            <w:r>
              <w:rPr>
                <w:rFonts w:ascii="宋体" w:hAnsi="宋体" w:hint="eastAsia"/>
                <w:sz w:val="24"/>
                <w:szCs w:val="24"/>
              </w:rPr>
              <w:t>5、配置</w:t>
            </w:r>
            <w:r>
              <w:rPr>
                <w:rFonts w:ascii="宋体" w:hAnsi="宋体" w:cs="宋体" w:hint="eastAsia"/>
                <w:sz w:val="24"/>
                <w:szCs w:val="24"/>
              </w:rPr>
              <w:t>≥2块 12000GB 10K SAS 硬盘；硬盘支持热插拔SAS/SATA/SSD硬盘。</w:t>
            </w:r>
          </w:p>
          <w:p w:rsidR="0090583D" w:rsidRDefault="0090583D" w:rsidP="00B70900">
            <w:pPr>
              <w:snapToGrid w:val="0"/>
              <w:spacing w:line="326" w:lineRule="exact"/>
              <w:rPr>
                <w:rFonts w:ascii="宋体" w:hAnsi="宋体" w:cs="宋体"/>
                <w:color w:val="0D0D0D"/>
                <w:sz w:val="24"/>
                <w:szCs w:val="24"/>
              </w:rPr>
            </w:pPr>
            <w:r>
              <w:rPr>
                <w:rFonts w:ascii="宋体" w:hAnsi="宋体" w:cs="宋体" w:hint="eastAsia"/>
                <w:sz w:val="24"/>
                <w:szCs w:val="24"/>
              </w:rPr>
              <w:t>6</w:t>
            </w:r>
            <w:r>
              <w:rPr>
                <w:rFonts w:ascii="宋体" w:hAnsi="宋体" w:cs="宋体" w:hint="eastAsia"/>
                <w:color w:val="0D0D0D"/>
                <w:sz w:val="24"/>
                <w:szCs w:val="24"/>
              </w:rPr>
              <w:t>、配置独立RAID卡，支持RAID 0/1/10 。</w:t>
            </w:r>
          </w:p>
          <w:p w:rsidR="0090583D" w:rsidRDefault="0090583D" w:rsidP="00B70900">
            <w:pPr>
              <w:snapToGrid w:val="0"/>
              <w:spacing w:line="326" w:lineRule="exact"/>
              <w:rPr>
                <w:rFonts w:ascii="宋体" w:hAnsi="宋体" w:cs="宋体"/>
                <w:color w:val="0D0D0D"/>
                <w:sz w:val="24"/>
                <w:szCs w:val="24"/>
              </w:rPr>
            </w:pPr>
            <w:r>
              <w:rPr>
                <w:rFonts w:ascii="宋体" w:hAnsi="宋体" w:cs="宋体" w:hint="eastAsia"/>
                <w:color w:val="0D0D0D"/>
                <w:sz w:val="24"/>
                <w:szCs w:val="24"/>
              </w:rPr>
              <w:lastRenderedPageBreak/>
              <w:t>7、</w:t>
            </w:r>
            <w:r>
              <w:rPr>
                <w:rFonts w:ascii="宋体" w:hAnsi="宋体" w:cs="宋体"/>
                <w:b/>
                <w:color w:val="000000"/>
                <w:kern w:val="0"/>
                <w:sz w:val="24"/>
                <w:shd w:val="clear" w:color="auto" w:fill="FFFFFF"/>
              </w:rPr>
              <w:t>▲</w:t>
            </w:r>
            <w:r>
              <w:rPr>
                <w:rFonts w:ascii="宋体" w:hAnsi="宋体" w:cs="宋体" w:hint="eastAsia"/>
                <w:color w:val="0D0D0D"/>
                <w:sz w:val="24"/>
                <w:szCs w:val="24"/>
              </w:rPr>
              <w:t>PCI-E I/O插槽支持总数≥9个，支持PCIe 3.0 x16，配置≥2个16GB FC端口 (含光模块)。</w:t>
            </w:r>
          </w:p>
          <w:p w:rsidR="0090583D" w:rsidRDefault="0090583D" w:rsidP="00B70900">
            <w:pPr>
              <w:snapToGrid w:val="0"/>
              <w:spacing w:line="326" w:lineRule="exact"/>
              <w:rPr>
                <w:rFonts w:ascii="宋体" w:hAnsi="宋体" w:cs="宋体"/>
                <w:color w:val="0D0D0D"/>
                <w:sz w:val="24"/>
                <w:szCs w:val="24"/>
              </w:rPr>
            </w:pPr>
            <w:r>
              <w:rPr>
                <w:rFonts w:ascii="宋体" w:hAnsi="宋体" w:cs="宋体" w:hint="eastAsia"/>
                <w:color w:val="0D0D0D"/>
                <w:sz w:val="24"/>
                <w:szCs w:val="24"/>
              </w:rPr>
              <w:t>8、配置≥2个千兆网口，≥2个10GE光口（含光模块）。</w:t>
            </w:r>
          </w:p>
          <w:p w:rsidR="0090583D" w:rsidRDefault="0090583D" w:rsidP="00B70900">
            <w:pPr>
              <w:snapToGrid w:val="0"/>
              <w:spacing w:line="326" w:lineRule="exact"/>
              <w:rPr>
                <w:rFonts w:ascii="宋体" w:hAnsi="宋体" w:cs="宋体"/>
                <w:color w:val="0D0D0D"/>
                <w:sz w:val="24"/>
                <w:szCs w:val="24"/>
              </w:rPr>
            </w:pPr>
            <w:r>
              <w:rPr>
                <w:rFonts w:ascii="宋体" w:hAnsi="宋体" w:cs="宋体" w:hint="eastAsia"/>
                <w:color w:val="0D0D0D"/>
                <w:sz w:val="24"/>
                <w:szCs w:val="24"/>
              </w:rPr>
              <w:t>9、满配冗余热插拔电源，并提供配套的电源连接线。</w:t>
            </w:r>
          </w:p>
          <w:p w:rsidR="0090583D" w:rsidRDefault="0090583D" w:rsidP="00B70900">
            <w:pPr>
              <w:snapToGrid w:val="0"/>
              <w:spacing w:line="326" w:lineRule="exact"/>
              <w:rPr>
                <w:rFonts w:ascii="宋体" w:hAnsi="宋体" w:cs="宋体"/>
                <w:color w:val="0D0D0D"/>
                <w:sz w:val="24"/>
                <w:szCs w:val="24"/>
              </w:rPr>
            </w:pPr>
            <w:r>
              <w:rPr>
                <w:rFonts w:ascii="宋体" w:hAnsi="宋体" w:cs="宋体" w:hint="eastAsia"/>
                <w:color w:val="0D0D0D"/>
                <w:sz w:val="24"/>
                <w:szCs w:val="24"/>
              </w:rPr>
              <w:t>10、满配冗余风扇,支持单风扇失效，风扇支持热插拔。</w:t>
            </w:r>
          </w:p>
          <w:p w:rsidR="0090583D" w:rsidRDefault="0090583D" w:rsidP="00B70900">
            <w:pPr>
              <w:snapToGrid w:val="0"/>
              <w:spacing w:line="326" w:lineRule="exact"/>
              <w:rPr>
                <w:rFonts w:ascii="宋体" w:hAnsi="宋体" w:cs="宋体"/>
                <w:color w:val="0D0D0D"/>
                <w:sz w:val="24"/>
                <w:szCs w:val="24"/>
              </w:rPr>
            </w:pPr>
            <w:r>
              <w:rPr>
                <w:rFonts w:ascii="宋体" w:hAnsi="宋体" w:cs="宋体" w:hint="eastAsia"/>
                <w:color w:val="0D0D0D"/>
                <w:sz w:val="24"/>
                <w:szCs w:val="24"/>
              </w:rPr>
              <w:t>11、支持工作温度 5℃－45℃，</w:t>
            </w:r>
          </w:p>
          <w:p w:rsidR="0090583D" w:rsidRDefault="0090583D" w:rsidP="00B70900">
            <w:pPr>
              <w:snapToGrid w:val="0"/>
              <w:spacing w:line="326" w:lineRule="exact"/>
              <w:rPr>
                <w:rFonts w:ascii="宋体" w:hAnsi="宋体" w:cs="宋体"/>
                <w:sz w:val="24"/>
                <w:szCs w:val="24"/>
              </w:rPr>
            </w:pPr>
            <w:r>
              <w:rPr>
                <w:rFonts w:ascii="宋体" w:hAnsi="宋体" w:cs="宋体" w:hint="eastAsia"/>
                <w:color w:val="0D0D0D"/>
                <w:sz w:val="24"/>
                <w:szCs w:val="24"/>
              </w:rPr>
              <w:t>12、可管理和维护性:1. 提供全面的故障诊断、自动化运维、硬件安全加固等管理特性；支持Redfish、SNMP、IPMI2.0等主流标准接口，易于被集成；提供基于HTML5/VNC KVM的远程管理界面；支持免CD部署、Agentless等特性简化管理复杂度； 2.具有图形管理界面及其他高级管理功能；3.配置独立的远程管理控制端口，支持远程监控图形界面, 可实现与操作系统无关的远程对服务器的完全控制，包括远程的开机、关机、重启、虚拟软驱、虚拟光驱等操作。</w:t>
            </w:r>
          </w:p>
        </w:tc>
        <w:tc>
          <w:tcPr>
            <w:tcW w:w="567"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lastRenderedPageBreak/>
              <w:t>台</w:t>
            </w:r>
          </w:p>
        </w:tc>
        <w:tc>
          <w:tcPr>
            <w:tcW w:w="550"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838" w:type="dxa"/>
            <w:shd w:val="clear" w:color="auto" w:fill="FFFFFF"/>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是</w:t>
            </w:r>
          </w:p>
        </w:tc>
      </w:tr>
      <w:tr w:rsidR="0090583D" w:rsidTr="00B70900">
        <w:trPr>
          <w:trHeight w:val="540"/>
          <w:jc w:val="center"/>
        </w:trPr>
        <w:tc>
          <w:tcPr>
            <w:tcW w:w="618"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lastRenderedPageBreak/>
              <w:t>3</w:t>
            </w:r>
          </w:p>
        </w:tc>
        <w:tc>
          <w:tcPr>
            <w:tcW w:w="771"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光纤交换机</w:t>
            </w:r>
          </w:p>
        </w:tc>
        <w:tc>
          <w:tcPr>
            <w:tcW w:w="5883" w:type="dxa"/>
            <w:shd w:val="clear" w:color="auto" w:fill="FFFFFF"/>
            <w:tcMar>
              <w:top w:w="0" w:type="dxa"/>
              <w:left w:w="105" w:type="dxa"/>
              <w:bottom w:w="0" w:type="dxa"/>
              <w:right w:w="105" w:type="dxa"/>
            </w:tcMar>
          </w:tcPr>
          <w:p w:rsidR="0090583D" w:rsidRDefault="0090583D" w:rsidP="00B70900">
            <w:pPr>
              <w:snapToGrid w:val="0"/>
              <w:spacing w:line="326" w:lineRule="exact"/>
              <w:jc w:val="left"/>
              <w:rPr>
                <w:rFonts w:ascii="宋体" w:hAnsi="宋体" w:cs="宋体"/>
                <w:sz w:val="24"/>
                <w:szCs w:val="24"/>
              </w:rPr>
            </w:pPr>
            <w:r>
              <w:rPr>
                <w:rFonts w:ascii="宋体" w:hAnsi="宋体" w:cs="宋体" w:hint="eastAsia"/>
                <w:color w:val="0D0D0D"/>
                <w:sz w:val="24"/>
                <w:szCs w:val="24"/>
              </w:rPr>
              <w:t>1</w:t>
            </w:r>
            <w:r>
              <w:rPr>
                <w:rFonts w:ascii="宋体" w:hAnsi="宋体" w:cs="宋体" w:hint="eastAsia"/>
                <w:sz w:val="24"/>
                <w:szCs w:val="24"/>
              </w:rPr>
              <w:t>、单台光纤交换机最大支持≥24个端口。</w:t>
            </w:r>
          </w:p>
          <w:p w:rsidR="0090583D" w:rsidRDefault="0090583D" w:rsidP="00B70900">
            <w:pPr>
              <w:snapToGrid w:val="0"/>
              <w:spacing w:line="326" w:lineRule="exact"/>
              <w:jc w:val="left"/>
              <w:rPr>
                <w:rFonts w:ascii="宋体" w:hAnsi="宋体" w:cs="宋体"/>
                <w:sz w:val="24"/>
                <w:szCs w:val="24"/>
              </w:rPr>
            </w:pPr>
            <w:r>
              <w:rPr>
                <w:rFonts w:ascii="宋体" w:hAnsi="宋体" w:cs="宋体" w:hint="eastAsia"/>
                <w:sz w:val="24"/>
                <w:szCs w:val="24"/>
              </w:rPr>
              <w:t>2、激活≥12端口，配置≥12个16Gb/s短波SFP，单电源，可扩展为双电源。</w:t>
            </w:r>
          </w:p>
          <w:p w:rsidR="0090583D" w:rsidRDefault="0090583D" w:rsidP="00B70900">
            <w:pPr>
              <w:snapToGrid w:val="0"/>
              <w:spacing w:line="326" w:lineRule="exact"/>
              <w:rPr>
                <w:rFonts w:ascii="宋体" w:hAnsi="宋体" w:cs="宋体"/>
                <w:color w:val="0D0D0D"/>
                <w:sz w:val="24"/>
                <w:szCs w:val="24"/>
              </w:rPr>
            </w:pPr>
            <w:r>
              <w:rPr>
                <w:rFonts w:ascii="宋体" w:hAnsi="宋体" w:cs="宋体" w:hint="eastAsia"/>
                <w:color w:val="0D0D0D"/>
                <w:sz w:val="24"/>
                <w:szCs w:val="24"/>
              </w:rPr>
              <w:t>3、</w:t>
            </w:r>
            <w:r>
              <w:rPr>
                <w:rFonts w:ascii="宋体" w:hAnsi="宋体" w:cs="宋体"/>
                <w:color w:val="0D0D0D"/>
                <w:sz w:val="24"/>
                <w:szCs w:val="24"/>
              </w:rPr>
              <w:t>▲</w:t>
            </w:r>
            <w:r>
              <w:rPr>
                <w:rFonts w:ascii="宋体" w:hAnsi="宋体" w:cs="宋体" w:hint="eastAsia"/>
                <w:color w:val="0D0D0D"/>
                <w:sz w:val="24"/>
                <w:szCs w:val="24"/>
              </w:rPr>
              <w:t>光纤交换机架构为无阻塞，全线速最大16Gbps。</w:t>
            </w:r>
          </w:p>
          <w:p w:rsidR="0090583D" w:rsidRDefault="0090583D" w:rsidP="00B70900">
            <w:pPr>
              <w:snapToGrid w:val="0"/>
              <w:spacing w:line="326" w:lineRule="exact"/>
              <w:rPr>
                <w:rFonts w:ascii="宋体" w:hAnsi="宋体" w:cs="宋体"/>
                <w:color w:val="0D0D0D"/>
                <w:sz w:val="24"/>
                <w:szCs w:val="24"/>
              </w:rPr>
            </w:pPr>
            <w:r>
              <w:rPr>
                <w:rFonts w:ascii="宋体" w:hAnsi="宋体" w:cs="宋体" w:hint="eastAsia"/>
                <w:color w:val="0D0D0D"/>
                <w:sz w:val="24"/>
                <w:szCs w:val="24"/>
              </w:rPr>
              <w:t>4、所有的端口上均可进行全光纤网络操作和通用端口操作。</w:t>
            </w:r>
          </w:p>
          <w:p w:rsidR="0090583D" w:rsidRDefault="0090583D" w:rsidP="00B70900">
            <w:pPr>
              <w:snapToGrid w:val="0"/>
              <w:spacing w:line="326" w:lineRule="exact"/>
              <w:rPr>
                <w:rFonts w:ascii="宋体" w:hAnsi="宋体" w:cs="宋体"/>
                <w:color w:val="0D0D0D"/>
                <w:sz w:val="24"/>
                <w:szCs w:val="24"/>
              </w:rPr>
            </w:pPr>
            <w:r>
              <w:rPr>
                <w:rFonts w:ascii="宋体" w:hAnsi="宋体" w:cs="宋体" w:hint="eastAsia"/>
                <w:color w:val="0D0D0D"/>
                <w:sz w:val="24"/>
                <w:szCs w:val="24"/>
              </w:rPr>
              <w:t>5、光纤交换机最大交换能力为≥384 Gbit/sec 。</w:t>
            </w:r>
          </w:p>
          <w:p w:rsidR="0090583D" w:rsidRDefault="0090583D" w:rsidP="00B70900">
            <w:pPr>
              <w:snapToGrid w:val="0"/>
              <w:spacing w:line="326" w:lineRule="exact"/>
              <w:rPr>
                <w:rFonts w:ascii="宋体" w:hAnsi="宋体" w:cs="宋体"/>
                <w:color w:val="0D0D0D"/>
                <w:sz w:val="24"/>
                <w:szCs w:val="24"/>
              </w:rPr>
            </w:pPr>
            <w:r>
              <w:rPr>
                <w:rFonts w:ascii="宋体" w:hAnsi="宋体" w:cs="宋体" w:hint="eastAsia"/>
                <w:color w:val="0D0D0D"/>
                <w:sz w:val="24"/>
                <w:szCs w:val="24"/>
              </w:rPr>
              <w:t>6、可级联；支持基于帧的干线合并，在可选许可下每条ISL干线最多8个16 Gbit/sec端口；每条ISL干线最高速率达128Gbit/sec (8端口×16 Gbit/sec [线速])。</w:t>
            </w:r>
          </w:p>
          <w:p w:rsidR="0090583D" w:rsidRDefault="0090583D" w:rsidP="00B70900">
            <w:pPr>
              <w:snapToGrid w:val="0"/>
              <w:spacing w:line="326" w:lineRule="exact"/>
              <w:rPr>
                <w:rFonts w:ascii="宋体" w:hAnsi="宋体" w:cs="宋体"/>
                <w:color w:val="0D0D0D"/>
                <w:sz w:val="24"/>
                <w:szCs w:val="24"/>
              </w:rPr>
            </w:pPr>
            <w:r>
              <w:rPr>
                <w:rFonts w:ascii="宋体" w:hAnsi="宋体" w:cs="宋体" w:hint="eastAsia"/>
                <w:color w:val="0D0D0D"/>
                <w:sz w:val="24"/>
                <w:szCs w:val="24"/>
              </w:rPr>
              <w:t>7、支持高级分区、Web 工具的智能管理和监控、Fabric Watch 和性能监控功能。</w:t>
            </w:r>
          </w:p>
          <w:p w:rsidR="0090583D" w:rsidRDefault="0090583D" w:rsidP="00B70900">
            <w:pPr>
              <w:snapToGrid w:val="0"/>
              <w:spacing w:line="326" w:lineRule="exact"/>
              <w:rPr>
                <w:rFonts w:ascii="宋体" w:hAnsi="宋体" w:cs="宋体"/>
                <w:color w:val="0D0D0D"/>
                <w:sz w:val="24"/>
                <w:szCs w:val="24"/>
              </w:rPr>
            </w:pPr>
            <w:r>
              <w:rPr>
                <w:rFonts w:ascii="宋体" w:hAnsi="宋体" w:cs="宋体" w:hint="eastAsia"/>
                <w:color w:val="0D0D0D"/>
                <w:sz w:val="24"/>
                <w:szCs w:val="24"/>
              </w:rPr>
              <w:t>8、支持Acess Gateway工作模式。</w:t>
            </w:r>
          </w:p>
          <w:p w:rsidR="0090583D" w:rsidRDefault="0090583D" w:rsidP="00B70900">
            <w:pPr>
              <w:snapToGrid w:val="0"/>
              <w:spacing w:line="326" w:lineRule="exact"/>
              <w:rPr>
                <w:rFonts w:ascii="宋体" w:hAnsi="宋体" w:cs="宋体"/>
                <w:color w:val="0D0D0D"/>
                <w:sz w:val="24"/>
                <w:szCs w:val="24"/>
              </w:rPr>
            </w:pPr>
            <w:r>
              <w:rPr>
                <w:rFonts w:ascii="宋体" w:hAnsi="宋体" w:cs="宋体" w:hint="eastAsia"/>
                <w:color w:val="0D0D0D"/>
                <w:sz w:val="24"/>
                <w:szCs w:val="24"/>
              </w:rPr>
              <w:t>9、支持WINDOWS、LINUX、AIX、HP-UNIX等操作系统，支持IBM、HP、富士通、HDS等主流厂商的存储阵列。支持 FC-SW,FC-AL 等；支持 Unicast、MultiCast和 Broadcast。</w:t>
            </w:r>
          </w:p>
        </w:tc>
        <w:tc>
          <w:tcPr>
            <w:tcW w:w="567"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550"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838" w:type="dxa"/>
            <w:shd w:val="clear" w:color="auto" w:fill="FFFFFF"/>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否</w:t>
            </w:r>
          </w:p>
        </w:tc>
      </w:tr>
      <w:tr w:rsidR="0090583D" w:rsidTr="00B70900">
        <w:trPr>
          <w:trHeight w:val="540"/>
          <w:jc w:val="center"/>
        </w:trPr>
        <w:tc>
          <w:tcPr>
            <w:tcW w:w="618"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771"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存储</w:t>
            </w:r>
          </w:p>
        </w:tc>
        <w:tc>
          <w:tcPr>
            <w:tcW w:w="5883" w:type="dxa"/>
            <w:shd w:val="clear" w:color="auto" w:fill="FFFFFF"/>
            <w:tcMar>
              <w:top w:w="0" w:type="dxa"/>
              <w:left w:w="105" w:type="dxa"/>
              <w:bottom w:w="0" w:type="dxa"/>
              <w:right w:w="105" w:type="dxa"/>
            </w:tcMar>
          </w:tcPr>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w:t>
            </w:r>
            <w:r>
              <w:rPr>
                <w:rFonts w:ascii="宋体" w:hAnsi="宋体" w:cs="宋体"/>
                <w:b/>
                <w:color w:val="000000"/>
                <w:kern w:val="0"/>
                <w:sz w:val="24"/>
                <w:shd w:val="clear" w:color="auto" w:fill="FFFFFF"/>
              </w:rPr>
              <w:t>▲</w:t>
            </w:r>
            <w:r>
              <w:rPr>
                <w:rFonts w:ascii="宋体" w:hAnsi="宋体" w:cs="宋体" w:hint="eastAsia"/>
                <w:sz w:val="24"/>
                <w:szCs w:val="24"/>
              </w:rPr>
              <w:t>可以同时支持NAS、IP SAN和FC SAN，支持SAN和NAS一体化，不需额外配置NAS网关。</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2、多控架构，实配≥2个控制器。</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3、当前配置缓存容量≥64GB（纯SAN缓存，不含任何性能加速模块或NAS缓存、FlashCache、PAM卡，SSD Cache等）；缓存容量最大支持扩展≥512GB。</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lastRenderedPageBreak/>
              <w:t>4、本次双控配置≥192Gbps磁盘通道带宽，提供带宽公式算法。</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5、配置≥8个16G FC接口。</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6、双控最大支持≥24个主机接口；支持8Gbps FC、1Gbps iSCSI、10Gbps iSCSI、10Gbps FCoE,16Gbps FC以及SmartIO(4口，支持8/16Gb FC、10GE和FCoE)。</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7、具备控制器在线主机接口IO模块热拔插功能。</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8、支持RAID 0、RAID 1、RAID3、RAID 10、RAID50、RAID 5、RAID6 。</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9、支持SSD,SAS,NL-SAS中的3种类型以上硬盘</w:t>
            </w:r>
          </w:p>
          <w:p w:rsidR="0090583D" w:rsidRDefault="0090583D" w:rsidP="00B70900">
            <w:pPr>
              <w:snapToGrid w:val="0"/>
              <w:spacing w:line="326" w:lineRule="exact"/>
              <w:rPr>
                <w:rFonts w:ascii="宋体" w:eastAsia="宋体" w:hAnsi="宋体" w:cs="宋体"/>
                <w:sz w:val="24"/>
                <w:szCs w:val="24"/>
              </w:rPr>
            </w:pPr>
            <w:r>
              <w:rPr>
                <w:rFonts w:ascii="宋体" w:hAnsi="宋体" w:cs="宋体" w:hint="eastAsia"/>
                <w:sz w:val="24"/>
                <w:szCs w:val="24"/>
              </w:rPr>
              <w:t>10、配置2.5英寸1200GB  10K  SAS 硬盘≥8块，配置3.5英寸4TB  7.2KNL SAS盘≥36块。最大可支持8</w:t>
            </w:r>
            <w:r>
              <w:rPr>
                <w:rFonts w:ascii="宋体" w:hAnsi="宋体" w:cs="宋体"/>
                <w:sz w:val="24"/>
                <w:szCs w:val="24"/>
              </w:rPr>
              <w:t>00</w:t>
            </w:r>
            <w:r>
              <w:rPr>
                <w:rFonts w:ascii="宋体" w:hAnsi="宋体" w:cs="宋体" w:hint="eastAsia"/>
                <w:sz w:val="24"/>
                <w:szCs w:val="24"/>
              </w:rPr>
              <w:t>块硬盘单元。</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11、块级虚拟化具备数据均衡分布技术,可以把数据均衡分布在存储的所有硬盘上。</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12、支持对业界主流的高、中端存储，如EMC、HP、HDS、IBM、Huawei等多个厂家的FC-SAN与IP-SAN磁盘阵列进行虚拟化接管。</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13、支持QOS功能，能够对存储卷（LUN）设置不同优先级，更好的响应多业务的请求提供支持，保障关键业务的资源使用，提供至少3种级别（如IOPS、吞吐量、响应时间）。</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14、支持IBM AIX，HP-UX, Windows等操作系统,本次配置Unix、windows、linux操作系统的多路径负载均衡软件。</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15、为保障信息安全性，提高资源使用效率，配置自动精简配置功能，配置数据销毁功能，配置智能迁移功能，配置多租户功能。</w:t>
            </w:r>
          </w:p>
          <w:p w:rsidR="0090583D" w:rsidRDefault="0090583D" w:rsidP="00B70900">
            <w:pPr>
              <w:widowControl/>
              <w:snapToGrid w:val="0"/>
              <w:spacing w:line="326" w:lineRule="exact"/>
              <w:rPr>
                <w:rFonts w:ascii="宋体" w:hAnsi="宋体" w:cs="宋体"/>
                <w:sz w:val="24"/>
                <w:szCs w:val="24"/>
              </w:rPr>
            </w:pPr>
            <w:r>
              <w:rPr>
                <w:rFonts w:ascii="宋体" w:hAnsi="宋体" w:cs="宋体" w:hint="eastAsia"/>
                <w:sz w:val="24"/>
                <w:szCs w:val="24"/>
              </w:rPr>
              <w:t>16、有功能全面，图形化的管理软件，包括：盘阵，卷管理软件。配置存储的图形化管理配置和监控软件。支持存储统一管理功能，能够实现全系列存储产品统一管理，具有中英文管理界面。</w:t>
            </w:r>
          </w:p>
          <w:p w:rsidR="0090583D" w:rsidRDefault="0090583D" w:rsidP="00B70900">
            <w:pPr>
              <w:pStyle w:val="af3"/>
              <w:adjustRightInd/>
              <w:snapToGrid w:val="0"/>
              <w:spacing w:line="326" w:lineRule="exact"/>
              <w:ind w:left="0" w:right="-252"/>
              <w:rPr>
                <w:sz w:val="24"/>
              </w:rPr>
            </w:pPr>
            <w:r>
              <w:rPr>
                <w:rFonts w:ascii="宋体" w:hAnsi="宋体" w:cs="宋体"/>
                <w:sz w:val="24"/>
              </w:rPr>
              <w:t>17</w:t>
            </w:r>
            <w:r>
              <w:rPr>
                <w:rFonts w:ascii="宋体" w:hAnsi="宋体" w:cs="宋体" w:hint="eastAsia"/>
                <w:sz w:val="24"/>
              </w:rPr>
              <w:t>、与服务器为同一品牌。</w:t>
            </w:r>
          </w:p>
        </w:tc>
        <w:tc>
          <w:tcPr>
            <w:tcW w:w="567"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lastRenderedPageBreak/>
              <w:t>台</w:t>
            </w:r>
          </w:p>
        </w:tc>
        <w:tc>
          <w:tcPr>
            <w:tcW w:w="550"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838" w:type="dxa"/>
            <w:shd w:val="clear" w:color="auto" w:fill="FFFFFF"/>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是</w:t>
            </w:r>
          </w:p>
        </w:tc>
      </w:tr>
      <w:tr w:rsidR="0090583D" w:rsidTr="00B70900">
        <w:trPr>
          <w:trHeight w:val="540"/>
          <w:jc w:val="center"/>
        </w:trPr>
        <w:tc>
          <w:tcPr>
            <w:tcW w:w="618"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771"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云平台管理系统</w:t>
            </w:r>
          </w:p>
        </w:tc>
        <w:tc>
          <w:tcPr>
            <w:tcW w:w="5883" w:type="dxa"/>
            <w:shd w:val="clear" w:color="auto" w:fill="FFFFFF"/>
            <w:tcMar>
              <w:top w:w="0" w:type="dxa"/>
              <w:left w:w="105" w:type="dxa"/>
              <w:bottom w:w="0" w:type="dxa"/>
              <w:right w:w="105" w:type="dxa"/>
            </w:tcMar>
          </w:tcPr>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1、采用裸金属架构，采用Intel VT和AMD-V的硬件虚拟化技术，支持Intel扩展页表技术。无需绑定操作系统即可搭建虚拟化平台。</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2、虚拟机之间可以做到隔离保护，其中每一个虚拟机发生故障都不会影响同一个物理机上的其它虚拟机运行，每个虚拟机上的用户权限只限于本虚拟机之内，以</w:t>
            </w:r>
            <w:r>
              <w:rPr>
                <w:rFonts w:ascii="宋体" w:hAnsi="宋体" w:cs="宋体" w:hint="eastAsia"/>
                <w:sz w:val="24"/>
                <w:szCs w:val="24"/>
              </w:rPr>
              <w:lastRenderedPageBreak/>
              <w:t>保障系统平台的安全性。</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3、虚拟机可以实现物理机的全部功能，如具有自己的资源（内存、CPU、网卡、存储），可以指定单独的IP地址、MAC地址等。</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4、支持虚拟机生命周期管理，支持查询、创建、删除、启动、关闭、重启、休眠、唤醒、克隆虚拟机、VNC登录、远程光驱挂载。</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5、</w:t>
            </w:r>
            <w:r>
              <w:rPr>
                <w:rFonts w:ascii="宋体" w:hAnsi="宋体" w:cs="宋体"/>
                <w:b/>
                <w:color w:val="000000"/>
                <w:kern w:val="0"/>
                <w:sz w:val="24"/>
                <w:shd w:val="clear" w:color="auto" w:fill="FFFFFF"/>
              </w:rPr>
              <w:t>▲</w:t>
            </w:r>
            <w:r>
              <w:rPr>
                <w:rFonts w:ascii="宋体" w:hAnsi="宋体" w:cs="宋体" w:hint="eastAsia"/>
                <w:sz w:val="24"/>
                <w:szCs w:val="24"/>
              </w:rPr>
              <w:t>支持性能监控功能，对资源中CPU、网络、磁盘使用率等指标的实时数据统计，并能反映目前物理机、虚拟机的资源瓶颈。</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6、虚拟化管理系统节点提供主备冗余方式确保平台的可用性，支持虚拟机部署模式。</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7、</w:t>
            </w:r>
            <w:r>
              <w:rPr>
                <w:rFonts w:ascii="宋体" w:hAnsi="宋体" w:cs="宋体"/>
                <w:b/>
                <w:color w:val="000000"/>
                <w:kern w:val="0"/>
                <w:sz w:val="24"/>
                <w:shd w:val="clear" w:color="auto" w:fill="FFFFFF"/>
              </w:rPr>
              <w:t>▲</w:t>
            </w:r>
            <w:r>
              <w:rPr>
                <w:rFonts w:ascii="宋体" w:hAnsi="宋体" w:cs="宋体" w:hint="eastAsia"/>
                <w:sz w:val="24"/>
                <w:szCs w:val="24"/>
              </w:rPr>
              <w:t>兼容现有市场上X86服务器上能够运行的主流操作系统，尤其包括以下操作系统：Windows Server 2003、Windows Server 2008、Windows Server 2012, Redhat Linux、Suse linux、Windows XP、Windows 7、CentOS、Ubuntu、Fedora等。</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8、支持异构管理主流虚拟化平台VMWare vSphere、华为FusionSphere，Citrix XenServer虚拟化平台。</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9、提供高可用功能（HA）和虚拟机热迁移（vMotion）功能，保障业务连续性。</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10、支持虚拟化多路CPU技术，最大支持64vCPu虚拟，支持NUMA巨型虚拟机，以满足高负载应用的要求。</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11、提供分布式虚拟交换机功能，实现虚拟机之间或与物理机之间的网络调度，通过分布式虚拟交换机对虚拟化集群环境进行统一的网络管理。</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12、提供专用的P2V/V2V工具，实现物理机至虚拟机、虚拟机到虚拟机的在线迁移和离线迁移功能。</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13、支持在线存储迁移功能，无需中断或停机即可将正在运行的虚拟机从一个存储位置实时迁移到另一个存储位置；并且可以根据存储卷性能及容量情况进行自动迁移，消除存储隐患。具有存储精简配置能力，减少存储容量的需求。</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14、提供统一的图形界面管理软件，可以在一个地点完成所有虚拟机的日常管理工作，包括控制管理、CPU内存管理、用户管理、存储管理、网络管理、日志收集、性能分析、故障诊断、权限管理、在线维护等工作。告警管理支持通过统一的界面集中监控服务器、交换机、存储设备虚拟化环境报上来的告警。</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lastRenderedPageBreak/>
              <w:t>15、支持虚拟机链接克隆技术，支持Intellicache功能，实现虚拟机系统加速。</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16、支持RDM裸设备映射功能，将SAN存储(FC或iSCSI)的LUN直接暴露给虚拟机，由虚拟机直接控制LUN。</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17、支持虚拟机规格最大64个虚拟CPU，最大1TB内存，最大10个网卡，最大64TB磁盘容量。</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18、支持服务器规格最大512个虚拟机，最大320个逻辑核，最大物理内存4TB。</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19、支持单个HA资源池逻辑集群规格最大计算节点64，基于集群文件系统最大规格32个，单个物理集群支持最大4000个虚拟机，虚拟化云平台最大支持30000虚拟机规格。</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20、支持虚拟机在线业务无中断的快照备份功能，支持能够对VM无感知进行快速备份(全备份或增量备份)和恢复，支持虚拟机镜像文件备份到指定的网络路径NAS存储空间，支持指定虚拟机或虚拟机内指定卷对象按指定策略进行的备份。</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21、支持基于存储复制容灾功能，能够对VM进行跨数据中心容灾能力。支持一键式恢复功能、一键式回切功能、一键式数据验证功能。</w:t>
            </w:r>
          </w:p>
          <w:p w:rsidR="0090583D" w:rsidRDefault="0090583D" w:rsidP="00B70900">
            <w:pPr>
              <w:snapToGrid w:val="0"/>
              <w:spacing w:line="326" w:lineRule="exact"/>
              <w:rPr>
                <w:rFonts w:ascii="宋体" w:hAnsi="宋体" w:cs="宋体"/>
                <w:sz w:val="24"/>
                <w:szCs w:val="24"/>
              </w:rPr>
            </w:pPr>
            <w:r>
              <w:rPr>
                <w:rFonts w:ascii="宋体" w:hAnsi="宋体" w:cs="宋体" w:hint="eastAsia"/>
                <w:sz w:val="24"/>
                <w:szCs w:val="24"/>
              </w:rPr>
              <w:t>22、支持基于主机复制的容灾功能，利用虚拟化层的IO镜像复制功能，将生产站点存储上的虚拟机数据远程复制到容灾站点，能够设置集中式恢复计划，自动执行故障切换，无中断测试（容灾演练）和计划性迁移。</w:t>
            </w:r>
          </w:p>
          <w:p w:rsidR="0090583D" w:rsidRDefault="0090583D" w:rsidP="00B70900">
            <w:pPr>
              <w:widowControl/>
              <w:snapToGrid w:val="0"/>
              <w:spacing w:line="326" w:lineRule="exact"/>
              <w:jc w:val="left"/>
              <w:rPr>
                <w:rFonts w:ascii="宋体" w:hAnsi="宋体" w:cs="宋体"/>
                <w:sz w:val="24"/>
                <w:szCs w:val="24"/>
              </w:rPr>
            </w:pPr>
            <w:r>
              <w:rPr>
                <w:rFonts w:ascii="宋体" w:hAnsi="宋体" w:cs="宋体"/>
                <w:b/>
                <w:color w:val="000000"/>
                <w:kern w:val="0"/>
                <w:sz w:val="24"/>
                <w:szCs w:val="24"/>
                <w:shd w:val="clear" w:color="auto" w:fill="FFFFFF"/>
              </w:rPr>
              <w:t>▲</w:t>
            </w:r>
            <w:r>
              <w:rPr>
                <w:rFonts w:ascii="宋体" w:hAnsi="宋体" w:cs="宋体" w:hint="eastAsia"/>
                <w:sz w:val="24"/>
                <w:szCs w:val="24"/>
              </w:rPr>
              <w:t>23、虚拟化平台软件标准版一套；含≥12颗CPU许可证；三年维保服务。含解决方案实施服务，提供三年软件升级服务。</w:t>
            </w:r>
          </w:p>
        </w:tc>
        <w:tc>
          <w:tcPr>
            <w:tcW w:w="567"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lastRenderedPageBreak/>
              <w:t>套</w:t>
            </w:r>
          </w:p>
        </w:tc>
        <w:tc>
          <w:tcPr>
            <w:tcW w:w="550" w:type="dxa"/>
            <w:shd w:val="clear" w:color="auto" w:fill="auto"/>
            <w:tcMar>
              <w:top w:w="0" w:type="dxa"/>
              <w:left w:w="105" w:type="dxa"/>
              <w:bottom w:w="0" w:type="dxa"/>
              <w:right w:w="105" w:type="dxa"/>
            </w:tcMar>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838" w:type="dxa"/>
            <w:shd w:val="clear" w:color="auto" w:fill="FFFFFF"/>
            <w:vAlign w:val="center"/>
          </w:tcPr>
          <w:p w:rsidR="0090583D" w:rsidRDefault="0090583D" w:rsidP="00B70900">
            <w:pPr>
              <w:widowControl/>
              <w:jc w:val="center"/>
              <w:rPr>
                <w:rFonts w:ascii="宋体" w:hAnsi="宋体" w:cs="宋体"/>
                <w:color w:val="000000"/>
                <w:kern w:val="0"/>
                <w:sz w:val="24"/>
              </w:rPr>
            </w:pPr>
            <w:r>
              <w:rPr>
                <w:rFonts w:ascii="宋体" w:hAnsi="宋体" w:cs="宋体" w:hint="eastAsia"/>
                <w:color w:val="000000"/>
                <w:kern w:val="0"/>
                <w:sz w:val="24"/>
              </w:rPr>
              <w:t>否</w:t>
            </w:r>
          </w:p>
        </w:tc>
      </w:tr>
    </w:tbl>
    <w:p w:rsidR="001E08DA" w:rsidRPr="0092153C" w:rsidRDefault="00687FC2" w:rsidP="0092153C">
      <w:pPr>
        <w:widowControl/>
        <w:spacing w:line="360" w:lineRule="auto"/>
        <w:ind w:firstLineChars="200" w:firstLine="482"/>
        <w:jc w:val="left"/>
        <w:rPr>
          <w:rFonts w:asciiTheme="minorEastAsia" w:hAnsiTheme="minorEastAsia" w:cs="微软雅黑"/>
          <w:b/>
          <w:color w:val="FF0000"/>
          <w:sz w:val="24"/>
          <w:szCs w:val="24"/>
        </w:rPr>
      </w:pPr>
      <w:r w:rsidRPr="0092153C">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1E08DA" w:rsidRDefault="002E577C"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687FC2">
        <w:rPr>
          <w:rFonts w:asciiTheme="minorEastAsia" w:hAnsiTheme="minorEastAsia" w:cs="宋体" w:hint="eastAsia"/>
          <w:b/>
          <w:color w:val="000000"/>
          <w:kern w:val="0"/>
          <w:sz w:val="24"/>
          <w:szCs w:val="24"/>
          <w:lang w:val="zh-CN"/>
        </w:rPr>
        <w:t>、采购标的执行标准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w:t>
      </w:r>
      <w:r>
        <w:rPr>
          <w:rFonts w:asciiTheme="minorEastAsia" w:hAnsiTheme="minorEastAsia" w:cs="仿宋_GB2312" w:hint="eastAsia"/>
          <w:sz w:val="24"/>
          <w:szCs w:val="24"/>
          <w:lang w:val="zh-CN"/>
        </w:rPr>
        <w:lastRenderedPageBreak/>
        <w:t>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rsidP="003D653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896ECE" w:rsidP="00015F84">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687FC2">
        <w:rPr>
          <w:rFonts w:asciiTheme="minorEastAsia" w:hAnsiTheme="minorEastAsia" w:cs="宋体" w:hint="eastAsia"/>
          <w:b/>
          <w:color w:val="000000"/>
          <w:kern w:val="0"/>
          <w:sz w:val="24"/>
          <w:szCs w:val="24"/>
          <w:lang w:val="zh-CN"/>
        </w:rPr>
        <w:t>、服务标准、期限、效率等要求</w:t>
      </w:r>
    </w:p>
    <w:p w:rsidR="00A44606" w:rsidRPr="00A44606" w:rsidRDefault="00A44606" w:rsidP="00A44606">
      <w:pPr>
        <w:wordWrap w:val="0"/>
        <w:spacing w:line="360" w:lineRule="auto"/>
        <w:ind w:firstLineChars="200" w:firstLine="480"/>
        <w:contextualSpacing/>
        <w:rPr>
          <w:rFonts w:asciiTheme="minorEastAsia" w:hAnsiTheme="minorEastAsia" w:cs="宋体"/>
          <w:kern w:val="0"/>
          <w:sz w:val="24"/>
          <w:szCs w:val="24"/>
        </w:rPr>
      </w:pPr>
      <w:r w:rsidRPr="00A44606">
        <w:rPr>
          <w:rFonts w:asciiTheme="minorEastAsia" w:hAnsiTheme="minorEastAsia" w:cs="宋体" w:hint="eastAsia"/>
          <w:kern w:val="0"/>
          <w:sz w:val="24"/>
          <w:szCs w:val="24"/>
        </w:rPr>
        <w:t>1、中标人应按每台或每套产品给采购人提供至少一套完整的技术资料随货物包装发运，其中包括产品的中文使用说明书、操作手册等内容。</w:t>
      </w:r>
    </w:p>
    <w:p w:rsidR="00A44606" w:rsidRPr="00A44606" w:rsidRDefault="00A44606" w:rsidP="00A44606">
      <w:pPr>
        <w:wordWrap w:val="0"/>
        <w:spacing w:line="360" w:lineRule="auto"/>
        <w:ind w:firstLineChars="200" w:firstLine="480"/>
        <w:contextualSpacing/>
        <w:rPr>
          <w:rFonts w:asciiTheme="minorEastAsia" w:hAnsiTheme="minorEastAsia" w:cs="宋体"/>
          <w:kern w:val="0"/>
          <w:sz w:val="24"/>
          <w:szCs w:val="24"/>
        </w:rPr>
      </w:pPr>
      <w:r w:rsidRPr="00A44606">
        <w:rPr>
          <w:rFonts w:asciiTheme="minorEastAsia" w:hAnsiTheme="minorEastAsia" w:cs="宋体" w:hint="eastAsia"/>
          <w:kern w:val="0"/>
          <w:sz w:val="24"/>
          <w:szCs w:val="24"/>
        </w:rPr>
        <w:t>2、本次采购所有产品应长期进行技术支持（含技术咨询等）。若中标人质保期内未能在规定时间内到达现场，采购人有权要求中标人给予合理的经济赔偿。在质保期内，由于工程项目本身缺陷发生故障或损坏而造成的损失，中标人应给予采购人经济赔偿。</w:t>
      </w:r>
    </w:p>
    <w:p w:rsidR="00A44606" w:rsidRPr="00A44606" w:rsidRDefault="00A44606" w:rsidP="00A44606">
      <w:pPr>
        <w:wordWrap w:val="0"/>
        <w:spacing w:line="360" w:lineRule="auto"/>
        <w:ind w:firstLineChars="200" w:firstLine="480"/>
        <w:contextualSpacing/>
        <w:rPr>
          <w:rFonts w:asciiTheme="minorEastAsia" w:hAnsiTheme="minorEastAsia" w:cs="宋体"/>
          <w:kern w:val="0"/>
          <w:sz w:val="24"/>
          <w:szCs w:val="24"/>
        </w:rPr>
      </w:pPr>
      <w:r w:rsidRPr="00A44606">
        <w:rPr>
          <w:rFonts w:asciiTheme="minorEastAsia" w:hAnsiTheme="minorEastAsia" w:cs="宋体" w:hint="eastAsia"/>
          <w:kern w:val="0"/>
          <w:sz w:val="24"/>
          <w:szCs w:val="24"/>
        </w:rPr>
        <w:t xml:space="preserve">3、本次采购要求质保期至少一年。 </w:t>
      </w:r>
    </w:p>
    <w:p w:rsidR="001E08DA" w:rsidRDefault="00896ECE"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687FC2">
        <w:rPr>
          <w:rFonts w:asciiTheme="minorEastAsia" w:hAnsiTheme="minorEastAsia" w:cs="宋体" w:hint="eastAsia"/>
          <w:b/>
          <w:color w:val="000000"/>
          <w:kern w:val="0"/>
          <w:sz w:val="24"/>
          <w:szCs w:val="24"/>
          <w:lang w:val="zh-CN"/>
        </w:rPr>
        <w:t>、采购标的的其他技术、服务等要求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015F84" w:rsidRPr="0013368E" w:rsidRDefault="00687FC2" w:rsidP="0013368E">
      <w:pPr>
        <w:wordWrap w:val="0"/>
        <w:topLinePunct/>
        <w:spacing w:line="360" w:lineRule="auto"/>
        <w:ind w:firstLineChars="200" w:firstLine="480"/>
        <w:rPr>
          <w:rFonts w:asciiTheme="minorEastAsia" w:hAnsiTheme="minorEastAsia" w:cs="仿宋_GB2312"/>
          <w:sz w:val="24"/>
          <w:szCs w:val="24"/>
          <w:lang w:val="zh-CN"/>
        </w:rPr>
      </w:pPr>
      <w:r>
        <w:rPr>
          <w:rFonts w:ascii="宋体" w:cs="宋体" w:hint="eastAsia"/>
          <w:sz w:val="24"/>
          <w:lang w:val="zh-CN"/>
        </w:rPr>
        <w:t>4、</w:t>
      </w:r>
      <w:r w:rsidR="006840F4">
        <w:rPr>
          <w:rFonts w:ascii="宋体" w:cs="宋体" w:hint="eastAsia"/>
          <w:sz w:val="24"/>
          <w:lang w:val="zh-CN"/>
        </w:rPr>
        <w:t>本项目为交钥匙工程。</w:t>
      </w:r>
    </w:p>
    <w:p w:rsidR="001E08DA" w:rsidRDefault="00642AD4" w:rsidP="00015F8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687FC2">
        <w:rPr>
          <w:rFonts w:asciiTheme="minorEastAsia" w:hAnsiTheme="minorEastAsia" w:cs="宋体" w:hint="eastAsia"/>
          <w:b/>
          <w:color w:val="000000"/>
          <w:kern w:val="0"/>
          <w:sz w:val="24"/>
          <w:szCs w:val="24"/>
          <w:lang w:val="zh-CN"/>
        </w:rPr>
        <w:t>、验收标准</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w:t>
      </w:r>
      <w:r>
        <w:rPr>
          <w:rFonts w:asciiTheme="minorEastAsia" w:hAnsiTheme="minorEastAsia" w:cs="宋体"/>
          <w:color w:val="000000"/>
          <w:kern w:val="0"/>
          <w:sz w:val="24"/>
          <w:szCs w:val="24"/>
          <w:lang w:val="zh-CN"/>
        </w:rPr>
        <w:lastRenderedPageBreak/>
        <w:t>收结束后,出具验收书,列明各项标准的验收情况及项目总体评价,由验收双方共同签署。</w:t>
      </w:r>
    </w:p>
    <w:p w:rsidR="001E08DA" w:rsidRDefault="00687FC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1E08DA" w:rsidRPr="0044604B" w:rsidRDefault="00642AD4" w:rsidP="0044604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w:t>
      </w:r>
      <w:r w:rsidR="00687FC2">
        <w:rPr>
          <w:rFonts w:asciiTheme="minorEastAsia" w:eastAsiaTheme="minorEastAsia" w:hAnsiTheme="minorEastAsia" w:cs="黑体" w:hint="eastAsia"/>
          <w:b/>
          <w:bCs/>
          <w:color w:val="000000"/>
          <w:shd w:val="clear" w:color="auto" w:fill="FFFFFF"/>
        </w:rPr>
        <w:t>、本项目预算金额</w:t>
      </w:r>
      <w:r w:rsidR="0044604B" w:rsidRPr="0044604B">
        <w:rPr>
          <w:rFonts w:asciiTheme="minorEastAsia" w:eastAsiaTheme="minorEastAsia" w:hAnsiTheme="minorEastAsia" w:cs="黑体" w:hint="eastAsia"/>
          <w:b/>
          <w:bCs/>
          <w:color w:val="000000"/>
          <w:shd w:val="clear" w:color="auto" w:fill="FFFFFF"/>
        </w:rPr>
        <w:t>A包：890000元；B包：1125000元；最高限价：A包：890000元；B包：1125000元</w:t>
      </w:r>
      <w:r w:rsidR="0044604B">
        <w:rPr>
          <w:rFonts w:asciiTheme="minorEastAsia" w:eastAsiaTheme="minorEastAsia" w:hAnsiTheme="minorEastAsia" w:cs="黑体" w:hint="eastAsia"/>
          <w:b/>
          <w:bCs/>
          <w:color w:val="000000"/>
          <w:shd w:val="clear" w:color="auto" w:fill="FFFFFF"/>
        </w:rPr>
        <w:t>，</w:t>
      </w:r>
      <w:r w:rsidR="00687FC2" w:rsidRPr="0044604B">
        <w:rPr>
          <w:rFonts w:asciiTheme="minorEastAsia" w:eastAsiaTheme="minorEastAsia" w:hAnsiTheme="minorEastAsia" w:cs="黑体" w:hint="eastAsia"/>
          <w:b/>
          <w:bCs/>
          <w:color w:val="000000"/>
          <w:shd w:val="clear" w:color="auto" w:fill="FFFFFF"/>
        </w:rPr>
        <w:t>超出最高限价的投标无效。</w:t>
      </w:r>
    </w:p>
    <w:p w:rsidR="001E08DA" w:rsidRDefault="00642AD4"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687FC2">
        <w:rPr>
          <w:rFonts w:asciiTheme="minorEastAsia" w:hAnsiTheme="minorEastAsia" w:cs="宋体" w:hint="eastAsia"/>
          <w:b/>
          <w:color w:val="000000"/>
          <w:kern w:val="0"/>
          <w:sz w:val="24"/>
          <w:szCs w:val="24"/>
          <w:lang w:val="zh-CN"/>
        </w:rPr>
        <w:t>、资金支付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19110E">
        <w:rPr>
          <w:rFonts w:asciiTheme="minorEastAsia" w:hAnsiTheme="minorEastAsia" w:cs="宋体" w:hint="eastAsia"/>
          <w:color w:val="000000"/>
          <w:kern w:val="0"/>
          <w:sz w:val="24"/>
          <w:szCs w:val="24"/>
          <w:lang w:val="zh-CN"/>
        </w:rPr>
        <w:t>银行转账</w:t>
      </w:r>
    </w:p>
    <w:p w:rsidR="001E08DA" w:rsidRPr="0019110E"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19110E" w:rsidRPr="0019110E">
        <w:rPr>
          <w:rFonts w:asciiTheme="minorEastAsia" w:hAnsiTheme="minorEastAsia" w:cs="宋体" w:hint="eastAsia"/>
          <w:color w:val="000000"/>
          <w:kern w:val="0"/>
          <w:sz w:val="24"/>
          <w:szCs w:val="24"/>
          <w:lang w:val="zh-CN"/>
        </w:rPr>
        <w:t>设备到货经安装调试，验收合格后付总价的90%，剩余10%满一年无质量问题一次付清。</w:t>
      </w:r>
    </w:p>
    <w:p w:rsidR="001E08DA" w:rsidRDefault="001E08DA">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6840F4" w:rsidRDefault="006840F4">
      <w:pPr>
        <w:autoSpaceDE w:val="0"/>
        <w:autoSpaceDN w:val="0"/>
        <w:adjustRightInd w:val="0"/>
        <w:jc w:val="center"/>
        <w:rPr>
          <w:rFonts w:asciiTheme="majorEastAsia" w:eastAsiaTheme="majorEastAsia" w:hAnsiTheme="majorEastAsia" w:cs="宋体"/>
          <w:b/>
          <w:kern w:val="0"/>
          <w:sz w:val="36"/>
          <w:szCs w:val="36"/>
        </w:rPr>
      </w:pPr>
    </w:p>
    <w:p w:rsidR="006840F4" w:rsidRDefault="006840F4">
      <w:pPr>
        <w:autoSpaceDE w:val="0"/>
        <w:autoSpaceDN w:val="0"/>
        <w:adjustRightInd w:val="0"/>
        <w:jc w:val="center"/>
        <w:rPr>
          <w:rFonts w:asciiTheme="majorEastAsia" w:eastAsiaTheme="majorEastAsia" w:hAnsiTheme="majorEastAsia" w:cs="宋体"/>
          <w:b/>
          <w:kern w:val="0"/>
          <w:sz w:val="36"/>
          <w:szCs w:val="36"/>
        </w:rPr>
      </w:pPr>
    </w:p>
    <w:p w:rsidR="00E3182B" w:rsidRDefault="00E3182B">
      <w:pPr>
        <w:autoSpaceDE w:val="0"/>
        <w:autoSpaceDN w:val="0"/>
        <w:adjustRightInd w:val="0"/>
        <w:jc w:val="center"/>
        <w:rPr>
          <w:rFonts w:asciiTheme="majorEastAsia" w:eastAsiaTheme="majorEastAsia" w:hAnsiTheme="majorEastAsia" w:cs="宋体"/>
          <w:b/>
          <w:kern w:val="0"/>
          <w:sz w:val="36"/>
          <w:szCs w:val="36"/>
        </w:rPr>
      </w:pPr>
    </w:p>
    <w:p w:rsidR="00E3182B" w:rsidRDefault="00E3182B">
      <w:pPr>
        <w:autoSpaceDE w:val="0"/>
        <w:autoSpaceDN w:val="0"/>
        <w:adjustRightInd w:val="0"/>
        <w:jc w:val="center"/>
        <w:rPr>
          <w:rFonts w:asciiTheme="majorEastAsia" w:eastAsiaTheme="majorEastAsia" w:hAnsiTheme="majorEastAsia" w:cs="宋体"/>
          <w:b/>
          <w:kern w:val="0"/>
          <w:sz w:val="36"/>
          <w:szCs w:val="36"/>
        </w:rPr>
      </w:pPr>
    </w:p>
    <w:p w:rsidR="00E3182B" w:rsidRDefault="00E3182B">
      <w:pPr>
        <w:autoSpaceDE w:val="0"/>
        <w:autoSpaceDN w:val="0"/>
        <w:adjustRightInd w:val="0"/>
        <w:jc w:val="center"/>
        <w:rPr>
          <w:rFonts w:asciiTheme="majorEastAsia" w:eastAsiaTheme="majorEastAsia" w:hAnsiTheme="majorEastAsia" w:cs="宋体"/>
          <w:b/>
          <w:kern w:val="0"/>
          <w:sz w:val="36"/>
          <w:szCs w:val="36"/>
        </w:rPr>
      </w:pPr>
    </w:p>
    <w:p w:rsidR="002739CD" w:rsidRDefault="002739CD" w:rsidP="009D21F9">
      <w:pPr>
        <w:autoSpaceDE w:val="0"/>
        <w:autoSpaceDN w:val="0"/>
        <w:adjustRightInd w:val="0"/>
        <w:rPr>
          <w:rFonts w:asciiTheme="majorEastAsia" w:eastAsiaTheme="majorEastAsia" w:hAnsiTheme="majorEastAsia" w:cs="宋体"/>
          <w:b/>
          <w:kern w:val="0"/>
          <w:sz w:val="36"/>
          <w:szCs w:val="36"/>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项</w:t>
            </w:r>
            <w:r w:rsidRPr="00D976DE">
              <w:rPr>
                <w:rFonts w:asciiTheme="minorEastAsia" w:hAnsiTheme="minorEastAsia" w:cs="仿宋_GB2312" w:hint="eastAsia"/>
                <w:color w:val="000000"/>
                <w:szCs w:val="21"/>
                <w:shd w:val="clear" w:color="auto" w:fill="FFFFFF"/>
              </w:rPr>
              <w:t>目名称：</w:t>
            </w:r>
            <w:r w:rsidR="00543A57" w:rsidRPr="00E301D2">
              <w:rPr>
                <w:rFonts w:asciiTheme="minorEastAsia" w:hAnsiTheme="minorEastAsia" w:cs="Times New Roman" w:hint="eastAsia"/>
                <w:color w:val="000000"/>
                <w:szCs w:val="21"/>
                <w:shd w:val="clear" w:color="auto" w:fill="FFFFFF"/>
              </w:rPr>
              <w:t>基础网络设备、计算存储资源池建设</w:t>
            </w:r>
          </w:p>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D976DE">
              <w:rPr>
                <w:rFonts w:asciiTheme="minorEastAsia" w:hAnsiTheme="minorEastAsia" w:cs="仿宋_GB2312" w:hint="eastAsia"/>
                <w:color w:val="000000"/>
                <w:szCs w:val="21"/>
                <w:shd w:val="clear" w:color="auto" w:fill="FFFFFF"/>
              </w:rPr>
              <w:t>项目编号：ZFCG-G2019</w:t>
            </w:r>
            <w:r w:rsidR="00543A57">
              <w:rPr>
                <w:rFonts w:asciiTheme="minorEastAsia" w:hAnsiTheme="minorEastAsia" w:cs="仿宋_GB2312" w:hint="eastAsia"/>
                <w:color w:val="000000"/>
                <w:szCs w:val="21"/>
                <w:shd w:val="clear" w:color="auto" w:fill="FFFFFF"/>
              </w:rPr>
              <w:t>150</w:t>
            </w:r>
            <w:r w:rsidRPr="00D976DE">
              <w:rPr>
                <w:rFonts w:asciiTheme="minorEastAsia" w:hAnsiTheme="minorEastAsia" w:cs="仿宋_GB2312" w:hint="eastAsia"/>
                <w:color w:val="000000"/>
                <w:szCs w:val="21"/>
                <w:shd w:val="clear" w:color="auto" w:fill="FFFFFF"/>
              </w:rPr>
              <w:t>号</w:t>
            </w:r>
          </w:p>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D976DE">
              <w:rPr>
                <w:rFonts w:asciiTheme="minorEastAsia" w:hAnsiTheme="minorEastAsia" w:cs="仿宋_GB2312" w:hint="eastAsia"/>
                <w:color w:val="000000"/>
                <w:szCs w:val="21"/>
                <w:shd w:val="clear" w:color="auto" w:fill="FFFFFF"/>
              </w:rPr>
              <w:t>项目内容：</w:t>
            </w:r>
            <w:r w:rsidR="00751016" w:rsidRPr="00354ED3">
              <w:rPr>
                <w:rFonts w:asciiTheme="minorEastAsia" w:hAnsiTheme="minorEastAsia" w:cs="Times New Roman" w:hint="eastAsia"/>
                <w:color w:val="000000"/>
                <w:szCs w:val="21"/>
                <w:shd w:val="clear" w:color="auto" w:fill="FFFFFF"/>
              </w:rPr>
              <w:t>A包：核心交换机、防火墙、堡垒机、统一运维管理系统等；B包：万兆交换机、服务器、存储、光纤交换机等</w:t>
            </w:r>
          </w:p>
          <w:p w:rsidR="001E08DA" w:rsidRDefault="00687FC2">
            <w:pPr>
              <w:autoSpaceDE w:val="0"/>
              <w:autoSpaceDN w:val="0"/>
              <w:adjustRightInd w:val="0"/>
              <w:spacing w:line="360" w:lineRule="auto"/>
              <w:jc w:val="left"/>
              <w:rPr>
                <w:rFonts w:asciiTheme="minorEastAsia" w:hAnsiTheme="minorEastAsia" w:cs="仿宋_GB2312"/>
                <w:szCs w:val="21"/>
              </w:rPr>
            </w:pPr>
            <w:r w:rsidRPr="00D976DE">
              <w:rPr>
                <w:rFonts w:asciiTheme="minorEastAsia" w:hAnsiTheme="minorEastAsia" w:cs="仿宋_GB2312" w:hint="eastAsia"/>
                <w:color w:val="000000"/>
                <w:szCs w:val="21"/>
                <w:shd w:val="clear" w:color="auto" w:fill="FFFFFF"/>
              </w:rPr>
              <w:t>项目地址：</w:t>
            </w:r>
            <w:r w:rsidR="00D976DE" w:rsidRPr="00D976DE">
              <w:rPr>
                <w:rFonts w:asciiTheme="minorEastAsia" w:hAnsiTheme="minorEastAsia" w:cs="仿宋_GB2312" w:hint="eastAsia"/>
                <w:color w:val="000000"/>
                <w:szCs w:val="21"/>
                <w:shd w:val="clear" w:color="auto" w:fill="FFFFFF"/>
              </w:rPr>
              <w:t>许昌市魏文路与永昌大道交汇处</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D976DE">
              <w:rPr>
                <w:rFonts w:asciiTheme="minorEastAsia" w:hAnsiTheme="minorEastAsia" w:cs="仿宋_GB2312" w:hint="eastAsia"/>
                <w:szCs w:val="21"/>
              </w:rPr>
              <w:t>许昌电气职业学院</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D976DE" w:rsidRPr="00D976DE">
              <w:rPr>
                <w:rFonts w:asciiTheme="minorEastAsia" w:hAnsiTheme="minorEastAsia" w:cs="仿宋_GB2312" w:hint="eastAsia"/>
                <w:color w:val="000000"/>
                <w:szCs w:val="21"/>
                <w:shd w:val="clear" w:color="auto" w:fill="FFFFFF"/>
              </w:rPr>
              <w:t>许昌市魏文路与永昌大道交汇处</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976DE">
              <w:rPr>
                <w:rFonts w:asciiTheme="minorEastAsia" w:hAnsiTheme="minorEastAsia" w:cs="仿宋_GB2312" w:hint="eastAsia"/>
                <w:szCs w:val="21"/>
              </w:rPr>
              <w:t>银育晗</w:t>
            </w:r>
            <w:r>
              <w:rPr>
                <w:rFonts w:asciiTheme="minorEastAsia" w:hAnsiTheme="minorEastAsia" w:cs="仿宋_GB2312" w:hint="eastAsia"/>
                <w:szCs w:val="21"/>
              </w:rPr>
              <w:t xml:space="preserve">                    电话：</w:t>
            </w:r>
            <w:r w:rsidR="00D976DE">
              <w:rPr>
                <w:rFonts w:asciiTheme="minorEastAsia" w:hAnsiTheme="minorEastAsia" w:cs="仿宋_GB2312" w:hint="eastAsia"/>
                <w:szCs w:val="21"/>
              </w:rPr>
              <w:t>15903748899</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3D653F">
              <w:rPr>
                <w:rFonts w:asciiTheme="minorEastAsia" w:hAnsiTheme="minorEastAsia" w:cs="仿宋_GB2312" w:hint="eastAsia"/>
                <w:szCs w:val="21"/>
              </w:rPr>
              <w:t>许昌市政府采购服务中心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976DE">
              <w:rPr>
                <w:rFonts w:asciiTheme="minorEastAsia" w:hAnsiTheme="minorEastAsia" w:cs="仿宋_GB2312" w:hint="eastAsia"/>
                <w:szCs w:val="21"/>
              </w:rPr>
              <w:t>沙先生</w:t>
            </w:r>
            <w:r>
              <w:rPr>
                <w:rFonts w:asciiTheme="minorEastAsia" w:hAnsiTheme="minorEastAsia" w:cs="仿宋_GB2312" w:hint="eastAsia"/>
                <w:szCs w:val="21"/>
              </w:rPr>
              <w:t xml:space="preserve">                 </w:t>
            </w:r>
            <w:r w:rsidR="006356C0">
              <w:rPr>
                <w:rFonts w:asciiTheme="minorEastAsia" w:hAnsiTheme="minorEastAsia" w:cs="仿宋_GB2312" w:hint="eastAsia"/>
                <w:szCs w:val="21"/>
              </w:rPr>
              <w:t xml:space="preserve"> </w:t>
            </w:r>
            <w:r>
              <w:rPr>
                <w:rFonts w:asciiTheme="minorEastAsia" w:hAnsiTheme="minorEastAsia" w:cs="仿宋_GB2312" w:hint="eastAsia"/>
                <w:szCs w:val="21"/>
              </w:rPr>
              <w:t xml:space="preserve">  电话：0374-</w:t>
            </w:r>
            <w:r w:rsidR="00D976DE">
              <w:rPr>
                <w:rFonts w:asciiTheme="minorEastAsia" w:hAnsiTheme="minorEastAsia" w:cs="仿宋_GB2312" w:hint="eastAsia"/>
                <w:szCs w:val="21"/>
              </w:rPr>
              <w:t>2962805</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w:t>
            </w:r>
            <w:r>
              <w:rPr>
                <w:rFonts w:asciiTheme="minorEastAsia" w:hAnsiTheme="minorEastAsia" w:hint="eastAsia"/>
                <w:bCs/>
                <w:szCs w:val="21"/>
              </w:rPr>
              <w:lastRenderedPageBreak/>
              <w:t>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Pr="00E62835"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432AA9">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432AA9">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13586D" w:rsidP="00C34989">
            <w:pPr>
              <w:autoSpaceDE w:val="0"/>
              <w:autoSpaceDN w:val="0"/>
              <w:adjustRightInd w:val="0"/>
              <w:spacing w:line="276" w:lineRule="auto"/>
              <w:rPr>
                <w:rFonts w:asciiTheme="minorEastAsia" w:hAnsiTheme="minorEastAsia" w:cs="宋体"/>
                <w:bCs/>
                <w:szCs w:val="21"/>
                <w:lang w:val="zh-CN"/>
              </w:rPr>
            </w:pPr>
            <w:r w:rsidRPr="0013586D">
              <w:rPr>
                <w:rFonts w:asciiTheme="minorEastAsia" w:hAnsiTheme="minorEastAsia" w:cs="宋体" w:hint="eastAsia"/>
                <w:bCs/>
                <w:szCs w:val="21"/>
                <w:lang w:val="zh-CN"/>
              </w:rPr>
              <w:t>A包：890000元；B包：1125000元</w:t>
            </w:r>
            <w:r w:rsidR="00687FC2">
              <w:rPr>
                <w:rFonts w:asciiTheme="minorEastAsia" w:hAnsiTheme="minorEastAsia" w:cs="宋体" w:hint="eastAsia"/>
                <w:bCs/>
                <w:szCs w:val="21"/>
                <w:lang w:val="zh-CN"/>
              </w:rPr>
              <w:t>，超出最高限价的投标无效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432AA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432AA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432AA9">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432AA9">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687FC2" w:rsidP="003D49C6">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3D49C6">
              <w:rPr>
                <w:rFonts w:asciiTheme="minorEastAsia" w:hAnsiTheme="minorEastAsia" w:cs="宋体" w:hint="eastAsia"/>
                <w:bCs/>
                <w:szCs w:val="21"/>
                <w:lang w:val="zh-CN"/>
              </w:rPr>
              <w:t>2019</w:t>
            </w:r>
            <w:r>
              <w:rPr>
                <w:rFonts w:asciiTheme="minorEastAsia" w:hAnsiTheme="minorEastAsia" w:cs="宋体" w:hint="eastAsia"/>
                <w:bCs/>
                <w:szCs w:val="21"/>
                <w:lang w:val="zh-CN"/>
              </w:rPr>
              <w:t>年</w:t>
            </w:r>
            <w:r w:rsidR="003D49C6">
              <w:rPr>
                <w:rFonts w:asciiTheme="minorEastAsia" w:hAnsiTheme="minorEastAsia" w:cs="宋体" w:hint="eastAsia"/>
                <w:bCs/>
                <w:szCs w:val="21"/>
                <w:lang w:val="zh-CN"/>
              </w:rPr>
              <w:t>11</w:t>
            </w:r>
            <w:r>
              <w:rPr>
                <w:rFonts w:asciiTheme="minorEastAsia" w:hAnsiTheme="minorEastAsia" w:cs="宋体" w:hint="eastAsia"/>
                <w:bCs/>
                <w:szCs w:val="21"/>
                <w:lang w:val="zh-CN"/>
              </w:rPr>
              <w:t>月</w:t>
            </w:r>
            <w:r w:rsidR="003D49C6">
              <w:rPr>
                <w:rFonts w:asciiTheme="minorEastAsia" w:hAnsiTheme="minorEastAsia" w:cs="宋体" w:hint="eastAsia"/>
                <w:bCs/>
                <w:szCs w:val="21"/>
                <w:lang w:val="zh-CN"/>
              </w:rPr>
              <w:t>5</w:t>
            </w:r>
            <w:r>
              <w:rPr>
                <w:rFonts w:asciiTheme="minorEastAsia" w:hAnsiTheme="minorEastAsia" w:cs="宋体" w:hint="eastAsia"/>
                <w:bCs/>
                <w:szCs w:val="21"/>
                <w:lang w:val="zh-CN"/>
              </w:rPr>
              <w:t>日</w:t>
            </w:r>
            <w:r w:rsidR="003D49C6">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3D49C6">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675E79">
              <w:rPr>
                <w:rFonts w:asciiTheme="minorEastAsia" w:hAnsiTheme="minorEastAsia" w:cs="宋体" w:hint="eastAsia"/>
                <w:bCs/>
                <w:szCs w:val="21"/>
                <w:lang w:val="zh-CN"/>
              </w:rPr>
              <w:t>3</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432AA9">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使用电子介质存储的备份文件1份（文件格式为：名称为“备份”的文件夹）。</w:t>
            </w:r>
          </w:p>
          <w:p w:rsidR="001E08DA" w:rsidRDefault="00432AA9">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w:t>
            </w:r>
            <w:r w:rsidR="00687FC2">
              <w:rPr>
                <w:rFonts w:ascii="新宋体" w:eastAsia="新宋体" w:hAnsi="新宋体" w:hint="eastAsia"/>
                <w:szCs w:val="21"/>
              </w:rPr>
              <w:lastRenderedPageBreak/>
              <w:t>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432AA9">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432AA9">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432AA9">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432AA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432AA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432AA9">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432AA9">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w:t>
            </w:r>
            <w:r>
              <w:rPr>
                <w:rFonts w:hAnsi="宋体" w:cs="宋体" w:hint="eastAsia"/>
                <w:szCs w:val="21"/>
                <w:lang w:val="zh-CN"/>
              </w:rPr>
              <w:lastRenderedPageBreak/>
              <w:t>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w:t>
            </w:r>
            <w:r w:rsidRPr="00F24B3C">
              <w:rPr>
                <w:rFonts w:asciiTheme="minorEastAsia" w:hAnsiTheme="minorEastAsia" w:hint="eastAsia"/>
              </w:rPr>
              <w:t>公管办[2019]3号）规定：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3" w:name="baidusnap0"/>
      <w:bookmarkEnd w:id="3"/>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Pr="00A336B2" w:rsidRDefault="00687FC2" w:rsidP="00A336B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五、开标和评标</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w:t>
      </w:r>
      <w:r>
        <w:rPr>
          <w:rFonts w:asciiTheme="minorEastAsia" w:hAnsiTheme="minorEastAsia" w:cs="宋体" w:hint="eastAsia"/>
          <w:kern w:val="0"/>
          <w:szCs w:val="21"/>
        </w:rPr>
        <w:lastRenderedPageBreak/>
        <w:t>不得超出招标文件所述范围。说明应当提交书面材料，并随采购文件一并存档。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w:t>
      </w:r>
      <w:r>
        <w:rPr>
          <w:rFonts w:asciiTheme="minorEastAsia" w:hAnsiTheme="minorEastAsia" w:cs="宋体" w:hint="eastAsia"/>
          <w:kern w:val="0"/>
          <w:szCs w:val="21"/>
        </w:rPr>
        <w:lastRenderedPageBreak/>
        <w:t>或者采购人委托评标委员会按照招标文件规定的方式确定一个参加评标的投标人，招标文件未规定的采取随机抽取方式确定，其他投标无效。</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评审专家应当遵守评审工作纪律，不得泄露评审文件、评审情况和评审中获悉的商业秘密。</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w:t>
      </w:r>
      <w:r>
        <w:rPr>
          <w:rFonts w:asciiTheme="minorEastAsia" w:hAnsiTheme="minorEastAsia" w:cs="宋体" w:hint="eastAsia"/>
          <w:kern w:val="0"/>
          <w:szCs w:val="21"/>
        </w:rPr>
        <w:lastRenderedPageBreak/>
        <w:t>构联系人查看，并同时将符合《政府采购质疑和投诉办法》第十二条规定的纸质质疑函和必要的证明材料一式两份送采购单位，如未提出视为全面接受；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A336B2" w:rsidRDefault="00687FC2" w:rsidP="00A336B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E08DA" w:rsidRDefault="00687FC2" w:rsidP="00A336B2">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4"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4"/>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5" w:name="_GoBack"/>
      <w:bookmarkEnd w:id="5"/>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6" w:name="baidusnap2"/>
            <w:bookmarkEnd w:id="6"/>
            <w:r>
              <w:rPr>
                <w:rFonts w:asciiTheme="minorEastAsia" w:hAnsiTheme="minorEastAsia" w:cs="仿宋_GB2312" w:hint="eastAsia"/>
                <w:szCs w:val="21"/>
                <w:lang w:val="zh-CN"/>
              </w:rPr>
              <w:t>提供未为本项目提供整体设计、</w:t>
            </w:r>
            <w:bookmarkStart w:id="7" w:name="baidusnap9"/>
            <w:bookmarkEnd w:id="7"/>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3D3E9B" w:rsidRDefault="00687FC2" w:rsidP="003D3E9B">
      <w:pPr>
        <w:pStyle w:val="af3"/>
        <w:ind w:left="0" w:right="-252"/>
        <w:outlineLvl w:val="0"/>
        <w:rPr>
          <w:rFonts w:asciiTheme="minorEastAsia" w:eastAsiaTheme="minorEastAsia" w:hAnsiTheme="minorEastAsia" w:cs="仿宋_GB2312"/>
          <w:b/>
          <w:sz w:val="21"/>
          <w:szCs w:val="21"/>
          <w:lang w:val="zh-CN"/>
        </w:rPr>
      </w:pPr>
      <w:r w:rsidRPr="003D3E9B">
        <w:rPr>
          <w:rFonts w:asciiTheme="minorEastAsia" w:eastAsiaTheme="minorEastAsia" w:hAnsiTheme="minorEastAsia" w:cs="仿宋_GB2312" w:hint="eastAsia"/>
          <w:b/>
          <w:sz w:val="21"/>
          <w:szCs w:val="21"/>
          <w:lang w:val="zh-CN"/>
        </w:rPr>
        <w:t>（7）评标标准</w:t>
      </w:r>
    </w:p>
    <w:p w:rsidR="003D3E9B" w:rsidRPr="003D3E9B" w:rsidRDefault="003D3E9B" w:rsidP="003D3E9B">
      <w:pPr>
        <w:pStyle w:val="af3"/>
        <w:ind w:left="0" w:right="-252" w:firstLineChars="200" w:firstLine="422"/>
        <w:outlineLvl w:val="0"/>
        <w:rPr>
          <w:rFonts w:asciiTheme="minorEastAsia" w:eastAsiaTheme="minorEastAsia" w:hAnsiTheme="minorEastAsia" w:cs="仿宋_GB2312"/>
          <w:b/>
          <w:sz w:val="21"/>
          <w:szCs w:val="21"/>
          <w:lang w:val="zh-CN"/>
        </w:rPr>
      </w:pPr>
      <w:r w:rsidRPr="003D3E9B">
        <w:rPr>
          <w:rFonts w:asciiTheme="minorEastAsia" w:eastAsiaTheme="minorEastAsia" w:hAnsiTheme="minorEastAsia" w:cs="仿宋_GB2312" w:hint="eastAsia"/>
          <w:b/>
          <w:sz w:val="21"/>
          <w:szCs w:val="21"/>
          <w:lang w:val="zh-CN"/>
        </w:rPr>
        <w:t>A包</w:t>
      </w:r>
    </w:p>
    <w:tbl>
      <w:tblPr>
        <w:tblW w:w="0" w:type="auto"/>
        <w:tblLayout w:type="fixed"/>
        <w:tblLook w:val="0000"/>
      </w:tblPr>
      <w:tblGrid>
        <w:gridCol w:w="1384"/>
        <w:gridCol w:w="1273"/>
        <w:gridCol w:w="6382"/>
      </w:tblGrid>
      <w:tr w:rsidR="003D3E9B" w:rsidTr="007429B0">
        <w:trPr>
          <w:trHeight w:val="1269"/>
        </w:trPr>
        <w:tc>
          <w:tcPr>
            <w:tcW w:w="2657" w:type="dxa"/>
            <w:gridSpan w:val="2"/>
            <w:tcBorders>
              <w:top w:val="single" w:sz="4" w:space="0" w:color="auto"/>
              <w:left w:val="single" w:sz="4" w:space="0" w:color="auto"/>
              <w:bottom w:val="single" w:sz="4" w:space="0" w:color="auto"/>
              <w:right w:val="single" w:sz="4" w:space="0" w:color="auto"/>
            </w:tcBorders>
            <w:vAlign w:val="center"/>
          </w:tcPr>
          <w:p w:rsidR="003D3E9B" w:rsidRDefault="003D3E9B" w:rsidP="00B70900">
            <w:pPr>
              <w:widowControl/>
              <w:spacing w:line="400" w:lineRule="exact"/>
              <w:jc w:val="center"/>
              <w:rPr>
                <w:rFonts w:ascii="宋体" w:hAnsi="宋体" w:cs="宋体"/>
                <w:szCs w:val="21"/>
              </w:rPr>
            </w:pPr>
            <w:r>
              <w:rPr>
                <w:rFonts w:ascii="宋体" w:hAnsi="宋体" w:cs="宋体" w:hint="eastAsia"/>
                <w:szCs w:val="21"/>
              </w:rPr>
              <w:t>分值构成</w:t>
            </w:r>
          </w:p>
          <w:p w:rsidR="003D3E9B" w:rsidRDefault="003D3E9B" w:rsidP="00382311">
            <w:pPr>
              <w:widowControl/>
              <w:spacing w:beforeLines="50" w:line="400" w:lineRule="exact"/>
              <w:jc w:val="center"/>
              <w:rPr>
                <w:rFonts w:ascii="宋体" w:hAnsi="宋体" w:cs="宋体"/>
                <w:szCs w:val="21"/>
              </w:rPr>
            </w:pPr>
            <w:r>
              <w:rPr>
                <w:rFonts w:ascii="宋体" w:hAnsi="宋体" w:cs="宋体" w:hint="eastAsia"/>
                <w:szCs w:val="21"/>
              </w:rPr>
              <w:t>(总分100分)</w:t>
            </w:r>
          </w:p>
        </w:tc>
        <w:tc>
          <w:tcPr>
            <w:tcW w:w="6382" w:type="dxa"/>
            <w:tcBorders>
              <w:top w:val="single" w:sz="4" w:space="0" w:color="auto"/>
              <w:left w:val="nil"/>
              <w:bottom w:val="single" w:sz="4" w:space="0" w:color="auto"/>
              <w:right w:val="single" w:sz="4" w:space="0" w:color="auto"/>
            </w:tcBorders>
            <w:vAlign w:val="center"/>
          </w:tcPr>
          <w:p w:rsidR="003D3E9B" w:rsidRDefault="003D3E9B" w:rsidP="00B70900">
            <w:pPr>
              <w:pStyle w:val="NewNewNewNew"/>
              <w:snapToGrid w:val="0"/>
              <w:spacing w:line="380" w:lineRule="exact"/>
              <w:jc w:val="center"/>
              <w:rPr>
                <w:rFonts w:ascii="宋体" w:hAnsi="宋体" w:cs="宋体"/>
                <w:sz w:val="21"/>
                <w:szCs w:val="21"/>
              </w:rPr>
            </w:pPr>
            <w:r>
              <w:rPr>
                <w:rFonts w:ascii="宋体" w:hAnsi="宋体" w:cs="宋体" w:hint="eastAsia"/>
                <w:sz w:val="21"/>
                <w:szCs w:val="21"/>
              </w:rPr>
              <w:t>价格分值：30分</w:t>
            </w:r>
          </w:p>
          <w:p w:rsidR="003D3E9B" w:rsidRDefault="003D3E9B" w:rsidP="00B70900">
            <w:pPr>
              <w:pStyle w:val="NewNewNewNew"/>
              <w:snapToGrid w:val="0"/>
              <w:spacing w:line="380" w:lineRule="exact"/>
              <w:jc w:val="center"/>
              <w:rPr>
                <w:rFonts w:ascii="宋体" w:hAnsi="宋体" w:cs="宋体"/>
                <w:sz w:val="21"/>
                <w:szCs w:val="21"/>
              </w:rPr>
            </w:pPr>
            <w:r>
              <w:rPr>
                <w:rFonts w:ascii="宋体" w:hAnsi="宋体" w:cs="宋体" w:hint="eastAsia"/>
                <w:sz w:val="21"/>
                <w:szCs w:val="21"/>
              </w:rPr>
              <w:t>商务部分：47分</w:t>
            </w:r>
          </w:p>
          <w:p w:rsidR="003D3E9B" w:rsidRDefault="003D3E9B" w:rsidP="00B70900">
            <w:pPr>
              <w:pStyle w:val="NewNewNewNew"/>
              <w:snapToGrid w:val="0"/>
              <w:spacing w:line="380" w:lineRule="exact"/>
              <w:jc w:val="center"/>
              <w:rPr>
                <w:rFonts w:ascii="宋体" w:hAnsi="宋体" w:cs="宋体"/>
                <w:sz w:val="21"/>
                <w:szCs w:val="21"/>
              </w:rPr>
            </w:pPr>
            <w:r>
              <w:rPr>
                <w:rFonts w:ascii="宋体" w:hAnsi="宋体" w:cs="宋体" w:hint="eastAsia"/>
                <w:sz w:val="21"/>
                <w:szCs w:val="21"/>
              </w:rPr>
              <w:t>技术部分：16分</w:t>
            </w:r>
          </w:p>
          <w:p w:rsidR="003D3E9B" w:rsidRDefault="003D3E9B" w:rsidP="00B70900">
            <w:pPr>
              <w:pStyle w:val="NewNewNewNew"/>
              <w:snapToGrid w:val="0"/>
              <w:spacing w:line="380" w:lineRule="exact"/>
              <w:jc w:val="center"/>
              <w:rPr>
                <w:rFonts w:ascii="宋体" w:hAnsi="宋体" w:cs="宋体"/>
                <w:sz w:val="21"/>
                <w:szCs w:val="21"/>
              </w:rPr>
            </w:pPr>
            <w:r>
              <w:rPr>
                <w:rFonts w:ascii="宋体" w:hAnsi="宋体" w:cs="宋体" w:hint="eastAsia"/>
                <w:sz w:val="21"/>
                <w:szCs w:val="21"/>
              </w:rPr>
              <w:t>服务部分： 7分</w:t>
            </w:r>
          </w:p>
        </w:tc>
      </w:tr>
      <w:tr w:rsidR="003D3E9B" w:rsidTr="007429B0">
        <w:trPr>
          <w:trHeight w:val="584"/>
        </w:trPr>
        <w:tc>
          <w:tcPr>
            <w:tcW w:w="1384" w:type="dxa"/>
            <w:tcBorders>
              <w:top w:val="single" w:sz="4" w:space="0" w:color="auto"/>
              <w:left w:val="single" w:sz="4" w:space="0" w:color="auto"/>
              <w:bottom w:val="single" w:sz="4" w:space="0" w:color="auto"/>
              <w:right w:val="single" w:sz="4" w:space="0" w:color="auto"/>
            </w:tcBorders>
            <w:vAlign w:val="center"/>
          </w:tcPr>
          <w:p w:rsidR="003D3E9B" w:rsidRDefault="003D3E9B" w:rsidP="00B70900">
            <w:pPr>
              <w:widowControl/>
              <w:spacing w:line="400" w:lineRule="exact"/>
              <w:jc w:val="center"/>
              <w:rPr>
                <w:rFonts w:ascii="宋体" w:hAnsi="宋体" w:cs="宋体"/>
                <w:szCs w:val="21"/>
              </w:rPr>
            </w:pPr>
            <w:r>
              <w:rPr>
                <w:rFonts w:ascii="宋体" w:hAnsi="宋体" w:cs="宋体" w:hint="eastAsia"/>
                <w:b/>
                <w:kern w:val="0"/>
                <w:szCs w:val="21"/>
              </w:rPr>
              <w:t>评审项</w:t>
            </w:r>
          </w:p>
        </w:tc>
        <w:tc>
          <w:tcPr>
            <w:tcW w:w="1273" w:type="dxa"/>
            <w:tcBorders>
              <w:top w:val="single" w:sz="4" w:space="0" w:color="auto"/>
              <w:left w:val="nil"/>
              <w:bottom w:val="single" w:sz="4" w:space="0" w:color="auto"/>
              <w:right w:val="single" w:sz="4" w:space="0" w:color="auto"/>
            </w:tcBorders>
            <w:vAlign w:val="center"/>
          </w:tcPr>
          <w:p w:rsidR="003D3E9B" w:rsidRDefault="003D3E9B" w:rsidP="00B70900">
            <w:pPr>
              <w:widowControl/>
              <w:spacing w:line="400" w:lineRule="exact"/>
              <w:jc w:val="center"/>
              <w:rPr>
                <w:rFonts w:ascii="宋体" w:hAnsi="宋体" w:cs="宋体"/>
                <w:szCs w:val="21"/>
              </w:rPr>
            </w:pPr>
            <w:r>
              <w:rPr>
                <w:rFonts w:ascii="宋体" w:hAnsi="宋体" w:cs="宋体" w:hint="eastAsia"/>
                <w:b/>
                <w:kern w:val="0"/>
                <w:szCs w:val="21"/>
              </w:rPr>
              <w:t>评分因素</w:t>
            </w:r>
          </w:p>
        </w:tc>
        <w:tc>
          <w:tcPr>
            <w:tcW w:w="6382" w:type="dxa"/>
            <w:tcBorders>
              <w:top w:val="single" w:sz="4" w:space="0" w:color="auto"/>
              <w:left w:val="nil"/>
              <w:bottom w:val="single" w:sz="4" w:space="0" w:color="auto"/>
              <w:right w:val="single" w:sz="4" w:space="0" w:color="auto"/>
            </w:tcBorders>
            <w:vAlign w:val="center"/>
          </w:tcPr>
          <w:p w:rsidR="003D3E9B" w:rsidRDefault="003D3E9B" w:rsidP="00B70900">
            <w:pPr>
              <w:widowControl/>
              <w:snapToGrid w:val="0"/>
              <w:spacing w:line="360" w:lineRule="exact"/>
              <w:jc w:val="center"/>
              <w:rPr>
                <w:rFonts w:ascii="宋体" w:hAnsi="宋体" w:cs="宋体"/>
                <w:szCs w:val="21"/>
              </w:rPr>
            </w:pPr>
            <w:r>
              <w:rPr>
                <w:rFonts w:ascii="宋体" w:hAnsi="宋体" w:cs="宋体" w:hint="eastAsia"/>
                <w:b/>
                <w:kern w:val="0"/>
                <w:szCs w:val="21"/>
              </w:rPr>
              <w:t>评标标准</w:t>
            </w:r>
          </w:p>
        </w:tc>
      </w:tr>
      <w:tr w:rsidR="003D3E9B" w:rsidTr="007429B0">
        <w:trPr>
          <w:trHeight w:val="1163"/>
        </w:trPr>
        <w:tc>
          <w:tcPr>
            <w:tcW w:w="1384" w:type="dxa"/>
            <w:tcBorders>
              <w:top w:val="single" w:sz="4" w:space="0" w:color="auto"/>
              <w:left w:val="single" w:sz="4" w:space="0" w:color="auto"/>
              <w:bottom w:val="single" w:sz="4" w:space="0" w:color="auto"/>
              <w:right w:val="single" w:sz="4" w:space="0" w:color="auto"/>
            </w:tcBorders>
            <w:vAlign w:val="center"/>
          </w:tcPr>
          <w:p w:rsidR="003D3E9B" w:rsidRDefault="003D3E9B" w:rsidP="00382311">
            <w:pPr>
              <w:widowControl/>
              <w:spacing w:beforeLines="50" w:line="400" w:lineRule="exact"/>
              <w:ind w:leftChars="-2" w:hangingChars="2" w:hanging="4"/>
              <w:jc w:val="center"/>
              <w:rPr>
                <w:rFonts w:ascii="宋体" w:hAnsi="宋体" w:cs="宋体"/>
                <w:szCs w:val="21"/>
              </w:rPr>
            </w:pPr>
            <w:r>
              <w:rPr>
                <w:rFonts w:ascii="宋体" w:hAnsi="宋体" w:cs="宋体" w:hint="eastAsia"/>
                <w:szCs w:val="21"/>
              </w:rPr>
              <w:t>报价部分</w:t>
            </w:r>
          </w:p>
          <w:p w:rsidR="003D3E9B" w:rsidRDefault="003D3E9B" w:rsidP="00382311">
            <w:pPr>
              <w:widowControl/>
              <w:spacing w:beforeLines="50" w:line="400" w:lineRule="exact"/>
              <w:ind w:leftChars="-2" w:hangingChars="2" w:hanging="4"/>
              <w:jc w:val="center"/>
              <w:rPr>
                <w:rFonts w:ascii="宋体" w:hAnsi="宋体" w:cs="宋体"/>
                <w:szCs w:val="21"/>
              </w:rPr>
            </w:pPr>
            <w:r>
              <w:rPr>
                <w:rFonts w:ascii="宋体" w:hAnsi="宋体" w:cs="宋体" w:hint="eastAsia"/>
                <w:szCs w:val="21"/>
              </w:rPr>
              <w:t>（</w:t>
            </w:r>
            <w:r>
              <w:rPr>
                <w:rFonts w:ascii="宋体" w:hAnsi="宋体" w:cs="宋体" w:hint="eastAsia"/>
                <w:kern w:val="0"/>
                <w:szCs w:val="21"/>
              </w:rPr>
              <w:t>30</w:t>
            </w:r>
            <w:r>
              <w:rPr>
                <w:rFonts w:ascii="宋体" w:hAnsi="宋体" w:cs="宋体" w:hint="eastAsia"/>
                <w:szCs w:val="21"/>
              </w:rPr>
              <w:t>分）</w:t>
            </w:r>
          </w:p>
        </w:tc>
        <w:tc>
          <w:tcPr>
            <w:tcW w:w="1273" w:type="dxa"/>
            <w:tcBorders>
              <w:top w:val="single" w:sz="4" w:space="0" w:color="auto"/>
              <w:left w:val="nil"/>
              <w:bottom w:val="single" w:sz="4" w:space="0" w:color="auto"/>
              <w:right w:val="single" w:sz="4" w:space="0" w:color="auto"/>
            </w:tcBorders>
            <w:vAlign w:val="center"/>
          </w:tcPr>
          <w:p w:rsidR="003D3E9B" w:rsidRDefault="003D3E9B" w:rsidP="00382311">
            <w:pPr>
              <w:widowControl/>
              <w:spacing w:beforeLines="50" w:line="400" w:lineRule="exact"/>
              <w:jc w:val="center"/>
              <w:rPr>
                <w:rFonts w:ascii="宋体" w:hAnsi="宋体" w:cs="宋体"/>
                <w:szCs w:val="21"/>
              </w:rPr>
            </w:pPr>
            <w:r>
              <w:rPr>
                <w:rFonts w:ascii="宋体" w:hAnsi="宋体" w:cs="宋体" w:hint="eastAsia"/>
                <w:szCs w:val="21"/>
              </w:rPr>
              <w:t>报价</w:t>
            </w:r>
          </w:p>
          <w:p w:rsidR="003D3E9B" w:rsidRDefault="003D3E9B" w:rsidP="00382311">
            <w:pPr>
              <w:widowControl/>
              <w:spacing w:beforeLines="50" w:line="400" w:lineRule="exact"/>
              <w:jc w:val="center"/>
              <w:rPr>
                <w:rFonts w:ascii="宋体" w:hAnsi="宋体" w:cs="宋体"/>
                <w:szCs w:val="21"/>
              </w:rPr>
            </w:pPr>
            <w:r>
              <w:rPr>
                <w:rFonts w:ascii="宋体" w:hAnsi="宋体" w:cs="宋体" w:hint="eastAsia"/>
                <w:szCs w:val="21"/>
              </w:rPr>
              <w:t>（</w:t>
            </w:r>
            <w:r>
              <w:rPr>
                <w:rFonts w:ascii="宋体" w:hAnsi="宋体" w:cs="宋体" w:hint="eastAsia"/>
                <w:kern w:val="0"/>
                <w:szCs w:val="21"/>
              </w:rPr>
              <w:t>30</w:t>
            </w:r>
            <w:r>
              <w:rPr>
                <w:rFonts w:ascii="宋体" w:hAnsi="宋体" w:cs="宋体" w:hint="eastAsia"/>
                <w:szCs w:val="21"/>
              </w:rPr>
              <w:t>分）</w:t>
            </w:r>
          </w:p>
        </w:tc>
        <w:tc>
          <w:tcPr>
            <w:tcW w:w="6382" w:type="dxa"/>
            <w:tcBorders>
              <w:top w:val="single" w:sz="4" w:space="0" w:color="auto"/>
              <w:left w:val="nil"/>
              <w:bottom w:val="single" w:sz="4" w:space="0" w:color="auto"/>
              <w:right w:val="single" w:sz="4" w:space="0" w:color="auto"/>
            </w:tcBorders>
            <w:vAlign w:val="center"/>
          </w:tcPr>
          <w:p w:rsidR="003D3E9B" w:rsidRDefault="003D3E9B" w:rsidP="00B70900">
            <w:pPr>
              <w:adjustRightInd w:val="0"/>
              <w:snapToGrid w:val="0"/>
              <w:spacing w:line="360" w:lineRule="exact"/>
              <w:rPr>
                <w:rFonts w:ascii="宋体" w:hAnsi="宋体"/>
                <w:szCs w:val="21"/>
              </w:rPr>
            </w:pPr>
            <w:r>
              <w:rPr>
                <w:rFonts w:ascii="宋体" w:hAnsi="宋体" w:hint="eastAsia"/>
                <w:szCs w:val="21"/>
              </w:rPr>
              <w:t>评标基准价：满足招标文件要求的有效投标报价中，最低的投标报价为评标基准价。</w:t>
            </w:r>
          </w:p>
          <w:p w:rsidR="003D3E9B" w:rsidRDefault="003D3E9B" w:rsidP="00B70900">
            <w:pPr>
              <w:widowControl/>
              <w:snapToGrid w:val="0"/>
              <w:spacing w:line="360" w:lineRule="exact"/>
              <w:jc w:val="left"/>
              <w:rPr>
                <w:rFonts w:ascii="宋体" w:hAnsi="宋体" w:cs="宋体"/>
                <w:szCs w:val="21"/>
              </w:rPr>
            </w:pPr>
            <w:r>
              <w:rPr>
                <w:rFonts w:ascii="宋体" w:hAnsi="宋体" w:hint="eastAsia"/>
                <w:szCs w:val="21"/>
              </w:rPr>
              <w:t>投标报价得分=（评标基准价/投标报价）×30</w:t>
            </w:r>
          </w:p>
        </w:tc>
      </w:tr>
      <w:tr w:rsidR="003D3E9B" w:rsidTr="007429B0">
        <w:trPr>
          <w:trHeight w:val="907"/>
        </w:trPr>
        <w:tc>
          <w:tcPr>
            <w:tcW w:w="1384" w:type="dxa"/>
            <w:vMerge w:val="restart"/>
            <w:tcBorders>
              <w:top w:val="single" w:sz="4" w:space="0" w:color="auto"/>
              <w:left w:val="single" w:sz="4" w:space="0" w:color="auto"/>
              <w:right w:val="single" w:sz="4" w:space="0" w:color="auto"/>
            </w:tcBorders>
            <w:vAlign w:val="center"/>
          </w:tcPr>
          <w:p w:rsidR="003D3E9B" w:rsidRDefault="003D3E9B" w:rsidP="00382311">
            <w:pPr>
              <w:widowControl/>
              <w:spacing w:beforeLines="50" w:line="400" w:lineRule="exact"/>
              <w:ind w:leftChars="-2" w:hangingChars="2" w:hanging="4"/>
              <w:jc w:val="center"/>
              <w:rPr>
                <w:rFonts w:ascii="宋体" w:hAnsi="宋体" w:cs="宋体"/>
                <w:szCs w:val="21"/>
              </w:rPr>
            </w:pPr>
            <w:r>
              <w:rPr>
                <w:rFonts w:ascii="宋体" w:hAnsi="宋体" w:cs="宋体" w:hint="eastAsia"/>
                <w:szCs w:val="21"/>
              </w:rPr>
              <w:t>商务部分</w:t>
            </w:r>
          </w:p>
          <w:p w:rsidR="003D3E9B" w:rsidRDefault="003D3E9B" w:rsidP="00382311">
            <w:pPr>
              <w:widowControl/>
              <w:spacing w:beforeLines="50" w:line="400" w:lineRule="exact"/>
              <w:ind w:leftChars="-2" w:hangingChars="2" w:hanging="4"/>
              <w:jc w:val="center"/>
              <w:rPr>
                <w:rFonts w:ascii="宋体" w:hAnsi="宋体" w:cs="宋体"/>
                <w:szCs w:val="21"/>
              </w:rPr>
            </w:pPr>
            <w:r>
              <w:rPr>
                <w:rFonts w:ascii="宋体" w:hAnsi="宋体" w:cs="宋体" w:hint="eastAsia"/>
                <w:szCs w:val="21"/>
              </w:rPr>
              <w:t>（</w:t>
            </w:r>
            <w:r>
              <w:rPr>
                <w:rFonts w:ascii="宋体" w:hAnsi="宋体" w:cs="宋体" w:hint="eastAsia"/>
                <w:kern w:val="0"/>
                <w:szCs w:val="21"/>
              </w:rPr>
              <w:t>47</w:t>
            </w:r>
            <w:r>
              <w:rPr>
                <w:rFonts w:ascii="宋体" w:hAnsi="宋体" w:cs="宋体" w:hint="eastAsia"/>
                <w:szCs w:val="21"/>
              </w:rPr>
              <w:t>分）</w:t>
            </w:r>
          </w:p>
        </w:tc>
        <w:tc>
          <w:tcPr>
            <w:tcW w:w="1273" w:type="dxa"/>
            <w:tcBorders>
              <w:top w:val="single" w:sz="4" w:space="0" w:color="auto"/>
              <w:left w:val="single" w:sz="4" w:space="0" w:color="auto"/>
              <w:bottom w:val="single" w:sz="4" w:space="0" w:color="auto"/>
              <w:right w:val="single" w:sz="4" w:space="0" w:color="auto"/>
            </w:tcBorders>
            <w:vAlign w:val="center"/>
          </w:tcPr>
          <w:p w:rsidR="003D3E9B" w:rsidRDefault="003D3E9B" w:rsidP="00B70900">
            <w:pPr>
              <w:rPr>
                <w:rFonts w:ascii="宋体" w:hAnsi="宋体" w:cs="宋体"/>
              </w:rPr>
            </w:pPr>
            <w:r>
              <w:rPr>
                <w:rFonts w:ascii="宋体" w:hAnsi="宋体" w:cs="宋体" w:hint="eastAsia"/>
              </w:rPr>
              <w:t>企业</w:t>
            </w:r>
            <w:r>
              <w:rPr>
                <w:rFonts w:ascii="宋体" w:hAnsi="宋体" w:cs="宋体"/>
              </w:rPr>
              <w:t>实力</w:t>
            </w:r>
          </w:p>
          <w:p w:rsidR="003D3E9B" w:rsidRDefault="003D3E9B" w:rsidP="00B70900">
            <w:pPr>
              <w:jc w:val="center"/>
            </w:pPr>
            <w:r>
              <w:rPr>
                <w:rFonts w:ascii="宋体" w:hAnsi="宋体" w:cs="宋体" w:hint="eastAsia"/>
              </w:rPr>
              <w:t>（45分）</w:t>
            </w:r>
          </w:p>
        </w:tc>
        <w:tc>
          <w:tcPr>
            <w:tcW w:w="6382" w:type="dxa"/>
            <w:tcBorders>
              <w:top w:val="single" w:sz="4" w:space="0" w:color="auto"/>
              <w:left w:val="single" w:sz="4" w:space="0" w:color="auto"/>
              <w:bottom w:val="single" w:sz="4" w:space="0" w:color="auto"/>
              <w:right w:val="single" w:sz="4" w:space="0" w:color="auto"/>
            </w:tcBorders>
            <w:vAlign w:val="center"/>
          </w:tcPr>
          <w:p w:rsidR="003D3E9B" w:rsidRDefault="003D3E9B" w:rsidP="00B70900">
            <w:pPr>
              <w:widowControl/>
              <w:autoSpaceDE w:val="0"/>
              <w:autoSpaceDN w:val="0"/>
              <w:adjustRightInd w:val="0"/>
              <w:rPr>
                <w:rFonts w:ascii="宋体" w:hAnsi="宋体"/>
                <w:szCs w:val="21"/>
              </w:rPr>
            </w:pPr>
            <w:r>
              <w:rPr>
                <w:rFonts w:ascii="宋体" w:hAnsi="宋体" w:hint="eastAsia"/>
                <w:szCs w:val="21"/>
              </w:rPr>
              <w:t>1、采购清单中序号1(核心交换机)设备厂商提供TL9000证书、ISO 9001:2008证书</w:t>
            </w:r>
            <w:r>
              <w:rPr>
                <w:rFonts w:ascii="宋体" w:hAnsi="宋体"/>
                <w:szCs w:val="21"/>
              </w:rPr>
              <w:t>，</w:t>
            </w:r>
            <w:r>
              <w:rPr>
                <w:rFonts w:ascii="宋体" w:hAnsi="宋体" w:hint="eastAsia"/>
                <w:szCs w:val="21"/>
              </w:rPr>
              <w:t>每有一项得2分，本项最高4分</w:t>
            </w:r>
            <w:r>
              <w:rPr>
                <w:rFonts w:ascii="宋体" w:hAnsi="宋体"/>
                <w:szCs w:val="21"/>
              </w:rPr>
              <w:t>。</w:t>
            </w:r>
            <w:r>
              <w:rPr>
                <w:rFonts w:ascii="宋体" w:hAnsi="宋体" w:hint="eastAsia"/>
                <w:szCs w:val="21"/>
              </w:rPr>
              <w:t xml:space="preserve"> </w:t>
            </w:r>
          </w:p>
          <w:p w:rsidR="003D3E9B" w:rsidRDefault="003D3E9B" w:rsidP="00B70900">
            <w:pPr>
              <w:widowControl/>
              <w:autoSpaceDE w:val="0"/>
              <w:autoSpaceDN w:val="0"/>
              <w:adjustRightInd w:val="0"/>
              <w:rPr>
                <w:rFonts w:ascii="宋体" w:hAnsi="宋体"/>
                <w:szCs w:val="21"/>
              </w:rPr>
            </w:pPr>
            <w:r>
              <w:rPr>
                <w:rFonts w:ascii="宋体" w:hAnsi="宋体" w:hint="eastAsia"/>
                <w:szCs w:val="21"/>
              </w:rPr>
              <w:t>2、采购清单中序号1(核心交换机)设备厂商提供中国网络安全审查技术与认证中心颁发的信息安全应急处理服务资质(一级)、信息安全服务资质证书（安全工程类二级A类）每有一项</w:t>
            </w:r>
            <w:r>
              <w:rPr>
                <w:rFonts w:ascii="宋体" w:hAnsi="宋体"/>
                <w:szCs w:val="21"/>
              </w:rPr>
              <w:t>得</w:t>
            </w:r>
            <w:r>
              <w:rPr>
                <w:rFonts w:ascii="宋体" w:hAnsi="宋体" w:hint="eastAsia"/>
                <w:szCs w:val="21"/>
              </w:rPr>
              <w:t>5分，本项最高得10分。不提供不得分。</w:t>
            </w:r>
          </w:p>
          <w:p w:rsidR="003D3E9B" w:rsidRDefault="003D3E9B" w:rsidP="00B70900">
            <w:pPr>
              <w:widowControl/>
              <w:autoSpaceDE w:val="0"/>
              <w:autoSpaceDN w:val="0"/>
              <w:adjustRightInd w:val="0"/>
              <w:rPr>
                <w:rFonts w:ascii="宋体" w:hAnsi="宋体"/>
                <w:szCs w:val="21"/>
              </w:rPr>
            </w:pPr>
            <w:r>
              <w:rPr>
                <w:rFonts w:ascii="宋体" w:hAnsi="宋体" w:cs="宋体"/>
                <w:szCs w:val="21"/>
              </w:rPr>
              <w:t>3</w:t>
            </w:r>
            <w:r>
              <w:rPr>
                <w:rFonts w:ascii="宋体" w:hAnsi="宋体" w:cs="宋体" w:hint="eastAsia"/>
                <w:szCs w:val="21"/>
              </w:rPr>
              <w:t>、采购清单中序号3（堡垒机）</w:t>
            </w:r>
            <w:r>
              <w:rPr>
                <w:rFonts w:ascii="宋体" w:hAnsi="宋体" w:cs="宋体" w:hint="eastAsia"/>
                <w:color w:val="000000"/>
                <w:szCs w:val="21"/>
              </w:rPr>
              <w:t>设备厂商具备</w:t>
            </w:r>
            <w:r>
              <w:rPr>
                <w:rFonts w:ascii="宋体" w:hAnsi="宋体" w:cs="宋体"/>
                <w:color w:val="000000"/>
                <w:szCs w:val="21"/>
              </w:rPr>
              <w:t>国家市场监督管理总局</w:t>
            </w:r>
            <w:r>
              <w:rPr>
                <w:rFonts w:ascii="宋体" w:hAnsi="宋体" w:cs="宋体" w:hint="eastAsia"/>
                <w:color w:val="000000"/>
                <w:szCs w:val="21"/>
              </w:rPr>
              <w:t>中国网络安全审查技术与认证中心</w:t>
            </w:r>
            <w:r>
              <w:rPr>
                <w:rFonts w:ascii="宋体" w:hAnsi="宋体" w:cs="宋体"/>
                <w:color w:val="000000"/>
                <w:szCs w:val="21"/>
              </w:rPr>
              <w:t>颁发的</w:t>
            </w:r>
            <w:r>
              <w:rPr>
                <w:rFonts w:ascii="宋体" w:hAnsi="宋体" w:cs="宋体" w:hint="eastAsia"/>
                <w:color w:val="000000"/>
                <w:szCs w:val="21"/>
              </w:rPr>
              <w:t>信息安全服务资质证书（安全工程类三级）者得7分。</w:t>
            </w:r>
            <w:r>
              <w:rPr>
                <w:rFonts w:ascii="宋体" w:hAnsi="宋体" w:hint="eastAsia"/>
                <w:szCs w:val="21"/>
              </w:rPr>
              <w:t>不满足不得分。</w:t>
            </w:r>
          </w:p>
          <w:p w:rsidR="003D3E9B" w:rsidRDefault="003D3E9B" w:rsidP="00B70900">
            <w:pPr>
              <w:widowControl/>
              <w:autoSpaceDE w:val="0"/>
              <w:autoSpaceDN w:val="0"/>
              <w:adjustRightInd w:val="0"/>
              <w:rPr>
                <w:rFonts w:ascii="宋体" w:hAnsi="宋体" w:cs="苹方-简"/>
                <w:color w:val="000000"/>
                <w:kern w:val="0"/>
                <w:szCs w:val="21"/>
              </w:rPr>
            </w:pPr>
            <w:r>
              <w:rPr>
                <w:rFonts w:ascii="宋体" w:hAnsi="宋体" w:hint="eastAsia"/>
                <w:szCs w:val="21"/>
              </w:rPr>
              <w:t>4、</w:t>
            </w:r>
            <w:r>
              <w:rPr>
                <w:rFonts w:ascii="宋体" w:hAnsi="宋体" w:cs="苹方-简" w:hint="eastAsia"/>
                <w:color w:val="000000"/>
                <w:kern w:val="0"/>
                <w:szCs w:val="21"/>
              </w:rPr>
              <w:t>采购清单中序号</w:t>
            </w:r>
            <w:r>
              <w:rPr>
                <w:rFonts w:ascii="宋体" w:hAnsi="宋体" w:cs="Helvetica"/>
                <w:color w:val="000000"/>
                <w:kern w:val="0"/>
                <w:szCs w:val="21"/>
              </w:rPr>
              <w:t>6</w:t>
            </w:r>
            <w:r>
              <w:rPr>
                <w:rFonts w:ascii="宋体" w:hAnsi="宋体" w:cs="苹方-简" w:hint="eastAsia"/>
                <w:color w:val="000000"/>
                <w:kern w:val="0"/>
                <w:szCs w:val="21"/>
              </w:rPr>
              <w:t>（统一运维管理系统显示屏）产品提供</w:t>
            </w:r>
            <w:r>
              <w:rPr>
                <w:rFonts w:ascii="宋体" w:hAnsi="宋体" w:cs="Helvetica" w:hint="eastAsia"/>
                <w:color w:val="000000"/>
                <w:kern w:val="0"/>
                <w:szCs w:val="21"/>
              </w:rPr>
              <w:t>4K</w:t>
            </w:r>
            <w:r>
              <w:rPr>
                <w:rFonts w:ascii="宋体" w:hAnsi="宋体" w:cs="苹方-简" w:hint="eastAsia"/>
                <w:color w:val="000000"/>
                <w:kern w:val="0"/>
                <w:szCs w:val="21"/>
              </w:rPr>
              <w:t>白板软件著作权证书（要求证书中体现4K字样）、</w:t>
            </w:r>
            <w:r>
              <w:rPr>
                <w:rFonts w:ascii="宋体" w:hAnsi="宋体" w:cs="Helvetica"/>
                <w:color w:val="000000"/>
                <w:kern w:val="0"/>
                <w:szCs w:val="21"/>
              </w:rPr>
              <w:t>Android</w:t>
            </w:r>
            <w:r>
              <w:rPr>
                <w:rFonts w:ascii="宋体" w:hAnsi="宋体" w:cs="苹方-简" w:hint="eastAsia"/>
                <w:color w:val="000000"/>
                <w:kern w:val="0"/>
                <w:szCs w:val="21"/>
              </w:rPr>
              <w:t>系统下白板软件著作权证书、班务显示系统软件著作权证书、图像视频采集处理软件著作权证书每一个证书得</w:t>
            </w:r>
            <w:r>
              <w:rPr>
                <w:rFonts w:ascii="宋体" w:hAnsi="宋体" w:cs="Helvetica"/>
                <w:color w:val="000000"/>
                <w:kern w:val="0"/>
                <w:szCs w:val="21"/>
              </w:rPr>
              <w:t>3</w:t>
            </w:r>
            <w:r>
              <w:rPr>
                <w:rFonts w:ascii="宋体" w:hAnsi="宋体" w:cs="苹方-简" w:hint="eastAsia"/>
                <w:color w:val="000000"/>
                <w:kern w:val="0"/>
                <w:szCs w:val="21"/>
              </w:rPr>
              <w:t>分，本项最高12分。</w:t>
            </w:r>
          </w:p>
          <w:p w:rsidR="003D3E9B" w:rsidRDefault="003D3E9B" w:rsidP="00B70900">
            <w:pPr>
              <w:autoSpaceDE w:val="0"/>
              <w:autoSpaceDN w:val="0"/>
              <w:adjustRightInd w:val="0"/>
              <w:rPr>
                <w:rFonts w:ascii="宋体" w:hAnsi="宋体"/>
                <w:szCs w:val="21"/>
              </w:rPr>
            </w:pPr>
            <w:r>
              <w:rPr>
                <w:rFonts w:ascii="宋体" w:hAnsi="宋体" w:cs="苹方-简"/>
                <w:color w:val="000000"/>
                <w:kern w:val="0"/>
                <w:szCs w:val="21"/>
              </w:rPr>
              <w:t>5</w:t>
            </w:r>
            <w:r>
              <w:rPr>
                <w:rFonts w:ascii="宋体" w:hAnsi="宋体" w:cs="苹方-简" w:hint="eastAsia"/>
                <w:color w:val="000000"/>
                <w:kern w:val="0"/>
                <w:szCs w:val="21"/>
              </w:rPr>
              <w:t>、采购清单中序号</w:t>
            </w:r>
            <w:r>
              <w:rPr>
                <w:rFonts w:ascii="宋体" w:hAnsi="宋体" w:cs="Helvetica"/>
                <w:color w:val="000000"/>
                <w:kern w:val="0"/>
                <w:szCs w:val="21"/>
              </w:rPr>
              <w:t>6</w:t>
            </w:r>
            <w:r>
              <w:rPr>
                <w:rFonts w:ascii="宋体" w:hAnsi="宋体" w:cs="苹方-简" w:hint="eastAsia"/>
                <w:color w:val="000000"/>
                <w:kern w:val="0"/>
                <w:szCs w:val="21"/>
              </w:rPr>
              <w:t>（统一运维管理系统显示屏）中</w:t>
            </w:r>
            <w:r>
              <w:rPr>
                <w:rFonts w:ascii="宋体" w:hAnsi="宋体" w:cs="Helvetica"/>
                <w:color w:val="000000"/>
                <w:kern w:val="0"/>
                <w:szCs w:val="21"/>
              </w:rPr>
              <w:t>4</w:t>
            </w:r>
            <w:r>
              <w:rPr>
                <w:rFonts w:ascii="宋体" w:hAnsi="宋体" w:cs="苹方-简" w:hint="eastAsia"/>
                <w:color w:val="000000"/>
                <w:kern w:val="0"/>
                <w:szCs w:val="21"/>
              </w:rPr>
              <w:t>、</w:t>
            </w:r>
            <w:r>
              <w:rPr>
                <w:rFonts w:ascii="宋体" w:hAnsi="宋体" w:cs="Helvetica"/>
                <w:color w:val="000000"/>
                <w:kern w:val="0"/>
                <w:szCs w:val="21"/>
              </w:rPr>
              <w:t>5</w:t>
            </w:r>
            <w:r>
              <w:rPr>
                <w:rFonts w:ascii="宋体" w:hAnsi="宋体" w:cs="苹方-简" w:hint="eastAsia"/>
                <w:color w:val="000000"/>
                <w:kern w:val="0"/>
                <w:szCs w:val="21"/>
              </w:rPr>
              <w:t>、</w:t>
            </w:r>
            <w:r>
              <w:rPr>
                <w:rFonts w:ascii="宋体" w:hAnsi="宋体" w:cs="Helvetica"/>
                <w:color w:val="000000"/>
                <w:kern w:val="0"/>
                <w:szCs w:val="21"/>
              </w:rPr>
              <w:t>6</w:t>
            </w:r>
            <w:r>
              <w:rPr>
                <w:rFonts w:ascii="宋体" w:hAnsi="宋体" w:cs="Helvetica" w:hint="eastAsia"/>
                <w:color w:val="000000"/>
                <w:kern w:val="0"/>
                <w:szCs w:val="21"/>
              </w:rPr>
              <w:t>、7</w:t>
            </w:r>
            <w:r>
              <w:rPr>
                <w:rFonts w:ascii="宋体" w:hAnsi="宋体" w:cs="苹方-简" w:hint="eastAsia"/>
                <w:color w:val="000000"/>
                <w:kern w:val="0"/>
                <w:szCs w:val="21"/>
              </w:rPr>
              <w:t>项每一项设备提供</w:t>
            </w:r>
            <w:r>
              <w:rPr>
                <w:rFonts w:ascii="宋体" w:hAnsi="宋体" w:cs="Helvetica"/>
                <w:color w:val="000000"/>
                <w:kern w:val="0"/>
                <w:szCs w:val="21"/>
              </w:rPr>
              <w:t>CMA</w:t>
            </w:r>
            <w:r>
              <w:rPr>
                <w:rFonts w:ascii="宋体" w:hAnsi="宋体" w:cs="苹方-简" w:hint="eastAsia"/>
                <w:color w:val="000000"/>
                <w:kern w:val="0"/>
                <w:szCs w:val="21"/>
              </w:rPr>
              <w:t>构认可的权威实验室出具的检测报告得</w:t>
            </w:r>
            <w:r>
              <w:rPr>
                <w:rFonts w:ascii="宋体" w:hAnsi="宋体" w:cs="Helvetica"/>
                <w:color w:val="000000"/>
                <w:kern w:val="0"/>
                <w:szCs w:val="21"/>
              </w:rPr>
              <w:t>3</w:t>
            </w:r>
            <w:r>
              <w:rPr>
                <w:rFonts w:ascii="宋体" w:hAnsi="宋体" w:cs="苹方-简" w:hint="eastAsia"/>
                <w:color w:val="000000"/>
                <w:kern w:val="0"/>
                <w:szCs w:val="21"/>
              </w:rPr>
              <w:t>分，满分</w:t>
            </w:r>
            <w:r>
              <w:rPr>
                <w:rFonts w:ascii="宋体" w:hAnsi="宋体" w:cs="Helvetica"/>
                <w:color w:val="000000"/>
                <w:kern w:val="0"/>
                <w:szCs w:val="21"/>
              </w:rPr>
              <w:t>12</w:t>
            </w:r>
            <w:r>
              <w:rPr>
                <w:rFonts w:ascii="宋体" w:hAnsi="宋体" w:cs="苹方-简" w:hint="eastAsia"/>
                <w:color w:val="000000"/>
                <w:kern w:val="0"/>
                <w:szCs w:val="21"/>
              </w:rPr>
              <w:t>分。</w:t>
            </w:r>
          </w:p>
        </w:tc>
      </w:tr>
      <w:tr w:rsidR="003D3E9B" w:rsidTr="007429B0">
        <w:trPr>
          <w:trHeight w:val="907"/>
        </w:trPr>
        <w:tc>
          <w:tcPr>
            <w:tcW w:w="1384" w:type="dxa"/>
            <w:vMerge/>
            <w:tcBorders>
              <w:left w:val="single" w:sz="4" w:space="0" w:color="auto"/>
              <w:bottom w:val="single" w:sz="4" w:space="0" w:color="auto"/>
              <w:right w:val="single" w:sz="4" w:space="0" w:color="auto"/>
            </w:tcBorders>
            <w:vAlign w:val="center"/>
          </w:tcPr>
          <w:p w:rsidR="003D3E9B" w:rsidRDefault="003D3E9B" w:rsidP="00382311">
            <w:pPr>
              <w:widowControl/>
              <w:spacing w:beforeLines="50" w:line="400" w:lineRule="exact"/>
              <w:ind w:leftChars="-2" w:hangingChars="2" w:hanging="4"/>
              <w:jc w:val="center"/>
              <w:rPr>
                <w:rFonts w:ascii="宋体" w:hAnsi="宋体" w:cs="宋体"/>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3D3E9B" w:rsidRPr="009D21F9" w:rsidRDefault="003D3E9B" w:rsidP="009D21F9">
            <w:pPr>
              <w:widowControl/>
              <w:shd w:val="clear" w:color="auto" w:fill="FFFFFF"/>
              <w:spacing w:line="315" w:lineRule="atLeas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rPr>
              <w:t>节约能源、保护环境政策加分（</w:t>
            </w:r>
            <w:r>
              <w:rPr>
                <w:rFonts w:ascii="宋体" w:eastAsia="宋体" w:hAnsi="宋体" w:cs="宋体" w:hint="eastAsia"/>
                <w:kern w:val="0"/>
                <w:szCs w:val="21"/>
                <w:shd w:val="clear" w:color="auto" w:fill="FFFFFF"/>
              </w:rPr>
              <w:t>2</w:t>
            </w:r>
            <w:r>
              <w:rPr>
                <w:rFonts w:ascii="宋体" w:eastAsia="宋体" w:hAnsi="宋体" w:cs="宋体" w:hint="eastAsia"/>
                <w:color w:val="000000"/>
                <w:kern w:val="0"/>
                <w:szCs w:val="21"/>
                <w:shd w:val="clear" w:color="auto" w:fill="FFFFFF"/>
              </w:rPr>
              <w:t>分）</w:t>
            </w:r>
          </w:p>
        </w:tc>
        <w:tc>
          <w:tcPr>
            <w:tcW w:w="6382" w:type="dxa"/>
            <w:tcBorders>
              <w:top w:val="single" w:sz="4" w:space="0" w:color="auto"/>
              <w:left w:val="single" w:sz="4" w:space="0" w:color="auto"/>
              <w:bottom w:val="single" w:sz="4" w:space="0" w:color="auto"/>
              <w:right w:val="single" w:sz="4" w:space="0" w:color="auto"/>
            </w:tcBorders>
            <w:vAlign w:val="center"/>
          </w:tcPr>
          <w:p w:rsidR="003D3E9B" w:rsidRDefault="003D3E9B" w:rsidP="00B70900">
            <w:pPr>
              <w:widowControl/>
              <w:shd w:val="clear" w:color="auto" w:fill="FFFFFF"/>
              <w:spacing w:line="315" w:lineRule="atLeast"/>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3D3E9B" w:rsidRDefault="003D3E9B" w:rsidP="009D21F9">
            <w:pPr>
              <w:shd w:val="clear" w:color="auto" w:fill="FFFFFF"/>
              <w:spacing w:line="315" w:lineRule="atLeast"/>
              <w:rPr>
                <w:rFonts w:ascii="宋体" w:eastAsia="Times New Roman" w:hAnsi="宋体" w:cs="宋体"/>
                <w:szCs w:val="21"/>
              </w:rPr>
            </w:pPr>
            <w:r>
              <w:rPr>
                <w:rFonts w:ascii="宋体" w:eastAsia="宋体" w:hAnsi="宋体" w:cs="宋体" w:hint="eastAsia"/>
                <w:color w:val="000000"/>
                <w:kern w:val="0"/>
                <w:szCs w:val="21"/>
                <w:shd w:val="clear" w:color="auto" w:fill="FFFFFF"/>
              </w:rPr>
              <w:t>2、投标人所投产品属于“环境标志产品政府采购品目清单”内产品，</w:t>
            </w:r>
            <w:r>
              <w:rPr>
                <w:rFonts w:ascii="宋体" w:eastAsia="宋体" w:hAnsi="宋体" w:cs="宋体" w:hint="eastAsia"/>
                <w:color w:val="000000"/>
                <w:kern w:val="0"/>
                <w:szCs w:val="21"/>
                <w:shd w:val="clear" w:color="auto" w:fill="FFFFFF"/>
              </w:rPr>
              <w:lastRenderedPageBreak/>
              <w:t>投标文件中提供具有国家确定的认证机构出具的、处于有效期之内的</w:t>
            </w:r>
            <w:r w:rsidR="009D21F9">
              <w:rPr>
                <w:rFonts w:ascii="宋体" w:eastAsia="宋体" w:hAnsi="宋体" w:cs="宋体" w:hint="eastAsia"/>
                <w:color w:val="000000"/>
                <w:kern w:val="0"/>
                <w:szCs w:val="21"/>
                <w:shd w:val="clear" w:color="auto" w:fill="FFFFFF"/>
              </w:rPr>
              <w:t>环境</w:t>
            </w:r>
            <w:r w:rsidR="00D629D2">
              <w:rPr>
                <w:rFonts w:ascii="宋体" w:eastAsia="宋体" w:hAnsi="宋体" w:cs="宋体" w:hint="eastAsia"/>
                <w:color w:val="000000"/>
                <w:kern w:val="0"/>
                <w:szCs w:val="21"/>
                <w:shd w:val="clear" w:color="auto" w:fill="FFFFFF"/>
              </w:rPr>
              <w:t>标志</w:t>
            </w:r>
            <w:r>
              <w:rPr>
                <w:rFonts w:ascii="宋体" w:eastAsia="宋体" w:hAnsi="宋体" w:cs="宋体" w:hint="eastAsia"/>
                <w:color w:val="000000"/>
                <w:kern w:val="0"/>
                <w:szCs w:val="21"/>
                <w:shd w:val="clear" w:color="auto" w:fill="FFFFFF"/>
              </w:rPr>
              <w:t>产品认证证书。每项0.5分，满分1分。</w:t>
            </w:r>
          </w:p>
        </w:tc>
      </w:tr>
      <w:tr w:rsidR="003D3E9B" w:rsidTr="007429B0">
        <w:trPr>
          <w:cantSplit/>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3D3E9B" w:rsidRDefault="003D3E9B" w:rsidP="00382311">
            <w:pPr>
              <w:widowControl/>
              <w:spacing w:beforeLines="50" w:line="400" w:lineRule="exact"/>
              <w:jc w:val="center"/>
              <w:rPr>
                <w:rFonts w:ascii="宋体" w:hAnsi="宋体" w:cs="宋体"/>
                <w:szCs w:val="21"/>
              </w:rPr>
            </w:pPr>
            <w:r>
              <w:rPr>
                <w:rFonts w:ascii="宋体" w:hAnsi="宋体" w:cs="宋体" w:hint="eastAsia"/>
                <w:szCs w:val="21"/>
              </w:rPr>
              <w:lastRenderedPageBreak/>
              <w:t>技术部分</w:t>
            </w:r>
          </w:p>
          <w:p w:rsidR="003D3E9B" w:rsidRDefault="003D3E9B" w:rsidP="00382311">
            <w:pPr>
              <w:widowControl/>
              <w:spacing w:beforeLines="50" w:line="400" w:lineRule="exact"/>
              <w:jc w:val="center"/>
              <w:rPr>
                <w:rFonts w:ascii="宋体" w:hAnsi="宋体" w:cs="宋体"/>
                <w:szCs w:val="21"/>
              </w:rPr>
            </w:pPr>
            <w:r>
              <w:rPr>
                <w:rFonts w:ascii="宋体" w:hAnsi="宋体" w:cs="宋体" w:hint="eastAsia"/>
                <w:szCs w:val="21"/>
              </w:rPr>
              <w:t>（</w:t>
            </w:r>
            <w:r>
              <w:rPr>
                <w:rFonts w:ascii="宋体" w:hAnsi="宋体" w:cs="宋体" w:hint="eastAsia"/>
                <w:kern w:val="0"/>
                <w:szCs w:val="21"/>
              </w:rPr>
              <w:t>16</w:t>
            </w:r>
            <w:r>
              <w:rPr>
                <w:rFonts w:ascii="宋体" w:hAnsi="宋体" w:cs="宋体" w:hint="eastAsia"/>
                <w:szCs w:val="21"/>
              </w:rPr>
              <w:t>分）</w:t>
            </w:r>
          </w:p>
        </w:tc>
        <w:tc>
          <w:tcPr>
            <w:tcW w:w="1273" w:type="dxa"/>
            <w:tcBorders>
              <w:top w:val="single" w:sz="4" w:space="0" w:color="auto"/>
              <w:left w:val="single" w:sz="4" w:space="0" w:color="auto"/>
              <w:bottom w:val="single" w:sz="4" w:space="0" w:color="auto"/>
              <w:right w:val="single" w:sz="4" w:space="0" w:color="auto"/>
            </w:tcBorders>
            <w:vAlign w:val="center"/>
          </w:tcPr>
          <w:p w:rsidR="003D3E9B" w:rsidRDefault="003D3E9B" w:rsidP="00382311">
            <w:pPr>
              <w:widowControl/>
              <w:spacing w:beforeLines="50"/>
              <w:jc w:val="center"/>
            </w:pPr>
            <w:r>
              <w:rPr>
                <w:rFonts w:ascii="宋体" w:hAnsi="宋体" w:hint="eastAsia"/>
                <w:color w:val="000000"/>
                <w:szCs w:val="21"/>
              </w:rPr>
              <w:t>货物技术规格、参数与要求响应</w:t>
            </w:r>
          </w:p>
          <w:p w:rsidR="003D3E9B" w:rsidRDefault="003D3E9B" w:rsidP="00B70900">
            <w:pPr>
              <w:jc w:val="center"/>
              <w:rPr>
                <w:rFonts w:ascii="宋体" w:hAnsi="宋体" w:cs="宋体"/>
              </w:rPr>
            </w:pPr>
            <w:r>
              <w:rPr>
                <w:rFonts w:ascii="宋体" w:hAnsi="宋体" w:cs="宋体" w:hint="eastAsia"/>
              </w:rPr>
              <w:t>（14分）</w:t>
            </w:r>
          </w:p>
        </w:tc>
        <w:tc>
          <w:tcPr>
            <w:tcW w:w="6382" w:type="dxa"/>
            <w:tcBorders>
              <w:top w:val="single" w:sz="4" w:space="0" w:color="auto"/>
              <w:left w:val="nil"/>
              <w:bottom w:val="single" w:sz="4" w:space="0" w:color="auto"/>
              <w:right w:val="single" w:sz="4" w:space="0" w:color="auto"/>
            </w:tcBorders>
            <w:vAlign w:val="center"/>
          </w:tcPr>
          <w:p w:rsidR="003D3E9B" w:rsidRDefault="003D3E9B" w:rsidP="00B70900">
            <w:pPr>
              <w:widowControl/>
              <w:autoSpaceDE w:val="0"/>
              <w:autoSpaceDN w:val="0"/>
              <w:adjustRightInd w:val="0"/>
              <w:snapToGrid w:val="0"/>
              <w:spacing w:line="360" w:lineRule="exact"/>
              <w:rPr>
                <w:rFonts w:ascii="宋体" w:hAnsi="宋体"/>
                <w:color w:val="000000"/>
                <w:kern w:val="0"/>
                <w:szCs w:val="21"/>
              </w:rPr>
            </w:pPr>
            <w:r>
              <w:rPr>
                <w:rFonts w:ascii="宋体" w:hAnsi="宋体" w:cs="苹方-简" w:hint="eastAsia"/>
                <w:color w:val="000000"/>
                <w:kern w:val="0"/>
                <w:szCs w:val="21"/>
              </w:rPr>
              <w:t>1、采购需求中加</w:t>
            </w:r>
            <w:r>
              <w:rPr>
                <w:rFonts w:ascii="宋体" w:hAnsi="宋体" w:cs="苹方-简"/>
                <w:color w:val="000000"/>
                <w:kern w:val="0"/>
                <w:szCs w:val="21"/>
              </w:rPr>
              <w:t>▲</w:t>
            </w:r>
            <w:r>
              <w:rPr>
                <w:rFonts w:ascii="宋体" w:hAnsi="宋体" w:cs="苹方-简" w:hint="eastAsia"/>
                <w:color w:val="000000"/>
                <w:kern w:val="0"/>
                <w:szCs w:val="21"/>
              </w:rPr>
              <w:t>号技术参数为关键</w:t>
            </w:r>
            <w:r>
              <w:rPr>
                <w:rFonts w:ascii="宋体" w:hAnsi="宋体" w:cs="苹方-简"/>
                <w:color w:val="000000"/>
                <w:kern w:val="0"/>
                <w:szCs w:val="21"/>
              </w:rPr>
              <w:t>参数</w:t>
            </w:r>
            <w:r>
              <w:rPr>
                <w:rFonts w:ascii="宋体" w:hAnsi="宋体" w:cs="苹方-简" w:hint="eastAsia"/>
                <w:color w:val="000000"/>
                <w:kern w:val="0"/>
                <w:szCs w:val="21"/>
              </w:rPr>
              <w:t>，每一项</w:t>
            </w:r>
            <w:r>
              <w:rPr>
                <w:rFonts w:ascii="宋体" w:hAnsi="宋体" w:cs="苹方-简"/>
                <w:color w:val="000000"/>
                <w:kern w:val="0"/>
                <w:szCs w:val="21"/>
              </w:rPr>
              <w:t>提供</w:t>
            </w:r>
            <w:r>
              <w:rPr>
                <w:rFonts w:ascii="宋体" w:hAnsi="宋体" w:cs="苹方-简" w:hint="eastAsia"/>
                <w:color w:val="000000"/>
                <w:kern w:val="0"/>
                <w:szCs w:val="21"/>
              </w:rPr>
              <w:t>原厂盖章</w:t>
            </w:r>
            <w:r>
              <w:rPr>
                <w:rFonts w:ascii="宋体" w:hAnsi="宋体" w:cs="苹方-简"/>
                <w:color w:val="000000"/>
                <w:kern w:val="0"/>
                <w:szCs w:val="21"/>
              </w:rPr>
              <w:t>证明材料</w:t>
            </w:r>
            <w:r>
              <w:rPr>
                <w:rFonts w:ascii="宋体" w:hAnsi="宋体" w:cs="苹方-简" w:hint="eastAsia"/>
                <w:color w:val="000000"/>
                <w:kern w:val="0"/>
                <w:szCs w:val="21"/>
              </w:rPr>
              <w:t>加</w:t>
            </w:r>
            <w:r>
              <w:rPr>
                <w:rFonts w:ascii="宋体" w:hAnsi="宋体" w:cs="Helvetica"/>
                <w:color w:val="000000"/>
                <w:kern w:val="0"/>
                <w:szCs w:val="21"/>
              </w:rPr>
              <w:t>2</w:t>
            </w:r>
            <w:r>
              <w:rPr>
                <w:rFonts w:ascii="宋体" w:hAnsi="宋体" w:cs="苹方-简" w:hint="eastAsia"/>
                <w:color w:val="000000"/>
                <w:kern w:val="0"/>
                <w:szCs w:val="21"/>
              </w:rPr>
              <w:t>分，最高得</w:t>
            </w:r>
            <w:r>
              <w:rPr>
                <w:rFonts w:ascii="宋体" w:hAnsi="宋体" w:cs="Helvetica"/>
                <w:color w:val="000000"/>
                <w:kern w:val="0"/>
                <w:szCs w:val="21"/>
              </w:rPr>
              <w:t>14</w:t>
            </w:r>
            <w:r>
              <w:rPr>
                <w:rFonts w:ascii="宋体" w:hAnsi="宋体" w:cs="苹方-简" w:hint="eastAsia"/>
                <w:color w:val="000000"/>
                <w:kern w:val="0"/>
                <w:szCs w:val="21"/>
              </w:rPr>
              <w:t>分。</w:t>
            </w:r>
          </w:p>
        </w:tc>
      </w:tr>
      <w:tr w:rsidR="003D3E9B" w:rsidTr="007429B0">
        <w:trPr>
          <w:cantSplit/>
        </w:trPr>
        <w:tc>
          <w:tcPr>
            <w:tcW w:w="1384" w:type="dxa"/>
            <w:vMerge/>
            <w:tcBorders>
              <w:top w:val="single" w:sz="4" w:space="0" w:color="auto"/>
              <w:left w:val="single" w:sz="4" w:space="0" w:color="auto"/>
              <w:bottom w:val="single" w:sz="4" w:space="0" w:color="auto"/>
              <w:right w:val="single" w:sz="4" w:space="0" w:color="auto"/>
            </w:tcBorders>
            <w:vAlign w:val="center"/>
          </w:tcPr>
          <w:p w:rsidR="003D3E9B" w:rsidRDefault="003D3E9B" w:rsidP="00B70900">
            <w:pPr>
              <w:spacing w:line="400" w:lineRule="exact"/>
              <w:rPr>
                <w:rFonts w:ascii="宋体" w:hAnsi="宋体" w:cs="宋体"/>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3D3E9B" w:rsidRDefault="003D3E9B" w:rsidP="00B70900">
            <w:pPr>
              <w:jc w:val="center"/>
              <w:rPr>
                <w:rFonts w:ascii="宋体" w:hAnsi="宋体" w:cs="宋体"/>
              </w:rPr>
            </w:pPr>
            <w:r>
              <w:rPr>
                <w:rFonts w:ascii="宋体" w:hAnsi="宋体" w:cs="宋体" w:hint="eastAsia"/>
              </w:rPr>
              <w:t>技术方案</w:t>
            </w:r>
          </w:p>
          <w:p w:rsidR="003D3E9B" w:rsidRDefault="003D3E9B" w:rsidP="00B70900">
            <w:pPr>
              <w:jc w:val="center"/>
              <w:rPr>
                <w:rFonts w:ascii="宋体" w:hAnsi="宋体" w:cs="宋体"/>
              </w:rPr>
            </w:pPr>
            <w:r>
              <w:rPr>
                <w:rFonts w:ascii="宋体" w:hAnsi="宋体" w:cs="宋体" w:hint="eastAsia"/>
              </w:rPr>
              <w:t>（2分）</w:t>
            </w:r>
          </w:p>
        </w:tc>
        <w:tc>
          <w:tcPr>
            <w:tcW w:w="6382" w:type="dxa"/>
            <w:tcBorders>
              <w:top w:val="single" w:sz="4" w:space="0" w:color="auto"/>
              <w:left w:val="nil"/>
              <w:bottom w:val="single" w:sz="4" w:space="0" w:color="auto"/>
              <w:right w:val="single" w:sz="4" w:space="0" w:color="auto"/>
            </w:tcBorders>
            <w:vAlign w:val="center"/>
          </w:tcPr>
          <w:p w:rsidR="003D3E9B" w:rsidRDefault="003D3E9B" w:rsidP="00B70900">
            <w:pPr>
              <w:pStyle w:val="20"/>
              <w:snapToGrid w:val="0"/>
              <w:spacing w:line="360" w:lineRule="exact"/>
              <w:ind w:firstLineChars="0" w:firstLine="0"/>
              <w:rPr>
                <w:rFonts w:ascii="宋体" w:hAnsi="宋体" w:cs="宋体"/>
                <w:sz w:val="21"/>
                <w:szCs w:val="21"/>
              </w:rPr>
            </w:pPr>
            <w:r>
              <w:rPr>
                <w:rFonts w:ascii="宋体" w:hAnsi="宋体" w:cs="宋体" w:hint="eastAsia"/>
                <w:sz w:val="21"/>
                <w:szCs w:val="21"/>
              </w:rPr>
              <w:t>投标人提供完善的项目实施技术方案</w:t>
            </w:r>
            <w:r>
              <w:rPr>
                <w:rFonts w:ascii="宋体" w:hAnsi="宋体" w:cs="宋体"/>
                <w:sz w:val="21"/>
                <w:szCs w:val="21"/>
              </w:rPr>
              <w:t>内容包含</w:t>
            </w:r>
            <w:r>
              <w:rPr>
                <w:rFonts w:ascii="宋体" w:hAnsi="宋体" w:cs="宋体" w:hint="eastAsia"/>
                <w:sz w:val="21"/>
                <w:szCs w:val="21"/>
              </w:rPr>
              <w:t>项目的施工质量、布局设计、验收方案、实施流程等。</w:t>
            </w:r>
            <w:r>
              <w:rPr>
                <w:rFonts w:ascii="宋体" w:hAnsi="宋体" w:cs="宋体"/>
                <w:sz w:val="21"/>
                <w:szCs w:val="21"/>
              </w:rPr>
              <w:t>投标人提供方案在</w:t>
            </w:r>
            <w:r>
              <w:rPr>
                <w:rFonts w:ascii="宋体" w:hAnsi="宋体" w:cs="宋体" w:hint="eastAsia"/>
                <w:sz w:val="21"/>
                <w:szCs w:val="21"/>
              </w:rPr>
              <w:t>内容的合理</w:t>
            </w:r>
            <w:r>
              <w:rPr>
                <w:rFonts w:ascii="宋体" w:hAnsi="宋体" w:cs="宋体"/>
                <w:sz w:val="21"/>
                <w:szCs w:val="21"/>
              </w:rPr>
              <w:t>可行</w:t>
            </w:r>
            <w:r>
              <w:rPr>
                <w:rFonts w:ascii="宋体" w:hAnsi="宋体" w:cs="宋体" w:hint="eastAsia"/>
                <w:sz w:val="21"/>
                <w:szCs w:val="21"/>
              </w:rPr>
              <w:t>、</w:t>
            </w:r>
            <w:r>
              <w:rPr>
                <w:rFonts w:ascii="宋体" w:hAnsi="宋体" w:cs="宋体"/>
                <w:sz w:val="21"/>
                <w:szCs w:val="21"/>
              </w:rPr>
              <w:t>内容</w:t>
            </w:r>
            <w:r>
              <w:rPr>
                <w:rFonts w:ascii="宋体" w:hAnsi="宋体" w:cs="宋体" w:hint="eastAsia"/>
                <w:sz w:val="21"/>
                <w:szCs w:val="21"/>
              </w:rPr>
              <w:t>全面</w:t>
            </w:r>
            <w:r>
              <w:rPr>
                <w:rFonts w:ascii="宋体" w:hAnsi="宋体" w:cs="宋体"/>
                <w:sz w:val="21"/>
                <w:szCs w:val="21"/>
              </w:rPr>
              <w:t>、逻辑清晰的得</w:t>
            </w:r>
            <w:r>
              <w:rPr>
                <w:rFonts w:ascii="宋体" w:hAnsi="宋体" w:cs="宋体" w:hint="eastAsia"/>
                <w:sz w:val="21"/>
                <w:szCs w:val="21"/>
              </w:rPr>
              <w:t>2</w:t>
            </w:r>
            <w:r>
              <w:rPr>
                <w:rFonts w:ascii="宋体" w:hAnsi="宋体" w:cs="宋体"/>
                <w:sz w:val="21"/>
                <w:szCs w:val="21"/>
              </w:rPr>
              <w:t>分</w:t>
            </w:r>
            <w:r>
              <w:rPr>
                <w:rFonts w:ascii="宋体" w:hAnsi="宋体" w:cs="宋体" w:hint="eastAsia"/>
                <w:sz w:val="21"/>
                <w:szCs w:val="21"/>
              </w:rPr>
              <w:t>，简单描述的得</w:t>
            </w:r>
            <w:r>
              <w:rPr>
                <w:rFonts w:ascii="宋体" w:hAnsi="宋体" w:cs="宋体"/>
                <w:sz w:val="21"/>
                <w:szCs w:val="21"/>
              </w:rPr>
              <w:t>1</w:t>
            </w:r>
            <w:r>
              <w:rPr>
                <w:rFonts w:ascii="宋体" w:hAnsi="宋体" w:cs="宋体" w:hint="eastAsia"/>
                <w:sz w:val="21"/>
                <w:szCs w:val="21"/>
              </w:rPr>
              <w:t>分。</w:t>
            </w:r>
          </w:p>
        </w:tc>
      </w:tr>
      <w:tr w:rsidR="003D3E9B" w:rsidTr="007429B0">
        <w:trPr>
          <w:cantSplit/>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3D3E9B" w:rsidRDefault="003D3E9B" w:rsidP="00382311">
            <w:pPr>
              <w:widowControl/>
              <w:spacing w:beforeLines="50" w:line="400" w:lineRule="exact"/>
              <w:jc w:val="center"/>
              <w:rPr>
                <w:rFonts w:ascii="宋体" w:hAnsi="宋体" w:cs="宋体"/>
                <w:szCs w:val="21"/>
              </w:rPr>
            </w:pPr>
            <w:r>
              <w:rPr>
                <w:rFonts w:ascii="宋体" w:hAnsi="宋体" w:cs="宋体" w:hint="eastAsia"/>
                <w:szCs w:val="21"/>
              </w:rPr>
              <w:t>服务部分</w:t>
            </w:r>
          </w:p>
          <w:p w:rsidR="003D3E9B" w:rsidRDefault="003D3E9B" w:rsidP="00382311">
            <w:pPr>
              <w:widowControl/>
              <w:spacing w:beforeLines="50" w:line="400" w:lineRule="exact"/>
              <w:jc w:val="center"/>
              <w:rPr>
                <w:rFonts w:ascii="宋体" w:hAnsi="宋体" w:cs="宋体"/>
                <w:szCs w:val="21"/>
              </w:rPr>
            </w:pPr>
            <w:r>
              <w:rPr>
                <w:rFonts w:ascii="宋体" w:hAnsi="宋体" w:cs="宋体" w:hint="eastAsia"/>
                <w:szCs w:val="21"/>
              </w:rPr>
              <w:t>（</w:t>
            </w:r>
            <w:r>
              <w:rPr>
                <w:rFonts w:ascii="宋体" w:hAnsi="宋体" w:cs="宋体" w:hint="eastAsia"/>
                <w:kern w:val="0"/>
                <w:szCs w:val="21"/>
              </w:rPr>
              <w:t>7</w:t>
            </w:r>
            <w:r>
              <w:rPr>
                <w:rFonts w:ascii="宋体" w:hAnsi="宋体" w:cs="宋体" w:hint="eastAsia"/>
                <w:szCs w:val="21"/>
              </w:rPr>
              <w:t>分）</w:t>
            </w:r>
          </w:p>
        </w:tc>
        <w:tc>
          <w:tcPr>
            <w:tcW w:w="1273" w:type="dxa"/>
            <w:tcBorders>
              <w:top w:val="single" w:sz="4" w:space="0" w:color="auto"/>
              <w:left w:val="single" w:sz="4" w:space="0" w:color="auto"/>
              <w:bottom w:val="single" w:sz="4" w:space="0" w:color="auto"/>
              <w:right w:val="single" w:sz="4" w:space="0" w:color="auto"/>
            </w:tcBorders>
            <w:vAlign w:val="center"/>
          </w:tcPr>
          <w:p w:rsidR="003D3E9B" w:rsidRDefault="003D3E9B" w:rsidP="00B70900">
            <w:pPr>
              <w:widowControl/>
              <w:spacing w:line="400" w:lineRule="exact"/>
              <w:jc w:val="center"/>
              <w:rPr>
                <w:rFonts w:ascii="宋体" w:hAnsi="宋体" w:cs="宋体"/>
                <w:szCs w:val="21"/>
              </w:rPr>
            </w:pPr>
            <w:r>
              <w:rPr>
                <w:rFonts w:ascii="宋体" w:hAnsi="宋体" w:cs="宋体" w:hint="eastAsia"/>
                <w:szCs w:val="21"/>
              </w:rPr>
              <w:t>售后服务</w:t>
            </w:r>
          </w:p>
          <w:p w:rsidR="003D3E9B" w:rsidRDefault="003D3E9B" w:rsidP="00B70900">
            <w:pPr>
              <w:widowControl/>
              <w:spacing w:line="400" w:lineRule="exact"/>
              <w:jc w:val="center"/>
              <w:rPr>
                <w:rFonts w:ascii="宋体" w:hAnsi="宋体" w:cs="宋体"/>
                <w:szCs w:val="21"/>
              </w:rPr>
            </w:pPr>
            <w:r>
              <w:rPr>
                <w:rFonts w:ascii="宋体" w:hAnsi="宋体" w:cs="宋体" w:hint="eastAsia"/>
                <w:szCs w:val="21"/>
              </w:rPr>
              <w:t>（</w:t>
            </w:r>
            <w:r>
              <w:rPr>
                <w:rFonts w:ascii="宋体" w:hAnsi="宋体" w:cs="宋体" w:hint="eastAsia"/>
                <w:kern w:val="0"/>
                <w:szCs w:val="21"/>
              </w:rPr>
              <w:t>2</w:t>
            </w:r>
            <w:r>
              <w:rPr>
                <w:rFonts w:ascii="宋体" w:hAnsi="宋体" w:cs="宋体" w:hint="eastAsia"/>
                <w:szCs w:val="21"/>
              </w:rPr>
              <w:t>分）</w:t>
            </w:r>
          </w:p>
        </w:tc>
        <w:tc>
          <w:tcPr>
            <w:tcW w:w="6382" w:type="dxa"/>
            <w:tcBorders>
              <w:top w:val="single" w:sz="4" w:space="0" w:color="auto"/>
              <w:left w:val="single" w:sz="4" w:space="0" w:color="auto"/>
              <w:bottom w:val="single" w:sz="4" w:space="0" w:color="auto"/>
              <w:right w:val="single" w:sz="4" w:space="0" w:color="auto"/>
            </w:tcBorders>
            <w:vAlign w:val="center"/>
          </w:tcPr>
          <w:p w:rsidR="003D3E9B" w:rsidRDefault="003D3E9B" w:rsidP="00B70900">
            <w:pPr>
              <w:snapToGrid w:val="0"/>
              <w:spacing w:line="360" w:lineRule="exact"/>
              <w:jc w:val="left"/>
              <w:rPr>
                <w:rFonts w:ascii="宋体" w:hAnsi="宋体" w:cs="宋体"/>
                <w:szCs w:val="21"/>
              </w:rPr>
            </w:pPr>
            <w:r>
              <w:rPr>
                <w:rFonts w:ascii="宋体" w:hAnsi="宋体" w:cs="宋体" w:hint="eastAsia"/>
                <w:szCs w:val="21"/>
              </w:rPr>
              <w:t>投标人提供完善的项目售后服务方案，承诺在一年质保期基础上每增加一年得1分，最多得2分。</w:t>
            </w:r>
          </w:p>
        </w:tc>
      </w:tr>
      <w:tr w:rsidR="003D3E9B" w:rsidTr="007429B0">
        <w:trPr>
          <w:cantSplit/>
          <w:trHeight w:val="820"/>
        </w:trPr>
        <w:tc>
          <w:tcPr>
            <w:tcW w:w="1384" w:type="dxa"/>
            <w:vMerge/>
            <w:tcBorders>
              <w:top w:val="single" w:sz="4" w:space="0" w:color="auto"/>
              <w:left w:val="single" w:sz="4" w:space="0" w:color="auto"/>
              <w:bottom w:val="single" w:sz="4" w:space="0" w:color="auto"/>
              <w:right w:val="single" w:sz="4" w:space="0" w:color="auto"/>
            </w:tcBorders>
            <w:vAlign w:val="center"/>
          </w:tcPr>
          <w:p w:rsidR="003D3E9B" w:rsidRDefault="003D3E9B" w:rsidP="00382311">
            <w:pPr>
              <w:widowControl/>
              <w:spacing w:beforeLines="50" w:line="400" w:lineRule="exact"/>
              <w:jc w:val="center"/>
              <w:rPr>
                <w:rFonts w:ascii="宋体" w:hAnsi="宋体" w:cs="宋体"/>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3D3E9B" w:rsidRDefault="003D3E9B" w:rsidP="00B70900">
            <w:pPr>
              <w:spacing w:line="400" w:lineRule="exact"/>
              <w:jc w:val="center"/>
              <w:rPr>
                <w:rFonts w:ascii="宋体" w:hAnsi="宋体" w:cs="宋体"/>
                <w:kern w:val="0"/>
                <w:szCs w:val="21"/>
              </w:rPr>
            </w:pPr>
            <w:r>
              <w:rPr>
                <w:rFonts w:ascii="宋体" w:hAnsi="宋体" w:cs="宋体" w:hint="eastAsia"/>
                <w:kern w:val="0"/>
                <w:szCs w:val="21"/>
              </w:rPr>
              <w:t>项目实施</w:t>
            </w:r>
          </w:p>
          <w:p w:rsidR="003D3E9B" w:rsidRDefault="003D3E9B" w:rsidP="00B70900">
            <w:pPr>
              <w:spacing w:line="400" w:lineRule="exact"/>
              <w:jc w:val="center"/>
              <w:rPr>
                <w:rFonts w:ascii="宋体" w:hAnsi="宋体" w:cs="宋体"/>
                <w:kern w:val="0"/>
                <w:szCs w:val="21"/>
              </w:rPr>
            </w:pPr>
            <w:r>
              <w:rPr>
                <w:rFonts w:ascii="宋体" w:hAnsi="宋体" w:cs="宋体" w:hint="eastAsia"/>
                <w:kern w:val="0"/>
                <w:szCs w:val="21"/>
              </w:rPr>
              <w:t>团队</w:t>
            </w:r>
          </w:p>
          <w:p w:rsidR="003D3E9B" w:rsidRDefault="003D3E9B" w:rsidP="00B70900">
            <w:pPr>
              <w:spacing w:line="400" w:lineRule="exact"/>
              <w:jc w:val="center"/>
              <w:rPr>
                <w:rFonts w:ascii="宋体" w:hAnsi="宋体" w:cs="宋体"/>
                <w:kern w:val="0"/>
                <w:szCs w:val="21"/>
              </w:rPr>
            </w:pPr>
            <w:r>
              <w:rPr>
                <w:rFonts w:ascii="宋体" w:hAnsi="宋体" w:cs="宋体" w:hint="eastAsia"/>
                <w:kern w:val="0"/>
                <w:szCs w:val="21"/>
              </w:rPr>
              <w:t>(4分)</w:t>
            </w:r>
          </w:p>
        </w:tc>
        <w:tc>
          <w:tcPr>
            <w:tcW w:w="6382" w:type="dxa"/>
            <w:tcBorders>
              <w:top w:val="single" w:sz="4" w:space="0" w:color="auto"/>
              <w:left w:val="single" w:sz="4" w:space="0" w:color="auto"/>
              <w:bottom w:val="single" w:sz="4" w:space="0" w:color="auto"/>
              <w:right w:val="single" w:sz="4" w:space="0" w:color="auto"/>
            </w:tcBorders>
            <w:vAlign w:val="center"/>
          </w:tcPr>
          <w:p w:rsidR="003D3E9B" w:rsidRDefault="003D3E9B" w:rsidP="00B70900">
            <w:pPr>
              <w:pStyle w:val="ac"/>
              <w:widowControl/>
              <w:snapToGrid w:val="0"/>
              <w:spacing w:line="360" w:lineRule="exact"/>
              <w:jc w:val="left"/>
              <w:rPr>
                <w:rFonts w:ascii="宋体" w:hAnsi="宋体" w:cs="宋体"/>
                <w:sz w:val="21"/>
                <w:szCs w:val="21"/>
              </w:rPr>
            </w:pPr>
            <w:r>
              <w:rPr>
                <w:rFonts w:ascii="宋体" w:hAnsi="宋体" w:cs="宋体" w:hint="eastAsia"/>
                <w:sz w:val="21"/>
                <w:szCs w:val="21"/>
              </w:rPr>
              <w:t>拟派的实施人员具有（</w:t>
            </w:r>
            <w:r>
              <w:rPr>
                <w:rFonts w:ascii="宋体" w:hAnsi="宋体" w:cs="宋体"/>
                <w:sz w:val="21"/>
                <w:szCs w:val="21"/>
              </w:rPr>
              <w:t>计算机</w:t>
            </w:r>
            <w:r>
              <w:rPr>
                <w:rFonts w:ascii="宋体" w:hAnsi="宋体" w:cs="宋体" w:hint="eastAsia"/>
                <w:sz w:val="21"/>
                <w:szCs w:val="21"/>
              </w:rPr>
              <w:t>、</w:t>
            </w:r>
            <w:r>
              <w:rPr>
                <w:rFonts w:ascii="宋体" w:hAnsi="宋体" w:cs="宋体"/>
                <w:sz w:val="21"/>
                <w:szCs w:val="21"/>
              </w:rPr>
              <w:t>软件专业）硕士及以上学历的</w:t>
            </w:r>
            <w:r>
              <w:rPr>
                <w:rFonts w:ascii="宋体" w:hAnsi="宋体" w:cs="宋体" w:hint="eastAsia"/>
                <w:sz w:val="21"/>
                <w:szCs w:val="21"/>
              </w:rPr>
              <w:t>，每有一个得</w:t>
            </w:r>
            <w:r>
              <w:rPr>
                <w:rFonts w:ascii="宋体" w:hAnsi="宋体" w:cs="宋体"/>
                <w:sz w:val="21"/>
                <w:szCs w:val="21"/>
              </w:rPr>
              <w:t>2</w:t>
            </w:r>
            <w:r>
              <w:rPr>
                <w:rFonts w:ascii="宋体" w:hAnsi="宋体" w:cs="宋体" w:hint="eastAsia"/>
                <w:sz w:val="21"/>
                <w:szCs w:val="21"/>
              </w:rPr>
              <w:t>分，最高得4分。</w:t>
            </w:r>
          </w:p>
          <w:p w:rsidR="003D3E9B" w:rsidRDefault="003D3E9B" w:rsidP="00B70900">
            <w:pPr>
              <w:snapToGrid w:val="0"/>
              <w:spacing w:line="360" w:lineRule="exact"/>
              <w:jc w:val="left"/>
              <w:rPr>
                <w:rFonts w:ascii="宋体" w:hAnsi="宋体" w:cs="宋体"/>
                <w:szCs w:val="21"/>
              </w:rPr>
            </w:pPr>
            <w:r>
              <w:rPr>
                <w:rFonts w:ascii="宋体" w:hAnsi="宋体" w:cs="宋体" w:hint="eastAsia"/>
                <w:szCs w:val="21"/>
              </w:rPr>
              <w:t>要求：以上所有人员要求提供相关证书复印件并加盖投标人公章，并提供投标人为</w:t>
            </w:r>
            <w:r>
              <w:rPr>
                <w:rFonts w:ascii="宋体" w:hAnsi="宋体" w:cs="宋体"/>
                <w:szCs w:val="21"/>
              </w:rPr>
              <w:t>其</w:t>
            </w:r>
            <w:r>
              <w:rPr>
                <w:rFonts w:ascii="宋体" w:hAnsi="宋体" w:cs="宋体" w:hint="eastAsia"/>
                <w:szCs w:val="21"/>
              </w:rPr>
              <w:t>购买的近6个月社保证明，不提供或提供不全不得分。</w:t>
            </w:r>
          </w:p>
        </w:tc>
      </w:tr>
      <w:tr w:rsidR="003D3E9B" w:rsidTr="007429B0">
        <w:trPr>
          <w:cantSplit/>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3D3E9B" w:rsidRDefault="003D3E9B" w:rsidP="00B70900">
            <w:pPr>
              <w:spacing w:line="400" w:lineRule="exact"/>
              <w:rPr>
                <w:rFonts w:ascii="宋体" w:hAnsi="宋体" w:cs="宋体"/>
                <w:szCs w:val="21"/>
              </w:rPr>
            </w:pPr>
          </w:p>
        </w:tc>
        <w:tc>
          <w:tcPr>
            <w:tcW w:w="1273" w:type="dxa"/>
            <w:tcBorders>
              <w:top w:val="single" w:sz="4" w:space="0" w:color="auto"/>
              <w:left w:val="nil"/>
              <w:bottom w:val="single" w:sz="4" w:space="0" w:color="auto"/>
              <w:right w:val="single" w:sz="4" w:space="0" w:color="auto"/>
            </w:tcBorders>
            <w:vAlign w:val="center"/>
          </w:tcPr>
          <w:p w:rsidR="003D3E9B" w:rsidRDefault="003D3E9B" w:rsidP="00B70900">
            <w:pPr>
              <w:widowControl/>
              <w:jc w:val="center"/>
              <w:rPr>
                <w:rFonts w:ascii="宋体" w:hAnsi="宋体" w:cs="宋体"/>
                <w:szCs w:val="21"/>
              </w:rPr>
            </w:pPr>
            <w:r>
              <w:rPr>
                <w:rFonts w:ascii="宋体" w:hAnsi="宋体" w:cs="宋体" w:hint="eastAsia"/>
                <w:szCs w:val="21"/>
              </w:rPr>
              <w:t>投标文件</w:t>
            </w:r>
          </w:p>
          <w:p w:rsidR="003D3E9B" w:rsidRDefault="003D3E9B" w:rsidP="00B70900">
            <w:pPr>
              <w:widowControl/>
              <w:jc w:val="center"/>
              <w:rPr>
                <w:rFonts w:ascii="宋体" w:hAnsi="宋体" w:cs="宋体"/>
                <w:szCs w:val="21"/>
              </w:rPr>
            </w:pPr>
            <w:r>
              <w:rPr>
                <w:rFonts w:ascii="宋体" w:hAnsi="宋体" w:cs="宋体" w:hint="eastAsia"/>
                <w:szCs w:val="21"/>
              </w:rPr>
              <w:t>编制</w:t>
            </w:r>
          </w:p>
          <w:p w:rsidR="003D3E9B" w:rsidRDefault="003D3E9B" w:rsidP="00B70900">
            <w:pPr>
              <w:widowControl/>
              <w:jc w:val="center"/>
              <w:rPr>
                <w:rFonts w:ascii="宋体" w:hAnsi="宋体" w:cs="宋体"/>
                <w:szCs w:val="21"/>
              </w:rPr>
            </w:pPr>
            <w:r>
              <w:rPr>
                <w:rFonts w:ascii="宋体" w:hAnsi="宋体" w:cs="宋体" w:hint="eastAsia"/>
                <w:szCs w:val="21"/>
              </w:rPr>
              <w:t>（</w:t>
            </w:r>
            <w:r>
              <w:rPr>
                <w:rFonts w:ascii="宋体" w:hAnsi="宋体" w:cs="宋体" w:hint="eastAsia"/>
                <w:kern w:val="0"/>
                <w:szCs w:val="21"/>
              </w:rPr>
              <w:t>1</w:t>
            </w:r>
            <w:r>
              <w:rPr>
                <w:rFonts w:ascii="宋体" w:hAnsi="宋体" w:cs="宋体" w:hint="eastAsia"/>
                <w:szCs w:val="21"/>
              </w:rPr>
              <w:t>分）</w:t>
            </w:r>
          </w:p>
        </w:tc>
        <w:tc>
          <w:tcPr>
            <w:tcW w:w="6382" w:type="dxa"/>
            <w:tcBorders>
              <w:top w:val="single" w:sz="4" w:space="0" w:color="auto"/>
              <w:left w:val="nil"/>
              <w:bottom w:val="single" w:sz="4" w:space="0" w:color="auto"/>
              <w:right w:val="single" w:sz="4" w:space="0" w:color="auto"/>
            </w:tcBorders>
            <w:vAlign w:val="center"/>
          </w:tcPr>
          <w:p w:rsidR="003D3E9B" w:rsidRDefault="003D3E9B" w:rsidP="00B70900">
            <w:pPr>
              <w:adjustRightInd w:val="0"/>
              <w:snapToGrid w:val="0"/>
              <w:spacing w:line="360" w:lineRule="exact"/>
              <w:jc w:val="left"/>
              <w:rPr>
                <w:rFonts w:ascii="宋体" w:hAnsi="宋体" w:cs="宋体"/>
                <w:szCs w:val="21"/>
              </w:rPr>
            </w:pPr>
            <w:r>
              <w:rPr>
                <w:rFonts w:ascii="宋体" w:hAnsi="宋体" w:hint="eastAsia"/>
                <w:szCs w:val="21"/>
              </w:rPr>
              <w:t>装订规范.文字清晰.无差错1分。</w:t>
            </w:r>
          </w:p>
        </w:tc>
      </w:tr>
    </w:tbl>
    <w:p w:rsidR="003D3E9B" w:rsidRPr="00141331" w:rsidRDefault="003D3E9B" w:rsidP="00141331">
      <w:pPr>
        <w:pStyle w:val="af3"/>
        <w:ind w:left="0" w:right="-252" w:firstLineChars="200" w:firstLine="422"/>
        <w:outlineLvl w:val="0"/>
        <w:rPr>
          <w:rFonts w:asciiTheme="minorEastAsia" w:eastAsiaTheme="minorEastAsia" w:hAnsiTheme="minorEastAsia" w:cs="仿宋_GB2312"/>
          <w:b/>
          <w:sz w:val="21"/>
          <w:szCs w:val="21"/>
          <w:lang w:val="zh-CN"/>
        </w:rPr>
      </w:pPr>
      <w:r w:rsidRPr="00141331">
        <w:rPr>
          <w:rFonts w:asciiTheme="minorEastAsia" w:eastAsiaTheme="minorEastAsia" w:hAnsiTheme="minorEastAsia" w:cs="仿宋_GB2312" w:hint="eastAsia"/>
          <w:b/>
          <w:sz w:val="21"/>
          <w:szCs w:val="21"/>
          <w:lang w:val="zh-CN"/>
        </w:rPr>
        <w:t>B包</w:t>
      </w:r>
    </w:p>
    <w:tbl>
      <w:tblPr>
        <w:tblW w:w="0" w:type="auto"/>
        <w:tblInd w:w="-40" w:type="dxa"/>
        <w:tblLayout w:type="fixed"/>
        <w:tblLook w:val="0000"/>
      </w:tblPr>
      <w:tblGrid>
        <w:gridCol w:w="1421"/>
        <w:gridCol w:w="1560"/>
        <w:gridCol w:w="6098"/>
      </w:tblGrid>
      <w:tr w:rsidR="003D3E9B" w:rsidTr="007429B0">
        <w:trPr>
          <w:trHeight w:val="466"/>
        </w:trPr>
        <w:tc>
          <w:tcPr>
            <w:tcW w:w="2981" w:type="dxa"/>
            <w:gridSpan w:val="2"/>
            <w:tcBorders>
              <w:top w:val="single" w:sz="4" w:space="0" w:color="auto"/>
              <w:left w:val="single" w:sz="4" w:space="0" w:color="auto"/>
              <w:bottom w:val="single" w:sz="4" w:space="0" w:color="auto"/>
              <w:right w:val="single" w:sz="4" w:space="0" w:color="auto"/>
            </w:tcBorders>
            <w:vAlign w:val="center"/>
          </w:tcPr>
          <w:p w:rsidR="003D3E9B" w:rsidRDefault="003D3E9B" w:rsidP="00B70900">
            <w:pPr>
              <w:widowControl/>
              <w:spacing w:line="400" w:lineRule="exact"/>
              <w:jc w:val="center"/>
              <w:rPr>
                <w:rFonts w:ascii="宋体" w:hAnsi="宋体" w:cs="宋体"/>
                <w:szCs w:val="21"/>
              </w:rPr>
            </w:pPr>
            <w:r>
              <w:rPr>
                <w:rFonts w:ascii="宋体" w:hAnsi="宋体" w:cs="宋体" w:hint="eastAsia"/>
                <w:szCs w:val="21"/>
              </w:rPr>
              <w:t>分值构成</w:t>
            </w:r>
          </w:p>
          <w:p w:rsidR="003D3E9B" w:rsidRDefault="003D3E9B" w:rsidP="00382311">
            <w:pPr>
              <w:widowControl/>
              <w:spacing w:beforeLines="50" w:line="400" w:lineRule="exact"/>
              <w:jc w:val="center"/>
              <w:rPr>
                <w:rFonts w:ascii="宋体" w:hAnsi="宋体" w:cs="宋体"/>
                <w:szCs w:val="21"/>
              </w:rPr>
            </w:pPr>
            <w:r>
              <w:rPr>
                <w:rFonts w:ascii="宋体" w:hAnsi="宋体" w:cs="宋体" w:hint="eastAsia"/>
                <w:szCs w:val="21"/>
              </w:rPr>
              <w:t>(总分100分)</w:t>
            </w:r>
          </w:p>
        </w:tc>
        <w:tc>
          <w:tcPr>
            <w:tcW w:w="6098" w:type="dxa"/>
            <w:tcBorders>
              <w:top w:val="single" w:sz="4" w:space="0" w:color="auto"/>
              <w:left w:val="nil"/>
              <w:bottom w:val="single" w:sz="4" w:space="0" w:color="auto"/>
              <w:right w:val="single" w:sz="4" w:space="0" w:color="auto"/>
            </w:tcBorders>
            <w:vAlign w:val="center"/>
          </w:tcPr>
          <w:p w:rsidR="003D3E9B" w:rsidRDefault="003D3E9B" w:rsidP="00B70900">
            <w:pPr>
              <w:pStyle w:val="NewNewNewNew"/>
              <w:snapToGrid w:val="0"/>
              <w:spacing w:line="380" w:lineRule="exact"/>
              <w:jc w:val="center"/>
              <w:rPr>
                <w:rFonts w:ascii="宋体" w:hAnsi="宋体" w:cs="宋体"/>
                <w:sz w:val="21"/>
                <w:szCs w:val="21"/>
              </w:rPr>
            </w:pPr>
            <w:r>
              <w:rPr>
                <w:rFonts w:ascii="宋体" w:hAnsi="宋体" w:cs="宋体" w:hint="eastAsia"/>
                <w:sz w:val="21"/>
                <w:szCs w:val="21"/>
              </w:rPr>
              <w:t>价格分值：30分</w:t>
            </w:r>
          </w:p>
          <w:p w:rsidR="003D3E9B" w:rsidRDefault="003D3E9B" w:rsidP="00B70900">
            <w:pPr>
              <w:pStyle w:val="NewNewNewNew"/>
              <w:snapToGrid w:val="0"/>
              <w:spacing w:line="380" w:lineRule="exact"/>
              <w:jc w:val="center"/>
              <w:rPr>
                <w:rFonts w:ascii="宋体" w:hAnsi="宋体" w:cs="宋体"/>
                <w:sz w:val="21"/>
                <w:szCs w:val="21"/>
              </w:rPr>
            </w:pPr>
            <w:r>
              <w:rPr>
                <w:rFonts w:ascii="宋体" w:hAnsi="宋体" w:cs="宋体" w:hint="eastAsia"/>
                <w:sz w:val="21"/>
                <w:szCs w:val="21"/>
              </w:rPr>
              <w:t>商务部分：32分</w:t>
            </w:r>
          </w:p>
          <w:p w:rsidR="003D3E9B" w:rsidRDefault="003D3E9B" w:rsidP="00B70900">
            <w:pPr>
              <w:pStyle w:val="NewNewNewNew"/>
              <w:snapToGrid w:val="0"/>
              <w:spacing w:line="380" w:lineRule="exact"/>
              <w:jc w:val="center"/>
              <w:rPr>
                <w:rFonts w:ascii="宋体" w:hAnsi="宋体" w:cs="宋体"/>
                <w:sz w:val="21"/>
                <w:szCs w:val="21"/>
              </w:rPr>
            </w:pPr>
            <w:r>
              <w:rPr>
                <w:rFonts w:ascii="宋体" w:hAnsi="宋体" w:cs="宋体" w:hint="eastAsia"/>
                <w:sz w:val="21"/>
                <w:szCs w:val="21"/>
              </w:rPr>
              <w:t>技术部分：31分</w:t>
            </w:r>
          </w:p>
          <w:p w:rsidR="003D3E9B" w:rsidRDefault="003D3E9B" w:rsidP="00B70900">
            <w:pPr>
              <w:pStyle w:val="NewNewNewNew"/>
              <w:snapToGrid w:val="0"/>
              <w:spacing w:line="380" w:lineRule="exact"/>
              <w:jc w:val="center"/>
              <w:rPr>
                <w:rFonts w:ascii="宋体" w:hAnsi="宋体" w:cs="宋体"/>
                <w:sz w:val="21"/>
                <w:szCs w:val="21"/>
              </w:rPr>
            </w:pPr>
            <w:r>
              <w:rPr>
                <w:rFonts w:ascii="宋体" w:hAnsi="宋体" w:cs="宋体" w:hint="eastAsia"/>
                <w:sz w:val="21"/>
                <w:szCs w:val="21"/>
              </w:rPr>
              <w:t>服务部分： 7分</w:t>
            </w:r>
          </w:p>
        </w:tc>
      </w:tr>
      <w:tr w:rsidR="003D3E9B" w:rsidTr="007429B0">
        <w:trPr>
          <w:trHeight w:val="657"/>
        </w:trPr>
        <w:tc>
          <w:tcPr>
            <w:tcW w:w="1421" w:type="dxa"/>
            <w:tcBorders>
              <w:top w:val="single" w:sz="4" w:space="0" w:color="auto"/>
              <w:left w:val="single" w:sz="4" w:space="0" w:color="auto"/>
              <w:bottom w:val="single" w:sz="4" w:space="0" w:color="auto"/>
              <w:right w:val="single" w:sz="4" w:space="0" w:color="auto"/>
            </w:tcBorders>
            <w:vAlign w:val="center"/>
          </w:tcPr>
          <w:p w:rsidR="003D3E9B" w:rsidRDefault="003D3E9B" w:rsidP="00B70900">
            <w:pPr>
              <w:widowControl/>
              <w:spacing w:line="400" w:lineRule="exact"/>
              <w:jc w:val="center"/>
              <w:rPr>
                <w:rFonts w:ascii="宋体" w:hAnsi="宋体" w:cs="宋体"/>
                <w:szCs w:val="21"/>
              </w:rPr>
            </w:pPr>
            <w:r>
              <w:rPr>
                <w:rFonts w:ascii="宋体" w:hAnsi="宋体" w:cs="宋体" w:hint="eastAsia"/>
                <w:b/>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3D3E9B" w:rsidRDefault="003D3E9B" w:rsidP="00B70900">
            <w:pPr>
              <w:widowControl/>
              <w:spacing w:line="400" w:lineRule="exact"/>
              <w:jc w:val="center"/>
              <w:rPr>
                <w:rFonts w:ascii="宋体" w:hAnsi="宋体" w:cs="宋体"/>
                <w:szCs w:val="21"/>
              </w:rPr>
            </w:pPr>
            <w:r>
              <w:rPr>
                <w:rFonts w:ascii="宋体" w:hAnsi="宋体" w:cs="宋体" w:hint="eastAsia"/>
                <w:b/>
                <w:kern w:val="0"/>
                <w:szCs w:val="21"/>
              </w:rPr>
              <w:t>评分因素</w:t>
            </w:r>
          </w:p>
        </w:tc>
        <w:tc>
          <w:tcPr>
            <w:tcW w:w="6098" w:type="dxa"/>
            <w:tcBorders>
              <w:top w:val="single" w:sz="4" w:space="0" w:color="auto"/>
              <w:left w:val="nil"/>
              <w:bottom w:val="single" w:sz="4" w:space="0" w:color="auto"/>
              <w:right w:val="single" w:sz="4" w:space="0" w:color="auto"/>
            </w:tcBorders>
            <w:vAlign w:val="center"/>
          </w:tcPr>
          <w:p w:rsidR="003D3E9B" w:rsidRDefault="003D3E9B" w:rsidP="00B70900">
            <w:pPr>
              <w:widowControl/>
              <w:snapToGrid w:val="0"/>
              <w:spacing w:line="320" w:lineRule="exact"/>
              <w:jc w:val="center"/>
              <w:rPr>
                <w:rFonts w:ascii="宋体" w:hAnsi="宋体" w:cs="宋体"/>
                <w:szCs w:val="21"/>
              </w:rPr>
            </w:pPr>
            <w:r>
              <w:rPr>
                <w:rFonts w:ascii="宋体" w:hAnsi="宋体" w:cs="宋体" w:hint="eastAsia"/>
                <w:b/>
                <w:kern w:val="0"/>
                <w:szCs w:val="21"/>
              </w:rPr>
              <w:t>评标标准</w:t>
            </w:r>
          </w:p>
        </w:tc>
      </w:tr>
      <w:tr w:rsidR="003D3E9B" w:rsidTr="007429B0">
        <w:trPr>
          <w:trHeight w:val="1163"/>
        </w:trPr>
        <w:tc>
          <w:tcPr>
            <w:tcW w:w="1421" w:type="dxa"/>
            <w:tcBorders>
              <w:top w:val="single" w:sz="4" w:space="0" w:color="auto"/>
              <w:left w:val="single" w:sz="4" w:space="0" w:color="auto"/>
              <w:bottom w:val="single" w:sz="4" w:space="0" w:color="auto"/>
              <w:right w:val="single" w:sz="4" w:space="0" w:color="auto"/>
            </w:tcBorders>
            <w:vAlign w:val="center"/>
          </w:tcPr>
          <w:p w:rsidR="003D3E9B" w:rsidRDefault="003D3E9B" w:rsidP="00382311">
            <w:pPr>
              <w:widowControl/>
              <w:spacing w:beforeLines="50" w:line="400" w:lineRule="exact"/>
              <w:ind w:leftChars="-2" w:hangingChars="2" w:hanging="4"/>
              <w:jc w:val="center"/>
              <w:rPr>
                <w:rFonts w:ascii="宋体" w:hAnsi="宋体" w:cs="宋体"/>
                <w:szCs w:val="21"/>
              </w:rPr>
            </w:pPr>
            <w:r>
              <w:rPr>
                <w:rFonts w:ascii="宋体" w:hAnsi="宋体" w:cs="宋体" w:hint="eastAsia"/>
                <w:szCs w:val="21"/>
              </w:rPr>
              <w:t>报价部分</w:t>
            </w:r>
          </w:p>
          <w:p w:rsidR="003D3E9B" w:rsidRDefault="003D3E9B" w:rsidP="00382311">
            <w:pPr>
              <w:widowControl/>
              <w:spacing w:beforeLines="50" w:line="400" w:lineRule="exact"/>
              <w:ind w:leftChars="-2" w:hangingChars="2" w:hanging="4"/>
              <w:jc w:val="center"/>
              <w:rPr>
                <w:rFonts w:ascii="宋体" w:hAnsi="宋体" w:cs="宋体"/>
                <w:szCs w:val="21"/>
              </w:rPr>
            </w:pPr>
            <w:r>
              <w:rPr>
                <w:rFonts w:ascii="宋体" w:hAnsi="宋体" w:cs="宋体" w:hint="eastAsia"/>
                <w:szCs w:val="21"/>
              </w:rPr>
              <w:t>（</w:t>
            </w:r>
            <w:r>
              <w:rPr>
                <w:rFonts w:ascii="宋体" w:hAnsi="宋体" w:cs="宋体" w:hint="eastAsia"/>
                <w:kern w:val="0"/>
                <w:szCs w:val="21"/>
              </w:rPr>
              <w:t>30</w:t>
            </w:r>
            <w:r>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3D3E9B" w:rsidRDefault="003D3E9B" w:rsidP="00382311">
            <w:pPr>
              <w:widowControl/>
              <w:spacing w:beforeLines="50" w:line="400" w:lineRule="exact"/>
              <w:jc w:val="center"/>
              <w:rPr>
                <w:rFonts w:ascii="宋体" w:hAnsi="宋体" w:cs="宋体"/>
                <w:szCs w:val="21"/>
              </w:rPr>
            </w:pPr>
            <w:r>
              <w:rPr>
                <w:rFonts w:ascii="宋体" w:hAnsi="宋体" w:cs="宋体" w:hint="eastAsia"/>
                <w:szCs w:val="21"/>
              </w:rPr>
              <w:t>报价</w:t>
            </w:r>
          </w:p>
          <w:p w:rsidR="003D3E9B" w:rsidRDefault="003D3E9B" w:rsidP="00382311">
            <w:pPr>
              <w:widowControl/>
              <w:spacing w:beforeLines="50" w:line="400" w:lineRule="exact"/>
              <w:jc w:val="center"/>
              <w:rPr>
                <w:rFonts w:ascii="宋体" w:hAnsi="宋体" w:cs="宋体"/>
                <w:szCs w:val="21"/>
              </w:rPr>
            </w:pPr>
            <w:r>
              <w:rPr>
                <w:rFonts w:ascii="宋体" w:hAnsi="宋体" w:cs="宋体" w:hint="eastAsia"/>
                <w:szCs w:val="21"/>
              </w:rPr>
              <w:t>（</w:t>
            </w:r>
            <w:r>
              <w:rPr>
                <w:rFonts w:ascii="宋体" w:hAnsi="宋体" w:cs="宋体" w:hint="eastAsia"/>
                <w:kern w:val="0"/>
                <w:szCs w:val="21"/>
              </w:rPr>
              <w:t>30</w:t>
            </w:r>
            <w:r>
              <w:rPr>
                <w:rFonts w:ascii="宋体" w:hAnsi="宋体" w:cs="宋体" w:hint="eastAsia"/>
                <w:szCs w:val="21"/>
              </w:rPr>
              <w:t>分）</w:t>
            </w:r>
          </w:p>
        </w:tc>
        <w:tc>
          <w:tcPr>
            <w:tcW w:w="6098" w:type="dxa"/>
            <w:tcBorders>
              <w:top w:val="single" w:sz="4" w:space="0" w:color="auto"/>
              <w:left w:val="nil"/>
              <w:bottom w:val="single" w:sz="4" w:space="0" w:color="auto"/>
              <w:right w:val="single" w:sz="4" w:space="0" w:color="auto"/>
            </w:tcBorders>
            <w:vAlign w:val="center"/>
          </w:tcPr>
          <w:p w:rsidR="003D3E9B" w:rsidRDefault="003D3E9B" w:rsidP="00B70900">
            <w:pPr>
              <w:snapToGrid w:val="0"/>
              <w:spacing w:line="360" w:lineRule="exact"/>
              <w:rPr>
                <w:rFonts w:ascii="宋体" w:hAnsi="宋体"/>
                <w:szCs w:val="21"/>
              </w:rPr>
            </w:pPr>
            <w:r>
              <w:rPr>
                <w:rFonts w:ascii="宋体" w:hAnsi="宋体" w:hint="eastAsia"/>
                <w:szCs w:val="21"/>
              </w:rPr>
              <w:t>评标基准价：满足招标文件要求的有效投标报价中，最低的投标报价为评标基准价。</w:t>
            </w:r>
          </w:p>
          <w:p w:rsidR="003D3E9B" w:rsidRDefault="003D3E9B" w:rsidP="00B70900">
            <w:pPr>
              <w:widowControl/>
              <w:snapToGrid w:val="0"/>
              <w:spacing w:line="360" w:lineRule="exact"/>
              <w:jc w:val="left"/>
              <w:rPr>
                <w:rFonts w:ascii="宋体" w:hAnsi="宋体" w:cs="宋体"/>
                <w:szCs w:val="21"/>
              </w:rPr>
            </w:pPr>
            <w:r>
              <w:rPr>
                <w:rFonts w:ascii="宋体" w:hAnsi="宋体" w:hint="eastAsia"/>
                <w:szCs w:val="21"/>
              </w:rPr>
              <w:t>投标报价得分=（评标基准价/投标报价）×30</w:t>
            </w:r>
          </w:p>
        </w:tc>
      </w:tr>
      <w:tr w:rsidR="003D3E9B" w:rsidTr="007429B0">
        <w:trPr>
          <w:trHeight w:val="907"/>
        </w:trPr>
        <w:tc>
          <w:tcPr>
            <w:tcW w:w="1421" w:type="dxa"/>
            <w:vMerge w:val="restart"/>
            <w:tcBorders>
              <w:top w:val="single" w:sz="4" w:space="0" w:color="auto"/>
              <w:left w:val="single" w:sz="4" w:space="0" w:color="auto"/>
              <w:bottom w:val="single" w:sz="4" w:space="0" w:color="auto"/>
              <w:right w:val="single" w:sz="4" w:space="0" w:color="auto"/>
            </w:tcBorders>
            <w:vAlign w:val="center"/>
          </w:tcPr>
          <w:p w:rsidR="003D3E9B" w:rsidRDefault="003D3E9B" w:rsidP="00382311">
            <w:pPr>
              <w:widowControl/>
              <w:spacing w:beforeLines="50" w:line="400" w:lineRule="exact"/>
              <w:ind w:leftChars="-2" w:hangingChars="2" w:hanging="4"/>
              <w:jc w:val="center"/>
              <w:rPr>
                <w:rFonts w:ascii="宋体" w:hAnsi="宋体" w:cs="宋体"/>
                <w:szCs w:val="21"/>
              </w:rPr>
            </w:pPr>
            <w:r>
              <w:rPr>
                <w:rFonts w:ascii="宋体" w:hAnsi="宋体" w:cs="宋体" w:hint="eastAsia"/>
                <w:szCs w:val="21"/>
              </w:rPr>
              <w:t>商务部分</w:t>
            </w:r>
          </w:p>
          <w:p w:rsidR="003D3E9B" w:rsidRDefault="003D3E9B" w:rsidP="00BB26AC">
            <w:pPr>
              <w:widowControl/>
              <w:spacing w:beforeLines="50" w:line="400" w:lineRule="exact"/>
              <w:ind w:leftChars="-2" w:hangingChars="2" w:hanging="4"/>
              <w:jc w:val="center"/>
              <w:rPr>
                <w:rFonts w:ascii="宋体" w:hAnsi="宋体" w:cs="宋体"/>
                <w:szCs w:val="21"/>
              </w:rPr>
            </w:pPr>
            <w:r>
              <w:rPr>
                <w:rFonts w:ascii="宋体" w:hAnsi="宋体" w:cs="宋体" w:hint="eastAsia"/>
                <w:szCs w:val="21"/>
              </w:rPr>
              <w:t>（</w:t>
            </w:r>
            <w:r>
              <w:rPr>
                <w:rFonts w:ascii="宋体" w:hAnsi="宋体" w:cs="宋体" w:hint="eastAsia"/>
                <w:kern w:val="0"/>
                <w:szCs w:val="21"/>
              </w:rPr>
              <w:t>3</w:t>
            </w:r>
            <w:r w:rsidR="00BB26AC">
              <w:rPr>
                <w:rFonts w:ascii="宋体" w:hAnsi="宋体" w:cs="宋体" w:hint="eastAsia"/>
                <w:kern w:val="0"/>
                <w:szCs w:val="21"/>
              </w:rPr>
              <w:t>2</w:t>
            </w:r>
            <w:r>
              <w:rPr>
                <w:rFonts w:ascii="宋体" w:hAnsi="宋体" w:cs="宋体" w:hint="eastAsia"/>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3D3E9B" w:rsidRDefault="003D3E9B" w:rsidP="00B70900">
            <w:pPr>
              <w:jc w:val="center"/>
              <w:rPr>
                <w:rFonts w:ascii="宋体" w:hAnsi="宋体" w:cs="宋体"/>
              </w:rPr>
            </w:pPr>
            <w:r>
              <w:rPr>
                <w:rFonts w:ascii="宋体" w:hAnsi="宋体" w:cs="宋体" w:hint="eastAsia"/>
              </w:rPr>
              <w:t>企业</w:t>
            </w:r>
            <w:r>
              <w:rPr>
                <w:rFonts w:ascii="宋体" w:hAnsi="宋体" w:cs="宋体"/>
              </w:rPr>
              <w:t>实力</w:t>
            </w:r>
          </w:p>
          <w:p w:rsidR="003D3E9B" w:rsidRDefault="003D3E9B" w:rsidP="00B70900">
            <w:pPr>
              <w:jc w:val="center"/>
            </w:pPr>
            <w:r>
              <w:rPr>
                <w:rFonts w:ascii="宋体" w:hAnsi="宋体" w:cs="宋体" w:hint="eastAsia"/>
              </w:rPr>
              <w:t>（30分）</w:t>
            </w:r>
          </w:p>
        </w:tc>
        <w:tc>
          <w:tcPr>
            <w:tcW w:w="6098" w:type="dxa"/>
            <w:tcBorders>
              <w:top w:val="single" w:sz="4" w:space="0" w:color="auto"/>
              <w:left w:val="single" w:sz="4" w:space="0" w:color="auto"/>
              <w:bottom w:val="single" w:sz="4" w:space="0" w:color="auto"/>
              <w:right w:val="single" w:sz="4" w:space="0" w:color="auto"/>
            </w:tcBorders>
            <w:vAlign w:val="center"/>
          </w:tcPr>
          <w:p w:rsidR="003D3E9B" w:rsidRDefault="003D3E9B" w:rsidP="00B70900">
            <w:pPr>
              <w:pStyle w:val="af4"/>
              <w:snapToGrid w:val="0"/>
              <w:spacing w:line="360" w:lineRule="exact"/>
              <w:rPr>
                <w:rFonts w:ascii="宋体" w:hAnsi="宋体"/>
                <w:szCs w:val="21"/>
              </w:rPr>
            </w:pPr>
            <w:r>
              <w:rPr>
                <w:rFonts w:ascii="宋体" w:hAnsi="宋体"/>
                <w:szCs w:val="21"/>
              </w:rPr>
              <w:t>1</w:t>
            </w:r>
            <w:r>
              <w:rPr>
                <w:rFonts w:ascii="宋体" w:hAnsi="宋体" w:hint="eastAsia"/>
                <w:szCs w:val="21"/>
              </w:rPr>
              <w:t>、采购清单中序号1(万兆交换机)设备厂商提供中国网络安全审查技术与认证中心颁发的信息安全应急处理服务资质(一级)、信息安全服务资质证书（安全工程类二级A类）。每有一项得</w:t>
            </w:r>
            <w:r>
              <w:rPr>
                <w:rFonts w:ascii="宋体" w:hAnsi="宋体"/>
                <w:szCs w:val="21"/>
              </w:rPr>
              <w:t>8</w:t>
            </w:r>
            <w:r>
              <w:rPr>
                <w:rFonts w:ascii="宋体" w:hAnsi="宋体" w:hint="eastAsia"/>
                <w:szCs w:val="21"/>
              </w:rPr>
              <w:t>分，本项最高得1</w:t>
            </w:r>
            <w:r>
              <w:rPr>
                <w:rFonts w:ascii="宋体" w:hAnsi="宋体"/>
                <w:szCs w:val="21"/>
              </w:rPr>
              <w:t>6</w:t>
            </w:r>
            <w:r>
              <w:rPr>
                <w:rFonts w:ascii="宋体" w:hAnsi="宋体" w:hint="eastAsia"/>
                <w:szCs w:val="21"/>
              </w:rPr>
              <w:t>分。不提供不得分。</w:t>
            </w:r>
          </w:p>
          <w:p w:rsidR="003D3E9B" w:rsidRDefault="003D3E9B" w:rsidP="00B70900">
            <w:pPr>
              <w:pStyle w:val="af4"/>
              <w:snapToGrid w:val="0"/>
              <w:spacing w:line="360" w:lineRule="exact"/>
              <w:rPr>
                <w:rFonts w:ascii="宋体" w:hAnsi="宋体"/>
                <w:szCs w:val="21"/>
              </w:rPr>
            </w:pPr>
            <w:r>
              <w:rPr>
                <w:rFonts w:ascii="宋体" w:hAnsi="宋体" w:cs="宋体"/>
                <w:szCs w:val="21"/>
              </w:rPr>
              <w:t>2</w:t>
            </w:r>
            <w:r>
              <w:rPr>
                <w:rFonts w:ascii="宋体" w:hAnsi="宋体" w:cs="宋体" w:hint="eastAsia"/>
                <w:szCs w:val="21"/>
              </w:rPr>
              <w:t>、</w:t>
            </w:r>
            <w:r>
              <w:rPr>
                <w:rFonts w:ascii="宋体" w:hAnsi="宋体" w:hint="eastAsia"/>
                <w:szCs w:val="21"/>
              </w:rPr>
              <w:t>采购清单中序号2（服务器）为保证服务器硬件安全性，需具</w:t>
            </w:r>
            <w:r>
              <w:rPr>
                <w:rFonts w:ascii="宋体" w:hAnsi="宋体" w:hint="eastAsia"/>
                <w:szCs w:val="21"/>
              </w:rPr>
              <w:lastRenderedPageBreak/>
              <w:t>备服务器安全加固软件的能力，提供相关著作权证书。提供者的</w:t>
            </w:r>
            <w:r>
              <w:rPr>
                <w:rFonts w:ascii="宋体" w:hAnsi="宋体"/>
                <w:szCs w:val="21"/>
              </w:rPr>
              <w:t>6</w:t>
            </w:r>
            <w:r>
              <w:rPr>
                <w:rFonts w:ascii="宋体" w:hAnsi="宋体" w:hint="eastAsia"/>
                <w:szCs w:val="21"/>
              </w:rPr>
              <w:t>分，不提供者不得分。</w:t>
            </w:r>
          </w:p>
          <w:p w:rsidR="003D3E9B" w:rsidRDefault="003D3E9B" w:rsidP="00B70900">
            <w:pPr>
              <w:pStyle w:val="af4"/>
              <w:snapToGrid w:val="0"/>
              <w:spacing w:line="360" w:lineRule="exact"/>
              <w:rPr>
                <w:rFonts w:ascii="宋体" w:hAnsi="宋体"/>
                <w:color w:val="000000"/>
                <w:szCs w:val="21"/>
              </w:rPr>
            </w:pPr>
            <w:r>
              <w:rPr>
                <w:rFonts w:ascii="宋体" w:hAnsi="宋体"/>
                <w:color w:val="000000"/>
                <w:szCs w:val="21"/>
              </w:rPr>
              <w:t>3、</w:t>
            </w:r>
            <w:r>
              <w:rPr>
                <w:rFonts w:ascii="宋体" w:hAnsi="宋体" w:hint="eastAsia"/>
                <w:color w:val="000000"/>
                <w:szCs w:val="21"/>
              </w:rPr>
              <w:t>采购清单中序号</w:t>
            </w:r>
            <w:r>
              <w:rPr>
                <w:rFonts w:ascii="宋体" w:hAnsi="宋体"/>
                <w:color w:val="000000"/>
                <w:szCs w:val="21"/>
              </w:rPr>
              <w:t>5</w:t>
            </w:r>
            <w:r>
              <w:rPr>
                <w:rFonts w:ascii="宋体" w:hAnsi="宋体" w:hint="eastAsia"/>
                <w:color w:val="000000"/>
                <w:szCs w:val="21"/>
              </w:rPr>
              <w:t>（云平台管理系统）</w:t>
            </w:r>
            <w:r>
              <w:rPr>
                <w:rFonts w:ascii="宋体" w:hAnsi="宋体"/>
                <w:color w:val="000000"/>
                <w:szCs w:val="21"/>
              </w:rPr>
              <w:t>为确保信息安全，</w:t>
            </w:r>
            <w:r>
              <w:rPr>
                <w:rFonts w:ascii="宋体" w:hAnsi="宋体" w:hint="eastAsia"/>
                <w:color w:val="000000"/>
                <w:szCs w:val="21"/>
              </w:rPr>
              <w:t>所投产品需提供公安部颁发的计算机信息系统安全专用产品销售许可证。提供者</w:t>
            </w:r>
            <w:r>
              <w:rPr>
                <w:rFonts w:ascii="宋体" w:hAnsi="宋体"/>
                <w:color w:val="000000"/>
                <w:szCs w:val="21"/>
              </w:rPr>
              <w:t>得6</w:t>
            </w:r>
            <w:r>
              <w:rPr>
                <w:rFonts w:ascii="宋体" w:hAnsi="宋体" w:hint="eastAsia"/>
                <w:color w:val="000000"/>
                <w:szCs w:val="21"/>
              </w:rPr>
              <w:t>分，不提供者不得分。</w:t>
            </w:r>
          </w:p>
          <w:p w:rsidR="003D3E9B" w:rsidRDefault="003D3E9B" w:rsidP="00B70900">
            <w:pPr>
              <w:pStyle w:val="af4"/>
              <w:snapToGrid w:val="0"/>
              <w:spacing w:line="360" w:lineRule="exact"/>
              <w:rPr>
                <w:rFonts w:ascii="宋体" w:hAnsi="宋体"/>
                <w:szCs w:val="21"/>
              </w:rPr>
            </w:pPr>
            <w:r>
              <w:rPr>
                <w:rFonts w:ascii="宋体" w:hAnsi="宋体"/>
                <w:color w:val="000000"/>
                <w:szCs w:val="21"/>
              </w:rPr>
              <w:t>4、投标人具有AAA信用企业认证证书、ISO9001质量管理体系认证证书，</w:t>
            </w:r>
            <w:r>
              <w:rPr>
                <w:rFonts w:ascii="宋体" w:hAnsi="宋体" w:hint="eastAsia"/>
                <w:color w:val="000000"/>
                <w:szCs w:val="21"/>
              </w:rPr>
              <w:t>每有一项得</w:t>
            </w:r>
            <w:r>
              <w:rPr>
                <w:rFonts w:ascii="宋体" w:hAnsi="宋体"/>
                <w:color w:val="000000"/>
                <w:szCs w:val="21"/>
              </w:rPr>
              <w:t>1</w:t>
            </w:r>
            <w:r>
              <w:rPr>
                <w:rFonts w:ascii="宋体" w:hAnsi="宋体" w:hint="eastAsia"/>
                <w:color w:val="000000"/>
                <w:szCs w:val="21"/>
              </w:rPr>
              <w:t>分，本项最高得</w:t>
            </w:r>
            <w:r>
              <w:rPr>
                <w:rFonts w:ascii="宋体" w:hAnsi="宋体"/>
                <w:color w:val="000000"/>
                <w:szCs w:val="21"/>
              </w:rPr>
              <w:t>2</w:t>
            </w:r>
            <w:r>
              <w:rPr>
                <w:rFonts w:ascii="宋体" w:hAnsi="宋体" w:hint="eastAsia"/>
                <w:color w:val="000000"/>
                <w:szCs w:val="21"/>
              </w:rPr>
              <w:t>分</w:t>
            </w:r>
            <w:r>
              <w:rPr>
                <w:rFonts w:ascii="宋体" w:hAnsi="宋体"/>
                <w:color w:val="000000"/>
                <w:szCs w:val="21"/>
              </w:rPr>
              <w:t>，</w:t>
            </w:r>
            <w:r>
              <w:rPr>
                <w:rFonts w:ascii="宋体" w:hAnsi="宋体" w:hint="eastAsia"/>
                <w:color w:val="000000"/>
                <w:szCs w:val="21"/>
              </w:rPr>
              <w:t>不提供不得分。</w:t>
            </w:r>
          </w:p>
        </w:tc>
      </w:tr>
      <w:tr w:rsidR="003D3E9B" w:rsidTr="007429B0">
        <w:trPr>
          <w:trHeight w:val="297"/>
        </w:trPr>
        <w:tc>
          <w:tcPr>
            <w:tcW w:w="1421" w:type="dxa"/>
            <w:vMerge/>
            <w:tcBorders>
              <w:top w:val="single" w:sz="4" w:space="0" w:color="auto"/>
              <w:left w:val="single" w:sz="4" w:space="0" w:color="auto"/>
              <w:bottom w:val="single" w:sz="4" w:space="0" w:color="auto"/>
              <w:right w:val="single" w:sz="4" w:space="0" w:color="auto"/>
            </w:tcBorders>
            <w:vAlign w:val="center"/>
          </w:tcPr>
          <w:p w:rsidR="003D3E9B" w:rsidRDefault="003D3E9B" w:rsidP="00382311">
            <w:pPr>
              <w:widowControl/>
              <w:spacing w:beforeLines="50" w:line="400" w:lineRule="exact"/>
              <w:ind w:leftChars="-2" w:hangingChars="2" w:hanging="4"/>
              <w:jc w:val="center"/>
              <w:rPr>
                <w:rFonts w:ascii="宋体" w:hAnsi="宋体" w:cs="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D3E9B" w:rsidRDefault="003D3E9B" w:rsidP="007429B0">
            <w:pPr>
              <w:widowControl/>
              <w:shd w:val="clear" w:color="auto" w:fill="FFFFFF"/>
              <w:spacing w:line="315" w:lineRule="atLeast"/>
              <w:jc w:val="center"/>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rPr>
              <w:t>节约能源、保护环境政策加分（</w:t>
            </w:r>
            <w:r>
              <w:rPr>
                <w:rFonts w:ascii="宋体" w:eastAsia="宋体" w:hAnsi="宋体" w:cs="宋体" w:hint="eastAsia"/>
                <w:kern w:val="0"/>
                <w:szCs w:val="21"/>
                <w:shd w:val="clear" w:color="auto" w:fill="FFFFFF"/>
              </w:rPr>
              <w:t>2</w:t>
            </w:r>
            <w:r>
              <w:rPr>
                <w:rFonts w:ascii="宋体" w:eastAsia="宋体" w:hAnsi="宋体" w:cs="宋体" w:hint="eastAsia"/>
                <w:color w:val="000000"/>
                <w:kern w:val="0"/>
                <w:szCs w:val="21"/>
                <w:shd w:val="clear" w:color="auto" w:fill="FFFFFF"/>
              </w:rPr>
              <w:t>分）</w:t>
            </w:r>
          </w:p>
          <w:p w:rsidR="003D3E9B" w:rsidRDefault="003D3E9B" w:rsidP="00B70900">
            <w:pPr>
              <w:jc w:val="center"/>
              <w:rPr>
                <w:rFonts w:ascii="宋体" w:hAnsi="宋体" w:cs="宋体"/>
              </w:rPr>
            </w:pPr>
          </w:p>
        </w:tc>
        <w:tc>
          <w:tcPr>
            <w:tcW w:w="6098" w:type="dxa"/>
            <w:tcBorders>
              <w:top w:val="single" w:sz="4" w:space="0" w:color="auto"/>
              <w:left w:val="single" w:sz="4" w:space="0" w:color="auto"/>
              <w:bottom w:val="single" w:sz="4" w:space="0" w:color="auto"/>
              <w:right w:val="single" w:sz="4" w:space="0" w:color="auto"/>
            </w:tcBorders>
            <w:vAlign w:val="center"/>
          </w:tcPr>
          <w:p w:rsidR="003D3E9B" w:rsidRDefault="003D3E9B" w:rsidP="00B70900">
            <w:pPr>
              <w:widowControl/>
              <w:shd w:val="clear" w:color="auto" w:fill="FFFFFF"/>
              <w:spacing w:line="315" w:lineRule="atLeast"/>
              <w:jc w:val="left"/>
              <w:rPr>
                <w:rFonts w:ascii="微软雅黑" w:eastAsia="微软雅黑" w:hAnsi="微软雅黑" w:cs="微软雅黑"/>
                <w:color w:val="000000"/>
                <w:szCs w:val="21"/>
              </w:rPr>
            </w:pPr>
            <w:r>
              <w:rPr>
                <w:rFonts w:ascii="宋体" w:eastAsia="宋体" w:hAnsi="宋体" w:cs="宋体" w:hint="eastAsia"/>
                <w:color w:val="000000"/>
                <w:kern w:val="0"/>
                <w:szCs w:val="21"/>
                <w:shd w:val="clear" w:color="auto" w:fill="FFFFFF"/>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3D3E9B" w:rsidRDefault="003D3E9B" w:rsidP="00EA08B5">
            <w:pPr>
              <w:shd w:val="clear" w:color="auto" w:fill="FFFFFF"/>
              <w:spacing w:line="315" w:lineRule="atLeast"/>
              <w:rPr>
                <w:rFonts w:ascii="宋体" w:hAnsi="宋体"/>
                <w:szCs w:val="21"/>
              </w:rPr>
            </w:pPr>
            <w:r>
              <w:rPr>
                <w:rFonts w:ascii="宋体" w:eastAsia="宋体" w:hAnsi="宋体" w:cs="宋体" w:hint="eastAsia"/>
                <w:color w:val="000000"/>
                <w:kern w:val="0"/>
                <w:szCs w:val="21"/>
                <w:shd w:val="clear" w:color="auto" w:fill="FFFFFF"/>
              </w:rPr>
              <w:t>2、投标人所投产品属于“环境标志产品政府采购品目清单”内产品，投标文件中提供具有国家确定的认证机构出具的、处于有效期之内的</w:t>
            </w:r>
            <w:r w:rsidR="00CE019C">
              <w:rPr>
                <w:rFonts w:ascii="宋体" w:eastAsia="宋体" w:hAnsi="宋体" w:cs="宋体" w:hint="eastAsia"/>
                <w:color w:val="000000"/>
                <w:kern w:val="0"/>
                <w:szCs w:val="21"/>
                <w:shd w:val="clear" w:color="auto" w:fill="FFFFFF"/>
              </w:rPr>
              <w:t>环境</w:t>
            </w:r>
            <w:r w:rsidR="00EA08B5">
              <w:rPr>
                <w:rFonts w:ascii="宋体" w:eastAsia="宋体" w:hAnsi="宋体" w:cs="宋体" w:hint="eastAsia"/>
                <w:color w:val="000000"/>
                <w:kern w:val="0"/>
                <w:szCs w:val="21"/>
                <w:shd w:val="clear" w:color="auto" w:fill="FFFFFF"/>
              </w:rPr>
              <w:t>标志</w:t>
            </w:r>
            <w:r>
              <w:rPr>
                <w:rFonts w:ascii="宋体" w:eastAsia="宋体" w:hAnsi="宋体" w:cs="宋体" w:hint="eastAsia"/>
                <w:color w:val="000000"/>
                <w:kern w:val="0"/>
                <w:szCs w:val="21"/>
                <w:shd w:val="clear" w:color="auto" w:fill="FFFFFF"/>
              </w:rPr>
              <w:t>产品认证证书。每项0.5分，满分1分。</w:t>
            </w:r>
          </w:p>
        </w:tc>
      </w:tr>
      <w:tr w:rsidR="003D3E9B" w:rsidTr="007429B0">
        <w:trPr>
          <w:cantSplit/>
          <w:trHeight w:val="1772"/>
        </w:trPr>
        <w:tc>
          <w:tcPr>
            <w:tcW w:w="1421" w:type="dxa"/>
            <w:vMerge w:val="restart"/>
            <w:tcBorders>
              <w:top w:val="single" w:sz="4" w:space="0" w:color="auto"/>
              <w:left w:val="single" w:sz="4" w:space="0" w:color="auto"/>
              <w:bottom w:val="single" w:sz="4" w:space="0" w:color="auto"/>
              <w:right w:val="single" w:sz="4" w:space="0" w:color="auto"/>
            </w:tcBorders>
            <w:vAlign w:val="center"/>
          </w:tcPr>
          <w:p w:rsidR="003D3E9B" w:rsidRDefault="003D3E9B" w:rsidP="00382311">
            <w:pPr>
              <w:widowControl/>
              <w:spacing w:beforeLines="50" w:line="400" w:lineRule="exact"/>
              <w:jc w:val="center"/>
              <w:rPr>
                <w:rFonts w:ascii="宋体" w:hAnsi="宋体" w:cs="宋体"/>
                <w:szCs w:val="21"/>
              </w:rPr>
            </w:pPr>
            <w:r>
              <w:rPr>
                <w:rFonts w:ascii="宋体" w:hAnsi="宋体" w:cs="宋体" w:hint="eastAsia"/>
                <w:szCs w:val="21"/>
              </w:rPr>
              <w:t>技术部分</w:t>
            </w:r>
          </w:p>
          <w:p w:rsidR="003D3E9B" w:rsidRDefault="003D3E9B" w:rsidP="00582B19">
            <w:pPr>
              <w:widowControl/>
              <w:spacing w:beforeLines="50" w:line="400" w:lineRule="exact"/>
              <w:jc w:val="center"/>
              <w:rPr>
                <w:rFonts w:ascii="宋体" w:hAnsi="宋体" w:cs="宋体"/>
                <w:szCs w:val="21"/>
              </w:rPr>
            </w:pPr>
            <w:r>
              <w:rPr>
                <w:rFonts w:ascii="宋体" w:hAnsi="宋体" w:cs="宋体" w:hint="eastAsia"/>
                <w:szCs w:val="21"/>
              </w:rPr>
              <w:t>（</w:t>
            </w:r>
            <w:r>
              <w:rPr>
                <w:rFonts w:ascii="宋体" w:hAnsi="宋体" w:cs="宋体" w:hint="eastAsia"/>
                <w:kern w:val="0"/>
                <w:szCs w:val="21"/>
              </w:rPr>
              <w:t>3</w:t>
            </w:r>
            <w:r w:rsidR="00582B19">
              <w:rPr>
                <w:rFonts w:ascii="宋体" w:hAnsi="宋体" w:cs="宋体" w:hint="eastAsia"/>
                <w:kern w:val="0"/>
                <w:szCs w:val="21"/>
              </w:rPr>
              <w:t>1</w:t>
            </w:r>
            <w:r>
              <w:rPr>
                <w:rFonts w:ascii="宋体" w:hAnsi="宋体" w:cs="宋体" w:hint="eastAsia"/>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3D3E9B" w:rsidRDefault="003D3E9B" w:rsidP="00382311">
            <w:pPr>
              <w:widowControl/>
              <w:spacing w:beforeLines="50"/>
              <w:jc w:val="center"/>
            </w:pPr>
            <w:r>
              <w:rPr>
                <w:rFonts w:ascii="宋体" w:hAnsi="宋体" w:hint="eastAsia"/>
                <w:color w:val="000000"/>
                <w:szCs w:val="21"/>
              </w:rPr>
              <w:t>货物技术规格、参数与要求响应</w:t>
            </w:r>
          </w:p>
          <w:p w:rsidR="003D3E9B" w:rsidRDefault="003D3E9B" w:rsidP="00B70900">
            <w:pPr>
              <w:jc w:val="center"/>
              <w:rPr>
                <w:rFonts w:ascii="宋体" w:hAnsi="宋体" w:cs="宋体"/>
              </w:rPr>
            </w:pPr>
            <w:r>
              <w:rPr>
                <w:rFonts w:ascii="宋体" w:hAnsi="宋体" w:cs="宋体" w:hint="eastAsia"/>
              </w:rPr>
              <w:t>（29分）</w:t>
            </w:r>
          </w:p>
        </w:tc>
        <w:tc>
          <w:tcPr>
            <w:tcW w:w="6098" w:type="dxa"/>
            <w:tcBorders>
              <w:top w:val="single" w:sz="4" w:space="0" w:color="auto"/>
              <w:left w:val="nil"/>
              <w:bottom w:val="single" w:sz="4" w:space="0" w:color="auto"/>
              <w:right w:val="single" w:sz="4" w:space="0" w:color="auto"/>
            </w:tcBorders>
            <w:vAlign w:val="center"/>
          </w:tcPr>
          <w:p w:rsidR="003D3E9B" w:rsidRDefault="003D3E9B" w:rsidP="00B70900">
            <w:pPr>
              <w:widowControl/>
              <w:snapToGrid w:val="0"/>
              <w:spacing w:line="36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1、采购需求中加▲号技术参数，每有一项优于加2分，投标人提供产品彩页证明材料，最高加分18分。</w:t>
            </w:r>
          </w:p>
          <w:p w:rsidR="003D3E9B" w:rsidRDefault="003D3E9B" w:rsidP="00B70900">
            <w:pPr>
              <w:widowControl/>
              <w:snapToGrid w:val="0"/>
              <w:spacing w:line="36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2、采购清单中序号2（服务器）第11项提供官网证明资料截图得3分，不提供不得分。</w:t>
            </w:r>
          </w:p>
          <w:p w:rsidR="003D3E9B" w:rsidRDefault="003D3E9B" w:rsidP="00B70900">
            <w:pPr>
              <w:widowControl/>
              <w:snapToGrid w:val="0"/>
              <w:spacing w:line="36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3、采购清单中序号4（存储）第13项提供官网证明资料截图得4分，不提供不得分。</w:t>
            </w:r>
          </w:p>
          <w:p w:rsidR="003D3E9B" w:rsidRDefault="003D3E9B" w:rsidP="00B70900">
            <w:pPr>
              <w:pStyle w:val="af4"/>
              <w:snapToGrid w:val="0"/>
              <w:spacing w:line="360" w:lineRule="exact"/>
              <w:rPr>
                <w:rFonts w:ascii="宋体" w:eastAsia="宋体" w:hAnsi="宋体" w:cs="宋体"/>
                <w:color w:val="000000"/>
                <w:szCs w:val="21"/>
              </w:rPr>
            </w:pPr>
            <w:r>
              <w:rPr>
                <w:rFonts w:ascii="宋体" w:eastAsia="宋体" w:hAnsi="宋体" w:cs="宋体" w:hint="eastAsia"/>
                <w:color w:val="000000"/>
                <w:kern w:val="0"/>
                <w:szCs w:val="21"/>
              </w:rPr>
              <w:t xml:space="preserve">4、采购清单中序号5（云管理平台系统）提供国家版权局颁发的《计算机软件著作权登记证书》得4分，不提供不得分。 </w:t>
            </w:r>
          </w:p>
        </w:tc>
      </w:tr>
      <w:tr w:rsidR="003D3E9B" w:rsidTr="007429B0">
        <w:trPr>
          <w:cantSplit/>
          <w:trHeight w:val="907"/>
        </w:trPr>
        <w:tc>
          <w:tcPr>
            <w:tcW w:w="1421" w:type="dxa"/>
            <w:vMerge/>
            <w:tcBorders>
              <w:top w:val="single" w:sz="4" w:space="0" w:color="auto"/>
              <w:left w:val="single" w:sz="4" w:space="0" w:color="auto"/>
              <w:bottom w:val="single" w:sz="4" w:space="0" w:color="auto"/>
              <w:right w:val="single" w:sz="4" w:space="0" w:color="auto"/>
            </w:tcBorders>
            <w:vAlign w:val="center"/>
          </w:tcPr>
          <w:p w:rsidR="003D3E9B" w:rsidRDefault="003D3E9B" w:rsidP="00B70900">
            <w:pPr>
              <w:spacing w:line="400" w:lineRule="exact"/>
              <w:rPr>
                <w:rFonts w:ascii="宋体" w:hAnsi="宋体" w:cs="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D3E9B" w:rsidRDefault="003D3E9B" w:rsidP="00B70900">
            <w:pPr>
              <w:jc w:val="center"/>
              <w:rPr>
                <w:rFonts w:ascii="宋体" w:hAnsi="宋体" w:cs="宋体"/>
              </w:rPr>
            </w:pPr>
            <w:r>
              <w:rPr>
                <w:rFonts w:ascii="宋体" w:hAnsi="宋体" w:cs="宋体" w:hint="eastAsia"/>
              </w:rPr>
              <w:t>技术方案</w:t>
            </w:r>
          </w:p>
          <w:p w:rsidR="003D3E9B" w:rsidRDefault="003D3E9B" w:rsidP="00382311">
            <w:pPr>
              <w:jc w:val="center"/>
              <w:rPr>
                <w:rFonts w:ascii="宋体" w:hAnsi="宋体" w:cs="宋体"/>
              </w:rPr>
            </w:pPr>
            <w:r>
              <w:rPr>
                <w:rFonts w:ascii="宋体" w:hAnsi="宋体" w:cs="宋体" w:hint="eastAsia"/>
              </w:rPr>
              <w:t>（</w:t>
            </w:r>
            <w:r w:rsidR="00382311">
              <w:rPr>
                <w:rFonts w:ascii="宋体" w:hAnsi="宋体" w:cs="宋体" w:hint="eastAsia"/>
              </w:rPr>
              <w:t>2</w:t>
            </w:r>
            <w:r>
              <w:rPr>
                <w:rFonts w:ascii="宋体" w:hAnsi="宋体" w:cs="宋体" w:hint="eastAsia"/>
              </w:rPr>
              <w:t>分）</w:t>
            </w:r>
          </w:p>
        </w:tc>
        <w:tc>
          <w:tcPr>
            <w:tcW w:w="6098" w:type="dxa"/>
            <w:tcBorders>
              <w:top w:val="single" w:sz="4" w:space="0" w:color="auto"/>
              <w:left w:val="nil"/>
              <w:bottom w:val="single" w:sz="4" w:space="0" w:color="auto"/>
              <w:right w:val="single" w:sz="4" w:space="0" w:color="auto"/>
            </w:tcBorders>
            <w:vAlign w:val="center"/>
          </w:tcPr>
          <w:p w:rsidR="003D3E9B" w:rsidRDefault="003D3E9B" w:rsidP="00382311">
            <w:pPr>
              <w:pStyle w:val="20"/>
              <w:snapToGrid w:val="0"/>
              <w:spacing w:line="360" w:lineRule="exact"/>
              <w:ind w:firstLineChars="0" w:firstLine="0"/>
              <w:rPr>
                <w:rFonts w:ascii="宋体" w:hAnsi="宋体" w:cs="宋体"/>
                <w:sz w:val="21"/>
                <w:szCs w:val="21"/>
              </w:rPr>
            </w:pPr>
            <w:r>
              <w:rPr>
                <w:rFonts w:ascii="宋体" w:hAnsi="宋体" w:cs="宋体" w:hint="eastAsia"/>
                <w:sz w:val="21"/>
                <w:szCs w:val="21"/>
              </w:rPr>
              <w:t>投标人提供完善的项目实施技术方案</w:t>
            </w:r>
            <w:r>
              <w:rPr>
                <w:rFonts w:ascii="宋体" w:hAnsi="宋体" w:cs="宋体"/>
                <w:sz w:val="21"/>
                <w:szCs w:val="21"/>
              </w:rPr>
              <w:t>内容包含</w:t>
            </w:r>
            <w:r>
              <w:rPr>
                <w:rFonts w:ascii="宋体" w:hAnsi="宋体" w:cs="宋体" w:hint="eastAsia"/>
                <w:sz w:val="21"/>
                <w:szCs w:val="21"/>
              </w:rPr>
              <w:t>项目的施工质量、布局设计、验收方案、实施流程等。</w:t>
            </w:r>
            <w:r>
              <w:rPr>
                <w:rFonts w:ascii="宋体" w:hAnsi="宋体" w:cs="宋体"/>
                <w:sz w:val="21"/>
                <w:szCs w:val="21"/>
              </w:rPr>
              <w:t>投标人提供方案在</w:t>
            </w:r>
            <w:r>
              <w:rPr>
                <w:rFonts w:ascii="宋体" w:hAnsi="宋体" w:cs="宋体" w:hint="eastAsia"/>
                <w:sz w:val="21"/>
                <w:szCs w:val="21"/>
              </w:rPr>
              <w:t>内容的合理</w:t>
            </w:r>
            <w:r>
              <w:rPr>
                <w:rFonts w:ascii="宋体" w:hAnsi="宋体" w:cs="宋体"/>
                <w:sz w:val="21"/>
                <w:szCs w:val="21"/>
              </w:rPr>
              <w:t>可行</w:t>
            </w:r>
            <w:r>
              <w:rPr>
                <w:rFonts w:ascii="宋体" w:hAnsi="宋体" w:cs="宋体" w:hint="eastAsia"/>
                <w:sz w:val="21"/>
                <w:szCs w:val="21"/>
              </w:rPr>
              <w:t>、</w:t>
            </w:r>
            <w:r>
              <w:rPr>
                <w:rFonts w:ascii="宋体" w:hAnsi="宋体" w:cs="宋体"/>
                <w:sz w:val="21"/>
                <w:szCs w:val="21"/>
              </w:rPr>
              <w:t>内容</w:t>
            </w:r>
            <w:r>
              <w:rPr>
                <w:rFonts w:ascii="宋体" w:hAnsi="宋体" w:cs="宋体" w:hint="eastAsia"/>
                <w:sz w:val="21"/>
                <w:szCs w:val="21"/>
              </w:rPr>
              <w:t>全面</w:t>
            </w:r>
            <w:r>
              <w:rPr>
                <w:rFonts w:ascii="宋体" w:hAnsi="宋体" w:cs="宋体"/>
                <w:sz w:val="21"/>
                <w:szCs w:val="21"/>
              </w:rPr>
              <w:t>、逻辑清晰的得</w:t>
            </w:r>
            <w:r w:rsidR="00382311">
              <w:rPr>
                <w:rFonts w:ascii="宋体" w:hAnsi="宋体" w:cs="宋体" w:hint="eastAsia"/>
                <w:sz w:val="21"/>
                <w:szCs w:val="21"/>
              </w:rPr>
              <w:t>2</w:t>
            </w:r>
            <w:r>
              <w:rPr>
                <w:rFonts w:ascii="宋体" w:hAnsi="宋体" w:cs="宋体"/>
                <w:sz w:val="21"/>
                <w:szCs w:val="21"/>
              </w:rPr>
              <w:t>分</w:t>
            </w:r>
            <w:r>
              <w:rPr>
                <w:rFonts w:ascii="宋体" w:hAnsi="宋体" w:cs="宋体" w:hint="eastAsia"/>
                <w:sz w:val="21"/>
                <w:szCs w:val="21"/>
              </w:rPr>
              <w:t>，简单描述的得</w:t>
            </w:r>
            <w:r>
              <w:rPr>
                <w:rFonts w:ascii="宋体" w:hAnsi="宋体" w:cs="宋体"/>
                <w:sz w:val="21"/>
                <w:szCs w:val="21"/>
              </w:rPr>
              <w:t>1</w:t>
            </w:r>
            <w:r>
              <w:rPr>
                <w:rFonts w:ascii="宋体" w:hAnsi="宋体" w:cs="宋体" w:hint="eastAsia"/>
                <w:sz w:val="21"/>
                <w:szCs w:val="21"/>
              </w:rPr>
              <w:t>分。</w:t>
            </w:r>
          </w:p>
        </w:tc>
      </w:tr>
      <w:tr w:rsidR="003D3E9B" w:rsidTr="007429B0">
        <w:trPr>
          <w:cantSplit/>
        </w:trPr>
        <w:tc>
          <w:tcPr>
            <w:tcW w:w="1421" w:type="dxa"/>
            <w:vMerge w:val="restart"/>
            <w:tcBorders>
              <w:top w:val="single" w:sz="4" w:space="0" w:color="auto"/>
              <w:left w:val="single" w:sz="4" w:space="0" w:color="auto"/>
              <w:bottom w:val="single" w:sz="4" w:space="0" w:color="auto"/>
              <w:right w:val="single" w:sz="4" w:space="0" w:color="auto"/>
            </w:tcBorders>
            <w:vAlign w:val="center"/>
          </w:tcPr>
          <w:p w:rsidR="003D3E9B" w:rsidRDefault="003D3E9B" w:rsidP="00382311">
            <w:pPr>
              <w:widowControl/>
              <w:spacing w:beforeLines="50" w:line="400" w:lineRule="exact"/>
              <w:jc w:val="center"/>
              <w:rPr>
                <w:rFonts w:ascii="宋体" w:hAnsi="宋体" w:cs="宋体"/>
                <w:szCs w:val="21"/>
              </w:rPr>
            </w:pPr>
            <w:r>
              <w:rPr>
                <w:rFonts w:ascii="宋体" w:hAnsi="宋体" w:cs="宋体" w:hint="eastAsia"/>
                <w:szCs w:val="21"/>
              </w:rPr>
              <w:t>服务部分</w:t>
            </w:r>
          </w:p>
          <w:p w:rsidR="003D3E9B" w:rsidRDefault="003D3E9B" w:rsidP="00382311">
            <w:pPr>
              <w:widowControl/>
              <w:spacing w:beforeLines="50" w:line="400" w:lineRule="exact"/>
              <w:jc w:val="center"/>
              <w:rPr>
                <w:rFonts w:ascii="宋体" w:hAnsi="宋体" w:cs="宋体"/>
                <w:szCs w:val="21"/>
              </w:rPr>
            </w:pPr>
            <w:r>
              <w:rPr>
                <w:rFonts w:ascii="宋体" w:hAnsi="宋体" w:cs="宋体" w:hint="eastAsia"/>
                <w:szCs w:val="21"/>
              </w:rPr>
              <w:t>（</w:t>
            </w:r>
            <w:r>
              <w:rPr>
                <w:rFonts w:ascii="宋体" w:hAnsi="宋体" w:cs="宋体" w:hint="eastAsia"/>
                <w:kern w:val="0"/>
                <w:szCs w:val="21"/>
              </w:rPr>
              <w:t>7</w:t>
            </w:r>
            <w:r>
              <w:rPr>
                <w:rFonts w:ascii="宋体" w:hAnsi="宋体" w:cs="宋体" w:hint="eastAsia"/>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3D3E9B" w:rsidRDefault="003D3E9B" w:rsidP="00B70900">
            <w:pPr>
              <w:widowControl/>
              <w:spacing w:line="400" w:lineRule="exact"/>
              <w:jc w:val="center"/>
              <w:rPr>
                <w:rFonts w:ascii="宋体" w:hAnsi="宋体" w:cs="宋体"/>
                <w:szCs w:val="21"/>
              </w:rPr>
            </w:pPr>
            <w:r>
              <w:rPr>
                <w:rFonts w:ascii="宋体" w:hAnsi="宋体" w:cs="宋体" w:hint="eastAsia"/>
                <w:szCs w:val="21"/>
              </w:rPr>
              <w:t>售后服务</w:t>
            </w:r>
          </w:p>
          <w:p w:rsidR="003D3E9B" w:rsidRDefault="003D3E9B" w:rsidP="00B70900">
            <w:pPr>
              <w:widowControl/>
              <w:spacing w:line="400" w:lineRule="exact"/>
              <w:jc w:val="center"/>
              <w:rPr>
                <w:rFonts w:ascii="宋体" w:hAnsi="宋体" w:cs="宋体"/>
                <w:szCs w:val="21"/>
              </w:rPr>
            </w:pPr>
            <w:r>
              <w:rPr>
                <w:rFonts w:ascii="宋体" w:hAnsi="宋体" w:cs="宋体" w:hint="eastAsia"/>
                <w:szCs w:val="21"/>
              </w:rPr>
              <w:t>（</w:t>
            </w:r>
            <w:r>
              <w:rPr>
                <w:rFonts w:ascii="宋体" w:hAnsi="宋体" w:cs="宋体" w:hint="eastAsia"/>
                <w:kern w:val="0"/>
                <w:szCs w:val="21"/>
              </w:rPr>
              <w:t>2</w:t>
            </w:r>
            <w:r>
              <w:rPr>
                <w:rFonts w:ascii="宋体" w:hAnsi="宋体" w:cs="宋体" w:hint="eastAsia"/>
                <w:szCs w:val="21"/>
              </w:rPr>
              <w:t>分）</w:t>
            </w:r>
          </w:p>
        </w:tc>
        <w:tc>
          <w:tcPr>
            <w:tcW w:w="6098" w:type="dxa"/>
            <w:tcBorders>
              <w:top w:val="single" w:sz="4" w:space="0" w:color="auto"/>
              <w:left w:val="single" w:sz="4" w:space="0" w:color="auto"/>
              <w:bottom w:val="single" w:sz="4" w:space="0" w:color="auto"/>
              <w:right w:val="single" w:sz="4" w:space="0" w:color="auto"/>
            </w:tcBorders>
            <w:vAlign w:val="center"/>
          </w:tcPr>
          <w:p w:rsidR="003D3E9B" w:rsidRDefault="003D3E9B" w:rsidP="00B70900">
            <w:pPr>
              <w:snapToGrid w:val="0"/>
              <w:spacing w:line="360" w:lineRule="exact"/>
              <w:jc w:val="left"/>
              <w:rPr>
                <w:rFonts w:ascii="宋体" w:hAnsi="宋体" w:cs="宋体"/>
                <w:szCs w:val="21"/>
              </w:rPr>
            </w:pPr>
            <w:r>
              <w:rPr>
                <w:rFonts w:ascii="宋体" w:hAnsi="宋体" w:cs="宋体" w:hint="eastAsia"/>
                <w:szCs w:val="21"/>
              </w:rPr>
              <w:t>投标人提供完善的项目售后服务方案，承诺在一年质保期基础上每增加一年得1分，最多得2分。</w:t>
            </w:r>
          </w:p>
        </w:tc>
      </w:tr>
      <w:tr w:rsidR="003D3E9B" w:rsidTr="007429B0">
        <w:trPr>
          <w:cantSplit/>
        </w:trPr>
        <w:tc>
          <w:tcPr>
            <w:tcW w:w="1421" w:type="dxa"/>
            <w:vMerge/>
            <w:tcBorders>
              <w:top w:val="single" w:sz="4" w:space="0" w:color="auto"/>
              <w:left w:val="single" w:sz="4" w:space="0" w:color="auto"/>
              <w:bottom w:val="single" w:sz="4" w:space="0" w:color="auto"/>
              <w:right w:val="single" w:sz="4" w:space="0" w:color="auto"/>
            </w:tcBorders>
            <w:vAlign w:val="center"/>
          </w:tcPr>
          <w:p w:rsidR="003D3E9B" w:rsidRDefault="003D3E9B" w:rsidP="00382311">
            <w:pPr>
              <w:widowControl/>
              <w:spacing w:beforeLines="50" w:line="400" w:lineRule="exact"/>
              <w:jc w:val="center"/>
              <w:rPr>
                <w:rFonts w:ascii="宋体" w:hAnsi="宋体" w:cs="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D3E9B" w:rsidRDefault="003D3E9B" w:rsidP="00B70900">
            <w:pPr>
              <w:spacing w:line="400" w:lineRule="exact"/>
              <w:jc w:val="center"/>
              <w:rPr>
                <w:rFonts w:ascii="宋体" w:hAnsi="宋体" w:cs="宋体"/>
              </w:rPr>
            </w:pPr>
            <w:r>
              <w:rPr>
                <w:rFonts w:ascii="宋体" w:hAnsi="宋体" w:cs="宋体" w:hint="eastAsia"/>
              </w:rPr>
              <w:t>项目实施团队</w:t>
            </w:r>
          </w:p>
          <w:p w:rsidR="003D3E9B" w:rsidRDefault="003D3E9B" w:rsidP="00B70900">
            <w:pPr>
              <w:spacing w:line="400" w:lineRule="exact"/>
              <w:jc w:val="center"/>
            </w:pPr>
            <w:r>
              <w:rPr>
                <w:rFonts w:ascii="宋体" w:hAnsi="宋体" w:cs="宋体" w:hint="eastAsia"/>
              </w:rPr>
              <w:t>(4分)</w:t>
            </w:r>
          </w:p>
        </w:tc>
        <w:tc>
          <w:tcPr>
            <w:tcW w:w="6098" w:type="dxa"/>
            <w:tcBorders>
              <w:top w:val="single" w:sz="4" w:space="0" w:color="auto"/>
              <w:left w:val="single" w:sz="4" w:space="0" w:color="auto"/>
              <w:bottom w:val="single" w:sz="4" w:space="0" w:color="auto"/>
              <w:right w:val="single" w:sz="4" w:space="0" w:color="auto"/>
            </w:tcBorders>
            <w:vAlign w:val="center"/>
          </w:tcPr>
          <w:p w:rsidR="003D3E9B" w:rsidRDefault="003D3E9B" w:rsidP="00B70900">
            <w:pPr>
              <w:pStyle w:val="ac"/>
              <w:widowControl/>
              <w:snapToGrid w:val="0"/>
              <w:spacing w:line="360" w:lineRule="exact"/>
              <w:jc w:val="left"/>
              <w:rPr>
                <w:rFonts w:ascii="宋体" w:hAnsi="宋体" w:cs="宋体"/>
                <w:sz w:val="21"/>
                <w:szCs w:val="21"/>
              </w:rPr>
            </w:pPr>
            <w:r>
              <w:rPr>
                <w:rFonts w:ascii="宋体" w:hAnsi="宋体" w:cs="宋体" w:hint="eastAsia"/>
                <w:sz w:val="21"/>
                <w:szCs w:val="21"/>
              </w:rPr>
              <w:t>拟派的实施人员具有（</w:t>
            </w:r>
            <w:r>
              <w:rPr>
                <w:rFonts w:ascii="宋体" w:hAnsi="宋体" w:cs="宋体"/>
                <w:sz w:val="21"/>
                <w:szCs w:val="21"/>
              </w:rPr>
              <w:t>计算机</w:t>
            </w:r>
            <w:r>
              <w:rPr>
                <w:rFonts w:ascii="宋体" w:hAnsi="宋体" w:cs="宋体" w:hint="eastAsia"/>
                <w:sz w:val="21"/>
                <w:szCs w:val="21"/>
              </w:rPr>
              <w:t>、</w:t>
            </w:r>
            <w:r>
              <w:rPr>
                <w:rFonts w:ascii="宋体" w:hAnsi="宋体" w:cs="宋体"/>
                <w:sz w:val="21"/>
                <w:szCs w:val="21"/>
              </w:rPr>
              <w:t>软件专业）硕士及以上学历的</w:t>
            </w:r>
            <w:r>
              <w:rPr>
                <w:rFonts w:ascii="宋体" w:hAnsi="宋体" w:cs="宋体" w:hint="eastAsia"/>
                <w:sz w:val="21"/>
                <w:szCs w:val="21"/>
              </w:rPr>
              <w:t>，每有一个得</w:t>
            </w:r>
            <w:r>
              <w:rPr>
                <w:rFonts w:ascii="宋体" w:hAnsi="宋体" w:cs="宋体"/>
                <w:sz w:val="21"/>
                <w:szCs w:val="21"/>
              </w:rPr>
              <w:t>2</w:t>
            </w:r>
            <w:r>
              <w:rPr>
                <w:rFonts w:ascii="宋体" w:hAnsi="宋体" w:cs="宋体" w:hint="eastAsia"/>
                <w:sz w:val="21"/>
                <w:szCs w:val="21"/>
              </w:rPr>
              <w:t>分，最高得4分。</w:t>
            </w:r>
          </w:p>
          <w:p w:rsidR="003D3E9B" w:rsidRDefault="003D3E9B" w:rsidP="00B70900">
            <w:pPr>
              <w:widowControl/>
              <w:snapToGrid w:val="0"/>
              <w:spacing w:line="360" w:lineRule="exact"/>
              <w:jc w:val="left"/>
              <w:rPr>
                <w:rFonts w:ascii="宋体" w:hAnsi="宋体" w:cs="宋体"/>
                <w:szCs w:val="21"/>
              </w:rPr>
            </w:pPr>
            <w:r>
              <w:rPr>
                <w:rFonts w:ascii="宋体" w:hAnsi="宋体" w:cs="宋体" w:hint="eastAsia"/>
                <w:szCs w:val="21"/>
              </w:rPr>
              <w:t>要求：以上所有人员要求提供相关证书复印件并加盖投标人公章，并提供投标人为</w:t>
            </w:r>
            <w:r>
              <w:rPr>
                <w:rFonts w:ascii="宋体" w:hAnsi="宋体" w:cs="宋体"/>
                <w:szCs w:val="21"/>
              </w:rPr>
              <w:t>其</w:t>
            </w:r>
            <w:r>
              <w:rPr>
                <w:rFonts w:ascii="宋体" w:hAnsi="宋体" w:cs="宋体" w:hint="eastAsia"/>
                <w:szCs w:val="21"/>
              </w:rPr>
              <w:t>购买的近6个月社保证明，不提供或提供不全不得分。</w:t>
            </w:r>
          </w:p>
        </w:tc>
      </w:tr>
      <w:tr w:rsidR="003D3E9B" w:rsidTr="007429B0">
        <w:trPr>
          <w:cantSplit/>
          <w:trHeight w:val="907"/>
        </w:trPr>
        <w:tc>
          <w:tcPr>
            <w:tcW w:w="1421" w:type="dxa"/>
            <w:vMerge/>
            <w:tcBorders>
              <w:top w:val="single" w:sz="4" w:space="0" w:color="auto"/>
              <w:left w:val="single" w:sz="4" w:space="0" w:color="auto"/>
              <w:bottom w:val="single" w:sz="4" w:space="0" w:color="auto"/>
              <w:right w:val="single" w:sz="4" w:space="0" w:color="auto"/>
            </w:tcBorders>
            <w:vAlign w:val="center"/>
          </w:tcPr>
          <w:p w:rsidR="003D3E9B" w:rsidRDefault="003D3E9B" w:rsidP="00B70900">
            <w:pPr>
              <w:spacing w:line="400" w:lineRule="exact"/>
              <w:rPr>
                <w:rFonts w:ascii="宋体" w:hAnsi="宋体" w:cs="宋体"/>
                <w:szCs w:val="21"/>
              </w:rPr>
            </w:pPr>
          </w:p>
        </w:tc>
        <w:tc>
          <w:tcPr>
            <w:tcW w:w="1560" w:type="dxa"/>
            <w:tcBorders>
              <w:top w:val="single" w:sz="4" w:space="0" w:color="auto"/>
              <w:left w:val="nil"/>
              <w:bottom w:val="single" w:sz="4" w:space="0" w:color="auto"/>
              <w:right w:val="single" w:sz="4" w:space="0" w:color="auto"/>
            </w:tcBorders>
            <w:vAlign w:val="center"/>
          </w:tcPr>
          <w:p w:rsidR="003D3E9B" w:rsidRDefault="003D3E9B" w:rsidP="00382311">
            <w:pPr>
              <w:widowControl/>
              <w:spacing w:beforeLines="50" w:line="400" w:lineRule="exact"/>
              <w:jc w:val="center"/>
              <w:rPr>
                <w:rFonts w:ascii="宋体" w:hAnsi="宋体" w:cs="宋体"/>
                <w:szCs w:val="21"/>
              </w:rPr>
            </w:pPr>
            <w:r>
              <w:rPr>
                <w:rFonts w:ascii="宋体" w:hAnsi="宋体" w:cs="宋体" w:hint="eastAsia"/>
                <w:szCs w:val="21"/>
              </w:rPr>
              <w:t>投标文件编制（</w:t>
            </w:r>
            <w:r>
              <w:rPr>
                <w:rFonts w:ascii="宋体" w:hAnsi="宋体" w:cs="宋体" w:hint="eastAsia"/>
                <w:kern w:val="0"/>
                <w:szCs w:val="21"/>
              </w:rPr>
              <w:t>1</w:t>
            </w:r>
            <w:r>
              <w:rPr>
                <w:rFonts w:ascii="宋体" w:hAnsi="宋体" w:cs="宋体" w:hint="eastAsia"/>
                <w:szCs w:val="21"/>
              </w:rPr>
              <w:t>分）</w:t>
            </w:r>
          </w:p>
        </w:tc>
        <w:tc>
          <w:tcPr>
            <w:tcW w:w="6098" w:type="dxa"/>
            <w:tcBorders>
              <w:top w:val="single" w:sz="4" w:space="0" w:color="auto"/>
              <w:left w:val="nil"/>
              <w:bottom w:val="single" w:sz="4" w:space="0" w:color="auto"/>
              <w:right w:val="single" w:sz="4" w:space="0" w:color="auto"/>
            </w:tcBorders>
            <w:vAlign w:val="center"/>
          </w:tcPr>
          <w:p w:rsidR="003D3E9B" w:rsidRDefault="003D3E9B" w:rsidP="00B70900">
            <w:pPr>
              <w:snapToGrid w:val="0"/>
              <w:spacing w:line="360" w:lineRule="exact"/>
              <w:jc w:val="left"/>
              <w:rPr>
                <w:rFonts w:ascii="宋体" w:hAnsi="宋体" w:cs="宋体"/>
                <w:szCs w:val="21"/>
              </w:rPr>
            </w:pPr>
            <w:r>
              <w:rPr>
                <w:rFonts w:ascii="宋体" w:hAnsi="宋体" w:hint="eastAsia"/>
                <w:szCs w:val="21"/>
              </w:rPr>
              <w:t>装订规范.文字清晰.无差错1分。</w:t>
            </w:r>
          </w:p>
        </w:tc>
      </w:tr>
    </w:tbl>
    <w:p w:rsidR="001E08DA" w:rsidRDefault="00687FC2" w:rsidP="003D3E9B">
      <w:pPr>
        <w:widowControl/>
        <w:spacing w:line="360" w:lineRule="atLeast"/>
        <w:ind w:firstLine="600"/>
        <w:jc w:val="left"/>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lastRenderedPageBreak/>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对联合体总金额扣除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rsidTr="007429B0">
        <w:trPr>
          <w:trHeight w:val="557"/>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lastRenderedPageBreak/>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7429B0" w:rsidRDefault="007429B0">
      <w:pPr>
        <w:adjustRightInd w:val="0"/>
        <w:snapToGrid w:val="0"/>
        <w:spacing w:line="360" w:lineRule="auto"/>
        <w:ind w:firstLineChars="200" w:firstLine="420"/>
        <w:rPr>
          <w:rFonts w:ascii="宋体" w:hAnsi="宋体" w:cs="Courier New"/>
          <w:szCs w:val="21"/>
        </w:rPr>
      </w:pPr>
    </w:p>
    <w:p w:rsidR="007429B0" w:rsidRDefault="007429B0">
      <w:pPr>
        <w:adjustRightInd w:val="0"/>
        <w:snapToGrid w:val="0"/>
        <w:spacing w:line="360" w:lineRule="auto"/>
        <w:ind w:firstLineChars="200" w:firstLine="420"/>
        <w:rPr>
          <w:rFonts w:ascii="宋体" w:hAnsi="宋体" w:cs="Courier New"/>
          <w:szCs w:val="21"/>
        </w:rPr>
      </w:pPr>
    </w:p>
    <w:p w:rsidR="007429B0" w:rsidRDefault="007429B0">
      <w:pPr>
        <w:adjustRightInd w:val="0"/>
        <w:snapToGrid w:val="0"/>
        <w:spacing w:line="360" w:lineRule="auto"/>
        <w:ind w:firstLineChars="200" w:firstLine="420"/>
        <w:rPr>
          <w:rFonts w:ascii="宋体" w:hAnsi="宋体" w:cs="Courier New"/>
          <w:szCs w:val="21"/>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86274126"/>
      <w:bookmarkStart w:id="9" w:name="_Toc184023138"/>
      <w:bookmarkStart w:id="10"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1E08DA" w:rsidRDefault="00432AA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38231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3D653F">
        <w:rPr>
          <w:rFonts w:asciiTheme="minorEastAsia" w:hAnsiTheme="minorEastAsia" w:hint="eastAsia"/>
          <w:snapToGrid w:val="0"/>
          <w:kern w:val="0"/>
          <w:szCs w:val="21"/>
        </w:rPr>
        <w:t>许昌市政府采购服务中心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1" w:name="_资格证明文件"/>
            <w:bookmarkStart w:id="12" w:name="_Toc364329026"/>
            <w:bookmarkEnd w:id="11"/>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2"/>
          </w:p>
        </w:tc>
        <w:tc>
          <w:tcPr>
            <w:tcW w:w="4492" w:type="dxa"/>
            <w:gridSpan w:val="2"/>
            <w:vAlign w:val="center"/>
          </w:tcPr>
          <w:p w:rsidR="001E08DA" w:rsidRDefault="00687FC2">
            <w:pPr>
              <w:jc w:val="center"/>
              <w:rPr>
                <w:rFonts w:asciiTheme="minorEastAsia" w:hAnsiTheme="minorEastAsia"/>
                <w:szCs w:val="21"/>
              </w:rPr>
            </w:pPr>
            <w:bookmarkStart w:id="13"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3"/>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382311">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38231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38231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38231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382311">
      <w:pPr>
        <w:spacing w:beforeLines="50" w:afterLines="50" w:line="360" w:lineRule="auto"/>
        <w:ind w:firstLineChars="236" w:firstLine="496"/>
        <w:rPr>
          <w:rFonts w:asciiTheme="minorEastAsia" w:hAnsiTheme="minorEastAsia" w:cs="宋体"/>
          <w:szCs w:val="21"/>
          <w:lang w:val="zh-CN"/>
        </w:rPr>
      </w:pPr>
    </w:p>
    <w:p w:rsidR="001E08DA" w:rsidRDefault="00687FC2" w:rsidP="0038231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38231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38231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8231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8231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8231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8231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8231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8231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8231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82311">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382311">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3D653F" w:rsidP="00382311">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687FC2">
        <w:rPr>
          <w:rFonts w:ascii="宋体" w:eastAsia="宋体" w:hAnsi="宋体" w:cs="宋体"/>
          <w:szCs w:val="21"/>
          <w:lang w:val="zh-CN"/>
        </w:rPr>
        <w:t>：</w:t>
      </w:r>
    </w:p>
    <w:p w:rsidR="001E08DA" w:rsidRDefault="00687FC2" w:rsidP="00382311">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38231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38231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38231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38231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38231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38231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38231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38231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38231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38231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38231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4" w:name="OLE_LINK13"/>
      <w:bookmarkStart w:id="15" w:name="OLE_LINK14"/>
      <w:r>
        <w:rPr>
          <w:rFonts w:ascii="宋体" w:hAnsi="宋体" w:hint="eastAsia"/>
          <w:b/>
          <w:bCs/>
          <w:color w:val="000000"/>
          <w:sz w:val="24"/>
          <w:szCs w:val="24"/>
        </w:rPr>
        <w:lastRenderedPageBreak/>
        <w:t>4.10 残疾人福利性单位声明函</w:t>
      </w:r>
    </w:p>
    <w:bookmarkEnd w:id="14"/>
    <w:bookmarkEnd w:id="15"/>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6B9" w:rsidRDefault="009E76B9" w:rsidP="001E08DA">
      <w:r>
        <w:separator/>
      </w:r>
    </w:p>
  </w:endnote>
  <w:endnote w:type="continuationSeparator" w:id="0">
    <w:p w:rsidR="009E76B9" w:rsidRDefault="009E76B9"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苹方-简">
    <w:altName w:val="宋体"/>
    <w:charset w:val="86"/>
    <w:family w:val="auto"/>
    <w:pitch w:val="default"/>
    <w:sig w:usb0="A00002FF" w:usb1="7ACFFDFB" w:usb2="00000016" w:usb3="00000000" w:csb0="0014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DA" w:rsidRDefault="00432AA9">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1E08DA" w:rsidRDefault="00432AA9">
                <w:pPr>
                  <w:pStyle w:val="aa"/>
                </w:pPr>
                <w:r>
                  <w:fldChar w:fldCharType="begin"/>
                </w:r>
                <w:r w:rsidR="00687FC2">
                  <w:instrText xml:space="preserve"> PAGE  \* MERGEFORMAT </w:instrText>
                </w:r>
                <w:r>
                  <w:fldChar w:fldCharType="separate"/>
                </w:r>
                <w:r w:rsidR="00BB26AC">
                  <w:rPr>
                    <w:noProof/>
                  </w:rPr>
                  <w:t>54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6B9" w:rsidRDefault="009E76B9" w:rsidP="001E08DA">
      <w:r>
        <w:separator/>
      </w:r>
    </w:p>
  </w:footnote>
  <w:footnote w:type="continuationSeparator" w:id="0">
    <w:p w:rsidR="009E76B9" w:rsidRDefault="009E76B9"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C83BE4"/>
    <w:multiLevelType w:val="singleLevel"/>
    <w:tmpl w:val="86C83BE4"/>
    <w:lvl w:ilvl="0">
      <w:start w:val="2"/>
      <w:numFmt w:val="chineseCounting"/>
      <w:suff w:val="nothing"/>
      <w:lvlText w:val="（%1）"/>
      <w:lvlJc w:val="left"/>
      <w:rPr>
        <w:rFonts w:hint="eastAsia"/>
      </w:rPr>
    </w:lvl>
  </w:abstractNum>
  <w:abstractNum w:abstractNumId="1">
    <w:nsid w:val="8F826F99"/>
    <w:multiLevelType w:val="singleLevel"/>
    <w:tmpl w:val="8F826F99"/>
    <w:lvl w:ilvl="0">
      <w:start w:val="1"/>
      <w:numFmt w:val="decimal"/>
      <w:lvlText w:val="(%1)"/>
      <w:lvlJc w:val="left"/>
      <w:pPr>
        <w:ind w:left="425" w:hanging="425"/>
      </w:pPr>
      <w:rPr>
        <w:rFonts w:hint="default"/>
      </w:rPr>
    </w:lvl>
  </w:abstractNum>
  <w:abstractNum w:abstractNumId="2">
    <w:nsid w:val="951C102C"/>
    <w:multiLevelType w:val="singleLevel"/>
    <w:tmpl w:val="951C102C"/>
    <w:lvl w:ilvl="0">
      <w:start w:val="1"/>
      <w:numFmt w:val="decimal"/>
      <w:lvlText w:val="(%1)"/>
      <w:lvlJc w:val="left"/>
      <w:pPr>
        <w:ind w:left="425" w:hanging="425"/>
      </w:pPr>
      <w:rPr>
        <w:rFonts w:hint="default"/>
      </w:rPr>
    </w:lvl>
  </w:abstractNum>
  <w:abstractNum w:abstractNumId="3">
    <w:nsid w:val="96ABC0A9"/>
    <w:multiLevelType w:val="singleLevel"/>
    <w:tmpl w:val="96ABC0A9"/>
    <w:lvl w:ilvl="0">
      <w:start w:val="1"/>
      <w:numFmt w:val="decimal"/>
      <w:suff w:val="nothing"/>
      <w:lvlText w:val="%1、"/>
      <w:lvlJc w:val="left"/>
    </w:lvl>
  </w:abstractNum>
  <w:abstractNum w:abstractNumId="4">
    <w:nsid w:val="9CD513F8"/>
    <w:multiLevelType w:val="singleLevel"/>
    <w:tmpl w:val="9CD513F8"/>
    <w:lvl w:ilvl="0">
      <w:start w:val="2"/>
      <w:numFmt w:val="chineseCounting"/>
      <w:suff w:val="nothing"/>
      <w:lvlText w:val="%1、"/>
      <w:lvlJc w:val="left"/>
      <w:rPr>
        <w:rFonts w:hint="eastAsia"/>
      </w:rPr>
    </w:lvl>
  </w:abstractNum>
  <w:abstractNum w:abstractNumId="5">
    <w:nsid w:val="A9918C46"/>
    <w:multiLevelType w:val="singleLevel"/>
    <w:tmpl w:val="A9918C46"/>
    <w:lvl w:ilvl="0">
      <w:start w:val="1"/>
      <w:numFmt w:val="decimal"/>
      <w:lvlText w:val="(%1)"/>
      <w:lvlJc w:val="left"/>
      <w:pPr>
        <w:ind w:left="425" w:hanging="425"/>
      </w:pPr>
      <w:rPr>
        <w:rFonts w:hint="default"/>
      </w:rPr>
    </w:lvl>
  </w:abstractNum>
  <w:abstractNum w:abstractNumId="6">
    <w:nsid w:val="AB17C86B"/>
    <w:multiLevelType w:val="singleLevel"/>
    <w:tmpl w:val="AB17C86B"/>
    <w:lvl w:ilvl="0">
      <w:start w:val="1"/>
      <w:numFmt w:val="decimal"/>
      <w:suff w:val="nothing"/>
      <w:lvlText w:val="%1、"/>
      <w:lvlJc w:val="left"/>
    </w:lvl>
  </w:abstractNum>
  <w:abstractNum w:abstractNumId="7">
    <w:nsid w:val="ACDCAF26"/>
    <w:multiLevelType w:val="singleLevel"/>
    <w:tmpl w:val="ACDCAF26"/>
    <w:lvl w:ilvl="0">
      <w:start w:val="1"/>
      <w:numFmt w:val="decimal"/>
      <w:lvlText w:val="(%1)"/>
      <w:lvlJc w:val="left"/>
      <w:pPr>
        <w:ind w:left="425" w:hanging="425"/>
      </w:pPr>
      <w:rPr>
        <w:rFonts w:hint="default"/>
      </w:rPr>
    </w:lvl>
  </w:abstractNum>
  <w:abstractNum w:abstractNumId="8">
    <w:nsid w:val="B2086059"/>
    <w:multiLevelType w:val="singleLevel"/>
    <w:tmpl w:val="B2086059"/>
    <w:lvl w:ilvl="0">
      <w:start w:val="1"/>
      <w:numFmt w:val="decimal"/>
      <w:lvlText w:val="(%1)"/>
      <w:lvlJc w:val="left"/>
      <w:pPr>
        <w:ind w:left="425" w:hanging="425"/>
      </w:pPr>
      <w:rPr>
        <w:rFonts w:hint="default"/>
      </w:rPr>
    </w:lvl>
  </w:abstractNum>
  <w:abstractNum w:abstractNumId="9">
    <w:nsid w:val="B29AFA69"/>
    <w:multiLevelType w:val="singleLevel"/>
    <w:tmpl w:val="B29AFA69"/>
    <w:lvl w:ilvl="0">
      <w:start w:val="1"/>
      <w:numFmt w:val="decimal"/>
      <w:lvlText w:val="(%1)"/>
      <w:lvlJc w:val="left"/>
      <w:pPr>
        <w:ind w:left="425" w:hanging="425"/>
      </w:pPr>
      <w:rPr>
        <w:rFonts w:hint="default"/>
      </w:rPr>
    </w:lvl>
  </w:abstractNum>
  <w:abstractNum w:abstractNumId="10">
    <w:nsid w:val="B7B9599A"/>
    <w:multiLevelType w:val="singleLevel"/>
    <w:tmpl w:val="B7B9599A"/>
    <w:lvl w:ilvl="0">
      <w:start w:val="1"/>
      <w:numFmt w:val="decimal"/>
      <w:lvlText w:val="(%1)"/>
      <w:lvlJc w:val="left"/>
      <w:pPr>
        <w:ind w:left="425" w:hanging="425"/>
      </w:pPr>
      <w:rPr>
        <w:rFonts w:hint="default"/>
      </w:rPr>
    </w:lvl>
  </w:abstractNum>
  <w:abstractNum w:abstractNumId="11">
    <w:nsid w:val="B8525751"/>
    <w:multiLevelType w:val="singleLevel"/>
    <w:tmpl w:val="B8525751"/>
    <w:lvl w:ilvl="0">
      <w:start w:val="1"/>
      <w:numFmt w:val="decimal"/>
      <w:lvlText w:val="(%1)"/>
      <w:lvlJc w:val="left"/>
      <w:pPr>
        <w:ind w:left="425" w:hanging="425"/>
      </w:pPr>
      <w:rPr>
        <w:rFonts w:hint="default"/>
      </w:rPr>
    </w:lvl>
  </w:abstractNum>
  <w:abstractNum w:abstractNumId="12">
    <w:nsid w:val="C3897914"/>
    <w:multiLevelType w:val="singleLevel"/>
    <w:tmpl w:val="C3897914"/>
    <w:lvl w:ilvl="0">
      <w:start w:val="1"/>
      <w:numFmt w:val="upperLetter"/>
      <w:lvlText w:val="%1."/>
      <w:lvlJc w:val="left"/>
      <w:pPr>
        <w:ind w:left="425" w:hanging="425"/>
      </w:pPr>
      <w:rPr>
        <w:rFonts w:hint="default"/>
      </w:rPr>
    </w:lvl>
  </w:abstractNum>
  <w:abstractNum w:abstractNumId="13">
    <w:nsid w:val="C6F7F39D"/>
    <w:multiLevelType w:val="singleLevel"/>
    <w:tmpl w:val="C6F7F39D"/>
    <w:lvl w:ilvl="0">
      <w:start w:val="1"/>
      <w:numFmt w:val="decimal"/>
      <w:lvlText w:val="(%1)"/>
      <w:lvlJc w:val="left"/>
      <w:pPr>
        <w:ind w:left="425" w:hanging="425"/>
      </w:pPr>
      <w:rPr>
        <w:rFonts w:hint="default"/>
      </w:rPr>
    </w:lvl>
  </w:abstractNum>
  <w:abstractNum w:abstractNumId="14">
    <w:nsid w:val="E4D6E229"/>
    <w:multiLevelType w:val="singleLevel"/>
    <w:tmpl w:val="E4D6E229"/>
    <w:lvl w:ilvl="0">
      <w:start w:val="1"/>
      <w:numFmt w:val="decimal"/>
      <w:lvlText w:val="(%1)"/>
      <w:lvlJc w:val="left"/>
      <w:pPr>
        <w:ind w:left="425" w:hanging="425"/>
      </w:pPr>
      <w:rPr>
        <w:rFonts w:hint="default"/>
      </w:rPr>
    </w:lvl>
  </w:abstractNum>
  <w:abstractNum w:abstractNumId="15">
    <w:nsid w:val="EEC6FA0B"/>
    <w:multiLevelType w:val="singleLevel"/>
    <w:tmpl w:val="EEC6FA0B"/>
    <w:lvl w:ilvl="0">
      <w:start w:val="1"/>
      <w:numFmt w:val="upperLetter"/>
      <w:lvlText w:val="%1."/>
      <w:lvlJc w:val="left"/>
      <w:pPr>
        <w:ind w:left="425" w:hanging="425"/>
      </w:pPr>
      <w:rPr>
        <w:rFonts w:hint="default"/>
      </w:rPr>
    </w:lvl>
  </w:abstractNum>
  <w:abstractNum w:abstractNumId="16">
    <w:nsid w:val="FB538BD6"/>
    <w:multiLevelType w:val="singleLevel"/>
    <w:tmpl w:val="FB538BD6"/>
    <w:lvl w:ilvl="0">
      <w:start w:val="1"/>
      <w:numFmt w:val="decimal"/>
      <w:lvlText w:val="(%1)"/>
      <w:lvlJc w:val="left"/>
      <w:pPr>
        <w:ind w:left="425" w:hanging="425"/>
      </w:pPr>
      <w:rPr>
        <w:rFonts w:hint="default"/>
      </w:rPr>
    </w:lvl>
  </w:abstractNum>
  <w:abstractNum w:abstractNumId="17">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nsid w:val="026C32EF"/>
    <w:multiLevelType w:val="singleLevel"/>
    <w:tmpl w:val="026C32EF"/>
    <w:lvl w:ilvl="0">
      <w:start w:val="1"/>
      <w:numFmt w:val="decimal"/>
      <w:lvlText w:val="(%1)"/>
      <w:lvlJc w:val="left"/>
      <w:pPr>
        <w:ind w:left="425" w:hanging="425"/>
      </w:pPr>
      <w:rPr>
        <w:rFonts w:hint="default"/>
      </w:rPr>
    </w:lvl>
  </w:abstractNum>
  <w:abstractNum w:abstractNumId="20">
    <w:nsid w:val="029B3018"/>
    <w:multiLevelType w:val="hybridMultilevel"/>
    <w:tmpl w:val="5D18F98C"/>
    <w:lvl w:ilvl="0" w:tplc="523677E0">
      <w:start w:val="2"/>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07A89319"/>
    <w:multiLevelType w:val="singleLevel"/>
    <w:tmpl w:val="07A89319"/>
    <w:lvl w:ilvl="0">
      <w:start w:val="1"/>
      <w:numFmt w:val="decimal"/>
      <w:suff w:val="nothing"/>
      <w:lvlText w:val="%1、"/>
      <w:lvlJc w:val="left"/>
    </w:lvl>
  </w:abstractNum>
  <w:abstractNum w:abstractNumId="22">
    <w:nsid w:val="07C4C3C3"/>
    <w:multiLevelType w:val="singleLevel"/>
    <w:tmpl w:val="07C4C3C3"/>
    <w:lvl w:ilvl="0">
      <w:start w:val="1"/>
      <w:numFmt w:val="upperLetter"/>
      <w:lvlText w:val="%1."/>
      <w:lvlJc w:val="left"/>
      <w:pPr>
        <w:ind w:left="425" w:hanging="425"/>
      </w:pPr>
      <w:rPr>
        <w:rFonts w:hint="default"/>
      </w:rPr>
    </w:lvl>
  </w:abstractNum>
  <w:abstractNum w:abstractNumId="23">
    <w:nsid w:val="0A4655C1"/>
    <w:multiLevelType w:val="hybridMultilevel"/>
    <w:tmpl w:val="633C857A"/>
    <w:lvl w:ilvl="0" w:tplc="413E7D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0CDCB515"/>
    <w:multiLevelType w:val="singleLevel"/>
    <w:tmpl w:val="0CDCB515"/>
    <w:lvl w:ilvl="0">
      <w:start w:val="1"/>
      <w:numFmt w:val="decimal"/>
      <w:suff w:val="nothing"/>
      <w:lvlText w:val="（%1）"/>
      <w:lvlJc w:val="left"/>
    </w:lvl>
  </w:abstractNum>
  <w:abstractNum w:abstractNumId="2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10665CD3"/>
    <w:multiLevelType w:val="multilevel"/>
    <w:tmpl w:val="10665C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340F90F"/>
    <w:multiLevelType w:val="singleLevel"/>
    <w:tmpl w:val="1340F90F"/>
    <w:lvl w:ilvl="0">
      <w:start w:val="1"/>
      <w:numFmt w:val="upperLetter"/>
      <w:lvlText w:val="%1."/>
      <w:lvlJc w:val="left"/>
      <w:pPr>
        <w:ind w:left="425" w:hanging="425"/>
      </w:pPr>
      <w:rPr>
        <w:rFonts w:hint="default"/>
      </w:rPr>
    </w:lvl>
  </w:abstractNum>
  <w:abstractNum w:abstractNumId="28">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2B9B1EC7"/>
    <w:multiLevelType w:val="hybridMultilevel"/>
    <w:tmpl w:val="8C5070B8"/>
    <w:lvl w:ilvl="0" w:tplc="2508255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4">
    <w:nsid w:val="2D77ED27"/>
    <w:multiLevelType w:val="singleLevel"/>
    <w:tmpl w:val="2D77ED27"/>
    <w:lvl w:ilvl="0">
      <w:start w:val="1"/>
      <w:numFmt w:val="decimal"/>
      <w:lvlText w:val="(%1)"/>
      <w:lvlJc w:val="left"/>
      <w:pPr>
        <w:ind w:left="425" w:hanging="425"/>
      </w:pPr>
      <w:rPr>
        <w:rFonts w:hint="default"/>
      </w:rPr>
    </w:lvl>
  </w:abstractNum>
  <w:abstractNum w:abstractNumId="35">
    <w:nsid w:val="2F907A6C"/>
    <w:multiLevelType w:val="singleLevel"/>
    <w:tmpl w:val="2F907A6C"/>
    <w:lvl w:ilvl="0">
      <w:start w:val="1"/>
      <w:numFmt w:val="upperLetter"/>
      <w:lvlText w:val="%1."/>
      <w:lvlJc w:val="left"/>
      <w:pPr>
        <w:ind w:left="425" w:hanging="425"/>
      </w:pPr>
      <w:rPr>
        <w:rFonts w:hint="default"/>
      </w:rPr>
    </w:lvl>
  </w:abstractNum>
  <w:abstractNum w:abstractNumId="36">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11C66E7"/>
    <w:multiLevelType w:val="singleLevel"/>
    <w:tmpl w:val="511C66E7"/>
    <w:lvl w:ilvl="0">
      <w:start w:val="1"/>
      <w:numFmt w:val="upperLetter"/>
      <w:lvlText w:val="%1."/>
      <w:lvlJc w:val="left"/>
      <w:pPr>
        <w:ind w:left="425" w:hanging="425"/>
      </w:pPr>
      <w:rPr>
        <w:rFonts w:hint="default"/>
      </w:rPr>
    </w:lvl>
  </w:abstractNum>
  <w:abstractNum w:abstractNumId="39">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9530CD7"/>
    <w:multiLevelType w:val="multilevel"/>
    <w:tmpl w:val="59530C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9F817C2"/>
    <w:multiLevelType w:val="singleLevel"/>
    <w:tmpl w:val="59F817C2"/>
    <w:lvl w:ilvl="0">
      <w:start w:val="2"/>
      <w:numFmt w:val="chineseCounting"/>
      <w:suff w:val="space"/>
      <w:lvlText w:val="第%1章"/>
      <w:lvlJc w:val="left"/>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66924B32"/>
    <w:multiLevelType w:val="multilevel"/>
    <w:tmpl w:val="66924B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nsid w:val="6E9A55BF"/>
    <w:multiLevelType w:val="singleLevel"/>
    <w:tmpl w:val="6E9A55BF"/>
    <w:lvl w:ilvl="0">
      <w:start w:val="1"/>
      <w:numFmt w:val="decimal"/>
      <w:suff w:val="nothing"/>
      <w:lvlText w:val="%1、"/>
      <w:lvlJc w:val="left"/>
    </w:lvl>
  </w:abstractNum>
  <w:abstractNum w:abstractNumId="46">
    <w:nsid w:val="709F0949"/>
    <w:multiLevelType w:val="singleLevel"/>
    <w:tmpl w:val="709F0949"/>
    <w:lvl w:ilvl="0">
      <w:start w:val="1"/>
      <w:numFmt w:val="upperLetter"/>
      <w:lvlText w:val="%1."/>
      <w:lvlJc w:val="left"/>
      <w:pPr>
        <w:ind w:left="425" w:hanging="425"/>
      </w:pPr>
      <w:rPr>
        <w:rFonts w:hint="default"/>
      </w:rPr>
    </w:lvl>
  </w:abstractNum>
  <w:abstractNum w:abstractNumId="4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3DCC9BB"/>
    <w:multiLevelType w:val="singleLevel"/>
    <w:tmpl w:val="73DCC9BB"/>
    <w:lvl w:ilvl="0">
      <w:start w:val="1"/>
      <w:numFmt w:val="decimal"/>
      <w:lvlText w:val="(%1)"/>
      <w:lvlJc w:val="left"/>
      <w:pPr>
        <w:ind w:left="425" w:hanging="425"/>
      </w:pPr>
      <w:rPr>
        <w:rFonts w:hint="default"/>
      </w:rPr>
    </w:lvl>
  </w:abstractNum>
  <w:abstractNum w:abstractNumId="4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8"/>
  </w:num>
  <w:num w:numId="3">
    <w:abstractNumId w:val="42"/>
  </w:num>
  <w:num w:numId="4">
    <w:abstractNumId w:val="41"/>
  </w:num>
  <w:num w:numId="5">
    <w:abstractNumId w:val="32"/>
  </w:num>
  <w:num w:numId="6">
    <w:abstractNumId w:val="44"/>
  </w:num>
  <w:num w:numId="7">
    <w:abstractNumId w:val="29"/>
  </w:num>
  <w:num w:numId="8">
    <w:abstractNumId w:val="30"/>
  </w:num>
  <w:num w:numId="9">
    <w:abstractNumId w:val="49"/>
  </w:num>
  <w:num w:numId="10">
    <w:abstractNumId w:val="37"/>
  </w:num>
  <w:num w:numId="11">
    <w:abstractNumId w:val="47"/>
  </w:num>
  <w:num w:numId="12">
    <w:abstractNumId w:val="28"/>
  </w:num>
  <w:num w:numId="13">
    <w:abstractNumId w:val="31"/>
  </w:num>
  <w:num w:numId="14">
    <w:abstractNumId w:val="39"/>
  </w:num>
  <w:num w:numId="15">
    <w:abstractNumId w:val="36"/>
  </w:num>
  <w:num w:numId="16">
    <w:abstractNumId w:val="25"/>
  </w:num>
  <w:num w:numId="17">
    <w:abstractNumId w:val="20"/>
  </w:num>
  <w:num w:numId="18">
    <w:abstractNumId w:val="33"/>
  </w:num>
  <w:num w:numId="19">
    <w:abstractNumId w:val="0"/>
  </w:num>
  <w:num w:numId="20">
    <w:abstractNumId w:val="10"/>
  </w:num>
  <w:num w:numId="21">
    <w:abstractNumId w:val="13"/>
  </w:num>
  <w:num w:numId="22">
    <w:abstractNumId w:val="16"/>
  </w:num>
  <w:num w:numId="23">
    <w:abstractNumId w:val="2"/>
  </w:num>
  <w:num w:numId="24">
    <w:abstractNumId w:val="5"/>
  </w:num>
  <w:num w:numId="25">
    <w:abstractNumId w:val="34"/>
  </w:num>
  <w:num w:numId="26">
    <w:abstractNumId w:val="4"/>
  </w:num>
  <w:num w:numId="27">
    <w:abstractNumId w:val="21"/>
  </w:num>
  <w:num w:numId="28">
    <w:abstractNumId w:val="19"/>
  </w:num>
  <w:num w:numId="29">
    <w:abstractNumId w:val="8"/>
  </w:num>
  <w:num w:numId="30">
    <w:abstractNumId w:val="7"/>
  </w:num>
  <w:num w:numId="31">
    <w:abstractNumId w:val="48"/>
  </w:num>
  <w:num w:numId="32">
    <w:abstractNumId w:val="6"/>
  </w:num>
  <w:num w:numId="33">
    <w:abstractNumId w:val="1"/>
  </w:num>
  <w:num w:numId="34">
    <w:abstractNumId w:val="9"/>
  </w:num>
  <w:num w:numId="35">
    <w:abstractNumId w:val="14"/>
  </w:num>
  <w:num w:numId="36">
    <w:abstractNumId w:val="11"/>
  </w:num>
  <w:num w:numId="37">
    <w:abstractNumId w:val="40"/>
  </w:num>
  <w:num w:numId="38">
    <w:abstractNumId w:val="43"/>
  </w:num>
  <w:num w:numId="39">
    <w:abstractNumId w:val="24"/>
  </w:num>
  <w:num w:numId="40">
    <w:abstractNumId w:val="26"/>
  </w:num>
  <w:num w:numId="41">
    <w:abstractNumId w:val="35"/>
  </w:num>
  <w:num w:numId="42">
    <w:abstractNumId w:val="46"/>
  </w:num>
  <w:num w:numId="43">
    <w:abstractNumId w:val="22"/>
  </w:num>
  <w:num w:numId="44">
    <w:abstractNumId w:val="27"/>
  </w:num>
  <w:num w:numId="45">
    <w:abstractNumId w:val="38"/>
  </w:num>
  <w:num w:numId="46">
    <w:abstractNumId w:val="12"/>
  </w:num>
  <w:num w:numId="47">
    <w:abstractNumId w:val="15"/>
  </w:num>
  <w:num w:numId="48">
    <w:abstractNumId w:val="45"/>
  </w:num>
  <w:num w:numId="49">
    <w:abstractNumId w:val="3"/>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01913"/>
    <w:rsid w:val="00001B2E"/>
    <w:rsid w:val="0001370A"/>
    <w:rsid w:val="00015F84"/>
    <w:rsid w:val="00032E32"/>
    <w:rsid w:val="000332D6"/>
    <w:rsid w:val="000346ED"/>
    <w:rsid w:val="00042268"/>
    <w:rsid w:val="000576C2"/>
    <w:rsid w:val="00065FCD"/>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100BEF"/>
    <w:rsid w:val="001013D9"/>
    <w:rsid w:val="0010571F"/>
    <w:rsid w:val="00117B60"/>
    <w:rsid w:val="00121E2F"/>
    <w:rsid w:val="001223A9"/>
    <w:rsid w:val="00122D70"/>
    <w:rsid w:val="0012374F"/>
    <w:rsid w:val="0013368E"/>
    <w:rsid w:val="00133EDE"/>
    <w:rsid w:val="0013586D"/>
    <w:rsid w:val="00141331"/>
    <w:rsid w:val="00142DB6"/>
    <w:rsid w:val="00147068"/>
    <w:rsid w:val="00152A00"/>
    <w:rsid w:val="00156EC1"/>
    <w:rsid w:val="00160E65"/>
    <w:rsid w:val="00162C1E"/>
    <w:rsid w:val="0019110E"/>
    <w:rsid w:val="001B2E90"/>
    <w:rsid w:val="001D4207"/>
    <w:rsid w:val="001E08DA"/>
    <w:rsid w:val="001E09BB"/>
    <w:rsid w:val="001E7C2C"/>
    <w:rsid w:val="001F5571"/>
    <w:rsid w:val="00203BE3"/>
    <w:rsid w:val="00210C2B"/>
    <w:rsid w:val="00210FCB"/>
    <w:rsid w:val="0022096F"/>
    <w:rsid w:val="00250C01"/>
    <w:rsid w:val="002739CD"/>
    <w:rsid w:val="002868D0"/>
    <w:rsid w:val="00293C27"/>
    <w:rsid w:val="002945DA"/>
    <w:rsid w:val="002A498F"/>
    <w:rsid w:val="002A5B82"/>
    <w:rsid w:val="002C7916"/>
    <w:rsid w:val="002D4951"/>
    <w:rsid w:val="002E2CED"/>
    <w:rsid w:val="002E577C"/>
    <w:rsid w:val="002F3A7B"/>
    <w:rsid w:val="002F4123"/>
    <w:rsid w:val="003033ED"/>
    <w:rsid w:val="003044A3"/>
    <w:rsid w:val="00320DAC"/>
    <w:rsid w:val="00323356"/>
    <w:rsid w:val="003242B4"/>
    <w:rsid w:val="003305F9"/>
    <w:rsid w:val="00335F83"/>
    <w:rsid w:val="00337912"/>
    <w:rsid w:val="00344842"/>
    <w:rsid w:val="00354ED3"/>
    <w:rsid w:val="003552A2"/>
    <w:rsid w:val="00372961"/>
    <w:rsid w:val="00377A18"/>
    <w:rsid w:val="00382311"/>
    <w:rsid w:val="0038333D"/>
    <w:rsid w:val="00390295"/>
    <w:rsid w:val="003B75ED"/>
    <w:rsid w:val="003C7F5A"/>
    <w:rsid w:val="003D3E9B"/>
    <w:rsid w:val="003D49C6"/>
    <w:rsid w:val="003D653F"/>
    <w:rsid w:val="003F5CD2"/>
    <w:rsid w:val="00406170"/>
    <w:rsid w:val="00410B93"/>
    <w:rsid w:val="00414383"/>
    <w:rsid w:val="004207F8"/>
    <w:rsid w:val="00422114"/>
    <w:rsid w:val="00422EEC"/>
    <w:rsid w:val="00432AA9"/>
    <w:rsid w:val="00433C6B"/>
    <w:rsid w:val="0044305C"/>
    <w:rsid w:val="004438F4"/>
    <w:rsid w:val="0044604B"/>
    <w:rsid w:val="00453534"/>
    <w:rsid w:val="00461483"/>
    <w:rsid w:val="00465B6D"/>
    <w:rsid w:val="00470C3B"/>
    <w:rsid w:val="00473ADD"/>
    <w:rsid w:val="00474398"/>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15C"/>
    <w:rsid w:val="005316FF"/>
    <w:rsid w:val="00543A57"/>
    <w:rsid w:val="00545490"/>
    <w:rsid w:val="0054649B"/>
    <w:rsid w:val="00550D0B"/>
    <w:rsid w:val="00553BAF"/>
    <w:rsid w:val="00575D26"/>
    <w:rsid w:val="0057676D"/>
    <w:rsid w:val="0058008A"/>
    <w:rsid w:val="00582B19"/>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56C0"/>
    <w:rsid w:val="00636AAD"/>
    <w:rsid w:val="00642571"/>
    <w:rsid w:val="00642AD4"/>
    <w:rsid w:val="00642CFC"/>
    <w:rsid w:val="006446E4"/>
    <w:rsid w:val="006503D0"/>
    <w:rsid w:val="0066419E"/>
    <w:rsid w:val="00667B6D"/>
    <w:rsid w:val="0067566A"/>
    <w:rsid w:val="00675E79"/>
    <w:rsid w:val="0067738B"/>
    <w:rsid w:val="00680752"/>
    <w:rsid w:val="00681926"/>
    <w:rsid w:val="006840F4"/>
    <w:rsid w:val="006846AE"/>
    <w:rsid w:val="0068663A"/>
    <w:rsid w:val="00687FC2"/>
    <w:rsid w:val="006907F7"/>
    <w:rsid w:val="00693F99"/>
    <w:rsid w:val="006A534C"/>
    <w:rsid w:val="006B7982"/>
    <w:rsid w:val="006C1B67"/>
    <w:rsid w:val="006D10FD"/>
    <w:rsid w:val="006D5FEB"/>
    <w:rsid w:val="006D7001"/>
    <w:rsid w:val="006D77A9"/>
    <w:rsid w:val="006E145E"/>
    <w:rsid w:val="006E1AB0"/>
    <w:rsid w:val="006E5F9D"/>
    <w:rsid w:val="00702B5B"/>
    <w:rsid w:val="00702C35"/>
    <w:rsid w:val="0071006A"/>
    <w:rsid w:val="00717D9E"/>
    <w:rsid w:val="0072406E"/>
    <w:rsid w:val="00736FD5"/>
    <w:rsid w:val="007429B0"/>
    <w:rsid w:val="00750835"/>
    <w:rsid w:val="00751016"/>
    <w:rsid w:val="00751289"/>
    <w:rsid w:val="00765BB6"/>
    <w:rsid w:val="00770487"/>
    <w:rsid w:val="00784A09"/>
    <w:rsid w:val="00794F26"/>
    <w:rsid w:val="007A1275"/>
    <w:rsid w:val="007C3980"/>
    <w:rsid w:val="007D71A1"/>
    <w:rsid w:val="007E0E82"/>
    <w:rsid w:val="007F4CBA"/>
    <w:rsid w:val="007F6674"/>
    <w:rsid w:val="007F7225"/>
    <w:rsid w:val="00804D7B"/>
    <w:rsid w:val="00807B25"/>
    <w:rsid w:val="00815357"/>
    <w:rsid w:val="00815A8A"/>
    <w:rsid w:val="00823F0C"/>
    <w:rsid w:val="008278AC"/>
    <w:rsid w:val="00835490"/>
    <w:rsid w:val="0084403D"/>
    <w:rsid w:val="00845044"/>
    <w:rsid w:val="00845E73"/>
    <w:rsid w:val="00847441"/>
    <w:rsid w:val="008543A6"/>
    <w:rsid w:val="0087048A"/>
    <w:rsid w:val="00872B2B"/>
    <w:rsid w:val="00875AAF"/>
    <w:rsid w:val="008840DE"/>
    <w:rsid w:val="00892943"/>
    <w:rsid w:val="00896ECE"/>
    <w:rsid w:val="008A5A2E"/>
    <w:rsid w:val="008B01DC"/>
    <w:rsid w:val="008B132A"/>
    <w:rsid w:val="008B5CD5"/>
    <w:rsid w:val="008B7021"/>
    <w:rsid w:val="008B7949"/>
    <w:rsid w:val="008D0201"/>
    <w:rsid w:val="008D2AA1"/>
    <w:rsid w:val="008D2D0F"/>
    <w:rsid w:val="008E7B4D"/>
    <w:rsid w:val="008F0CB1"/>
    <w:rsid w:val="00904FB1"/>
    <w:rsid w:val="0090583D"/>
    <w:rsid w:val="009164E8"/>
    <w:rsid w:val="0092153C"/>
    <w:rsid w:val="00945684"/>
    <w:rsid w:val="00950B0F"/>
    <w:rsid w:val="00951B07"/>
    <w:rsid w:val="00956A32"/>
    <w:rsid w:val="00960738"/>
    <w:rsid w:val="009623EE"/>
    <w:rsid w:val="00962400"/>
    <w:rsid w:val="009700D0"/>
    <w:rsid w:val="0097473D"/>
    <w:rsid w:val="00991EE9"/>
    <w:rsid w:val="009A0AC9"/>
    <w:rsid w:val="009B61E8"/>
    <w:rsid w:val="009C12AB"/>
    <w:rsid w:val="009D21F9"/>
    <w:rsid w:val="009D4208"/>
    <w:rsid w:val="009D76D2"/>
    <w:rsid w:val="009E01A6"/>
    <w:rsid w:val="009E0C30"/>
    <w:rsid w:val="009E76B9"/>
    <w:rsid w:val="009F407F"/>
    <w:rsid w:val="00A04493"/>
    <w:rsid w:val="00A04AFF"/>
    <w:rsid w:val="00A22272"/>
    <w:rsid w:val="00A24AAD"/>
    <w:rsid w:val="00A305AC"/>
    <w:rsid w:val="00A336B2"/>
    <w:rsid w:val="00A33B8B"/>
    <w:rsid w:val="00A41EC5"/>
    <w:rsid w:val="00A44606"/>
    <w:rsid w:val="00A57B03"/>
    <w:rsid w:val="00A678FE"/>
    <w:rsid w:val="00A831DE"/>
    <w:rsid w:val="00AA4948"/>
    <w:rsid w:val="00AA75E5"/>
    <w:rsid w:val="00AB190E"/>
    <w:rsid w:val="00AB1F1D"/>
    <w:rsid w:val="00AC4FB4"/>
    <w:rsid w:val="00AD282C"/>
    <w:rsid w:val="00AD394E"/>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86049"/>
    <w:rsid w:val="00B93FC2"/>
    <w:rsid w:val="00B965F2"/>
    <w:rsid w:val="00BB26AC"/>
    <w:rsid w:val="00BC0D9C"/>
    <w:rsid w:val="00BC0DFC"/>
    <w:rsid w:val="00BC3A54"/>
    <w:rsid w:val="00BD1C8B"/>
    <w:rsid w:val="00BD1EE7"/>
    <w:rsid w:val="00BD70A3"/>
    <w:rsid w:val="00BE0DFE"/>
    <w:rsid w:val="00BE45BC"/>
    <w:rsid w:val="00BF54FA"/>
    <w:rsid w:val="00C00BB2"/>
    <w:rsid w:val="00C01C37"/>
    <w:rsid w:val="00C1406D"/>
    <w:rsid w:val="00C21C83"/>
    <w:rsid w:val="00C247A1"/>
    <w:rsid w:val="00C34989"/>
    <w:rsid w:val="00C4573C"/>
    <w:rsid w:val="00C457B9"/>
    <w:rsid w:val="00C556BC"/>
    <w:rsid w:val="00C5581B"/>
    <w:rsid w:val="00C62D22"/>
    <w:rsid w:val="00C63EF7"/>
    <w:rsid w:val="00C6500F"/>
    <w:rsid w:val="00C8034C"/>
    <w:rsid w:val="00CA0C1C"/>
    <w:rsid w:val="00CA2B6D"/>
    <w:rsid w:val="00CB10AE"/>
    <w:rsid w:val="00CB1C7E"/>
    <w:rsid w:val="00CB2B6A"/>
    <w:rsid w:val="00CC3D8E"/>
    <w:rsid w:val="00CC7610"/>
    <w:rsid w:val="00CD1D26"/>
    <w:rsid w:val="00CE019C"/>
    <w:rsid w:val="00CE2CF1"/>
    <w:rsid w:val="00D00C7D"/>
    <w:rsid w:val="00D023F6"/>
    <w:rsid w:val="00D050D2"/>
    <w:rsid w:val="00D24038"/>
    <w:rsid w:val="00D35B19"/>
    <w:rsid w:val="00D379BE"/>
    <w:rsid w:val="00D40594"/>
    <w:rsid w:val="00D471CC"/>
    <w:rsid w:val="00D530CE"/>
    <w:rsid w:val="00D60CC8"/>
    <w:rsid w:val="00D60D1B"/>
    <w:rsid w:val="00D629D2"/>
    <w:rsid w:val="00D62B97"/>
    <w:rsid w:val="00D63CA1"/>
    <w:rsid w:val="00D678D3"/>
    <w:rsid w:val="00D76C9F"/>
    <w:rsid w:val="00D95F07"/>
    <w:rsid w:val="00D976DE"/>
    <w:rsid w:val="00DA1077"/>
    <w:rsid w:val="00DA62F5"/>
    <w:rsid w:val="00DA7BB8"/>
    <w:rsid w:val="00DB5925"/>
    <w:rsid w:val="00DB7E57"/>
    <w:rsid w:val="00DC3848"/>
    <w:rsid w:val="00DC3E97"/>
    <w:rsid w:val="00DC67C5"/>
    <w:rsid w:val="00DD3287"/>
    <w:rsid w:val="00DD71B6"/>
    <w:rsid w:val="00DE7420"/>
    <w:rsid w:val="00DE7D93"/>
    <w:rsid w:val="00DF0C77"/>
    <w:rsid w:val="00E20746"/>
    <w:rsid w:val="00E301D2"/>
    <w:rsid w:val="00E3182B"/>
    <w:rsid w:val="00E34F3B"/>
    <w:rsid w:val="00E4000B"/>
    <w:rsid w:val="00E42598"/>
    <w:rsid w:val="00E432D5"/>
    <w:rsid w:val="00E574F2"/>
    <w:rsid w:val="00E62835"/>
    <w:rsid w:val="00E650E5"/>
    <w:rsid w:val="00EA08B5"/>
    <w:rsid w:val="00EA645B"/>
    <w:rsid w:val="00EA64C2"/>
    <w:rsid w:val="00EB1100"/>
    <w:rsid w:val="00EC7B35"/>
    <w:rsid w:val="00EE78AB"/>
    <w:rsid w:val="00EF003C"/>
    <w:rsid w:val="00EF2ACD"/>
    <w:rsid w:val="00EF46ED"/>
    <w:rsid w:val="00EF573C"/>
    <w:rsid w:val="00EF7D19"/>
    <w:rsid w:val="00F053B0"/>
    <w:rsid w:val="00F065C6"/>
    <w:rsid w:val="00F11527"/>
    <w:rsid w:val="00F24B3C"/>
    <w:rsid w:val="00F27FEA"/>
    <w:rsid w:val="00F31DEF"/>
    <w:rsid w:val="00F35E04"/>
    <w:rsid w:val="00F36FA1"/>
    <w:rsid w:val="00F45937"/>
    <w:rsid w:val="00F4717D"/>
    <w:rsid w:val="00F50A79"/>
    <w:rsid w:val="00F5201D"/>
    <w:rsid w:val="00F531CE"/>
    <w:rsid w:val="00F5755B"/>
    <w:rsid w:val="00F609BF"/>
    <w:rsid w:val="00F826A6"/>
    <w:rsid w:val="00F9402A"/>
    <w:rsid w:val="00F96B77"/>
    <w:rsid w:val="00FA256C"/>
    <w:rsid w:val="00FB1061"/>
    <w:rsid w:val="00FB2FC2"/>
    <w:rsid w:val="00FB3047"/>
    <w:rsid w:val="00FB7E42"/>
    <w:rsid w:val="00FC2988"/>
    <w:rsid w:val="00FC3B84"/>
    <w:rsid w:val="00FF620F"/>
    <w:rsid w:val="00FF6F49"/>
    <w:rsid w:val="00FF76C2"/>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uiPriority="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34"/>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 w:type="table" w:styleId="af2">
    <w:name w:val="Table Grid"/>
    <w:basedOn w:val="a1"/>
    <w:qFormat/>
    <w:rsid w:val="0053115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NewNewNewChar">
    <w:name w:val="正文 New New New New Char"/>
    <w:link w:val="NewNewNewNew"/>
    <w:rsid w:val="00815357"/>
    <w:rPr>
      <w:rFonts w:ascii="Times New Roman" w:eastAsia="宋体" w:hAnsi="Times New Roman" w:cs="Times New Roman"/>
    </w:rPr>
  </w:style>
  <w:style w:type="character" w:customStyle="1" w:styleId="11Char">
    <w:name w:val="列出段落11 Char"/>
    <w:link w:val="110"/>
    <w:uiPriority w:val="34"/>
    <w:rsid w:val="00815357"/>
    <w:rPr>
      <w:rFonts w:ascii="Calibri" w:eastAsia="宋体" w:hAnsi="Calibri" w:cs="Times New Roman"/>
      <w:kern w:val="2"/>
      <w:sz w:val="21"/>
      <w:szCs w:val="24"/>
    </w:rPr>
  </w:style>
  <w:style w:type="paragraph" w:customStyle="1" w:styleId="110">
    <w:name w:val="列出段落11"/>
    <w:basedOn w:val="a"/>
    <w:link w:val="11Char"/>
    <w:uiPriority w:val="34"/>
    <w:qFormat/>
    <w:rsid w:val="00815357"/>
    <w:pPr>
      <w:ind w:firstLineChars="200" w:firstLine="420"/>
    </w:pPr>
    <w:rPr>
      <w:rFonts w:ascii="Calibri" w:eastAsia="宋体" w:hAnsi="Calibri" w:cs="Times New Roman"/>
      <w:szCs w:val="24"/>
    </w:rPr>
  </w:style>
  <w:style w:type="paragraph" w:customStyle="1" w:styleId="NewNewNewNew">
    <w:name w:val="正文 New New New New"/>
    <w:link w:val="NewNewNewNewChar"/>
    <w:qFormat/>
    <w:rsid w:val="00815357"/>
    <w:pPr>
      <w:widowControl w:val="0"/>
      <w:jc w:val="both"/>
    </w:pPr>
    <w:rPr>
      <w:rFonts w:ascii="Times New Roman" w:eastAsia="宋体" w:hAnsi="Times New Roman" w:cs="Times New Roman"/>
    </w:rPr>
  </w:style>
  <w:style w:type="paragraph" w:styleId="af3">
    <w:name w:val="Block Text"/>
    <w:basedOn w:val="a"/>
    <w:qFormat/>
    <w:rsid w:val="0090583D"/>
    <w:pPr>
      <w:adjustRightInd w:val="0"/>
      <w:spacing w:line="300" w:lineRule="auto"/>
      <w:ind w:left="958" w:rightChars="-120" w:right="-120"/>
    </w:pPr>
    <w:rPr>
      <w:rFonts w:ascii="Times New Roman" w:eastAsia="宋体" w:hAnsi="Times New Roman" w:cs="Times New Roman"/>
      <w:sz w:val="28"/>
      <w:szCs w:val="24"/>
    </w:rPr>
  </w:style>
  <w:style w:type="character" w:customStyle="1" w:styleId="Char8">
    <w:name w:val="批注文字 Char"/>
    <w:link w:val="af4"/>
    <w:rsid w:val="003D3E9B"/>
    <w:rPr>
      <w:rFonts w:ascii="Calibri" w:hAnsi="Calibri"/>
      <w:kern w:val="2"/>
      <w:sz w:val="21"/>
      <w:szCs w:val="24"/>
    </w:rPr>
  </w:style>
  <w:style w:type="paragraph" w:styleId="af4">
    <w:name w:val="annotation text"/>
    <w:basedOn w:val="a"/>
    <w:link w:val="Char8"/>
    <w:unhideWhenUsed/>
    <w:rsid w:val="003D3E9B"/>
    <w:pPr>
      <w:jc w:val="left"/>
    </w:pPr>
    <w:rPr>
      <w:rFonts w:ascii="Calibri" w:hAnsi="Calibri"/>
      <w:szCs w:val="24"/>
    </w:rPr>
  </w:style>
  <w:style w:type="character" w:customStyle="1" w:styleId="Char11">
    <w:name w:val="批注文字 Char1"/>
    <w:basedOn w:val="a0"/>
    <w:link w:val="af4"/>
    <w:uiPriority w:val="99"/>
    <w:semiHidden/>
    <w:rsid w:val="003D3E9B"/>
    <w:rPr>
      <w:kern w:val="2"/>
      <w:sz w:val="21"/>
      <w:szCs w:val="22"/>
    </w:rPr>
  </w:style>
  <w:style w:type="paragraph" w:customStyle="1" w:styleId="20">
    <w:name w:val="列出段落2"/>
    <w:basedOn w:val="a"/>
    <w:qFormat/>
    <w:rsid w:val="003D3E9B"/>
    <w:pPr>
      <w:ind w:firstLineChars="200" w:firstLine="420"/>
    </w:pPr>
    <w:rPr>
      <w:rFonts w:ascii="Calibri" w:eastAsia="宋体" w:hAnsi="Calibri" w:cs="Times New Roman"/>
      <w:kern w:val="0"/>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578099-1F38-4F76-9FFD-F3011ACC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86</Pages>
  <Words>7229</Words>
  <Characters>41211</Characters>
  <Application>Microsoft Office Word</Application>
  <DocSecurity>0</DocSecurity>
  <Lines>343</Lines>
  <Paragraphs>96</Paragraphs>
  <ScaleCrop>false</ScaleCrop>
  <Company>Microsoft</Company>
  <LinksUpToDate>false</LinksUpToDate>
  <CharactersWithSpaces>48344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358</cp:revision>
  <cp:lastPrinted>2019-08-02T09:19:00Z</cp:lastPrinted>
  <dcterms:created xsi:type="dcterms:W3CDTF">2019-08-01T02:27:00Z</dcterms:created>
  <dcterms:modified xsi:type="dcterms:W3CDTF">2019-10-12T02:04:00Z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