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华文隶书" w:eastAsia="华文隶书"/>
          <w:bCs/>
          <w:w w:val="90"/>
          <w:sz w:val="44"/>
          <w:szCs w:val="44"/>
          <w:lang w:eastAsia="zh-CN"/>
        </w:rPr>
      </w:pPr>
      <w:r>
        <w:rPr>
          <w:rFonts w:hint="eastAsia" w:ascii="黑体" w:hAnsi="黑体" w:eastAsia="黑体" w:cs="黑体"/>
          <w:b/>
          <w:bCs/>
          <w:sz w:val="48"/>
          <w:szCs w:val="48"/>
        </w:rPr>
        <w:t>禹州市园林绿化管理局PPR水管管件采购项目</w:t>
      </w:r>
    </w:p>
    <w:p>
      <w:pPr>
        <w:pStyle w:val="2"/>
        <w:rPr>
          <w:rFonts w:hint="eastAsia"/>
          <w:lang w:eastAsia="zh-CN"/>
        </w:rPr>
      </w:pPr>
    </w:p>
    <w:p>
      <w:pPr>
        <w:pStyle w:val="2"/>
        <w:rPr>
          <w:rFonts w:hint="eastAsia"/>
          <w:lang w:eastAsia="zh-CN"/>
        </w:rPr>
      </w:pPr>
    </w:p>
    <w:p>
      <w:pPr>
        <w:pStyle w:val="4"/>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YZCG-T2019214</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采购单位：禹州市园林绿化管理局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pStyle w:val="2"/>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禹州市园林绿化管理局</w:t>
      </w:r>
      <w:r>
        <w:rPr>
          <w:rFonts w:hint="eastAsia"/>
          <w:b/>
          <w:bCs/>
          <w:sz w:val="44"/>
          <w:szCs w:val="44"/>
          <w:lang w:val="en-US" w:eastAsia="zh-CN"/>
        </w:rPr>
        <w:t>PPR水管管件采购</w:t>
      </w:r>
      <w:r>
        <w:rPr>
          <w:rFonts w:hint="eastAsia"/>
          <w:b/>
          <w:bCs/>
          <w:sz w:val="44"/>
          <w:szCs w:val="44"/>
          <w:lang w:eastAsia="zh-CN"/>
        </w:rPr>
        <w:t>项目竞争性谈判公告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禹州市政府采购中心受禹州市园林绿化管理局的委托，就“禹州市园林绿化管理局PPR水管管件采购项目”进行竞争性谈判，欢迎合格的投标人前来投标。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1、采购人：禹州市园林绿化管理局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禹州市园林绿化管理局PPR水管管件采购项目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214</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PPR水管管件</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23.9818</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640" w:firstLineChars="200"/>
        <w:textAlignment w:val="auto"/>
        <w:rPr>
          <w:rFonts w:ascii="楷体" w:hAnsi="楷体" w:eastAsia="楷体" w:cs="宋体"/>
          <w:sz w:val="32"/>
          <w:szCs w:val="32"/>
          <w:lang w:val="zh-CN"/>
        </w:rPr>
      </w:pPr>
      <w:r>
        <w:rPr>
          <w:rFonts w:hint="eastAsia" w:ascii="仿宋" w:hAnsi="仿宋" w:eastAsia="仿宋" w:cs="宋体"/>
          <w:sz w:val="32"/>
          <w:szCs w:val="32"/>
          <w:lang w:val="zh-CN"/>
        </w:rPr>
        <w:t>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17</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候女士</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禹州市园林绿化管理局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陈女士</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0374-8239936</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pPr>
        <w:keepNext w:val="0"/>
        <w:keepLines w:val="0"/>
        <w:pageBreakBefore w:val="0"/>
        <w:kinsoku/>
        <w:overflowPunct/>
        <w:bidi w:val="0"/>
        <w:spacing w:line="440" w:lineRule="exact"/>
        <w:ind w:firstLine="6400" w:firstLineChars="2000"/>
        <w:textAlignment w:val="auto"/>
        <w:rPr>
          <w:rFonts w:hint="eastAsia" w:ascii="仿宋" w:hAnsi="仿宋" w:eastAsia="仿宋" w:cs="仿宋"/>
          <w:sz w:val="32"/>
          <w:szCs w:val="32"/>
        </w:rPr>
      </w:pPr>
    </w:p>
    <w:p>
      <w:pPr>
        <w:keepNext w:val="0"/>
        <w:keepLines w:val="0"/>
        <w:pageBreakBefore w:val="0"/>
        <w:kinsoku/>
        <w:overflowPunct/>
        <w:bidi w:val="0"/>
        <w:spacing w:line="44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7"/>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360" w:lineRule="auto"/>
        <w:ind w:firstLine="600"/>
        <w:jc w:val="lef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（一）本项目需实现的功能</w:t>
      </w:r>
      <w:r>
        <w:rPr>
          <w:rFonts w:hint="eastAsia" w:ascii="宋体" w:hAnsi="宋体" w:eastAsia="宋体" w:cs="宋体"/>
          <w:color w:val="000000"/>
          <w:kern w:val="0"/>
          <w:sz w:val="32"/>
          <w:szCs w:val="32"/>
          <w:lang w:eastAsia="zh-CN"/>
        </w:rPr>
        <w:t>：能够保障按照国家和行业的安装操作规范实现</w:t>
      </w:r>
      <w:r>
        <w:rPr>
          <w:rFonts w:hint="eastAsia" w:ascii="宋体" w:hAnsi="宋体" w:eastAsia="宋体" w:cs="宋体"/>
          <w:color w:val="000000"/>
          <w:kern w:val="0"/>
          <w:sz w:val="32"/>
          <w:szCs w:val="32"/>
          <w:lang w:val="en-US" w:eastAsia="zh-CN"/>
        </w:rPr>
        <w:t>PPR水管的安全通畅。</w:t>
      </w:r>
    </w:p>
    <w:p>
      <w:pPr>
        <w:widowControl/>
        <w:shd w:val="clear" w:color="auto" w:fill="FFFFFF"/>
        <w:spacing w:line="360" w:lineRule="auto"/>
        <w:ind w:firstLine="6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（二）采购清单</w:t>
      </w:r>
    </w:p>
    <w:tbl>
      <w:tblPr>
        <w:tblStyle w:val="23"/>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6"/>
        <w:gridCol w:w="1950"/>
        <w:gridCol w:w="1424"/>
        <w:gridCol w:w="646"/>
        <w:gridCol w:w="915"/>
        <w:gridCol w:w="3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1" w:type="dxa"/>
            <w:gridSpan w:val="2"/>
            <w:tcBorders>
              <w:top w:val="single"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50" w:type="dxa"/>
            <w:tcBorders>
              <w:top w:val="single"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货物品名</w:t>
            </w:r>
          </w:p>
        </w:tc>
        <w:tc>
          <w:tcPr>
            <w:tcW w:w="1424" w:type="dxa"/>
            <w:tcBorders>
              <w:top w:val="single"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646" w:type="dxa"/>
            <w:tcBorders>
              <w:top w:val="single"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15" w:type="dxa"/>
            <w:tcBorders>
              <w:top w:val="single"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3624" w:type="dxa"/>
            <w:tcBorders>
              <w:top w:val="single" w:color="000000" w:sz="4" w:space="0"/>
              <w:left w:val="dotted" w:color="000000" w:sz="4" w:space="0"/>
              <w:bottom w:val="dotted"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PPR正三通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24" w:type="dxa"/>
            <w:vMerge w:val="restart"/>
            <w:tcBorders>
              <w:top w:val="dotted" w:color="000000" w:sz="4" w:space="0"/>
              <w:left w:val="dotted"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1、管件</w:t>
            </w:r>
            <w:r>
              <w:rPr>
                <w:rFonts w:hint="eastAsia" w:ascii="宋体" w:hAnsi="宋体" w:eastAsia="宋体" w:cs="宋体"/>
                <w:i w:val="0"/>
                <w:color w:val="000000"/>
                <w:sz w:val="22"/>
                <w:szCs w:val="22"/>
                <w:u w:val="none"/>
                <w:lang w:eastAsia="zh-CN"/>
              </w:rPr>
              <w:t>匹配最低</w:t>
            </w:r>
            <w:r>
              <w:rPr>
                <w:rFonts w:hint="eastAsia" w:ascii="宋体" w:hAnsi="宋体" w:eastAsia="宋体" w:cs="宋体"/>
                <w:i w:val="0"/>
                <w:color w:val="000000"/>
                <w:sz w:val="22"/>
                <w:szCs w:val="22"/>
                <w:u w:val="none"/>
                <w:lang w:val="en-US" w:eastAsia="zh-CN"/>
              </w:rPr>
              <w:t>20KG压力PPR水管</w:t>
            </w:r>
          </w:p>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2、符合</w:t>
            </w:r>
            <w:r>
              <w:rPr>
                <w:rFonts w:hint="eastAsia" w:ascii="宋体" w:hAnsi="宋体" w:eastAsia="宋体" w:cs="宋体"/>
                <w:iCs/>
                <w:color w:val="000000"/>
                <w:kern w:val="0"/>
                <w:sz w:val="22"/>
                <w:szCs w:val="22"/>
              </w:rPr>
              <w:t>国家相关标准</w:t>
            </w:r>
          </w:p>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3、符合</w:t>
            </w:r>
            <w:r>
              <w:rPr>
                <w:rFonts w:hint="eastAsia" w:ascii="宋体" w:hAnsi="宋体" w:eastAsia="宋体" w:cs="宋体"/>
                <w:iCs/>
                <w:color w:val="000000"/>
                <w:kern w:val="0"/>
                <w:sz w:val="22"/>
                <w:szCs w:val="22"/>
              </w:rPr>
              <w:t>行业标准</w:t>
            </w:r>
          </w:p>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4、管件表面应平滑、平整，不允许有裂纹、气泡、脱皮和明显的杂质、严重缩型以及色泽不均，分解变色等缺陷。</w:t>
            </w:r>
          </w:p>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5管件应不透光</w:t>
            </w:r>
          </w:p>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6静液压无破裂，无渗漏</w:t>
            </w:r>
          </w:p>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7系统试压无破裂、无渗漏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PPR正三通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24" w:type="dxa"/>
            <w:vMerge w:val="continue"/>
            <w:tcBorders>
              <w:left w:val="dotted"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PPR正三通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624" w:type="dxa"/>
            <w:vMerge w:val="continue"/>
            <w:tcBorders>
              <w:left w:val="dotted"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PPR正三通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PPR正三通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T90*63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T75*32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T160*90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T160*63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T160*110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T110*50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T110*75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T63*50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T90*75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T50*32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1" w:type="dxa"/>
            <w:gridSpan w:val="2"/>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5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PPR异径三通</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T40*32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24" w:type="dxa"/>
            <w:vMerge w:val="continue"/>
            <w:tcBorders>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PPR弯头</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5336</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S50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2693</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S90*63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S63*50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S75*63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S160*32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S160*90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S110*75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S63*40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S50*32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S40*32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S50*40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S90*75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S90*32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S75*32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PPR异径直接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S75*63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PPR内丝古</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S32*3/4</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无丝、乱丝视为不合格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铸铁抱箍</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快速取水阀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须防腐、耐磨、耐酸碱腐蚀、抗嗮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铸铁法兰闸阀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需防腐耐酸碱腐蚀，不低于</w:t>
            </w:r>
            <w:r>
              <w:rPr>
                <w:rFonts w:hint="eastAsia" w:ascii="宋体" w:hAnsi="宋体" w:eastAsia="宋体" w:cs="宋体"/>
                <w:i w:val="0"/>
                <w:color w:val="000000"/>
                <w:sz w:val="22"/>
                <w:szCs w:val="22"/>
                <w:u w:val="none"/>
                <w:lang w:val="en-US" w:eastAsia="zh-CN"/>
              </w:rPr>
              <w:t>10KG压力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铸铁法兰闸阀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铸铁法兰闸阀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铸铁法兰闸阀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PPR法兰盘</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PPR法兰盘</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PPR法兰盘</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PPR法兰盘</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法兰盘橡胶垫</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法兰盘橡胶垫</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法兰盘橡胶垫</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法兰盘螺丝</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3624" w:type="dxa"/>
            <w:vMerge w:val="restart"/>
            <w:tcBorders>
              <w:top w:val="dotted" w:color="000000" w:sz="4" w:space="0"/>
              <w:left w:val="dotted"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高强度、耐腐蚀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法兰盘螺丝</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16*120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3624" w:type="dxa"/>
            <w:vMerge w:val="continue"/>
            <w:tcBorders>
              <w:left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法兰盘螺丝</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3624" w:type="dxa"/>
            <w:vMerge w:val="continue"/>
            <w:tcBorders>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铸钢止水阀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65/25</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生胶带</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20米</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PPR双活接球阀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PPR双活接球阀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PPR双内丝球阀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PPR外丝直接</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S32*1M</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55" w:type="dxa"/>
            <w:tcBorders>
              <w:top w:val="dotted" w:color="000000" w:sz="4" w:space="0"/>
              <w:left w:val="single"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956" w:type="dxa"/>
            <w:gridSpan w:val="2"/>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PPR截止阀</w:t>
            </w:r>
          </w:p>
        </w:tc>
        <w:tc>
          <w:tcPr>
            <w:tcW w:w="1424"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46"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15"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24" w:type="dxa"/>
            <w:tcBorders>
              <w:top w:val="dotted" w:color="000000" w:sz="4" w:space="0"/>
              <w:left w:val="dotted" w:color="000000" w:sz="4" w:space="0"/>
              <w:bottom w:val="dotted"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加厚、全铜</w:t>
            </w:r>
          </w:p>
        </w:tc>
      </w:tr>
    </w:tbl>
    <w:p>
      <w:pPr>
        <w:widowControl/>
        <w:shd w:val="clear" w:color="auto" w:fill="FFFFFF"/>
        <w:spacing w:line="360" w:lineRule="auto"/>
        <w:ind w:firstLine="600"/>
        <w:jc w:val="left"/>
        <w:rPr>
          <w:rFonts w:hint="eastAsia" w:ascii="宋体" w:hAnsi="宋体" w:eastAsia="宋体" w:cs="宋体"/>
          <w:color w:val="000000"/>
          <w:kern w:val="0"/>
          <w:sz w:val="32"/>
          <w:szCs w:val="32"/>
        </w:rPr>
      </w:pPr>
    </w:p>
    <w:p>
      <w:pPr>
        <w:widowControl/>
        <w:numPr>
          <w:ilvl w:val="0"/>
          <w:numId w:val="8"/>
        </w:numPr>
        <w:shd w:val="clear" w:color="auto" w:fill="FFFFFF"/>
        <w:spacing w:line="360" w:lineRule="auto"/>
        <w:ind w:firstLine="600"/>
        <w:jc w:val="lef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rPr>
        <w:t>采购标的执行标准</w:t>
      </w:r>
      <w:r>
        <w:rPr>
          <w:rFonts w:hint="eastAsia" w:ascii="宋体" w:hAnsi="宋体" w:eastAsia="宋体" w:cs="宋体"/>
          <w:color w:val="000000"/>
          <w:kern w:val="0"/>
          <w:sz w:val="32"/>
          <w:szCs w:val="32"/>
          <w:lang w:eastAsia="zh-CN"/>
        </w:rPr>
        <w:t>：</w:t>
      </w:r>
    </w:p>
    <w:p>
      <w:pPr>
        <w:widowControl/>
        <w:shd w:val="clear" w:color="auto" w:fill="FFFFFF"/>
        <w:spacing w:line="360" w:lineRule="auto"/>
        <w:contextualSpacing/>
        <w:jc w:val="left"/>
        <w:rPr>
          <w:rFonts w:hint="eastAsia" w:ascii="宋体" w:hAnsi="宋体" w:eastAsia="宋体" w:cs="宋体"/>
          <w:iCs/>
          <w:color w:val="000000"/>
          <w:kern w:val="0"/>
          <w:sz w:val="32"/>
          <w:szCs w:val="32"/>
          <w:lang w:eastAsia="zh-CN"/>
        </w:rPr>
      </w:pPr>
      <w:r>
        <w:rPr>
          <w:rFonts w:hint="eastAsia" w:ascii="宋体" w:hAnsi="宋体" w:eastAsia="宋体" w:cs="宋体"/>
          <w:iCs/>
          <w:color w:val="000000"/>
          <w:kern w:val="0"/>
          <w:sz w:val="32"/>
          <w:szCs w:val="32"/>
          <w:lang w:val="en-US" w:eastAsia="zh-CN"/>
        </w:rPr>
        <w:t xml:space="preserve">     </w:t>
      </w:r>
      <w:r>
        <w:rPr>
          <w:rFonts w:hint="eastAsia" w:ascii="宋体" w:hAnsi="宋体" w:eastAsia="宋体" w:cs="宋体"/>
          <w:iCs/>
          <w:color w:val="000000"/>
          <w:kern w:val="0"/>
          <w:sz w:val="32"/>
          <w:szCs w:val="32"/>
        </w:rPr>
        <w:t>需执行的国家相关标准、行业标准</w:t>
      </w:r>
      <w:r>
        <w:rPr>
          <w:rFonts w:hint="eastAsia" w:ascii="宋体" w:hAnsi="宋体" w:eastAsia="宋体" w:cs="宋体"/>
          <w:iCs/>
          <w:color w:val="000000"/>
          <w:kern w:val="0"/>
          <w:sz w:val="32"/>
          <w:szCs w:val="32"/>
          <w:lang w:eastAsia="zh-CN"/>
        </w:rPr>
        <w:t>；</w:t>
      </w:r>
    </w:p>
    <w:p>
      <w:pPr>
        <w:widowControl/>
        <w:shd w:val="clear" w:color="auto" w:fill="FFFFFF"/>
        <w:spacing w:line="360" w:lineRule="auto"/>
        <w:contextualSpacing/>
        <w:jc w:val="left"/>
        <w:rPr>
          <w:rFonts w:hint="eastAsia" w:ascii="宋体" w:hAnsi="宋体" w:eastAsia="宋体" w:cs="宋体"/>
          <w:color w:val="000000"/>
          <w:kern w:val="0"/>
          <w:sz w:val="32"/>
          <w:szCs w:val="32"/>
        </w:rPr>
      </w:pPr>
      <w:r>
        <w:rPr>
          <w:rFonts w:hint="eastAsia" w:ascii="宋体" w:hAnsi="宋体" w:eastAsia="宋体" w:cs="宋体"/>
          <w:iCs/>
          <w:color w:val="000000"/>
          <w:kern w:val="0"/>
          <w:sz w:val="32"/>
          <w:szCs w:val="32"/>
          <w:lang w:val="en-US" w:eastAsia="zh-CN"/>
        </w:rPr>
        <w:t xml:space="preserve">   </w:t>
      </w:r>
      <w:r>
        <w:rPr>
          <w:rFonts w:hint="eastAsia" w:ascii="宋体" w:hAnsi="宋体" w:eastAsia="宋体" w:cs="宋体"/>
          <w:color w:val="000000"/>
          <w:kern w:val="0"/>
          <w:sz w:val="32"/>
          <w:szCs w:val="32"/>
        </w:rPr>
        <w:t>（四）服务标准、期限、效率等要求</w:t>
      </w:r>
      <w:r>
        <w:rPr>
          <w:rFonts w:hint="eastAsia" w:ascii="宋体" w:hAnsi="宋体" w:eastAsia="宋体" w:cs="宋体"/>
          <w:color w:val="000000"/>
          <w:kern w:val="0"/>
          <w:sz w:val="32"/>
          <w:szCs w:val="32"/>
          <w:lang w:eastAsia="zh-CN"/>
        </w:rPr>
        <w:t>：</w:t>
      </w:r>
      <w:r>
        <w:rPr>
          <w:rFonts w:hint="eastAsia" w:ascii="宋体" w:hAnsi="宋体" w:eastAsia="宋体" w:cs="宋体"/>
          <w:bCs/>
          <w:color w:val="auto"/>
          <w:sz w:val="32"/>
          <w:szCs w:val="32"/>
        </w:rPr>
        <w:t>不违反国家规范，不降低</w:t>
      </w:r>
      <w:r>
        <w:rPr>
          <w:rFonts w:hint="eastAsia" w:ascii="宋体" w:hAnsi="宋体" w:eastAsia="宋体" w:cs="宋体"/>
          <w:bCs/>
          <w:color w:val="auto"/>
          <w:sz w:val="32"/>
          <w:szCs w:val="32"/>
          <w:lang w:eastAsia="zh-CN"/>
        </w:rPr>
        <w:t>水管安装</w:t>
      </w:r>
      <w:r>
        <w:rPr>
          <w:rFonts w:hint="eastAsia" w:ascii="宋体" w:hAnsi="宋体" w:eastAsia="宋体" w:cs="宋体"/>
          <w:bCs/>
          <w:color w:val="auto"/>
          <w:sz w:val="32"/>
          <w:szCs w:val="32"/>
        </w:rPr>
        <w:t>工程标准，不影响</w:t>
      </w:r>
      <w:r>
        <w:rPr>
          <w:rFonts w:hint="eastAsia" w:ascii="宋体" w:hAnsi="宋体" w:eastAsia="宋体" w:cs="宋体"/>
          <w:bCs/>
          <w:color w:val="auto"/>
          <w:sz w:val="32"/>
          <w:szCs w:val="32"/>
          <w:lang w:eastAsia="zh-CN"/>
        </w:rPr>
        <w:t>水管安装</w:t>
      </w:r>
      <w:r>
        <w:rPr>
          <w:rFonts w:hint="eastAsia" w:ascii="宋体" w:hAnsi="宋体" w:eastAsia="宋体" w:cs="宋体"/>
          <w:bCs/>
          <w:color w:val="auto"/>
          <w:sz w:val="32"/>
          <w:szCs w:val="32"/>
        </w:rPr>
        <w:t>工程质量</w:t>
      </w:r>
      <w:r>
        <w:rPr>
          <w:rFonts w:hint="eastAsia" w:ascii="宋体" w:hAnsi="宋体" w:eastAsia="宋体" w:cs="宋体"/>
          <w:bCs/>
          <w:color w:val="auto"/>
          <w:sz w:val="32"/>
          <w:szCs w:val="32"/>
          <w:lang w:eastAsia="zh-CN"/>
        </w:rPr>
        <w:t>；</w:t>
      </w:r>
      <w:r>
        <w:rPr>
          <w:rFonts w:hint="eastAsia" w:ascii="宋体" w:hAnsi="宋体" w:eastAsia="宋体" w:cs="宋体"/>
          <w:bCs/>
          <w:color w:val="auto"/>
          <w:sz w:val="32"/>
          <w:szCs w:val="32"/>
        </w:rPr>
        <w:t>根据</w:t>
      </w:r>
      <w:r>
        <w:rPr>
          <w:rFonts w:hint="eastAsia" w:ascii="宋体" w:hAnsi="宋体" w:eastAsia="宋体" w:cs="宋体"/>
          <w:bCs/>
          <w:color w:val="auto"/>
          <w:sz w:val="32"/>
          <w:szCs w:val="32"/>
          <w:lang w:eastAsia="zh-CN"/>
        </w:rPr>
        <w:t>水管安装</w:t>
      </w:r>
      <w:r>
        <w:rPr>
          <w:rFonts w:hint="eastAsia" w:ascii="宋体" w:hAnsi="宋体" w:eastAsia="宋体" w:cs="宋体"/>
          <w:bCs/>
          <w:color w:val="auto"/>
          <w:sz w:val="32"/>
          <w:szCs w:val="32"/>
        </w:rPr>
        <w:t>工程</w:t>
      </w:r>
      <w:r>
        <w:rPr>
          <w:rFonts w:hint="eastAsia" w:ascii="宋体" w:hAnsi="宋体" w:eastAsia="宋体" w:cs="宋体"/>
          <w:bCs/>
          <w:color w:val="auto"/>
          <w:sz w:val="32"/>
          <w:szCs w:val="32"/>
          <w:lang w:eastAsia="zh-CN"/>
        </w:rPr>
        <w:t>的</w:t>
      </w:r>
      <w:r>
        <w:rPr>
          <w:rFonts w:hint="eastAsia" w:ascii="宋体" w:hAnsi="宋体" w:eastAsia="宋体" w:cs="宋体"/>
          <w:bCs/>
          <w:color w:val="auto"/>
          <w:sz w:val="32"/>
          <w:szCs w:val="32"/>
        </w:rPr>
        <w:t>进展和业主需要，不同阶段委派不同的</w:t>
      </w:r>
      <w:r>
        <w:rPr>
          <w:rFonts w:hint="eastAsia" w:ascii="宋体" w:hAnsi="宋体" w:eastAsia="宋体" w:cs="宋体"/>
          <w:bCs/>
          <w:color w:val="auto"/>
          <w:sz w:val="32"/>
          <w:szCs w:val="32"/>
          <w:lang w:eastAsia="zh-CN"/>
        </w:rPr>
        <w:t>技术</w:t>
      </w:r>
      <w:r>
        <w:rPr>
          <w:rFonts w:hint="eastAsia" w:ascii="宋体" w:hAnsi="宋体" w:eastAsia="宋体" w:cs="宋体"/>
          <w:bCs/>
          <w:color w:val="auto"/>
          <w:sz w:val="32"/>
          <w:szCs w:val="32"/>
        </w:rPr>
        <w:t>人员参加</w:t>
      </w:r>
      <w:r>
        <w:rPr>
          <w:rFonts w:hint="eastAsia" w:ascii="宋体" w:hAnsi="宋体" w:eastAsia="宋体" w:cs="宋体"/>
          <w:bCs/>
          <w:color w:val="auto"/>
          <w:sz w:val="32"/>
          <w:szCs w:val="32"/>
          <w:lang w:eastAsia="zh-CN"/>
        </w:rPr>
        <w:t>指导水管安装工程</w:t>
      </w:r>
      <w:r>
        <w:rPr>
          <w:rFonts w:hint="eastAsia" w:ascii="宋体" w:hAnsi="宋体" w:eastAsia="宋体" w:cs="宋体"/>
          <w:bCs/>
          <w:color w:val="auto"/>
          <w:sz w:val="32"/>
          <w:szCs w:val="32"/>
        </w:rPr>
        <w:t>现场</w:t>
      </w:r>
      <w:r>
        <w:rPr>
          <w:rFonts w:hint="eastAsia" w:ascii="宋体" w:hAnsi="宋体" w:eastAsia="宋体" w:cs="宋体"/>
          <w:bCs/>
          <w:color w:val="auto"/>
          <w:sz w:val="32"/>
          <w:szCs w:val="32"/>
          <w:lang w:eastAsia="zh-CN"/>
        </w:rPr>
        <w:t>技术</w:t>
      </w:r>
      <w:r>
        <w:rPr>
          <w:rFonts w:hint="eastAsia" w:ascii="宋体" w:hAnsi="宋体" w:eastAsia="宋体" w:cs="宋体"/>
          <w:bCs/>
          <w:color w:val="auto"/>
          <w:sz w:val="32"/>
          <w:szCs w:val="32"/>
        </w:rPr>
        <w:t>服务，解释设计技术问题。</w:t>
      </w:r>
      <w:r>
        <w:rPr>
          <w:rFonts w:hint="eastAsia" w:ascii="宋体" w:hAnsi="宋体" w:eastAsia="宋体" w:cs="宋体"/>
          <w:bCs/>
          <w:color w:val="auto"/>
          <w:sz w:val="32"/>
          <w:szCs w:val="32"/>
          <w:lang w:eastAsia="zh-CN"/>
        </w:rPr>
        <w:t>技术人员</w:t>
      </w:r>
      <w:r>
        <w:rPr>
          <w:rFonts w:hint="eastAsia" w:ascii="宋体" w:hAnsi="宋体" w:eastAsia="宋体" w:cs="宋体"/>
          <w:bCs/>
          <w:color w:val="auto"/>
          <w:sz w:val="32"/>
          <w:szCs w:val="32"/>
        </w:rPr>
        <w:t>配备移动通讯工具，24小时开机，随叫随到，及时处理施工过程中发生的与</w:t>
      </w:r>
      <w:r>
        <w:rPr>
          <w:rFonts w:hint="eastAsia" w:ascii="宋体" w:hAnsi="宋体" w:eastAsia="宋体" w:cs="宋体"/>
          <w:bCs/>
          <w:color w:val="auto"/>
          <w:sz w:val="32"/>
          <w:szCs w:val="32"/>
          <w:lang w:eastAsia="zh-CN"/>
        </w:rPr>
        <w:t>管件</w:t>
      </w:r>
      <w:r>
        <w:rPr>
          <w:rFonts w:hint="eastAsia" w:ascii="宋体" w:hAnsi="宋体" w:eastAsia="宋体" w:cs="宋体"/>
          <w:bCs/>
          <w:color w:val="auto"/>
          <w:sz w:val="32"/>
          <w:szCs w:val="32"/>
        </w:rPr>
        <w:t>有关的技术问题</w:t>
      </w:r>
      <w:r>
        <w:rPr>
          <w:rFonts w:hint="eastAsia" w:ascii="宋体" w:hAnsi="宋体" w:eastAsia="宋体" w:cs="宋体"/>
          <w:bCs/>
          <w:color w:val="auto"/>
          <w:sz w:val="32"/>
          <w:szCs w:val="32"/>
          <w:lang w:eastAsia="zh-CN"/>
        </w:rPr>
        <w:t>。</w:t>
      </w:r>
    </w:p>
    <w:p>
      <w:pPr>
        <w:widowControl/>
        <w:shd w:val="clear" w:color="auto" w:fill="FFFFFF"/>
        <w:spacing w:line="360" w:lineRule="auto"/>
        <w:ind w:firstLine="6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（五）验收标准</w:t>
      </w:r>
    </w:p>
    <w:p>
      <w:pPr>
        <w:widowControl/>
        <w:shd w:val="clear" w:color="auto" w:fill="FFFFFF"/>
        <w:spacing w:line="360" w:lineRule="auto"/>
        <w:ind w:firstLine="6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由采购人成立验收小组,按照采购合同的约定对中标人履约</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情况进行验收。验收时,按照采购合同的约定对每一项技术、服务、</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安全标准的履约情况进行确认。验收结束后,出具验收书,列明各</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项标准的验收情况及项目总体评价,由验收双方共同签署。</w:t>
      </w:r>
    </w:p>
    <w:p>
      <w:pPr>
        <w:widowControl/>
        <w:shd w:val="clear" w:color="auto" w:fill="FFFFFF"/>
        <w:spacing w:line="360" w:lineRule="auto"/>
        <w:ind w:firstLine="6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r>
        <w:rPr>
          <w:rFonts w:hint="eastAsia" w:ascii="宋体" w:hAnsi="宋体" w:eastAsia="宋体" w:cs="宋体"/>
          <w:iCs/>
          <w:color w:val="000000"/>
          <w:kern w:val="0"/>
          <w:sz w:val="32"/>
          <w:szCs w:val="32"/>
        </w:rPr>
        <w:t>按照国家相关标准、行业标准、验收（与采购标的执行标准一致，选填）；</w:t>
      </w:r>
    </w:p>
    <w:p>
      <w:pPr>
        <w:widowControl/>
        <w:shd w:val="clear" w:color="auto" w:fill="FFFFFF"/>
        <w:spacing w:line="360" w:lineRule="auto"/>
        <w:ind w:firstLine="6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、付款方式：安装完毕，调试验收后一次性支付。</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项目名称：禹州市园林绿化管理局PPR水管管件采购项目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YZCG-T2019214</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名称：禹州市园林绿化管理局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联系人：陈女士   联系电话：0374-8239936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23.9818</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17</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 xml:space="preserve">  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asciiTheme="minorEastAsia" w:hAnsiTheme="minorEastAsia"/>
                <w:bCs/>
                <w:szCs w:val="21"/>
              </w:rPr>
            </w:pPr>
            <w:r>
              <w:rPr>
                <w:rFonts w:hint="eastAsia" w:asciiTheme="minorEastAsia" w:hAnsiTheme="minorEastAsia"/>
                <w:bCs/>
                <w:szCs w:val="21"/>
              </w:rPr>
              <w:t>1、符合《政府采购法》第二十二条之规定，供应商须具有相应的经营范围；</w:t>
            </w:r>
          </w:p>
          <w:p>
            <w:pPr>
              <w:spacing w:line="360" w:lineRule="auto"/>
              <w:rPr>
                <w:rFonts w:hint="eastAsia" w:asciiTheme="minorEastAsia" w:hAnsiTheme="minorEastAsia"/>
                <w:bCs/>
                <w:szCs w:val="21"/>
              </w:rPr>
            </w:pPr>
            <w:r>
              <w:rPr>
                <w:rFonts w:hint="eastAsia" w:asciiTheme="minorEastAsia" w:hAnsiTheme="minorEastAsia"/>
                <w:bCs/>
                <w:szCs w:val="21"/>
              </w:rPr>
              <w:t>2、被委托人是须是本单位职工，须提供公司为本人缴纳社会保险证明；</w:t>
            </w:r>
          </w:p>
          <w:p>
            <w:pPr>
              <w:spacing w:line="360" w:lineRule="auto"/>
              <w:rPr>
                <w:rFonts w:asciiTheme="minorEastAsia" w:hAnsiTheme="minorEastAsia"/>
                <w:bCs/>
                <w:szCs w:val="21"/>
              </w:rPr>
            </w:pPr>
            <w:r>
              <w:rPr>
                <w:rFonts w:hint="eastAsia" w:asciiTheme="minorEastAsia" w:hAnsiTheme="minorEastAsia"/>
                <w:bCs/>
                <w:szCs w:val="21"/>
              </w:rPr>
              <w:t>3、本项目不接受联合体投标。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bookmarkStart w:id="7" w:name="_GoBack"/>
      <w:bookmarkEnd w:id="7"/>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宋三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1CC0"/>
    <w:multiLevelType w:val="singleLevel"/>
    <w:tmpl w:val="8B961CC0"/>
    <w:lvl w:ilvl="0" w:tentative="0">
      <w:start w:val="1"/>
      <w:numFmt w:val="decimal"/>
      <w:suff w:val="nothing"/>
      <w:lvlText w:val="%1、"/>
      <w:lvlJc w:val="left"/>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rPr>
        <w:rFonts w:hint="eastAsia"/>
      </w:rPr>
    </w:lvl>
  </w:abstractNum>
  <w:abstractNum w:abstractNumId="6">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807CAC4"/>
    <w:multiLevelType w:val="singleLevel"/>
    <w:tmpl w:val="3807CAC4"/>
    <w:lvl w:ilvl="0" w:tentative="0">
      <w:start w:val="1"/>
      <w:numFmt w:val="chineseCounting"/>
      <w:suff w:val="nothing"/>
      <w:lvlText w:val="%1、"/>
      <w:lvlJc w:val="left"/>
      <w:rPr>
        <w:rFonts w:hint="eastAsia"/>
      </w:rPr>
    </w:lvl>
  </w:abstractNum>
  <w:abstractNum w:abstractNumId="16">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E8"/>
    <w:multiLevelType w:val="singleLevel"/>
    <w:tmpl w:val="59F817E8"/>
    <w:lvl w:ilvl="0" w:tentative="0">
      <w:start w:val="1"/>
      <w:numFmt w:val="chineseCounting"/>
      <w:pStyle w:val="55"/>
      <w:suff w:val="nothing"/>
      <w:lvlText w:val="%1、"/>
      <w:lvlJc w:val="left"/>
    </w:lvl>
  </w:abstractNum>
  <w:abstractNum w:abstractNumId="18">
    <w:nsid w:val="5A051E9E"/>
    <w:multiLevelType w:val="singleLevel"/>
    <w:tmpl w:val="5A051E9E"/>
    <w:lvl w:ilvl="0" w:tentative="0">
      <w:start w:val="1"/>
      <w:numFmt w:val="chineseCounting"/>
      <w:suff w:val="nothing"/>
      <w:lvlText w:val="%1、"/>
      <w:lvlJc w:val="left"/>
    </w:lvl>
  </w:abstractNum>
  <w:abstractNum w:abstractNumId="19">
    <w:nsid w:val="5D664500"/>
    <w:multiLevelType w:val="singleLevel"/>
    <w:tmpl w:val="5D664500"/>
    <w:lvl w:ilvl="0" w:tentative="0">
      <w:start w:val="3"/>
      <w:numFmt w:val="chineseCounting"/>
      <w:suff w:val="nothing"/>
      <w:lvlText w:val="（%1）"/>
      <w:lvlJc w:val="left"/>
    </w:lvl>
  </w:abstractNum>
  <w:abstractNum w:abstractNumId="2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2"/>
  </w:num>
  <w:num w:numId="5">
    <w:abstractNumId w:val="18"/>
  </w:num>
  <w:num w:numId="6">
    <w:abstractNumId w:val="0"/>
  </w:num>
  <w:num w:numId="7">
    <w:abstractNumId w:val="15"/>
  </w:num>
  <w:num w:numId="8">
    <w:abstractNumId w:val="19"/>
  </w:num>
  <w:num w:numId="9">
    <w:abstractNumId w:val="13"/>
  </w:num>
  <w:num w:numId="10">
    <w:abstractNumId w:val="20"/>
  </w:num>
  <w:num w:numId="11">
    <w:abstractNumId w:val="11"/>
  </w:num>
  <w:num w:numId="12">
    <w:abstractNumId w:val="6"/>
  </w:num>
  <w:num w:numId="13">
    <w:abstractNumId w:val="12"/>
  </w:num>
  <w:num w:numId="14">
    <w:abstractNumId w:val="14"/>
  </w:num>
  <w:num w:numId="15">
    <w:abstractNumId w:val="23"/>
  </w:num>
  <w:num w:numId="16">
    <w:abstractNumId w:val="10"/>
  </w:num>
  <w:num w:numId="17">
    <w:abstractNumId w:val="7"/>
  </w:num>
  <w:num w:numId="18">
    <w:abstractNumId w:val="21"/>
  </w:num>
  <w:num w:numId="19">
    <w:abstractNumId w:val="5"/>
  </w:num>
  <w:num w:numId="20">
    <w:abstractNumId w:val="16"/>
  </w:num>
  <w:num w:numId="21">
    <w:abstractNumId w:val="9"/>
  </w:num>
  <w:num w:numId="22">
    <w:abstractNumId w:val="22"/>
  </w:num>
  <w:num w:numId="23">
    <w:abstractNumId w:val="2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5366AB"/>
    <w:rsid w:val="036E3EB5"/>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1D641F"/>
    <w:rsid w:val="115665C0"/>
    <w:rsid w:val="115D39B8"/>
    <w:rsid w:val="11A50019"/>
    <w:rsid w:val="122C725F"/>
    <w:rsid w:val="128E3D8E"/>
    <w:rsid w:val="12E50F51"/>
    <w:rsid w:val="13811EBB"/>
    <w:rsid w:val="13BF63D1"/>
    <w:rsid w:val="14214638"/>
    <w:rsid w:val="143F6CA5"/>
    <w:rsid w:val="149819C8"/>
    <w:rsid w:val="14D058A3"/>
    <w:rsid w:val="15444E7F"/>
    <w:rsid w:val="15E8716E"/>
    <w:rsid w:val="15EE44D7"/>
    <w:rsid w:val="161C1A8A"/>
    <w:rsid w:val="16B051B6"/>
    <w:rsid w:val="175E24E1"/>
    <w:rsid w:val="17884195"/>
    <w:rsid w:val="17A4256D"/>
    <w:rsid w:val="17B078B6"/>
    <w:rsid w:val="18C216D0"/>
    <w:rsid w:val="197B011F"/>
    <w:rsid w:val="198F1D07"/>
    <w:rsid w:val="19DB09FD"/>
    <w:rsid w:val="1A50262B"/>
    <w:rsid w:val="1A6D388D"/>
    <w:rsid w:val="1A907281"/>
    <w:rsid w:val="1B1C3903"/>
    <w:rsid w:val="1B70335D"/>
    <w:rsid w:val="1B933962"/>
    <w:rsid w:val="1BC27E34"/>
    <w:rsid w:val="1C317F37"/>
    <w:rsid w:val="1C527EEE"/>
    <w:rsid w:val="1C611338"/>
    <w:rsid w:val="1CB36692"/>
    <w:rsid w:val="1D90357B"/>
    <w:rsid w:val="1EAC0576"/>
    <w:rsid w:val="1F457DEB"/>
    <w:rsid w:val="1F4F76D7"/>
    <w:rsid w:val="1F5E25BF"/>
    <w:rsid w:val="204539E9"/>
    <w:rsid w:val="204C3CC9"/>
    <w:rsid w:val="20E1388D"/>
    <w:rsid w:val="20ED0E50"/>
    <w:rsid w:val="20FF154F"/>
    <w:rsid w:val="21DF17AC"/>
    <w:rsid w:val="22B643D4"/>
    <w:rsid w:val="2301785C"/>
    <w:rsid w:val="23177121"/>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252EEC"/>
    <w:rsid w:val="2F45482D"/>
    <w:rsid w:val="2F477084"/>
    <w:rsid w:val="2F5E419A"/>
    <w:rsid w:val="2FF24A9E"/>
    <w:rsid w:val="305F0D15"/>
    <w:rsid w:val="307D673F"/>
    <w:rsid w:val="31324247"/>
    <w:rsid w:val="314F7006"/>
    <w:rsid w:val="31C1427F"/>
    <w:rsid w:val="320D3218"/>
    <w:rsid w:val="32985053"/>
    <w:rsid w:val="32B20743"/>
    <w:rsid w:val="32E31462"/>
    <w:rsid w:val="32E81473"/>
    <w:rsid w:val="3344080B"/>
    <w:rsid w:val="33817B10"/>
    <w:rsid w:val="33D56F13"/>
    <w:rsid w:val="342761A5"/>
    <w:rsid w:val="34280373"/>
    <w:rsid w:val="3439458D"/>
    <w:rsid w:val="345D5D57"/>
    <w:rsid w:val="346E5D8F"/>
    <w:rsid w:val="350A079B"/>
    <w:rsid w:val="35306958"/>
    <w:rsid w:val="35316934"/>
    <w:rsid w:val="35C15576"/>
    <w:rsid w:val="35C46C85"/>
    <w:rsid w:val="364B0EC2"/>
    <w:rsid w:val="36D45DBC"/>
    <w:rsid w:val="37571F09"/>
    <w:rsid w:val="37AB15DB"/>
    <w:rsid w:val="38014F46"/>
    <w:rsid w:val="38E97278"/>
    <w:rsid w:val="38FD054B"/>
    <w:rsid w:val="39073CCD"/>
    <w:rsid w:val="391E6950"/>
    <w:rsid w:val="397D27BB"/>
    <w:rsid w:val="3A1A525E"/>
    <w:rsid w:val="3B380893"/>
    <w:rsid w:val="3C175755"/>
    <w:rsid w:val="3C725167"/>
    <w:rsid w:val="3C9839FA"/>
    <w:rsid w:val="3CB04E80"/>
    <w:rsid w:val="3CC67CD4"/>
    <w:rsid w:val="3D374F84"/>
    <w:rsid w:val="3D96637E"/>
    <w:rsid w:val="3DC372EE"/>
    <w:rsid w:val="3DEC2498"/>
    <w:rsid w:val="3E4F494F"/>
    <w:rsid w:val="3E86084D"/>
    <w:rsid w:val="3FAD3FCA"/>
    <w:rsid w:val="40BE3049"/>
    <w:rsid w:val="422721F4"/>
    <w:rsid w:val="42547D8B"/>
    <w:rsid w:val="42F23437"/>
    <w:rsid w:val="43663E29"/>
    <w:rsid w:val="44052193"/>
    <w:rsid w:val="444769AF"/>
    <w:rsid w:val="44EA4606"/>
    <w:rsid w:val="458C667A"/>
    <w:rsid w:val="460A5375"/>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B537F4B"/>
    <w:rsid w:val="4C710915"/>
    <w:rsid w:val="4CE713A1"/>
    <w:rsid w:val="4D005CCE"/>
    <w:rsid w:val="4D550000"/>
    <w:rsid w:val="4D600780"/>
    <w:rsid w:val="4DE45808"/>
    <w:rsid w:val="4E0873DE"/>
    <w:rsid w:val="4E9448CD"/>
    <w:rsid w:val="4F374C6E"/>
    <w:rsid w:val="4FF65309"/>
    <w:rsid w:val="50560813"/>
    <w:rsid w:val="505F0174"/>
    <w:rsid w:val="50A050A3"/>
    <w:rsid w:val="51352836"/>
    <w:rsid w:val="51A13899"/>
    <w:rsid w:val="51F90B1B"/>
    <w:rsid w:val="520C2784"/>
    <w:rsid w:val="52581E68"/>
    <w:rsid w:val="528771C6"/>
    <w:rsid w:val="52904857"/>
    <w:rsid w:val="531600B4"/>
    <w:rsid w:val="535A1FCB"/>
    <w:rsid w:val="536561B2"/>
    <w:rsid w:val="53FA012A"/>
    <w:rsid w:val="54150FD2"/>
    <w:rsid w:val="544C0545"/>
    <w:rsid w:val="55684A64"/>
    <w:rsid w:val="557F3457"/>
    <w:rsid w:val="55BA027F"/>
    <w:rsid w:val="56626902"/>
    <w:rsid w:val="56700294"/>
    <w:rsid w:val="57D2139A"/>
    <w:rsid w:val="57DF4B76"/>
    <w:rsid w:val="57E050D4"/>
    <w:rsid w:val="586B1477"/>
    <w:rsid w:val="58A31F4C"/>
    <w:rsid w:val="59484EC2"/>
    <w:rsid w:val="59B940B6"/>
    <w:rsid w:val="5A85418B"/>
    <w:rsid w:val="5AA342BB"/>
    <w:rsid w:val="5AE1188D"/>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5005A3"/>
    <w:rsid w:val="60D16749"/>
    <w:rsid w:val="60DB3FC7"/>
    <w:rsid w:val="614E3A65"/>
    <w:rsid w:val="61623B69"/>
    <w:rsid w:val="617D2E49"/>
    <w:rsid w:val="61BC4DC2"/>
    <w:rsid w:val="62F6410D"/>
    <w:rsid w:val="634675E2"/>
    <w:rsid w:val="63520B99"/>
    <w:rsid w:val="638962A8"/>
    <w:rsid w:val="63BF3CCD"/>
    <w:rsid w:val="63F4509F"/>
    <w:rsid w:val="6486046D"/>
    <w:rsid w:val="64BF36B4"/>
    <w:rsid w:val="64C76A4D"/>
    <w:rsid w:val="64FE6613"/>
    <w:rsid w:val="651654D0"/>
    <w:rsid w:val="66980FBD"/>
    <w:rsid w:val="66985574"/>
    <w:rsid w:val="67341FB4"/>
    <w:rsid w:val="67F03A67"/>
    <w:rsid w:val="67F27BB9"/>
    <w:rsid w:val="6811198B"/>
    <w:rsid w:val="68D23C1D"/>
    <w:rsid w:val="69294622"/>
    <w:rsid w:val="69995CD6"/>
    <w:rsid w:val="69CA0494"/>
    <w:rsid w:val="69DD349C"/>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27458B1"/>
    <w:rsid w:val="728905F6"/>
    <w:rsid w:val="737E090F"/>
    <w:rsid w:val="740747C3"/>
    <w:rsid w:val="741756AE"/>
    <w:rsid w:val="741A563C"/>
    <w:rsid w:val="751414C1"/>
    <w:rsid w:val="755446EC"/>
    <w:rsid w:val="755E1E93"/>
    <w:rsid w:val="75752706"/>
    <w:rsid w:val="75AB4839"/>
    <w:rsid w:val="76015A01"/>
    <w:rsid w:val="76721B44"/>
    <w:rsid w:val="767C5E46"/>
    <w:rsid w:val="76B625A7"/>
    <w:rsid w:val="770C5354"/>
    <w:rsid w:val="78123710"/>
    <w:rsid w:val="78143BC7"/>
    <w:rsid w:val="787D7581"/>
    <w:rsid w:val="78AF68A0"/>
    <w:rsid w:val="78C37659"/>
    <w:rsid w:val="790B56C3"/>
    <w:rsid w:val="794133A6"/>
    <w:rsid w:val="7AA424FA"/>
    <w:rsid w:val="7B0155BF"/>
    <w:rsid w:val="7BC16393"/>
    <w:rsid w:val="7C15632E"/>
    <w:rsid w:val="7C1D0C87"/>
    <w:rsid w:val="7C4C070D"/>
    <w:rsid w:val="7D0543E8"/>
    <w:rsid w:val="7D426DE3"/>
    <w:rsid w:val="7D7A79B6"/>
    <w:rsid w:val="7DE1586C"/>
    <w:rsid w:val="7E302B1E"/>
    <w:rsid w:val="7E4C7A10"/>
    <w:rsid w:val="7E4D2297"/>
    <w:rsid w:val="7E583278"/>
    <w:rsid w:val="7E862BBC"/>
    <w:rsid w:val="7EB52D4A"/>
    <w:rsid w:val="7EC43622"/>
    <w:rsid w:val="7ECA7D27"/>
    <w:rsid w:val="7EEC1A19"/>
    <w:rsid w:val="7EF735F0"/>
    <w:rsid w:val="7F0867B7"/>
    <w:rsid w:val="7F0A2998"/>
    <w:rsid w:val="7F0B0D76"/>
    <w:rsid w:val="7F130E11"/>
    <w:rsid w:val="7F407D7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2019-10-09T01:15:36Z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