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pPr w:leftFromText="187" w:rightFromText="187" w:horzAnchor="margin" w:tblpYSpec="bottom"/>
        <w:tblW w:w="3000" w:type="pct"/>
        <w:tblLook w:val="04A0" w:firstRow="1" w:lastRow="0" w:firstColumn="1" w:lastColumn="0" w:noHBand="0" w:noVBand="1"/>
      </w:tblPr>
      <w:tblGrid>
        <w:gridCol w:w="5977"/>
      </w:tblGrid>
      <w:tr w:rsidR="00F46404" w:rsidRPr="00F46404">
        <w:tc>
          <w:tcPr>
            <w:tcW w:w="5746" w:type="dxa"/>
          </w:tcPr>
          <w:p w:rsidR="00F46404" w:rsidRPr="00373E77" w:rsidRDefault="00F46404">
            <w:pPr>
              <w:pStyle w:val="af0"/>
              <w:rPr>
                <w:rFonts w:ascii="Cambria" w:hAnsi="Cambria"/>
                <w:b/>
                <w:bCs/>
                <w:color w:val="365F91"/>
                <w:sz w:val="48"/>
                <w:szCs w:val="48"/>
                <w:lang w:eastAsia="zh-CN" w:bidi="en-US"/>
              </w:rPr>
            </w:pPr>
            <w:r w:rsidRPr="00373E77">
              <w:rPr>
                <w:rFonts w:ascii="Cambria" w:hAnsi="Cambria" w:hint="eastAsia"/>
                <w:b/>
                <w:bCs/>
                <w:sz w:val="48"/>
                <w:szCs w:val="48"/>
                <w:lang w:eastAsia="zh-CN" w:bidi="en-US"/>
              </w:rPr>
              <w:t>公共资源系统操作手册</w:t>
            </w:r>
          </w:p>
        </w:tc>
      </w:tr>
      <w:tr w:rsidR="00F46404" w:rsidRPr="00F46404">
        <w:tc>
          <w:tcPr>
            <w:tcW w:w="5746" w:type="dxa"/>
          </w:tcPr>
          <w:p w:rsidR="00F46404" w:rsidRPr="00373E77" w:rsidRDefault="007F3679" w:rsidP="00364374">
            <w:pPr>
              <w:pStyle w:val="af0"/>
              <w:rPr>
                <w:color w:val="484329"/>
                <w:sz w:val="28"/>
                <w:szCs w:val="28"/>
                <w:lang w:eastAsia="zh-CN" w:bidi="en-US"/>
              </w:rPr>
            </w:pPr>
            <w:r w:rsidRPr="00373E77">
              <w:rPr>
                <w:rFonts w:hint="eastAsia"/>
                <w:sz w:val="28"/>
                <w:szCs w:val="28"/>
                <w:lang w:eastAsia="zh-CN" w:bidi="en-US"/>
              </w:rPr>
              <w:t>【</w:t>
            </w:r>
            <w:r w:rsidR="00364374">
              <w:rPr>
                <w:rFonts w:hint="eastAsia"/>
                <w:sz w:val="28"/>
                <w:szCs w:val="28"/>
                <w:lang w:eastAsia="zh-CN" w:bidi="en-US"/>
              </w:rPr>
              <w:t>交通</w:t>
            </w:r>
            <w:r w:rsidR="00DA39AB" w:rsidRPr="00373E77">
              <w:rPr>
                <w:rFonts w:hint="eastAsia"/>
                <w:sz w:val="28"/>
                <w:szCs w:val="28"/>
                <w:lang w:eastAsia="zh-CN" w:bidi="en-US"/>
              </w:rPr>
              <w:t>全电子招标</w:t>
            </w:r>
            <w:r w:rsidR="007751FE" w:rsidRPr="00373E77">
              <w:rPr>
                <w:rFonts w:hint="eastAsia"/>
                <w:sz w:val="28"/>
                <w:szCs w:val="28"/>
                <w:lang w:eastAsia="zh-CN" w:bidi="en-US"/>
              </w:rPr>
              <w:t>分册</w:t>
            </w:r>
            <w:r w:rsidR="00F46404" w:rsidRPr="00373E77">
              <w:rPr>
                <w:rFonts w:hint="eastAsia"/>
                <w:sz w:val="28"/>
                <w:szCs w:val="28"/>
                <w:lang w:eastAsia="zh-CN" w:bidi="en-US"/>
              </w:rPr>
              <w:t>】</w:t>
            </w:r>
          </w:p>
        </w:tc>
      </w:tr>
      <w:tr w:rsidR="00F46404" w:rsidRPr="00F46404">
        <w:tc>
          <w:tcPr>
            <w:tcW w:w="5746" w:type="dxa"/>
          </w:tcPr>
          <w:p w:rsidR="00F46404" w:rsidRPr="00373E77" w:rsidRDefault="00F46404">
            <w:pPr>
              <w:pStyle w:val="af0"/>
              <w:rPr>
                <w:color w:val="484329"/>
                <w:sz w:val="28"/>
                <w:szCs w:val="28"/>
                <w:lang w:eastAsia="zh-CN" w:bidi="en-US"/>
              </w:rPr>
            </w:pPr>
          </w:p>
        </w:tc>
      </w:tr>
      <w:tr w:rsidR="00F46404" w:rsidRPr="00F46404">
        <w:tc>
          <w:tcPr>
            <w:tcW w:w="5746" w:type="dxa"/>
          </w:tcPr>
          <w:p w:rsidR="00F46404" w:rsidRPr="00373E77" w:rsidRDefault="00F46404" w:rsidP="00DA39AB">
            <w:pPr>
              <w:pStyle w:val="af0"/>
              <w:rPr>
                <w:lang w:bidi="en-US"/>
              </w:rPr>
            </w:pPr>
            <w:r w:rsidRPr="00F46404">
              <w:rPr>
                <w:lang w:val="zh-CN" w:bidi="en-US"/>
              </w:rPr>
              <w:t>[</w:t>
            </w:r>
            <w:r w:rsidR="005E6308">
              <w:rPr>
                <w:rFonts w:hint="eastAsia"/>
                <w:lang w:val="zh-CN" w:eastAsia="zh-CN" w:bidi="en-US"/>
              </w:rPr>
              <w:t>此文档主要描述</w:t>
            </w:r>
            <w:r w:rsidR="00A3674F">
              <w:rPr>
                <w:rFonts w:hint="eastAsia"/>
                <w:lang w:val="zh-CN" w:eastAsia="zh-CN" w:bidi="en-US"/>
              </w:rPr>
              <w:t>代理机构</w:t>
            </w:r>
            <w:r w:rsidR="007E2962">
              <w:rPr>
                <w:rFonts w:hint="eastAsia"/>
                <w:lang w:val="zh-CN" w:eastAsia="zh-CN" w:bidi="en-US"/>
              </w:rPr>
              <w:t>如何</w:t>
            </w:r>
            <w:r w:rsidR="00804ACF">
              <w:rPr>
                <w:rFonts w:hint="eastAsia"/>
                <w:lang w:val="zh-CN" w:eastAsia="zh-CN" w:bidi="en-US"/>
              </w:rPr>
              <w:t>使用交易中心系统</w:t>
            </w:r>
            <w:r w:rsidR="00DA39AB">
              <w:rPr>
                <w:rFonts w:hint="eastAsia"/>
                <w:lang w:val="zh-CN" w:eastAsia="zh-CN" w:bidi="en-US"/>
              </w:rPr>
              <w:t>，代理招标人全电子的招投标业务操作说明</w:t>
            </w:r>
            <w:r w:rsidR="007F3679">
              <w:rPr>
                <w:rFonts w:hint="eastAsia"/>
                <w:lang w:val="zh-CN" w:eastAsia="zh-CN" w:bidi="en-US"/>
              </w:rPr>
              <w:t>。</w:t>
            </w:r>
            <w:r w:rsidRPr="00F46404">
              <w:rPr>
                <w:lang w:val="zh-CN" w:bidi="en-US"/>
              </w:rPr>
              <w:t>]</w:t>
            </w:r>
          </w:p>
        </w:tc>
      </w:tr>
      <w:tr w:rsidR="00F46404" w:rsidRPr="00F46404">
        <w:tc>
          <w:tcPr>
            <w:tcW w:w="5746" w:type="dxa"/>
          </w:tcPr>
          <w:p w:rsidR="00F46404" w:rsidRPr="00373E77" w:rsidRDefault="00F46404">
            <w:pPr>
              <w:pStyle w:val="af0"/>
              <w:rPr>
                <w:lang w:bidi="en-US"/>
              </w:rPr>
            </w:pPr>
          </w:p>
        </w:tc>
      </w:tr>
      <w:tr w:rsidR="00F46404" w:rsidRPr="00F46404">
        <w:tc>
          <w:tcPr>
            <w:tcW w:w="5746" w:type="dxa"/>
          </w:tcPr>
          <w:p w:rsidR="00F46404" w:rsidRPr="00373E77" w:rsidRDefault="00154F27">
            <w:pPr>
              <w:pStyle w:val="af0"/>
              <w:rPr>
                <w:b/>
                <w:bCs/>
                <w:lang w:eastAsia="zh-CN" w:bidi="en-US"/>
              </w:rPr>
            </w:pPr>
            <w:r w:rsidRPr="00373E77">
              <w:rPr>
                <w:rFonts w:hint="eastAsia"/>
                <w:b/>
                <w:bCs/>
                <w:lang w:eastAsia="zh-CN" w:bidi="en-US"/>
              </w:rPr>
              <w:t>郑州信源信息技术股份有限公司</w:t>
            </w:r>
          </w:p>
        </w:tc>
      </w:tr>
      <w:tr w:rsidR="00F46404" w:rsidRPr="00F46404">
        <w:tc>
          <w:tcPr>
            <w:tcW w:w="5746" w:type="dxa"/>
          </w:tcPr>
          <w:p w:rsidR="00F46404" w:rsidRPr="00373E77" w:rsidRDefault="00F46404">
            <w:pPr>
              <w:pStyle w:val="af0"/>
              <w:rPr>
                <w:b/>
                <w:bCs/>
                <w:lang w:eastAsia="zh-CN" w:bidi="en-US"/>
              </w:rPr>
            </w:pPr>
          </w:p>
        </w:tc>
      </w:tr>
      <w:tr w:rsidR="00F46404" w:rsidRPr="00F46404">
        <w:tc>
          <w:tcPr>
            <w:tcW w:w="5746" w:type="dxa"/>
          </w:tcPr>
          <w:p w:rsidR="00F46404" w:rsidRPr="00373E77" w:rsidRDefault="00F46404">
            <w:pPr>
              <w:pStyle w:val="af0"/>
              <w:rPr>
                <w:b/>
                <w:bCs/>
                <w:lang w:eastAsia="zh-CN" w:bidi="en-US"/>
              </w:rPr>
            </w:pPr>
          </w:p>
        </w:tc>
      </w:tr>
    </w:tbl>
    <w:p w:rsidR="00DA3E1C" w:rsidRDefault="00F9504F" w:rsidP="00F8229E">
      <w:pPr>
        <w:rPr>
          <w:lang w:eastAsia="zh-CN"/>
        </w:rPr>
      </w:pPr>
      <w:r>
        <w:rPr>
          <w:noProof/>
          <w:lang w:eastAsia="zh-CN"/>
        </w:rPr>
        <w:pict>
          <v:group id="_x0000_s1031" style="position:absolute;margin-left:3121.85pt;margin-top:0;width:264.55pt;height:690.65pt;z-index:251656192;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32" type="#_x0000_t32" style="position:absolute;left:6519;top:1258;width:4303;height:10040;flip:x" o:connectortype="straight" strokecolor="#a7bfde"/>
            <v:group id="_x0000_s1033" style="position:absolute;left:5531;top:9226;width:5291;height:5845" coordorigin="5531,9226" coordsize="5291,5845">
              <v:shape id="_x0000_s1034"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35" style="position:absolute;left:6117;top:10212;width:4526;height:4258;rotation:41366637fd;flip:y" fillcolor="#d3dfee" stroked="f" strokecolor="#a7bfde"/>
              <v:oval id="_x0000_s1036" style="position:absolute;left:6217;top:10481;width:3424;height:3221;rotation:41366637fd;flip:y" fillcolor="#7ba0cd" stroked="f" strokecolor="#a7bfde"/>
            </v:group>
            <w10:wrap anchorx="page" anchory="page"/>
          </v:group>
        </w:pict>
      </w:r>
      <w:r>
        <w:rPr>
          <w:noProof/>
          <w:lang w:eastAsia="zh-CN"/>
        </w:rPr>
        <w:pict>
          <v:group id="_x0000_s1042" style="position:absolute;margin-left:0;margin-top:0;width:464.8pt;height:380.95pt;z-index:251658240;mso-position-horizontal:left;mso-position-horizontal-relative:page;mso-position-vertical:top;mso-position-vertical-relative:page" coordorigin="15,15" coordsize="9296,7619" o:allowincell="f">
            <v:shape id="_x0000_s1043" type="#_x0000_t32" style="position:absolute;left:15;top:15;width:7512;height:7386" o:connectortype="straight" strokecolor="#a7bfde"/>
            <v:group id="_x0000_s1044" style="position:absolute;left:7095;top:5418;width:2216;height:2216" coordorigin="7907,4350" coordsize="2216,2216">
              <v:oval id="_x0000_s1045" style="position:absolute;left:7907;top:4350;width:2216;height:2216" fillcolor="#a7bfde" stroked="f"/>
              <v:oval id="_x0000_s1046" style="position:absolute;left:7961;top:4684;width:1813;height:1813" fillcolor="#d3dfee" stroked="f"/>
              <v:oval id="_x0000_s1047" style="position:absolute;left:8006;top:5027;width:1375;height:1375" fillcolor="#7ba0cd" stroked="f"/>
            </v:group>
            <w10:wrap anchorx="page" anchory="page"/>
          </v:group>
        </w:pict>
      </w:r>
      <w:r>
        <w:rPr>
          <w:noProof/>
          <w:lang w:eastAsia="zh-CN"/>
        </w:rPr>
        <w:pict>
          <v:group id="_x0000_s1037" style="position:absolute;margin-left:4502.9pt;margin-top:0;width:332.7pt;height:227.25pt;z-index:251657216;mso-position-horizontal:right;mso-position-horizontal-relative:margin;mso-position-vertical:top;mso-position-vertical-relative:page" coordorigin="4136,15" coordsize="6654,4545" o:allowincell="f">
            <v:shape id="_x0000_s1038" type="#_x0000_t32" style="position:absolute;left:4136;top:15;width:3058;height:3855" o:connectortype="straight" strokecolor="#a7bfde"/>
            <v:oval id="_x0000_s1039" style="position:absolute;left:6674;top:444;width:4116;height:4116" fillcolor="#a7bfde" stroked="f"/>
            <v:oval id="_x0000_s1040" style="position:absolute;left:6773;top:1058;width:3367;height:3367" fillcolor="#d3dfee" stroked="f"/>
            <v:oval id="_x0000_s1041" style="position:absolute;left:6856;top:1709;width:2553;height:2553" fillcolor="#7ba0cd" stroked="f"/>
            <w10:wrap anchorx="margin" anchory="page"/>
          </v:group>
        </w:pict>
      </w: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9B4721" w:rsidP="00F46404">
      <w:pPr>
        <w:rPr>
          <w:lang w:eastAsia="zh-CN"/>
        </w:rPr>
      </w:pPr>
      <w:r>
        <w:rPr>
          <w:noProof/>
          <w:color w:val="484329"/>
          <w:sz w:val="28"/>
          <w:szCs w:val="28"/>
          <w:lang w:eastAsia="zh-CN" w:bidi="ar-SA"/>
        </w:rPr>
        <w:drawing>
          <wp:anchor distT="0" distB="0" distL="114300" distR="114300" simplePos="0" relativeHeight="251659264" behindDoc="0" locked="0" layoutInCell="1" allowOverlap="1">
            <wp:simplePos x="0" y="0"/>
            <wp:positionH relativeFrom="column">
              <wp:posOffset>19685</wp:posOffset>
            </wp:positionH>
            <wp:positionV relativeFrom="paragraph">
              <wp:posOffset>147320</wp:posOffset>
            </wp:positionV>
            <wp:extent cx="1095375" cy="247650"/>
            <wp:effectExtent l="19050" t="0" r="9525" b="0"/>
            <wp:wrapSquare wrapText="bothSides"/>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1095375" cy="247650"/>
                    </a:xfrm>
                    <a:prstGeom prst="rect">
                      <a:avLst/>
                    </a:prstGeom>
                    <a:noFill/>
                    <a:ln w="9525">
                      <a:noFill/>
                      <a:miter lim="800000"/>
                      <a:headEnd/>
                      <a:tailEnd/>
                    </a:ln>
                  </pic:spPr>
                </pic:pic>
              </a:graphicData>
            </a:graphic>
          </wp:anchor>
        </w:drawing>
      </w: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A57EEB" w:rsidRPr="00473B73" w:rsidRDefault="00CA7B99" w:rsidP="00A57EEB">
      <w:pPr>
        <w:pStyle w:val="TOC"/>
        <w:rPr>
          <w:lang w:eastAsia="zh-CN"/>
        </w:rPr>
      </w:pPr>
      <w:r>
        <w:rPr>
          <w:lang w:val="zh-CN"/>
        </w:rPr>
        <w:t>目录</w:t>
      </w:r>
    </w:p>
    <w:p w:rsidR="0060509D" w:rsidRDefault="0060509D">
      <w:pPr>
        <w:spacing w:before="0" w:after="0" w:line="240" w:lineRule="auto"/>
        <w:rPr>
          <w:rFonts w:ascii="宋体" w:hAnsi="宋体"/>
          <w:sz w:val="24"/>
          <w:szCs w:val="24"/>
          <w:lang w:eastAsia="zh-CN"/>
        </w:rPr>
      </w:pPr>
      <w:r>
        <w:rPr>
          <w:rFonts w:ascii="宋体" w:hAnsi="宋体"/>
          <w:sz w:val="24"/>
          <w:szCs w:val="24"/>
          <w:lang w:eastAsia="zh-CN"/>
        </w:rPr>
        <w:br w:type="page"/>
      </w:r>
    </w:p>
    <w:p w:rsidR="00DA39AB" w:rsidRDefault="00DA39AB" w:rsidP="00DA39AB">
      <w:pPr>
        <w:pStyle w:val="1"/>
        <w:numPr>
          <w:ilvl w:val="0"/>
          <w:numId w:val="24"/>
        </w:numPr>
        <w:rPr>
          <w:lang w:eastAsia="zh-CN"/>
        </w:rPr>
      </w:pPr>
      <w:bookmarkStart w:id="0" w:name="_Toc392747711"/>
      <w:r>
        <w:rPr>
          <w:rFonts w:hint="eastAsia"/>
          <w:lang w:eastAsia="zh-CN"/>
        </w:rPr>
        <w:lastRenderedPageBreak/>
        <w:t>代理机构招标</w:t>
      </w:r>
      <w:bookmarkEnd w:id="0"/>
      <w:r w:rsidR="007C0041">
        <w:rPr>
          <w:rFonts w:hint="eastAsia"/>
          <w:lang w:eastAsia="zh-CN"/>
        </w:rPr>
        <w:t>流程</w:t>
      </w:r>
    </w:p>
    <w:p w:rsidR="00DA39AB" w:rsidRPr="00972B4C" w:rsidRDefault="00DA39AB" w:rsidP="00DA39AB">
      <w:pPr>
        <w:spacing w:line="360" w:lineRule="auto"/>
        <w:ind w:firstLineChars="250" w:firstLine="600"/>
        <w:rPr>
          <w:rFonts w:ascii="宋体" w:hAnsi="宋体"/>
          <w:sz w:val="24"/>
          <w:szCs w:val="24"/>
          <w:lang w:eastAsia="zh-CN"/>
        </w:rPr>
      </w:pPr>
      <w:r w:rsidRPr="00972B4C">
        <w:rPr>
          <w:rFonts w:ascii="宋体" w:hAnsi="宋体" w:hint="eastAsia"/>
          <w:sz w:val="24"/>
          <w:szCs w:val="24"/>
          <w:lang w:eastAsia="zh-CN"/>
        </w:rPr>
        <w:t>代理机构代理招标有很多种业务，下面以</w:t>
      </w:r>
      <w:r w:rsidR="00141DB1">
        <w:rPr>
          <w:rFonts w:ascii="宋体" w:hAnsi="宋体" w:hint="eastAsia"/>
          <w:sz w:val="24"/>
          <w:szCs w:val="24"/>
          <w:lang w:eastAsia="zh-CN"/>
        </w:rPr>
        <w:t>交通</w:t>
      </w:r>
      <w:r w:rsidR="0060509D">
        <w:rPr>
          <w:rFonts w:ascii="宋体" w:hAnsi="宋体" w:hint="eastAsia"/>
          <w:sz w:val="24"/>
          <w:szCs w:val="24"/>
          <w:lang w:eastAsia="zh-CN"/>
        </w:rPr>
        <w:t>的公开招标为例进行介绍，其余采购方式与该</w:t>
      </w:r>
      <w:r w:rsidRPr="00972B4C">
        <w:rPr>
          <w:rFonts w:ascii="宋体" w:hAnsi="宋体" w:hint="eastAsia"/>
          <w:sz w:val="24"/>
          <w:szCs w:val="24"/>
          <w:lang w:eastAsia="zh-CN"/>
        </w:rPr>
        <w:t>方式类似。</w:t>
      </w:r>
    </w:p>
    <w:p w:rsidR="00DA39AB" w:rsidRDefault="00DA39AB" w:rsidP="00DA39AB">
      <w:pPr>
        <w:pStyle w:val="3"/>
        <w:numPr>
          <w:ilvl w:val="2"/>
          <w:numId w:val="24"/>
        </w:numPr>
        <w:rPr>
          <w:lang w:eastAsia="zh-CN"/>
        </w:rPr>
      </w:pPr>
      <w:bookmarkStart w:id="1" w:name="_Toc392747714"/>
      <w:r>
        <w:rPr>
          <w:rFonts w:hint="eastAsia"/>
          <w:lang w:eastAsia="zh-CN"/>
        </w:rPr>
        <w:t>代理机构向导</w:t>
      </w:r>
      <w:bookmarkEnd w:id="1"/>
    </w:p>
    <w:p w:rsidR="00DA39AB" w:rsidRPr="00262019" w:rsidRDefault="00DA39AB" w:rsidP="00262019">
      <w:pPr>
        <w:rPr>
          <w:rFonts w:ascii="宋体" w:hAnsi="宋体" w:cs="宋体"/>
          <w:sz w:val="24"/>
          <w:szCs w:val="24"/>
          <w:lang w:eastAsia="zh-CN" w:bidi="ar-SA"/>
        </w:rPr>
      </w:pPr>
      <w:r>
        <w:rPr>
          <w:rFonts w:hint="eastAsia"/>
          <w:lang w:eastAsia="zh-CN"/>
        </w:rPr>
        <w:t xml:space="preserve"> </w:t>
      </w:r>
      <w:r w:rsidRPr="009A7F4A">
        <w:rPr>
          <w:rFonts w:ascii="宋体" w:hAnsi="宋体" w:hint="eastAsia"/>
          <w:sz w:val="24"/>
          <w:szCs w:val="24"/>
          <w:lang w:eastAsia="zh-CN"/>
        </w:rPr>
        <w:t>打开浏览器,在浏览器地址栏输入</w:t>
      </w:r>
      <w:r w:rsidR="00C07970" w:rsidRPr="00C07970">
        <w:rPr>
          <w:sz w:val="30"/>
          <w:szCs w:val="30"/>
          <w:lang w:eastAsia="zh-CN"/>
        </w:rPr>
        <w:t>http://ggzy.xuchang.gov.cn/</w:t>
      </w:r>
      <w:r>
        <w:rPr>
          <w:rFonts w:hint="eastAsia"/>
          <w:lang w:eastAsia="zh-CN"/>
        </w:rPr>
        <w:t>，</w:t>
      </w:r>
      <w:r w:rsidRPr="009A7F4A">
        <w:rPr>
          <w:rFonts w:ascii="宋体" w:hAnsi="宋体" w:hint="eastAsia"/>
          <w:sz w:val="24"/>
          <w:szCs w:val="24"/>
          <w:lang w:eastAsia="zh-CN"/>
        </w:rPr>
        <w:t>会展示如下图界面</w:t>
      </w:r>
      <w:r>
        <w:rPr>
          <w:rFonts w:ascii="宋体" w:hAnsi="宋体" w:hint="eastAsia"/>
          <w:sz w:val="24"/>
          <w:szCs w:val="24"/>
          <w:lang w:eastAsia="zh-CN"/>
        </w:rPr>
        <w:t>，点击“登录业务系统”，进入业务系统登录页面，也可直接输入</w:t>
      </w:r>
      <w:r w:rsidR="007E4C11" w:rsidRPr="007E4C11">
        <w:rPr>
          <w:rFonts w:ascii="宋体" w:hAnsi="宋体" w:cs="宋体"/>
          <w:sz w:val="24"/>
          <w:szCs w:val="24"/>
          <w:lang w:eastAsia="zh-CN" w:bidi="ar-SA"/>
        </w:rPr>
        <w:t>http://221.14.6.70:8088/ggzy/</w:t>
      </w:r>
      <w:r w:rsidR="00262019" w:rsidRPr="00262019">
        <w:rPr>
          <w:rFonts w:ascii="宋体" w:hAnsi="宋体" w:cs="宋体"/>
          <w:sz w:val="24"/>
          <w:szCs w:val="24"/>
          <w:lang w:eastAsia="zh-CN" w:bidi="ar-SA"/>
        </w:rPr>
        <w:t xml:space="preserve"> </w:t>
      </w:r>
      <w:r>
        <w:rPr>
          <w:rFonts w:ascii="宋体" w:hAnsi="宋体" w:hint="eastAsia"/>
          <w:sz w:val="24"/>
          <w:szCs w:val="24"/>
          <w:lang w:eastAsia="zh-CN"/>
        </w:rPr>
        <w:t>直接进入业务系统登录页面。</w:t>
      </w:r>
    </w:p>
    <w:p w:rsidR="00DA39AB" w:rsidRDefault="00DA39AB" w:rsidP="00DA39AB">
      <w:pPr>
        <w:spacing w:line="360" w:lineRule="auto"/>
        <w:ind w:firstLineChars="200" w:firstLine="480"/>
        <w:rPr>
          <w:rFonts w:ascii="宋体" w:hAnsi="宋体"/>
          <w:sz w:val="24"/>
          <w:szCs w:val="24"/>
          <w:lang w:eastAsia="zh-CN"/>
        </w:rPr>
      </w:pPr>
      <w:r>
        <w:rPr>
          <w:rFonts w:ascii="宋体" w:hAnsi="宋体" w:hint="eastAsia"/>
          <w:sz w:val="24"/>
          <w:szCs w:val="24"/>
          <w:lang w:eastAsia="zh-CN"/>
        </w:rPr>
        <w:t>登录方式有两种，一种是输入用户名、密码和验证码登录系统，一种是用CA证书登录系统。需注意是做电子化招标文件的时间必需用CA证书登录的方式。</w:t>
      </w:r>
    </w:p>
    <w:p w:rsidR="00DA39AB" w:rsidRPr="00DA3E1C" w:rsidRDefault="006549F9" w:rsidP="00DA39AB">
      <w:pPr>
        <w:ind w:firstLineChars="200" w:firstLine="400"/>
        <w:rPr>
          <w:lang w:eastAsia="zh-CN"/>
        </w:rPr>
      </w:pPr>
      <w:r>
        <w:rPr>
          <w:noProof/>
          <w:lang w:eastAsia="zh-CN" w:bidi="ar-SA"/>
        </w:rPr>
        <w:drawing>
          <wp:inline distT="0" distB="0" distL="0" distR="0">
            <wp:extent cx="6188141" cy="3473355"/>
            <wp:effectExtent l="19050" t="0" r="3109" b="0"/>
            <wp:docPr id="16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6188710" cy="3473674"/>
                    </a:xfrm>
                    <a:prstGeom prst="rect">
                      <a:avLst/>
                    </a:prstGeom>
                    <a:noFill/>
                    <a:ln w="9525">
                      <a:noFill/>
                      <a:miter lim="800000"/>
                      <a:headEnd/>
                      <a:tailEnd/>
                    </a:ln>
                  </pic:spPr>
                </pic:pic>
              </a:graphicData>
            </a:graphic>
          </wp:inline>
        </w:drawing>
      </w:r>
    </w:p>
    <w:p w:rsidR="00262019" w:rsidRDefault="00DA39AB" w:rsidP="00DA39AB">
      <w:pPr>
        <w:spacing w:line="360" w:lineRule="auto"/>
        <w:ind w:firstLineChars="200" w:firstLine="480"/>
        <w:rPr>
          <w:rFonts w:ascii="宋体" w:hAnsi="宋体"/>
          <w:sz w:val="24"/>
          <w:szCs w:val="24"/>
          <w:lang w:eastAsia="zh-CN"/>
        </w:rPr>
      </w:pPr>
      <w:r w:rsidRPr="00E14772">
        <w:rPr>
          <w:rFonts w:ascii="宋体" w:hAnsi="宋体" w:hint="eastAsia"/>
          <w:sz w:val="24"/>
          <w:szCs w:val="24"/>
          <w:lang w:eastAsia="zh-CN"/>
        </w:rPr>
        <w:t>登录业务系统后，</w:t>
      </w:r>
      <w:r w:rsidR="00262019">
        <w:rPr>
          <w:rFonts w:ascii="宋体" w:hAnsi="宋体" w:hint="eastAsia"/>
          <w:sz w:val="24"/>
          <w:szCs w:val="24"/>
          <w:lang w:eastAsia="zh-CN"/>
        </w:rPr>
        <w:t>我们主要对两大模块进行操作，分别为：1、项目受理；2、项目管理。其中项目受理分为：政府采购、建设工程、产权交易、土地交易</w:t>
      </w:r>
      <w:r w:rsidR="00E5068A">
        <w:rPr>
          <w:rFonts w:ascii="宋体" w:hAnsi="宋体" w:hint="eastAsia"/>
          <w:sz w:val="24"/>
          <w:szCs w:val="24"/>
          <w:lang w:eastAsia="zh-CN"/>
        </w:rPr>
        <w:t>、交通、水利六</w:t>
      </w:r>
      <w:r w:rsidR="00262019">
        <w:rPr>
          <w:rFonts w:ascii="宋体" w:hAnsi="宋体" w:hint="eastAsia"/>
          <w:sz w:val="24"/>
          <w:szCs w:val="24"/>
          <w:lang w:eastAsia="zh-CN"/>
        </w:rPr>
        <w:t>大类如图所示</w:t>
      </w:r>
    </w:p>
    <w:p w:rsidR="00262019" w:rsidRPr="00262019" w:rsidRDefault="006549F9" w:rsidP="00262019">
      <w:pPr>
        <w:spacing w:line="360" w:lineRule="auto"/>
        <w:ind w:firstLineChars="200" w:firstLine="400"/>
        <w:rPr>
          <w:noProof/>
          <w:lang w:eastAsia="zh-CN" w:bidi="ar-SA"/>
        </w:rPr>
      </w:pPr>
      <w:r>
        <w:rPr>
          <w:noProof/>
          <w:lang w:eastAsia="zh-CN" w:bidi="ar-SA"/>
        </w:rPr>
        <w:lastRenderedPageBreak/>
        <w:drawing>
          <wp:inline distT="0" distB="0" distL="0" distR="0">
            <wp:extent cx="6188141" cy="3582537"/>
            <wp:effectExtent l="19050" t="0" r="3109" b="0"/>
            <wp:docPr id="1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6188710" cy="3582866"/>
                    </a:xfrm>
                    <a:prstGeom prst="rect">
                      <a:avLst/>
                    </a:prstGeom>
                    <a:noFill/>
                    <a:ln w="9525">
                      <a:noFill/>
                      <a:miter lim="800000"/>
                      <a:headEnd/>
                      <a:tailEnd/>
                    </a:ln>
                  </pic:spPr>
                </pic:pic>
              </a:graphicData>
            </a:graphic>
          </wp:inline>
        </w:drawing>
      </w:r>
    </w:p>
    <w:p w:rsidR="00DA39AB" w:rsidRPr="00E14772" w:rsidRDefault="00262019" w:rsidP="00262019">
      <w:pPr>
        <w:spacing w:line="360" w:lineRule="auto"/>
        <w:rPr>
          <w:rFonts w:ascii="宋体" w:hAnsi="宋体"/>
          <w:sz w:val="24"/>
          <w:szCs w:val="24"/>
          <w:lang w:eastAsia="zh-CN"/>
        </w:rPr>
      </w:pPr>
      <w:r>
        <w:rPr>
          <w:rFonts w:ascii="宋体" w:hAnsi="宋体" w:hint="eastAsia"/>
          <w:sz w:val="24"/>
          <w:szCs w:val="24"/>
          <w:lang w:eastAsia="zh-CN"/>
        </w:rPr>
        <w:t>项目管理</w:t>
      </w:r>
      <w:r w:rsidR="00DA39AB" w:rsidRPr="00E14772">
        <w:rPr>
          <w:rFonts w:ascii="宋体" w:hAnsi="宋体" w:hint="eastAsia"/>
          <w:sz w:val="24"/>
          <w:szCs w:val="24"/>
          <w:lang w:eastAsia="zh-CN"/>
        </w:rPr>
        <w:t>有两种方式可以打开代理机构向导，一是通过系统上方的“项目</w:t>
      </w:r>
      <w:r>
        <w:rPr>
          <w:rFonts w:ascii="宋体" w:hAnsi="宋体" w:hint="eastAsia"/>
          <w:sz w:val="24"/>
          <w:szCs w:val="24"/>
          <w:lang w:eastAsia="zh-CN"/>
        </w:rPr>
        <w:t>信息”菜单选择“我的项目</w:t>
      </w:r>
      <w:r w:rsidR="00DA39AB" w:rsidRPr="00E14772">
        <w:rPr>
          <w:rFonts w:ascii="宋体" w:hAnsi="宋体" w:hint="eastAsia"/>
          <w:sz w:val="24"/>
          <w:szCs w:val="24"/>
          <w:lang w:eastAsia="zh-CN"/>
        </w:rPr>
        <w:t>”；一是通过左边的菜单树点击“</w:t>
      </w:r>
      <w:r>
        <w:rPr>
          <w:rFonts w:ascii="宋体" w:hAnsi="宋体" w:hint="eastAsia"/>
          <w:sz w:val="24"/>
          <w:szCs w:val="24"/>
          <w:lang w:eastAsia="zh-CN"/>
        </w:rPr>
        <w:t>项目管理-我的项目</w:t>
      </w:r>
      <w:r w:rsidR="00DA39AB" w:rsidRPr="00E14772">
        <w:rPr>
          <w:rFonts w:ascii="宋体" w:hAnsi="宋体" w:hint="eastAsia"/>
          <w:sz w:val="24"/>
          <w:szCs w:val="24"/>
          <w:lang w:eastAsia="zh-CN"/>
        </w:rPr>
        <w:t>”选择。如下图所示：</w:t>
      </w:r>
    </w:p>
    <w:p w:rsidR="00DA39AB" w:rsidRDefault="006549F9" w:rsidP="00DA39AB">
      <w:pPr>
        <w:jc w:val="center"/>
        <w:rPr>
          <w:lang w:eastAsia="zh-CN"/>
        </w:rPr>
      </w:pPr>
      <w:r>
        <w:rPr>
          <w:noProof/>
          <w:lang w:eastAsia="zh-CN" w:bidi="ar-SA"/>
        </w:rPr>
        <w:drawing>
          <wp:inline distT="0" distB="0" distL="0" distR="0">
            <wp:extent cx="6188141" cy="3418764"/>
            <wp:effectExtent l="19050" t="0" r="3109" b="0"/>
            <wp:docPr id="16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6188710" cy="3419078"/>
                    </a:xfrm>
                    <a:prstGeom prst="rect">
                      <a:avLst/>
                    </a:prstGeom>
                    <a:noFill/>
                    <a:ln w="9525">
                      <a:noFill/>
                      <a:miter lim="800000"/>
                      <a:headEnd/>
                      <a:tailEnd/>
                    </a:ln>
                  </pic:spPr>
                </pic:pic>
              </a:graphicData>
            </a:graphic>
          </wp:inline>
        </w:drawing>
      </w:r>
    </w:p>
    <w:p w:rsidR="000D3F60" w:rsidRPr="000D3F60" w:rsidRDefault="000D3F60" w:rsidP="000D3F60">
      <w:pPr>
        <w:pStyle w:val="a7"/>
        <w:widowControl w:val="0"/>
        <w:spacing w:before="0" w:after="0" w:line="240" w:lineRule="auto"/>
        <w:ind w:left="360"/>
        <w:contextualSpacing w:val="0"/>
        <w:jc w:val="both"/>
        <w:rPr>
          <w:rFonts w:ascii="宋体" w:hAnsi="宋体"/>
          <w:color w:val="FF0000"/>
          <w:sz w:val="24"/>
          <w:szCs w:val="24"/>
          <w:lang w:eastAsia="zh-CN"/>
        </w:rPr>
      </w:pPr>
      <w:r w:rsidRPr="000D3F60">
        <w:rPr>
          <w:rFonts w:ascii="宋体" w:hAnsi="宋体" w:hint="eastAsia"/>
          <w:color w:val="FF0000"/>
          <w:sz w:val="24"/>
          <w:szCs w:val="24"/>
          <w:lang w:eastAsia="zh-CN"/>
        </w:rPr>
        <w:lastRenderedPageBreak/>
        <w:t>注意：在项目受理时，</w:t>
      </w:r>
      <w:r w:rsidR="001268F4">
        <w:rPr>
          <w:rFonts w:ascii="宋体" w:hAnsi="宋体" w:hint="eastAsia"/>
          <w:color w:val="FF0000"/>
          <w:sz w:val="24"/>
          <w:szCs w:val="24"/>
          <w:lang w:eastAsia="zh-CN"/>
        </w:rPr>
        <w:t>如果项目是多标段的，</w:t>
      </w:r>
      <w:r w:rsidRPr="000D3F60">
        <w:rPr>
          <w:rFonts w:ascii="宋体" w:hAnsi="宋体" w:hint="eastAsia"/>
          <w:color w:val="FF0000"/>
          <w:sz w:val="24"/>
          <w:szCs w:val="24"/>
          <w:lang w:eastAsia="zh-CN"/>
        </w:rPr>
        <w:t>一个项目的多个标段必须是一个开标时间，一块开评标，</w:t>
      </w:r>
      <w:r w:rsidR="001268F4">
        <w:rPr>
          <w:rFonts w:ascii="宋体" w:hAnsi="宋体" w:hint="eastAsia"/>
          <w:color w:val="FF0000"/>
          <w:sz w:val="24"/>
          <w:szCs w:val="24"/>
          <w:lang w:eastAsia="zh-CN"/>
        </w:rPr>
        <w:t>才能按一个项目走流程，</w:t>
      </w:r>
      <w:r w:rsidRPr="000D3F60">
        <w:rPr>
          <w:rFonts w:ascii="宋体" w:hAnsi="宋体" w:hint="eastAsia"/>
          <w:color w:val="FF0000"/>
          <w:sz w:val="24"/>
          <w:szCs w:val="24"/>
          <w:lang w:eastAsia="zh-CN"/>
        </w:rPr>
        <w:t>否则只能做多个项目处理。</w:t>
      </w:r>
    </w:p>
    <w:p w:rsidR="000D3F60" w:rsidRDefault="000D3F60" w:rsidP="00DA39AB">
      <w:pPr>
        <w:jc w:val="center"/>
        <w:rPr>
          <w:rFonts w:ascii="宋体" w:hAnsi="宋体"/>
          <w:sz w:val="24"/>
          <w:szCs w:val="24"/>
          <w:lang w:eastAsia="zh-CN"/>
        </w:rPr>
      </w:pPr>
    </w:p>
    <w:p w:rsidR="00262019" w:rsidRDefault="00262019" w:rsidP="00DA39AB">
      <w:pPr>
        <w:jc w:val="center"/>
        <w:rPr>
          <w:rFonts w:ascii="宋体" w:hAnsi="宋体"/>
          <w:sz w:val="24"/>
          <w:szCs w:val="24"/>
          <w:lang w:eastAsia="zh-CN"/>
        </w:rPr>
      </w:pPr>
    </w:p>
    <w:p w:rsidR="00262019" w:rsidRDefault="00262019" w:rsidP="00262019">
      <w:pPr>
        <w:pStyle w:val="3"/>
        <w:numPr>
          <w:ilvl w:val="2"/>
          <w:numId w:val="24"/>
        </w:numPr>
        <w:rPr>
          <w:lang w:eastAsia="zh-CN"/>
        </w:rPr>
      </w:pPr>
      <w:r>
        <w:rPr>
          <w:rFonts w:hint="eastAsia"/>
          <w:lang w:eastAsia="zh-CN"/>
        </w:rPr>
        <w:t>项目受理</w:t>
      </w:r>
    </w:p>
    <w:p w:rsidR="00262019" w:rsidRDefault="00262019" w:rsidP="00262019">
      <w:pPr>
        <w:rPr>
          <w:rFonts w:ascii="宋体" w:hAnsi="宋体"/>
          <w:sz w:val="24"/>
          <w:szCs w:val="24"/>
          <w:lang w:eastAsia="zh-CN"/>
        </w:rPr>
      </w:pPr>
      <w:r>
        <w:rPr>
          <w:rFonts w:ascii="宋体" w:hAnsi="宋体" w:hint="eastAsia"/>
          <w:sz w:val="24"/>
          <w:szCs w:val="24"/>
          <w:lang w:eastAsia="zh-CN"/>
        </w:rPr>
        <w:t>项目受理分为</w:t>
      </w:r>
      <w:r w:rsidR="006549F9">
        <w:rPr>
          <w:rFonts w:ascii="宋体" w:hAnsi="宋体" w:hint="eastAsia"/>
          <w:sz w:val="24"/>
          <w:szCs w:val="24"/>
          <w:lang w:eastAsia="zh-CN"/>
        </w:rPr>
        <w:t>六</w:t>
      </w:r>
      <w:r>
        <w:rPr>
          <w:rFonts w:ascii="宋体" w:hAnsi="宋体" w:hint="eastAsia"/>
          <w:sz w:val="24"/>
          <w:szCs w:val="24"/>
          <w:lang w:eastAsia="zh-CN"/>
        </w:rPr>
        <w:t>大类，我们这里拿</w:t>
      </w:r>
      <w:r w:rsidR="006549F9">
        <w:rPr>
          <w:rFonts w:ascii="宋体" w:hAnsi="宋体" w:hint="eastAsia"/>
          <w:sz w:val="24"/>
          <w:szCs w:val="24"/>
          <w:lang w:eastAsia="zh-CN"/>
        </w:rPr>
        <w:t>交通</w:t>
      </w:r>
      <w:r>
        <w:rPr>
          <w:rFonts w:ascii="宋体" w:hAnsi="宋体" w:hint="eastAsia"/>
          <w:sz w:val="24"/>
          <w:szCs w:val="24"/>
          <w:lang w:eastAsia="zh-CN"/>
        </w:rPr>
        <w:t>受理举例，首先我们点击‘项目受理’，我们可以看到在</w:t>
      </w:r>
      <w:r w:rsidR="006549F9">
        <w:rPr>
          <w:rFonts w:ascii="宋体" w:hAnsi="宋体" w:hint="eastAsia"/>
          <w:sz w:val="24"/>
          <w:szCs w:val="24"/>
          <w:lang w:eastAsia="zh-CN"/>
        </w:rPr>
        <w:t>交通</w:t>
      </w:r>
      <w:r>
        <w:rPr>
          <w:rFonts w:ascii="宋体" w:hAnsi="宋体" w:hint="eastAsia"/>
          <w:sz w:val="24"/>
          <w:szCs w:val="24"/>
          <w:lang w:eastAsia="zh-CN"/>
        </w:rPr>
        <w:t>栏目下面有个‘进场受理’的按钮，</w:t>
      </w:r>
      <w:r w:rsidRPr="00262019">
        <w:rPr>
          <w:rFonts w:ascii="宋体" w:hAnsi="宋体" w:hint="eastAsia"/>
          <w:sz w:val="24"/>
          <w:szCs w:val="24"/>
          <w:lang w:eastAsia="zh-CN"/>
        </w:rPr>
        <w:t>点击</w:t>
      </w:r>
      <w:r>
        <w:rPr>
          <w:rFonts w:ascii="宋体" w:hAnsi="宋体" w:hint="eastAsia"/>
          <w:sz w:val="24"/>
          <w:szCs w:val="24"/>
          <w:lang w:eastAsia="zh-CN"/>
        </w:rPr>
        <w:t>‘</w:t>
      </w:r>
      <w:r w:rsidRPr="00262019">
        <w:rPr>
          <w:rFonts w:ascii="宋体" w:hAnsi="宋体" w:hint="eastAsia"/>
          <w:sz w:val="24"/>
          <w:szCs w:val="24"/>
          <w:lang w:eastAsia="zh-CN"/>
        </w:rPr>
        <w:t>进场受理</w:t>
      </w:r>
      <w:r>
        <w:rPr>
          <w:rFonts w:ascii="宋体" w:hAnsi="宋体" w:hint="eastAsia"/>
          <w:sz w:val="24"/>
          <w:szCs w:val="24"/>
          <w:lang w:eastAsia="zh-CN"/>
        </w:rPr>
        <w:t>’</w:t>
      </w:r>
      <w:r w:rsidRPr="00262019">
        <w:rPr>
          <w:rFonts w:ascii="宋体" w:hAnsi="宋体" w:hint="eastAsia"/>
          <w:sz w:val="24"/>
          <w:szCs w:val="24"/>
          <w:lang w:eastAsia="zh-CN"/>
        </w:rPr>
        <w:t>后我们可以</w:t>
      </w:r>
      <w:r>
        <w:rPr>
          <w:rFonts w:ascii="宋体" w:hAnsi="宋体" w:hint="eastAsia"/>
          <w:sz w:val="24"/>
          <w:szCs w:val="24"/>
          <w:lang w:eastAsia="zh-CN"/>
        </w:rPr>
        <w:t>进入如下图的界面，点击新增受理，如图</w:t>
      </w:r>
    </w:p>
    <w:p w:rsidR="00262019" w:rsidRDefault="006549F9" w:rsidP="00262019">
      <w:pPr>
        <w:rPr>
          <w:noProof/>
          <w:lang w:eastAsia="zh-CN" w:bidi="ar-SA"/>
        </w:rPr>
      </w:pPr>
      <w:r>
        <w:rPr>
          <w:noProof/>
          <w:lang w:eastAsia="zh-CN" w:bidi="ar-SA"/>
        </w:rPr>
        <w:drawing>
          <wp:inline distT="0" distB="0" distL="0" distR="0">
            <wp:extent cx="6188141" cy="3623481"/>
            <wp:effectExtent l="19050" t="0" r="3109" b="0"/>
            <wp:docPr id="1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a:stretch>
                      <a:fillRect/>
                    </a:stretch>
                  </pic:blipFill>
                  <pic:spPr bwMode="auto">
                    <a:xfrm>
                      <a:off x="0" y="0"/>
                      <a:ext cx="6188710" cy="3623814"/>
                    </a:xfrm>
                    <a:prstGeom prst="rect">
                      <a:avLst/>
                    </a:prstGeom>
                    <a:noFill/>
                    <a:ln w="9525">
                      <a:noFill/>
                      <a:miter lim="800000"/>
                      <a:headEnd/>
                      <a:tailEnd/>
                    </a:ln>
                  </pic:spPr>
                </pic:pic>
              </a:graphicData>
            </a:graphic>
          </wp:inline>
        </w:drawing>
      </w:r>
    </w:p>
    <w:p w:rsidR="00262019" w:rsidRDefault="00262019" w:rsidP="00262019">
      <w:pPr>
        <w:rPr>
          <w:noProof/>
          <w:sz w:val="24"/>
          <w:szCs w:val="24"/>
          <w:lang w:eastAsia="zh-CN" w:bidi="ar-SA"/>
        </w:rPr>
      </w:pPr>
      <w:r w:rsidRPr="00262019">
        <w:rPr>
          <w:rFonts w:hint="eastAsia"/>
          <w:noProof/>
          <w:sz w:val="24"/>
          <w:szCs w:val="24"/>
          <w:lang w:eastAsia="zh-CN" w:bidi="ar-SA"/>
        </w:rPr>
        <w:t>点击新增受理后我们会弹出来</w:t>
      </w:r>
      <w:r>
        <w:rPr>
          <w:rFonts w:hint="eastAsia"/>
          <w:noProof/>
          <w:sz w:val="24"/>
          <w:szCs w:val="24"/>
          <w:lang w:eastAsia="zh-CN" w:bidi="ar-SA"/>
        </w:rPr>
        <w:t>一个页面，我们按照页面的要求填写相关信息如图</w:t>
      </w:r>
    </w:p>
    <w:p w:rsidR="00262019" w:rsidRDefault="006549F9" w:rsidP="00262019">
      <w:pPr>
        <w:rPr>
          <w:noProof/>
          <w:lang w:eastAsia="zh-CN" w:bidi="ar-SA"/>
        </w:rPr>
      </w:pPr>
      <w:r>
        <w:rPr>
          <w:noProof/>
          <w:lang w:eastAsia="zh-CN" w:bidi="ar-SA"/>
        </w:rPr>
        <w:lastRenderedPageBreak/>
        <w:drawing>
          <wp:inline distT="0" distB="0" distL="0" distR="0">
            <wp:extent cx="6188710" cy="3887928"/>
            <wp:effectExtent l="19050" t="0" r="2540" b="0"/>
            <wp:docPr id="1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srcRect/>
                    <a:stretch>
                      <a:fillRect/>
                    </a:stretch>
                  </pic:blipFill>
                  <pic:spPr bwMode="auto">
                    <a:xfrm>
                      <a:off x="0" y="0"/>
                      <a:ext cx="6188710" cy="3887928"/>
                    </a:xfrm>
                    <a:prstGeom prst="rect">
                      <a:avLst/>
                    </a:prstGeom>
                    <a:noFill/>
                    <a:ln w="9525">
                      <a:noFill/>
                      <a:miter lim="800000"/>
                      <a:headEnd/>
                      <a:tailEnd/>
                    </a:ln>
                  </pic:spPr>
                </pic:pic>
              </a:graphicData>
            </a:graphic>
          </wp:inline>
        </w:drawing>
      </w:r>
    </w:p>
    <w:p w:rsidR="00AB5F4E" w:rsidRDefault="00262019" w:rsidP="00262019">
      <w:pPr>
        <w:rPr>
          <w:noProof/>
          <w:lang w:eastAsia="zh-CN" w:bidi="ar-SA"/>
        </w:rPr>
      </w:pPr>
      <w:r w:rsidRPr="00262019">
        <w:rPr>
          <w:rFonts w:hint="eastAsia"/>
          <w:noProof/>
          <w:sz w:val="24"/>
          <w:szCs w:val="24"/>
          <w:lang w:eastAsia="zh-CN" w:bidi="ar-SA"/>
        </w:rPr>
        <w:t>其中</w:t>
      </w:r>
      <w:r w:rsidR="00AB5F4E">
        <w:rPr>
          <w:rFonts w:hint="eastAsia"/>
          <w:noProof/>
          <w:sz w:val="24"/>
          <w:szCs w:val="24"/>
          <w:lang w:eastAsia="zh-CN" w:bidi="ar-SA"/>
        </w:rPr>
        <w:t>在选择招标人前我们需要先输入首字母检索一次是否存在，若存在则有如下图式显示</w:t>
      </w:r>
      <w:r w:rsidR="006549F9">
        <w:rPr>
          <w:rFonts w:hint="eastAsia"/>
          <w:noProof/>
          <w:sz w:val="24"/>
          <w:szCs w:val="24"/>
          <w:lang w:eastAsia="zh-CN" w:bidi="ar-SA"/>
        </w:rPr>
        <w:drawing>
          <wp:inline distT="0" distB="0" distL="0" distR="0">
            <wp:extent cx="6188710" cy="3887478"/>
            <wp:effectExtent l="19050" t="0" r="2540" b="0"/>
            <wp:docPr id="17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6188710" cy="3887478"/>
                    </a:xfrm>
                    <a:prstGeom prst="rect">
                      <a:avLst/>
                    </a:prstGeom>
                    <a:noFill/>
                    <a:ln w="9525">
                      <a:noFill/>
                      <a:miter lim="800000"/>
                      <a:headEnd/>
                      <a:tailEnd/>
                    </a:ln>
                  </pic:spPr>
                </pic:pic>
              </a:graphicData>
            </a:graphic>
          </wp:inline>
        </w:drawing>
      </w:r>
    </w:p>
    <w:p w:rsidR="00AB5F4E" w:rsidRDefault="00AB5F4E" w:rsidP="00262019">
      <w:pPr>
        <w:rPr>
          <w:noProof/>
          <w:sz w:val="24"/>
          <w:szCs w:val="24"/>
          <w:lang w:eastAsia="zh-CN" w:bidi="ar-SA"/>
        </w:rPr>
      </w:pPr>
      <w:r w:rsidRPr="00AB5F4E">
        <w:rPr>
          <w:rFonts w:hint="eastAsia"/>
          <w:noProof/>
          <w:sz w:val="24"/>
          <w:szCs w:val="24"/>
          <w:lang w:eastAsia="zh-CN" w:bidi="ar-SA"/>
        </w:rPr>
        <w:lastRenderedPageBreak/>
        <w:t>若不存在</w:t>
      </w:r>
      <w:r>
        <w:rPr>
          <w:rFonts w:hint="eastAsia"/>
          <w:noProof/>
          <w:sz w:val="24"/>
          <w:szCs w:val="24"/>
          <w:lang w:eastAsia="zh-CN" w:bidi="ar-SA"/>
        </w:rPr>
        <w:t>我们需要增加招标人的一些基本信息，点击增加招标人按钮，会弹出‘是否先按业主单位拼音首字母查询是否存在此单位’对话框，上面我们已经检测过了是不存在的，所以我们点击‘取消’按钮如图</w:t>
      </w:r>
    </w:p>
    <w:p w:rsidR="00AB5F4E" w:rsidRDefault="009B4721" w:rsidP="00262019">
      <w:pPr>
        <w:rPr>
          <w:noProof/>
          <w:sz w:val="24"/>
          <w:szCs w:val="24"/>
          <w:lang w:eastAsia="zh-CN" w:bidi="ar-SA"/>
        </w:rPr>
      </w:pPr>
      <w:r>
        <w:rPr>
          <w:noProof/>
          <w:lang w:eastAsia="zh-CN" w:bidi="ar-SA"/>
        </w:rPr>
        <w:drawing>
          <wp:inline distT="0" distB="0" distL="0" distR="0">
            <wp:extent cx="5486400" cy="2286000"/>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srcRect/>
                    <a:stretch>
                      <a:fillRect/>
                    </a:stretch>
                  </pic:blipFill>
                  <pic:spPr bwMode="auto">
                    <a:xfrm>
                      <a:off x="0" y="0"/>
                      <a:ext cx="5486400" cy="2286000"/>
                    </a:xfrm>
                    <a:prstGeom prst="rect">
                      <a:avLst/>
                    </a:prstGeom>
                    <a:noFill/>
                    <a:ln w="9525">
                      <a:noFill/>
                      <a:miter lim="800000"/>
                      <a:headEnd/>
                      <a:tailEnd/>
                    </a:ln>
                  </pic:spPr>
                </pic:pic>
              </a:graphicData>
            </a:graphic>
          </wp:inline>
        </w:drawing>
      </w:r>
    </w:p>
    <w:p w:rsidR="00AB5F4E" w:rsidRDefault="00AB5F4E" w:rsidP="00262019">
      <w:pPr>
        <w:rPr>
          <w:noProof/>
          <w:lang w:eastAsia="zh-CN" w:bidi="ar-SA"/>
        </w:rPr>
      </w:pPr>
    </w:p>
    <w:p w:rsidR="00AB5F4E" w:rsidRDefault="00AB5F4E" w:rsidP="00262019">
      <w:pPr>
        <w:rPr>
          <w:noProof/>
          <w:sz w:val="24"/>
          <w:szCs w:val="24"/>
          <w:lang w:eastAsia="zh-CN" w:bidi="ar-SA"/>
        </w:rPr>
      </w:pPr>
      <w:r>
        <w:rPr>
          <w:rFonts w:hint="eastAsia"/>
          <w:noProof/>
          <w:sz w:val="24"/>
          <w:szCs w:val="24"/>
          <w:lang w:eastAsia="zh-CN" w:bidi="ar-SA"/>
        </w:rPr>
        <w:t>点击‘取消’后会弹出来一个页面让我们录入好标人的一些基本信息，如有相关资料需要上传我们可以点击下方的上传附件上传所用资料如图</w:t>
      </w:r>
    </w:p>
    <w:p w:rsidR="00AB5F4E" w:rsidRDefault="009B4721" w:rsidP="00FE6338">
      <w:pPr>
        <w:rPr>
          <w:noProof/>
          <w:lang w:eastAsia="zh-CN" w:bidi="ar-SA"/>
        </w:rPr>
      </w:pPr>
      <w:r>
        <w:rPr>
          <w:noProof/>
          <w:lang w:eastAsia="zh-CN" w:bidi="ar-SA"/>
        </w:rPr>
        <w:drawing>
          <wp:inline distT="0" distB="0" distL="0" distR="0">
            <wp:extent cx="5486400" cy="2381250"/>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srcRect/>
                    <a:stretch>
                      <a:fillRect/>
                    </a:stretch>
                  </pic:blipFill>
                  <pic:spPr bwMode="auto">
                    <a:xfrm>
                      <a:off x="0" y="0"/>
                      <a:ext cx="5486400" cy="2381250"/>
                    </a:xfrm>
                    <a:prstGeom prst="rect">
                      <a:avLst/>
                    </a:prstGeom>
                    <a:noFill/>
                    <a:ln w="9525">
                      <a:noFill/>
                      <a:miter lim="800000"/>
                      <a:headEnd/>
                      <a:tailEnd/>
                    </a:ln>
                  </pic:spPr>
                </pic:pic>
              </a:graphicData>
            </a:graphic>
          </wp:inline>
        </w:drawing>
      </w:r>
    </w:p>
    <w:p w:rsidR="00FE6338" w:rsidRPr="00FE6338" w:rsidRDefault="00FE6338" w:rsidP="00FE6338">
      <w:pPr>
        <w:rPr>
          <w:rFonts w:hint="eastAsia"/>
          <w:noProof/>
          <w:lang w:eastAsia="zh-CN" w:bidi="ar-SA"/>
        </w:rPr>
      </w:pPr>
    </w:p>
    <w:p w:rsidR="00AB5F4E" w:rsidRDefault="00AB5F4E" w:rsidP="00262019">
      <w:pPr>
        <w:rPr>
          <w:noProof/>
          <w:sz w:val="24"/>
          <w:szCs w:val="24"/>
          <w:lang w:eastAsia="zh-CN" w:bidi="ar-SA"/>
        </w:rPr>
      </w:pPr>
      <w:r>
        <w:rPr>
          <w:rFonts w:hint="eastAsia"/>
          <w:noProof/>
          <w:sz w:val="24"/>
          <w:szCs w:val="24"/>
          <w:lang w:eastAsia="zh-CN" w:bidi="ar-SA"/>
        </w:rPr>
        <w:t>根据项目归属地、行业分类及项目类型选择对应的条目。除了上述需要注意的三个部门我们在填写到项目批文信息录入时，要根据项目批准单位下发给我们的文件填写相关信息如图</w:t>
      </w:r>
    </w:p>
    <w:p w:rsidR="00AB5F4E" w:rsidRDefault="00CF7696" w:rsidP="00262019">
      <w:pPr>
        <w:rPr>
          <w:noProof/>
          <w:lang w:eastAsia="zh-CN" w:bidi="ar-SA"/>
        </w:rPr>
      </w:pPr>
      <w:r>
        <w:rPr>
          <w:noProof/>
          <w:lang w:eastAsia="zh-CN" w:bidi="ar-SA"/>
        </w:rPr>
        <w:lastRenderedPageBreak/>
        <w:drawing>
          <wp:inline distT="0" distB="0" distL="0" distR="0">
            <wp:extent cx="6188710" cy="3003550"/>
            <wp:effectExtent l="19050" t="0" r="2540" b="0"/>
            <wp:docPr id="17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srcRect/>
                    <a:stretch>
                      <a:fillRect/>
                    </a:stretch>
                  </pic:blipFill>
                  <pic:spPr bwMode="auto">
                    <a:xfrm>
                      <a:off x="0" y="0"/>
                      <a:ext cx="6188710" cy="3003550"/>
                    </a:xfrm>
                    <a:prstGeom prst="rect">
                      <a:avLst/>
                    </a:prstGeom>
                    <a:noFill/>
                    <a:ln w="9525">
                      <a:noFill/>
                      <a:miter lim="800000"/>
                      <a:headEnd/>
                      <a:tailEnd/>
                    </a:ln>
                  </pic:spPr>
                </pic:pic>
              </a:graphicData>
            </a:graphic>
          </wp:inline>
        </w:drawing>
      </w:r>
    </w:p>
    <w:p w:rsidR="00AB5F4E" w:rsidRDefault="00AB5F4E" w:rsidP="00262019">
      <w:pPr>
        <w:rPr>
          <w:noProof/>
          <w:sz w:val="24"/>
          <w:szCs w:val="24"/>
          <w:lang w:eastAsia="zh-CN" w:bidi="ar-SA"/>
        </w:rPr>
      </w:pPr>
      <w:r>
        <w:rPr>
          <w:rFonts w:hint="eastAsia"/>
          <w:noProof/>
          <w:sz w:val="24"/>
          <w:szCs w:val="24"/>
          <w:lang w:eastAsia="zh-CN" w:bidi="ar-SA"/>
        </w:rPr>
        <w:t>填写完项目批文信息后我们需要根据相关文件选择对应的招标方式如图</w:t>
      </w:r>
    </w:p>
    <w:p w:rsidR="00AB5F4E" w:rsidRDefault="00CF7696" w:rsidP="00262019">
      <w:pPr>
        <w:rPr>
          <w:noProof/>
          <w:lang w:eastAsia="zh-CN" w:bidi="ar-SA"/>
        </w:rPr>
      </w:pPr>
      <w:r>
        <w:rPr>
          <w:noProof/>
          <w:lang w:eastAsia="zh-CN" w:bidi="ar-SA"/>
        </w:rPr>
        <w:drawing>
          <wp:inline distT="0" distB="0" distL="0" distR="0">
            <wp:extent cx="6188710" cy="3885227"/>
            <wp:effectExtent l="19050" t="0" r="2540" b="0"/>
            <wp:docPr id="17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6188710" cy="3885227"/>
                    </a:xfrm>
                    <a:prstGeom prst="rect">
                      <a:avLst/>
                    </a:prstGeom>
                    <a:noFill/>
                    <a:ln w="9525">
                      <a:noFill/>
                      <a:miter lim="800000"/>
                      <a:headEnd/>
                      <a:tailEnd/>
                    </a:ln>
                  </pic:spPr>
                </pic:pic>
              </a:graphicData>
            </a:graphic>
          </wp:inline>
        </w:drawing>
      </w:r>
    </w:p>
    <w:p w:rsidR="0060509D" w:rsidRDefault="0060509D">
      <w:pPr>
        <w:spacing w:before="0" w:after="0" w:line="240" w:lineRule="auto"/>
        <w:rPr>
          <w:noProof/>
          <w:sz w:val="24"/>
          <w:szCs w:val="24"/>
          <w:lang w:eastAsia="zh-CN" w:bidi="ar-SA"/>
        </w:rPr>
      </w:pPr>
      <w:r>
        <w:rPr>
          <w:noProof/>
          <w:sz w:val="24"/>
          <w:szCs w:val="24"/>
          <w:lang w:eastAsia="zh-CN" w:bidi="ar-SA"/>
        </w:rPr>
        <w:br w:type="page"/>
      </w:r>
    </w:p>
    <w:p w:rsidR="00AB5F4E" w:rsidRDefault="00AB5F4E" w:rsidP="00262019">
      <w:pPr>
        <w:rPr>
          <w:noProof/>
          <w:sz w:val="24"/>
          <w:szCs w:val="24"/>
          <w:lang w:eastAsia="zh-CN" w:bidi="ar-SA"/>
        </w:rPr>
      </w:pPr>
      <w:r w:rsidRPr="00AB5F4E">
        <w:rPr>
          <w:rFonts w:hint="eastAsia"/>
          <w:noProof/>
          <w:sz w:val="24"/>
          <w:szCs w:val="24"/>
          <w:lang w:eastAsia="zh-CN" w:bidi="ar-SA"/>
        </w:rPr>
        <w:lastRenderedPageBreak/>
        <w:t>选择</w:t>
      </w:r>
      <w:r>
        <w:rPr>
          <w:rFonts w:hint="eastAsia"/>
          <w:noProof/>
          <w:sz w:val="24"/>
          <w:szCs w:val="24"/>
          <w:lang w:eastAsia="zh-CN" w:bidi="ar-SA"/>
        </w:rPr>
        <w:t>完</w:t>
      </w:r>
      <w:r w:rsidRPr="00AB5F4E">
        <w:rPr>
          <w:rFonts w:hint="eastAsia"/>
          <w:noProof/>
          <w:sz w:val="24"/>
          <w:szCs w:val="24"/>
          <w:lang w:eastAsia="zh-CN" w:bidi="ar-SA"/>
        </w:rPr>
        <w:t>招标方式后</w:t>
      </w:r>
      <w:r>
        <w:rPr>
          <w:rFonts w:hint="eastAsia"/>
          <w:noProof/>
          <w:sz w:val="24"/>
          <w:szCs w:val="24"/>
          <w:lang w:eastAsia="zh-CN" w:bidi="ar-SA"/>
        </w:rPr>
        <w:t>，我们需要根据项目情况对项目划分标段，在标段信息右侧有增加按钮，我们可以直接点击增加按钮来增加相应的标段信息。</w:t>
      </w:r>
    </w:p>
    <w:p w:rsidR="00FE6338" w:rsidRPr="00FE6338" w:rsidRDefault="00FE6338" w:rsidP="00262019">
      <w:pPr>
        <w:rPr>
          <w:rFonts w:hint="eastAsia"/>
          <w:noProof/>
          <w:sz w:val="24"/>
          <w:szCs w:val="24"/>
          <w:lang w:eastAsia="zh-CN" w:bidi="ar-SA"/>
        </w:rPr>
      </w:pPr>
    </w:p>
    <w:p w:rsidR="00AB5F4E" w:rsidRDefault="00AB5F4E" w:rsidP="00262019">
      <w:pPr>
        <w:rPr>
          <w:noProof/>
          <w:sz w:val="24"/>
          <w:szCs w:val="24"/>
          <w:lang w:eastAsia="zh-CN" w:bidi="ar-SA"/>
        </w:rPr>
      </w:pPr>
      <w:r>
        <w:rPr>
          <w:rFonts w:hint="eastAsia"/>
          <w:noProof/>
          <w:sz w:val="24"/>
          <w:szCs w:val="24"/>
          <w:lang w:eastAsia="zh-CN" w:bidi="ar-SA"/>
        </w:rPr>
        <w:t>填写完标段信息后我们要根据项目的相关情况上传相关的一些资料如图</w:t>
      </w:r>
    </w:p>
    <w:p w:rsidR="00AB5F4E" w:rsidRDefault="00CF7696" w:rsidP="00262019">
      <w:pPr>
        <w:rPr>
          <w:noProof/>
          <w:lang w:eastAsia="zh-CN" w:bidi="ar-SA"/>
        </w:rPr>
      </w:pPr>
      <w:r>
        <w:rPr>
          <w:noProof/>
          <w:lang w:eastAsia="zh-CN" w:bidi="ar-SA"/>
        </w:rPr>
        <w:drawing>
          <wp:inline distT="0" distB="0" distL="0" distR="0">
            <wp:extent cx="6183390" cy="3648973"/>
            <wp:effectExtent l="19050" t="0" r="7860" b="0"/>
            <wp:docPr id="17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srcRect/>
                    <a:stretch>
                      <a:fillRect/>
                    </a:stretch>
                  </pic:blipFill>
                  <pic:spPr bwMode="auto">
                    <a:xfrm>
                      <a:off x="0" y="0"/>
                      <a:ext cx="6188710" cy="3652113"/>
                    </a:xfrm>
                    <a:prstGeom prst="rect">
                      <a:avLst/>
                    </a:prstGeom>
                    <a:noFill/>
                    <a:ln w="9525">
                      <a:noFill/>
                      <a:miter lim="800000"/>
                      <a:headEnd/>
                      <a:tailEnd/>
                    </a:ln>
                  </pic:spPr>
                </pic:pic>
              </a:graphicData>
            </a:graphic>
          </wp:inline>
        </w:drawing>
      </w:r>
    </w:p>
    <w:p w:rsidR="003C1BD3" w:rsidRPr="00FE6338" w:rsidRDefault="00AB5F4E" w:rsidP="00FE6338">
      <w:pPr>
        <w:keepLines/>
        <w:rPr>
          <w:noProof/>
          <w:sz w:val="24"/>
          <w:szCs w:val="24"/>
          <w:lang w:eastAsia="zh-CN" w:bidi="ar-SA"/>
        </w:rPr>
      </w:pPr>
      <w:r w:rsidRPr="00AB5F4E">
        <w:rPr>
          <w:rFonts w:hint="eastAsia"/>
          <w:noProof/>
          <w:sz w:val="24"/>
          <w:szCs w:val="24"/>
          <w:lang w:eastAsia="zh-CN" w:bidi="ar-SA"/>
        </w:rPr>
        <w:lastRenderedPageBreak/>
        <w:t>上传完成后</w:t>
      </w:r>
      <w:r>
        <w:rPr>
          <w:rFonts w:hint="eastAsia"/>
          <w:noProof/>
          <w:sz w:val="24"/>
          <w:szCs w:val="24"/>
          <w:lang w:eastAsia="zh-CN" w:bidi="ar-SA"/>
        </w:rPr>
        <w:t>，点击右上角的提交按钮，等待相关中心人员进行审核。</w:t>
      </w:r>
      <w:r w:rsidR="00DA39AB" w:rsidRPr="006B1854">
        <w:rPr>
          <w:rFonts w:ascii="宋体" w:hAnsi="宋体" w:hint="eastAsia"/>
          <w:sz w:val="24"/>
          <w:szCs w:val="24"/>
          <w:lang w:eastAsia="zh-CN"/>
        </w:rPr>
        <w:t>点击“</w:t>
      </w:r>
      <w:r w:rsidR="00262019">
        <w:rPr>
          <w:rFonts w:ascii="宋体" w:hAnsi="宋体" w:hint="eastAsia"/>
          <w:sz w:val="24"/>
          <w:szCs w:val="24"/>
          <w:lang w:eastAsia="zh-CN"/>
        </w:rPr>
        <w:t>我的项目</w:t>
      </w:r>
      <w:r w:rsidR="00DA39AB" w:rsidRPr="006B1854">
        <w:rPr>
          <w:rFonts w:ascii="宋体" w:hAnsi="宋体" w:hint="eastAsia"/>
          <w:sz w:val="24"/>
          <w:szCs w:val="24"/>
          <w:lang w:eastAsia="zh-CN"/>
        </w:rPr>
        <w:t>”后，会展示该</w:t>
      </w:r>
      <w:r w:rsidR="00262019">
        <w:rPr>
          <w:rFonts w:ascii="宋体" w:hAnsi="宋体" w:hint="eastAsia"/>
          <w:sz w:val="24"/>
          <w:szCs w:val="24"/>
          <w:lang w:eastAsia="zh-CN"/>
        </w:rPr>
        <w:t>代理机构代理项目，分为“进行中”和“已完成”两类，点击“我的项目</w:t>
      </w:r>
      <w:r w:rsidR="00DA39AB" w:rsidRPr="006B1854">
        <w:rPr>
          <w:rFonts w:ascii="宋体" w:hAnsi="宋体" w:hint="eastAsia"/>
          <w:sz w:val="24"/>
          <w:szCs w:val="24"/>
          <w:lang w:eastAsia="zh-CN"/>
        </w:rPr>
        <w:t>”会在左侧操作树展示项目引导性功能树，如下图所示：</w:t>
      </w:r>
      <w:r w:rsidR="00DA39AB">
        <w:rPr>
          <w:rFonts w:ascii="宋体" w:hAnsi="宋体"/>
          <w:sz w:val="24"/>
          <w:szCs w:val="24"/>
          <w:lang w:eastAsia="zh-CN"/>
        </w:rPr>
        <w:br/>
      </w:r>
      <w:r w:rsidR="00CF7696">
        <w:rPr>
          <w:rFonts w:ascii="宋体" w:hAnsi="宋体" w:cs="宋体"/>
          <w:noProof/>
          <w:sz w:val="24"/>
          <w:szCs w:val="24"/>
          <w:lang w:eastAsia="zh-CN" w:bidi="ar-SA"/>
        </w:rPr>
        <w:drawing>
          <wp:inline distT="0" distB="0" distL="0" distR="0">
            <wp:extent cx="6188075" cy="3505200"/>
            <wp:effectExtent l="0" t="0" r="0" b="0"/>
            <wp:docPr id="17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srcRect/>
                    <a:stretch>
                      <a:fillRect/>
                    </a:stretch>
                  </pic:blipFill>
                  <pic:spPr bwMode="auto">
                    <a:xfrm>
                      <a:off x="0" y="0"/>
                      <a:ext cx="6188873" cy="3505652"/>
                    </a:xfrm>
                    <a:prstGeom prst="rect">
                      <a:avLst/>
                    </a:prstGeom>
                    <a:noFill/>
                    <a:ln w="9525">
                      <a:noFill/>
                      <a:miter lim="800000"/>
                      <a:headEnd/>
                      <a:tailEnd/>
                    </a:ln>
                  </pic:spPr>
                </pic:pic>
              </a:graphicData>
            </a:graphic>
          </wp:inline>
        </w:drawing>
      </w:r>
    </w:p>
    <w:p w:rsidR="003C1BD3" w:rsidRDefault="003C1BD3">
      <w:pPr>
        <w:spacing w:before="0" w:after="0" w:line="240" w:lineRule="auto"/>
        <w:rPr>
          <w:rFonts w:ascii="宋体" w:hAnsi="宋体"/>
          <w:sz w:val="24"/>
          <w:szCs w:val="24"/>
          <w:lang w:eastAsia="zh-CN"/>
        </w:rPr>
      </w:pPr>
      <w:r>
        <w:rPr>
          <w:rFonts w:ascii="宋体" w:hAnsi="宋体"/>
          <w:sz w:val="24"/>
          <w:szCs w:val="24"/>
          <w:lang w:eastAsia="zh-CN"/>
        </w:rPr>
        <w:br w:type="page"/>
      </w:r>
    </w:p>
    <w:p w:rsidR="00DA39AB" w:rsidRDefault="00DA39AB" w:rsidP="00DA39AB">
      <w:pPr>
        <w:pStyle w:val="3"/>
        <w:numPr>
          <w:ilvl w:val="2"/>
          <w:numId w:val="24"/>
        </w:numPr>
        <w:rPr>
          <w:lang w:eastAsia="zh-CN"/>
        </w:rPr>
      </w:pPr>
      <w:bookmarkStart w:id="2" w:name="_Toc392747716"/>
      <w:r>
        <w:rPr>
          <w:rFonts w:hint="eastAsia"/>
          <w:lang w:eastAsia="zh-CN"/>
        </w:rPr>
        <w:lastRenderedPageBreak/>
        <w:t>项目立项</w:t>
      </w:r>
      <w:bookmarkEnd w:id="2"/>
    </w:p>
    <w:p w:rsidR="00DA39AB" w:rsidRDefault="00DA39AB" w:rsidP="00DA39AB">
      <w:pPr>
        <w:spacing w:line="360" w:lineRule="auto"/>
        <w:ind w:firstLineChars="200" w:firstLine="480"/>
        <w:rPr>
          <w:lang w:eastAsia="zh-CN"/>
        </w:rPr>
      </w:pPr>
      <w:r>
        <w:rPr>
          <w:rFonts w:ascii="宋体" w:hAnsi="宋体" w:hint="eastAsia"/>
          <w:sz w:val="24"/>
          <w:szCs w:val="24"/>
          <w:lang w:eastAsia="zh-CN"/>
        </w:rPr>
        <w:t>点击“立项信息</w:t>
      </w:r>
      <w:r w:rsidRPr="006B1854">
        <w:rPr>
          <w:rFonts w:ascii="宋体" w:hAnsi="宋体" w:hint="eastAsia"/>
          <w:sz w:val="24"/>
          <w:szCs w:val="24"/>
          <w:lang w:eastAsia="zh-CN"/>
        </w:rPr>
        <w:t>”后，会展示</w:t>
      </w:r>
      <w:r>
        <w:rPr>
          <w:rFonts w:ascii="宋体" w:hAnsi="宋体" w:hint="eastAsia"/>
          <w:sz w:val="24"/>
          <w:szCs w:val="24"/>
          <w:lang w:eastAsia="zh-CN"/>
        </w:rPr>
        <w:t>该项目的基本信息，其中是否加密选项尤为重要</w:t>
      </w:r>
      <w:r w:rsidRPr="006B1854">
        <w:rPr>
          <w:rFonts w:ascii="宋体" w:hAnsi="宋体" w:hint="eastAsia"/>
          <w:sz w:val="24"/>
          <w:szCs w:val="24"/>
          <w:lang w:eastAsia="zh-CN"/>
        </w:rPr>
        <w:t>，</w:t>
      </w:r>
      <w:r>
        <w:rPr>
          <w:rFonts w:ascii="宋体" w:hAnsi="宋体" w:hint="eastAsia"/>
          <w:sz w:val="24"/>
          <w:szCs w:val="24"/>
          <w:lang w:eastAsia="zh-CN"/>
        </w:rPr>
        <w:t>选择不加密整个开评标过程CA</w:t>
      </w:r>
      <w:r w:rsidR="00AB5F4E">
        <w:rPr>
          <w:rFonts w:ascii="宋体" w:hAnsi="宋体" w:hint="eastAsia"/>
          <w:sz w:val="24"/>
          <w:szCs w:val="24"/>
          <w:lang w:eastAsia="zh-CN"/>
        </w:rPr>
        <w:t>与签章的认证都不是必须的，而选择加密签章，则</w:t>
      </w:r>
      <w:r>
        <w:rPr>
          <w:rFonts w:ascii="宋体" w:hAnsi="宋体" w:hint="eastAsia"/>
          <w:sz w:val="24"/>
          <w:szCs w:val="24"/>
          <w:lang w:eastAsia="zh-CN"/>
        </w:rPr>
        <w:t>必须通过CA证书制作登录制作招投标文件等，</w:t>
      </w:r>
      <w:r w:rsidRPr="006B1854">
        <w:rPr>
          <w:rFonts w:ascii="宋体" w:hAnsi="宋体" w:hint="eastAsia"/>
          <w:sz w:val="24"/>
          <w:szCs w:val="24"/>
          <w:lang w:eastAsia="zh-CN"/>
        </w:rPr>
        <w:t>如下图所示：</w:t>
      </w:r>
    </w:p>
    <w:p w:rsidR="00DA39AB" w:rsidRDefault="00CF7696" w:rsidP="00DA39AB">
      <w:pPr>
        <w:spacing w:line="360" w:lineRule="auto"/>
        <w:rPr>
          <w:lang w:eastAsia="zh-CN"/>
        </w:rPr>
      </w:pPr>
      <w:r>
        <w:rPr>
          <w:noProof/>
          <w:lang w:eastAsia="zh-CN" w:bidi="ar-SA"/>
        </w:rPr>
        <w:drawing>
          <wp:inline distT="0" distB="0" distL="0" distR="0">
            <wp:extent cx="6188710" cy="3885227"/>
            <wp:effectExtent l="19050" t="0" r="2540" b="0"/>
            <wp:docPr id="18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srcRect/>
                    <a:stretch>
                      <a:fillRect/>
                    </a:stretch>
                  </pic:blipFill>
                  <pic:spPr bwMode="auto">
                    <a:xfrm>
                      <a:off x="0" y="0"/>
                      <a:ext cx="6188710" cy="3885227"/>
                    </a:xfrm>
                    <a:prstGeom prst="rect">
                      <a:avLst/>
                    </a:prstGeom>
                    <a:noFill/>
                    <a:ln w="9525">
                      <a:noFill/>
                      <a:miter lim="800000"/>
                      <a:headEnd/>
                      <a:tailEnd/>
                    </a:ln>
                  </pic:spPr>
                </pic:pic>
              </a:graphicData>
            </a:graphic>
          </wp:inline>
        </w:drawing>
      </w:r>
    </w:p>
    <w:p w:rsidR="00FE6338" w:rsidRDefault="000D3F60" w:rsidP="00DA39AB">
      <w:pPr>
        <w:spacing w:line="360" w:lineRule="auto"/>
        <w:rPr>
          <w:color w:val="FF0000"/>
          <w:lang w:eastAsia="zh-CN"/>
        </w:rPr>
      </w:pPr>
      <w:r w:rsidRPr="000D3F60">
        <w:rPr>
          <w:rFonts w:hint="eastAsia"/>
          <w:color w:val="FF0000"/>
          <w:lang w:eastAsia="zh-CN"/>
        </w:rPr>
        <w:t>注意：</w:t>
      </w:r>
      <w:r w:rsidR="001268F4">
        <w:rPr>
          <w:rFonts w:hint="eastAsia"/>
          <w:color w:val="FF0000"/>
          <w:lang w:eastAsia="zh-CN"/>
        </w:rPr>
        <w:t>在这里是否加密一定要选择正确，</w:t>
      </w:r>
      <w:r w:rsidR="00FE6338">
        <w:rPr>
          <w:rFonts w:hint="eastAsia"/>
          <w:color w:val="FF0000"/>
          <w:lang w:eastAsia="zh-CN"/>
        </w:rPr>
        <w:t>目前全流程电子化的项目必须选择加密签章，否则无法正常开标。</w:t>
      </w:r>
      <w:bookmarkStart w:id="3" w:name="_GoBack"/>
      <w:bookmarkEnd w:id="3"/>
    </w:p>
    <w:p w:rsidR="00AB5F4E" w:rsidRDefault="00AB5F4E" w:rsidP="00DA39AB">
      <w:pPr>
        <w:spacing w:line="360" w:lineRule="auto"/>
        <w:rPr>
          <w:rFonts w:ascii="宋体" w:hAnsi="宋体"/>
          <w:sz w:val="24"/>
          <w:szCs w:val="24"/>
          <w:lang w:eastAsia="zh-CN"/>
        </w:rPr>
      </w:pPr>
      <w:r w:rsidRPr="00AB5F4E">
        <w:rPr>
          <w:rFonts w:ascii="宋体" w:hAnsi="宋体" w:hint="eastAsia"/>
          <w:sz w:val="24"/>
          <w:szCs w:val="24"/>
          <w:lang w:eastAsia="zh-CN"/>
        </w:rPr>
        <w:t>立项</w:t>
      </w:r>
      <w:r>
        <w:rPr>
          <w:rFonts w:ascii="宋体" w:hAnsi="宋体" w:hint="eastAsia"/>
          <w:sz w:val="24"/>
          <w:szCs w:val="24"/>
          <w:lang w:eastAsia="zh-CN"/>
        </w:rPr>
        <w:t>信息确认以后保存，点击下一步流转至‘标前公示’处根据项目情况确定是否进行标前公示的发布。如不需要发布直接点击下一步，流转至</w:t>
      </w:r>
      <w:r w:rsidR="00CF7696">
        <w:rPr>
          <w:rFonts w:ascii="宋体" w:hAnsi="宋体" w:hint="eastAsia"/>
          <w:sz w:val="24"/>
          <w:szCs w:val="24"/>
          <w:lang w:eastAsia="zh-CN"/>
        </w:rPr>
        <w:t>自费定义</w:t>
      </w:r>
      <w:r>
        <w:rPr>
          <w:rFonts w:ascii="宋体" w:hAnsi="宋体" w:hint="eastAsia"/>
          <w:sz w:val="24"/>
          <w:szCs w:val="24"/>
          <w:lang w:eastAsia="zh-CN"/>
        </w:rPr>
        <w:t>处，如需发布点击右上角的‘发起标前公示’，弹出是否发布标前公示，点确定。如图</w:t>
      </w:r>
    </w:p>
    <w:p w:rsidR="00AB5F4E" w:rsidRDefault="00CF7696" w:rsidP="00DA39AB">
      <w:pPr>
        <w:spacing w:line="360" w:lineRule="auto"/>
        <w:rPr>
          <w:noProof/>
          <w:lang w:eastAsia="zh-CN" w:bidi="ar-SA"/>
        </w:rPr>
      </w:pPr>
      <w:r>
        <w:rPr>
          <w:noProof/>
          <w:lang w:eastAsia="zh-CN" w:bidi="ar-SA"/>
        </w:rPr>
        <w:lastRenderedPageBreak/>
        <w:drawing>
          <wp:inline distT="0" distB="0" distL="0" distR="0">
            <wp:extent cx="6188710" cy="3390900"/>
            <wp:effectExtent l="19050" t="0" r="2540" b="0"/>
            <wp:docPr id="18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srcRect/>
                    <a:stretch>
                      <a:fillRect/>
                    </a:stretch>
                  </pic:blipFill>
                  <pic:spPr bwMode="auto">
                    <a:xfrm>
                      <a:off x="0" y="0"/>
                      <a:ext cx="6188710" cy="3390900"/>
                    </a:xfrm>
                    <a:prstGeom prst="rect">
                      <a:avLst/>
                    </a:prstGeom>
                    <a:noFill/>
                    <a:ln w="9525">
                      <a:noFill/>
                      <a:miter lim="800000"/>
                      <a:headEnd/>
                      <a:tailEnd/>
                    </a:ln>
                  </pic:spPr>
                </pic:pic>
              </a:graphicData>
            </a:graphic>
          </wp:inline>
        </w:drawing>
      </w:r>
    </w:p>
    <w:p w:rsidR="00AB5F4E" w:rsidRDefault="00AB5F4E" w:rsidP="00DA39AB">
      <w:pPr>
        <w:spacing w:line="360" w:lineRule="auto"/>
        <w:rPr>
          <w:rFonts w:ascii="宋体" w:hAnsi="宋体"/>
          <w:sz w:val="24"/>
          <w:szCs w:val="24"/>
          <w:lang w:eastAsia="zh-CN"/>
        </w:rPr>
      </w:pPr>
      <w:r>
        <w:rPr>
          <w:rFonts w:ascii="宋体" w:hAnsi="宋体" w:hint="eastAsia"/>
          <w:sz w:val="24"/>
          <w:szCs w:val="24"/>
          <w:lang w:eastAsia="zh-CN"/>
        </w:rPr>
        <w:t>点击确认以后，会弹出一个对话框，页面显示的就是编辑标前公示的编辑框，我们可以录入相关的标前公示信息，如有做好的标前公示我们点击文件可以选择现有的上传信息。制作完成后点击右上角上传保存。如图</w:t>
      </w:r>
    </w:p>
    <w:p w:rsidR="00E26A6C" w:rsidRDefault="00CF7696" w:rsidP="00DA39AB">
      <w:pPr>
        <w:spacing w:line="360" w:lineRule="auto"/>
        <w:rPr>
          <w:noProof/>
          <w:lang w:eastAsia="zh-CN" w:bidi="ar-SA"/>
        </w:rPr>
      </w:pPr>
      <w:r>
        <w:rPr>
          <w:noProof/>
          <w:lang w:eastAsia="zh-CN" w:bidi="ar-SA"/>
        </w:rPr>
        <w:drawing>
          <wp:inline distT="0" distB="0" distL="0" distR="0">
            <wp:extent cx="6188710" cy="3371850"/>
            <wp:effectExtent l="19050" t="0" r="2540" b="0"/>
            <wp:docPr id="18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srcRect/>
                    <a:stretch>
                      <a:fillRect/>
                    </a:stretch>
                  </pic:blipFill>
                  <pic:spPr bwMode="auto">
                    <a:xfrm>
                      <a:off x="0" y="0"/>
                      <a:ext cx="6188710" cy="3371850"/>
                    </a:xfrm>
                    <a:prstGeom prst="rect">
                      <a:avLst/>
                    </a:prstGeom>
                    <a:noFill/>
                    <a:ln w="9525">
                      <a:noFill/>
                      <a:miter lim="800000"/>
                      <a:headEnd/>
                      <a:tailEnd/>
                    </a:ln>
                  </pic:spPr>
                </pic:pic>
              </a:graphicData>
            </a:graphic>
          </wp:inline>
        </w:drawing>
      </w:r>
    </w:p>
    <w:p w:rsidR="00E26A6C" w:rsidRDefault="00E26A6C" w:rsidP="00DA39AB">
      <w:pPr>
        <w:spacing w:line="360" w:lineRule="auto"/>
        <w:rPr>
          <w:noProof/>
          <w:sz w:val="24"/>
          <w:szCs w:val="24"/>
          <w:lang w:eastAsia="zh-CN" w:bidi="ar-SA"/>
        </w:rPr>
      </w:pPr>
      <w:r w:rsidRPr="00E26A6C">
        <w:rPr>
          <w:rFonts w:hint="eastAsia"/>
          <w:noProof/>
          <w:sz w:val="24"/>
          <w:szCs w:val="24"/>
          <w:lang w:eastAsia="zh-CN" w:bidi="ar-SA"/>
        </w:rPr>
        <w:lastRenderedPageBreak/>
        <w:t>上传后点击提交按钮</w:t>
      </w:r>
      <w:r>
        <w:rPr>
          <w:rFonts w:hint="eastAsia"/>
          <w:noProof/>
          <w:sz w:val="24"/>
          <w:szCs w:val="24"/>
          <w:lang w:eastAsia="zh-CN" w:bidi="ar-SA"/>
        </w:rPr>
        <w:t>，等待中心人员审核发布。如图</w:t>
      </w:r>
    </w:p>
    <w:p w:rsidR="00E26A6C" w:rsidRDefault="00CF7696" w:rsidP="00DA39AB">
      <w:pPr>
        <w:spacing w:line="360" w:lineRule="auto"/>
        <w:rPr>
          <w:noProof/>
          <w:lang w:eastAsia="zh-CN" w:bidi="ar-SA"/>
        </w:rPr>
      </w:pPr>
      <w:r>
        <w:rPr>
          <w:noProof/>
          <w:lang w:eastAsia="zh-CN" w:bidi="ar-SA"/>
        </w:rPr>
        <w:drawing>
          <wp:inline distT="0" distB="0" distL="0" distR="0">
            <wp:extent cx="6188710" cy="3885227"/>
            <wp:effectExtent l="19050" t="0" r="2540" b="0"/>
            <wp:docPr id="18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srcRect/>
                    <a:stretch>
                      <a:fillRect/>
                    </a:stretch>
                  </pic:blipFill>
                  <pic:spPr bwMode="auto">
                    <a:xfrm>
                      <a:off x="0" y="0"/>
                      <a:ext cx="6188710" cy="3885227"/>
                    </a:xfrm>
                    <a:prstGeom prst="rect">
                      <a:avLst/>
                    </a:prstGeom>
                    <a:noFill/>
                    <a:ln w="9525">
                      <a:noFill/>
                      <a:miter lim="800000"/>
                      <a:headEnd/>
                      <a:tailEnd/>
                    </a:ln>
                  </pic:spPr>
                </pic:pic>
              </a:graphicData>
            </a:graphic>
          </wp:inline>
        </w:drawing>
      </w:r>
    </w:p>
    <w:p w:rsidR="003C1BD3" w:rsidRDefault="003C1BD3">
      <w:pPr>
        <w:spacing w:before="0" w:after="0" w:line="240" w:lineRule="auto"/>
        <w:rPr>
          <w:rFonts w:ascii="宋体" w:hAnsi="宋体"/>
          <w:sz w:val="24"/>
          <w:szCs w:val="24"/>
          <w:lang w:eastAsia="zh-CN"/>
        </w:rPr>
      </w:pPr>
      <w:r>
        <w:rPr>
          <w:rFonts w:ascii="宋体" w:hAnsi="宋体"/>
          <w:sz w:val="24"/>
          <w:szCs w:val="24"/>
          <w:lang w:eastAsia="zh-CN"/>
        </w:rPr>
        <w:br w:type="page"/>
      </w:r>
    </w:p>
    <w:p w:rsidR="00DA39AB" w:rsidRDefault="00DA39AB" w:rsidP="00DA39AB">
      <w:pPr>
        <w:pStyle w:val="3"/>
        <w:numPr>
          <w:ilvl w:val="2"/>
          <w:numId w:val="24"/>
        </w:numPr>
        <w:rPr>
          <w:lang w:eastAsia="zh-CN"/>
        </w:rPr>
      </w:pPr>
      <w:bookmarkStart w:id="4" w:name="_Toc392747717"/>
      <w:r>
        <w:rPr>
          <w:rFonts w:hint="eastAsia"/>
          <w:lang w:eastAsia="zh-CN"/>
        </w:rPr>
        <w:lastRenderedPageBreak/>
        <w:t>资费定义</w:t>
      </w:r>
      <w:bookmarkEnd w:id="4"/>
    </w:p>
    <w:p w:rsidR="00DA39AB" w:rsidRDefault="00DA39AB" w:rsidP="00DA39AB">
      <w:pPr>
        <w:spacing w:line="360" w:lineRule="auto"/>
        <w:ind w:firstLineChars="150" w:firstLine="360"/>
        <w:rPr>
          <w:rFonts w:ascii="宋体" w:hAnsi="宋体"/>
          <w:sz w:val="24"/>
          <w:szCs w:val="24"/>
          <w:lang w:eastAsia="zh-CN"/>
        </w:rPr>
      </w:pPr>
      <w:r>
        <w:rPr>
          <w:rFonts w:ascii="宋体" w:hAnsi="宋体" w:hint="eastAsia"/>
          <w:sz w:val="24"/>
          <w:szCs w:val="24"/>
          <w:lang w:eastAsia="zh-CN"/>
        </w:rPr>
        <w:t>点击“资费定义</w:t>
      </w:r>
      <w:r w:rsidRPr="006B1854">
        <w:rPr>
          <w:rFonts w:ascii="宋体" w:hAnsi="宋体" w:hint="eastAsia"/>
          <w:sz w:val="24"/>
          <w:szCs w:val="24"/>
          <w:lang w:eastAsia="zh-CN"/>
        </w:rPr>
        <w:t>”后，会展示</w:t>
      </w:r>
      <w:r>
        <w:rPr>
          <w:rFonts w:ascii="宋体" w:hAnsi="宋体" w:hint="eastAsia"/>
          <w:sz w:val="24"/>
          <w:szCs w:val="24"/>
          <w:lang w:eastAsia="zh-CN"/>
        </w:rPr>
        <w:t>资费定义的内容，依次按照向导填写收费金额点击</w:t>
      </w:r>
      <w:r w:rsidR="00E26A6C">
        <w:rPr>
          <w:rFonts w:ascii="宋体" w:hAnsi="宋体" w:hint="eastAsia"/>
          <w:sz w:val="24"/>
          <w:szCs w:val="24"/>
          <w:lang w:eastAsia="zh-CN"/>
        </w:rPr>
        <w:t>保存后再点击</w:t>
      </w:r>
      <w:r>
        <w:rPr>
          <w:rFonts w:ascii="宋体" w:hAnsi="宋体" w:hint="eastAsia"/>
          <w:sz w:val="24"/>
          <w:szCs w:val="24"/>
          <w:lang w:eastAsia="zh-CN"/>
        </w:rPr>
        <w:t>下一步</w:t>
      </w:r>
      <w:r w:rsidRPr="006B1854">
        <w:rPr>
          <w:rFonts w:ascii="宋体" w:hAnsi="宋体" w:hint="eastAsia"/>
          <w:sz w:val="24"/>
          <w:szCs w:val="24"/>
          <w:lang w:eastAsia="zh-CN"/>
        </w:rPr>
        <w:t>，如下图所示：</w:t>
      </w:r>
    </w:p>
    <w:p w:rsidR="00DA39AB" w:rsidRDefault="00A45674" w:rsidP="00DA39AB">
      <w:pPr>
        <w:spacing w:line="360" w:lineRule="auto"/>
        <w:rPr>
          <w:noProof/>
          <w:lang w:eastAsia="zh-CN" w:bidi="ar-SA"/>
        </w:rPr>
      </w:pPr>
      <w:r>
        <w:rPr>
          <w:noProof/>
          <w:lang w:eastAsia="zh-CN" w:bidi="ar-SA"/>
        </w:rPr>
        <w:drawing>
          <wp:inline distT="0" distB="0" distL="0" distR="0">
            <wp:extent cx="6188710" cy="3651250"/>
            <wp:effectExtent l="19050" t="0" r="2540" b="0"/>
            <wp:docPr id="18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srcRect/>
                    <a:stretch>
                      <a:fillRect/>
                    </a:stretch>
                  </pic:blipFill>
                  <pic:spPr bwMode="auto">
                    <a:xfrm>
                      <a:off x="0" y="0"/>
                      <a:ext cx="6188710" cy="3651250"/>
                    </a:xfrm>
                    <a:prstGeom prst="rect">
                      <a:avLst/>
                    </a:prstGeom>
                    <a:noFill/>
                    <a:ln w="9525">
                      <a:noFill/>
                      <a:miter lim="800000"/>
                      <a:headEnd/>
                      <a:tailEnd/>
                    </a:ln>
                  </pic:spPr>
                </pic:pic>
              </a:graphicData>
            </a:graphic>
          </wp:inline>
        </w:drawing>
      </w:r>
    </w:p>
    <w:p w:rsidR="001268F4" w:rsidRPr="001268F4" w:rsidRDefault="001268F4" w:rsidP="00DA39AB">
      <w:pPr>
        <w:spacing w:line="360" w:lineRule="auto"/>
        <w:rPr>
          <w:color w:val="FF0000"/>
          <w:lang w:eastAsia="zh-CN"/>
        </w:rPr>
      </w:pPr>
      <w:r w:rsidRPr="001268F4">
        <w:rPr>
          <w:rFonts w:hint="eastAsia"/>
          <w:noProof/>
          <w:color w:val="FF0000"/>
          <w:lang w:eastAsia="zh-CN" w:bidi="ar-SA"/>
        </w:rPr>
        <w:t>注意：根据相应的收费情况，确定是否收取，是否退换（投标保证金）及收取方式，一般按默认即可，每一个收费输入后点击保存。</w:t>
      </w:r>
    </w:p>
    <w:p w:rsidR="003C1BD3" w:rsidRDefault="003C1BD3">
      <w:pPr>
        <w:spacing w:before="0" w:after="0" w:line="240" w:lineRule="auto"/>
        <w:rPr>
          <w:lang w:eastAsia="zh-CN"/>
        </w:rPr>
      </w:pPr>
      <w:bookmarkStart w:id="5" w:name="_Toc392747718"/>
      <w:r>
        <w:rPr>
          <w:caps/>
          <w:lang w:eastAsia="zh-CN"/>
        </w:rPr>
        <w:br w:type="page"/>
      </w:r>
    </w:p>
    <w:p w:rsidR="00DA39AB" w:rsidRDefault="006F717F" w:rsidP="00DA39AB">
      <w:pPr>
        <w:pStyle w:val="3"/>
        <w:numPr>
          <w:ilvl w:val="2"/>
          <w:numId w:val="24"/>
        </w:numPr>
        <w:rPr>
          <w:lang w:eastAsia="zh-CN"/>
        </w:rPr>
      </w:pPr>
      <w:r>
        <w:rPr>
          <w:rFonts w:hint="eastAsia"/>
          <w:lang w:eastAsia="zh-CN"/>
        </w:rPr>
        <w:lastRenderedPageBreak/>
        <w:t>招</w:t>
      </w:r>
      <w:r w:rsidR="003D77E7">
        <w:rPr>
          <w:rFonts w:hint="eastAsia"/>
          <w:lang w:eastAsia="zh-CN"/>
        </w:rPr>
        <w:t>标</w:t>
      </w:r>
      <w:r w:rsidR="00DA39AB">
        <w:rPr>
          <w:rFonts w:hint="eastAsia"/>
          <w:lang w:eastAsia="zh-CN"/>
        </w:rPr>
        <w:t>文件制作</w:t>
      </w:r>
      <w:bookmarkEnd w:id="5"/>
    </w:p>
    <w:p w:rsidR="003D77E7" w:rsidRDefault="003D77E7" w:rsidP="003D77E7">
      <w:pPr>
        <w:spacing w:line="360" w:lineRule="auto"/>
        <w:ind w:firstLineChars="200" w:firstLine="480"/>
        <w:rPr>
          <w:rFonts w:ascii="宋体" w:hAnsi="宋体"/>
          <w:sz w:val="24"/>
          <w:szCs w:val="24"/>
          <w:lang w:eastAsia="zh-CN"/>
        </w:rPr>
      </w:pPr>
      <w:r w:rsidRPr="003D77E7">
        <w:rPr>
          <w:rFonts w:ascii="宋体" w:hAnsi="宋体" w:hint="eastAsia"/>
          <w:sz w:val="24"/>
          <w:szCs w:val="24"/>
          <w:lang w:eastAsia="zh-CN"/>
        </w:rPr>
        <w:t>招标文件制作是电子招投标的关键环节，它包含模版选择、招标文件规划、投标文件规划、评分标准、审查项设置、定标方案、开评标配置、生成招标文件等环节。</w:t>
      </w:r>
    </w:p>
    <w:p w:rsidR="002D6403" w:rsidRDefault="005213BE" w:rsidP="005213BE">
      <w:pPr>
        <w:pStyle w:val="4"/>
      </w:pPr>
      <w:r>
        <w:rPr>
          <w:rFonts w:hint="eastAsia"/>
        </w:rPr>
        <w:t>起草招标公告</w:t>
      </w:r>
    </w:p>
    <w:p w:rsidR="005213BE" w:rsidRDefault="00F9504F" w:rsidP="005213BE">
      <w:pPr>
        <w:spacing w:line="360" w:lineRule="auto"/>
        <w:ind w:firstLineChars="200" w:firstLine="480"/>
        <w:rPr>
          <w:rFonts w:ascii="宋体" w:hAnsi="宋体"/>
          <w:sz w:val="24"/>
          <w:szCs w:val="24"/>
          <w:lang w:eastAsia="zh-CN"/>
        </w:rPr>
      </w:pPr>
      <w:r>
        <w:rPr>
          <w:rFonts w:ascii="宋体" w:hAnsi="宋体" w:cs="宋体"/>
          <w:sz w:val="24"/>
          <w:szCs w:val="24"/>
          <w:lang w:eastAsia="zh-CN" w:bidi="ar-SA"/>
        </w:rPr>
        <w:pict>
          <v:shape id="_x0000_i1027" type="#_x0000_t75" style="width:24.75pt;height:18.75pt"/>
        </w:pict>
      </w:r>
      <w:r w:rsidR="005213BE">
        <w:rPr>
          <w:rFonts w:ascii="宋体" w:hAnsi="宋体" w:hint="eastAsia"/>
          <w:sz w:val="24"/>
          <w:szCs w:val="24"/>
          <w:lang w:eastAsia="zh-CN"/>
        </w:rPr>
        <w:t>点击“</w:t>
      </w:r>
      <w:r w:rsidR="00A45674">
        <w:rPr>
          <w:rFonts w:ascii="宋体" w:hAnsi="宋体" w:hint="eastAsia"/>
          <w:sz w:val="24"/>
          <w:szCs w:val="24"/>
          <w:lang w:eastAsia="zh-CN"/>
        </w:rPr>
        <w:t>新增招标{采购}</w:t>
      </w:r>
      <w:r w:rsidR="005213BE">
        <w:rPr>
          <w:rFonts w:ascii="宋体" w:hAnsi="宋体" w:hint="eastAsia"/>
          <w:sz w:val="24"/>
          <w:szCs w:val="24"/>
          <w:lang w:eastAsia="zh-CN"/>
        </w:rPr>
        <w:t>公告</w:t>
      </w:r>
      <w:r w:rsidR="005213BE" w:rsidRPr="006B1854">
        <w:rPr>
          <w:rFonts w:ascii="宋体" w:hAnsi="宋体" w:hint="eastAsia"/>
          <w:sz w:val="24"/>
          <w:szCs w:val="24"/>
          <w:lang w:eastAsia="zh-CN"/>
        </w:rPr>
        <w:t>”后，会</w:t>
      </w:r>
      <w:r w:rsidR="005213BE">
        <w:rPr>
          <w:rFonts w:ascii="宋体" w:hAnsi="宋体" w:hint="eastAsia"/>
          <w:sz w:val="24"/>
          <w:szCs w:val="24"/>
          <w:lang w:eastAsia="zh-CN"/>
        </w:rPr>
        <w:t>弹出</w:t>
      </w:r>
      <w:r w:rsidR="005213BE" w:rsidRPr="006B1854">
        <w:rPr>
          <w:rFonts w:ascii="宋体" w:hAnsi="宋体" w:hint="eastAsia"/>
          <w:sz w:val="24"/>
          <w:szCs w:val="24"/>
          <w:lang w:eastAsia="zh-CN"/>
        </w:rPr>
        <w:t>如下图所示</w:t>
      </w:r>
      <w:r w:rsidR="005213BE">
        <w:rPr>
          <w:rFonts w:ascii="宋体" w:hAnsi="宋体" w:hint="eastAsia"/>
          <w:sz w:val="24"/>
          <w:szCs w:val="24"/>
          <w:lang w:eastAsia="zh-CN"/>
        </w:rPr>
        <w:t>页面</w:t>
      </w:r>
      <w:r w:rsidR="005213BE" w:rsidRPr="006B1854">
        <w:rPr>
          <w:rFonts w:ascii="宋体" w:hAnsi="宋体" w:hint="eastAsia"/>
          <w:sz w:val="24"/>
          <w:szCs w:val="24"/>
          <w:lang w:eastAsia="zh-CN"/>
        </w:rPr>
        <w:t>：</w:t>
      </w:r>
    </w:p>
    <w:p w:rsidR="005213BE" w:rsidRDefault="00A45674" w:rsidP="00E26A6C">
      <w:pPr>
        <w:spacing w:line="360" w:lineRule="auto"/>
        <w:ind w:firstLineChars="200" w:firstLine="400"/>
        <w:rPr>
          <w:noProof/>
          <w:lang w:eastAsia="zh-CN" w:bidi="ar-SA"/>
        </w:rPr>
      </w:pPr>
      <w:r>
        <w:rPr>
          <w:noProof/>
          <w:lang w:eastAsia="zh-CN" w:bidi="ar-SA"/>
        </w:rPr>
        <w:drawing>
          <wp:inline distT="0" distB="0" distL="0" distR="0">
            <wp:extent cx="6188710" cy="3885227"/>
            <wp:effectExtent l="19050" t="0" r="2540" b="0"/>
            <wp:docPr id="18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srcRect/>
                    <a:stretch>
                      <a:fillRect/>
                    </a:stretch>
                  </pic:blipFill>
                  <pic:spPr bwMode="auto">
                    <a:xfrm>
                      <a:off x="0" y="0"/>
                      <a:ext cx="6188710" cy="3885227"/>
                    </a:xfrm>
                    <a:prstGeom prst="rect">
                      <a:avLst/>
                    </a:prstGeom>
                    <a:noFill/>
                    <a:ln w="9525">
                      <a:noFill/>
                      <a:miter lim="800000"/>
                      <a:headEnd/>
                      <a:tailEnd/>
                    </a:ln>
                  </pic:spPr>
                </pic:pic>
              </a:graphicData>
            </a:graphic>
          </wp:inline>
        </w:drawing>
      </w:r>
    </w:p>
    <w:p w:rsidR="00E26A6C" w:rsidRDefault="00B1736E" w:rsidP="00A45674">
      <w:pPr>
        <w:spacing w:line="360" w:lineRule="auto"/>
        <w:ind w:firstLineChars="200" w:firstLine="480"/>
        <w:rPr>
          <w:rFonts w:ascii="宋体" w:hAnsi="宋体"/>
          <w:sz w:val="24"/>
          <w:szCs w:val="24"/>
          <w:lang w:eastAsia="zh-CN"/>
        </w:rPr>
      </w:pPr>
      <w:r>
        <w:rPr>
          <w:rFonts w:ascii="宋体" w:hAnsi="宋体" w:hint="eastAsia"/>
          <w:noProof/>
          <w:sz w:val="24"/>
          <w:szCs w:val="24"/>
          <w:lang w:eastAsia="zh-CN" w:bidi="ar-SA"/>
        </w:rPr>
        <w:lastRenderedPageBreak/>
        <w:tab/>
      </w:r>
      <w:r w:rsidR="00A45674">
        <w:rPr>
          <w:rFonts w:ascii="宋体" w:hAnsi="宋体"/>
          <w:noProof/>
          <w:sz w:val="24"/>
          <w:szCs w:val="24"/>
          <w:lang w:eastAsia="zh-CN" w:bidi="ar-SA"/>
        </w:rPr>
        <w:drawing>
          <wp:inline distT="0" distB="0" distL="0" distR="0">
            <wp:extent cx="6188710" cy="3885227"/>
            <wp:effectExtent l="19050" t="0" r="2540" b="0"/>
            <wp:docPr id="18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a:srcRect/>
                    <a:stretch>
                      <a:fillRect/>
                    </a:stretch>
                  </pic:blipFill>
                  <pic:spPr bwMode="auto">
                    <a:xfrm>
                      <a:off x="0" y="0"/>
                      <a:ext cx="6188710" cy="3885227"/>
                    </a:xfrm>
                    <a:prstGeom prst="rect">
                      <a:avLst/>
                    </a:prstGeom>
                    <a:noFill/>
                    <a:ln w="9525">
                      <a:noFill/>
                      <a:miter lim="800000"/>
                      <a:headEnd/>
                      <a:tailEnd/>
                    </a:ln>
                  </pic:spPr>
                </pic:pic>
              </a:graphicData>
            </a:graphic>
          </wp:inline>
        </w:drawing>
      </w:r>
    </w:p>
    <w:p w:rsidR="005213BE" w:rsidRPr="00DF6F85" w:rsidRDefault="005213BE" w:rsidP="005213BE">
      <w:pPr>
        <w:spacing w:line="360" w:lineRule="auto"/>
        <w:ind w:firstLineChars="200" w:firstLine="480"/>
        <w:rPr>
          <w:rFonts w:ascii="宋体" w:hAnsi="宋体"/>
          <w:sz w:val="24"/>
          <w:szCs w:val="24"/>
          <w:lang w:eastAsia="zh-CN"/>
        </w:rPr>
      </w:pPr>
      <w:r w:rsidRPr="00DF6F85">
        <w:rPr>
          <w:rFonts w:ascii="宋体" w:hAnsi="宋体" w:hint="eastAsia"/>
          <w:sz w:val="24"/>
          <w:szCs w:val="24"/>
          <w:lang w:eastAsia="zh-CN"/>
        </w:rPr>
        <w:t>点保存后弹出下图所示页面</w:t>
      </w:r>
      <w:r w:rsidR="00C105E9">
        <w:rPr>
          <w:rFonts w:ascii="宋体" w:hAnsi="宋体" w:hint="eastAsia"/>
          <w:sz w:val="24"/>
          <w:szCs w:val="24"/>
          <w:lang w:eastAsia="zh-CN"/>
        </w:rPr>
        <w:t>，填写完成并确认无误后点击保存</w:t>
      </w:r>
    </w:p>
    <w:p w:rsidR="005213BE" w:rsidRDefault="00C105E9" w:rsidP="005213BE">
      <w:pPr>
        <w:spacing w:line="360" w:lineRule="auto"/>
        <w:rPr>
          <w:noProof/>
          <w:lang w:eastAsia="zh-CN" w:bidi="ar-SA"/>
        </w:rPr>
      </w:pPr>
      <w:r>
        <w:rPr>
          <w:noProof/>
          <w:lang w:eastAsia="zh-CN" w:bidi="ar-SA"/>
        </w:rPr>
        <w:drawing>
          <wp:inline distT="0" distB="0" distL="0" distR="0">
            <wp:extent cx="6188710" cy="3296348"/>
            <wp:effectExtent l="19050" t="0" r="2540" b="0"/>
            <wp:docPr id="189"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srcRect/>
                    <a:stretch>
                      <a:fillRect/>
                    </a:stretch>
                  </pic:blipFill>
                  <pic:spPr bwMode="auto">
                    <a:xfrm>
                      <a:off x="0" y="0"/>
                      <a:ext cx="6188710" cy="3296348"/>
                    </a:xfrm>
                    <a:prstGeom prst="rect">
                      <a:avLst/>
                    </a:prstGeom>
                    <a:noFill/>
                    <a:ln w="9525">
                      <a:noFill/>
                      <a:miter lim="800000"/>
                      <a:headEnd/>
                      <a:tailEnd/>
                    </a:ln>
                  </pic:spPr>
                </pic:pic>
              </a:graphicData>
            </a:graphic>
          </wp:inline>
        </w:drawing>
      </w:r>
    </w:p>
    <w:p w:rsidR="00877B58" w:rsidRDefault="005213BE" w:rsidP="00877B58">
      <w:pPr>
        <w:spacing w:line="360" w:lineRule="auto"/>
        <w:ind w:firstLineChars="200" w:firstLine="480"/>
        <w:rPr>
          <w:rFonts w:ascii="宋体" w:hAnsi="宋体"/>
          <w:sz w:val="24"/>
          <w:szCs w:val="24"/>
          <w:lang w:eastAsia="zh-CN"/>
        </w:rPr>
      </w:pPr>
      <w:r w:rsidRPr="00DF6F85">
        <w:rPr>
          <w:rFonts w:ascii="宋体" w:hAnsi="宋体" w:hint="eastAsia"/>
          <w:sz w:val="24"/>
          <w:szCs w:val="24"/>
          <w:lang w:eastAsia="zh-CN"/>
        </w:rPr>
        <w:lastRenderedPageBreak/>
        <w:t>核对内容是否正确，如果有需要添加和修改的地方添加</w:t>
      </w:r>
      <w:r w:rsidR="00877B58">
        <w:rPr>
          <w:rFonts w:ascii="宋体" w:hAnsi="宋体" w:hint="eastAsia"/>
          <w:sz w:val="24"/>
          <w:szCs w:val="24"/>
          <w:lang w:eastAsia="zh-CN"/>
        </w:rPr>
        <w:t>修改后点击“保存”按钮，在弹出“操作成功”对话框时表示保存成功</w:t>
      </w:r>
      <w:r w:rsidR="001268F4">
        <w:rPr>
          <w:rFonts w:ascii="宋体" w:hAnsi="宋体" w:hint="eastAsia"/>
          <w:sz w:val="24"/>
          <w:szCs w:val="24"/>
          <w:lang w:eastAsia="zh-CN"/>
        </w:rPr>
        <w:t>。如果你已经做好了电子版的招标公告，把电子公告复制粘贴进来，然后保存。</w:t>
      </w:r>
    </w:p>
    <w:p w:rsidR="001268F4" w:rsidRPr="001268F4" w:rsidRDefault="001268F4" w:rsidP="001268F4">
      <w:pPr>
        <w:spacing w:line="360" w:lineRule="auto"/>
        <w:rPr>
          <w:rFonts w:ascii="宋体" w:hAnsi="宋体"/>
          <w:color w:val="FF0000"/>
          <w:sz w:val="24"/>
          <w:szCs w:val="24"/>
          <w:lang w:eastAsia="zh-CN"/>
        </w:rPr>
      </w:pPr>
      <w:r w:rsidRPr="001268F4">
        <w:rPr>
          <w:rFonts w:ascii="宋体" w:hAnsi="宋体" w:hint="eastAsia"/>
          <w:color w:val="FF0000"/>
          <w:sz w:val="24"/>
          <w:szCs w:val="24"/>
          <w:lang w:eastAsia="zh-CN"/>
        </w:rPr>
        <w:t>注意：在这里编辑的公告即为发布到网站上的公告，里面的时间节点要填写正确。一般是填写基本信息</w:t>
      </w:r>
      <w:r w:rsidR="00C105E9">
        <w:rPr>
          <w:rFonts w:ascii="宋体" w:hAnsi="宋体" w:hint="eastAsia"/>
          <w:color w:val="FF0000"/>
          <w:sz w:val="24"/>
          <w:szCs w:val="24"/>
          <w:lang w:eastAsia="zh-CN"/>
        </w:rPr>
        <w:t>、</w:t>
      </w:r>
      <w:r w:rsidRPr="001268F4">
        <w:rPr>
          <w:rFonts w:ascii="宋体" w:hAnsi="宋体" w:hint="eastAsia"/>
          <w:color w:val="FF0000"/>
          <w:sz w:val="24"/>
          <w:szCs w:val="24"/>
          <w:lang w:eastAsia="zh-CN"/>
        </w:rPr>
        <w:t>编辑公告</w:t>
      </w:r>
      <w:r w:rsidR="00C105E9">
        <w:rPr>
          <w:rFonts w:ascii="宋体" w:hAnsi="宋体" w:hint="eastAsia"/>
          <w:color w:val="FF0000"/>
          <w:sz w:val="24"/>
          <w:szCs w:val="24"/>
          <w:lang w:eastAsia="zh-CN"/>
        </w:rPr>
        <w:t>、</w:t>
      </w:r>
      <w:r w:rsidRPr="001268F4">
        <w:rPr>
          <w:rFonts w:ascii="宋体" w:hAnsi="宋体" w:hint="eastAsia"/>
          <w:color w:val="FF0000"/>
          <w:sz w:val="24"/>
          <w:szCs w:val="24"/>
          <w:lang w:eastAsia="zh-CN"/>
        </w:rPr>
        <w:t>保存公告，在编辑公告完成后，一定要点击保存按钮，显示灰色，说明保存成功。</w:t>
      </w:r>
    </w:p>
    <w:p w:rsidR="001268F4" w:rsidRPr="00877B58" w:rsidRDefault="001268F4" w:rsidP="001268F4">
      <w:pPr>
        <w:spacing w:line="360" w:lineRule="auto"/>
        <w:rPr>
          <w:rFonts w:ascii="宋体" w:hAnsi="宋体"/>
          <w:sz w:val="24"/>
          <w:szCs w:val="24"/>
          <w:lang w:eastAsia="zh-CN"/>
        </w:rPr>
      </w:pPr>
    </w:p>
    <w:p w:rsidR="001764B3" w:rsidRPr="005213BE" w:rsidRDefault="001764B3" w:rsidP="001764B3">
      <w:pPr>
        <w:pStyle w:val="4"/>
      </w:pPr>
      <w:r>
        <w:rPr>
          <w:rFonts w:hint="eastAsia"/>
        </w:rPr>
        <w:t>招标文件规划</w:t>
      </w:r>
    </w:p>
    <w:p w:rsidR="002D6403" w:rsidRPr="001764B3" w:rsidRDefault="00F9504F" w:rsidP="001764B3">
      <w:pPr>
        <w:spacing w:before="0" w:after="0" w:line="240" w:lineRule="auto"/>
        <w:rPr>
          <w:rFonts w:ascii="宋体" w:hAnsi="宋体" w:cs="宋体"/>
          <w:sz w:val="24"/>
          <w:szCs w:val="24"/>
          <w:lang w:eastAsia="zh-CN" w:bidi="ar-SA"/>
        </w:rPr>
      </w:pPr>
      <w:r>
        <w:rPr>
          <w:rFonts w:ascii="宋体" w:hAnsi="宋体" w:cs="宋体"/>
          <w:sz w:val="24"/>
          <w:szCs w:val="24"/>
          <w:lang w:eastAsia="zh-CN" w:bidi="ar-SA"/>
        </w:rPr>
        <w:pict>
          <v:shape id="_x0000_i1028" type="#_x0000_t75" style="width:24.75pt;height:24.75pt"/>
        </w:pict>
      </w:r>
      <w:r w:rsidR="005F122C">
        <w:rPr>
          <w:rFonts w:ascii="宋体" w:hAnsi="宋体" w:cs="宋体" w:hint="eastAsia"/>
          <w:sz w:val="24"/>
          <w:szCs w:val="24"/>
          <w:lang w:eastAsia="zh-CN" w:bidi="ar-SA"/>
        </w:rPr>
        <w:t>代理机构</w:t>
      </w:r>
      <w:r w:rsidR="001764B3">
        <w:rPr>
          <w:rFonts w:ascii="宋体" w:hAnsi="宋体" w:cs="宋体" w:hint="eastAsia"/>
          <w:sz w:val="24"/>
          <w:szCs w:val="24"/>
          <w:lang w:eastAsia="zh-CN" w:bidi="ar-SA"/>
        </w:rPr>
        <w:t>对招标文件进行相应的规划</w:t>
      </w:r>
      <w:r w:rsidR="00877B58">
        <w:rPr>
          <w:rFonts w:ascii="宋体" w:hAnsi="宋体" w:cs="宋体" w:hint="eastAsia"/>
          <w:sz w:val="24"/>
          <w:szCs w:val="24"/>
          <w:lang w:eastAsia="zh-CN" w:bidi="ar-SA"/>
        </w:rPr>
        <w:t>，可以上传相应的招标文件，</w:t>
      </w:r>
      <w:r w:rsidR="001268F4">
        <w:rPr>
          <w:rFonts w:ascii="宋体" w:hAnsi="宋体" w:cs="宋体" w:hint="eastAsia"/>
          <w:sz w:val="24"/>
          <w:szCs w:val="24"/>
          <w:lang w:eastAsia="zh-CN" w:bidi="ar-SA"/>
        </w:rPr>
        <w:t>可以把电子版招标文件复制粘贴，也可以选择打开文档按钮</w:t>
      </w:r>
      <w:r w:rsidR="00855491">
        <w:rPr>
          <w:rFonts w:ascii="宋体" w:hAnsi="宋体" w:cs="宋体" w:hint="eastAsia"/>
          <w:sz w:val="24"/>
          <w:szCs w:val="24"/>
          <w:lang w:eastAsia="zh-CN" w:bidi="ar-SA"/>
        </w:rPr>
        <w:t>（电脑中有wps或者装过卸载掉了则不推荐使用打开文档）</w:t>
      </w:r>
      <w:r w:rsidR="001268F4">
        <w:rPr>
          <w:rFonts w:ascii="宋体" w:hAnsi="宋体" w:cs="宋体" w:hint="eastAsia"/>
          <w:sz w:val="24"/>
          <w:szCs w:val="24"/>
          <w:lang w:eastAsia="zh-CN" w:bidi="ar-SA"/>
        </w:rPr>
        <w:t>，</w:t>
      </w:r>
      <w:r w:rsidR="005F122C">
        <w:rPr>
          <w:rFonts w:ascii="宋体" w:hAnsi="宋体" w:cs="宋体" w:hint="eastAsia"/>
          <w:sz w:val="24"/>
          <w:szCs w:val="24"/>
          <w:lang w:eastAsia="zh-CN" w:bidi="ar-SA"/>
        </w:rPr>
        <w:t>选择相应的招标文件，</w:t>
      </w:r>
      <w:r w:rsidR="001764B3">
        <w:rPr>
          <w:rFonts w:ascii="宋体" w:hAnsi="宋体" w:cs="宋体" w:hint="eastAsia"/>
          <w:sz w:val="24"/>
          <w:szCs w:val="24"/>
          <w:lang w:eastAsia="zh-CN" w:bidi="ar-SA"/>
        </w:rPr>
        <w:t>完成后，点击保存，下一步。</w:t>
      </w:r>
      <w:r w:rsidR="001764B3" w:rsidRPr="00DF6F85">
        <w:rPr>
          <w:rFonts w:ascii="宋体" w:hAnsi="宋体" w:hint="eastAsia"/>
          <w:sz w:val="24"/>
          <w:szCs w:val="24"/>
          <w:lang w:eastAsia="zh-CN"/>
        </w:rPr>
        <w:t>如下图所示</w:t>
      </w:r>
      <w:r w:rsidR="001764B3">
        <w:rPr>
          <w:rFonts w:ascii="宋体" w:hAnsi="宋体" w:hint="eastAsia"/>
          <w:sz w:val="24"/>
          <w:szCs w:val="24"/>
          <w:lang w:eastAsia="zh-CN"/>
        </w:rPr>
        <w:t>：</w:t>
      </w:r>
    </w:p>
    <w:p w:rsidR="009561AB" w:rsidRDefault="009561AB" w:rsidP="009561AB">
      <w:pPr>
        <w:spacing w:before="0" w:after="0" w:line="240" w:lineRule="auto"/>
        <w:rPr>
          <w:rFonts w:ascii="宋体" w:hAnsi="宋体" w:cs="宋体"/>
          <w:sz w:val="24"/>
          <w:szCs w:val="24"/>
          <w:lang w:eastAsia="zh-CN" w:bidi="ar-SA"/>
        </w:rPr>
      </w:pPr>
    </w:p>
    <w:p w:rsidR="00855491" w:rsidRDefault="00855491" w:rsidP="009561AB">
      <w:pPr>
        <w:spacing w:before="0" w:after="0" w:line="240" w:lineRule="auto"/>
        <w:rPr>
          <w:rFonts w:ascii="宋体" w:hAnsi="宋体"/>
          <w:sz w:val="24"/>
          <w:szCs w:val="24"/>
          <w:lang w:eastAsia="zh-CN"/>
        </w:rPr>
      </w:pPr>
      <w:r>
        <w:rPr>
          <w:rFonts w:hint="eastAsia"/>
          <w:noProof/>
          <w:lang w:eastAsia="zh-CN" w:bidi="ar-SA"/>
        </w:rPr>
        <w:drawing>
          <wp:inline distT="0" distB="0" distL="0" distR="0">
            <wp:extent cx="6187393" cy="3429000"/>
            <wp:effectExtent l="19050" t="0" r="3857" b="0"/>
            <wp:docPr id="19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srcRect/>
                    <a:stretch>
                      <a:fillRect/>
                    </a:stretch>
                  </pic:blipFill>
                  <pic:spPr bwMode="auto">
                    <a:xfrm>
                      <a:off x="0" y="0"/>
                      <a:ext cx="6188710" cy="3429730"/>
                    </a:xfrm>
                    <a:prstGeom prst="rect">
                      <a:avLst/>
                    </a:prstGeom>
                    <a:noFill/>
                    <a:ln w="9525">
                      <a:noFill/>
                      <a:miter lim="800000"/>
                      <a:headEnd/>
                      <a:tailEnd/>
                    </a:ln>
                  </pic:spPr>
                </pic:pic>
              </a:graphicData>
            </a:graphic>
          </wp:inline>
        </w:drawing>
      </w:r>
    </w:p>
    <w:p w:rsidR="00855491" w:rsidRDefault="00855491" w:rsidP="009561AB">
      <w:pPr>
        <w:spacing w:before="0" w:after="0" w:line="240" w:lineRule="auto"/>
        <w:rPr>
          <w:rFonts w:ascii="宋体" w:hAnsi="宋体"/>
          <w:sz w:val="24"/>
          <w:szCs w:val="24"/>
          <w:lang w:eastAsia="zh-CN"/>
        </w:rPr>
      </w:pPr>
    </w:p>
    <w:p w:rsidR="00855491" w:rsidRDefault="00855491" w:rsidP="00855491">
      <w:pPr>
        <w:spacing w:line="360" w:lineRule="auto"/>
        <w:ind w:firstLineChars="200" w:firstLine="480"/>
        <w:rPr>
          <w:rFonts w:ascii="宋体" w:hAnsi="宋体"/>
          <w:sz w:val="24"/>
          <w:szCs w:val="24"/>
          <w:lang w:eastAsia="zh-CN"/>
        </w:rPr>
      </w:pPr>
      <w:r>
        <w:rPr>
          <w:rFonts w:ascii="宋体" w:hAnsi="宋体" w:hint="eastAsia"/>
          <w:sz w:val="24"/>
          <w:szCs w:val="24"/>
          <w:lang w:eastAsia="zh-CN"/>
        </w:rPr>
        <w:t>点击“新增招标{采购}文件</w:t>
      </w:r>
      <w:r w:rsidRPr="006B1854">
        <w:rPr>
          <w:rFonts w:ascii="宋体" w:hAnsi="宋体" w:hint="eastAsia"/>
          <w:sz w:val="24"/>
          <w:szCs w:val="24"/>
          <w:lang w:eastAsia="zh-CN"/>
        </w:rPr>
        <w:t>”后，会</w:t>
      </w:r>
      <w:r>
        <w:rPr>
          <w:rFonts w:ascii="宋体" w:hAnsi="宋体" w:hint="eastAsia"/>
          <w:sz w:val="24"/>
          <w:szCs w:val="24"/>
          <w:lang w:eastAsia="zh-CN"/>
        </w:rPr>
        <w:t>弹出</w:t>
      </w:r>
      <w:r w:rsidRPr="006B1854">
        <w:rPr>
          <w:rFonts w:ascii="宋体" w:hAnsi="宋体" w:hint="eastAsia"/>
          <w:sz w:val="24"/>
          <w:szCs w:val="24"/>
          <w:lang w:eastAsia="zh-CN"/>
        </w:rPr>
        <w:t>如下图所示</w:t>
      </w:r>
      <w:r>
        <w:rPr>
          <w:rFonts w:ascii="宋体" w:hAnsi="宋体" w:hint="eastAsia"/>
          <w:sz w:val="24"/>
          <w:szCs w:val="24"/>
          <w:lang w:eastAsia="zh-CN"/>
        </w:rPr>
        <w:t>页面</w:t>
      </w:r>
      <w:r w:rsidRPr="006B1854">
        <w:rPr>
          <w:rFonts w:ascii="宋体" w:hAnsi="宋体" w:hint="eastAsia"/>
          <w:sz w:val="24"/>
          <w:szCs w:val="24"/>
          <w:lang w:eastAsia="zh-CN"/>
        </w:rPr>
        <w:t>：</w:t>
      </w:r>
    </w:p>
    <w:p w:rsidR="00855491" w:rsidRDefault="00855491" w:rsidP="00855491">
      <w:pPr>
        <w:spacing w:line="360" w:lineRule="auto"/>
        <w:ind w:firstLineChars="200" w:firstLine="480"/>
        <w:rPr>
          <w:rFonts w:ascii="宋体" w:hAnsi="宋体"/>
          <w:sz w:val="24"/>
          <w:szCs w:val="24"/>
          <w:lang w:eastAsia="zh-CN"/>
        </w:rPr>
      </w:pPr>
      <w:r>
        <w:rPr>
          <w:rFonts w:ascii="宋体" w:hAnsi="宋体" w:hint="eastAsia"/>
          <w:noProof/>
          <w:sz w:val="24"/>
          <w:szCs w:val="24"/>
          <w:lang w:eastAsia="zh-CN" w:bidi="ar-SA"/>
        </w:rPr>
        <w:lastRenderedPageBreak/>
        <w:drawing>
          <wp:inline distT="0" distB="0" distL="0" distR="0">
            <wp:extent cx="6188710" cy="3925135"/>
            <wp:effectExtent l="19050" t="0" r="2540" b="0"/>
            <wp:docPr id="191"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srcRect/>
                    <a:stretch>
                      <a:fillRect/>
                    </a:stretch>
                  </pic:blipFill>
                  <pic:spPr bwMode="auto">
                    <a:xfrm>
                      <a:off x="0" y="0"/>
                      <a:ext cx="6188710" cy="3925135"/>
                    </a:xfrm>
                    <a:prstGeom prst="rect">
                      <a:avLst/>
                    </a:prstGeom>
                    <a:noFill/>
                    <a:ln w="9525">
                      <a:noFill/>
                      <a:miter lim="800000"/>
                      <a:headEnd/>
                      <a:tailEnd/>
                    </a:ln>
                  </pic:spPr>
                </pic:pic>
              </a:graphicData>
            </a:graphic>
          </wp:inline>
        </w:drawing>
      </w:r>
    </w:p>
    <w:p w:rsidR="00855491" w:rsidRDefault="00855491" w:rsidP="009561AB">
      <w:pPr>
        <w:spacing w:before="0" w:after="0" w:line="240" w:lineRule="auto"/>
        <w:rPr>
          <w:rFonts w:ascii="宋体" w:hAnsi="宋体"/>
          <w:sz w:val="24"/>
          <w:szCs w:val="24"/>
          <w:lang w:eastAsia="zh-CN"/>
        </w:rPr>
      </w:pPr>
      <w:r>
        <w:rPr>
          <w:rFonts w:ascii="宋体" w:hAnsi="宋体" w:hint="eastAsia"/>
          <w:sz w:val="24"/>
          <w:szCs w:val="24"/>
          <w:lang w:eastAsia="zh-CN"/>
        </w:rPr>
        <w:t>选择“适用标段”和“模板”后点击保存会出现下图界面</w:t>
      </w:r>
    </w:p>
    <w:p w:rsidR="00855491" w:rsidRPr="00855491" w:rsidRDefault="00855491" w:rsidP="009561AB">
      <w:pPr>
        <w:spacing w:before="0" w:after="0" w:line="240" w:lineRule="auto"/>
        <w:rPr>
          <w:rFonts w:ascii="宋体" w:hAnsi="宋体"/>
          <w:sz w:val="24"/>
          <w:szCs w:val="24"/>
          <w:lang w:eastAsia="zh-CN"/>
        </w:rPr>
      </w:pPr>
      <w:r>
        <w:rPr>
          <w:rFonts w:ascii="宋体" w:hAnsi="宋体" w:hint="eastAsia"/>
          <w:noProof/>
          <w:sz w:val="24"/>
          <w:szCs w:val="24"/>
          <w:lang w:eastAsia="zh-CN" w:bidi="ar-SA"/>
        </w:rPr>
        <w:drawing>
          <wp:inline distT="0" distB="0" distL="0" distR="0">
            <wp:extent cx="6188710" cy="3543300"/>
            <wp:effectExtent l="19050" t="0" r="2540" b="0"/>
            <wp:docPr id="19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srcRect/>
                    <a:stretch>
                      <a:fillRect/>
                    </a:stretch>
                  </pic:blipFill>
                  <pic:spPr bwMode="auto">
                    <a:xfrm>
                      <a:off x="0" y="0"/>
                      <a:ext cx="6188710" cy="3543300"/>
                    </a:xfrm>
                    <a:prstGeom prst="rect">
                      <a:avLst/>
                    </a:prstGeom>
                    <a:noFill/>
                    <a:ln w="9525">
                      <a:noFill/>
                      <a:miter lim="800000"/>
                      <a:headEnd/>
                      <a:tailEnd/>
                    </a:ln>
                  </pic:spPr>
                </pic:pic>
              </a:graphicData>
            </a:graphic>
          </wp:inline>
        </w:drawing>
      </w:r>
    </w:p>
    <w:p w:rsidR="005A62E5" w:rsidRPr="005A62E5" w:rsidRDefault="005A62E5" w:rsidP="005A62E5">
      <w:pPr>
        <w:spacing w:line="360" w:lineRule="auto"/>
        <w:rPr>
          <w:rFonts w:ascii="宋体" w:hAnsi="宋体"/>
          <w:sz w:val="24"/>
          <w:szCs w:val="24"/>
          <w:lang w:eastAsia="zh-CN"/>
        </w:rPr>
      </w:pPr>
      <w:r w:rsidRPr="005A62E5">
        <w:rPr>
          <w:rFonts w:ascii="宋体" w:hAnsi="宋体" w:hint="eastAsia"/>
          <w:sz w:val="24"/>
          <w:szCs w:val="24"/>
          <w:lang w:eastAsia="zh-CN"/>
        </w:rPr>
        <w:t>点击“编辑文件”进行招标文件编辑</w:t>
      </w:r>
      <w:r w:rsidR="00737BAB">
        <w:rPr>
          <w:rFonts w:ascii="宋体" w:hAnsi="宋体" w:hint="eastAsia"/>
          <w:sz w:val="24"/>
          <w:szCs w:val="24"/>
          <w:lang w:eastAsia="zh-CN"/>
        </w:rPr>
        <w:t>，完成后点击保存</w:t>
      </w:r>
    </w:p>
    <w:p w:rsidR="005A62E5" w:rsidRDefault="00737BAB" w:rsidP="009561AB">
      <w:pPr>
        <w:spacing w:before="0" w:after="0" w:line="240" w:lineRule="auto"/>
        <w:rPr>
          <w:noProof/>
          <w:color w:val="FF0000"/>
          <w:lang w:eastAsia="zh-CN" w:bidi="ar-SA"/>
        </w:rPr>
      </w:pPr>
      <w:r>
        <w:rPr>
          <w:rFonts w:hint="eastAsia"/>
          <w:noProof/>
          <w:color w:val="FF0000"/>
          <w:lang w:eastAsia="zh-CN" w:bidi="ar-SA"/>
        </w:rPr>
        <w:lastRenderedPageBreak/>
        <w:drawing>
          <wp:inline distT="0" distB="0" distL="0" distR="0">
            <wp:extent cx="6188710" cy="3442486"/>
            <wp:effectExtent l="19050" t="0" r="2540" b="0"/>
            <wp:docPr id="20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a:srcRect/>
                    <a:stretch>
                      <a:fillRect/>
                    </a:stretch>
                  </pic:blipFill>
                  <pic:spPr bwMode="auto">
                    <a:xfrm>
                      <a:off x="0" y="0"/>
                      <a:ext cx="6188710" cy="3442486"/>
                    </a:xfrm>
                    <a:prstGeom prst="rect">
                      <a:avLst/>
                    </a:prstGeom>
                    <a:noFill/>
                    <a:ln w="9525">
                      <a:noFill/>
                      <a:miter lim="800000"/>
                      <a:headEnd/>
                      <a:tailEnd/>
                    </a:ln>
                  </pic:spPr>
                </pic:pic>
              </a:graphicData>
            </a:graphic>
          </wp:inline>
        </w:drawing>
      </w:r>
    </w:p>
    <w:p w:rsidR="00B103B2" w:rsidRDefault="00B103B2" w:rsidP="009561AB">
      <w:pPr>
        <w:spacing w:before="0" w:after="0" w:line="240" w:lineRule="auto"/>
        <w:rPr>
          <w:noProof/>
          <w:color w:val="FF0000"/>
          <w:lang w:eastAsia="zh-CN" w:bidi="ar-SA"/>
        </w:rPr>
      </w:pPr>
    </w:p>
    <w:p w:rsidR="00B103B2" w:rsidRDefault="00B103B2" w:rsidP="009561AB">
      <w:pPr>
        <w:spacing w:before="0" w:after="0" w:line="240" w:lineRule="auto"/>
        <w:rPr>
          <w:noProof/>
          <w:color w:val="FF0000"/>
          <w:lang w:eastAsia="zh-CN" w:bidi="ar-SA"/>
        </w:rPr>
      </w:pPr>
    </w:p>
    <w:p w:rsidR="00B103B2" w:rsidRPr="00B103B2" w:rsidRDefault="00B103B2" w:rsidP="00B103B2">
      <w:pPr>
        <w:spacing w:line="360" w:lineRule="auto"/>
        <w:rPr>
          <w:rFonts w:ascii="宋体" w:hAnsi="宋体"/>
          <w:sz w:val="24"/>
          <w:szCs w:val="24"/>
          <w:lang w:eastAsia="zh-CN"/>
        </w:rPr>
      </w:pPr>
      <w:r w:rsidRPr="00B103B2">
        <w:rPr>
          <w:rFonts w:ascii="宋体" w:hAnsi="宋体" w:hint="eastAsia"/>
          <w:sz w:val="24"/>
          <w:szCs w:val="24"/>
          <w:lang w:eastAsia="zh-CN"/>
        </w:rPr>
        <w:t>点击“修改信息”进行项目信息编辑，完成后点击保存即可</w:t>
      </w:r>
    </w:p>
    <w:p w:rsidR="00B103B2" w:rsidRDefault="00B103B2" w:rsidP="009561AB">
      <w:pPr>
        <w:spacing w:before="0" w:after="0" w:line="240" w:lineRule="auto"/>
        <w:rPr>
          <w:noProof/>
          <w:color w:val="FF0000"/>
          <w:lang w:eastAsia="zh-CN" w:bidi="ar-SA"/>
        </w:rPr>
      </w:pPr>
    </w:p>
    <w:p w:rsidR="00B103B2" w:rsidRDefault="00B103B2" w:rsidP="009561AB">
      <w:pPr>
        <w:spacing w:before="0" w:after="0" w:line="240" w:lineRule="auto"/>
        <w:rPr>
          <w:noProof/>
          <w:color w:val="FF0000"/>
          <w:lang w:eastAsia="zh-CN" w:bidi="ar-SA"/>
        </w:rPr>
      </w:pPr>
      <w:r>
        <w:rPr>
          <w:rFonts w:hint="eastAsia"/>
          <w:noProof/>
          <w:color w:val="FF0000"/>
          <w:lang w:eastAsia="zh-CN" w:bidi="ar-SA"/>
        </w:rPr>
        <w:drawing>
          <wp:inline distT="0" distB="0" distL="0" distR="0">
            <wp:extent cx="6188710" cy="3442486"/>
            <wp:effectExtent l="19050" t="0" r="2540" b="0"/>
            <wp:docPr id="207"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
                    <a:srcRect/>
                    <a:stretch>
                      <a:fillRect/>
                    </a:stretch>
                  </pic:blipFill>
                  <pic:spPr bwMode="auto">
                    <a:xfrm>
                      <a:off x="0" y="0"/>
                      <a:ext cx="6188710" cy="3442486"/>
                    </a:xfrm>
                    <a:prstGeom prst="rect">
                      <a:avLst/>
                    </a:prstGeom>
                    <a:noFill/>
                    <a:ln w="9525">
                      <a:noFill/>
                      <a:miter lim="800000"/>
                      <a:headEnd/>
                      <a:tailEnd/>
                    </a:ln>
                  </pic:spPr>
                </pic:pic>
              </a:graphicData>
            </a:graphic>
          </wp:inline>
        </w:drawing>
      </w:r>
    </w:p>
    <w:p w:rsidR="001268F4" w:rsidRDefault="00B103B2" w:rsidP="009561AB">
      <w:pPr>
        <w:spacing w:before="0" w:after="0" w:line="240" w:lineRule="auto"/>
        <w:rPr>
          <w:noProof/>
          <w:color w:val="FF0000"/>
          <w:lang w:eastAsia="zh-CN" w:bidi="ar-SA"/>
        </w:rPr>
      </w:pPr>
      <w:r>
        <w:rPr>
          <w:rFonts w:hint="eastAsia"/>
          <w:noProof/>
          <w:color w:val="FF0000"/>
          <w:lang w:eastAsia="zh-CN" w:bidi="ar-SA"/>
        </w:rPr>
        <w:lastRenderedPageBreak/>
        <w:drawing>
          <wp:inline distT="0" distB="0" distL="0" distR="0">
            <wp:extent cx="6188710" cy="3442486"/>
            <wp:effectExtent l="19050" t="0" r="2540" b="0"/>
            <wp:docPr id="208"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a:srcRect/>
                    <a:stretch>
                      <a:fillRect/>
                    </a:stretch>
                  </pic:blipFill>
                  <pic:spPr bwMode="auto">
                    <a:xfrm>
                      <a:off x="0" y="0"/>
                      <a:ext cx="6188710" cy="3442486"/>
                    </a:xfrm>
                    <a:prstGeom prst="rect">
                      <a:avLst/>
                    </a:prstGeom>
                    <a:noFill/>
                    <a:ln w="9525">
                      <a:noFill/>
                      <a:miter lim="800000"/>
                      <a:headEnd/>
                      <a:tailEnd/>
                    </a:ln>
                  </pic:spPr>
                </pic:pic>
              </a:graphicData>
            </a:graphic>
          </wp:inline>
        </w:drawing>
      </w:r>
      <w:r w:rsidR="001268F4" w:rsidRPr="001268F4">
        <w:rPr>
          <w:rFonts w:hint="eastAsia"/>
          <w:noProof/>
          <w:color w:val="FF0000"/>
          <w:lang w:eastAsia="zh-CN" w:bidi="ar-SA"/>
        </w:rPr>
        <w:t>注意：招标文件规划就是把相应的电子版的招标文件录入到系统中。</w:t>
      </w:r>
    </w:p>
    <w:p w:rsidR="00855491" w:rsidRPr="001268F4" w:rsidRDefault="00855491" w:rsidP="009561AB">
      <w:pPr>
        <w:spacing w:before="0" w:after="0" w:line="240" w:lineRule="auto"/>
        <w:rPr>
          <w:rFonts w:ascii="宋体" w:hAnsi="宋体" w:cs="宋体"/>
          <w:color w:val="FF0000"/>
          <w:sz w:val="24"/>
          <w:szCs w:val="24"/>
          <w:lang w:eastAsia="zh-CN" w:bidi="ar-SA"/>
        </w:rPr>
      </w:pPr>
    </w:p>
    <w:p w:rsidR="009561AB" w:rsidRDefault="006F717F" w:rsidP="0060509D">
      <w:pPr>
        <w:pStyle w:val="4"/>
        <w:pBdr>
          <w:top w:val="dotted" w:sz="6" w:space="1" w:color="4F81BD"/>
        </w:pBdr>
      </w:pPr>
      <w:r>
        <w:rPr>
          <w:rFonts w:hint="eastAsia"/>
        </w:rPr>
        <w:t>投</w:t>
      </w:r>
      <w:r w:rsidR="009561AB">
        <w:rPr>
          <w:rFonts w:hint="eastAsia"/>
        </w:rPr>
        <w:t>文件格式</w:t>
      </w:r>
    </w:p>
    <w:p w:rsidR="00B5675B" w:rsidRDefault="00855491" w:rsidP="00B5675B">
      <w:pPr>
        <w:spacing w:line="360" w:lineRule="auto"/>
        <w:rPr>
          <w:rFonts w:ascii="宋体" w:hAnsi="宋体"/>
          <w:sz w:val="24"/>
          <w:szCs w:val="24"/>
          <w:lang w:eastAsia="zh-CN"/>
        </w:rPr>
      </w:pPr>
      <w:r>
        <w:rPr>
          <w:rFonts w:ascii="宋体" w:hAnsi="宋体" w:hint="eastAsia"/>
          <w:sz w:val="24"/>
          <w:szCs w:val="24"/>
          <w:lang w:eastAsia="zh-CN"/>
        </w:rPr>
        <w:t>点击“制作投标格式”</w:t>
      </w:r>
      <w:r w:rsidR="009561AB">
        <w:rPr>
          <w:rFonts w:ascii="宋体" w:hAnsi="宋体" w:hint="eastAsia"/>
          <w:sz w:val="24"/>
          <w:szCs w:val="24"/>
          <w:lang w:eastAsia="zh-CN"/>
        </w:rPr>
        <w:t>项目负责人在这一步进行投标文件格式的制作</w:t>
      </w:r>
      <w:r w:rsidR="00B5675B">
        <w:rPr>
          <w:rFonts w:ascii="宋体" w:hAnsi="宋体" w:hint="eastAsia"/>
          <w:sz w:val="24"/>
          <w:szCs w:val="24"/>
          <w:lang w:eastAsia="zh-CN"/>
        </w:rPr>
        <w:t>，</w:t>
      </w:r>
      <w:r w:rsidR="00B5675B" w:rsidRPr="00B5675B">
        <w:rPr>
          <w:rFonts w:ascii="宋体" w:hAnsi="宋体" w:hint="eastAsia"/>
          <w:sz w:val="24"/>
          <w:szCs w:val="24"/>
          <w:lang w:eastAsia="zh-CN"/>
        </w:rPr>
        <w:t>投标文件格式设置，根据招标文件要求第一信封和第二信封分开。</w:t>
      </w:r>
      <w:r w:rsidR="006B568A">
        <w:rPr>
          <w:rFonts w:ascii="宋体" w:hAnsi="宋体" w:hint="eastAsia"/>
          <w:sz w:val="24"/>
          <w:szCs w:val="24"/>
          <w:lang w:eastAsia="zh-CN"/>
        </w:rPr>
        <w:t>第一信封类型选择</w:t>
      </w:r>
      <w:r w:rsidR="006B568A" w:rsidRPr="00F362DE">
        <w:rPr>
          <w:rFonts w:ascii="宋体" w:hAnsi="宋体" w:hint="eastAsia"/>
          <w:color w:val="FF0000"/>
          <w:sz w:val="24"/>
          <w:szCs w:val="24"/>
          <w:lang w:eastAsia="zh-CN"/>
        </w:rPr>
        <w:t>其他</w:t>
      </w:r>
      <w:r w:rsidR="006B568A">
        <w:rPr>
          <w:rFonts w:ascii="宋体" w:hAnsi="宋体" w:hint="eastAsia"/>
          <w:sz w:val="24"/>
          <w:szCs w:val="24"/>
          <w:lang w:eastAsia="zh-CN"/>
        </w:rPr>
        <w:t>，投标函中不设置报价。第二信封类型选择</w:t>
      </w:r>
      <w:r w:rsidR="00425313" w:rsidRPr="00F362DE">
        <w:rPr>
          <w:rFonts w:ascii="宋体" w:hAnsi="宋体" w:hint="eastAsia"/>
          <w:color w:val="FF0000"/>
          <w:sz w:val="24"/>
          <w:szCs w:val="24"/>
          <w:lang w:eastAsia="zh-CN"/>
        </w:rPr>
        <w:t>报价</w:t>
      </w:r>
      <w:r w:rsidR="00A558D4">
        <w:rPr>
          <w:rFonts w:ascii="宋体" w:hAnsi="宋体" w:hint="eastAsia"/>
          <w:sz w:val="24"/>
          <w:szCs w:val="24"/>
          <w:lang w:eastAsia="zh-CN"/>
        </w:rPr>
        <w:t>，投标函中设置报价</w:t>
      </w:r>
      <w:r w:rsidR="00425313">
        <w:rPr>
          <w:rFonts w:ascii="宋体" w:hAnsi="宋体" w:hint="eastAsia"/>
          <w:sz w:val="24"/>
          <w:szCs w:val="24"/>
          <w:lang w:eastAsia="zh-CN"/>
        </w:rPr>
        <w:t>。</w:t>
      </w:r>
      <w:r w:rsidR="00A558D4">
        <w:rPr>
          <w:rFonts w:ascii="宋体" w:hAnsi="宋体" w:hint="eastAsia"/>
          <w:sz w:val="24"/>
          <w:szCs w:val="24"/>
          <w:lang w:eastAsia="zh-CN"/>
        </w:rPr>
        <w:t>工程量清单选择</w:t>
      </w:r>
      <w:r w:rsidR="00A558D4" w:rsidRPr="00F362DE">
        <w:rPr>
          <w:rFonts w:ascii="宋体" w:hAnsi="宋体" w:hint="eastAsia"/>
          <w:color w:val="FF0000"/>
          <w:sz w:val="24"/>
          <w:szCs w:val="24"/>
          <w:lang w:eastAsia="zh-CN"/>
        </w:rPr>
        <w:t>普通</w:t>
      </w:r>
      <w:r w:rsidR="00A558D4">
        <w:rPr>
          <w:rFonts w:ascii="宋体" w:hAnsi="宋体" w:hint="eastAsia"/>
          <w:sz w:val="24"/>
          <w:szCs w:val="24"/>
          <w:lang w:eastAsia="zh-CN"/>
        </w:rPr>
        <w:t>文本格式即可。如图：</w:t>
      </w:r>
    </w:p>
    <w:p w:rsidR="00B5675B" w:rsidRDefault="00F362DE" w:rsidP="00B5675B">
      <w:pPr>
        <w:spacing w:line="360" w:lineRule="auto"/>
        <w:rPr>
          <w:rFonts w:ascii="宋体" w:hAnsi="宋体"/>
          <w:sz w:val="24"/>
          <w:szCs w:val="24"/>
          <w:lang w:eastAsia="zh-CN"/>
        </w:rPr>
      </w:pPr>
      <w:r>
        <w:rPr>
          <w:noProof/>
        </w:rPr>
        <w:drawing>
          <wp:inline distT="0" distB="0" distL="0" distR="0" wp14:anchorId="05DC5EB0" wp14:editId="2B0E8B69">
            <wp:extent cx="6188710" cy="13950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1395095"/>
                    </a:xfrm>
                    <a:prstGeom prst="rect">
                      <a:avLst/>
                    </a:prstGeom>
                  </pic:spPr>
                </pic:pic>
              </a:graphicData>
            </a:graphic>
          </wp:inline>
        </w:drawing>
      </w:r>
    </w:p>
    <w:p w:rsidR="00F362DE" w:rsidRDefault="00F362DE" w:rsidP="00B5675B">
      <w:pPr>
        <w:spacing w:line="360" w:lineRule="auto"/>
        <w:rPr>
          <w:rFonts w:ascii="宋体" w:hAnsi="宋体" w:hint="eastAsia"/>
          <w:sz w:val="24"/>
          <w:szCs w:val="24"/>
          <w:lang w:eastAsia="zh-CN"/>
        </w:rPr>
      </w:pPr>
      <w:r>
        <w:rPr>
          <w:noProof/>
        </w:rPr>
        <w:lastRenderedPageBreak/>
        <w:drawing>
          <wp:inline distT="0" distB="0" distL="0" distR="0" wp14:anchorId="08F8791C" wp14:editId="6A809E3E">
            <wp:extent cx="6188710" cy="4536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4536440"/>
                    </a:xfrm>
                    <a:prstGeom prst="rect">
                      <a:avLst/>
                    </a:prstGeom>
                  </pic:spPr>
                </pic:pic>
              </a:graphicData>
            </a:graphic>
          </wp:inline>
        </w:drawing>
      </w:r>
    </w:p>
    <w:p w:rsidR="00F362DE" w:rsidRDefault="00F362DE" w:rsidP="00B5675B">
      <w:pPr>
        <w:spacing w:line="360" w:lineRule="auto"/>
        <w:rPr>
          <w:rFonts w:ascii="宋体" w:hAnsi="宋体"/>
          <w:sz w:val="24"/>
          <w:szCs w:val="24"/>
          <w:lang w:eastAsia="zh-CN"/>
        </w:rPr>
      </w:pPr>
      <w:r>
        <w:rPr>
          <w:noProof/>
        </w:rPr>
        <w:lastRenderedPageBreak/>
        <w:drawing>
          <wp:inline distT="0" distB="0" distL="0" distR="0" wp14:anchorId="324EE8E9" wp14:editId="6DC675FE">
            <wp:extent cx="6188710" cy="4496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4496435"/>
                    </a:xfrm>
                    <a:prstGeom prst="rect">
                      <a:avLst/>
                    </a:prstGeom>
                  </pic:spPr>
                </pic:pic>
              </a:graphicData>
            </a:graphic>
          </wp:inline>
        </w:drawing>
      </w:r>
    </w:p>
    <w:p w:rsidR="00F362DE" w:rsidRPr="00D61FCE" w:rsidRDefault="00F362DE" w:rsidP="00B5675B">
      <w:pPr>
        <w:spacing w:line="360" w:lineRule="auto"/>
        <w:rPr>
          <w:rFonts w:ascii="宋体" w:hAnsi="宋体" w:hint="eastAsia"/>
          <w:sz w:val="24"/>
          <w:szCs w:val="24"/>
          <w:lang w:eastAsia="zh-CN"/>
        </w:rPr>
      </w:pPr>
      <w:r>
        <w:rPr>
          <w:noProof/>
        </w:rPr>
        <w:lastRenderedPageBreak/>
        <w:drawing>
          <wp:inline distT="0" distB="0" distL="0" distR="0" wp14:anchorId="434E4D42" wp14:editId="138F5828">
            <wp:extent cx="6188710" cy="41344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8710" cy="4134485"/>
                    </a:xfrm>
                    <a:prstGeom prst="rect">
                      <a:avLst/>
                    </a:prstGeom>
                  </pic:spPr>
                </pic:pic>
              </a:graphicData>
            </a:graphic>
          </wp:inline>
        </w:drawing>
      </w:r>
    </w:p>
    <w:p w:rsidR="001675B6" w:rsidRPr="00F362DE" w:rsidRDefault="001675B6" w:rsidP="005A62E5">
      <w:pPr>
        <w:spacing w:before="0" w:after="0" w:line="240" w:lineRule="auto"/>
        <w:rPr>
          <w:color w:val="FF0000"/>
          <w:sz w:val="24"/>
          <w:szCs w:val="24"/>
          <w:lang w:eastAsia="zh-CN"/>
        </w:rPr>
      </w:pPr>
      <w:r w:rsidRPr="00F362DE">
        <w:rPr>
          <w:rFonts w:hint="eastAsia"/>
          <w:color w:val="FF0000"/>
          <w:sz w:val="24"/>
          <w:szCs w:val="24"/>
          <w:lang w:eastAsia="zh-CN"/>
        </w:rPr>
        <w:t>交通项目工程量清单不支持线上清标，只能以非格式化文本形式导入</w:t>
      </w:r>
      <w:r w:rsidRPr="00F362DE">
        <w:rPr>
          <w:rFonts w:hint="eastAsia"/>
          <w:color w:val="FF0000"/>
          <w:sz w:val="24"/>
          <w:szCs w:val="24"/>
          <w:lang w:eastAsia="zh-CN"/>
        </w:rPr>
        <w:t>word</w:t>
      </w:r>
      <w:r w:rsidRPr="00F362DE">
        <w:rPr>
          <w:rFonts w:hint="eastAsia"/>
          <w:color w:val="FF0000"/>
          <w:sz w:val="24"/>
          <w:szCs w:val="24"/>
          <w:lang w:eastAsia="zh-CN"/>
        </w:rPr>
        <w:t>内</w:t>
      </w:r>
      <w:r w:rsidRPr="00F362DE">
        <w:rPr>
          <w:rFonts w:hint="eastAsia"/>
          <w:color w:val="FF0000"/>
          <w:sz w:val="24"/>
          <w:szCs w:val="24"/>
          <w:lang w:eastAsia="zh-CN"/>
        </w:rPr>
        <w:t xml:space="preserve"> </w:t>
      </w:r>
    </w:p>
    <w:p w:rsidR="005A62E5" w:rsidRPr="005A62E5" w:rsidRDefault="005A62E5">
      <w:pPr>
        <w:spacing w:before="0" w:after="0" w:line="240" w:lineRule="auto"/>
        <w:rPr>
          <w:lang w:eastAsia="zh-CN"/>
        </w:rPr>
      </w:pPr>
      <w:r w:rsidRPr="005A62E5">
        <w:rPr>
          <w:noProof/>
          <w:lang w:eastAsia="zh-CN" w:bidi="ar-SA"/>
        </w:rPr>
        <w:drawing>
          <wp:inline distT="0" distB="0" distL="0" distR="0">
            <wp:extent cx="5837339" cy="2637489"/>
            <wp:effectExtent l="19050" t="0" r="0" b="0"/>
            <wp:docPr id="202" name="图片 4">
              <a:extLst xmlns:a="http://schemas.openxmlformats.org/drawingml/2006/main">
                <a:ext uri="{FF2B5EF4-FFF2-40B4-BE49-F238E27FC236}">
                  <a16:creationId xmlns:a16="http://schemas.microsoft.com/office/drawing/2014/main" id="{B2216095-84C6-4BB2-94C6-DBE1EE1ECF34}"/>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B2216095-84C6-4BB2-94C6-DBE1EE1ECF34}"/>
                        </a:ext>
                      </a:extLst>
                    </pic:cNvPr>
                    <pic:cNvPicPr>
                      <a:picLocks noChangeAspect="1"/>
                    </pic:cNvPicPr>
                  </pic:nvPicPr>
                  <pic:blipFill>
                    <a:blip r:embed="rId39"/>
                    <a:stretch>
                      <a:fillRect/>
                    </a:stretch>
                  </pic:blipFill>
                  <pic:spPr>
                    <a:xfrm>
                      <a:off x="0" y="0"/>
                      <a:ext cx="5835113" cy="2636483"/>
                    </a:xfrm>
                    <a:prstGeom prst="rect">
                      <a:avLst/>
                    </a:prstGeom>
                  </pic:spPr>
                </pic:pic>
              </a:graphicData>
            </a:graphic>
          </wp:inline>
        </w:drawing>
      </w:r>
    </w:p>
    <w:p w:rsidR="005A62E5" w:rsidRDefault="005A62E5">
      <w:pPr>
        <w:spacing w:before="0" w:after="0" w:line="240" w:lineRule="auto"/>
        <w:rPr>
          <w:lang w:eastAsia="zh-CN"/>
        </w:rPr>
      </w:pPr>
    </w:p>
    <w:p w:rsidR="005A62E5" w:rsidRDefault="005A62E5">
      <w:pPr>
        <w:spacing w:before="0" w:after="0" w:line="240" w:lineRule="auto"/>
        <w:rPr>
          <w:lang w:eastAsia="zh-CN"/>
        </w:rPr>
      </w:pPr>
      <w:r w:rsidRPr="005A62E5">
        <w:rPr>
          <w:rFonts w:hint="eastAsia"/>
          <w:lang w:eastAsia="zh-CN"/>
        </w:rPr>
        <w:t>第一信封审查项设置，根据招标文件要求设置审查内容，并关联投标文件格式目录</w:t>
      </w:r>
    </w:p>
    <w:p w:rsidR="00826B69" w:rsidRDefault="00826B69">
      <w:pPr>
        <w:spacing w:before="0" w:after="0" w:line="240" w:lineRule="auto"/>
        <w:rPr>
          <w:lang w:eastAsia="zh-CN"/>
        </w:rPr>
      </w:pPr>
      <w:r>
        <w:rPr>
          <w:rFonts w:hint="eastAsia"/>
          <w:noProof/>
          <w:lang w:eastAsia="zh-CN" w:bidi="ar-SA"/>
        </w:rPr>
        <w:lastRenderedPageBreak/>
        <w:drawing>
          <wp:inline distT="0" distB="0" distL="0" distR="0">
            <wp:extent cx="6188710" cy="3444039"/>
            <wp:effectExtent l="19050" t="0" r="2540" b="0"/>
            <wp:docPr id="212"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0"/>
                    <a:srcRect/>
                    <a:stretch>
                      <a:fillRect/>
                    </a:stretch>
                  </pic:blipFill>
                  <pic:spPr bwMode="auto">
                    <a:xfrm>
                      <a:off x="0" y="0"/>
                      <a:ext cx="6188710" cy="3444039"/>
                    </a:xfrm>
                    <a:prstGeom prst="rect">
                      <a:avLst/>
                    </a:prstGeom>
                    <a:noFill/>
                    <a:ln w="9525">
                      <a:noFill/>
                      <a:miter lim="800000"/>
                      <a:headEnd/>
                      <a:tailEnd/>
                    </a:ln>
                  </pic:spPr>
                </pic:pic>
              </a:graphicData>
            </a:graphic>
          </wp:inline>
        </w:drawing>
      </w:r>
    </w:p>
    <w:p w:rsidR="005A62E5" w:rsidRDefault="00826B69">
      <w:pPr>
        <w:spacing w:before="0" w:after="0" w:line="240" w:lineRule="auto"/>
        <w:rPr>
          <w:lang w:eastAsia="zh-CN"/>
        </w:rPr>
      </w:pPr>
      <w:r>
        <w:rPr>
          <w:rFonts w:hint="eastAsia"/>
          <w:noProof/>
          <w:lang w:eastAsia="zh-CN" w:bidi="ar-SA"/>
        </w:rPr>
        <w:drawing>
          <wp:inline distT="0" distB="0" distL="0" distR="0">
            <wp:extent cx="6188710" cy="3444039"/>
            <wp:effectExtent l="19050" t="0" r="2540" b="0"/>
            <wp:docPr id="213"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
                    <a:srcRect/>
                    <a:stretch>
                      <a:fillRect/>
                    </a:stretch>
                  </pic:blipFill>
                  <pic:spPr bwMode="auto">
                    <a:xfrm>
                      <a:off x="0" y="0"/>
                      <a:ext cx="6188710" cy="3444039"/>
                    </a:xfrm>
                    <a:prstGeom prst="rect">
                      <a:avLst/>
                    </a:prstGeom>
                    <a:noFill/>
                    <a:ln w="9525">
                      <a:noFill/>
                      <a:miter lim="800000"/>
                      <a:headEnd/>
                      <a:tailEnd/>
                    </a:ln>
                  </pic:spPr>
                </pic:pic>
              </a:graphicData>
            </a:graphic>
          </wp:inline>
        </w:drawing>
      </w:r>
    </w:p>
    <w:p w:rsidR="005A62E5" w:rsidRPr="005A62E5" w:rsidRDefault="00826B69">
      <w:pPr>
        <w:spacing w:before="0" w:after="0" w:line="240" w:lineRule="auto"/>
        <w:rPr>
          <w:lang w:eastAsia="zh-CN"/>
        </w:rPr>
      </w:pPr>
      <w:r>
        <w:rPr>
          <w:rFonts w:hint="eastAsia"/>
          <w:noProof/>
          <w:lang w:eastAsia="zh-CN" w:bidi="ar-SA"/>
        </w:rPr>
        <w:lastRenderedPageBreak/>
        <w:drawing>
          <wp:inline distT="0" distB="0" distL="0" distR="0">
            <wp:extent cx="6188710" cy="3444039"/>
            <wp:effectExtent l="19050" t="0" r="2540" b="0"/>
            <wp:docPr id="21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
                    <a:srcRect/>
                    <a:stretch>
                      <a:fillRect/>
                    </a:stretch>
                  </pic:blipFill>
                  <pic:spPr bwMode="auto">
                    <a:xfrm>
                      <a:off x="0" y="0"/>
                      <a:ext cx="6188710" cy="3444039"/>
                    </a:xfrm>
                    <a:prstGeom prst="rect">
                      <a:avLst/>
                    </a:prstGeom>
                    <a:noFill/>
                    <a:ln w="9525">
                      <a:noFill/>
                      <a:miter lim="800000"/>
                      <a:headEnd/>
                      <a:tailEnd/>
                    </a:ln>
                  </pic:spPr>
                </pic:pic>
              </a:graphicData>
            </a:graphic>
          </wp:inline>
        </w:drawing>
      </w:r>
    </w:p>
    <w:p w:rsidR="003C1BD3" w:rsidRDefault="003C1BD3">
      <w:pPr>
        <w:spacing w:before="0" w:after="0" w:line="240" w:lineRule="auto"/>
        <w:rPr>
          <w:lang w:eastAsia="zh-CN"/>
        </w:rPr>
      </w:pPr>
      <w:r>
        <w:rPr>
          <w:lang w:eastAsia="zh-CN"/>
        </w:rPr>
        <w:br w:type="page"/>
      </w:r>
    </w:p>
    <w:p w:rsidR="001675B6" w:rsidRPr="005A62E5" w:rsidRDefault="001675B6" w:rsidP="005A62E5">
      <w:pPr>
        <w:spacing w:before="0" w:after="0" w:line="240" w:lineRule="auto"/>
        <w:rPr>
          <w:lang w:eastAsia="zh-CN"/>
        </w:rPr>
      </w:pPr>
      <w:r w:rsidRPr="005A62E5">
        <w:rPr>
          <w:rFonts w:hint="eastAsia"/>
          <w:lang w:eastAsia="zh-CN"/>
        </w:rPr>
        <w:lastRenderedPageBreak/>
        <w:t>第二信封审查项设置，根据招标文件要求设置审查内容，并关联投标文件格式目录</w:t>
      </w:r>
      <w:r w:rsidR="00826B69">
        <w:rPr>
          <w:rFonts w:hint="eastAsia"/>
          <w:lang w:eastAsia="zh-CN"/>
        </w:rPr>
        <w:t>（操作同上）</w:t>
      </w:r>
      <w:r w:rsidRPr="005A62E5">
        <w:rPr>
          <w:rFonts w:hint="eastAsia"/>
          <w:lang w:eastAsia="zh-CN"/>
        </w:rPr>
        <w:t xml:space="preserve"> </w:t>
      </w:r>
    </w:p>
    <w:p w:rsidR="005A62E5" w:rsidRPr="005A62E5" w:rsidRDefault="00826B69">
      <w:pPr>
        <w:spacing w:before="0" w:after="0" w:line="240" w:lineRule="auto"/>
        <w:rPr>
          <w:lang w:eastAsia="zh-CN"/>
        </w:rPr>
      </w:pPr>
      <w:r>
        <w:rPr>
          <w:rFonts w:hint="eastAsia"/>
          <w:noProof/>
          <w:lang w:eastAsia="zh-CN" w:bidi="ar-SA"/>
        </w:rPr>
        <w:drawing>
          <wp:inline distT="0" distB="0" distL="0" distR="0">
            <wp:extent cx="6188710" cy="3444039"/>
            <wp:effectExtent l="19050" t="0" r="2540" b="0"/>
            <wp:docPr id="21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3"/>
                    <a:srcRect/>
                    <a:stretch>
                      <a:fillRect/>
                    </a:stretch>
                  </pic:blipFill>
                  <pic:spPr bwMode="auto">
                    <a:xfrm>
                      <a:off x="0" y="0"/>
                      <a:ext cx="6188710" cy="3444039"/>
                    </a:xfrm>
                    <a:prstGeom prst="rect">
                      <a:avLst/>
                    </a:prstGeom>
                    <a:noFill/>
                    <a:ln w="9525">
                      <a:noFill/>
                      <a:miter lim="800000"/>
                      <a:headEnd/>
                      <a:tailEnd/>
                    </a:ln>
                  </pic:spPr>
                </pic:pic>
              </a:graphicData>
            </a:graphic>
          </wp:inline>
        </w:drawing>
      </w:r>
    </w:p>
    <w:p w:rsidR="005A62E5" w:rsidRPr="005A62E5" w:rsidRDefault="005A62E5">
      <w:pPr>
        <w:spacing w:before="0" w:after="0" w:line="240" w:lineRule="auto"/>
        <w:rPr>
          <w:lang w:eastAsia="zh-CN"/>
        </w:rPr>
      </w:pPr>
    </w:p>
    <w:p w:rsidR="00B103B2" w:rsidRDefault="00B103B2">
      <w:pPr>
        <w:spacing w:before="0" w:after="0" w:line="240" w:lineRule="auto"/>
        <w:rPr>
          <w:lang w:eastAsia="zh-CN"/>
        </w:rPr>
      </w:pPr>
      <w:r>
        <w:rPr>
          <w:lang w:eastAsia="zh-CN"/>
        </w:rPr>
        <w:br w:type="page"/>
      </w:r>
    </w:p>
    <w:p w:rsidR="00AD3922" w:rsidRDefault="00AD3922" w:rsidP="00826B69">
      <w:pPr>
        <w:pStyle w:val="4"/>
        <w:rPr>
          <w:lang w:eastAsia="zh-CN"/>
        </w:rPr>
      </w:pPr>
      <w:r>
        <w:rPr>
          <w:rFonts w:hint="eastAsia"/>
          <w:lang w:eastAsia="zh-CN"/>
        </w:rPr>
        <w:lastRenderedPageBreak/>
        <w:t>评分标准</w:t>
      </w:r>
    </w:p>
    <w:p w:rsidR="00B103B2" w:rsidRPr="00B103B2" w:rsidRDefault="00B103B2" w:rsidP="00B103B2">
      <w:pPr>
        <w:spacing w:line="360" w:lineRule="auto"/>
        <w:rPr>
          <w:rFonts w:ascii="宋体" w:hAnsi="宋体"/>
          <w:sz w:val="24"/>
          <w:szCs w:val="24"/>
          <w:lang w:eastAsia="zh-CN"/>
        </w:rPr>
      </w:pPr>
      <w:r w:rsidRPr="00B103B2">
        <w:rPr>
          <w:rFonts w:ascii="宋体" w:hAnsi="宋体" w:hint="eastAsia"/>
          <w:sz w:val="24"/>
          <w:szCs w:val="24"/>
          <w:lang w:eastAsia="zh-CN"/>
        </w:rPr>
        <w:t>以技术打分为例：</w:t>
      </w:r>
    </w:p>
    <w:p w:rsidR="00B103B2" w:rsidRPr="00B103B2" w:rsidRDefault="00B103B2" w:rsidP="00B103B2">
      <w:pPr>
        <w:spacing w:line="360" w:lineRule="auto"/>
        <w:rPr>
          <w:lang w:eastAsia="zh-CN"/>
        </w:rPr>
      </w:pPr>
      <w:r>
        <w:rPr>
          <w:lang w:eastAsia="zh-CN"/>
        </w:rPr>
        <w:t>选择对应的评分办法</w:t>
      </w:r>
      <w:r>
        <w:rPr>
          <w:rFonts w:hint="eastAsia"/>
          <w:lang w:eastAsia="zh-CN"/>
        </w:rPr>
        <w:t>，</w:t>
      </w:r>
      <w:r>
        <w:rPr>
          <w:lang w:eastAsia="zh-CN"/>
        </w:rPr>
        <w:t>根据文件要求设置规定的投标人数量</w:t>
      </w:r>
      <w:r>
        <w:rPr>
          <w:rFonts w:hint="eastAsia"/>
          <w:lang w:eastAsia="zh-CN"/>
        </w:rPr>
        <w:t>，点击保存，</w:t>
      </w:r>
      <w:r>
        <w:rPr>
          <w:lang w:eastAsia="zh-CN"/>
        </w:rPr>
        <w:t>第一个信封打完分后</w:t>
      </w:r>
      <w:r>
        <w:rPr>
          <w:rFonts w:hint="eastAsia"/>
          <w:lang w:eastAsia="zh-CN"/>
        </w:rPr>
        <w:t>，</w:t>
      </w:r>
      <w:r>
        <w:rPr>
          <w:lang w:eastAsia="zh-CN"/>
        </w:rPr>
        <w:t>得分由高到底进行排序</w:t>
      </w:r>
      <w:r>
        <w:rPr>
          <w:rFonts w:hint="eastAsia"/>
          <w:lang w:eastAsia="zh-CN"/>
        </w:rPr>
        <w:t>，</w:t>
      </w:r>
      <w:r>
        <w:rPr>
          <w:lang w:eastAsia="zh-CN"/>
        </w:rPr>
        <w:t>排名在规定数量以内的投标人</w:t>
      </w:r>
      <w:r>
        <w:rPr>
          <w:rFonts w:hint="eastAsia"/>
          <w:lang w:eastAsia="zh-CN"/>
        </w:rPr>
        <w:t>，</w:t>
      </w:r>
      <w:r>
        <w:rPr>
          <w:lang w:eastAsia="zh-CN"/>
        </w:rPr>
        <w:t>进行第二信封开标以及后续审查</w:t>
      </w:r>
      <w:r>
        <w:rPr>
          <w:noProof/>
          <w:lang w:eastAsia="zh-CN" w:bidi="ar-SA"/>
        </w:rPr>
        <w:drawing>
          <wp:inline distT="0" distB="0" distL="0" distR="0">
            <wp:extent cx="6189205" cy="2642260"/>
            <wp:effectExtent l="19050" t="0" r="2045" b="0"/>
            <wp:docPr id="210"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srcRect/>
                    <a:stretch>
                      <a:fillRect/>
                    </a:stretch>
                  </pic:blipFill>
                  <pic:spPr bwMode="auto">
                    <a:xfrm>
                      <a:off x="0" y="0"/>
                      <a:ext cx="6188710" cy="2642049"/>
                    </a:xfrm>
                    <a:prstGeom prst="rect">
                      <a:avLst/>
                    </a:prstGeom>
                    <a:noFill/>
                    <a:ln w="9525">
                      <a:noFill/>
                      <a:miter lim="800000"/>
                      <a:headEnd/>
                      <a:tailEnd/>
                    </a:ln>
                  </pic:spPr>
                </pic:pic>
              </a:graphicData>
            </a:graphic>
          </wp:inline>
        </w:drawing>
      </w:r>
    </w:p>
    <w:p w:rsidR="003C1BD3" w:rsidRDefault="00B103B2" w:rsidP="002274FA">
      <w:pPr>
        <w:spacing w:line="360" w:lineRule="auto"/>
        <w:rPr>
          <w:rFonts w:ascii="宋体" w:hAnsi="宋体"/>
          <w:sz w:val="24"/>
          <w:szCs w:val="24"/>
          <w:lang w:eastAsia="zh-CN"/>
        </w:rPr>
      </w:pPr>
      <w:r w:rsidRPr="00B103B2">
        <w:rPr>
          <w:rFonts w:ascii="宋体" w:hAnsi="宋体"/>
          <w:noProof/>
          <w:sz w:val="24"/>
          <w:szCs w:val="24"/>
          <w:lang w:eastAsia="zh-CN" w:bidi="ar-SA"/>
        </w:rPr>
        <w:drawing>
          <wp:inline distT="0" distB="0" distL="0" distR="0">
            <wp:extent cx="6189206" cy="3277590"/>
            <wp:effectExtent l="19050" t="0" r="2044" b="0"/>
            <wp:docPr id="211" name="图片 8">
              <a:extLst xmlns:a="http://schemas.openxmlformats.org/drawingml/2006/main">
                <a:ext uri="{FF2B5EF4-FFF2-40B4-BE49-F238E27FC236}">
                  <a16:creationId xmlns:a16="http://schemas.microsoft.com/office/drawing/2014/main" id="{50C82A22-BC31-45CC-82BE-F9D1EF6EA76C}"/>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0C82A22-BC31-45CC-82BE-F9D1EF6EA76C}"/>
                        </a:ext>
                      </a:extLst>
                    </pic:cNvPr>
                    <pic:cNvPicPr>
                      <a:picLocks noChangeAspect="1"/>
                    </pic:cNvPicPr>
                  </pic:nvPicPr>
                  <pic:blipFill>
                    <a:blip r:embed="rId45"/>
                    <a:stretch>
                      <a:fillRect/>
                    </a:stretch>
                  </pic:blipFill>
                  <pic:spPr>
                    <a:xfrm>
                      <a:off x="0" y="0"/>
                      <a:ext cx="6195767" cy="3281064"/>
                    </a:xfrm>
                    <a:prstGeom prst="rect">
                      <a:avLst/>
                    </a:prstGeom>
                  </pic:spPr>
                </pic:pic>
              </a:graphicData>
            </a:graphic>
          </wp:inline>
        </w:drawing>
      </w:r>
    </w:p>
    <w:p w:rsidR="003C1BD3" w:rsidRDefault="003C1BD3">
      <w:pPr>
        <w:spacing w:before="0" w:after="0" w:line="240" w:lineRule="auto"/>
        <w:rPr>
          <w:rFonts w:ascii="宋体" w:hAnsi="宋体"/>
          <w:sz w:val="24"/>
          <w:szCs w:val="24"/>
          <w:lang w:eastAsia="zh-CN"/>
        </w:rPr>
      </w:pPr>
      <w:r>
        <w:rPr>
          <w:rFonts w:ascii="宋体" w:hAnsi="宋体"/>
          <w:sz w:val="24"/>
          <w:szCs w:val="24"/>
          <w:lang w:eastAsia="zh-CN"/>
        </w:rPr>
        <w:br w:type="page"/>
      </w:r>
    </w:p>
    <w:p w:rsidR="00750BF8" w:rsidRPr="00750BF8" w:rsidRDefault="001760F4" w:rsidP="00750BF8">
      <w:pPr>
        <w:pStyle w:val="4"/>
      </w:pPr>
      <w:r>
        <w:rPr>
          <w:rFonts w:hint="eastAsia"/>
          <w:lang w:eastAsia="zh-CN"/>
        </w:rPr>
        <w:lastRenderedPageBreak/>
        <w:t>开评标配置</w:t>
      </w:r>
    </w:p>
    <w:p w:rsidR="001760F4" w:rsidRDefault="001760F4" w:rsidP="00750BF8">
      <w:pPr>
        <w:spacing w:line="360" w:lineRule="auto"/>
        <w:rPr>
          <w:rFonts w:ascii="宋体" w:hAnsi="宋体"/>
          <w:sz w:val="24"/>
          <w:szCs w:val="24"/>
          <w:lang w:eastAsia="zh-CN"/>
        </w:rPr>
      </w:pPr>
      <w:r>
        <w:rPr>
          <w:rFonts w:ascii="宋体" w:hAnsi="宋体" w:hint="eastAsia"/>
          <w:sz w:val="24"/>
          <w:szCs w:val="24"/>
          <w:lang w:eastAsia="zh-CN"/>
        </w:rPr>
        <w:t>点击“设置开评标配置”进行</w:t>
      </w:r>
      <w:r w:rsidR="0016462E">
        <w:rPr>
          <w:rFonts w:ascii="宋体" w:hAnsi="宋体" w:hint="eastAsia"/>
          <w:sz w:val="24"/>
          <w:szCs w:val="24"/>
          <w:lang w:eastAsia="zh-CN"/>
        </w:rPr>
        <w:t>编辑，</w:t>
      </w:r>
    </w:p>
    <w:p w:rsidR="001760F4" w:rsidRDefault="001760F4" w:rsidP="00750BF8">
      <w:pPr>
        <w:spacing w:line="360" w:lineRule="auto"/>
        <w:rPr>
          <w:rFonts w:ascii="宋体" w:hAnsi="宋体"/>
          <w:sz w:val="24"/>
          <w:szCs w:val="24"/>
          <w:lang w:eastAsia="zh-CN"/>
        </w:rPr>
      </w:pPr>
      <w:r>
        <w:rPr>
          <w:rFonts w:ascii="宋体" w:hAnsi="宋体"/>
          <w:noProof/>
          <w:sz w:val="24"/>
          <w:szCs w:val="24"/>
          <w:lang w:eastAsia="zh-CN" w:bidi="ar-SA"/>
        </w:rPr>
        <w:drawing>
          <wp:inline distT="0" distB="0" distL="0" distR="0">
            <wp:extent cx="6188360" cy="2511631"/>
            <wp:effectExtent l="19050" t="0" r="2890" b="0"/>
            <wp:docPr id="217"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a:srcRect/>
                    <a:stretch>
                      <a:fillRect/>
                    </a:stretch>
                  </pic:blipFill>
                  <pic:spPr bwMode="auto">
                    <a:xfrm>
                      <a:off x="0" y="0"/>
                      <a:ext cx="6188710" cy="2511773"/>
                    </a:xfrm>
                    <a:prstGeom prst="rect">
                      <a:avLst/>
                    </a:prstGeom>
                    <a:noFill/>
                    <a:ln w="9525">
                      <a:noFill/>
                      <a:miter lim="800000"/>
                      <a:headEnd/>
                      <a:tailEnd/>
                    </a:ln>
                  </pic:spPr>
                </pic:pic>
              </a:graphicData>
            </a:graphic>
          </wp:inline>
        </w:drawing>
      </w:r>
    </w:p>
    <w:p w:rsidR="0016462E" w:rsidRDefault="004219EF" w:rsidP="00750BF8">
      <w:pPr>
        <w:spacing w:line="360" w:lineRule="auto"/>
        <w:rPr>
          <w:rFonts w:ascii="宋体" w:hAnsi="宋体" w:cs="宋体"/>
          <w:sz w:val="24"/>
          <w:szCs w:val="24"/>
          <w:lang w:eastAsia="zh-CN" w:bidi="ar-SA"/>
        </w:rPr>
      </w:pPr>
      <w:r>
        <w:rPr>
          <w:rFonts w:ascii="宋体" w:hAnsi="宋体" w:cs="宋体" w:hint="eastAsia"/>
          <w:noProof/>
          <w:sz w:val="24"/>
          <w:szCs w:val="24"/>
          <w:lang w:eastAsia="zh-CN" w:bidi="ar-SA"/>
        </w:rPr>
        <w:drawing>
          <wp:inline distT="0" distB="0" distL="0" distR="0">
            <wp:extent cx="6188710" cy="3211392"/>
            <wp:effectExtent l="19050" t="0" r="254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6188710" cy="3211392"/>
                    </a:xfrm>
                    <a:prstGeom prst="rect">
                      <a:avLst/>
                    </a:prstGeom>
                    <a:noFill/>
                    <a:ln w="9525">
                      <a:noFill/>
                      <a:miter lim="800000"/>
                      <a:headEnd/>
                      <a:tailEnd/>
                    </a:ln>
                  </pic:spPr>
                </pic:pic>
              </a:graphicData>
            </a:graphic>
          </wp:inline>
        </w:drawing>
      </w:r>
      <w:r w:rsidR="0016462E">
        <w:rPr>
          <w:rFonts w:ascii="宋体" w:hAnsi="宋体" w:cs="宋体" w:hint="eastAsia"/>
          <w:sz w:val="24"/>
          <w:szCs w:val="24"/>
          <w:lang w:eastAsia="zh-CN" w:bidi="ar-SA"/>
        </w:rPr>
        <w:t>根据文件描述，第一信封审查，技术打分、第二信封初审，评审汇总自动在评标过程中带出。评审活动与前面设置的评分类别有直接关系，若未设置，此处不用勾选。最后“是否分步开标”交通双信封项目，此处一定要选择分</w:t>
      </w:r>
      <w:r w:rsidR="00A558D4">
        <w:rPr>
          <w:rFonts w:ascii="宋体" w:hAnsi="宋体" w:cs="宋体" w:hint="eastAsia"/>
          <w:sz w:val="24"/>
          <w:szCs w:val="24"/>
          <w:lang w:eastAsia="zh-CN" w:bidi="ar-SA"/>
        </w:rPr>
        <w:t>步</w:t>
      </w:r>
      <w:r w:rsidR="0016462E">
        <w:rPr>
          <w:rFonts w:ascii="宋体" w:hAnsi="宋体" w:cs="宋体" w:hint="eastAsia"/>
          <w:sz w:val="24"/>
          <w:szCs w:val="24"/>
          <w:lang w:eastAsia="zh-CN" w:bidi="ar-SA"/>
        </w:rPr>
        <w:t>开标。</w:t>
      </w:r>
    </w:p>
    <w:p w:rsidR="008218B7" w:rsidRPr="00E864D7" w:rsidRDefault="00422E3C" w:rsidP="00E864D7">
      <w:pPr>
        <w:pStyle w:val="4"/>
      </w:pPr>
      <w:r w:rsidRPr="00E864D7">
        <w:rPr>
          <w:rFonts w:hint="eastAsia"/>
        </w:rPr>
        <w:t>提交</w:t>
      </w:r>
      <w:r w:rsidR="002B7315">
        <w:rPr>
          <w:rFonts w:hint="eastAsia"/>
          <w:lang w:eastAsia="zh-CN"/>
        </w:rPr>
        <w:t>审核</w:t>
      </w:r>
    </w:p>
    <w:p w:rsidR="002B7315" w:rsidRDefault="005B752C" w:rsidP="00750BF8">
      <w:pPr>
        <w:spacing w:line="360" w:lineRule="auto"/>
        <w:rPr>
          <w:rFonts w:ascii="宋体" w:hAnsi="宋体"/>
          <w:sz w:val="24"/>
          <w:szCs w:val="24"/>
          <w:lang w:eastAsia="zh-CN"/>
        </w:rPr>
      </w:pPr>
      <w:r>
        <w:rPr>
          <w:rFonts w:ascii="宋体" w:hAnsi="宋体" w:cs="宋体" w:hint="eastAsia"/>
          <w:sz w:val="24"/>
          <w:szCs w:val="24"/>
          <w:lang w:eastAsia="zh-CN" w:bidi="ar-SA"/>
        </w:rPr>
        <w:lastRenderedPageBreak/>
        <w:t>代理机构</w:t>
      </w:r>
      <w:r w:rsidR="00A472E4">
        <w:rPr>
          <w:rFonts w:ascii="宋体" w:hAnsi="宋体" w:cs="宋体" w:hint="eastAsia"/>
          <w:sz w:val="24"/>
          <w:szCs w:val="24"/>
          <w:lang w:eastAsia="zh-CN" w:bidi="ar-SA"/>
        </w:rPr>
        <w:t>查看招标文件</w:t>
      </w:r>
      <w:r w:rsidR="002B7315">
        <w:rPr>
          <w:rFonts w:ascii="宋体" w:hAnsi="宋体" w:cs="宋体" w:hint="eastAsia"/>
          <w:sz w:val="24"/>
          <w:szCs w:val="24"/>
          <w:lang w:eastAsia="zh-CN" w:bidi="ar-SA"/>
        </w:rPr>
        <w:t>中所设置的所有内容</w:t>
      </w:r>
      <w:r w:rsidR="00A472E4">
        <w:rPr>
          <w:rFonts w:ascii="宋体" w:hAnsi="宋体" w:cs="宋体" w:hint="eastAsia"/>
          <w:sz w:val="24"/>
          <w:szCs w:val="24"/>
          <w:lang w:eastAsia="zh-CN" w:bidi="ar-SA"/>
        </w:rPr>
        <w:t>，无误后</w:t>
      </w:r>
      <w:r w:rsidR="002B7315">
        <w:rPr>
          <w:rFonts w:ascii="宋体" w:hAnsi="宋体" w:cs="宋体" w:hint="eastAsia"/>
          <w:sz w:val="24"/>
          <w:szCs w:val="24"/>
          <w:lang w:eastAsia="zh-CN" w:bidi="ar-SA"/>
        </w:rPr>
        <w:t>回到招标文件规划，在标段信息前的方格出打勾后，</w:t>
      </w:r>
      <w:r w:rsidR="00A472E4">
        <w:rPr>
          <w:rFonts w:ascii="宋体" w:hAnsi="宋体" w:cs="宋体" w:hint="eastAsia"/>
          <w:sz w:val="24"/>
          <w:szCs w:val="24"/>
          <w:lang w:eastAsia="zh-CN" w:bidi="ar-SA"/>
        </w:rPr>
        <w:t>点击提交</w:t>
      </w:r>
      <w:r w:rsidR="002B7315">
        <w:rPr>
          <w:rFonts w:ascii="宋体" w:hAnsi="宋体" w:cs="宋体" w:hint="eastAsia"/>
          <w:sz w:val="24"/>
          <w:szCs w:val="24"/>
          <w:lang w:eastAsia="zh-CN" w:bidi="ar-SA"/>
        </w:rPr>
        <w:t>审核</w:t>
      </w:r>
      <w:r w:rsidR="00422E3C">
        <w:rPr>
          <w:rFonts w:ascii="宋体" w:hAnsi="宋体" w:cs="宋体" w:hint="eastAsia"/>
          <w:sz w:val="24"/>
          <w:szCs w:val="24"/>
          <w:lang w:eastAsia="zh-CN" w:bidi="ar-SA"/>
        </w:rPr>
        <w:t>。</w:t>
      </w:r>
      <w:r w:rsidR="002B7315">
        <w:rPr>
          <w:rFonts w:ascii="宋体" w:hAnsi="宋体" w:cs="宋体" w:hint="eastAsia"/>
          <w:noProof/>
          <w:color w:val="FF0000"/>
          <w:sz w:val="24"/>
          <w:szCs w:val="24"/>
          <w:lang w:eastAsia="zh-CN" w:bidi="ar-SA"/>
        </w:rPr>
        <w:drawing>
          <wp:inline distT="0" distB="0" distL="0" distR="0">
            <wp:extent cx="6188710" cy="3791026"/>
            <wp:effectExtent l="19050" t="0" r="2540" b="0"/>
            <wp:docPr id="22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8"/>
                    <a:srcRect/>
                    <a:stretch>
                      <a:fillRect/>
                    </a:stretch>
                  </pic:blipFill>
                  <pic:spPr bwMode="auto">
                    <a:xfrm>
                      <a:off x="0" y="0"/>
                      <a:ext cx="6188710" cy="3791026"/>
                    </a:xfrm>
                    <a:prstGeom prst="rect">
                      <a:avLst/>
                    </a:prstGeom>
                    <a:noFill/>
                    <a:ln w="9525">
                      <a:noFill/>
                      <a:miter lim="800000"/>
                      <a:headEnd/>
                      <a:tailEnd/>
                    </a:ln>
                  </pic:spPr>
                </pic:pic>
              </a:graphicData>
            </a:graphic>
          </wp:inline>
        </w:drawing>
      </w:r>
    </w:p>
    <w:p w:rsidR="002B7315" w:rsidRDefault="002B7315" w:rsidP="002B7315">
      <w:pPr>
        <w:rPr>
          <w:rFonts w:ascii="宋体" w:hAnsi="宋体"/>
          <w:sz w:val="24"/>
          <w:szCs w:val="24"/>
          <w:lang w:eastAsia="zh-CN"/>
        </w:rPr>
      </w:pPr>
    </w:p>
    <w:p w:rsidR="002B7315" w:rsidRPr="00DF6F85" w:rsidRDefault="002B7315" w:rsidP="002B7315">
      <w:pPr>
        <w:spacing w:line="360" w:lineRule="auto"/>
        <w:rPr>
          <w:rFonts w:ascii="宋体" w:hAnsi="宋体"/>
          <w:sz w:val="24"/>
          <w:szCs w:val="24"/>
          <w:lang w:eastAsia="zh-CN"/>
        </w:rPr>
      </w:pPr>
      <w:r>
        <w:rPr>
          <w:rFonts w:ascii="宋体" w:hAnsi="宋体" w:hint="eastAsia"/>
          <w:sz w:val="24"/>
          <w:szCs w:val="24"/>
          <w:lang w:eastAsia="zh-CN"/>
        </w:rPr>
        <w:t>在此界面可检查设置的项目信息及招标文件和招标公告</w:t>
      </w:r>
      <w:r w:rsidRPr="00DF6F85">
        <w:rPr>
          <w:rFonts w:ascii="宋体" w:hAnsi="宋体" w:hint="eastAsia"/>
          <w:sz w:val="24"/>
          <w:szCs w:val="24"/>
          <w:lang w:eastAsia="zh-CN"/>
        </w:rPr>
        <w:t>，</w:t>
      </w:r>
      <w:r>
        <w:rPr>
          <w:rFonts w:ascii="宋体" w:hAnsi="宋体" w:hint="eastAsia"/>
          <w:sz w:val="24"/>
          <w:szCs w:val="24"/>
          <w:lang w:eastAsia="zh-CN"/>
        </w:rPr>
        <w:t>确认无误后，</w:t>
      </w:r>
      <w:r w:rsidR="00F460FB">
        <w:rPr>
          <w:rFonts w:ascii="宋体" w:hAnsi="宋体" w:hint="eastAsia"/>
          <w:sz w:val="24"/>
          <w:szCs w:val="24"/>
          <w:lang w:eastAsia="zh-CN"/>
        </w:rPr>
        <w:t>点击提交按钮</w:t>
      </w:r>
      <w:r w:rsidRPr="00DF6F85">
        <w:rPr>
          <w:rFonts w:ascii="宋体" w:hAnsi="宋体" w:hint="eastAsia"/>
          <w:sz w:val="24"/>
          <w:szCs w:val="24"/>
          <w:lang w:eastAsia="zh-CN"/>
        </w:rPr>
        <w:t>提交到中心审核。</w:t>
      </w:r>
    </w:p>
    <w:p w:rsidR="00422E3C" w:rsidRPr="002B7315" w:rsidRDefault="00422E3C" w:rsidP="002B7315">
      <w:pPr>
        <w:tabs>
          <w:tab w:val="left" w:pos="1234"/>
        </w:tabs>
        <w:rPr>
          <w:rFonts w:ascii="宋体" w:hAnsi="宋体"/>
          <w:sz w:val="24"/>
          <w:szCs w:val="24"/>
          <w:lang w:eastAsia="zh-CN"/>
        </w:rPr>
      </w:pPr>
    </w:p>
    <w:p w:rsidR="002B7315" w:rsidRDefault="002B7315" w:rsidP="00422E3C">
      <w:pPr>
        <w:spacing w:line="360" w:lineRule="auto"/>
        <w:ind w:firstLineChars="200" w:firstLine="480"/>
        <w:rPr>
          <w:rFonts w:ascii="宋体" w:hAnsi="宋体"/>
          <w:sz w:val="24"/>
          <w:szCs w:val="24"/>
          <w:lang w:eastAsia="zh-CN"/>
        </w:rPr>
      </w:pPr>
      <w:r>
        <w:rPr>
          <w:rFonts w:ascii="宋体" w:hAnsi="宋体" w:hint="eastAsia"/>
          <w:noProof/>
          <w:sz w:val="24"/>
          <w:szCs w:val="24"/>
          <w:lang w:eastAsia="zh-CN" w:bidi="ar-SA"/>
        </w:rPr>
        <w:lastRenderedPageBreak/>
        <w:drawing>
          <wp:inline distT="0" distB="0" distL="0" distR="0">
            <wp:extent cx="6188710" cy="3791026"/>
            <wp:effectExtent l="19050" t="0" r="2540" b="0"/>
            <wp:docPr id="222"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9"/>
                    <a:srcRect/>
                    <a:stretch>
                      <a:fillRect/>
                    </a:stretch>
                  </pic:blipFill>
                  <pic:spPr bwMode="auto">
                    <a:xfrm>
                      <a:off x="0" y="0"/>
                      <a:ext cx="6188710" cy="3791026"/>
                    </a:xfrm>
                    <a:prstGeom prst="rect">
                      <a:avLst/>
                    </a:prstGeom>
                    <a:noFill/>
                    <a:ln w="9525">
                      <a:noFill/>
                      <a:miter lim="800000"/>
                      <a:headEnd/>
                      <a:tailEnd/>
                    </a:ln>
                  </pic:spPr>
                </pic:pic>
              </a:graphicData>
            </a:graphic>
          </wp:inline>
        </w:drawing>
      </w:r>
    </w:p>
    <w:p w:rsidR="00422E3C" w:rsidRDefault="00F460FB" w:rsidP="00750BF8">
      <w:pPr>
        <w:spacing w:line="360" w:lineRule="auto"/>
        <w:rPr>
          <w:rFonts w:ascii="宋体" w:hAnsi="宋体"/>
          <w:sz w:val="24"/>
          <w:szCs w:val="24"/>
          <w:lang w:eastAsia="zh-CN"/>
        </w:rPr>
      </w:pPr>
      <w:r>
        <w:rPr>
          <w:rFonts w:ascii="宋体" w:hAnsi="宋体" w:hint="eastAsia"/>
          <w:noProof/>
          <w:sz w:val="24"/>
          <w:szCs w:val="24"/>
          <w:lang w:eastAsia="zh-CN" w:bidi="ar-SA"/>
        </w:rPr>
        <w:drawing>
          <wp:inline distT="0" distB="0" distL="0" distR="0">
            <wp:extent cx="6188710" cy="3791026"/>
            <wp:effectExtent l="19050" t="0" r="2540" b="0"/>
            <wp:docPr id="223"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
                    <a:srcRect/>
                    <a:stretch>
                      <a:fillRect/>
                    </a:stretch>
                  </pic:blipFill>
                  <pic:spPr bwMode="auto">
                    <a:xfrm>
                      <a:off x="0" y="0"/>
                      <a:ext cx="6188710" cy="3791026"/>
                    </a:xfrm>
                    <a:prstGeom prst="rect">
                      <a:avLst/>
                    </a:prstGeom>
                    <a:noFill/>
                    <a:ln w="9525">
                      <a:noFill/>
                      <a:miter lim="800000"/>
                      <a:headEnd/>
                      <a:tailEnd/>
                    </a:ln>
                  </pic:spPr>
                </pic:pic>
              </a:graphicData>
            </a:graphic>
          </wp:inline>
        </w:drawing>
      </w:r>
    </w:p>
    <w:p w:rsidR="00422E3C" w:rsidRDefault="00F460FB" w:rsidP="00422E3C">
      <w:pPr>
        <w:pStyle w:val="4"/>
      </w:pPr>
      <w:r>
        <w:rPr>
          <w:rFonts w:hint="eastAsia"/>
          <w:lang w:eastAsia="zh-CN"/>
        </w:rPr>
        <w:lastRenderedPageBreak/>
        <w:t>拦标价</w:t>
      </w:r>
    </w:p>
    <w:p w:rsidR="00F460FB" w:rsidRDefault="00F460FB" w:rsidP="00A472E4">
      <w:pPr>
        <w:spacing w:before="0" w:after="0" w:line="240" w:lineRule="auto"/>
        <w:rPr>
          <w:rFonts w:ascii="宋体" w:hAnsi="宋体" w:cs="宋体"/>
          <w:sz w:val="24"/>
          <w:szCs w:val="24"/>
          <w:lang w:eastAsia="zh-CN" w:bidi="ar-SA"/>
        </w:rPr>
      </w:pPr>
    </w:p>
    <w:p w:rsidR="00F460FB" w:rsidRDefault="00F460FB">
      <w:pPr>
        <w:spacing w:before="0" w:after="0" w:line="240" w:lineRule="auto"/>
        <w:rPr>
          <w:rFonts w:ascii="宋体" w:hAnsi="宋体" w:cs="宋体"/>
          <w:sz w:val="24"/>
          <w:szCs w:val="24"/>
          <w:lang w:eastAsia="zh-CN" w:bidi="ar-SA"/>
        </w:rPr>
      </w:pPr>
      <w:r w:rsidRPr="00F460FB">
        <w:rPr>
          <w:rFonts w:ascii="宋体" w:hAnsi="宋体" w:cs="宋体" w:hint="eastAsia"/>
          <w:noProof/>
          <w:sz w:val="24"/>
          <w:szCs w:val="24"/>
          <w:lang w:eastAsia="zh-CN"/>
        </w:rPr>
        <w:t>拦标价设置仅对自动算分的评分办法使用。</w:t>
      </w:r>
      <w:r w:rsidR="00DF1DA1">
        <w:rPr>
          <w:rFonts w:ascii="宋体" w:hAnsi="宋体" w:cs="宋体" w:hint="eastAsia"/>
          <w:noProof/>
          <w:sz w:val="24"/>
          <w:szCs w:val="24"/>
          <w:lang w:eastAsia="zh-CN" w:bidi="ar-SA"/>
        </w:rPr>
        <w:drawing>
          <wp:inline distT="0" distB="0" distL="0" distR="0">
            <wp:extent cx="6188710" cy="3211392"/>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6188710" cy="3211392"/>
                    </a:xfrm>
                    <a:prstGeom prst="rect">
                      <a:avLst/>
                    </a:prstGeom>
                    <a:noFill/>
                    <a:ln w="9525">
                      <a:noFill/>
                      <a:miter lim="800000"/>
                      <a:headEnd/>
                      <a:tailEnd/>
                    </a:ln>
                  </pic:spPr>
                </pic:pic>
              </a:graphicData>
            </a:graphic>
          </wp:inline>
        </w:drawing>
      </w:r>
    </w:p>
    <w:p w:rsidR="00A472E4" w:rsidRPr="00A472E4" w:rsidRDefault="00F460FB" w:rsidP="00A472E4">
      <w:pPr>
        <w:pStyle w:val="4"/>
      </w:pPr>
      <w:r>
        <w:rPr>
          <w:rFonts w:hint="eastAsia"/>
          <w:lang w:eastAsia="zh-CN"/>
        </w:rPr>
        <w:t>开标</w:t>
      </w:r>
      <w:r>
        <w:rPr>
          <w:rFonts w:hint="eastAsia"/>
        </w:rPr>
        <w:t>唱标</w:t>
      </w:r>
    </w:p>
    <w:p w:rsidR="00F460FB" w:rsidRDefault="00F460FB" w:rsidP="00750BF8">
      <w:pPr>
        <w:spacing w:line="360" w:lineRule="auto"/>
        <w:rPr>
          <w:rFonts w:ascii="宋体" w:hAnsi="宋体"/>
          <w:color w:val="000000"/>
          <w:sz w:val="24"/>
          <w:szCs w:val="24"/>
          <w:lang w:eastAsia="zh-CN"/>
        </w:rPr>
      </w:pPr>
      <w:r w:rsidRPr="00F460FB">
        <w:rPr>
          <w:rFonts w:ascii="宋体" w:hAnsi="宋体"/>
          <w:noProof/>
          <w:color w:val="000000"/>
          <w:sz w:val="24"/>
          <w:szCs w:val="24"/>
          <w:lang w:eastAsia="zh-CN" w:bidi="ar-SA"/>
        </w:rPr>
        <w:drawing>
          <wp:inline distT="0" distB="0" distL="0" distR="0">
            <wp:extent cx="6184144" cy="3319153"/>
            <wp:effectExtent l="19050" t="0" r="7106" b="0"/>
            <wp:docPr id="227"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2"/>
                    <a:srcRect/>
                    <a:stretch>
                      <a:fillRect/>
                    </a:stretch>
                  </pic:blipFill>
                  <pic:spPr bwMode="auto">
                    <a:xfrm>
                      <a:off x="0" y="0"/>
                      <a:ext cx="6188710" cy="3321604"/>
                    </a:xfrm>
                    <a:prstGeom prst="rect">
                      <a:avLst/>
                    </a:prstGeom>
                    <a:noFill/>
                    <a:ln w="9525">
                      <a:noFill/>
                      <a:miter lim="800000"/>
                      <a:headEnd/>
                      <a:tailEnd/>
                    </a:ln>
                  </pic:spPr>
                </pic:pic>
              </a:graphicData>
            </a:graphic>
          </wp:inline>
        </w:drawing>
      </w:r>
    </w:p>
    <w:p w:rsidR="00F460FB" w:rsidRDefault="00F460FB" w:rsidP="00750BF8">
      <w:pPr>
        <w:spacing w:line="360" w:lineRule="auto"/>
        <w:rPr>
          <w:rFonts w:ascii="宋体" w:hAnsi="宋体"/>
          <w:color w:val="000000"/>
          <w:sz w:val="24"/>
          <w:szCs w:val="24"/>
          <w:lang w:eastAsia="zh-CN"/>
        </w:rPr>
      </w:pPr>
      <w:r w:rsidRPr="00F460FB">
        <w:rPr>
          <w:rFonts w:ascii="宋体" w:hAnsi="宋体" w:hint="eastAsia"/>
          <w:color w:val="000000"/>
          <w:sz w:val="24"/>
          <w:szCs w:val="24"/>
          <w:lang w:eastAsia="zh-CN"/>
        </w:rPr>
        <w:lastRenderedPageBreak/>
        <w:t>交通双信封项目需代理机构进行二次解密，一次解密报价不展示，二次解密完成展示报价信息，一次解密后开标界面如图所示</w:t>
      </w:r>
    </w:p>
    <w:p w:rsidR="00F460FB" w:rsidRDefault="00F460FB">
      <w:pPr>
        <w:spacing w:before="0" w:after="0" w:line="240" w:lineRule="auto"/>
        <w:rPr>
          <w:rFonts w:ascii="宋体" w:hAnsi="宋体"/>
          <w:color w:val="000000"/>
          <w:sz w:val="24"/>
          <w:szCs w:val="24"/>
          <w:lang w:eastAsia="zh-CN"/>
        </w:rPr>
      </w:pPr>
      <w:r w:rsidRPr="00F460FB">
        <w:rPr>
          <w:rFonts w:ascii="宋体" w:hAnsi="宋体"/>
          <w:color w:val="000000"/>
          <w:sz w:val="24"/>
          <w:szCs w:val="24"/>
          <w:lang w:eastAsia="zh-CN"/>
        </w:rPr>
        <w:t xml:space="preserve"> </w:t>
      </w:r>
      <w:r>
        <w:rPr>
          <w:rFonts w:ascii="宋体" w:hAnsi="宋体"/>
          <w:noProof/>
          <w:color w:val="000000"/>
          <w:sz w:val="24"/>
          <w:szCs w:val="24"/>
          <w:lang w:eastAsia="zh-CN" w:bidi="ar-SA"/>
        </w:rPr>
        <w:drawing>
          <wp:inline distT="0" distB="0" distL="0" distR="0">
            <wp:extent cx="6188710" cy="2825326"/>
            <wp:effectExtent l="19050" t="0" r="2540" b="0"/>
            <wp:docPr id="22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3" cstate="print"/>
                    <a:srcRect/>
                    <a:stretch>
                      <a:fillRect/>
                    </a:stretch>
                  </pic:blipFill>
                  <pic:spPr bwMode="auto">
                    <a:xfrm>
                      <a:off x="0" y="0"/>
                      <a:ext cx="6188710" cy="2825326"/>
                    </a:xfrm>
                    <a:prstGeom prst="rect">
                      <a:avLst/>
                    </a:prstGeom>
                    <a:noFill/>
                    <a:ln w="9525">
                      <a:noFill/>
                      <a:miter lim="800000"/>
                      <a:headEnd/>
                      <a:tailEnd/>
                    </a:ln>
                  </pic:spPr>
                </pic:pic>
              </a:graphicData>
            </a:graphic>
          </wp:inline>
        </w:drawing>
      </w:r>
    </w:p>
    <w:p w:rsidR="00E26A6C" w:rsidRDefault="00F460FB" w:rsidP="00F460FB">
      <w:pPr>
        <w:rPr>
          <w:noProof/>
          <w:sz w:val="24"/>
          <w:szCs w:val="24"/>
          <w:lang w:eastAsia="zh-CN"/>
        </w:rPr>
      </w:pPr>
      <w:r w:rsidRPr="00F460FB">
        <w:rPr>
          <w:rFonts w:hint="eastAsia"/>
          <w:noProof/>
          <w:sz w:val="24"/>
          <w:szCs w:val="24"/>
          <w:lang w:eastAsia="zh-CN"/>
        </w:rPr>
        <w:t>评标基准价仅对合理低价评分办法和综合评分办法使用，其他评分办法无须录入</w:t>
      </w:r>
    </w:p>
    <w:p w:rsidR="003D156B" w:rsidRDefault="003D156B" w:rsidP="00F460FB">
      <w:pPr>
        <w:rPr>
          <w:noProof/>
          <w:sz w:val="24"/>
          <w:szCs w:val="24"/>
          <w:lang w:eastAsia="zh-CN" w:bidi="ar-SA"/>
        </w:rPr>
      </w:pPr>
      <w:r>
        <w:rPr>
          <w:noProof/>
          <w:sz w:val="24"/>
          <w:szCs w:val="24"/>
          <w:lang w:eastAsia="zh-CN" w:bidi="ar-SA"/>
        </w:rPr>
        <w:drawing>
          <wp:inline distT="0" distB="0" distL="0" distR="0">
            <wp:extent cx="6188710" cy="3791026"/>
            <wp:effectExtent l="19050" t="0" r="2540" b="0"/>
            <wp:docPr id="228"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4"/>
                    <a:srcRect/>
                    <a:stretch>
                      <a:fillRect/>
                    </a:stretch>
                  </pic:blipFill>
                  <pic:spPr bwMode="auto">
                    <a:xfrm>
                      <a:off x="0" y="0"/>
                      <a:ext cx="6188710" cy="3791026"/>
                    </a:xfrm>
                    <a:prstGeom prst="rect">
                      <a:avLst/>
                    </a:prstGeom>
                    <a:noFill/>
                    <a:ln w="9525">
                      <a:noFill/>
                      <a:miter lim="800000"/>
                      <a:headEnd/>
                      <a:tailEnd/>
                    </a:ln>
                  </pic:spPr>
                </pic:pic>
              </a:graphicData>
            </a:graphic>
          </wp:inline>
        </w:drawing>
      </w:r>
    </w:p>
    <w:p w:rsidR="003D156B" w:rsidRDefault="003D156B" w:rsidP="00F460FB">
      <w:pPr>
        <w:rPr>
          <w:noProof/>
          <w:sz w:val="24"/>
          <w:szCs w:val="24"/>
          <w:lang w:eastAsia="zh-CN"/>
        </w:rPr>
      </w:pPr>
      <w:r w:rsidRPr="003D156B">
        <w:rPr>
          <w:rFonts w:hint="eastAsia"/>
          <w:noProof/>
          <w:sz w:val="24"/>
          <w:szCs w:val="24"/>
          <w:lang w:eastAsia="zh-CN"/>
        </w:rPr>
        <w:lastRenderedPageBreak/>
        <w:t>代理机构二次解密环节开始于专家第一信封评审完成进行汇总后，进入第二信封评审环节前。如果代理未在该时间段内进行二次解密，专家评审不能继续进行</w:t>
      </w:r>
      <w:r w:rsidR="00B04C18">
        <w:rPr>
          <w:rFonts w:hint="eastAsia"/>
          <w:noProof/>
          <w:sz w:val="24"/>
          <w:szCs w:val="24"/>
          <w:lang w:eastAsia="zh-CN"/>
        </w:rPr>
        <w:t>。</w:t>
      </w:r>
      <w:r w:rsidR="00D22622">
        <w:rPr>
          <w:rFonts w:hint="eastAsia"/>
          <w:noProof/>
          <w:sz w:val="24"/>
          <w:szCs w:val="24"/>
          <w:lang w:eastAsia="zh-CN"/>
        </w:rPr>
        <w:t>代理机构二次解密之后，不要忘记点击“二次开标结束”。</w:t>
      </w:r>
    </w:p>
    <w:p w:rsidR="003D156B" w:rsidRDefault="003D156B" w:rsidP="00F460FB">
      <w:pPr>
        <w:rPr>
          <w:noProof/>
          <w:sz w:val="24"/>
          <w:szCs w:val="24"/>
          <w:lang w:eastAsia="zh-CN" w:bidi="ar-SA"/>
        </w:rPr>
      </w:pPr>
      <w:r w:rsidRPr="003D156B">
        <w:rPr>
          <w:noProof/>
          <w:sz w:val="24"/>
          <w:szCs w:val="24"/>
          <w:lang w:eastAsia="zh-CN" w:bidi="ar-SA"/>
        </w:rPr>
        <w:drawing>
          <wp:inline distT="0" distB="0" distL="0" distR="0">
            <wp:extent cx="5486400" cy="2271395"/>
            <wp:effectExtent l="19050" t="0" r="0" b="0"/>
            <wp:docPr id="229" name="图片 9">
              <a:extLst xmlns:a="http://schemas.openxmlformats.org/drawingml/2006/main">
                <a:ext uri="{FF2B5EF4-FFF2-40B4-BE49-F238E27FC236}">
                  <a16:creationId xmlns:a16="http://schemas.microsoft.com/office/drawing/2014/main" id="{AE552F3F-4318-4EFE-9B4D-37EDEE06B95C}"/>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AE552F3F-4318-4EFE-9B4D-37EDEE06B95C}"/>
                        </a:ext>
                      </a:extLst>
                    </pic:cNvPr>
                    <pic:cNvPicPr>
                      <a:picLocks noChangeAspect="1"/>
                    </pic:cNvPicPr>
                  </pic:nvPicPr>
                  <pic:blipFill>
                    <a:blip r:embed="rId55"/>
                    <a:stretch>
                      <a:fillRect/>
                    </a:stretch>
                  </pic:blipFill>
                  <pic:spPr>
                    <a:xfrm>
                      <a:off x="0" y="0"/>
                      <a:ext cx="5486400" cy="2271395"/>
                    </a:xfrm>
                    <a:prstGeom prst="rect">
                      <a:avLst/>
                    </a:prstGeom>
                  </pic:spPr>
                </pic:pic>
              </a:graphicData>
            </a:graphic>
          </wp:inline>
        </w:drawing>
      </w:r>
    </w:p>
    <w:p w:rsidR="00675BC9" w:rsidRDefault="00675BC9" w:rsidP="00750BF8">
      <w:pPr>
        <w:spacing w:line="360" w:lineRule="auto"/>
        <w:rPr>
          <w:rFonts w:ascii="宋体" w:hAnsi="宋体"/>
          <w:sz w:val="24"/>
          <w:szCs w:val="24"/>
          <w:lang w:eastAsia="zh-CN"/>
        </w:rPr>
      </w:pPr>
    </w:p>
    <w:sectPr w:rsidR="00675BC9" w:rsidSect="00F46404">
      <w:headerReference w:type="default" r:id="rId56"/>
      <w:footerReference w:type="default" r:id="rId57"/>
      <w:pgSz w:w="11906" w:h="16838"/>
      <w:pgMar w:top="1440" w:right="1080" w:bottom="1440" w:left="108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504F" w:rsidRDefault="00F9504F" w:rsidP="00B60117">
      <w:r>
        <w:separator/>
      </w:r>
    </w:p>
  </w:endnote>
  <w:endnote w:type="continuationSeparator" w:id="0">
    <w:p w:rsidR="00F9504F" w:rsidRDefault="00F9504F" w:rsidP="00B6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68A" w:rsidRDefault="00E5068A">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sidR="00B1736E">
      <w:rPr>
        <w:b/>
        <w:noProof/>
      </w:rPr>
      <w:t>28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1736E">
      <w:rPr>
        <w:b/>
        <w:noProof/>
      </w:rPr>
      <w:t>40</w:t>
    </w:r>
    <w:r>
      <w:rPr>
        <w:b/>
        <w:sz w:val="24"/>
        <w:szCs w:val="24"/>
      </w:rPr>
      <w:fldChar w:fldCharType="end"/>
    </w:r>
  </w:p>
  <w:p w:rsidR="00E5068A" w:rsidRDefault="00E506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504F" w:rsidRDefault="00F9504F" w:rsidP="00B60117">
      <w:r>
        <w:separator/>
      </w:r>
    </w:p>
  </w:footnote>
  <w:footnote w:type="continuationSeparator" w:id="0">
    <w:p w:rsidR="00F9504F" w:rsidRDefault="00F9504F" w:rsidP="00B60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68A" w:rsidRPr="00603327" w:rsidRDefault="00E5068A" w:rsidP="005D0EB7">
    <w:pPr>
      <w:pStyle w:val="a4"/>
      <w:rPr>
        <w:noProof/>
        <w:u w:val="single"/>
        <w:lang w:eastAsia="zh-CN"/>
      </w:rPr>
    </w:pPr>
    <w:r>
      <w:rPr>
        <w:noProof/>
        <w:u w:val="single"/>
        <w:lang w:eastAsia="zh-CN" w:bidi="ar-SA"/>
      </w:rPr>
      <w:drawing>
        <wp:inline distT="0" distB="0" distL="0" distR="0">
          <wp:extent cx="1028700" cy="142875"/>
          <wp:effectExtent l="19050" t="0" r="0" b="0"/>
          <wp:docPr id="161" name="图片 1"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srcRect/>
                  <a:stretch>
                    <a:fillRect/>
                  </a:stretch>
                </pic:blipFill>
                <pic:spPr bwMode="auto">
                  <a:xfrm>
                    <a:off x="0" y="0"/>
                    <a:ext cx="1028700" cy="142875"/>
                  </a:xfrm>
                  <a:prstGeom prst="rect">
                    <a:avLst/>
                  </a:prstGeom>
                  <a:noFill/>
                  <a:ln w="9525">
                    <a:noFill/>
                    <a:miter lim="800000"/>
                    <a:headEnd/>
                    <a:tailEnd/>
                  </a:ln>
                </pic:spPr>
              </pic:pic>
            </a:graphicData>
          </a:graphic>
        </wp:inline>
      </w:drawing>
    </w:r>
    <w:r w:rsidRPr="00603327">
      <w:rPr>
        <w:rFonts w:hint="eastAsia"/>
        <w:noProof/>
        <w:u w:val="single"/>
        <w:lang w:eastAsia="zh-CN"/>
      </w:rPr>
      <w:t xml:space="preserve">                                      </w:t>
    </w:r>
    <w:r>
      <w:rPr>
        <w:rFonts w:hint="eastAsia"/>
        <w:noProof/>
        <w:u w:val="single"/>
        <w:lang w:eastAsia="zh-CN"/>
      </w:rPr>
      <w:t xml:space="preserve">                           </w:t>
    </w:r>
    <w:r w:rsidRPr="005D0EB7">
      <w:rPr>
        <w:rFonts w:hint="eastAsia"/>
        <w:b/>
        <w:noProof/>
        <w:szCs w:val="18"/>
        <w:u w:val="single"/>
        <w:lang w:eastAsia="zh-CN"/>
      </w:rPr>
      <w:t>公共资源交易系统操作手册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4.75pt;height:17.25pt" o:bullet="t">
        <v:imagedata r:id="rId1" o:title="art689D"/>
      </v:shape>
    </w:pict>
  </w:numPicBullet>
  <w:abstractNum w:abstractNumId="0" w15:restartNumberingAfterBreak="0">
    <w:nsid w:val="0000000A"/>
    <w:multiLevelType w:val="singleLevel"/>
    <w:tmpl w:val="0000000A"/>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0000000B"/>
    <w:multiLevelType w:val="singleLevel"/>
    <w:tmpl w:val="0000000B"/>
    <w:lvl w:ilvl="0">
      <w:start w:val="1"/>
      <w:numFmt w:val="decimal"/>
      <w:suff w:val="space"/>
      <w:lvlText w:val="%1."/>
      <w:lvlJc w:val="left"/>
    </w:lvl>
  </w:abstractNum>
  <w:abstractNum w:abstractNumId="2" w15:restartNumberingAfterBreak="0">
    <w:nsid w:val="05507EDB"/>
    <w:multiLevelType w:val="hybridMultilevel"/>
    <w:tmpl w:val="DAAA2B30"/>
    <w:lvl w:ilvl="0" w:tplc="5914DC02">
      <w:start w:val="1"/>
      <w:numFmt w:val="bullet"/>
      <w:lvlText w:val=""/>
      <w:lvlPicBulletId w:val="0"/>
      <w:lvlJc w:val="left"/>
      <w:pPr>
        <w:tabs>
          <w:tab w:val="num" w:pos="720"/>
        </w:tabs>
        <w:ind w:left="720" w:hanging="360"/>
      </w:pPr>
      <w:rPr>
        <w:rFonts w:ascii="Symbol" w:hAnsi="Symbol" w:hint="default"/>
      </w:rPr>
    </w:lvl>
    <w:lvl w:ilvl="1" w:tplc="EC4E29C4" w:tentative="1">
      <w:start w:val="1"/>
      <w:numFmt w:val="bullet"/>
      <w:lvlText w:val=""/>
      <w:lvlPicBulletId w:val="0"/>
      <w:lvlJc w:val="left"/>
      <w:pPr>
        <w:tabs>
          <w:tab w:val="num" w:pos="1440"/>
        </w:tabs>
        <w:ind w:left="1440" w:hanging="360"/>
      </w:pPr>
      <w:rPr>
        <w:rFonts w:ascii="Symbol" w:hAnsi="Symbol" w:hint="default"/>
      </w:rPr>
    </w:lvl>
    <w:lvl w:ilvl="2" w:tplc="CF4E7A1A" w:tentative="1">
      <w:start w:val="1"/>
      <w:numFmt w:val="bullet"/>
      <w:lvlText w:val=""/>
      <w:lvlPicBulletId w:val="0"/>
      <w:lvlJc w:val="left"/>
      <w:pPr>
        <w:tabs>
          <w:tab w:val="num" w:pos="2160"/>
        </w:tabs>
        <w:ind w:left="2160" w:hanging="360"/>
      </w:pPr>
      <w:rPr>
        <w:rFonts w:ascii="Symbol" w:hAnsi="Symbol" w:hint="default"/>
      </w:rPr>
    </w:lvl>
    <w:lvl w:ilvl="3" w:tplc="D5D25498" w:tentative="1">
      <w:start w:val="1"/>
      <w:numFmt w:val="bullet"/>
      <w:lvlText w:val=""/>
      <w:lvlPicBulletId w:val="0"/>
      <w:lvlJc w:val="left"/>
      <w:pPr>
        <w:tabs>
          <w:tab w:val="num" w:pos="2880"/>
        </w:tabs>
        <w:ind w:left="2880" w:hanging="360"/>
      </w:pPr>
      <w:rPr>
        <w:rFonts w:ascii="Symbol" w:hAnsi="Symbol" w:hint="default"/>
      </w:rPr>
    </w:lvl>
    <w:lvl w:ilvl="4" w:tplc="B6C099F6" w:tentative="1">
      <w:start w:val="1"/>
      <w:numFmt w:val="bullet"/>
      <w:lvlText w:val=""/>
      <w:lvlPicBulletId w:val="0"/>
      <w:lvlJc w:val="left"/>
      <w:pPr>
        <w:tabs>
          <w:tab w:val="num" w:pos="3600"/>
        </w:tabs>
        <w:ind w:left="3600" w:hanging="360"/>
      </w:pPr>
      <w:rPr>
        <w:rFonts w:ascii="Symbol" w:hAnsi="Symbol" w:hint="default"/>
      </w:rPr>
    </w:lvl>
    <w:lvl w:ilvl="5" w:tplc="DA405EFE" w:tentative="1">
      <w:start w:val="1"/>
      <w:numFmt w:val="bullet"/>
      <w:lvlText w:val=""/>
      <w:lvlPicBulletId w:val="0"/>
      <w:lvlJc w:val="left"/>
      <w:pPr>
        <w:tabs>
          <w:tab w:val="num" w:pos="4320"/>
        </w:tabs>
        <w:ind w:left="4320" w:hanging="360"/>
      </w:pPr>
      <w:rPr>
        <w:rFonts w:ascii="Symbol" w:hAnsi="Symbol" w:hint="default"/>
      </w:rPr>
    </w:lvl>
    <w:lvl w:ilvl="6" w:tplc="C610F05E" w:tentative="1">
      <w:start w:val="1"/>
      <w:numFmt w:val="bullet"/>
      <w:lvlText w:val=""/>
      <w:lvlPicBulletId w:val="0"/>
      <w:lvlJc w:val="left"/>
      <w:pPr>
        <w:tabs>
          <w:tab w:val="num" w:pos="5040"/>
        </w:tabs>
        <w:ind w:left="5040" w:hanging="360"/>
      </w:pPr>
      <w:rPr>
        <w:rFonts w:ascii="Symbol" w:hAnsi="Symbol" w:hint="default"/>
      </w:rPr>
    </w:lvl>
    <w:lvl w:ilvl="7" w:tplc="E640D9FA" w:tentative="1">
      <w:start w:val="1"/>
      <w:numFmt w:val="bullet"/>
      <w:lvlText w:val=""/>
      <w:lvlPicBulletId w:val="0"/>
      <w:lvlJc w:val="left"/>
      <w:pPr>
        <w:tabs>
          <w:tab w:val="num" w:pos="5760"/>
        </w:tabs>
        <w:ind w:left="5760" w:hanging="360"/>
      </w:pPr>
      <w:rPr>
        <w:rFonts w:ascii="Symbol" w:hAnsi="Symbol" w:hint="default"/>
      </w:rPr>
    </w:lvl>
    <w:lvl w:ilvl="8" w:tplc="051EAA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05CB6C95"/>
    <w:multiLevelType w:val="hybridMultilevel"/>
    <w:tmpl w:val="F80461A0"/>
    <w:lvl w:ilvl="0" w:tplc="350095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5A2C74"/>
    <w:multiLevelType w:val="hybridMultilevel"/>
    <w:tmpl w:val="2A2E83E2"/>
    <w:lvl w:ilvl="0" w:tplc="D56C1006">
      <w:start w:val="1"/>
      <w:numFmt w:val="bullet"/>
      <w:lvlText w:val=""/>
      <w:lvlPicBulletId w:val="0"/>
      <w:lvlJc w:val="left"/>
      <w:pPr>
        <w:tabs>
          <w:tab w:val="num" w:pos="720"/>
        </w:tabs>
        <w:ind w:left="720" w:hanging="360"/>
      </w:pPr>
      <w:rPr>
        <w:rFonts w:ascii="Symbol" w:hAnsi="Symbol" w:hint="default"/>
      </w:rPr>
    </w:lvl>
    <w:lvl w:ilvl="1" w:tplc="036A4324" w:tentative="1">
      <w:start w:val="1"/>
      <w:numFmt w:val="bullet"/>
      <w:lvlText w:val=""/>
      <w:lvlPicBulletId w:val="0"/>
      <w:lvlJc w:val="left"/>
      <w:pPr>
        <w:tabs>
          <w:tab w:val="num" w:pos="1440"/>
        </w:tabs>
        <w:ind w:left="1440" w:hanging="360"/>
      </w:pPr>
      <w:rPr>
        <w:rFonts w:ascii="Symbol" w:hAnsi="Symbol" w:hint="default"/>
      </w:rPr>
    </w:lvl>
    <w:lvl w:ilvl="2" w:tplc="35683BDA" w:tentative="1">
      <w:start w:val="1"/>
      <w:numFmt w:val="bullet"/>
      <w:lvlText w:val=""/>
      <w:lvlPicBulletId w:val="0"/>
      <w:lvlJc w:val="left"/>
      <w:pPr>
        <w:tabs>
          <w:tab w:val="num" w:pos="2160"/>
        </w:tabs>
        <w:ind w:left="2160" w:hanging="360"/>
      </w:pPr>
      <w:rPr>
        <w:rFonts w:ascii="Symbol" w:hAnsi="Symbol" w:hint="default"/>
      </w:rPr>
    </w:lvl>
    <w:lvl w:ilvl="3" w:tplc="7CE6F712" w:tentative="1">
      <w:start w:val="1"/>
      <w:numFmt w:val="bullet"/>
      <w:lvlText w:val=""/>
      <w:lvlPicBulletId w:val="0"/>
      <w:lvlJc w:val="left"/>
      <w:pPr>
        <w:tabs>
          <w:tab w:val="num" w:pos="2880"/>
        </w:tabs>
        <w:ind w:left="2880" w:hanging="360"/>
      </w:pPr>
      <w:rPr>
        <w:rFonts w:ascii="Symbol" w:hAnsi="Symbol" w:hint="default"/>
      </w:rPr>
    </w:lvl>
    <w:lvl w:ilvl="4" w:tplc="188E608A" w:tentative="1">
      <w:start w:val="1"/>
      <w:numFmt w:val="bullet"/>
      <w:lvlText w:val=""/>
      <w:lvlPicBulletId w:val="0"/>
      <w:lvlJc w:val="left"/>
      <w:pPr>
        <w:tabs>
          <w:tab w:val="num" w:pos="3600"/>
        </w:tabs>
        <w:ind w:left="3600" w:hanging="360"/>
      </w:pPr>
      <w:rPr>
        <w:rFonts w:ascii="Symbol" w:hAnsi="Symbol" w:hint="default"/>
      </w:rPr>
    </w:lvl>
    <w:lvl w:ilvl="5" w:tplc="07B03512" w:tentative="1">
      <w:start w:val="1"/>
      <w:numFmt w:val="bullet"/>
      <w:lvlText w:val=""/>
      <w:lvlPicBulletId w:val="0"/>
      <w:lvlJc w:val="left"/>
      <w:pPr>
        <w:tabs>
          <w:tab w:val="num" w:pos="4320"/>
        </w:tabs>
        <w:ind w:left="4320" w:hanging="360"/>
      </w:pPr>
      <w:rPr>
        <w:rFonts w:ascii="Symbol" w:hAnsi="Symbol" w:hint="default"/>
      </w:rPr>
    </w:lvl>
    <w:lvl w:ilvl="6" w:tplc="6686957A" w:tentative="1">
      <w:start w:val="1"/>
      <w:numFmt w:val="bullet"/>
      <w:lvlText w:val=""/>
      <w:lvlPicBulletId w:val="0"/>
      <w:lvlJc w:val="left"/>
      <w:pPr>
        <w:tabs>
          <w:tab w:val="num" w:pos="5040"/>
        </w:tabs>
        <w:ind w:left="5040" w:hanging="360"/>
      </w:pPr>
      <w:rPr>
        <w:rFonts w:ascii="Symbol" w:hAnsi="Symbol" w:hint="default"/>
      </w:rPr>
    </w:lvl>
    <w:lvl w:ilvl="7" w:tplc="FAC85150" w:tentative="1">
      <w:start w:val="1"/>
      <w:numFmt w:val="bullet"/>
      <w:lvlText w:val=""/>
      <w:lvlPicBulletId w:val="0"/>
      <w:lvlJc w:val="left"/>
      <w:pPr>
        <w:tabs>
          <w:tab w:val="num" w:pos="5760"/>
        </w:tabs>
        <w:ind w:left="5760" w:hanging="360"/>
      </w:pPr>
      <w:rPr>
        <w:rFonts w:ascii="Symbol" w:hAnsi="Symbol" w:hint="default"/>
      </w:rPr>
    </w:lvl>
    <w:lvl w:ilvl="8" w:tplc="BDCE4102"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0794571E"/>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15:restartNumberingAfterBreak="0">
    <w:nsid w:val="16020206"/>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15:restartNumberingAfterBreak="0">
    <w:nsid w:val="1C732838"/>
    <w:multiLevelType w:val="hybridMultilevel"/>
    <w:tmpl w:val="0B8AF07A"/>
    <w:lvl w:ilvl="0" w:tplc="95DC90FE">
      <w:start w:val="1"/>
      <w:numFmt w:val="japaneseCounting"/>
      <w:lvlText w:val="第%1章"/>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029781D"/>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9" w15:restartNumberingAfterBreak="0">
    <w:nsid w:val="235F1C46"/>
    <w:multiLevelType w:val="hybridMultilevel"/>
    <w:tmpl w:val="B6DC837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A22CC4"/>
    <w:multiLevelType w:val="hybridMultilevel"/>
    <w:tmpl w:val="DD662E4E"/>
    <w:lvl w:ilvl="0" w:tplc="497A445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9084EF6"/>
    <w:multiLevelType w:val="hybridMultilevel"/>
    <w:tmpl w:val="032AB0FE"/>
    <w:lvl w:ilvl="0" w:tplc="73842A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203C03"/>
    <w:multiLevelType w:val="hybridMultilevel"/>
    <w:tmpl w:val="962215CA"/>
    <w:lvl w:ilvl="0" w:tplc="82A440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15:restartNumberingAfterBreak="0">
    <w:nsid w:val="31DA2EAD"/>
    <w:multiLevelType w:val="hybridMultilevel"/>
    <w:tmpl w:val="77DE110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1EC63AA"/>
    <w:multiLevelType w:val="hybridMultilevel"/>
    <w:tmpl w:val="A30C9B1E"/>
    <w:lvl w:ilvl="0" w:tplc="E36C26B0">
      <w:start w:val="1"/>
      <w:numFmt w:val="japaneseCounting"/>
      <w:lvlText w:val="第%1章"/>
      <w:lvlJc w:val="left"/>
      <w:pPr>
        <w:ind w:left="930" w:hanging="9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69944EF"/>
    <w:multiLevelType w:val="hybridMultilevel"/>
    <w:tmpl w:val="9FA86FA4"/>
    <w:lvl w:ilvl="0" w:tplc="D96A3E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3CCA5AD6"/>
    <w:multiLevelType w:val="multilevel"/>
    <w:tmpl w:val="AE80F7D0"/>
    <w:lvl w:ilvl="0">
      <w:start w:val="1"/>
      <w:numFmt w:val="chineseCountingThousand"/>
      <w:suff w:val="nothing"/>
      <w:lvlText w:val="第%1章 "/>
      <w:lvlJc w:val="left"/>
      <w:pPr>
        <w:ind w:left="0" w:firstLine="0"/>
      </w:pPr>
      <w:rPr>
        <w:rFonts w:hint="eastAsia"/>
      </w:rPr>
    </w:lvl>
    <w:lvl w:ilvl="1">
      <w:start w:val="1"/>
      <w:numFmt w:val="decimal"/>
      <w:suff w:val="nothing"/>
      <w:lvlText w:val="%2%1"/>
      <w:lvlJc w:val="left"/>
      <w:pPr>
        <w:ind w:left="0" w:firstLine="0"/>
      </w:pPr>
      <w:rPr>
        <w:rFonts w:hint="eastAsia"/>
      </w:rPr>
    </w:lvl>
    <w:lvl w:ilvl="2">
      <w:start w:val="1"/>
      <w:numFmt w:val="decimal"/>
      <w:suff w:val="nothing"/>
      <w:lvlText w:val="%3%2"/>
      <w:lvlJc w:val="left"/>
      <w:pPr>
        <w:ind w:left="0" w:firstLine="0"/>
      </w:pPr>
      <w:rPr>
        <w:rFonts w:hint="eastAsia"/>
      </w:rPr>
    </w:lvl>
    <w:lvl w:ilvl="3">
      <w:start w:val="1"/>
      <w:numFmt w:val="decimal"/>
      <w:suff w:val="nothing"/>
      <w:lvlText w:val="%4%3"/>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9" w15:restartNumberingAfterBreak="0">
    <w:nsid w:val="3E25532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3E3C464A"/>
    <w:multiLevelType w:val="hybridMultilevel"/>
    <w:tmpl w:val="F66AEF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22000D0"/>
    <w:multiLevelType w:val="hybridMultilevel"/>
    <w:tmpl w:val="F66AEF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76071C9"/>
    <w:multiLevelType w:val="hybridMultilevel"/>
    <w:tmpl w:val="77DE110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02F7429"/>
    <w:multiLevelType w:val="multilevel"/>
    <w:tmpl w:val="000000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50E10D02"/>
    <w:multiLevelType w:val="hybridMultilevel"/>
    <w:tmpl w:val="953A3BD0"/>
    <w:lvl w:ilvl="0" w:tplc="FD02DAAC">
      <w:start w:val="1"/>
      <w:numFmt w:val="decimal"/>
      <w:lvlText w:val="3.4.%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CE465F5"/>
    <w:multiLevelType w:val="hybridMultilevel"/>
    <w:tmpl w:val="F820A8B4"/>
    <w:lvl w:ilvl="0" w:tplc="154EA1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60474A3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60944ECB"/>
    <w:multiLevelType w:val="hybridMultilevel"/>
    <w:tmpl w:val="23DAA994"/>
    <w:lvl w:ilvl="0" w:tplc="7CDC9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28B3AB4"/>
    <w:multiLevelType w:val="hybridMultilevel"/>
    <w:tmpl w:val="933ABFB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0" w15:restartNumberingAfterBreak="0">
    <w:nsid w:val="64490E3F"/>
    <w:multiLevelType w:val="multilevel"/>
    <w:tmpl w:val="640824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2" w15:restartNumberingAfterBreak="0">
    <w:nsid w:val="70814B72"/>
    <w:multiLevelType w:val="hybridMultilevel"/>
    <w:tmpl w:val="2DEE83A2"/>
    <w:lvl w:ilvl="0" w:tplc="1404340C">
      <w:start w:val="2"/>
      <w:numFmt w:val="japaneseCounting"/>
      <w:lvlText w:val="第%1章"/>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155105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7C466822"/>
    <w:multiLevelType w:val="hybridMultilevel"/>
    <w:tmpl w:val="6DCEE29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2"/>
  </w:num>
  <w:num w:numId="4">
    <w:abstractNumId w:val="14"/>
  </w:num>
  <w:num w:numId="5">
    <w:abstractNumId w:val="12"/>
  </w:num>
  <w:num w:numId="6">
    <w:abstractNumId w:val="9"/>
  </w:num>
  <w:num w:numId="7">
    <w:abstractNumId w:val="34"/>
  </w:num>
  <w:num w:numId="8">
    <w:abstractNumId w:val="21"/>
  </w:num>
  <w:num w:numId="9">
    <w:abstractNumId w:val="20"/>
  </w:num>
  <w:num w:numId="10">
    <w:abstractNumId w:val="7"/>
  </w:num>
  <w:num w:numId="11">
    <w:abstractNumId w:val="18"/>
  </w:num>
  <w:num w:numId="12">
    <w:abstractNumId w:val="23"/>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30"/>
  </w:num>
  <w:num w:numId="16">
    <w:abstractNumId w:val="32"/>
  </w:num>
  <w:num w:numId="17">
    <w:abstractNumId w:val="15"/>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6"/>
  </w:num>
  <w:num w:numId="21">
    <w:abstractNumId w:val="33"/>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1"/>
  </w:num>
  <w:num w:numId="25">
    <w:abstractNumId w:val="29"/>
  </w:num>
  <w:num w:numId="26">
    <w:abstractNumId w:val="13"/>
  </w:num>
  <w:num w:numId="27">
    <w:abstractNumId w:val="27"/>
  </w:num>
  <w:num w:numId="28">
    <w:abstractNumId w:val="6"/>
  </w:num>
  <w:num w:numId="29">
    <w:abstractNumId w:val="24"/>
  </w:num>
  <w:num w:numId="30">
    <w:abstractNumId w:val="25"/>
  </w:num>
  <w:num w:numId="31">
    <w:abstractNumId w:val="25"/>
  </w:num>
  <w:num w:numId="32">
    <w:abstractNumId w:val="25"/>
  </w:num>
  <w:num w:numId="33">
    <w:abstractNumId w:val="11"/>
  </w:num>
  <w:num w:numId="34">
    <w:abstractNumId w:val="10"/>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6"/>
  </w:num>
  <w:num w:numId="42">
    <w:abstractNumId w:val="17"/>
  </w:num>
  <w:num w:numId="43">
    <w:abstractNumId w:val="28"/>
  </w:num>
  <w:num w:numId="44">
    <w:abstractNumId w:val="3"/>
  </w:num>
  <w:num w:numId="45">
    <w:abstractNumId w:val="2"/>
  </w:num>
  <w:num w:numId="46">
    <w:abstractNumId w:val="4"/>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4"/>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1BDE"/>
    <w:rsid w:val="00011FAB"/>
    <w:rsid w:val="00012249"/>
    <w:rsid w:val="00020EE5"/>
    <w:rsid w:val="00027DE7"/>
    <w:rsid w:val="0004279C"/>
    <w:rsid w:val="00045B19"/>
    <w:rsid w:val="0005054C"/>
    <w:rsid w:val="00056B97"/>
    <w:rsid w:val="00064A8A"/>
    <w:rsid w:val="000704AA"/>
    <w:rsid w:val="00082EFA"/>
    <w:rsid w:val="00087645"/>
    <w:rsid w:val="000910E4"/>
    <w:rsid w:val="00091679"/>
    <w:rsid w:val="00095485"/>
    <w:rsid w:val="00095F9E"/>
    <w:rsid w:val="000A4269"/>
    <w:rsid w:val="000A5C06"/>
    <w:rsid w:val="000B79A0"/>
    <w:rsid w:val="000B7F03"/>
    <w:rsid w:val="000C34DB"/>
    <w:rsid w:val="000D3F60"/>
    <w:rsid w:val="000E67C3"/>
    <w:rsid w:val="000F51DD"/>
    <w:rsid w:val="00116185"/>
    <w:rsid w:val="001268F4"/>
    <w:rsid w:val="00132B4A"/>
    <w:rsid w:val="00140246"/>
    <w:rsid w:val="00141DB1"/>
    <w:rsid w:val="0014662B"/>
    <w:rsid w:val="00151763"/>
    <w:rsid w:val="00154F27"/>
    <w:rsid w:val="0016462E"/>
    <w:rsid w:val="00164F4F"/>
    <w:rsid w:val="001675B6"/>
    <w:rsid w:val="00172A27"/>
    <w:rsid w:val="00175FCD"/>
    <w:rsid w:val="001760F4"/>
    <w:rsid w:val="001764B3"/>
    <w:rsid w:val="00182E9A"/>
    <w:rsid w:val="001A3FE1"/>
    <w:rsid w:val="001A75B3"/>
    <w:rsid w:val="001B149B"/>
    <w:rsid w:val="001B765E"/>
    <w:rsid w:val="001C12AD"/>
    <w:rsid w:val="001D32E7"/>
    <w:rsid w:val="001E351C"/>
    <w:rsid w:val="001E710E"/>
    <w:rsid w:val="001F6F1D"/>
    <w:rsid w:val="00210FC9"/>
    <w:rsid w:val="00222C37"/>
    <w:rsid w:val="002274FA"/>
    <w:rsid w:val="00233391"/>
    <w:rsid w:val="00237C0A"/>
    <w:rsid w:val="002477F8"/>
    <w:rsid w:val="00254296"/>
    <w:rsid w:val="00262019"/>
    <w:rsid w:val="0027734C"/>
    <w:rsid w:val="00277ACD"/>
    <w:rsid w:val="00287EA1"/>
    <w:rsid w:val="002B7315"/>
    <w:rsid w:val="002C1E26"/>
    <w:rsid w:val="002C1EED"/>
    <w:rsid w:val="002D6403"/>
    <w:rsid w:val="002F43AE"/>
    <w:rsid w:val="00304AAD"/>
    <w:rsid w:val="00322CBE"/>
    <w:rsid w:val="0034664D"/>
    <w:rsid w:val="00351077"/>
    <w:rsid w:val="00355C6E"/>
    <w:rsid w:val="0036088B"/>
    <w:rsid w:val="003617BA"/>
    <w:rsid w:val="00364374"/>
    <w:rsid w:val="00367B5B"/>
    <w:rsid w:val="00373E77"/>
    <w:rsid w:val="00391ABE"/>
    <w:rsid w:val="003921CA"/>
    <w:rsid w:val="003A2B43"/>
    <w:rsid w:val="003C072E"/>
    <w:rsid w:val="003C1BD3"/>
    <w:rsid w:val="003C46EF"/>
    <w:rsid w:val="003C472E"/>
    <w:rsid w:val="003D12E0"/>
    <w:rsid w:val="003D156B"/>
    <w:rsid w:val="003D77E7"/>
    <w:rsid w:val="003E50BB"/>
    <w:rsid w:val="003F0FEB"/>
    <w:rsid w:val="004049BD"/>
    <w:rsid w:val="00411BCA"/>
    <w:rsid w:val="004219EF"/>
    <w:rsid w:val="0042256E"/>
    <w:rsid w:val="00422573"/>
    <w:rsid w:val="00422E3C"/>
    <w:rsid w:val="00425313"/>
    <w:rsid w:val="004278FF"/>
    <w:rsid w:val="004307C6"/>
    <w:rsid w:val="00434F57"/>
    <w:rsid w:val="004438F1"/>
    <w:rsid w:val="0045041A"/>
    <w:rsid w:val="00455A7A"/>
    <w:rsid w:val="00462CC9"/>
    <w:rsid w:val="004636F8"/>
    <w:rsid w:val="00466305"/>
    <w:rsid w:val="0046656B"/>
    <w:rsid w:val="00466DAF"/>
    <w:rsid w:val="00473B73"/>
    <w:rsid w:val="004765F9"/>
    <w:rsid w:val="00477E14"/>
    <w:rsid w:val="00487CE5"/>
    <w:rsid w:val="004920EF"/>
    <w:rsid w:val="004971BD"/>
    <w:rsid w:val="004C3561"/>
    <w:rsid w:val="004C5412"/>
    <w:rsid w:val="004C7545"/>
    <w:rsid w:val="004E16B4"/>
    <w:rsid w:val="004E3858"/>
    <w:rsid w:val="004F25D1"/>
    <w:rsid w:val="004F5C5A"/>
    <w:rsid w:val="00504528"/>
    <w:rsid w:val="00511DEA"/>
    <w:rsid w:val="00515E90"/>
    <w:rsid w:val="005213BE"/>
    <w:rsid w:val="00527340"/>
    <w:rsid w:val="00531DCC"/>
    <w:rsid w:val="00542A8A"/>
    <w:rsid w:val="00552DFA"/>
    <w:rsid w:val="005600DE"/>
    <w:rsid w:val="0057268F"/>
    <w:rsid w:val="0057306F"/>
    <w:rsid w:val="0057489E"/>
    <w:rsid w:val="00574AEB"/>
    <w:rsid w:val="005757AF"/>
    <w:rsid w:val="00580661"/>
    <w:rsid w:val="0059102C"/>
    <w:rsid w:val="005A62E5"/>
    <w:rsid w:val="005B240D"/>
    <w:rsid w:val="005B752C"/>
    <w:rsid w:val="005C2E12"/>
    <w:rsid w:val="005C4F82"/>
    <w:rsid w:val="005D0D6E"/>
    <w:rsid w:val="005D0EB7"/>
    <w:rsid w:val="005D1156"/>
    <w:rsid w:val="005D2BAC"/>
    <w:rsid w:val="005E6308"/>
    <w:rsid w:val="005F03DC"/>
    <w:rsid w:val="005F122C"/>
    <w:rsid w:val="005F4427"/>
    <w:rsid w:val="00603327"/>
    <w:rsid w:val="0060509D"/>
    <w:rsid w:val="00611268"/>
    <w:rsid w:val="0063062D"/>
    <w:rsid w:val="00630DD8"/>
    <w:rsid w:val="00641273"/>
    <w:rsid w:val="00644B39"/>
    <w:rsid w:val="006460C0"/>
    <w:rsid w:val="006549F9"/>
    <w:rsid w:val="00671483"/>
    <w:rsid w:val="00675BC9"/>
    <w:rsid w:val="00682B16"/>
    <w:rsid w:val="006865D1"/>
    <w:rsid w:val="006A2083"/>
    <w:rsid w:val="006A454F"/>
    <w:rsid w:val="006B1574"/>
    <w:rsid w:val="006B1854"/>
    <w:rsid w:val="006B568A"/>
    <w:rsid w:val="006C0234"/>
    <w:rsid w:val="006D5A4F"/>
    <w:rsid w:val="006F5E3E"/>
    <w:rsid w:val="006F717F"/>
    <w:rsid w:val="00710BAB"/>
    <w:rsid w:val="00712C6E"/>
    <w:rsid w:val="00726908"/>
    <w:rsid w:val="00730762"/>
    <w:rsid w:val="00736CFF"/>
    <w:rsid w:val="00737BAB"/>
    <w:rsid w:val="0074481F"/>
    <w:rsid w:val="00747694"/>
    <w:rsid w:val="00750BF8"/>
    <w:rsid w:val="007567FC"/>
    <w:rsid w:val="00761851"/>
    <w:rsid w:val="00762450"/>
    <w:rsid w:val="00767317"/>
    <w:rsid w:val="007751FE"/>
    <w:rsid w:val="00776490"/>
    <w:rsid w:val="00780EC5"/>
    <w:rsid w:val="00781BF4"/>
    <w:rsid w:val="00795F2A"/>
    <w:rsid w:val="007B460F"/>
    <w:rsid w:val="007C0041"/>
    <w:rsid w:val="007D2EDF"/>
    <w:rsid w:val="007E2962"/>
    <w:rsid w:val="007E4C11"/>
    <w:rsid w:val="007F3679"/>
    <w:rsid w:val="00804ACF"/>
    <w:rsid w:val="00812C95"/>
    <w:rsid w:val="008218B7"/>
    <w:rsid w:val="00825F17"/>
    <w:rsid w:val="00826807"/>
    <w:rsid w:val="00826B69"/>
    <w:rsid w:val="008323AA"/>
    <w:rsid w:val="0083759B"/>
    <w:rsid w:val="008462A8"/>
    <w:rsid w:val="008472E5"/>
    <w:rsid w:val="00853A41"/>
    <w:rsid w:val="0085478C"/>
    <w:rsid w:val="00855491"/>
    <w:rsid w:val="008561A9"/>
    <w:rsid w:val="00856BDD"/>
    <w:rsid w:val="008620BE"/>
    <w:rsid w:val="00866073"/>
    <w:rsid w:val="0087665F"/>
    <w:rsid w:val="00877B58"/>
    <w:rsid w:val="00881BAC"/>
    <w:rsid w:val="008871E9"/>
    <w:rsid w:val="008873C2"/>
    <w:rsid w:val="008B30A4"/>
    <w:rsid w:val="00921740"/>
    <w:rsid w:val="009226DF"/>
    <w:rsid w:val="009447C6"/>
    <w:rsid w:val="009561AB"/>
    <w:rsid w:val="00957E03"/>
    <w:rsid w:val="00960B3A"/>
    <w:rsid w:val="009700AE"/>
    <w:rsid w:val="00970D3C"/>
    <w:rsid w:val="009718A3"/>
    <w:rsid w:val="00972B4C"/>
    <w:rsid w:val="00974419"/>
    <w:rsid w:val="00975189"/>
    <w:rsid w:val="009A1E76"/>
    <w:rsid w:val="009A7F4A"/>
    <w:rsid w:val="009B2CD6"/>
    <w:rsid w:val="009B300B"/>
    <w:rsid w:val="009B4721"/>
    <w:rsid w:val="009C1A07"/>
    <w:rsid w:val="009C2FBC"/>
    <w:rsid w:val="009D3A59"/>
    <w:rsid w:val="009D654A"/>
    <w:rsid w:val="009F266C"/>
    <w:rsid w:val="009F721E"/>
    <w:rsid w:val="00A03020"/>
    <w:rsid w:val="00A16BF3"/>
    <w:rsid w:val="00A3674F"/>
    <w:rsid w:val="00A37A14"/>
    <w:rsid w:val="00A45674"/>
    <w:rsid w:val="00A472E4"/>
    <w:rsid w:val="00A503F1"/>
    <w:rsid w:val="00A518A4"/>
    <w:rsid w:val="00A558D4"/>
    <w:rsid w:val="00A564F8"/>
    <w:rsid w:val="00A57EEB"/>
    <w:rsid w:val="00A65E8C"/>
    <w:rsid w:val="00A830A7"/>
    <w:rsid w:val="00A86597"/>
    <w:rsid w:val="00AA4909"/>
    <w:rsid w:val="00AB5F4E"/>
    <w:rsid w:val="00AC19AD"/>
    <w:rsid w:val="00AC20FB"/>
    <w:rsid w:val="00AC6C0C"/>
    <w:rsid w:val="00AD0169"/>
    <w:rsid w:val="00AD3922"/>
    <w:rsid w:val="00AF06A0"/>
    <w:rsid w:val="00AF50F0"/>
    <w:rsid w:val="00B04957"/>
    <w:rsid w:val="00B04C18"/>
    <w:rsid w:val="00B06AB4"/>
    <w:rsid w:val="00B103B2"/>
    <w:rsid w:val="00B10560"/>
    <w:rsid w:val="00B15169"/>
    <w:rsid w:val="00B1736E"/>
    <w:rsid w:val="00B238C7"/>
    <w:rsid w:val="00B42557"/>
    <w:rsid w:val="00B53998"/>
    <w:rsid w:val="00B5675B"/>
    <w:rsid w:val="00B60117"/>
    <w:rsid w:val="00B61510"/>
    <w:rsid w:val="00B62F25"/>
    <w:rsid w:val="00B74779"/>
    <w:rsid w:val="00BB055D"/>
    <w:rsid w:val="00BC0495"/>
    <w:rsid w:val="00BD3935"/>
    <w:rsid w:val="00BD5211"/>
    <w:rsid w:val="00BD6EE9"/>
    <w:rsid w:val="00BE4B19"/>
    <w:rsid w:val="00BE6831"/>
    <w:rsid w:val="00BF2A60"/>
    <w:rsid w:val="00BF4EB6"/>
    <w:rsid w:val="00C02E8D"/>
    <w:rsid w:val="00C0464A"/>
    <w:rsid w:val="00C07970"/>
    <w:rsid w:val="00C105E9"/>
    <w:rsid w:val="00C13B9E"/>
    <w:rsid w:val="00C4595F"/>
    <w:rsid w:val="00C46408"/>
    <w:rsid w:val="00C6217F"/>
    <w:rsid w:val="00C70249"/>
    <w:rsid w:val="00C814DA"/>
    <w:rsid w:val="00CA1B9D"/>
    <w:rsid w:val="00CA37AD"/>
    <w:rsid w:val="00CA7B99"/>
    <w:rsid w:val="00CC5C24"/>
    <w:rsid w:val="00CD2A34"/>
    <w:rsid w:val="00CE12D8"/>
    <w:rsid w:val="00CF0426"/>
    <w:rsid w:val="00CF7696"/>
    <w:rsid w:val="00D01E10"/>
    <w:rsid w:val="00D13ACA"/>
    <w:rsid w:val="00D2079C"/>
    <w:rsid w:val="00D22622"/>
    <w:rsid w:val="00D314A4"/>
    <w:rsid w:val="00D32FBB"/>
    <w:rsid w:val="00D43128"/>
    <w:rsid w:val="00D46EBA"/>
    <w:rsid w:val="00D470CA"/>
    <w:rsid w:val="00D61FCE"/>
    <w:rsid w:val="00D63428"/>
    <w:rsid w:val="00D73B0C"/>
    <w:rsid w:val="00D7605A"/>
    <w:rsid w:val="00D93744"/>
    <w:rsid w:val="00D93FFF"/>
    <w:rsid w:val="00D97DFA"/>
    <w:rsid w:val="00DA0E42"/>
    <w:rsid w:val="00DA2754"/>
    <w:rsid w:val="00DA39AB"/>
    <w:rsid w:val="00DA3E1C"/>
    <w:rsid w:val="00DA4DBC"/>
    <w:rsid w:val="00DB7F3F"/>
    <w:rsid w:val="00DC67D7"/>
    <w:rsid w:val="00DD264B"/>
    <w:rsid w:val="00DD2B40"/>
    <w:rsid w:val="00DE0B99"/>
    <w:rsid w:val="00DE439E"/>
    <w:rsid w:val="00DF1DA1"/>
    <w:rsid w:val="00DF340B"/>
    <w:rsid w:val="00DF6A84"/>
    <w:rsid w:val="00E10456"/>
    <w:rsid w:val="00E1056C"/>
    <w:rsid w:val="00E14772"/>
    <w:rsid w:val="00E15B32"/>
    <w:rsid w:val="00E1671F"/>
    <w:rsid w:val="00E204C3"/>
    <w:rsid w:val="00E26A6C"/>
    <w:rsid w:val="00E32E10"/>
    <w:rsid w:val="00E472CE"/>
    <w:rsid w:val="00E5068A"/>
    <w:rsid w:val="00E63875"/>
    <w:rsid w:val="00E862C2"/>
    <w:rsid w:val="00E864D7"/>
    <w:rsid w:val="00E94195"/>
    <w:rsid w:val="00EA05AC"/>
    <w:rsid w:val="00EA289C"/>
    <w:rsid w:val="00EA50AE"/>
    <w:rsid w:val="00EA6E4C"/>
    <w:rsid w:val="00EB39BE"/>
    <w:rsid w:val="00EC301B"/>
    <w:rsid w:val="00ED7662"/>
    <w:rsid w:val="00EE2D16"/>
    <w:rsid w:val="00F00809"/>
    <w:rsid w:val="00F13C7A"/>
    <w:rsid w:val="00F24A89"/>
    <w:rsid w:val="00F350D8"/>
    <w:rsid w:val="00F362DE"/>
    <w:rsid w:val="00F4609E"/>
    <w:rsid w:val="00F460FB"/>
    <w:rsid w:val="00F46404"/>
    <w:rsid w:val="00F57170"/>
    <w:rsid w:val="00F74F2E"/>
    <w:rsid w:val="00F8229E"/>
    <w:rsid w:val="00F9504F"/>
    <w:rsid w:val="00FA1B84"/>
    <w:rsid w:val="00FC6542"/>
    <w:rsid w:val="00FE5837"/>
    <w:rsid w:val="00FE6338"/>
    <w:rsid w:val="00FE7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32"/>
        <o:r id="V:Rule2" type="connector" idref="#_x0000_s1043"/>
        <o:r id="V:Rule3" type="connector" idref="#_x0000_s1038"/>
      </o:rules>
    </o:shapelayout>
  </w:shapeDefaults>
  <w:decimalSymbol w:val="."/>
  <w:listSeparator w:val=","/>
  <w14:docId w14:val="3183F812"/>
  <w15:docId w15:val="{E8ADBCDE-FF50-408A-BE68-7B18CAA96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0560"/>
    <w:pPr>
      <w:spacing w:before="200" w:after="200" w:line="276" w:lineRule="auto"/>
    </w:pPr>
    <w:rPr>
      <w:lang w:eastAsia="en-US" w:bidi="en-US"/>
    </w:rPr>
  </w:style>
  <w:style w:type="paragraph" w:styleId="1">
    <w:name w:val="heading 1"/>
    <w:basedOn w:val="a"/>
    <w:next w:val="a"/>
    <w:link w:val="10"/>
    <w:uiPriority w:val="9"/>
    <w:qFormat/>
    <w:rsid w:val="00F46404"/>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0"/>
    <w:uiPriority w:val="9"/>
    <w:unhideWhenUsed/>
    <w:qFormat/>
    <w:rsid w:val="00F46404"/>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0"/>
    <w:uiPriority w:val="9"/>
    <w:unhideWhenUsed/>
    <w:qFormat/>
    <w:rsid w:val="00F46404"/>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1"/>
    <w:uiPriority w:val="9"/>
    <w:semiHidden/>
    <w:unhideWhenUsed/>
    <w:qFormat/>
    <w:rsid w:val="00F46404"/>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0"/>
    <w:uiPriority w:val="9"/>
    <w:semiHidden/>
    <w:unhideWhenUsed/>
    <w:qFormat/>
    <w:rsid w:val="00F46404"/>
    <w:pPr>
      <w:pBdr>
        <w:bottom w:val="single" w:sz="6" w:space="1" w:color="4F81BD"/>
      </w:pBdr>
      <w:spacing w:before="300" w:after="0"/>
      <w:outlineLvl w:val="4"/>
    </w:pPr>
    <w:rPr>
      <w:caps/>
      <w:color w:val="365F91"/>
      <w:spacing w:val="10"/>
      <w:lang w:bidi="ar-SA"/>
    </w:rPr>
  </w:style>
  <w:style w:type="paragraph" w:styleId="6">
    <w:name w:val="heading 6"/>
    <w:basedOn w:val="a"/>
    <w:next w:val="a"/>
    <w:link w:val="60"/>
    <w:uiPriority w:val="9"/>
    <w:semiHidden/>
    <w:unhideWhenUsed/>
    <w:qFormat/>
    <w:rsid w:val="00F46404"/>
    <w:pPr>
      <w:pBdr>
        <w:bottom w:val="dotted" w:sz="6" w:space="1" w:color="4F81BD"/>
      </w:pBdr>
      <w:spacing w:before="300" w:after="0"/>
      <w:outlineLvl w:val="5"/>
    </w:pPr>
    <w:rPr>
      <w:caps/>
      <w:color w:val="365F91"/>
      <w:spacing w:val="10"/>
      <w:lang w:bidi="ar-SA"/>
    </w:rPr>
  </w:style>
  <w:style w:type="paragraph" w:styleId="7">
    <w:name w:val="heading 7"/>
    <w:basedOn w:val="a"/>
    <w:next w:val="a"/>
    <w:link w:val="70"/>
    <w:uiPriority w:val="9"/>
    <w:semiHidden/>
    <w:unhideWhenUsed/>
    <w:qFormat/>
    <w:rsid w:val="00F46404"/>
    <w:pPr>
      <w:spacing w:before="300" w:after="0"/>
      <w:outlineLvl w:val="6"/>
    </w:pPr>
    <w:rPr>
      <w:caps/>
      <w:color w:val="365F91"/>
      <w:spacing w:val="10"/>
      <w:lang w:bidi="ar-SA"/>
    </w:rPr>
  </w:style>
  <w:style w:type="paragraph" w:styleId="8">
    <w:name w:val="heading 8"/>
    <w:basedOn w:val="a"/>
    <w:next w:val="a"/>
    <w:link w:val="80"/>
    <w:uiPriority w:val="9"/>
    <w:semiHidden/>
    <w:unhideWhenUsed/>
    <w:qFormat/>
    <w:rsid w:val="00F46404"/>
    <w:pPr>
      <w:spacing w:before="300" w:after="0"/>
      <w:outlineLvl w:val="7"/>
    </w:pPr>
    <w:rPr>
      <w:caps/>
      <w:spacing w:val="10"/>
      <w:sz w:val="18"/>
      <w:szCs w:val="18"/>
      <w:lang w:bidi="ar-SA"/>
    </w:rPr>
  </w:style>
  <w:style w:type="paragraph" w:styleId="9">
    <w:name w:val="heading 9"/>
    <w:basedOn w:val="a"/>
    <w:next w:val="a"/>
    <w:link w:val="90"/>
    <w:uiPriority w:val="9"/>
    <w:semiHidden/>
    <w:unhideWhenUsed/>
    <w:qFormat/>
    <w:rsid w:val="00F46404"/>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C472E"/>
    <w:rPr>
      <w:color w:val="0000FF"/>
      <w:u w:val="single"/>
    </w:rPr>
  </w:style>
  <w:style w:type="paragraph" w:styleId="a4">
    <w:name w:val="header"/>
    <w:basedOn w:val="a"/>
    <w:rsid w:val="003C472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styleId="a5">
    <w:name w:val="footer"/>
    <w:basedOn w:val="a"/>
    <w:link w:val="a6"/>
    <w:uiPriority w:val="99"/>
    <w:rsid w:val="003C472E"/>
    <w:pPr>
      <w:tabs>
        <w:tab w:val="center" w:pos="4153"/>
        <w:tab w:val="right" w:pos="8306"/>
      </w:tabs>
      <w:snapToGrid w:val="0"/>
    </w:pPr>
    <w:rPr>
      <w:sz w:val="18"/>
    </w:rPr>
  </w:style>
  <w:style w:type="paragraph" w:styleId="a7">
    <w:name w:val="List Paragraph"/>
    <w:basedOn w:val="a"/>
    <w:uiPriority w:val="34"/>
    <w:qFormat/>
    <w:rsid w:val="00F46404"/>
    <w:pPr>
      <w:ind w:left="720"/>
      <w:contextualSpacing/>
    </w:pPr>
  </w:style>
  <w:style w:type="paragraph" w:customStyle="1" w:styleId="IndentNormal">
    <w:name w:val="Indent Normal"/>
    <w:basedOn w:val="a"/>
    <w:rsid w:val="00B61510"/>
    <w:pPr>
      <w:spacing w:line="360" w:lineRule="auto"/>
      <w:ind w:firstLineChars="150" w:firstLine="150"/>
    </w:pPr>
    <w:rPr>
      <w:sz w:val="24"/>
      <w:szCs w:val="24"/>
    </w:rPr>
  </w:style>
  <w:style w:type="paragraph" w:styleId="a8">
    <w:name w:val="Normal (Web)"/>
    <w:basedOn w:val="a"/>
    <w:uiPriority w:val="99"/>
    <w:unhideWhenUsed/>
    <w:rsid w:val="00B61510"/>
    <w:pPr>
      <w:spacing w:line="432" w:lineRule="auto"/>
    </w:pPr>
    <w:rPr>
      <w:rFonts w:ascii="宋体" w:hAnsi="宋体" w:cs="宋体"/>
      <w:sz w:val="24"/>
      <w:szCs w:val="24"/>
    </w:rPr>
  </w:style>
  <w:style w:type="character" w:customStyle="1" w:styleId="20">
    <w:name w:val="标题 2 字符"/>
    <w:link w:val="2"/>
    <w:uiPriority w:val="9"/>
    <w:rsid w:val="00F46404"/>
    <w:rPr>
      <w:caps/>
      <w:spacing w:val="15"/>
      <w:shd w:val="clear" w:color="auto" w:fill="DBE5F1"/>
    </w:rPr>
  </w:style>
  <w:style w:type="character" w:customStyle="1" w:styleId="41">
    <w:name w:val="标题 4 字符"/>
    <w:link w:val="40"/>
    <w:uiPriority w:val="9"/>
    <w:semiHidden/>
    <w:rsid w:val="00F46404"/>
    <w:rPr>
      <w:caps/>
      <w:color w:val="365F91"/>
      <w:spacing w:val="10"/>
    </w:rPr>
  </w:style>
  <w:style w:type="character" w:customStyle="1" w:styleId="50">
    <w:name w:val="标题 5 字符"/>
    <w:link w:val="5"/>
    <w:uiPriority w:val="9"/>
    <w:semiHidden/>
    <w:rsid w:val="00F46404"/>
    <w:rPr>
      <w:caps/>
      <w:color w:val="365F91"/>
      <w:spacing w:val="10"/>
    </w:rPr>
  </w:style>
  <w:style w:type="character" w:customStyle="1" w:styleId="60">
    <w:name w:val="标题 6 字符"/>
    <w:link w:val="6"/>
    <w:uiPriority w:val="9"/>
    <w:semiHidden/>
    <w:rsid w:val="00F46404"/>
    <w:rPr>
      <w:caps/>
      <w:color w:val="365F91"/>
      <w:spacing w:val="10"/>
    </w:rPr>
  </w:style>
  <w:style w:type="character" w:customStyle="1" w:styleId="70">
    <w:name w:val="标题 7 字符"/>
    <w:link w:val="7"/>
    <w:uiPriority w:val="9"/>
    <w:semiHidden/>
    <w:rsid w:val="00F46404"/>
    <w:rPr>
      <w:caps/>
      <w:color w:val="365F91"/>
      <w:spacing w:val="10"/>
    </w:rPr>
  </w:style>
  <w:style w:type="character" w:customStyle="1" w:styleId="80">
    <w:name w:val="标题 8 字符"/>
    <w:link w:val="8"/>
    <w:uiPriority w:val="9"/>
    <w:semiHidden/>
    <w:rsid w:val="00F46404"/>
    <w:rPr>
      <w:caps/>
      <w:spacing w:val="10"/>
      <w:sz w:val="18"/>
      <w:szCs w:val="18"/>
    </w:rPr>
  </w:style>
  <w:style w:type="character" w:customStyle="1" w:styleId="90">
    <w:name w:val="标题 9 字符"/>
    <w:link w:val="9"/>
    <w:uiPriority w:val="9"/>
    <w:semiHidden/>
    <w:rsid w:val="00F46404"/>
    <w:rPr>
      <w:i/>
      <w:caps/>
      <w:spacing w:val="10"/>
      <w:sz w:val="18"/>
      <w:szCs w:val="18"/>
    </w:rPr>
  </w:style>
  <w:style w:type="character" w:customStyle="1" w:styleId="10">
    <w:name w:val="标题 1 字符"/>
    <w:link w:val="1"/>
    <w:uiPriority w:val="9"/>
    <w:rsid w:val="00F46404"/>
    <w:rPr>
      <w:b/>
      <w:bCs/>
      <w:caps/>
      <w:color w:val="FFFFFF"/>
      <w:spacing w:val="15"/>
      <w:shd w:val="clear" w:color="auto" w:fill="4F81BD"/>
    </w:rPr>
  </w:style>
  <w:style w:type="character" w:customStyle="1" w:styleId="30">
    <w:name w:val="标题 3 字符"/>
    <w:link w:val="3"/>
    <w:uiPriority w:val="9"/>
    <w:rsid w:val="00F46404"/>
    <w:rPr>
      <w:caps/>
      <w:color w:val="243F60"/>
      <w:spacing w:val="15"/>
    </w:rPr>
  </w:style>
  <w:style w:type="paragraph" w:styleId="a9">
    <w:name w:val="caption"/>
    <w:basedOn w:val="a"/>
    <w:next w:val="a"/>
    <w:uiPriority w:val="35"/>
    <w:semiHidden/>
    <w:unhideWhenUsed/>
    <w:qFormat/>
    <w:rsid w:val="00F46404"/>
    <w:rPr>
      <w:b/>
      <w:bCs/>
      <w:color w:val="365F91"/>
      <w:sz w:val="16"/>
      <w:szCs w:val="16"/>
    </w:rPr>
  </w:style>
  <w:style w:type="paragraph" w:styleId="aa">
    <w:name w:val="Title"/>
    <w:basedOn w:val="a"/>
    <w:next w:val="a"/>
    <w:link w:val="ab"/>
    <w:uiPriority w:val="10"/>
    <w:qFormat/>
    <w:rsid w:val="00F46404"/>
    <w:pPr>
      <w:spacing w:before="720"/>
    </w:pPr>
    <w:rPr>
      <w:caps/>
      <w:color w:val="4F81BD"/>
      <w:spacing w:val="10"/>
      <w:kern w:val="28"/>
      <w:sz w:val="52"/>
      <w:szCs w:val="52"/>
      <w:lang w:bidi="ar-SA"/>
    </w:rPr>
  </w:style>
  <w:style w:type="character" w:customStyle="1" w:styleId="ab">
    <w:name w:val="标题 字符"/>
    <w:link w:val="aa"/>
    <w:uiPriority w:val="10"/>
    <w:rsid w:val="00F46404"/>
    <w:rPr>
      <w:caps/>
      <w:color w:val="4F81BD"/>
      <w:spacing w:val="10"/>
      <w:kern w:val="28"/>
      <w:sz w:val="52"/>
      <w:szCs w:val="52"/>
    </w:rPr>
  </w:style>
  <w:style w:type="paragraph" w:styleId="ac">
    <w:name w:val="Subtitle"/>
    <w:basedOn w:val="a"/>
    <w:next w:val="a"/>
    <w:link w:val="ad"/>
    <w:uiPriority w:val="11"/>
    <w:qFormat/>
    <w:rsid w:val="00F46404"/>
    <w:pPr>
      <w:spacing w:after="1000" w:line="240" w:lineRule="auto"/>
    </w:pPr>
    <w:rPr>
      <w:caps/>
      <w:color w:val="595959"/>
      <w:spacing w:val="10"/>
      <w:sz w:val="24"/>
      <w:szCs w:val="24"/>
      <w:lang w:bidi="ar-SA"/>
    </w:rPr>
  </w:style>
  <w:style w:type="character" w:customStyle="1" w:styleId="ad">
    <w:name w:val="副标题 字符"/>
    <w:link w:val="ac"/>
    <w:uiPriority w:val="11"/>
    <w:rsid w:val="00F46404"/>
    <w:rPr>
      <w:caps/>
      <w:color w:val="595959"/>
      <w:spacing w:val="10"/>
      <w:sz w:val="24"/>
      <w:szCs w:val="24"/>
    </w:rPr>
  </w:style>
  <w:style w:type="character" w:styleId="ae">
    <w:name w:val="Strong"/>
    <w:uiPriority w:val="22"/>
    <w:qFormat/>
    <w:rsid w:val="00F46404"/>
    <w:rPr>
      <w:b/>
      <w:bCs/>
    </w:rPr>
  </w:style>
  <w:style w:type="character" w:styleId="af">
    <w:name w:val="Emphasis"/>
    <w:uiPriority w:val="20"/>
    <w:qFormat/>
    <w:rsid w:val="00F46404"/>
    <w:rPr>
      <w:caps/>
      <w:color w:val="243F60"/>
      <w:spacing w:val="5"/>
    </w:rPr>
  </w:style>
  <w:style w:type="paragraph" w:styleId="af0">
    <w:name w:val="No Spacing"/>
    <w:basedOn w:val="a"/>
    <w:link w:val="af1"/>
    <w:uiPriority w:val="1"/>
    <w:qFormat/>
    <w:rsid w:val="00F46404"/>
    <w:pPr>
      <w:spacing w:before="0" w:after="0" w:line="240" w:lineRule="auto"/>
    </w:pPr>
    <w:rPr>
      <w:lang w:bidi="ar-SA"/>
    </w:rPr>
  </w:style>
  <w:style w:type="paragraph" w:styleId="af2">
    <w:name w:val="Quote"/>
    <w:basedOn w:val="a"/>
    <w:next w:val="a"/>
    <w:link w:val="af3"/>
    <w:uiPriority w:val="29"/>
    <w:qFormat/>
    <w:rsid w:val="00F46404"/>
    <w:rPr>
      <w:i/>
      <w:iCs/>
      <w:lang w:bidi="ar-SA"/>
    </w:rPr>
  </w:style>
  <w:style w:type="character" w:customStyle="1" w:styleId="af3">
    <w:name w:val="引用 字符"/>
    <w:link w:val="af2"/>
    <w:uiPriority w:val="29"/>
    <w:rsid w:val="00F46404"/>
    <w:rPr>
      <w:i/>
      <w:iCs/>
      <w:sz w:val="20"/>
      <w:szCs w:val="20"/>
    </w:rPr>
  </w:style>
  <w:style w:type="paragraph" w:styleId="af4">
    <w:name w:val="Intense Quote"/>
    <w:basedOn w:val="a"/>
    <w:next w:val="a"/>
    <w:link w:val="af5"/>
    <w:uiPriority w:val="30"/>
    <w:qFormat/>
    <w:rsid w:val="00F46404"/>
    <w:pPr>
      <w:pBdr>
        <w:top w:val="single" w:sz="4" w:space="10" w:color="4F81BD"/>
        <w:left w:val="single" w:sz="4" w:space="10" w:color="4F81BD"/>
      </w:pBdr>
      <w:spacing w:after="0"/>
      <w:ind w:left="1296" w:right="1152"/>
      <w:jc w:val="both"/>
    </w:pPr>
    <w:rPr>
      <w:i/>
      <w:iCs/>
      <w:color w:val="4F81BD"/>
      <w:lang w:bidi="ar-SA"/>
    </w:rPr>
  </w:style>
  <w:style w:type="character" w:customStyle="1" w:styleId="af5">
    <w:name w:val="明显引用 字符"/>
    <w:link w:val="af4"/>
    <w:uiPriority w:val="30"/>
    <w:rsid w:val="00F46404"/>
    <w:rPr>
      <w:i/>
      <w:iCs/>
      <w:color w:val="4F81BD"/>
      <w:sz w:val="20"/>
      <w:szCs w:val="20"/>
    </w:rPr>
  </w:style>
  <w:style w:type="character" w:styleId="af6">
    <w:name w:val="Subtle Emphasis"/>
    <w:uiPriority w:val="19"/>
    <w:qFormat/>
    <w:rsid w:val="00F46404"/>
    <w:rPr>
      <w:i/>
      <w:iCs/>
      <w:color w:val="243F60"/>
    </w:rPr>
  </w:style>
  <w:style w:type="character" w:styleId="af7">
    <w:name w:val="Intense Emphasis"/>
    <w:uiPriority w:val="21"/>
    <w:qFormat/>
    <w:rsid w:val="00F46404"/>
    <w:rPr>
      <w:b/>
      <w:bCs/>
      <w:caps/>
      <w:color w:val="243F60"/>
      <w:spacing w:val="10"/>
    </w:rPr>
  </w:style>
  <w:style w:type="character" w:styleId="af8">
    <w:name w:val="Subtle Reference"/>
    <w:uiPriority w:val="31"/>
    <w:qFormat/>
    <w:rsid w:val="00F46404"/>
    <w:rPr>
      <w:b/>
      <w:bCs/>
      <w:color w:val="4F81BD"/>
    </w:rPr>
  </w:style>
  <w:style w:type="character" w:styleId="af9">
    <w:name w:val="Intense Reference"/>
    <w:uiPriority w:val="32"/>
    <w:qFormat/>
    <w:rsid w:val="00F46404"/>
    <w:rPr>
      <w:b/>
      <w:bCs/>
      <w:i/>
      <w:iCs/>
      <w:caps/>
      <w:color w:val="4F81BD"/>
    </w:rPr>
  </w:style>
  <w:style w:type="character" w:styleId="afa">
    <w:name w:val="Book Title"/>
    <w:uiPriority w:val="33"/>
    <w:qFormat/>
    <w:rsid w:val="00F46404"/>
    <w:rPr>
      <w:b/>
      <w:bCs/>
      <w:i/>
      <w:iCs/>
      <w:spacing w:val="9"/>
    </w:rPr>
  </w:style>
  <w:style w:type="paragraph" w:styleId="TOC">
    <w:name w:val="TOC Heading"/>
    <w:basedOn w:val="1"/>
    <w:next w:val="a"/>
    <w:uiPriority w:val="39"/>
    <w:unhideWhenUsed/>
    <w:qFormat/>
    <w:rsid w:val="00F46404"/>
    <w:pPr>
      <w:outlineLvl w:val="9"/>
    </w:pPr>
  </w:style>
  <w:style w:type="character" w:customStyle="1" w:styleId="af1">
    <w:name w:val="无间隔 字符"/>
    <w:link w:val="af0"/>
    <w:uiPriority w:val="1"/>
    <w:rsid w:val="00F46404"/>
    <w:rPr>
      <w:sz w:val="20"/>
      <w:szCs w:val="20"/>
    </w:rPr>
  </w:style>
  <w:style w:type="numbering" w:customStyle="1" w:styleId="hubing">
    <w:name w:val="常用hubing"/>
    <w:uiPriority w:val="99"/>
    <w:rsid w:val="00F74F2E"/>
    <w:pPr>
      <w:numPr>
        <w:numId w:val="20"/>
      </w:numPr>
    </w:pPr>
  </w:style>
  <w:style w:type="paragraph" w:customStyle="1" w:styleId="4">
    <w:name w:val="标题4"/>
    <w:basedOn w:val="40"/>
    <w:link w:val="4Char"/>
    <w:qFormat/>
    <w:rsid w:val="005C4F82"/>
    <w:pPr>
      <w:numPr>
        <w:numId w:val="30"/>
      </w:numPr>
    </w:pPr>
  </w:style>
  <w:style w:type="paragraph" w:styleId="afb">
    <w:name w:val="Balloon Text"/>
    <w:basedOn w:val="a"/>
    <w:link w:val="afc"/>
    <w:uiPriority w:val="99"/>
    <w:semiHidden/>
    <w:unhideWhenUsed/>
    <w:rsid w:val="00F46404"/>
    <w:pPr>
      <w:spacing w:before="0" w:after="0" w:line="240" w:lineRule="auto"/>
    </w:pPr>
    <w:rPr>
      <w:sz w:val="18"/>
      <w:szCs w:val="18"/>
      <w:lang w:bidi="ar-SA"/>
    </w:rPr>
  </w:style>
  <w:style w:type="character" w:customStyle="1" w:styleId="4Char">
    <w:name w:val="标题4 Char"/>
    <w:link w:val="4"/>
    <w:rsid w:val="005C4F82"/>
    <w:rPr>
      <w:caps/>
      <w:color w:val="365F91"/>
      <w:spacing w:val="10"/>
      <w:lang w:eastAsia="en-US"/>
    </w:rPr>
  </w:style>
  <w:style w:type="character" w:customStyle="1" w:styleId="afc">
    <w:name w:val="批注框文本 字符"/>
    <w:link w:val="afb"/>
    <w:uiPriority w:val="99"/>
    <w:semiHidden/>
    <w:rsid w:val="00F46404"/>
    <w:rPr>
      <w:sz w:val="18"/>
      <w:szCs w:val="18"/>
    </w:rPr>
  </w:style>
  <w:style w:type="paragraph" w:styleId="TOC1">
    <w:name w:val="toc 1"/>
    <w:basedOn w:val="a"/>
    <w:next w:val="a"/>
    <w:autoRedefine/>
    <w:uiPriority w:val="39"/>
    <w:unhideWhenUsed/>
    <w:rsid w:val="00F46404"/>
  </w:style>
  <w:style w:type="paragraph" w:styleId="TOC2">
    <w:name w:val="toc 2"/>
    <w:basedOn w:val="a"/>
    <w:next w:val="a"/>
    <w:autoRedefine/>
    <w:uiPriority w:val="39"/>
    <w:unhideWhenUsed/>
    <w:rsid w:val="00F46404"/>
    <w:pPr>
      <w:ind w:leftChars="200" w:left="420"/>
    </w:pPr>
  </w:style>
  <w:style w:type="paragraph" w:styleId="TOC3">
    <w:name w:val="toc 3"/>
    <w:basedOn w:val="a"/>
    <w:next w:val="a"/>
    <w:autoRedefine/>
    <w:uiPriority w:val="39"/>
    <w:unhideWhenUsed/>
    <w:rsid w:val="00364374"/>
    <w:pPr>
      <w:tabs>
        <w:tab w:val="left" w:pos="1475"/>
        <w:tab w:val="right" w:leader="dot" w:pos="9736"/>
      </w:tabs>
      <w:ind w:leftChars="213" w:left="426"/>
    </w:pPr>
  </w:style>
  <w:style w:type="paragraph" w:styleId="afd">
    <w:name w:val="Document Map"/>
    <w:basedOn w:val="a"/>
    <w:link w:val="afe"/>
    <w:uiPriority w:val="99"/>
    <w:semiHidden/>
    <w:unhideWhenUsed/>
    <w:rsid w:val="001A3FE1"/>
    <w:rPr>
      <w:rFonts w:ascii="宋体"/>
      <w:sz w:val="18"/>
      <w:szCs w:val="18"/>
    </w:rPr>
  </w:style>
  <w:style w:type="character" w:customStyle="1" w:styleId="afe">
    <w:name w:val="文档结构图 字符"/>
    <w:link w:val="afd"/>
    <w:uiPriority w:val="99"/>
    <w:semiHidden/>
    <w:rsid w:val="001A3FE1"/>
    <w:rPr>
      <w:rFonts w:ascii="宋体"/>
      <w:sz w:val="18"/>
      <w:szCs w:val="18"/>
      <w:lang w:eastAsia="en-US" w:bidi="en-US"/>
    </w:rPr>
  </w:style>
  <w:style w:type="paragraph" w:styleId="aff">
    <w:name w:val="Date"/>
    <w:basedOn w:val="a"/>
    <w:next w:val="a"/>
    <w:link w:val="aff0"/>
    <w:uiPriority w:val="99"/>
    <w:semiHidden/>
    <w:unhideWhenUsed/>
    <w:rsid w:val="009700AE"/>
    <w:pPr>
      <w:ind w:leftChars="2500" w:left="100"/>
    </w:pPr>
  </w:style>
  <w:style w:type="character" w:customStyle="1" w:styleId="aff0">
    <w:name w:val="日期 字符"/>
    <w:link w:val="aff"/>
    <w:uiPriority w:val="99"/>
    <w:semiHidden/>
    <w:rsid w:val="009700AE"/>
    <w:rPr>
      <w:lang w:eastAsia="en-US" w:bidi="en-US"/>
    </w:rPr>
  </w:style>
  <w:style w:type="character" w:customStyle="1" w:styleId="a6">
    <w:name w:val="页脚 字符"/>
    <w:link w:val="a5"/>
    <w:uiPriority w:val="99"/>
    <w:rsid w:val="00473B73"/>
    <w:rPr>
      <w:sz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5757">
      <w:bodyDiv w:val="1"/>
      <w:marLeft w:val="0"/>
      <w:marRight w:val="0"/>
      <w:marTop w:val="0"/>
      <w:marBottom w:val="0"/>
      <w:divBdr>
        <w:top w:val="none" w:sz="0" w:space="0" w:color="auto"/>
        <w:left w:val="none" w:sz="0" w:space="0" w:color="auto"/>
        <w:bottom w:val="none" w:sz="0" w:space="0" w:color="auto"/>
        <w:right w:val="none" w:sz="0" w:space="0" w:color="auto"/>
      </w:divBdr>
      <w:divsChild>
        <w:div w:id="137460531">
          <w:marLeft w:val="0"/>
          <w:marRight w:val="0"/>
          <w:marTop w:val="0"/>
          <w:marBottom w:val="0"/>
          <w:divBdr>
            <w:top w:val="none" w:sz="0" w:space="0" w:color="auto"/>
            <w:left w:val="none" w:sz="0" w:space="0" w:color="auto"/>
            <w:bottom w:val="none" w:sz="0" w:space="0" w:color="auto"/>
            <w:right w:val="none" w:sz="0" w:space="0" w:color="auto"/>
          </w:divBdr>
        </w:div>
      </w:divsChild>
    </w:div>
    <w:div w:id="25836651">
      <w:bodyDiv w:val="1"/>
      <w:marLeft w:val="0"/>
      <w:marRight w:val="0"/>
      <w:marTop w:val="0"/>
      <w:marBottom w:val="0"/>
      <w:divBdr>
        <w:top w:val="none" w:sz="0" w:space="0" w:color="auto"/>
        <w:left w:val="none" w:sz="0" w:space="0" w:color="auto"/>
        <w:bottom w:val="none" w:sz="0" w:space="0" w:color="auto"/>
        <w:right w:val="none" w:sz="0" w:space="0" w:color="auto"/>
      </w:divBdr>
    </w:div>
    <w:div w:id="43063470">
      <w:bodyDiv w:val="1"/>
      <w:marLeft w:val="0"/>
      <w:marRight w:val="0"/>
      <w:marTop w:val="0"/>
      <w:marBottom w:val="0"/>
      <w:divBdr>
        <w:top w:val="none" w:sz="0" w:space="0" w:color="auto"/>
        <w:left w:val="none" w:sz="0" w:space="0" w:color="auto"/>
        <w:bottom w:val="none" w:sz="0" w:space="0" w:color="auto"/>
        <w:right w:val="none" w:sz="0" w:space="0" w:color="auto"/>
      </w:divBdr>
      <w:divsChild>
        <w:div w:id="1005286885">
          <w:marLeft w:val="0"/>
          <w:marRight w:val="0"/>
          <w:marTop w:val="0"/>
          <w:marBottom w:val="0"/>
          <w:divBdr>
            <w:top w:val="none" w:sz="0" w:space="0" w:color="auto"/>
            <w:left w:val="none" w:sz="0" w:space="0" w:color="auto"/>
            <w:bottom w:val="none" w:sz="0" w:space="0" w:color="auto"/>
            <w:right w:val="none" w:sz="0" w:space="0" w:color="auto"/>
          </w:divBdr>
        </w:div>
      </w:divsChild>
    </w:div>
    <w:div w:id="50271323">
      <w:bodyDiv w:val="1"/>
      <w:marLeft w:val="0"/>
      <w:marRight w:val="0"/>
      <w:marTop w:val="0"/>
      <w:marBottom w:val="0"/>
      <w:divBdr>
        <w:top w:val="none" w:sz="0" w:space="0" w:color="auto"/>
        <w:left w:val="none" w:sz="0" w:space="0" w:color="auto"/>
        <w:bottom w:val="none" w:sz="0" w:space="0" w:color="auto"/>
        <w:right w:val="none" w:sz="0" w:space="0" w:color="auto"/>
      </w:divBdr>
      <w:divsChild>
        <w:div w:id="2012946054">
          <w:marLeft w:val="0"/>
          <w:marRight w:val="0"/>
          <w:marTop w:val="0"/>
          <w:marBottom w:val="0"/>
          <w:divBdr>
            <w:top w:val="none" w:sz="0" w:space="0" w:color="auto"/>
            <w:left w:val="none" w:sz="0" w:space="0" w:color="auto"/>
            <w:bottom w:val="none" w:sz="0" w:space="0" w:color="auto"/>
            <w:right w:val="none" w:sz="0" w:space="0" w:color="auto"/>
          </w:divBdr>
        </w:div>
      </w:divsChild>
    </w:div>
    <w:div w:id="71583120">
      <w:bodyDiv w:val="1"/>
      <w:marLeft w:val="0"/>
      <w:marRight w:val="0"/>
      <w:marTop w:val="0"/>
      <w:marBottom w:val="0"/>
      <w:divBdr>
        <w:top w:val="none" w:sz="0" w:space="0" w:color="auto"/>
        <w:left w:val="none" w:sz="0" w:space="0" w:color="auto"/>
        <w:bottom w:val="none" w:sz="0" w:space="0" w:color="auto"/>
        <w:right w:val="none" w:sz="0" w:space="0" w:color="auto"/>
      </w:divBdr>
      <w:divsChild>
        <w:div w:id="2057701250">
          <w:marLeft w:val="446"/>
          <w:marRight w:val="0"/>
          <w:marTop w:val="163"/>
          <w:marBottom w:val="163"/>
          <w:divBdr>
            <w:top w:val="none" w:sz="0" w:space="0" w:color="auto"/>
            <w:left w:val="none" w:sz="0" w:space="0" w:color="auto"/>
            <w:bottom w:val="none" w:sz="0" w:space="0" w:color="auto"/>
            <w:right w:val="none" w:sz="0" w:space="0" w:color="auto"/>
          </w:divBdr>
        </w:div>
      </w:divsChild>
    </w:div>
    <w:div w:id="72701058">
      <w:bodyDiv w:val="1"/>
      <w:marLeft w:val="0"/>
      <w:marRight w:val="0"/>
      <w:marTop w:val="0"/>
      <w:marBottom w:val="0"/>
      <w:divBdr>
        <w:top w:val="none" w:sz="0" w:space="0" w:color="auto"/>
        <w:left w:val="none" w:sz="0" w:space="0" w:color="auto"/>
        <w:bottom w:val="none" w:sz="0" w:space="0" w:color="auto"/>
        <w:right w:val="none" w:sz="0" w:space="0" w:color="auto"/>
      </w:divBdr>
      <w:divsChild>
        <w:div w:id="474831858">
          <w:marLeft w:val="0"/>
          <w:marRight w:val="0"/>
          <w:marTop w:val="0"/>
          <w:marBottom w:val="0"/>
          <w:divBdr>
            <w:top w:val="none" w:sz="0" w:space="0" w:color="auto"/>
            <w:left w:val="none" w:sz="0" w:space="0" w:color="auto"/>
            <w:bottom w:val="none" w:sz="0" w:space="0" w:color="auto"/>
            <w:right w:val="none" w:sz="0" w:space="0" w:color="auto"/>
          </w:divBdr>
        </w:div>
      </w:divsChild>
    </w:div>
    <w:div w:id="216940878">
      <w:bodyDiv w:val="1"/>
      <w:marLeft w:val="0"/>
      <w:marRight w:val="0"/>
      <w:marTop w:val="0"/>
      <w:marBottom w:val="0"/>
      <w:divBdr>
        <w:top w:val="none" w:sz="0" w:space="0" w:color="auto"/>
        <w:left w:val="none" w:sz="0" w:space="0" w:color="auto"/>
        <w:bottom w:val="none" w:sz="0" w:space="0" w:color="auto"/>
        <w:right w:val="none" w:sz="0" w:space="0" w:color="auto"/>
      </w:divBdr>
      <w:divsChild>
        <w:div w:id="2054227205">
          <w:marLeft w:val="0"/>
          <w:marRight w:val="0"/>
          <w:marTop w:val="0"/>
          <w:marBottom w:val="0"/>
          <w:divBdr>
            <w:top w:val="none" w:sz="0" w:space="0" w:color="auto"/>
            <w:left w:val="none" w:sz="0" w:space="0" w:color="auto"/>
            <w:bottom w:val="none" w:sz="0" w:space="0" w:color="auto"/>
            <w:right w:val="none" w:sz="0" w:space="0" w:color="auto"/>
          </w:divBdr>
        </w:div>
      </w:divsChild>
    </w:div>
    <w:div w:id="339966155">
      <w:bodyDiv w:val="1"/>
      <w:marLeft w:val="0"/>
      <w:marRight w:val="0"/>
      <w:marTop w:val="0"/>
      <w:marBottom w:val="0"/>
      <w:divBdr>
        <w:top w:val="none" w:sz="0" w:space="0" w:color="auto"/>
        <w:left w:val="none" w:sz="0" w:space="0" w:color="auto"/>
        <w:bottom w:val="none" w:sz="0" w:space="0" w:color="auto"/>
        <w:right w:val="none" w:sz="0" w:space="0" w:color="auto"/>
      </w:divBdr>
      <w:divsChild>
        <w:div w:id="2127918335">
          <w:marLeft w:val="0"/>
          <w:marRight w:val="0"/>
          <w:marTop w:val="0"/>
          <w:marBottom w:val="0"/>
          <w:divBdr>
            <w:top w:val="none" w:sz="0" w:space="0" w:color="auto"/>
            <w:left w:val="none" w:sz="0" w:space="0" w:color="auto"/>
            <w:bottom w:val="none" w:sz="0" w:space="0" w:color="auto"/>
            <w:right w:val="none" w:sz="0" w:space="0" w:color="auto"/>
          </w:divBdr>
        </w:div>
      </w:divsChild>
    </w:div>
    <w:div w:id="380398808">
      <w:bodyDiv w:val="1"/>
      <w:marLeft w:val="0"/>
      <w:marRight w:val="0"/>
      <w:marTop w:val="0"/>
      <w:marBottom w:val="0"/>
      <w:divBdr>
        <w:top w:val="none" w:sz="0" w:space="0" w:color="auto"/>
        <w:left w:val="none" w:sz="0" w:space="0" w:color="auto"/>
        <w:bottom w:val="none" w:sz="0" w:space="0" w:color="auto"/>
        <w:right w:val="none" w:sz="0" w:space="0" w:color="auto"/>
      </w:divBdr>
      <w:divsChild>
        <w:div w:id="1103845670">
          <w:marLeft w:val="0"/>
          <w:marRight w:val="0"/>
          <w:marTop w:val="0"/>
          <w:marBottom w:val="0"/>
          <w:divBdr>
            <w:top w:val="none" w:sz="0" w:space="0" w:color="auto"/>
            <w:left w:val="none" w:sz="0" w:space="0" w:color="auto"/>
            <w:bottom w:val="none" w:sz="0" w:space="0" w:color="auto"/>
            <w:right w:val="none" w:sz="0" w:space="0" w:color="auto"/>
          </w:divBdr>
        </w:div>
      </w:divsChild>
    </w:div>
    <w:div w:id="412704966">
      <w:bodyDiv w:val="1"/>
      <w:marLeft w:val="0"/>
      <w:marRight w:val="0"/>
      <w:marTop w:val="0"/>
      <w:marBottom w:val="0"/>
      <w:divBdr>
        <w:top w:val="none" w:sz="0" w:space="0" w:color="auto"/>
        <w:left w:val="none" w:sz="0" w:space="0" w:color="auto"/>
        <w:bottom w:val="none" w:sz="0" w:space="0" w:color="auto"/>
        <w:right w:val="none" w:sz="0" w:space="0" w:color="auto"/>
      </w:divBdr>
      <w:divsChild>
        <w:div w:id="1247957762">
          <w:marLeft w:val="0"/>
          <w:marRight w:val="0"/>
          <w:marTop w:val="0"/>
          <w:marBottom w:val="0"/>
          <w:divBdr>
            <w:top w:val="none" w:sz="0" w:space="0" w:color="auto"/>
            <w:left w:val="none" w:sz="0" w:space="0" w:color="auto"/>
            <w:bottom w:val="none" w:sz="0" w:space="0" w:color="auto"/>
            <w:right w:val="none" w:sz="0" w:space="0" w:color="auto"/>
          </w:divBdr>
        </w:div>
      </w:divsChild>
    </w:div>
    <w:div w:id="412892473">
      <w:bodyDiv w:val="1"/>
      <w:marLeft w:val="0"/>
      <w:marRight w:val="0"/>
      <w:marTop w:val="0"/>
      <w:marBottom w:val="0"/>
      <w:divBdr>
        <w:top w:val="none" w:sz="0" w:space="0" w:color="auto"/>
        <w:left w:val="none" w:sz="0" w:space="0" w:color="auto"/>
        <w:bottom w:val="none" w:sz="0" w:space="0" w:color="auto"/>
        <w:right w:val="none" w:sz="0" w:space="0" w:color="auto"/>
      </w:divBdr>
      <w:divsChild>
        <w:div w:id="1126851778">
          <w:marLeft w:val="0"/>
          <w:marRight w:val="0"/>
          <w:marTop w:val="0"/>
          <w:marBottom w:val="0"/>
          <w:divBdr>
            <w:top w:val="none" w:sz="0" w:space="0" w:color="auto"/>
            <w:left w:val="none" w:sz="0" w:space="0" w:color="auto"/>
            <w:bottom w:val="none" w:sz="0" w:space="0" w:color="auto"/>
            <w:right w:val="none" w:sz="0" w:space="0" w:color="auto"/>
          </w:divBdr>
        </w:div>
      </w:divsChild>
    </w:div>
    <w:div w:id="442773360">
      <w:bodyDiv w:val="1"/>
      <w:marLeft w:val="0"/>
      <w:marRight w:val="0"/>
      <w:marTop w:val="0"/>
      <w:marBottom w:val="0"/>
      <w:divBdr>
        <w:top w:val="none" w:sz="0" w:space="0" w:color="auto"/>
        <w:left w:val="none" w:sz="0" w:space="0" w:color="auto"/>
        <w:bottom w:val="none" w:sz="0" w:space="0" w:color="auto"/>
        <w:right w:val="none" w:sz="0" w:space="0" w:color="auto"/>
      </w:divBdr>
      <w:divsChild>
        <w:div w:id="925962512">
          <w:marLeft w:val="0"/>
          <w:marRight w:val="0"/>
          <w:marTop w:val="0"/>
          <w:marBottom w:val="0"/>
          <w:divBdr>
            <w:top w:val="none" w:sz="0" w:space="0" w:color="auto"/>
            <w:left w:val="none" w:sz="0" w:space="0" w:color="auto"/>
            <w:bottom w:val="none" w:sz="0" w:space="0" w:color="auto"/>
            <w:right w:val="none" w:sz="0" w:space="0" w:color="auto"/>
          </w:divBdr>
        </w:div>
      </w:divsChild>
    </w:div>
    <w:div w:id="717825386">
      <w:bodyDiv w:val="1"/>
      <w:marLeft w:val="0"/>
      <w:marRight w:val="0"/>
      <w:marTop w:val="0"/>
      <w:marBottom w:val="0"/>
      <w:divBdr>
        <w:top w:val="none" w:sz="0" w:space="0" w:color="auto"/>
        <w:left w:val="none" w:sz="0" w:space="0" w:color="auto"/>
        <w:bottom w:val="none" w:sz="0" w:space="0" w:color="auto"/>
        <w:right w:val="none" w:sz="0" w:space="0" w:color="auto"/>
      </w:divBdr>
      <w:divsChild>
        <w:div w:id="1823497877">
          <w:marLeft w:val="0"/>
          <w:marRight w:val="0"/>
          <w:marTop w:val="0"/>
          <w:marBottom w:val="0"/>
          <w:divBdr>
            <w:top w:val="none" w:sz="0" w:space="0" w:color="auto"/>
            <w:left w:val="none" w:sz="0" w:space="0" w:color="auto"/>
            <w:bottom w:val="none" w:sz="0" w:space="0" w:color="auto"/>
            <w:right w:val="none" w:sz="0" w:space="0" w:color="auto"/>
          </w:divBdr>
          <w:divsChild>
            <w:div w:id="1849322009">
              <w:marLeft w:val="0"/>
              <w:marRight w:val="0"/>
              <w:marTop w:val="0"/>
              <w:marBottom w:val="0"/>
              <w:divBdr>
                <w:top w:val="none" w:sz="0" w:space="0" w:color="auto"/>
                <w:left w:val="none" w:sz="0" w:space="0" w:color="auto"/>
                <w:bottom w:val="none" w:sz="0" w:space="0" w:color="auto"/>
                <w:right w:val="none" w:sz="0" w:space="0" w:color="auto"/>
              </w:divBdr>
              <w:divsChild>
                <w:div w:id="1262296582">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 w:id="743793930">
      <w:bodyDiv w:val="1"/>
      <w:marLeft w:val="0"/>
      <w:marRight w:val="0"/>
      <w:marTop w:val="0"/>
      <w:marBottom w:val="0"/>
      <w:divBdr>
        <w:top w:val="none" w:sz="0" w:space="0" w:color="auto"/>
        <w:left w:val="none" w:sz="0" w:space="0" w:color="auto"/>
        <w:bottom w:val="none" w:sz="0" w:space="0" w:color="auto"/>
        <w:right w:val="none" w:sz="0" w:space="0" w:color="auto"/>
      </w:divBdr>
    </w:div>
    <w:div w:id="816534950">
      <w:bodyDiv w:val="1"/>
      <w:marLeft w:val="0"/>
      <w:marRight w:val="0"/>
      <w:marTop w:val="0"/>
      <w:marBottom w:val="0"/>
      <w:divBdr>
        <w:top w:val="none" w:sz="0" w:space="0" w:color="auto"/>
        <w:left w:val="none" w:sz="0" w:space="0" w:color="auto"/>
        <w:bottom w:val="none" w:sz="0" w:space="0" w:color="auto"/>
        <w:right w:val="none" w:sz="0" w:space="0" w:color="auto"/>
      </w:divBdr>
      <w:divsChild>
        <w:div w:id="183788222">
          <w:marLeft w:val="0"/>
          <w:marRight w:val="0"/>
          <w:marTop w:val="0"/>
          <w:marBottom w:val="0"/>
          <w:divBdr>
            <w:top w:val="none" w:sz="0" w:space="0" w:color="auto"/>
            <w:left w:val="none" w:sz="0" w:space="0" w:color="auto"/>
            <w:bottom w:val="none" w:sz="0" w:space="0" w:color="auto"/>
            <w:right w:val="none" w:sz="0" w:space="0" w:color="auto"/>
          </w:divBdr>
        </w:div>
      </w:divsChild>
    </w:div>
    <w:div w:id="829254085">
      <w:bodyDiv w:val="1"/>
      <w:marLeft w:val="0"/>
      <w:marRight w:val="0"/>
      <w:marTop w:val="0"/>
      <w:marBottom w:val="0"/>
      <w:divBdr>
        <w:top w:val="none" w:sz="0" w:space="0" w:color="auto"/>
        <w:left w:val="none" w:sz="0" w:space="0" w:color="auto"/>
        <w:bottom w:val="none" w:sz="0" w:space="0" w:color="auto"/>
        <w:right w:val="none" w:sz="0" w:space="0" w:color="auto"/>
      </w:divBdr>
      <w:divsChild>
        <w:div w:id="231427975">
          <w:marLeft w:val="0"/>
          <w:marRight w:val="0"/>
          <w:marTop w:val="0"/>
          <w:marBottom w:val="0"/>
          <w:divBdr>
            <w:top w:val="none" w:sz="0" w:space="0" w:color="auto"/>
            <w:left w:val="none" w:sz="0" w:space="0" w:color="auto"/>
            <w:bottom w:val="none" w:sz="0" w:space="0" w:color="auto"/>
            <w:right w:val="none" w:sz="0" w:space="0" w:color="auto"/>
          </w:divBdr>
        </w:div>
        <w:div w:id="507673390">
          <w:marLeft w:val="0"/>
          <w:marRight w:val="0"/>
          <w:marTop w:val="0"/>
          <w:marBottom w:val="0"/>
          <w:divBdr>
            <w:top w:val="none" w:sz="0" w:space="0" w:color="auto"/>
            <w:left w:val="none" w:sz="0" w:space="0" w:color="auto"/>
            <w:bottom w:val="none" w:sz="0" w:space="0" w:color="auto"/>
            <w:right w:val="none" w:sz="0" w:space="0" w:color="auto"/>
          </w:divBdr>
        </w:div>
        <w:div w:id="976647112">
          <w:marLeft w:val="0"/>
          <w:marRight w:val="0"/>
          <w:marTop w:val="0"/>
          <w:marBottom w:val="0"/>
          <w:divBdr>
            <w:top w:val="none" w:sz="0" w:space="0" w:color="auto"/>
            <w:left w:val="none" w:sz="0" w:space="0" w:color="auto"/>
            <w:bottom w:val="none" w:sz="0" w:space="0" w:color="auto"/>
            <w:right w:val="none" w:sz="0" w:space="0" w:color="auto"/>
          </w:divBdr>
        </w:div>
        <w:div w:id="1828014587">
          <w:marLeft w:val="0"/>
          <w:marRight w:val="0"/>
          <w:marTop w:val="0"/>
          <w:marBottom w:val="0"/>
          <w:divBdr>
            <w:top w:val="none" w:sz="0" w:space="0" w:color="auto"/>
            <w:left w:val="none" w:sz="0" w:space="0" w:color="auto"/>
            <w:bottom w:val="none" w:sz="0" w:space="0" w:color="auto"/>
            <w:right w:val="none" w:sz="0" w:space="0" w:color="auto"/>
          </w:divBdr>
        </w:div>
      </w:divsChild>
    </w:div>
    <w:div w:id="864752523">
      <w:bodyDiv w:val="1"/>
      <w:marLeft w:val="0"/>
      <w:marRight w:val="0"/>
      <w:marTop w:val="0"/>
      <w:marBottom w:val="0"/>
      <w:divBdr>
        <w:top w:val="none" w:sz="0" w:space="0" w:color="auto"/>
        <w:left w:val="none" w:sz="0" w:space="0" w:color="auto"/>
        <w:bottom w:val="none" w:sz="0" w:space="0" w:color="auto"/>
        <w:right w:val="none" w:sz="0" w:space="0" w:color="auto"/>
      </w:divBdr>
      <w:divsChild>
        <w:div w:id="2022119347">
          <w:marLeft w:val="0"/>
          <w:marRight w:val="0"/>
          <w:marTop w:val="0"/>
          <w:marBottom w:val="0"/>
          <w:divBdr>
            <w:top w:val="none" w:sz="0" w:space="0" w:color="auto"/>
            <w:left w:val="none" w:sz="0" w:space="0" w:color="auto"/>
            <w:bottom w:val="none" w:sz="0" w:space="0" w:color="auto"/>
            <w:right w:val="none" w:sz="0" w:space="0" w:color="auto"/>
          </w:divBdr>
        </w:div>
      </w:divsChild>
    </w:div>
    <w:div w:id="876435521">
      <w:bodyDiv w:val="1"/>
      <w:marLeft w:val="0"/>
      <w:marRight w:val="0"/>
      <w:marTop w:val="0"/>
      <w:marBottom w:val="0"/>
      <w:divBdr>
        <w:top w:val="none" w:sz="0" w:space="0" w:color="auto"/>
        <w:left w:val="none" w:sz="0" w:space="0" w:color="auto"/>
        <w:bottom w:val="none" w:sz="0" w:space="0" w:color="auto"/>
        <w:right w:val="none" w:sz="0" w:space="0" w:color="auto"/>
      </w:divBdr>
      <w:divsChild>
        <w:div w:id="812793058">
          <w:marLeft w:val="0"/>
          <w:marRight w:val="0"/>
          <w:marTop w:val="0"/>
          <w:marBottom w:val="0"/>
          <w:divBdr>
            <w:top w:val="none" w:sz="0" w:space="0" w:color="auto"/>
            <w:left w:val="none" w:sz="0" w:space="0" w:color="auto"/>
            <w:bottom w:val="none" w:sz="0" w:space="0" w:color="auto"/>
            <w:right w:val="none" w:sz="0" w:space="0" w:color="auto"/>
          </w:divBdr>
        </w:div>
      </w:divsChild>
    </w:div>
    <w:div w:id="912282112">
      <w:bodyDiv w:val="1"/>
      <w:marLeft w:val="0"/>
      <w:marRight w:val="0"/>
      <w:marTop w:val="0"/>
      <w:marBottom w:val="0"/>
      <w:divBdr>
        <w:top w:val="none" w:sz="0" w:space="0" w:color="auto"/>
        <w:left w:val="none" w:sz="0" w:space="0" w:color="auto"/>
        <w:bottom w:val="none" w:sz="0" w:space="0" w:color="auto"/>
        <w:right w:val="none" w:sz="0" w:space="0" w:color="auto"/>
      </w:divBdr>
      <w:divsChild>
        <w:div w:id="445463407">
          <w:marLeft w:val="0"/>
          <w:marRight w:val="0"/>
          <w:marTop w:val="0"/>
          <w:marBottom w:val="0"/>
          <w:divBdr>
            <w:top w:val="none" w:sz="0" w:space="0" w:color="auto"/>
            <w:left w:val="none" w:sz="0" w:space="0" w:color="auto"/>
            <w:bottom w:val="none" w:sz="0" w:space="0" w:color="auto"/>
            <w:right w:val="none" w:sz="0" w:space="0" w:color="auto"/>
          </w:divBdr>
        </w:div>
      </w:divsChild>
    </w:div>
    <w:div w:id="924724201">
      <w:bodyDiv w:val="1"/>
      <w:marLeft w:val="0"/>
      <w:marRight w:val="0"/>
      <w:marTop w:val="0"/>
      <w:marBottom w:val="0"/>
      <w:divBdr>
        <w:top w:val="none" w:sz="0" w:space="0" w:color="auto"/>
        <w:left w:val="none" w:sz="0" w:space="0" w:color="auto"/>
        <w:bottom w:val="none" w:sz="0" w:space="0" w:color="auto"/>
        <w:right w:val="none" w:sz="0" w:space="0" w:color="auto"/>
      </w:divBdr>
      <w:divsChild>
        <w:div w:id="1757821554">
          <w:marLeft w:val="0"/>
          <w:marRight w:val="0"/>
          <w:marTop w:val="0"/>
          <w:marBottom w:val="0"/>
          <w:divBdr>
            <w:top w:val="none" w:sz="0" w:space="0" w:color="auto"/>
            <w:left w:val="none" w:sz="0" w:space="0" w:color="auto"/>
            <w:bottom w:val="none" w:sz="0" w:space="0" w:color="auto"/>
            <w:right w:val="none" w:sz="0" w:space="0" w:color="auto"/>
          </w:divBdr>
        </w:div>
      </w:divsChild>
    </w:div>
    <w:div w:id="958605910">
      <w:bodyDiv w:val="1"/>
      <w:marLeft w:val="0"/>
      <w:marRight w:val="0"/>
      <w:marTop w:val="0"/>
      <w:marBottom w:val="0"/>
      <w:divBdr>
        <w:top w:val="none" w:sz="0" w:space="0" w:color="auto"/>
        <w:left w:val="none" w:sz="0" w:space="0" w:color="auto"/>
        <w:bottom w:val="none" w:sz="0" w:space="0" w:color="auto"/>
        <w:right w:val="none" w:sz="0" w:space="0" w:color="auto"/>
      </w:divBdr>
      <w:divsChild>
        <w:div w:id="1729264103">
          <w:marLeft w:val="0"/>
          <w:marRight w:val="0"/>
          <w:marTop w:val="0"/>
          <w:marBottom w:val="0"/>
          <w:divBdr>
            <w:top w:val="none" w:sz="0" w:space="0" w:color="auto"/>
            <w:left w:val="none" w:sz="0" w:space="0" w:color="auto"/>
            <w:bottom w:val="none" w:sz="0" w:space="0" w:color="auto"/>
            <w:right w:val="none" w:sz="0" w:space="0" w:color="auto"/>
          </w:divBdr>
        </w:div>
      </w:divsChild>
    </w:div>
    <w:div w:id="978150811">
      <w:bodyDiv w:val="1"/>
      <w:marLeft w:val="0"/>
      <w:marRight w:val="0"/>
      <w:marTop w:val="0"/>
      <w:marBottom w:val="0"/>
      <w:divBdr>
        <w:top w:val="none" w:sz="0" w:space="0" w:color="auto"/>
        <w:left w:val="none" w:sz="0" w:space="0" w:color="auto"/>
        <w:bottom w:val="none" w:sz="0" w:space="0" w:color="auto"/>
        <w:right w:val="none" w:sz="0" w:space="0" w:color="auto"/>
      </w:divBdr>
      <w:divsChild>
        <w:div w:id="2035418694">
          <w:marLeft w:val="0"/>
          <w:marRight w:val="0"/>
          <w:marTop w:val="0"/>
          <w:marBottom w:val="0"/>
          <w:divBdr>
            <w:top w:val="none" w:sz="0" w:space="0" w:color="auto"/>
            <w:left w:val="none" w:sz="0" w:space="0" w:color="auto"/>
            <w:bottom w:val="none" w:sz="0" w:space="0" w:color="auto"/>
            <w:right w:val="none" w:sz="0" w:space="0" w:color="auto"/>
          </w:divBdr>
          <w:divsChild>
            <w:div w:id="106197744">
              <w:marLeft w:val="0"/>
              <w:marRight w:val="0"/>
              <w:marTop w:val="0"/>
              <w:marBottom w:val="0"/>
              <w:divBdr>
                <w:top w:val="none" w:sz="0" w:space="0" w:color="auto"/>
                <w:left w:val="none" w:sz="0" w:space="0" w:color="auto"/>
                <w:bottom w:val="none" w:sz="0" w:space="0" w:color="auto"/>
                <w:right w:val="none" w:sz="0" w:space="0" w:color="auto"/>
              </w:divBdr>
              <w:divsChild>
                <w:div w:id="1930965439">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 w:id="1073283530">
      <w:bodyDiv w:val="1"/>
      <w:marLeft w:val="0"/>
      <w:marRight w:val="0"/>
      <w:marTop w:val="0"/>
      <w:marBottom w:val="0"/>
      <w:divBdr>
        <w:top w:val="none" w:sz="0" w:space="0" w:color="auto"/>
        <w:left w:val="none" w:sz="0" w:space="0" w:color="auto"/>
        <w:bottom w:val="none" w:sz="0" w:space="0" w:color="auto"/>
        <w:right w:val="none" w:sz="0" w:space="0" w:color="auto"/>
      </w:divBdr>
      <w:divsChild>
        <w:div w:id="1851095267">
          <w:marLeft w:val="0"/>
          <w:marRight w:val="0"/>
          <w:marTop w:val="0"/>
          <w:marBottom w:val="0"/>
          <w:divBdr>
            <w:top w:val="none" w:sz="0" w:space="0" w:color="auto"/>
            <w:left w:val="none" w:sz="0" w:space="0" w:color="auto"/>
            <w:bottom w:val="none" w:sz="0" w:space="0" w:color="auto"/>
            <w:right w:val="none" w:sz="0" w:space="0" w:color="auto"/>
          </w:divBdr>
        </w:div>
      </w:divsChild>
    </w:div>
    <w:div w:id="1113944012">
      <w:bodyDiv w:val="1"/>
      <w:marLeft w:val="0"/>
      <w:marRight w:val="0"/>
      <w:marTop w:val="0"/>
      <w:marBottom w:val="0"/>
      <w:divBdr>
        <w:top w:val="none" w:sz="0" w:space="0" w:color="auto"/>
        <w:left w:val="none" w:sz="0" w:space="0" w:color="auto"/>
        <w:bottom w:val="none" w:sz="0" w:space="0" w:color="auto"/>
        <w:right w:val="none" w:sz="0" w:space="0" w:color="auto"/>
      </w:divBdr>
      <w:divsChild>
        <w:div w:id="1317301894">
          <w:marLeft w:val="0"/>
          <w:marRight w:val="0"/>
          <w:marTop w:val="0"/>
          <w:marBottom w:val="0"/>
          <w:divBdr>
            <w:top w:val="none" w:sz="0" w:space="0" w:color="auto"/>
            <w:left w:val="none" w:sz="0" w:space="0" w:color="auto"/>
            <w:bottom w:val="none" w:sz="0" w:space="0" w:color="auto"/>
            <w:right w:val="none" w:sz="0" w:space="0" w:color="auto"/>
          </w:divBdr>
        </w:div>
      </w:divsChild>
    </w:div>
    <w:div w:id="1245184692">
      <w:bodyDiv w:val="1"/>
      <w:marLeft w:val="0"/>
      <w:marRight w:val="0"/>
      <w:marTop w:val="0"/>
      <w:marBottom w:val="0"/>
      <w:divBdr>
        <w:top w:val="none" w:sz="0" w:space="0" w:color="auto"/>
        <w:left w:val="none" w:sz="0" w:space="0" w:color="auto"/>
        <w:bottom w:val="none" w:sz="0" w:space="0" w:color="auto"/>
        <w:right w:val="none" w:sz="0" w:space="0" w:color="auto"/>
      </w:divBdr>
      <w:divsChild>
        <w:div w:id="1925409384">
          <w:marLeft w:val="0"/>
          <w:marRight w:val="0"/>
          <w:marTop w:val="0"/>
          <w:marBottom w:val="0"/>
          <w:divBdr>
            <w:top w:val="none" w:sz="0" w:space="0" w:color="auto"/>
            <w:left w:val="none" w:sz="0" w:space="0" w:color="auto"/>
            <w:bottom w:val="none" w:sz="0" w:space="0" w:color="auto"/>
            <w:right w:val="none" w:sz="0" w:space="0" w:color="auto"/>
          </w:divBdr>
        </w:div>
      </w:divsChild>
    </w:div>
    <w:div w:id="1255439158">
      <w:bodyDiv w:val="1"/>
      <w:marLeft w:val="0"/>
      <w:marRight w:val="0"/>
      <w:marTop w:val="0"/>
      <w:marBottom w:val="0"/>
      <w:divBdr>
        <w:top w:val="none" w:sz="0" w:space="0" w:color="auto"/>
        <w:left w:val="none" w:sz="0" w:space="0" w:color="auto"/>
        <w:bottom w:val="none" w:sz="0" w:space="0" w:color="auto"/>
        <w:right w:val="none" w:sz="0" w:space="0" w:color="auto"/>
      </w:divBdr>
      <w:divsChild>
        <w:div w:id="1692876970">
          <w:marLeft w:val="0"/>
          <w:marRight w:val="0"/>
          <w:marTop w:val="0"/>
          <w:marBottom w:val="0"/>
          <w:divBdr>
            <w:top w:val="none" w:sz="0" w:space="0" w:color="auto"/>
            <w:left w:val="none" w:sz="0" w:space="0" w:color="auto"/>
            <w:bottom w:val="none" w:sz="0" w:space="0" w:color="auto"/>
            <w:right w:val="none" w:sz="0" w:space="0" w:color="auto"/>
          </w:divBdr>
        </w:div>
      </w:divsChild>
    </w:div>
    <w:div w:id="1291128055">
      <w:bodyDiv w:val="1"/>
      <w:marLeft w:val="0"/>
      <w:marRight w:val="0"/>
      <w:marTop w:val="0"/>
      <w:marBottom w:val="0"/>
      <w:divBdr>
        <w:top w:val="none" w:sz="0" w:space="0" w:color="auto"/>
        <w:left w:val="none" w:sz="0" w:space="0" w:color="auto"/>
        <w:bottom w:val="none" w:sz="0" w:space="0" w:color="auto"/>
        <w:right w:val="none" w:sz="0" w:space="0" w:color="auto"/>
      </w:divBdr>
      <w:divsChild>
        <w:div w:id="1507940247">
          <w:marLeft w:val="0"/>
          <w:marRight w:val="0"/>
          <w:marTop w:val="0"/>
          <w:marBottom w:val="0"/>
          <w:divBdr>
            <w:top w:val="none" w:sz="0" w:space="0" w:color="auto"/>
            <w:left w:val="none" w:sz="0" w:space="0" w:color="auto"/>
            <w:bottom w:val="none" w:sz="0" w:space="0" w:color="auto"/>
            <w:right w:val="none" w:sz="0" w:space="0" w:color="auto"/>
          </w:divBdr>
        </w:div>
      </w:divsChild>
    </w:div>
    <w:div w:id="1345980883">
      <w:bodyDiv w:val="1"/>
      <w:marLeft w:val="0"/>
      <w:marRight w:val="0"/>
      <w:marTop w:val="0"/>
      <w:marBottom w:val="0"/>
      <w:divBdr>
        <w:top w:val="none" w:sz="0" w:space="0" w:color="auto"/>
        <w:left w:val="none" w:sz="0" w:space="0" w:color="auto"/>
        <w:bottom w:val="none" w:sz="0" w:space="0" w:color="auto"/>
        <w:right w:val="none" w:sz="0" w:space="0" w:color="auto"/>
      </w:divBdr>
      <w:divsChild>
        <w:div w:id="1240822320">
          <w:marLeft w:val="0"/>
          <w:marRight w:val="0"/>
          <w:marTop w:val="0"/>
          <w:marBottom w:val="0"/>
          <w:divBdr>
            <w:top w:val="none" w:sz="0" w:space="0" w:color="auto"/>
            <w:left w:val="none" w:sz="0" w:space="0" w:color="auto"/>
            <w:bottom w:val="none" w:sz="0" w:space="0" w:color="auto"/>
            <w:right w:val="none" w:sz="0" w:space="0" w:color="auto"/>
          </w:divBdr>
        </w:div>
      </w:divsChild>
    </w:div>
    <w:div w:id="1522891557">
      <w:bodyDiv w:val="1"/>
      <w:marLeft w:val="0"/>
      <w:marRight w:val="0"/>
      <w:marTop w:val="0"/>
      <w:marBottom w:val="0"/>
      <w:divBdr>
        <w:top w:val="none" w:sz="0" w:space="0" w:color="auto"/>
        <w:left w:val="none" w:sz="0" w:space="0" w:color="auto"/>
        <w:bottom w:val="none" w:sz="0" w:space="0" w:color="auto"/>
        <w:right w:val="none" w:sz="0" w:space="0" w:color="auto"/>
      </w:divBdr>
      <w:divsChild>
        <w:div w:id="1063720657">
          <w:marLeft w:val="446"/>
          <w:marRight w:val="0"/>
          <w:marTop w:val="163"/>
          <w:marBottom w:val="163"/>
          <w:divBdr>
            <w:top w:val="none" w:sz="0" w:space="0" w:color="auto"/>
            <w:left w:val="none" w:sz="0" w:space="0" w:color="auto"/>
            <w:bottom w:val="none" w:sz="0" w:space="0" w:color="auto"/>
            <w:right w:val="none" w:sz="0" w:space="0" w:color="auto"/>
          </w:divBdr>
        </w:div>
      </w:divsChild>
    </w:div>
    <w:div w:id="1536576756">
      <w:bodyDiv w:val="1"/>
      <w:marLeft w:val="0"/>
      <w:marRight w:val="0"/>
      <w:marTop w:val="0"/>
      <w:marBottom w:val="0"/>
      <w:divBdr>
        <w:top w:val="none" w:sz="0" w:space="0" w:color="auto"/>
        <w:left w:val="none" w:sz="0" w:space="0" w:color="auto"/>
        <w:bottom w:val="none" w:sz="0" w:space="0" w:color="auto"/>
        <w:right w:val="none" w:sz="0" w:space="0" w:color="auto"/>
      </w:divBdr>
      <w:divsChild>
        <w:div w:id="2056079057">
          <w:marLeft w:val="0"/>
          <w:marRight w:val="0"/>
          <w:marTop w:val="0"/>
          <w:marBottom w:val="0"/>
          <w:divBdr>
            <w:top w:val="none" w:sz="0" w:space="0" w:color="auto"/>
            <w:left w:val="none" w:sz="0" w:space="0" w:color="auto"/>
            <w:bottom w:val="none" w:sz="0" w:space="0" w:color="auto"/>
            <w:right w:val="none" w:sz="0" w:space="0" w:color="auto"/>
          </w:divBdr>
        </w:div>
      </w:divsChild>
    </w:div>
    <w:div w:id="1543245315">
      <w:bodyDiv w:val="1"/>
      <w:marLeft w:val="0"/>
      <w:marRight w:val="0"/>
      <w:marTop w:val="0"/>
      <w:marBottom w:val="0"/>
      <w:divBdr>
        <w:top w:val="none" w:sz="0" w:space="0" w:color="auto"/>
        <w:left w:val="none" w:sz="0" w:space="0" w:color="auto"/>
        <w:bottom w:val="none" w:sz="0" w:space="0" w:color="auto"/>
        <w:right w:val="none" w:sz="0" w:space="0" w:color="auto"/>
      </w:divBdr>
      <w:divsChild>
        <w:div w:id="891158684">
          <w:marLeft w:val="0"/>
          <w:marRight w:val="0"/>
          <w:marTop w:val="0"/>
          <w:marBottom w:val="0"/>
          <w:divBdr>
            <w:top w:val="none" w:sz="0" w:space="0" w:color="auto"/>
            <w:left w:val="none" w:sz="0" w:space="0" w:color="auto"/>
            <w:bottom w:val="none" w:sz="0" w:space="0" w:color="auto"/>
            <w:right w:val="none" w:sz="0" w:space="0" w:color="auto"/>
          </w:divBdr>
        </w:div>
      </w:divsChild>
    </w:div>
    <w:div w:id="1594776732">
      <w:bodyDiv w:val="1"/>
      <w:marLeft w:val="0"/>
      <w:marRight w:val="0"/>
      <w:marTop w:val="0"/>
      <w:marBottom w:val="0"/>
      <w:divBdr>
        <w:top w:val="none" w:sz="0" w:space="0" w:color="auto"/>
        <w:left w:val="none" w:sz="0" w:space="0" w:color="auto"/>
        <w:bottom w:val="none" w:sz="0" w:space="0" w:color="auto"/>
        <w:right w:val="none" w:sz="0" w:space="0" w:color="auto"/>
      </w:divBdr>
      <w:divsChild>
        <w:div w:id="646084082">
          <w:marLeft w:val="0"/>
          <w:marRight w:val="0"/>
          <w:marTop w:val="0"/>
          <w:marBottom w:val="0"/>
          <w:divBdr>
            <w:top w:val="none" w:sz="0" w:space="0" w:color="auto"/>
            <w:left w:val="none" w:sz="0" w:space="0" w:color="auto"/>
            <w:bottom w:val="none" w:sz="0" w:space="0" w:color="auto"/>
            <w:right w:val="none" w:sz="0" w:space="0" w:color="auto"/>
          </w:divBdr>
        </w:div>
      </w:divsChild>
    </w:div>
    <w:div w:id="1667899788">
      <w:bodyDiv w:val="1"/>
      <w:marLeft w:val="0"/>
      <w:marRight w:val="0"/>
      <w:marTop w:val="0"/>
      <w:marBottom w:val="0"/>
      <w:divBdr>
        <w:top w:val="none" w:sz="0" w:space="0" w:color="auto"/>
        <w:left w:val="none" w:sz="0" w:space="0" w:color="auto"/>
        <w:bottom w:val="none" w:sz="0" w:space="0" w:color="auto"/>
        <w:right w:val="none" w:sz="0" w:space="0" w:color="auto"/>
      </w:divBdr>
      <w:divsChild>
        <w:div w:id="2123331478">
          <w:marLeft w:val="0"/>
          <w:marRight w:val="0"/>
          <w:marTop w:val="0"/>
          <w:marBottom w:val="0"/>
          <w:divBdr>
            <w:top w:val="none" w:sz="0" w:space="0" w:color="auto"/>
            <w:left w:val="none" w:sz="0" w:space="0" w:color="auto"/>
            <w:bottom w:val="none" w:sz="0" w:space="0" w:color="auto"/>
            <w:right w:val="none" w:sz="0" w:space="0" w:color="auto"/>
          </w:divBdr>
        </w:div>
      </w:divsChild>
    </w:div>
    <w:div w:id="1837111605">
      <w:bodyDiv w:val="1"/>
      <w:marLeft w:val="0"/>
      <w:marRight w:val="0"/>
      <w:marTop w:val="0"/>
      <w:marBottom w:val="0"/>
      <w:divBdr>
        <w:top w:val="none" w:sz="0" w:space="0" w:color="auto"/>
        <w:left w:val="none" w:sz="0" w:space="0" w:color="auto"/>
        <w:bottom w:val="none" w:sz="0" w:space="0" w:color="auto"/>
        <w:right w:val="none" w:sz="0" w:space="0" w:color="auto"/>
      </w:divBdr>
      <w:divsChild>
        <w:div w:id="580918807">
          <w:marLeft w:val="0"/>
          <w:marRight w:val="0"/>
          <w:marTop w:val="0"/>
          <w:marBottom w:val="0"/>
          <w:divBdr>
            <w:top w:val="none" w:sz="0" w:space="0" w:color="auto"/>
            <w:left w:val="none" w:sz="0" w:space="0" w:color="auto"/>
            <w:bottom w:val="none" w:sz="0" w:space="0" w:color="auto"/>
            <w:right w:val="none" w:sz="0" w:space="0" w:color="auto"/>
          </w:divBdr>
        </w:div>
      </w:divsChild>
    </w:div>
    <w:div w:id="1898053679">
      <w:bodyDiv w:val="1"/>
      <w:marLeft w:val="0"/>
      <w:marRight w:val="0"/>
      <w:marTop w:val="0"/>
      <w:marBottom w:val="0"/>
      <w:divBdr>
        <w:top w:val="none" w:sz="0" w:space="0" w:color="auto"/>
        <w:left w:val="none" w:sz="0" w:space="0" w:color="auto"/>
        <w:bottom w:val="none" w:sz="0" w:space="0" w:color="auto"/>
        <w:right w:val="none" w:sz="0" w:space="0" w:color="auto"/>
      </w:divBdr>
      <w:divsChild>
        <w:div w:id="11031127">
          <w:marLeft w:val="0"/>
          <w:marRight w:val="0"/>
          <w:marTop w:val="0"/>
          <w:marBottom w:val="0"/>
          <w:divBdr>
            <w:top w:val="none" w:sz="0" w:space="0" w:color="auto"/>
            <w:left w:val="none" w:sz="0" w:space="0" w:color="auto"/>
            <w:bottom w:val="none" w:sz="0" w:space="0" w:color="auto"/>
            <w:right w:val="none" w:sz="0" w:space="0" w:color="auto"/>
          </w:divBdr>
        </w:div>
      </w:divsChild>
    </w:div>
    <w:div w:id="1907498273">
      <w:bodyDiv w:val="1"/>
      <w:marLeft w:val="0"/>
      <w:marRight w:val="0"/>
      <w:marTop w:val="0"/>
      <w:marBottom w:val="0"/>
      <w:divBdr>
        <w:top w:val="none" w:sz="0" w:space="0" w:color="auto"/>
        <w:left w:val="none" w:sz="0" w:space="0" w:color="auto"/>
        <w:bottom w:val="none" w:sz="0" w:space="0" w:color="auto"/>
        <w:right w:val="none" w:sz="0" w:space="0" w:color="auto"/>
      </w:divBdr>
      <w:divsChild>
        <w:div w:id="657728030">
          <w:marLeft w:val="0"/>
          <w:marRight w:val="0"/>
          <w:marTop w:val="0"/>
          <w:marBottom w:val="0"/>
          <w:divBdr>
            <w:top w:val="none" w:sz="0" w:space="0" w:color="auto"/>
            <w:left w:val="none" w:sz="0" w:space="0" w:color="auto"/>
            <w:bottom w:val="none" w:sz="0" w:space="0" w:color="auto"/>
            <w:right w:val="none" w:sz="0" w:space="0" w:color="auto"/>
          </w:divBdr>
        </w:div>
      </w:divsChild>
    </w:div>
    <w:div w:id="2107261572">
      <w:bodyDiv w:val="1"/>
      <w:marLeft w:val="0"/>
      <w:marRight w:val="0"/>
      <w:marTop w:val="0"/>
      <w:marBottom w:val="0"/>
      <w:divBdr>
        <w:top w:val="none" w:sz="0" w:space="0" w:color="auto"/>
        <w:left w:val="none" w:sz="0" w:space="0" w:color="auto"/>
        <w:bottom w:val="none" w:sz="0" w:space="0" w:color="auto"/>
        <w:right w:val="none" w:sz="0" w:space="0" w:color="auto"/>
      </w:divBdr>
      <w:divsChild>
        <w:div w:id="463305987">
          <w:marLeft w:val="0"/>
          <w:marRight w:val="0"/>
          <w:marTop w:val="0"/>
          <w:marBottom w:val="0"/>
          <w:divBdr>
            <w:top w:val="none" w:sz="0" w:space="0" w:color="auto"/>
            <w:left w:val="none" w:sz="0" w:space="0" w:color="auto"/>
            <w:bottom w:val="none" w:sz="0" w:space="0" w:color="auto"/>
            <w:right w:val="none" w:sz="0" w:space="0" w:color="auto"/>
          </w:divBdr>
        </w:div>
      </w:divsChild>
    </w:div>
    <w:div w:id="2139256048">
      <w:bodyDiv w:val="1"/>
      <w:marLeft w:val="0"/>
      <w:marRight w:val="0"/>
      <w:marTop w:val="0"/>
      <w:marBottom w:val="0"/>
      <w:divBdr>
        <w:top w:val="none" w:sz="0" w:space="0" w:color="auto"/>
        <w:left w:val="none" w:sz="0" w:space="0" w:color="auto"/>
        <w:bottom w:val="none" w:sz="0" w:space="0" w:color="auto"/>
        <w:right w:val="none" w:sz="0" w:space="0" w:color="auto"/>
      </w:divBdr>
      <w:divsChild>
        <w:div w:id="214133608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9BBDC-4044-422F-8EB0-AAB77ABD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1660</TotalTime>
  <Pages>32</Pages>
  <Words>483</Words>
  <Characters>2756</Characters>
  <Application>Microsoft Office Word</Application>
  <DocSecurity>0</DocSecurity>
  <Lines>22</Lines>
  <Paragraphs>6</Paragraphs>
  <ScaleCrop>false</ScaleCrop>
  <Company>ZZXY</Company>
  <LinksUpToDate>false</LinksUpToDate>
  <CharactersWithSpaces>3233</CharactersWithSpaces>
  <SharedDoc>false</SharedDoc>
  <HLinks>
    <vt:vector size="180" baseType="variant">
      <vt:variant>
        <vt:i4>1900594</vt:i4>
      </vt:variant>
      <vt:variant>
        <vt:i4>176</vt:i4>
      </vt:variant>
      <vt:variant>
        <vt:i4>0</vt:i4>
      </vt:variant>
      <vt:variant>
        <vt:i4>5</vt:i4>
      </vt:variant>
      <vt:variant>
        <vt:lpwstr/>
      </vt:variant>
      <vt:variant>
        <vt:lpwstr>_Toc392747731</vt:lpwstr>
      </vt:variant>
      <vt:variant>
        <vt:i4>1900594</vt:i4>
      </vt:variant>
      <vt:variant>
        <vt:i4>170</vt:i4>
      </vt:variant>
      <vt:variant>
        <vt:i4>0</vt:i4>
      </vt:variant>
      <vt:variant>
        <vt:i4>5</vt:i4>
      </vt:variant>
      <vt:variant>
        <vt:lpwstr/>
      </vt:variant>
      <vt:variant>
        <vt:lpwstr>_Toc392747730</vt:lpwstr>
      </vt:variant>
      <vt:variant>
        <vt:i4>1835058</vt:i4>
      </vt:variant>
      <vt:variant>
        <vt:i4>164</vt:i4>
      </vt:variant>
      <vt:variant>
        <vt:i4>0</vt:i4>
      </vt:variant>
      <vt:variant>
        <vt:i4>5</vt:i4>
      </vt:variant>
      <vt:variant>
        <vt:lpwstr/>
      </vt:variant>
      <vt:variant>
        <vt:lpwstr>_Toc392747729</vt:lpwstr>
      </vt:variant>
      <vt:variant>
        <vt:i4>1835058</vt:i4>
      </vt:variant>
      <vt:variant>
        <vt:i4>158</vt:i4>
      </vt:variant>
      <vt:variant>
        <vt:i4>0</vt:i4>
      </vt:variant>
      <vt:variant>
        <vt:i4>5</vt:i4>
      </vt:variant>
      <vt:variant>
        <vt:lpwstr/>
      </vt:variant>
      <vt:variant>
        <vt:lpwstr>_Toc392747728</vt:lpwstr>
      </vt:variant>
      <vt:variant>
        <vt:i4>1835058</vt:i4>
      </vt:variant>
      <vt:variant>
        <vt:i4>152</vt:i4>
      </vt:variant>
      <vt:variant>
        <vt:i4>0</vt:i4>
      </vt:variant>
      <vt:variant>
        <vt:i4>5</vt:i4>
      </vt:variant>
      <vt:variant>
        <vt:lpwstr/>
      </vt:variant>
      <vt:variant>
        <vt:lpwstr>_Toc392747727</vt:lpwstr>
      </vt:variant>
      <vt:variant>
        <vt:i4>1835058</vt:i4>
      </vt:variant>
      <vt:variant>
        <vt:i4>146</vt:i4>
      </vt:variant>
      <vt:variant>
        <vt:i4>0</vt:i4>
      </vt:variant>
      <vt:variant>
        <vt:i4>5</vt:i4>
      </vt:variant>
      <vt:variant>
        <vt:lpwstr/>
      </vt:variant>
      <vt:variant>
        <vt:lpwstr>_Toc392747726</vt:lpwstr>
      </vt:variant>
      <vt:variant>
        <vt:i4>1835058</vt:i4>
      </vt:variant>
      <vt:variant>
        <vt:i4>140</vt:i4>
      </vt:variant>
      <vt:variant>
        <vt:i4>0</vt:i4>
      </vt:variant>
      <vt:variant>
        <vt:i4>5</vt:i4>
      </vt:variant>
      <vt:variant>
        <vt:lpwstr/>
      </vt:variant>
      <vt:variant>
        <vt:lpwstr>_Toc392747725</vt:lpwstr>
      </vt:variant>
      <vt:variant>
        <vt:i4>1835058</vt:i4>
      </vt:variant>
      <vt:variant>
        <vt:i4>134</vt:i4>
      </vt:variant>
      <vt:variant>
        <vt:i4>0</vt:i4>
      </vt:variant>
      <vt:variant>
        <vt:i4>5</vt:i4>
      </vt:variant>
      <vt:variant>
        <vt:lpwstr/>
      </vt:variant>
      <vt:variant>
        <vt:lpwstr>_Toc392747724</vt:lpwstr>
      </vt:variant>
      <vt:variant>
        <vt:i4>1835058</vt:i4>
      </vt:variant>
      <vt:variant>
        <vt:i4>128</vt:i4>
      </vt:variant>
      <vt:variant>
        <vt:i4>0</vt:i4>
      </vt:variant>
      <vt:variant>
        <vt:i4>5</vt:i4>
      </vt:variant>
      <vt:variant>
        <vt:lpwstr/>
      </vt:variant>
      <vt:variant>
        <vt:lpwstr>_Toc392747723</vt:lpwstr>
      </vt:variant>
      <vt:variant>
        <vt:i4>1835058</vt:i4>
      </vt:variant>
      <vt:variant>
        <vt:i4>122</vt:i4>
      </vt:variant>
      <vt:variant>
        <vt:i4>0</vt:i4>
      </vt:variant>
      <vt:variant>
        <vt:i4>5</vt:i4>
      </vt:variant>
      <vt:variant>
        <vt:lpwstr/>
      </vt:variant>
      <vt:variant>
        <vt:lpwstr>_Toc392747722</vt:lpwstr>
      </vt:variant>
      <vt:variant>
        <vt:i4>1835058</vt:i4>
      </vt:variant>
      <vt:variant>
        <vt:i4>116</vt:i4>
      </vt:variant>
      <vt:variant>
        <vt:i4>0</vt:i4>
      </vt:variant>
      <vt:variant>
        <vt:i4>5</vt:i4>
      </vt:variant>
      <vt:variant>
        <vt:lpwstr/>
      </vt:variant>
      <vt:variant>
        <vt:lpwstr>_Toc392747721</vt:lpwstr>
      </vt:variant>
      <vt:variant>
        <vt:i4>1835058</vt:i4>
      </vt:variant>
      <vt:variant>
        <vt:i4>110</vt:i4>
      </vt:variant>
      <vt:variant>
        <vt:i4>0</vt:i4>
      </vt:variant>
      <vt:variant>
        <vt:i4>5</vt:i4>
      </vt:variant>
      <vt:variant>
        <vt:lpwstr/>
      </vt:variant>
      <vt:variant>
        <vt:lpwstr>_Toc392747720</vt:lpwstr>
      </vt:variant>
      <vt:variant>
        <vt:i4>2031666</vt:i4>
      </vt:variant>
      <vt:variant>
        <vt:i4>104</vt:i4>
      </vt:variant>
      <vt:variant>
        <vt:i4>0</vt:i4>
      </vt:variant>
      <vt:variant>
        <vt:i4>5</vt:i4>
      </vt:variant>
      <vt:variant>
        <vt:lpwstr/>
      </vt:variant>
      <vt:variant>
        <vt:lpwstr>_Toc392747719</vt:lpwstr>
      </vt:variant>
      <vt:variant>
        <vt:i4>2031666</vt:i4>
      </vt:variant>
      <vt:variant>
        <vt:i4>98</vt:i4>
      </vt:variant>
      <vt:variant>
        <vt:i4>0</vt:i4>
      </vt:variant>
      <vt:variant>
        <vt:i4>5</vt:i4>
      </vt:variant>
      <vt:variant>
        <vt:lpwstr/>
      </vt:variant>
      <vt:variant>
        <vt:lpwstr>_Toc392747718</vt:lpwstr>
      </vt:variant>
      <vt:variant>
        <vt:i4>2031666</vt:i4>
      </vt:variant>
      <vt:variant>
        <vt:i4>92</vt:i4>
      </vt:variant>
      <vt:variant>
        <vt:i4>0</vt:i4>
      </vt:variant>
      <vt:variant>
        <vt:i4>5</vt:i4>
      </vt:variant>
      <vt:variant>
        <vt:lpwstr/>
      </vt:variant>
      <vt:variant>
        <vt:lpwstr>_Toc392747717</vt:lpwstr>
      </vt:variant>
      <vt:variant>
        <vt:i4>2031666</vt:i4>
      </vt:variant>
      <vt:variant>
        <vt:i4>86</vt:i4>
      </vt:variant>
      <vt:variant>
        <vt:i4>0</vt:i4>
      </vt:variant>
      <vt:variant>
        <vt:i4>5</vt:i4>
      </vt:variant>
      <vt:variant>
        <vt:lpwstr/>
      </vt:variant>
      <vt:variant>
        <vt:lpwstr>_Toc392747716</vt:lpwstr>
      </vt:variant>
      <vt:variant>
        <vt:i4>2031666</vt:i4>
      </vt:variant>
      <vt:variant>
        <vt:i4>80</vt:i4>
      </vt:variant>
      <vt:variant>
        <vt:i4>0</vt:i4>
      </vt:variant>
      <vt:variant>
        <vt:i4>5</vt:i4>
      </vt:variant>
      <vt:variant>
        <vt:lpwstr/>
      </vt:variant>
      <vt:variant>
        <vt:lpwstr>_Toc392747715</vt:lpwstr>
      </vt:variant>
      <vt:variant>
        <vt:i4>2031666</vt:i4>
      </vt:variant>
      <vt:variant>
        <vt:i4>74</vt:i4>
      </vt:variant>
      <vt:variant>
        <vt:i4>0</vt:i4>
      </vt:variant>
      <vt:variant>
        <vt:i4>5</vt:i4>
      </vt:variant>
      <vt:variant>
        <vt:lpwstr/>
      </vt:variant>
      <vt:variant>
        <vt:lpwstr>_Toc392747714</vt:lpwstr>
      </vt:variant>
      <vt:variant>
        <vt:i4>2031666</vt:i4>
      </vt:variant>
      <vt:variant>
        <vt:i4>68</vt:i4>
      </vt:variant>
      <vt:variant>
        <vt:i4>0</vt:i4>
      </vt:variant>
      <vt:variant>
        <vt:i4>5</vt:i4>
      </vt:variant>
      <vt:variant>
        <vt:lpwstr/>
      </vt:variant>
      <vt:variant>
        <vt:lpwstr>_Toc392747713</vt:lpwstr>
      </vt:variant>
      <vt:variant>
        <vt:i4>2031666</vt:i4>
      </vt:variant>
      <vt:variant>
        <vt:i4>62</vt:i4>
      </vt:variant>
      <vt:variant>
        <vt:i4>0</vt:i4>
      </vt:variant>
      <vt:variant>
        <vt:i4>5</vt:i4>
      </vt:variant>
      <vt:variant>
        <vt:lpwstr/>
      </vt:variant>
      <vt:variant>
        <vt:lpwstr>_Toc392747712</vt:lpwstr>
      </vt:variant>
      <vt:variant>
        <vt:i4>2031666</vt:i4>
      </vt:variant>
      <vt:variant>
        <vt:i4>56</vt:i4>
      </vt:variant>
      <vt:variant>
        <vt:i4>0</vt:i4>
      </vt:variant>
      <vt:variant>
        <vt:i4>5</vt:i4>
      </vt:variant>
      <vt:variant>
        <vt:lpwstr/>
      </vt:variant>
      <vt:variant>
        <vt:lpwstr>_Toc392747711</vt:lpwstr>
      </vt:variant>
      <vt:variant>
        <vt:i4>2031666</vt:i4>
      </vt:variant>
      <vt:variant>
        <vt:i4>50</vt:i4>
      </vt:variant>
      <vt:variant>
        <vt:i4>0</vt:i4>
      </vt:variant>
      <vt:variant>
        <vt:i4>5</vt:i4>
      </vt:variant>
      <vt:variant>
        <vt:lpwstr/>
      </vt:variant>
      <vt:variant>
        <vt:lpwstr>_Toc392747710</vt:lpwstr>
      </vt:variant>
      <vt:variant>
        <vt:i4>1966130</vt:i4>
      </vt:variant>
      <vt:variant>
        <vt:i4>44</vt:i4>
      </vt:variant>
      <vt:variant>
        <vt:i4>0</vt:i4>
      </vt:variant>
      <vt:variant>
        <vt:i4>5</vt:i4>
      </vt:variant>
      <vt:variant>
        <vt:lpwstr/>
      </vt:variant>
      <vt:variant>
        <vt:lpwstr>_Toc392747709</vt:lpwstr>
      </vt:variant>
      <vt:variant>
        <vt:i4>1966130</vt:i4>
      </vt:variant>
      <vt:variant>
        <vt:i4>38</vt:i4>
      </vt:variant>
      <vt:variant>
        <vt:i4>0</vt:i4>
      </vt:variant>
      <vt:variant>
        <vt:i4>5</vt:i4>
      </vt:variant>
      <vt:variant>
        <vt:lpwstr/>
      </vt:variant>
      <vt:variant>
        <vt:lpwstr>_Toc392747708</vt:lpwstr>
      </vt:variant>
      <vt:variant>
        <vt:i4>1966130</vt:i4>
      </vt:variant>
      <vt:variant>
        <vt:i4>32</vt:i4>
      </vt:variant>
      <vt:variant>
        <vt:i4>0</vt:i4>
      </vt:variant>
      <vt:variant>
        <vt:i4>5</vt:i4>
      </vt:variant>
      <vt:variant>
        <vt:lpwstr/>
      </vt:variant>
      <vt:variant>
        <vt:lpwstr>_Toc392747707</vt:lpwstr>
      </vt:variant>
      <vt:variant>
        <vt:i4>1966130</vt:i4>
      </vt:variant>
      <vt:variant>
        <vt:i4>26</vt:i4>
      </vt:variant>
      <vt:variant>
        <vt:i4>0</vt:i4>
      </vt:variant>
      <vt:variant>
        <vt:i4>5</vt:i4>
      </vt:variant>
      <vt:variant>
        <vt:lpwstr/>
      </vt:variant>
      <vt:variant>
        <vt:lpwstr>_Toc392747706</vt:lpwstr>
      </vt:variant>
      <vt:variant>
        <vt:i4>1966130</vt:i4>
      </vt:variant>
      <vt:variant>
        <vt:i4>20</vt:i4>
      </vt:variant>
      <vt:variant>
        <vt:i4>0</vt:i4>
      </vt:variant>
      <vt:variant>
        <vt:i4>5</vt:i4>
      </vt:variant>
      <vt:variant>
        <vt:lpwstr/>
      </vt:variant>
      <vt:variant>
        <vt:lpwstr>_Toc392747705</vt:lpwstr>
      </vt:variant>
      <vt:variant>
        <vt:i4>1966130</vt:i4>
      </vt:variant>
      <vt:variant>
        <vt:i4>14</vt:i4>
      </vt:variant>
      <vt:variant>
        <vt:i4>0</vt:i4>
      </vt:variant>
      <vt:variant>
        <vt:i4>5</vt:i4>
      </vt:variant>
      <vt:variant>
        <vt:lpwstr/>
      </vt:variant>
      <vt:variant>
        <vt:lpwstr>_Toc392747704</vt:lpwstr>
      </vt:variant>
      <vt:variant>
        <vt:i4>1966130</vt:i4>
      </vt:variant>
      <vt:variant>
        <vt:i4>8</vt:i4>
      </vt:variant>
      <vt:variant>
        <vt:i4>0</vt:i4>
      </vt:variant>
      <vt:variant>
        <vt:i4>5</vt:i4>
      </vt:variant>
      <vt:variant>
        <vt:lpwstr/>
      </vt:variant>
      <vt:variant>
        <vt:lpwstr>_Toc392747703</vt:lpwstr>
      </vt:variant>
      <vt:variant>
        <vt:i4>1966130</vt:i4>
      </vt:variant>
      <vt:variant>
        <vt:i4>2</vt:i4>
      </vt:variant>
      <vt:variant>
        <vt:i4>0</vt:i4>
      </vt:variant>
      <vt:variant>
        <vt:i4>5</vt:i4>
      </vt:variant>
      <vt:variant>
        <vt:lpwstr/>
      </vt:variant>
      <vt:variant>
        <vt:lpwstr>_Toc392747702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公共资源系统操作手册</dc:title>
  <dc:subject>【招标/采购人分册】</dc:subject>
  <dc:creator>胡冰</dc:creator>
  <cp:lastModifiedBy>s yl</cp:lastModifiedBy>
  <cp:revision>43</cp:revision>
  <cp:lastPrinted>2016-05-10T08:46:00Z</cp:lastPrinted>
  <dcterms:created xsi:type="dcterms:W3CDTF">2019-07-23T00:50:00Z</dcterms:created>
  <dcterms:modified xsi:type="dcterms:W3CDTF">2019-09-03T02:06:00Z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2052-8.1.0.3363</vt:lpwstr>
  </property>
</Properties>
</file>