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center"/>
        <w:rPr>
          <w:rFonts w:hint="eastAsia" w:ascii="黑体" w:hAnsi="黑体" w:eastAsia="黑体" w:cs="黑体"/>
          <w:b/>
          <w:i w:val="0"/>
          <w:color w:val="000000"/>
          <w:kern w:val="0"/>
          <w:sz w:val="36"/>
          <w:szCs w:val="36"/>
          <w:u w:val="none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i w:val="0"/>
          <w:color w:val="000000"/>
          <w:kern w:val="0"/>
          <w:sz w:val="36"/>
          <w:szCs w:val="36"/>
          <w:u w:val="none"/>
          <w:shd w:val="clear" w:color="auto" w:fill="FFFFFF"/>
          <w:lang w:val="en-US" w:eastAsia="zh-CN" w:bidi="ar"/>
        </w:rPr>
        <w:t>长招采竞字【2019】097号长葛市佛耳湖镇铁炉小学校园硬化项目工程变更公告</w:t>
      </w:r>
    </w:p>
    <w:p>
      <w:pPr>
        <w:widowControl/>
        <w:shd w:val="clear" w:color="auto" w:fill="FFFFFF"/>
        <w:spacing w:line="360" w:lineRule="auto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rPr>
          <w:rFonts w:hint="eastAsia" w:ascii="宋体" w:hAnsi="宋体" w:eastAsia="宋体" w:cs="宋体"/>
          <w:color w:val="00000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项目名称：</w:t>
      </w:r>
      <w:bookmarkStart w:id="0" w:name="_Toc397605783"/>
      <w:bookmarkEnd w:id="0"/>
      <w:bookmarkStart w:id="1" w:name="_Toc397507502"/>
      <w:bookmarkEnd w:id="1"/>
      <w:bookmarkStart w:id="2" w:name="_Toc397507914"/>
      <w:r>
        <w:rPr>
          <w:rFonts w:hint="eastAsia" w:ascii="宋体" w:hAnsi="宋体" w:cs="宋体"/>
          <w:color w:val="000000"/>
          <w:sz w:val="32"/>
          <w:szCs w:val="32"/>
          <w:u w:val="none"/>
          <w:shd w:val="clear" w:color="auto" w:fill="FFFFFF"/>
          <w:lang w:val="en-US" w:eastAsia="zh-CN"/>
        </w:rPr>
        <w:t>长葛市佛耳湖镇铁炉小学校园硬化项目工程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rPr>
          <w:rFonts w:hint="eastAsia" w:ascii="宋体" w:hAnsi="宋体" w:cs="宋体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二、招标编号</w:t>
      </w:r>
      <w:bookmarkEnd w:id="2"/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：</w:t>
      </w:r>
      <w:r>
        <w:rPr>
          <w:rFonts w:hint="eastAsia" w:ascii="宋体" w:hAnsi="宋体" w:cs="宋体"/>
          <w:color w:val="000000"/>
          <w:sz w:val="32"/>
          <w:szCs w:val="32"/>
          <w:u w:val="none"/>
          <w:shd w:val="clear" w:color="auto" w:fill="FFFFFF"/>
          <w:lang w:val="en-US" w:eastAsia="zh-CN"/>
        </w:rPr>
        <w:t>长招采竞字【2019】097号；</w:t>
      </w:r>
    </w:p>
    <w:p>
      <w:pPr>
        <w:widowControl/>
        <w:shd w:val="clear" w:color="auto" w:fill="FFFFFF"/>
        <w:spacing w:line="360" w:lineRule="auto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bookmarkStart w:id="3" w:name="_Toc397605785"/>
      <w:bookmarkEnd w:id="3"/>
      <w:bookmarkStart w:id="4" w:name="_Toc397507916"/>
      <w:bookmarkEnd w:id="4"/>
      <w:bookmarkStart w:id="5" w:name="_Toc397507504"/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三、</w:t>
      </w:r>
      <w:bookmarkEnd w:id="5"/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变更事项:</w:t>
      </w:r>
      <w:bookmarkStart w:id="9" w:name="_GoBack"/>
      <w:bookmarkEnd w:id="9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640" w:firstLineChars="200"/>
        <w:textAlignment w:val="auto"/>
        <w:rPr>
          <w:rFonts w:hint="eastAsia" w:ascii="宋体" w:hAnsi="宋体" w:cs="宋体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  <w:lang w:val="en-US"/>
        </w:rPr>
        <w:t>1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  <w:t>、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  <w:shd w:val="clear" w:color="auto" w:fill="FFFFFF"/>
        </w:rPr>
        <w:t>原</w:t>
      </w:r>
      <w:r>
        <w:rPr>
          <w:rFonts w:hint="eastAsia" w:ascii="宋体" w:hAnsi="宋体" w:cs="宋体"/>
          <w:color w:val="000000"/>
          <w:sz w:val="32"/>
          <w:szCs w:val="32"/>
          <w:u w:val="none"/>
          <w:shd w:val="clear" w:color="auto" w:fill="FFFFFF"/>
          <w:lang w:eastAsia="zh-CN"/>
        </w:rPr>
        <w:t>结果公告中第三项中标信息中，预算价：</w:t>
      </w:r>
      <w:r>
        <w:rPr>
          <w:rFonts w:hint="eastAsia" w:ascii="宋体" w:hAnsi="宋体" w:cs="宋体"/>
          <w:color w:val="000000"/>
          <w:sz w:val="32"/>
          <w:szCs w:val="32"/>
          <w:u w:val="none"/>
          <w:shd w:val="clear" w:color="auto" w:fill="FFFFFF"/>
          <w:lang w:val="en-US" w:eastAsia="zh-CN"/>
        </w:rPr>
        <w:t>191527元；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643" w:firstLineChars="200"/>
        <w:textAlignment w:val="auto"/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none"/>
          <w:shd w:val="clear" w:color="auto" w:fill="FFFFFF"/>
          <w:lang w:val="en-US" w:eastAsia="zh-CN"/>
        </w:rPr>
        <w:t>现变更为预算价：172075.67元。</w:t>
      </w:r>
    </w:p>
    <w:p>
      <w:pPr>
        <w:shd w:val="solid" w:color="FFFFFF" w:fill="auto"/>
        <w:autoSpaceDN w:val="0"/>
        <w:spacing w:line="360" w:lineRule="auto"/>
        <w:ind w:firstLine="640" w:firstLineChars="200"/>
        <w:jc w:val="left"/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  <w:lang w:val="en-US" w:eastAsia="zh-CN"/>
        </w:rPr>
        <w:t>、本项目其他内容不变。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 w:val="0"/>
          <w:i w:val="0"/>
          <w:sz w:val="32"/>
          <w:szCs w:val="32"/>
        </w:rPr>
      </w:pPr>
      <w:bookmarkStart w:id="6" w:name="_Toc397605793"/>
      <w:bookmarkEnd w:id="6"/>
      <w:bookmarkStart w:id="7" w:name="_Toc397507512"/>
      <w:bookmarkEnd w:id="7"/>
      <w:bookmarkStart w:id="8" w:name="_Toc397507924"/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四、发布公告的媒介</w:t>
      </w:r>
      <w:bookmarkEnd w:id="8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 w:firstLine="640" w:firstLineChars="200"/>
        <w:jc w:val="left"/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  <w:lang w:val="en-US" w:eastAsia="zh-CN"/>
        </w:rPr>
        <w:t>“河南省政府采购网”、“全国公共资源交易平台（河南省 许昌市）”、上发布。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 w:val="0"/>
          <w:i w:val="0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五、招标人及代理机构</w:t>
      </w:r>
    </w:p>
    <w:p>
      <w:pPr>
        <w:shd w:val="solid" w:color="FFFFFF" w:fill="auto"/>
        <w:autoSpaceDN w:val="0"/>
        <w:spacing w:line="360" w:lineRule="auto"/>
        <w:ind w:firstLine="640" w:firstLineChars="200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招标人：长葛市佛耳湖镇中心学校</w:t>
      </w:r>
    </w:p>
    <w:p>
      <w:pPr>
        <w:shd w:val="solid" w:color="FFFFFF" w:fill="auto"/>
        <w:autoSpaceDN w:val="0"/>
        <w:spacing w:line="360" w:lineRule="auto"/>
        <w:ind w:firstLine="640" w:firstLineChars="200"/>
        <w:rPr>
          <w:rFonts w:hint="default" w:ascii="宋体" w:hAnsi="宋体" w:eastAsia="宋体" w:cs="宋体"/>
          <w:color w:val="00000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联系人：张洪亮   手机：13598958769  </w:t>
      </w:r>
    </w:p>
    <w:p>
      <w:pPr>
        <w:shd w:val="solid" w:color="FFFFFF" w:fill="auto"/>
        <w:autoSpaceDN w:val="0"/>
        <w:spacing w:line="360" w:lineRule="auto"/>
        <w:ind w:firstLine="640" w:firstLineChars="200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集中采购机构：长葛市公共资源交易中心</w:t>
      </w:r>
    </w:p>
    <w:p>
      <w:pPr>
        <w:shd w:val="solid" w:color="FFFFFF" w:fill="auto"/>
        <w:autoSpaceDN w:val="0"/>
        <w:spacing w:line="360" w:lineRule="auto"/>
        <w:ind w:firstLine="640" w:firstLineChars="200"/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  <w:t>地址：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长葛市葛天大道东段商务区6#楼4楼</w:t>
      </w:r>
    </w:p>
    <w:p>
      <w:pPr>
        <w:shd w:val="solid" w:color="FFFFFF" w:fill="auto"/>
        <w:autoSpaceDN w:val="0"/>
        <w:spacing w:line="360" w:lineRule="auto"/>
        <w:ind w:firstLine="640" w:firstLineChars="200"/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  <w:t>联系电话：0374-6189379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226" w:beforeAutospacing="0" w:after="0" w:afterAutospacing="0" w:line="360" w:lineRule="auto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  <w:u w:val="none"/>
          <w:shd w:val="clear" w:color="auto" w:fill="FFFFFF"/>
        </w:rPr>
        <w:t>六、特别提示：</w:t>
      </w:r>
    </w:p>
    <w:p>
      <w:pPr>
        <w:shd w:val="solid" w:color="FFFFFF" w:fill="auto"/>
        <w:autoSpaceDN w:val="0"/>
        <w:spacing w:line="360" w:lineRule="auto"/>
        <w:ind w:firstLine="640" w:firstLineChars="200"/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  <w:lang w:val="en-US"/>
        </w:rPr>
        <w:t> 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  <w:t>所有投标单位请时刻关注全国公共资源交易平台（河南省 许昌市）》，澄清、答疑、变更均在《许昌市公共资源交易网》发布，不再另行通知。如未及时查看影响其投标，后果自负。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19A15"/>
    <w:multiLevelType w:val="singleLevel"/>
    <w:tmpl w:val="33119A1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67627"/>
    <w:rsid w:val="10083FC5"/>
    <w:rsid w:val="2FB11B3B"/>
    <w:rsid w:val="30967627"/>
    <w:rsid w:val="3BD37397"/>
    <w:rsid w:val="49275B5F"/>
    <w:rsid w:val="494D6C01"/>
    <w:rsid w:val="4CA72485"/>
    <w:rsid w:val="6D535020"/>
    <w:rsid w:val="7AD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2018-08-31T01:08:00Z</dcterms:created>
  <dc:creator>Administrator</dc:creator>
  <cp:lastModifiedBy>软糖</cp:lastModifiedBy>
  <dcterms:modified xsi:type="dcterms:W3CDTF">2019-09-23T03:39:56Z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