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长葛市卫生和计划生育委员会“购置办公设备项目”</w:t>
      </w:r>
    </w:p>
    <w:p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二次成交结果公告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</w:t>
      </w:r>
      <w:r>
        <w:rPr>
          <w:rFonts w:hint="eastAsia" w:ascii="楷体" w:hAnsi="楷体" w:eastAsia="楷体" w:cs="楷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长葛市卫生和计划生育委员会“购置办公设备项目”二次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询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字【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2019】025号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（一）开标日期：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2019年9月20日9时00分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（二）评标地点：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长葛市道葛天大东段商务区6#楼五楼评标三室</w:t>
      </w:r>
    </w:p>
    <w:p>
      <w:pPr>
        <w:pStyle w:val="3"/>
        <w:keepNext w:val="0"/>
        <w:keepLines w:val="0"/>
        <w:widowControl/>
        <w:suppressLineNumbers w:val="0"/>
        <w:spacing w:before="378" w:beforeAutospacing="0" w:after="0" w:afterAutospacing="0" w:line="220" w:lineRule="atLeast"/>
        <w:ind w:left="0" w:right="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u w:val="none"/>
          <w:shd w:val="clear" w:fill="FFFFFF"/>
        </w:rPr>
        <w:t>（三）评审专家名单：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王枫阳（谈判组长）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周建中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、 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赵振林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（业主代表）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成交人名称：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河南龙麒电子科技有限公司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（二）地址：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郑州市金水区东明路红专路名门国际中心1401 室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（三）联系人</w:t>
      </w:r>
      <w:r>
        <w:rPr>
          <w:rFonts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王刚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0371-63965393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（四）预算金额：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128650.00元 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成交金额：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123800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.00元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中标标的概况（附后）：主要中标标的的名称、规格型号、数量、单价、服务要求等。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“河南省政府采购网”、“全国公共资源交易平台（河南省·许昌市）”、“长葛市人民政府门户网站”上发布。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采购单位：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长葛市卫生和计划生育委员会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乔先生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   电话：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13782371806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 联系电话：0374-6189379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005B"/>
    <w:rsid w:val="0085437C"/>
    <w:rsid w:val="10A06982"/>
    <w:rsid w:val="19753F76"/>
    <w:rsid w:val="44181AEF"/>
    <w:rsid w:val="56B1658E"/>
    <w:rsid w:val="664F6C2D"/>
    <w:rsid w:val="6CEB2422"/>
    <w:rsid w:val="739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  <w:sz w:val="12"/>
      <w:szCs w:val="12"/>
    </w:rPr>
  </w:style>
  <w:style w:type="character" w:customStyle="1" w:styleId="10">
    <w:name w:val="red1"/>
    <w:basedOn w:val="5"/>
    <w:qFormat/>
    <w:uiPriority w:val="0"/>
    <w:rPr>
      <w:color w:val="FF0000"/>
      <w:sz w:val="12"/>
      <w:szCs w:val="12"/>
    </w:rPr>
  </w:style>
  <w:style w:type="character" w:customStyle="1" w:styleId="11">
    <w:name w:val="red2"/>
    <w:basedOn w:val="5"/>
    <w:qFormat/>
    <w:uiPriority w:val="0"/>
    <w:rPr>
      <w:color w:val="CC0000"/>
    </w:rPr>
  </w:style>
  <w:style w:type="character" w:customStyle="1" w:styleId="12">
    <w:name w:val="red3"/>
    <w:basedOn w:val="5"/>
    <w:qFormat/>
    <w:uiPriority w:val="0"/>
    <w:rPr>
      <w:color w:val="FF0000"/>
    </w:rPr>
  </w:style>
  <w:style w:type="character" w:customStyle="1" w:styleId="13">
    <w:name w:val="green"/>
    <w:basedOn w:val="5"/>
    <w:qFormat/>
    <w:uiPriority w:val="0"/>
    <w:rPr>
      <w:color w:val="66AE00"/>
      <w:sz w:val="12"/>
      <w:szCs w:val="12"/>
    </w:rPr>
  </w:style>
  <w:style w:type="character" w:customStyle="1" w:styleId="14">
    <w:name w:val="green1"/>
    <w:basedOn w:val="5"/>
    <w:qFormat/>
    <w:uiPriority w:val="0"/>
    <w:rPr>
      <w:color w:val="66AE00"/>
      <w:sz w:val="12"/>
      <w:szCs w:val="12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right"/>
    <w:basedOn w:val="5"/>
    <w:qFormat/>
    <w:uiPriority w:val="0"/>
    <w:rPr>
      <w:color w:val="999999"/>
      <w:sz w:val="12"/>
      <w:szCs w:val="12"/>
    </w:rPr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2019-09-10T02:04:00Z</dcterms:created>
  <dc:creator>幸子</dc:creator>
  <cp:lastModifiedBy>幸子</cp:lastModifiedBy>
  <dcterms:modified xsi:type="dcterms:W3CDTF">2019-09-24T00:31:02Z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