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CA8" w:rsidRDefault="00A60440">
      <w:pPr>
        <w:widowControl/>
        <w:spacing w:before="226" w:line="360" w:lineRule="auto"/>
        <w:jc w:val="center"/>
        <w:rPr>
          <w:rFonts w:ascii="宋体" w:eastAsia="宋体" w:hAnsi="宋体" w:cs="宋体"/>
          <w:b/>
          <w:color w:val="000000"/>
          <w:kern w:val="0"/>
          <w:sz w:val="44"/>
          <w:szCs w:val="44"/>
          <w:shd w:val="clear" w:color="auto" w:fill="FFFFFF"/>
        </w:rPr>
      </w:pPr>
      <w:r>
        <w:rPr>
          <w:rFonts w:ascii="宋体" w:eastAsia="宋体" w:hAnsi="宋体" w:cs="宋体" w:hint="eastAsia"/>
          <w:b/>
          <w:color w:val="000000"/>
          <w:kern w:val="0"/>
          <w:sz w:val="44"/>
          <w:szCs w:val="44"/>
          <w:shd w:val="clear" w:color="auto" w:fill="FFFFFF"/>
        </w:rPr>
        <w:t>长招采竞字【2019】102号</w:t>
      </w:r>
    </w:p>
    <w:p w:rsidR="00212CA8" w:rsidRDefault="00A60440">
      <w:pPr>
        <w:widowControl/>
        <w:spacing w:before="226" w:line="360" w:lineRule="auto"/>
        <w:jc w:val="center"/>
        <w:rPr>
          <w:rFonts w:ascii="宋体" w:eastAsia="宋体" w:hAnsi="宋体" w:cs="宋体"/>
          <w:b/>
          <w:color w:val="000000"/>
          <w:kern w:val="0"/>
          <w:sz w:val="44"/>
          <w:szCs w:val="44"/>
          <w:shd w:val="clear" w:color="auto" w:fill="FFFFFF"/>
        </w:rPr>
      </w:pPr>
      <w:r>
        <w:rPr>
          <w:rFonts w:ascii="宋体" w:eastAsia="宋体" w:hAnsi="宋体" w:cs="宋体" w:hint="eastAsia"/>
          <w:b/>
          <w:color w:val="000000"/>
          <w:kern w:val="0"/>
          <w:sz w:val="44"/>
          <w:szCs w:val="44"/>
          <w:shd w:val="clear" w:color="auto" w:fill="FFFFFF"/>
        </w:rPr>
        <w:t>2019年长葛市老城镇前白村组道路项目</w:t>
      </w:r>
    </w:p>
    <w:p w:rsidR="00212CA8" w:rsidRDefault="00A60440">
      <w:pPr>
        <w:widowControl/>
        <w:spacing w:before="226" w:line="360" w:lineRule="auto"/>
        <w:jc w:val="center"/>
      </w:pPr>
      <w:r>
        <w:rPr>
          <w:rFonts w:ascii="宋体" w:eastAsia="宋体" w:hAnsi="宋体" w:cs="宋体" w:hint="eastAsia"/>
          <w:b/>
          <w:color w:val="000000"/>
          <w:kern w:val="0"/>
          <w:sz w:val="44"/>
          <w:szCs w:val="44"/>
          <w:shd w:val="clear" w:color="auto" w:fill="FFFFFF"/>
        </w:rPr>
        <w:t>评标报告</w:t>
      </w:r>
    </w:p>
    <w:p w:rsidR="00212CA8" w:rsidRDefault="00A60440">
      <w:pPr>
        <w:widowControl/>
        <w:spacing w:before="226" w:line="560" w:lineRule="exact"/>
        <w:jc w:val="left"/>
      </w:pPr>
      <w:r>
        <w:rPr>
          <w:rFonts w:ascii="宋体" w:eastAsia="宋体" w:hAnsi="宋体" w:cs="宋体" w:hint="eastAsia"/>
          <w:b/>
          <w:color w:val="000000"/>
          <w:kern w:val="0"/>
          <w:sz w:val="24"/>
          <w:shd w:val="clear" w:color="auto" w:fill="FFFFFF"/>
        </w:rPr>
        <w:t>一、项目概况</w:t>
      </w:r>
    </w:p>
    <w:p w:rsidR="00212CA8" w:rsidRDefault="00A60440">
      <w:pPr>
        <w:widowControl/>
        <w:spacing w:before="226" w:line="560" w:lineRule="exact"/>
        <w:jc w:val="left"/>
        <w:rPr>
          <w:rFonts w:ascii="宋体" w:eastAsia="宋体" w:hAnsi="宋体" w:cs="宋体"/>
          <w:color w:val="000000"/>
          <w:kern w:val="0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hd w:val="clear" w:color="auto" w:fill="FFFFFF"/>
        </w:rPr>
        <w:t>（一）项目名称：2019年长葛市老城镇前白村组道路项目</w:t>
      </w:r>
    </w:p>
    <w:p w:rsidR="00212CA8" w:rsidRDefault="00A60440">
      <w:pPr>
        <w:widowControl/>
        <w:spacing w:before="226" w:line="560" w:lineRule="exact"/>
        <w:jc w:val="left"/>
        <w:rPr>
          <w:rFonts w:ascii="宋体" w:eastAsia="宋体" w:hAnsi="宋体" w:cs="宋体"/>
          <w:color w:val="000000"/>
          <w:kern w:val="0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hd w:val="clear" w:color="auto" w:fill="FFFFFF"/>
        </w:rPr>
        <w:t>（二）项目编号：长招采竞字【2019】102号</w:t>
      </w:r>
      <w:r>
        <w:rPr>
          <w:rFonts w:ascii="宋体" w:eastAsia="宋体" w:hAnsi="宋体" w:cs="宋体" w:hint="eastAsia"/>
          <w:color w:val="000000"/>
          <w:kern w:val="0"/>
          <w:sz w:val="24"/>
          <w:shd w:val="clear" w:color="auto" w:fill="FFFFFF"/>
        </w:rPr>
        <w:br/>
        <w:t>（三）采购人：长葛市老城镇人民政府</w:t>
      </w:r>
    </w:p>
    <w:p w:rsidR="00212CA8" w:rsidRDefault="00A60440">
      <w:pPr>
        <w:widowControl/>
        <w:spacing w:before="226" w:line="560" w:lineRule="exact"/>
        <w:jc w:val="left"/>
        <w:rPr>
          <w:rFonts w:ascii="宋体" w:eastAsia="宋体" w:hAnsi="宋体" w:cs="宋体"/>
          <w:color w:val="000000"/>
          <w:kern w:val="0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hd w:val="clear" w:color="auto" w:fill="FFFFFF"/>
        </w:rPr>
        <w:t xml:space="preserve">（四）采购公告发布日期：2019年9月11日    </w:t>
      </w:r>
    </w:p>
    <w:p w:rsidR="00212CA8" w:rsidRDefault="00A60440">
      <w:pPr>
        <w:widowControl/>
        <w:spacing w:before="226" w:line="560" w:lineRule="exact"/>
        <w:jc w:val="left"/>
        <w:rPr>
          <w:rFonts w:ascii="宋体" w:eastAsia="宋体" w:hAnsi="宋体" w:cs="宋体"/>
          <w:color w:val="000000"/>
          <w:kern w:val="0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hd w:val="clear" w:color="auto" w:fill="FFFFFF"/>
        </w:rPr>
        <w:t>（五）开标日期：2019年9月19日10时30分</w:t>
      </w:r>
    </w:p>
    <w:p w:rsidR="00212CA8" w:rsidRDefault="00A60440">
      <w:pPr>
        <w:widowControl/>
        <w:spacing w:before="226" w:line="560" w:lineRule="exact"/>
        <w:jc w:val="left"/>
      </w:pPr>
      <w:r>
        <w:rPr>
          <w:rFonts w:ascii="宋体" w:eastAsia="宋体" w:hAnsi="宋体" w:cs="宋体" w:hint="eastAsia"/>
          <w:color w:val="000000"/>
          <w:kern w:val="0"/>
          <w:sz w:val="24"/>
          <w:shd w:val="clear" w:color="auto" w:fill="FFFFFF"/>
        </w:rPr>
        <w:t xml:space="preserve">（六）采购方式：竞争性谈判 </w:t>
      </w:r>
    </w:p>
    <w:p w:rsidR="00212CA8" w:rsidRDefault="00A60440">
      <w:pPr>
        <w:widowControl/>
        <w:spacing w:before="226" w:line="560" w:lineRule="exact"/>
        <w:jc w:val="left"/>
      </w:pPr>
      <w:r>
        <w:rPr>
          <w:rFonts w:ascii="宋体" w:eastAsia="宋体" w:hAnsi="宋体" w:cs="宋体" w:hint="eastAsia"/>
          <w:color w:val="000000"/>
          <w:kern w:val="0"/>
          <w:sz w:val="24"/>
          <w:shd w:val="clear" w:color="auto" w:fill="FFFFFF"/>
        </w:rPr>
        <w:t>（七）预算金额(最高限价)：19.794946万元</w:t>
      </w:r>
    </w:p>
    <w:p w:rsidR="00212CA8" w:rsidRDefault="00A60440">
      <w:pPr>
        <w:widowControl/>
        <w:spacing w:before="226" w:line="560" w:lineRule="exact"/>
        <w:jc w:val="left"/>
      </w:pPr>
      <w:r>
        <w:rPr>
          <w:rFonts w:ascii="宋体" w:eastAsia="宋体" w:hAnsi="宋体" w:cs="宋体" w:hint="eastAsia"/>
          <w:color w:val="000000"/>
          <w:kern w:val="0"/>
          <w:sz w:val="24"/>
          <w:shd w:val="clear" w:color="auto" w:fill="FFFFFF"/>
        </w:rPr>
        <w:t>（八）评标办法：最低评标价法</w:t>
      </w:r>
    </w:p>
    <w:p w:rsidR="00212CA8" w:rsidRDefault="00A60440">
      <w:pPr>
        <w:widowControl/>
        <w:spacing w:before="226" w:line="560" w:lineRule="exact"/>
        <w:jc w:val="left"/>
        <w:rPr>
          <w:rFonts w:ascii="宋体" w:eastAsia="宋体" w:hAnsi="宋体" w:cs="宋体"/>
          <w:color w:val="000000"/>
          <w:kern w:val="0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hd w:val="clear" w:color="auto" w:fill="FFFFFF"/>
        </w:rPr>
        <w:t>（九）资格审查方式：资格后审</w:t>
      </w:r>
      <w:r>
        <w:rPr>
          <w:rFonts w:ascii="宋体" w:eastAsia="宋体" w:hAnsi="宋体" w:cs="宋体" w:hint="eastAsia"/>
          <w:color w:val="000000"/>
          <w:kern w:val="0"/>
          <w:sz w:val="24"/>
          <w:shd w:val="clear" w:color="auto" w:fill="FFFFFF"/>
        </w:rPr>
        <w:br/>
        <w:t>（十）招标公告刊登的媒体：《河南省政府采购网》、《许昌市政府采购网》和《全国公共资源交易平台（河南省·许昌市）》。</w:t>
      </w:r>
    </w:p>
    <w:p w:rsidR="00212CA8" w:rsidRDefault="00A60440">
      <w:pPr>
        <w:widowControl/>
        <w:spacing w:before="226" w:line="560" w:lineRule="exact"/>
        <w:jc w:val="left"/>
        <w:rPr>
          <w:rFonts w:ascii="宋体" w:eastAsia="宋体" w:hAnsi="宋体" w:cs="宋体"/>
          <w:b/>
          <w:color w:val="000000"/>
          <w:kern w:val="0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hd w:val="clear" w:color="auto" w:fill="FFFFFF"/>
        </w:rPr>
        <w:t>二、</w:t>
      </w:r>
      <w:r>
        <w:rPr>
          <w:rFonts w:ascii="宋体" w:eastAsia="宋体" w:hAnsi="宋体" w:cs="宋体" w:hint="eastAsia"/>
          <w:b/>
          <w:color w:val="000000"/>
          <w:kern w:val="0"/>
          <w:sz w:val="24"/>
          <w:shd w:val="clear" w:color="auto" w:fill="FFFFFF"/>
        </w:rPr>
        <w:t>资格审查情况</w:t>
      </w:r>
    </w:p>
    <w:p w:rsidR="00212CA8" w:rsidRDefault="00A60440">
      <w:pPr>
        <w:widowControl/>
        <w:spacing w:line="360" w:lineRule="auto"/>
        <w:ind w:firstLineChars="200" w:firstLine="480"/>
        <w:jc w:val="left"/>
      </w:pPr>
      <w:r>
        <w:rPr>
          <w:rFonts w:ascii="宋体" w:eastAsia="宋体" w:hAnsi="宋体" w:cs="宋体" w:hint="eastAsia"/>
          <w:color w:val="444444"/>
          <w:sz w:val="24"/>
        </w:rPr>
        <w:t>通过信用信息平台查询，谈判小组认定参加资格性检查的</w:t>
      </w:r>
      <w:r>
        <w:rPr>
          <w:rFonts w:ascii="宋体" w:eastAsia="宋体" w:hAnsi="宋体" w:cs="宋体" w:hint="eastAsia"/>
          <w:color w:val="444444"/>
          <w:sz w:val="24"/>
          <w:u w:val="single"/>
        </w:rPr>
        <w:t xml:space="preserve"> 3  </w:t>
      </w:r>
      <w:r>
        <w:rPr>
          <w:rFonts w:ascii="宋体" w:eastAsia="宋体" w:hAnsi="宋体" w:cs="宋体" w:hint="eastAsia"/>
          <w:color w:val="444444"/>
          <w:sz w:val="24"/>
        </w:rPr>
        <w:t>家供应商均无不良信用记录。</w:t>
      </w:r>
    </w:p>
    <w:p w:rsidR="00212CA8" w:rsidRDefault="00A60440">
      <w:pPr>
        <w:widowControl/>
        <w:spacing w:line="360" w:lineRule="auto"/>
        <w:ind w:firstLineChars="200" w:firstLine="480"/>
        <w:jc w:val="left"/>
      </w:pPr>
      <w:r>
        <w:rPr>
          <w:rFonts w:ascii="宋体" w:eastAsia="宋体" w:hAnsi="宋体" w:cs="宋体" w:hint="eastAsia"/>
          <w:color w:val="444444"/>
          <w:sz w:val="24"/>
        </w:rPr>
        <w:t>参加资格性检查的供应商</w:t>
      </w:r>
      <w:r>
        <w:rPr>
          <w:rFonts w:ascii="宋体" w:eastAsia="宋体" w:hAnsi="宋体" w:cs="宋体" w:hint="eastAsia"/>
          <w:color w:val="444444"/>
          <w:sz w:val="24"/>
          <w:u w:val="single"/>
        </w:rPr>
        <w:t xml:space="preserve">  3  </w:t>
      </w:r>
      <w:r>
        <w:rPr>
          <w:rFonts w:ascii="宋体" w:eastAsia="宋体" w:hAnsi="宋体" w:cs="宋体" w:hint="eastAsia"/>
          <w:color w:val="444444"/>
          <w:sz w:val="24"/>
        </w:rPr>
        <w:t>家，通过</w:t>
      </w:r>
      <w:r>
        <w:rPr>
          <w:rFonts w:ascii="宋体" w:eastAsia="宋体" w:hAnsi="宋体" w:cs="宋体" w:hint="eastAsia"/>
          <w:color w:val="444444"/>
          <w:sz w:val="24"/>
          <w:u w:val="single"/>
        </w:rPr>
        <w:t xml:space="preserve"> 3   </w:t>
      </w:r>
      <w:r>
        <w:rPr>
          <w:rFonts w:ascii="宋体" w:eastAsia="宋体" w:hAnsi="宋体" w:cs="宋体" w:hint="eastAsia"/>
          <w:color w:val="444444"/>
          <w:sz w:val="24"/>
        </w:rPr>
        <w:t>家。</w:t>
      </w:r>
    </w:p>
    <w:p w:rsidR="00212CA8" w:rsidRDefault="00212CA8">
      <w:pPr>
        <w:widowControl/>
        <w:spacing w:before="226" w:line="560" w:lineRule="exact"/>
        <w:jc w:val="left"/>
        <w:rPr>
          <w:rFonts w:ascii="宋体" w:eastAsia="宋体" w:hAnsi="宋体" w:cs="宋体"/>
          <w:b/>
          <w:color w:val="000000"/>
          <w:kern w:val="0"/>
          <w:sz w:val="24"/>
          <w:shd w:val="clear" w:color="auto" w:fill="FFFFFF"/>
        </w:rPr>
      </w:pPr>
    </w:p>
    <w:tbl>
      <w:tblPr>
        <w:tblW w:w="8336" w:type="dxa"/>
        <w:tblLayout w:type="fixed"/>
        <w:tblCellMar>
          <w:left w:w="0" w:type="dxa"/>
          <w:right w:w="0" w:type="dxa"/>
        </w:tblCellMar>
        <w:tblLook w:val="04A0"/>
      </w:tblPr>
      <w:tblGrid>
        <w:gridCol w:w="987"/>
        <w:gridCol w:w="2891"/>
        <w:gridCol w:w="1828"/>
        <w:gridCol w:w="2630"/>
      </w:tblGrid>
      <w:tr w:rsidR="00212CA8">
        <w:trPr>
          <w:trHeight w:val="480"/>
        </w:trPr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2CA8" w:rsidRDefault="00A60440">
            <w:pPr>
              <w:widowControl/>
              <w:spacing w:line="560" w:lineRule="exact"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734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2CA8" w:rsidRDefault="00A60440">
            <w:pPr>
              <w:widowControl/>
              <w:spacing w:line="560" w:lineRule="exact"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通过资格审查的投标人</w:t>
            </w:r>
          </w:p>
        </w:tc>
      </w:tr>
      <w:tr w:rsidR="00212CA8">
        <w:trPr>
          <w:trHeight w:val="480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2CA8" w:rsidRDefault="00A60440">
            <w:pPr>
              <w:widowControl/>
              <w:spacing w:line="560" w:lineRule="exact"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7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2CA8" w:rsidRDefault="00A60440">
            <w:pPr>
              <w:widowControl/>
              <w:jc w:val="left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河南本恒建设工程有限公司</w:t>
            </w:r>
          </w:p>
        </w:tc>
      </w:tr>
      <w:tr w:rsidR="00212CA8">
        <w:trPr>
          <w:trHeight w:val="480"/>
        </w:trPr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2CA8" w:rsidRDefault="00A60440">
            <w:pPr>
              <w:widowControl/>
              <w:spacing w:line="560" w:lineRule="exact"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73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2CA8" w:rsidRDefault="00A60440">
            <w:pPr>
              <w:widowControl/>
              <w:jc w:val="left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7"/>
                <w:szCs w:val="17"/>
              </w:rPr>
              <w:t>河南尚聪建设工程有限公司</w:t>
            </w:r>
          </w:p>
        </w:tc>
      </w:tr>
      <w:tr w:rsidR="00212CA8">
        <w:trPr>
          <w:trHeight w:val="480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2CA8" w:rsidRDefault="00A60440">
            <w:pPr>
              <w:widowControl/>
              <w:spacing w:line="560" w:lineRule="exact"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7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2CA8" w:rsidRDefault="00A60440">
            <w:pPr>
              <w:widowControl/>
              <w:jc w:val="left"/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河南腾富建筑工程有限公司 </w:t>
            </w:r>
          </w:p>
        </w:tc>
      </w:tr>
      <w:tr w:rsidR="00212CA8">
        <w:trPr>
          <w:trHeight w:val="480"/>
        </w:trPr>
        <w:tc>
          <w:tcPr>
            <w:tcW w:w="98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2CA8" w:rsidRDefault="00A60440">
            <w:pPr>
              <w:widowControl/>
              <w:spacing w:line="560" w:lineRule="exact"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734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2CA8" w:rsidRDefault="00A60440">
            <w:pPr>
              <w:widowControl/>
              <w:spacing w:line="560" w:lineRule="exact"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未通过资格审查的投标人</w:t>
            </w:r>
          </w:p>
        </w:tc>
      </w:tr>
      <w:tr w:rsidR="00212CA8">
        <w:trPr>
          <w:trHeight w:val="600"/>
        </w:trPr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2CA8" w:rsidRDefault="00212CA8">
            <w:pPr>
              <w:spacing w:line="560" w:lineRule="exact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2CA8" w:rsidRDefault="00A60440">
            <w:pPr>
              <w:widowControl/>
              <w:spacing w:line="560" w:lineRule="exact"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投标人名称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2CA8" w:rsidRDefault="00A60440">
            <w:pPr>
              <w:widowControl/>
              <w:spacing w:line="560" w:lineRule="exact"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未通过原因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2CA8" w:rsidRDefault="00A60440">
            <w:pPr>
              <w:widowControl/>
              <w:spacing w:line="560" w:lineRule="exact"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招标文件相应条款</w:t>
            </w:r>
          </w:p>
        </w:tc>
      </w:tr>
      <w:tr w:rsidR="00212CA8">
        <w:trPr>
          <w:trHeight w:val="435"/>
        </w:trPr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2CA8" w:rsidRDefault="00A60440">
            <w:pPr>
              <w:widowControl/>
              <w:spacing w:line="560" w:lineRule="exact"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2CA8" w:rsidRDefault="00A60440">
            <w:pPr>
              <w:widowControl/>
              <w:spacing w:line="560" w:lineRule="exact"/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2CA8" w:rsidRDefault="00A60440">
            <w:pPr>
              <w:widowControl/>
              <w:spacing w:line="560" w:lineRule="exact"/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 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2CA8" w:rsidRDefault="00A60440">
            <w:pPr>
              <w:widowControl/>
              <w:spacing w:line="560" w:lineRule="exact"/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 </w:t>
            </w:r>
          </w:p>
        </w:tc>
      </w:tr>
    </w:tbl>
    <w:p w:rsidR="00212CA8" w:rsidRDefault="00A60440">
      <w:pPr>
        <w:pStyle w:val="a5"/>
        <w:widowControl/>
        <w:spacing w:before="226" w:line="560" w:lineRule="exact"/>
        <w:ind w:firstLineChars="200" w:firstLine="482"/>
        <w:rPr>
          <w:rFonts w:eastAsia="宋体"/>
        </w:rPr>
      </w:pPr>
      <w:r>
        <w:rPr>
          <w:rFonts w:ascii="宋体" w:eastAsia="宋体" w:hAnsi="宋体" w:cs="宋体" w:hint="eastAsia"/>
          <w:b/>
          <w:color w:val="000000"/>
          <w:shd w:val="clear" w:color="auto" w:fill="FFFFFF"/>
        </w:rPr>
        <w:t>各投标单位的硬件特征码（网卡MAC地址、CPU序号、硬盘序列号等）有无异常：</w:t>
      </w:r>
      <w:r>
        <w:rPr>
          <w:rFonts w:ascii="宋体" w:eastAsia="宋体" w:hAnsi="宋体" w:cs="宋体" w:hint="eastAsia"/>
          <w:b/>
          <w:color w:val="000000"/>
          <w:kern w:val="0"/>
          <w:shd w:val="clear" w:color="auto" w:fill="FFFFFF"/>
        </w:rPr>
        <w:t> 无</w:t>
      </w:r>
    </w:p>
    <w:p w:rsidR="00212CA8" w:rsidRDefault="00A60440">
      <w:pPr>
        <w:widowControl/>
        <w:numPr>
          <w:ilvl w:val="0"/>
          <w:numId w:val="1"/>
        </w:numPr>
        <w:spacing w:before="226" w:line="560" w:lineRule="exact"/>
        <w:jc w:val="left"/>
        <w:rPr>
          <w:rFonts w:ascii="宋体" w:eastAsia="宋体" w:hAnsi="宋体" w:cs="宋体"/>
          <w:color w:val="000000"/>
          <w:kern w:val="0"/>
          <w:sz w:val="24"/>
          <w:shd w:val="clear" w:color="auto" w:fill="FFFFFF"/>
        </w:rPr>
      </w:pPr>
      <w:r>
        <w:rPr>
          <w:rFonts w:ascii="宋体" w:eastAsia="宋体" w:hAnsi="宋体" w:cs="宋体" w:hint="eastAsia"/>
          <w:b/>
          <w:color w:val="000000"/>
          <w:kern w:val="0"/>
          <w:sz w:val="24"/>
          <w:shd w:val="clear" w:color="auto" w:fill="FFFFFF"/>
        </w:rPr>
        <w:t>评审情况</w:t>
      </w:r>
      <w:r>
        <w:rPr>
          <w:rFonts w:ascii="宋体" w:eastAsia="宋体" w:hAnsi="宋体" w:cs="宋体" w:hint="eastAsia"/>
          <w:b/>
          <w:color w:val="000000"/>
          <w:kern w:val="0"/>
          <w:sz w:val="24"/>
          <w:shd w:val="clear" w:color="auto" w:fill="FFFFFF"/>
        </w:rPr>
        <w:br/>
      </w:r>
      <w:r>
        <w:rPr>
          <w:rFonts w:ascii="宋体" w:eastAsia="宋体" w:hAnsi="宋体" w:cs="宋体" w:hint="eastAsia"/>
          <w:color w:val="000000"/>
          <w:kern w:val="0"/>
          <w:sz w:val="24"/>
          <w:shd w:val="clear" w:color="auto" w:fill="FFFFFF"/>
        </w:rPr>
        <w:t>（一）符合性审查</w:t>
      </w:r>
    </w:p>
    <w:p w:rsidR="00212CA8" w:rsidRDefault="00A60440">
      <w:pPr>
        <w:widowControl/>
        <w:spacing w:line="360" w:lineRule="auto"/>
        <w:jc w:val="left"/>
        <w:rPr>
          <w:rFonts w:ascii="宋体" w:eastAsia="宋体" w:hAnsi="宋体" w:cs="宋体"/>
          <w:color w:val="000000"/>
          <w:kern w:val="0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444444"/>
          <w:sz w:val="24"/>
        </w:rPr>
        <w:t>参加符合性检查的供应商</w:t>
      </w:r>
      <w:r>
        <w:rPr>
          <w:rFonts w:ascii="宋体" w:eastAsia="宋体" w:hAnsi="宋体" w:cs="宋体" w:hint="eastAsia"/>
          <w:color w:val="444444"/>
          <w:sz w:val="24"/>
          <w:u w:val="single"/>
        </w:rPr>
        <w:t xml:space="preserve">  3 </w:t>
      </w:r>
      <w:r>
        <w:rPr>
          <w:rFonts w:ascii="宋体" w:eastAsia="宋体" w:hAnsi="宋体" w:cs="宋体" w:hint="eastAsia"/>
          <w:color w:val="444444"/>
          <w:sz w:val="24"/>
        </w:rPr>
        <w:t>家，通过</w:t>
      </w:r>
      <w:r>
        <w:rPr>
          <w:rFonts w:ascii="宋体" w:eastAsia="宋体" w:hAnsi="宋体" w:cs="宋体" w:hint="eastAsia"/>
          <w:color w:val="444444"/>
          <w:sz w:val="24"/>
          <w:u w:val="single"/>
        </w:rPr>
        <w:t xml:space="preserve">  3 </w:t>
      </w:r>
      <w:r>
        <w:rPr>
          <w:rFonts w:ascii="宋体" w:eastAsia="宋体" w:hAnsi="宋体" w:cs="宋体" w:hint="eastAsia"/>
          <w:color w:val="444444"/>
          <w:sz w:val="24"/>
        </w:rPr>
        <w:t>家。</w:t>
      </w:r>
    </w:p>
    <w:tbl>
      <w:tblPr>
        <w:tblW w:w="8336" w:type="dxa"/>
        <w:tblLayout w:type="fixed"/>
        <w:tblCellMar>
          <w:left w:w="0" w:type="dxa"/>
          <w:right w:w="0" w:type="dxa"/>
        </w:tblCellMar>
        <w:tblLook w:val="04A0"/>
      </w:tblPr>
      <w:tblGrid>
        <w:gridCol w:w="987"/>
        <w:gridCol w:w="2891"/>
        <w:gridCol w:w="1828"/>
        <w:gridCol w:w="2630"/>
      </w:tblGrid>
      <w:tr w:rsidR="00212CA8">
        <w:trPr>
          <w:trHeight w:val="480"/>
        </w:trPr>
        <w:tc>
          <w:tcPr>
            <w:tcW w:w="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2CA8" w:rsidRDefault="00A60440">
            <w:pPr>
              <w:widowControl/>
              <w:spacing w:line="560" w:lineRule="exact"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734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2CA8" w:rsidRDefault="00A60440">
            <w:pPr>
              <w:widowControl/>
              <w:spacing w:line="560" w:lineRule="exact"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通过符合性审查的投标人</w:t>
            </w:r>
          </w:p>
        </w:tc>
      </w:tr>
      <w:tr w:rsidR="00212CA8">
        <w:trPr>
          <w:trHeight w:val="480"/>
        </w:trPr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2CA8" w:rsidRDefault="00A60440">
            <w:pPr>
              <w:widowControl/>
              <w:spacing w:line="560" w:lineRule="exact"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73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2CA8" w:rsidRDefault="00A60440">
            <w:pPr>
              <w:widowControl/>
              <w:jc w:val="left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河南本恒建设工程有限公司</w:t>
            </w:r>
          </w:p>
        </w:tc>
      </w:tr>
      <w:tr w:rsidR="00212CA8">
        <w:trPr>
          <w:trHeight w:val="480"/>
        </w:trPr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2CA8" w:rsidRDefault="00A60440">
            <w:pPr>
              <w:widowControl/>
              <w:spacing w:line="560" w:lineRule="exact"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73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2CA8" w:rsidRDefault="00A60440">
            <w:pPr>
              <w:widowControl/>
              <w:jc w:val="left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7"/>
                <w:szCs w:val="17"/>
              </w:rPr>
              <w:t>河南尚聪建设工程有限公司</w:t>
            </w:r>
          </w:p>
        </w:tc>
      </w:tr>
      <w:tr w:rsidR="00212CA8">
        <w:trPr>
          <w:trHeight w:val="480"/>
        </w:trPr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2CA8" w:rsidRDefault="00A60440">
            <w:pPr>
              <w:widowControl/>
              <w:spacing w:line="560" w:lineRule="exact"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73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2CA8" w:rsidRDefault="00A60440">
            <w:pPr>
              <w:widowControl/>
              <w:jc w:val="left"/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河南腾富建筑工程有限公司 </w:t>
            </w:r>
          </w:p>
        </w:tc>
      </w:tr>
      <w:tr w:rsidR="00212CA8">
        <w:trPr>
          <w:trHeight w:val="480"/>
        </w:trPr>
        <w:tc>
          <w:tcPr>
            <w:tcW w:w="98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2CA8" w:rsidRDefault="00A60440">
            <w:pPr>
              <w:widowControl/>
              <w:spacing w:line="560" w:lineRule="exact"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73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2CA8" w:rsidRDefault="00A60440">
            <w:pPr>
              <w:widowControl/>
              <w:spacing w:line="560" w:lineRule="exact"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未通过符合性审查的投标人</w:t>
            </w:r>
          </w:p>
        </w:tc>
      </w:tr>
      <w:tr w:rsidR="00212CA8">
        <w:trPr>
          <w:trHeight w:val="600"/>
        </w:trPr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2CA8" w:rsidRDefault="00212CA8">
            <w:pPr>
              <w:spacing w:line="560" w:lineRule="exact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2CA8" w:rsidRDefault="00A60440">
            <w:pPr>
              <w:widowControl/>
              <w:spacing w:line="560" w:lineRule="exact"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投标人名称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2CA8" w:rsidRDefault="00A60440">
            <w:pPr>
              <w:widowControl/>
              <w:spacing w:line="560" w:lineRule="exact"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未通过原因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2CA8" w:rsidRDefault="00A60440">
            <w:pPr>
              <w:widowControl/>
              <w:spacing w:line="560" w:lineRule="exact"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招标文件相应条款</w:t>
            </w:r>
          </w:p>
        </w:tc>
      </w:tr>
      <w:tr w:rsidR="00212CA8">
        <w:trPr>
          <w:trHeight w:val="435"/>
        </w:trPr>
        <w:tc>
          <w:tcPr>
            <w:tcW w:w="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2CA8" w:rsidRDefault="00A60440">
            <w:pPr>
              <w:widowControl/>
              <w:spacing w:line="560" w:lineRule="exact"/>
              <w:jc w:val="center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2CA8" w:rsidRDefault="00A60440">
            <w:pPr>
              <w:widowControl/>
              <w:spacing w:line="560" w:lineRule="exact"/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2CA8" w:rsidRDefault="00A60440">
            <w:pPr>
              <w:widowControl/>
              <w:spacing w:line="560" w:lineRule="exact"/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 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12CA8" w:rsidRDefault="00A60440">
            <w:pPr>
              <w:widowControl/>
              <w:spacing w:line="560" w:lineRule="exact"/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 </w:t>
            </w:r>
          </w:p>
        </w:tc>
      </w:tr>
    </w:tbl>
    <w:p w:rsidR="00212CA8" w:rsidRDefault="00212CA8">
      <w:pPr>
        <w:widowControl/>
        <w:spacing w:before="226" w:line="560" w:lineRule="exact"/>
        <w:jc w:val="left"/>
        <w:rPr>
          <w:rFonts w:ascii="宋体" w:eastAsia="宋体" w:hAnsi="宋体" w:cs="宋体"/>
          <w:color w:val="000000"/>
          <w:kern w:val="0"/>
          <w:sz w:val="24"/>
          <w:shd w:val="clear" w:color="auto" w:fill="FFFFFF"/>
        </w:rPr>
      </w:pPr>
    </w:p>
    <w:p w:rsidR="00212CA8" w:rsidRDefault="00A60440">
      <w:pPr>
        <w:widowControl/>
        <w:spacing w:before="226" w:line="560" w:lineRule="exact"/>
        <w:jc w:val="left"/>
      </w:pPr>
      <w:r>
        <w:rPr>
          <w:rFonts w:ascii="宋体" w:eastAsia="宋体" w:hAnsi="宋体" w:cs="宋体" w:hint="eastAsia"/>
          <w:color w:val="000000"/>
          <w:kern w:val="0"/>
          <w:sz w:val="24"/>
          <w:shd w:val="clear" w:color="auto" w:fill="FFFFFF"/>
        </w:rPr>
        <w:t>（二）比较与评标结果</w:t>
      </w:r>
    </w:p>
    <w:tbl>
      <w:tblPr>
        <w:tblW w:w="8396" w:type="dxa"/>
        <w:tblInd w:w="11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622"/>
        <w:gridCol w:w="1913"/>
        <w:gridCol w:w="1912"/>
        <w:gridCol w:w="1245"/>
        <w:gridCol w:w="704"/>
      </w:tblGrid>
      <w:tr w:rsidR="00212CA8">
        <w:tc>
          <w:tcPr>
            <w:tcW w:w="26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12CA8" w:rsidRDefault="00A60440">
            <w:pPr>
              <w:widowControl/>
              <w:spacing w:line="560" w:lineRule="exact"/>
              <w:jc w:val="center"/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lastRenderedPageBreak/>
              <w:t>投标供应商名称</w:t>
            </w:r>
          </w:p>
        </w:tc>
        <w:tc>
          <w:tcPr>
            <w:tcW w:w="19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12CA8" w:rsidRDefault="00A60440">
            <w:pPr>
              <w:widowControl/>
              <w:spacing w:line="560" w:lineRule="exact"/>
              <w:jc w:val="center"/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投标报价（元）</w:t>
            </w:r>
          </w:p>
        </w:tc>
        <w:tc>
          <w:tcPr>
            <w:tcW w:w="19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12CA8" w:rsidRDefault="00A60440">
            <w:pPr>
              <w:widowControl/>
              <w:spacing w:line="560" w:lineRule="exact"/>
              <w:jc w:val="center"/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最终报价（元）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12CA8" w:rsidRDefault="00A60440">
            <w:pPr>
              <w:widowControl/>
              <w:spacing w:line="560" w:lineRule="exact"/>
              <w:jc w:val="center"/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政策价格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12CA8" w:rsidRDefault="00A60440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名次</w:t>
            </w:r>
          </w:p>
        </w:tc>
      </w:tr>
      <w:tr w:rsidR="00212CA8">
        <w:trPr>
          <w:trHeight w:val="653"/>
        </w:trPr>
        <w:tc>
          <w:tcPr>
            <w:tcW w:w="2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12CA8" w:rsidRDefault="00A60440">
            <w:pPr>
              <w:widowControl/>
              <w:jc w:val="left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河南本恒建设工程有限公司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12CA8" w:rsidRDefault="00A60440">
            <w:pPr>
              <w:widowControl/>
              <w:spacing w:line="560" w:lineRule="exact"/>
              <w:jc w:val="center"/>
              <w:textAlignment w:val="center"/>
            </w:pPr>
            <w:r>
              <w:rPr>
                <w:rFonts w:hint="eastAsia"/>
              </w:rPr>
              <w:t>197865.32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12CA8" w:rsidRDefault="00A60440">
            <w:pPr>
              <w:widowControl/>
              <w:spacing w:line="560" w:lineRule="exact"/>
              <w:jc w:val="center"/>
              <w:textAlignment w:val="center"/>
            </w:pPr>
            <w:r>
              <w:rPr>
                <w:rFonts w:hint="eastAsia"/>
              </w:rPr>
              <w:t>197760.00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12CA8" w:rsidRDefault="00A60440">
            <w:pPr>
              <w:widowControl/>
              <w:spacing w:line="560" w:lineRule="exact"/>
              <w:jc w:val="center"/>
              <w:textAlignment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12CA8" w:rsidRDefault="00A60440">
            <w:pPr>
              <w:widowControl/>
              <w:spacing w:line="560" w:lineRule="exact"/>
              <w:jc w:val="center"/>
              <w:textAlignment w:val="center"/>
            </w:pPr>
            <w:r>
              <w:rPr>
                <w:rFonts w:hint="eastAsia"/>
              </w:rPr>
              <w:t>3</w:t>
            </w:r>
          </w:p>
        </w:tc>
      </w:tr>
      <w:tr w:rsidR="00212CA8">
        <w:trPr>
          <w:trHeight w:val="653"/>
        </w:trPr>
        <w:tc>
          <w:tcPr>
            <w:tcW w:w="2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12CA8" w:rsidRDefault="00A60440">
            <w:pPr>
              <w:widowControl/>
              <w:jc w:val="left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7"/>
                <w:szCs w:val="17"/>
              </w:rPr>
              <w:t>河南尚聪建设工程有限公司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12CA8" w:rsidRDefault="00A60440">
            <w:pPr>
              <w:widowControl/>
              <w:spacing w:line="560" w:lineRule="exact"/>
              <w:jc w:val="center"/>
              <w:textAlignment w:val="center"/>
            </w:pPr>
            <w:r>
              <w:rPr>
                <w:rFonts w:hint="eastAsia"/>
              </w:rPr>
              <w:t>197777.85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12CA8" w:rsidRDefault="00A60440">
            <w:pPr>
              <w:widowControl/>
              <w:spacing w:line="560" w:lineRule="exact"/>
              <w:jc w:val="center"/>
              <w:textAlignment w:val="center"/>
            </w:pPr>
            <w:r>
              <w:rPr>
                <w:rFonts w:hint="eastAsia"/>
              </w:rPr>
              <w:t>197600.00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12CA8" w:rsidRDefault="00A60440">
            <w:pPr>
              <w:widowControl/>
              <w:spacing w:line="560" w:lineRule="exact"/>
              <w:jc w:val="center"/>
              <w:textAlignment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12CA8" w:rsidRDefault="00A60440">
            <w:pPr>
              <w:widowControl/>
              <w:spacing w:line="560" w:lineRule="exact"/>
              <w:jc w:val="center"/>
              <w:textAlignment w:val="center"/>
            </w:pPr>
            <w:r>
              <w:rPr>
                <w:rFonts w:hint="eastAsia"/>
              </w:rPr>
              <w:t>2</w:t>
            </w:r>
          </w:p>
        </w:tc>
      </w:tr>
      <w:tr w:rsidR="00212CA8">
        <w:trPr>
          <w:trHeight w:val="653"/>
        </w:trPr>
        <w:tc>
          <w:tcPr>
            <w:tcW w:w="2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12CA8" w:rsidRDefault="00A60440">
            <w:pPr>
              <w:widowControl/>
              <w:jc w:val="left"/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河南腾富建筑工程有限公司 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12CA8" w:rsidRDefault="00A60440">
            <w:pPr>
              <w:widowControl/>
              <w:spacing w:line="560" w:lineRule="exact"/>
              <w:jc w:val="center"/>
              <w:textAlignment w:val="center"/>
            </w:pPr>
            <w:r>
              <w:rPr>
                <w:rFonts w:hint="eastAsia"/>
              </w:rPr>
              <w:t>197583.34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12CA8" w:rsidRDefault="00A60440">
            <w:pPr>
              <w:widowControl/>
              <w:spacing w:line="560" w:lineRule="exact"/>
              <w:jc w:val="center"/>
              <w:textAlignment w:val="center"/>
            </w:pPr>
            <w:r>
              <w:rPr>
                <w:rFonts w:hint="eastAsia"/>
              </w:rPr>
              <w:t>197480.00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12CA8" w:rsidRDefault="00A60440">
            <w:pPr>
              <w:widowControl/>
              <w:spacing w:line="560" w:lineRule="exact"/>
              <w:jc w:val="center"/>
              <w:textAlignment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12CA8" w:rsidRDefault="00A60440">
            <w:pPr>
              <w:widowControl/>
              <w:spacing w:line="560" w:lineRule="exact"/>
              <w:jc w:val="center"/>
              <w:textAlignment w:val="center"/>
            </w:pPr>
            <w:r>
              <w:rPr>
                <w:rFonts w:hint="eastAsia"/>
              </w:rPr>
              <w:t>1</w:t>
            </w:r>
          </w:p>
        </w:tc>
      </w:tr>
    </w:tbl>
    <w:p w:rsidR="00212CA8" w:rsidRDefault="00212CA8">
      <w:pPr>
        <w:widowControl/>
        <w:spacing w:before="226" w:line="560" w:lineRule="exact"/>
        <w:jc w:val="left"/>
      </w:pPr>
    </w:p>
    <w:p w:rsidR="00212CA8" w:rsidRDefault="00A60440">
      <w:pPr>
        <w:widowControl/>
        <w:spacing w:before="226" w:line="560" w:lineRule="exact"/>
        <w:jc w:val="left"/>
      </w:pPr>
      <w:r>
        <w:rPr>
          <w:rFonts w:ascii="宋体" w:eastAsia="宋体" w:hAnsi="宋体" w:cs="宋体" w:hint="eastAsia"/>
          <w:b/>
          <w:color w:val="000000"/>
          <w:kern w:val="0"/>
          <w:sz w:val="24"/>
          <w:shd w:val="clear" w:color="auto" w:fill="FFFFFF"/>
        </w:rPr>
        <w:t>四、评标委员会推荐成交候选人（或采购人授权确定成交人）情况：</w:t>
      </w:r>
    </w:p>
    <w:p w:rsidR="00212CA8" w:rsidRDefault="00A60440">
      <w:pPr>
        <w:widowControl/>
        <w:spacing w:before="226"/>
        <w:jc w:val="left"/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第一名：</w:t>
      </w:r>
      <w:r w:rsidRPr="00A76201">
        <w:rPr>
          <w:rFonts w:ascii="仿宋" w:eastAsia="仿宋" w:hAnsi="仿宋" w:cs="仿宋" w:hint="eastAsia"/>
          <w:color w:val="000000"/>
          <w:kern w:val="44"/>
          <w:sz w:val="28"/>
          <w:szCs w:val="28"/>
          <w:shd w:val="clear" w:color="auto" w:fill="FFFFFF"/>
        </w:rPr>
        <w:t xml:space="preserve">河南腾富建筑工程有限公司 </w:t>
      </w:r>
    </w:p>
    <w:p w:rsidR="00212CA8" w:rsidRDefault="00A60440">
      <w:pPr>
        <w:pStyle w:val="1"/>
        <w:widowControl/>
        <w:spacing w:before="226"/>
        <w:rPr>
          <w:rFonts w:eastAsia="仿宋" w:hint="default"/>
        </w:rPr>
      </w:pP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成交金额： 197480.00 元</w:t>
      </w:r>
    </w:p>
    <w:p w:rsidR="00212CA8" w:rsidRDefault="00A60440">
      <w:pPr>
        <w:widowControl/>
        <w:jc w:val="left"/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单位地址：</w:t>
      </w:r>
      <w:r>
        <w:rPr>
          <w:rFonts w:ascii="宋体" w:eastAsia="宋体" w:hAnsi="宋体" w:cs="宋体" w:hint="eastAsia"/>
          <w:color w:val="000000"/>
          <w:kern w:val="0"/>
          <w:sz w:val="24"/>
        </w:rPr>
        <w:t>驻马店市文化路与骏马路交叉口御龙居1号楼502号</w:t>
      </w:r>
    </w:p>
    <w:p w:rsidR="00212CA8" w:rsidRDefault="00A60440">
      <w:pPr>
        <w:widowControl/>
        <w:jc w:val="left"/>
      </w:pP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 xml:space="preserve">联系人及电话：曹亚芳 </w:t>
      </w:r>
      <w:r>
        <w:rPr>
          <w:rFonts w:ascii="宋体" w:eastAsia="宋体" w:hAnsi="宋体" w:cs="宋体" w:hint="eastAsia"/>
          <w:color w:val="000000"/>
          <w:kern w:val="0"/>
          <w:sz w:val="24"/>
        </w:rPr>
        <w:t>0374-7598879</w:t>
      </w:r>
    </w:p>
    <w:p w:rsidR="00212CA8" w:rsidRDefault="00A60440">
      <w:pPr>
        <w:widowControl/>
        <w:spacing w:before="226"/>
        <w:jc w:val="left"/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第二名：</w:t>
      </w:r>
      <w:r w:rsidRPr="00A76201">
        <w:rPr>
          <w:rFonts w:ascii="仿宋" w:eastAsia="仿宋" w:hAnsi="仿宋" w:cs="仿宋" w:hint="eastAsia"/>
          <w:color w:val="000000"/>
          <w:kern w:val="44"/>
          <w:sz w:val="28"/>
          <w:szCs w:val="28"/>
          <w:shd w:val="clear" w:color="auto" w:fill="FFFFFF"/>
        </w:rPr>
        <w:t>河南尚聪建设工程有限公司</w:t>
      </w:r>
    </w:p>
    <w:p w:rsidR="00212CA8" w:rsidRDefault="00A60440">
      <w:pPr>
        <w:pStyle w:val="1"/>
        <w:widowControl/>
        <w:spacing w:before="226"/>
        <w:rPr>
          <w:rFonts w:hint="default"/>
        </w:rPr>
      </w:pP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成交金额：  197600.00元</w:t>
      </w:r>
    </w:p>
    <w:p w:rsidR="00212CA8" w:rsidRDefault="00A60440">
      <w:pPr>
        <w:widowControl/>
        <w:jc w:val="left"/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单位地址：</w:t>
      </w:r>
      <w:r w:rsidRPr="00A76201">
        <w:rPr>
          <w:rFonts w:ascii="宋体" w:eastAsia="宋体" w:hAnsi="宋体" w:cs="宋体" w:hint="eastAsia"/>
          <w:color w:val="000000"/>
          <w:kern w:val="0"/>
          <w:sz w:val="24"/>
        </w:rPr>
        <w:t>太康县银城北段五里杨（交警队对面路西</w:t>
      </w:r>
      <w:r w:rsidR="00A76201">
        <w:rPr>
          <w:rFonts w:ascii="宋体" w:eastAsia="宋体" w:hAnsi="宋体" w:cs="宋体"/>
          <w:color w:val="000000"/>
          <w:kern w:val="0"/>
          <w:sz w:val="24"/>
        </w:rPr>
        <w:t>）</w:t>
      </w:r>
    </w:p>
    <w:p w:rsidR="00212CA8" w:rsidRDefault="00A60440">
      <w:pPr>
        <w:widowControl/>
        <w:jc w:val="left"/>
      </w:pP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联系人及电话：张亚龙</w:t>
      </w:r>
      <w:r>
        <w:rPr>
          <w:rFonts w:ascii="宋体" w:eastAsia="宋体" w:hAnsi="宋体" w:cs="宋体" w:hint="eastAsia"/>
          <w:color w:val="000000"/>
          <w:kern w:val="0"/>
          <w:sz w:val="24"/>
        </w:rPr>
        <w:t xml:space="preserve">0371-61611616. </w:t>
      </w:r>
    </w:p>
    <w:p w:rsidR="00212CA8" w:rsidRDefault="00A60440">
      <w:pPr>
        <w:widowControl/>
        <w:spacing w:before="226"/>
        <w:jc w:val="left"/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第三名：</w:t>
      </w:r>
      <w:r w:rsidRPr="00A76201">
        <w:rPr>
          <w:rFonts w:ascii="仿宋" w:eastAsia="仿宋" w:hAnsi="仿宋" w:cs="仿宋" w:hint="eastAsia"/>
          <w:color w:val="000000"/>
          <w:kern w:val="44"/>
          <w:sz w:val="28"/>
          <w:szCs w:val="28"/>
          <w:shd w:val="clear" w:color="auto" w:fill="FFFFFF"/>
        </w:rPr>
        <w:t>河南本恒建设工程有限公司</w:t>
      </w:r>
    </w:p>
    <w:p w:rsidR="00212CA8" w:rsidRDefault="00A60440">
      <w:pPr>
        <w:pStyle w:val="1"/>
        <w:widowControl/>
        <w:spacing w:before="226"/>
        <w:rPr>
          <w:rFonts w:hint="default"/>
        </w:rPr>
      </w:pPr>
      <w:r>
        <w:rPr>
          <w:rFonts w:ascii="仿宋" w:eastAsia="仿宋" w:hAnsi="仿宋" w:cs="仿宋"/>
          <w:color w:val="000000"/>
          <w:sz w:val="28"/>
          <w:szCs w:val="28"/>
          <w:shd w:val="clear" w:color="auto" w:fill="FFFFFF"/>
        </w:rPr>
        <w:t>成交金额： 197760.00 元</w:t>
      </w:r>
    </w:p>
    <w:p w:rsidR="00212CA8" w:rsidRDefault="00A60440">
      <w:pPr>
        <w:widowControl/>
        <w:jc w:val="left"/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单位地址：</w:t>
      </w:r>
      <w:r>
        <w:rPr>
          <w:rFonts w:ascii="宋体" w:eastAsia="宋体" w:hAnsi="宋体" w:cs="宋体" w:hint="eastAsia"/>
          <w:color w:val="000000"/>
          <w:kern w:val="0"/>
          <w:sz w:val="24"/>
        </w:rPr>
        <w:t>新蔡县弥陀寺乡政府办公楼南楼</w:t>
      </w:r>
      <w:bookmarkStart w:id="0" w:name="_GoBack"/>
      <w:bookmarkEnd w:id="0"/>
    </w:p>
    <w:p w:rsidR="00212CA8" w:rsidRDefault="00212CA8">
      <w:pPr>
        <w:widowControl/>
        <w:spacing w:before="226"/>
        <w:jc w:val="left"/>
      </w:pPr>
    </w:p>
    <w:p w:rsidR="00212CA8" w:rsidRDefault="00A60440">
      <w:pPr>
        <w:widowControl/>
        <w:jc w:val="left"/>
      </w:pP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联系人及电话：王胜利</w:t>
      </w:r>
      <w:r>
        <w:rPr>
          <w:rFonts w:ascii="宋体" w:eastAsia="宋体" w:hAnsi="宋体" w:cs="宋体" w:hint="eastAsia"/>
          <w:color w:val="000000"/>
          <w:kern w:val="0"/>
          <w:sz w:val="24"/>
        </w:rPr>
        <w:t xml:space="preserve">0371-63203567 </w:t>
      </w:r>
    </w:p>
    <w:p w:rsidR="00212CA8" w:rsidRDefault="00A60440">
      <w:pPr>
        <w:widowControl/>
        <w:spacing w:before="226" w:line="560" w:lineRule="exact"/>
        <w:jc w:val="left"/>
        <w:rPr>
          <w:rFonts w:eastAsia="宋体"/>
        </w:rPr>
      </w:pPr>
      <w:r>
        <w:rPr>
          <w:rFonts w:ascii="宋体" w:eastAsia="宋体" w:hAnsi="宋体" w:cs="宋体" w:hint="eastAsia"/>
          <w:b/>
          <w:color w:val="000000"/>
          <w:kern w:val="0"/>
          <w:sz w:val="24"/>
          <w:shd w:val="clear" w:color="auto" w:fill="FFFFFF"/>
        </w:rPr>
        <w:lastRenderedPageBreak/>
        <w:t>五、投标人根据评标委员会要求进行的澄清、说明或者补正：</w:t>
      </w:r>
      <w:r w:rsidRPr="00402F03"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无</w:t>
      </w:r>
    </w:p>
    <w:p w:rsidR="00212CA8" w:rsidRDefault="00A60440">
      <w:pPr>
        <w:widowControl/>
        <w:spacing w:before="226" w:line="560" w:lineRule="exact"/>
        <w:jc w:val="left"/>
        <w:rPr>
          <w:rFonts w:eastAsia="宋体"/>
        </w:rPr>
      </w:pPr>
      <w:r>
        <w:rPr>
          <w:rFonts w:ascii="宋体" w:eastAsia="宋体" w:hAnsi="宋体" w:cs="宋体" w:hint="eastAsia"/>
          <w:b/>
          <w:color w:val="000000"/>
          <w:kern w:val="0"/>
          <w:sz w:val="24"/>
          <w:shd w:val="clear" w:color="auto" w:fill="FFFFFF"/>
        </w:rPr>
        <w:t>六、是否存在评标委员会成员更换：</w:t>
      </w:r>
      <w:r w:rsidRPr="00402F03"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无</w:t>
      </w:r>
    </w:p>
    <w:p w:rsidR="00212CA8" w:rsidRDefault="00A60440">
      <w:pPr>
        <w:widowControl/>
        <w:numPr>
          <w:ilvl w:val="0"/>
          <w:numId w:val="2"/>
        </w:numPr>
        <w:spacing w:before="226" w:line="560" w:lineRule="exact"/>
        <w:jc w:val="left"/>
        <w:rPr>
          <w:rFonts w:ascii="宋体" w:eastAsia="宋体" w:hAnsi="宋体" w:cs="宋体"/>
          <w:b/>
          <w:color w:val="000000"/>
          <w:kern w:val="0"/>
          <w:sz w:val="24"/>
          <w:shd w:val="clear" w:color="auto" w:fill="FFFFFF"/>
        </w:rPr>
      </w:pPr>
      <w:r>
        <w:rPr>
          <w:rFonts w:ascii="宋体" w:eastAsia="宋体" w:hAnsi="宋体" w:cs="宋体" w:hint="eastAsia"/>
          <w:b/>
          <w:color w:val="000000"/>
          <w:kern w:val="0"/>
          <w:sz w:val="24"/>
          <w:shd w:val="clear" w:color="auto" w:fill="FFFFFF"/>
        </w:rPr>
        <w:t>谈判小组成员签名：</w:t>
      </w:r>
      <w:r w:rsidRPr="00402F03"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 张书杰、李耀伟、</w:t>
      </w:r>
      <w:r w:rsidR="00402F03" w:rsidRPr="00402F03"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王清浩(采购人代表)</w:t>
      </w:r>
    </w:p>
    <w:p w:rsidR="00212CA8" w:rsidRDefault="00212CA8">
      <w:pPr>
        <w:pStyle w:val="a5"/>
        <w:widowControl/>
        <w:spacing w:before="226" w:line="560" w:lineRule="exact"/>
        <w:rPr>
          <w:rFonts w:ascii="宋体" w:eastAsia="宋体" w:hAnsi="宋体" w:cs="宋体"/>
          <w:b/>
          <w:color w:val="000000"/>
          <w:kern w:val="0"/>
          <w:shd w:val="clear" w:color="auto" w:fill="FFFFFF"/>
        </w:rPr>
      </w:pPr>
    </w:p>
    <w:p w:rsidR="00212CA8" w:rsidRDefault="00A60440">
      <w:pPr>
        <w:pStyle w:val="a5"/>
        <w:widowControl/>
        <w:spacing w:before="226" w:line="560" w:lineRule="exact"/>
        <w:ind w:firstLineChars="2300" w:firstLine="5520"/>
      </w:pPr>
      <w:r>
        <w:rPr>
          <w:rFonts w:ascii="宋体" w:eastAsia="宋体" w:hAnsi="宋体" w:cs="宋体" w:hint="eastAsia"/>
          <w:color w:val="000000"/>
          <w:shd w:val="clear" w:color="auto" w:fill="FFFFFF"/>
        </w:rPr>
        <w:t>2019年9月19日 </w:t>
      </w:r>
    </w:p>
    <w:p w:rsidR="00212CA8" w:rsidRDefault="00212CA8">
      <w:pPr>
        <w:pStyle w:val="a5"/>
        <w:widowControl/>
        <w:spacing w:before="226" w:line="560" w:lineRule="exact"/>
        <w:jc w:val="right"/>
        <w:rPr>
          <w:rFonts w:ascii="宋体" w:eastAsia="宋体" w:hAnsi="宋体" w:cs="宋体"/>
          <w:color w:val="000000"/>
          <w:shd w:val="clear" w:color="auto" w:fill="FFFFFF"/>
        </w:rPr>
      </w:pPr>
    </w:p>
    <w:p w:rsidR="00212CA8" w:rsidRDefault="00212CA8">
      <w:pPr>
        <w:pStyle w:val="a5"/>
        <w:widowControl/>
        <w:spacing w:before="226" w:line="560" w:lineRule="exact"/>
        <w:jc w:val="right"/>
        <w:rPr>
          <w:rFonts w:ascii="宋体" w:eastAsia="宋体" w:hAnsi="宋体" w:cs="宋体"/>
          <w:color w:val="000000"/>
          <w:shd w:val="clear" w:color="auto" w:fill="FFFFFF"/>
        </w:rPr>
      </w:pPr>
    </w:p>
    <w:p w:rsidR="00212CA8" w:rsidRDefault="00212CA8">
      <w:pPr>
        <w:pStyle w:val="a5"/>
        <w:widowControl/>
        <w:spacing w:before="226" w:line="560" w:lineRule="exact"/>
        <w:jc w:val="right"/>
        <w:rPr>
          <w:rFonts w:ascii="宋体" w:eastAsia="宋体" w:hAnsi="宋体" w:cs="宋体"/>
          <w:color w:val="000000"/>
          <w:shd w:val="clear" w:color="auto" w:fill="FFFFFF"/>
        </w:rPr>
      </w:pPr>
    </w:p>
    <w:p w:rsidR="00212CA8" w:rsidRDefault="00212CA8">
      <w:pPr>
        <w:pStyle w:val="a5"/>
        <w:widowControl/>
        <w:spacing w:before="226" w:line="560" w:lineRule="exact"/>
        <w:jc w:val="right"/>
        <w:rPr>
          <w:rFonts w:ascii="宋体" w:eastAsia="宋体" w:hAnsi="宋体" w:cs="宋体"/>
          <w:color w:val="000000"/>
          <w:shd w:val="clear" w:color="auto" w:fill="FFFFFF"/>
        </w:rPr>
      </w:pPr>
    </w:p>
    <w:p w:rsidR="00212CA8" w:rsidRDefault="00212CA8">
      <w:pPr>
        <w:pStyle w:val="a5"/>
        <w:widowControl/>
        <w:spacing w:before="226" w:line="560" w:lineRule="exact"/>
        <w:jc w:val="right"/>
        <w:rPr>
          <w:rFonts w:ascii="宋体" w:eastAsia="宋体" w:hAnsi="宋体" w:cs="宋体"/>
          <w:color w:val="000000"/>
          <w:shd w:val="clear" w:color="auto" w:fill="FFFFFF"/>
        </w:rPr>
      </w:pPr>
    </w:p>
    <w:p w:rsidR="00212CA8" w:rsidRDefault="00212CA8">
      <w:pPr>
        <w:pStyle w:val="a5"/>
        <w:widowControl/>
        <w:spacing w:before="226" w:line="560" w:lineRule="exact"/>
        <w:jc w:val="right"/>
        <w:rPr>
          <w:rFonts w:ascii="宋体" w:eastAsia="宋体" w:hAnsi="宋体" w:cs="宋体"/>
          <w:color w:val="000000"/>
          <w:shd w:val="clear" w:color="auto" w:fill="FFFFFF"/>
        </w:rPr>
      </w:pPr>
    </w:p>
    <w:p w:rsidR="00212CA8" w:rsidRDefault="00212CA8">
      <w:pPr>
        <w:pStyle w:val="a5"/>
        <w:widowControl/>
        <w:spacing w:before="226" w:line="560" w:lineRule="exact"/>
        <w:jc w:val="right"/>
        <w:rPr>
          <w:rFonts w:ascii="宋体" w:eastAsia="宋体" w:hAnsi="宋体" w:cs="宋体"/>
          <w:color w:val="000000"/>
          <w:shd w:val="clear" w:color="auto" w:fill="FFFFFF"/>
        </w:rPr>
      </w:pPr>
    </w:p>
    <w:p w:rsidR="00212CA8" w:rsidRDefault="00212CA8">
      <w:pPr>
        <w:pStyle w:val="a5"/>
        <w:widowControl/>
        <w:spacing w:before="226" w:line="560" w:lineRule="exact"/>
        <w:jc w:val="right"/>
        <w:rPr>
          <w:rFonts w:ascii="宋体" w:eastAsia="宋体" w:hAnsi="宋体" w:cs="宋体"/>
          <w:color w:val="000000"/>
          <w:shd w:val="clear" w:color="auto" w:fill="FFFFFF"/>
        </w:rPr>
      </w:pPr>
    </w:p>
    <w:p w:rsidR="00212CA8" w:rsidRDefault="00212CA8">
      <w:pPr>
        <w:pStyle w:val="a5"/>
        <w:widowControl/>
        <w:spacing w:before="226" w:line="560" w:lineRule="exact"/>
        <w:jc w:val="right"/>
        <w:rPr>
          <w:rFonts w:ascii="宋体" w:eastAsia="宋体" w:hAnsi="宋体" w:cs="宋体"/>
          <w:color w:val="000000"/>
          <w:shd w:val="clear" w:color="auto" w:fill="FFFFFF"/>
        </w:rPr>
      </w:pPr>
    </w:p>
    <w:p w:rsidR="00212CA8" w:rsidRDefault="00212CA8">
      <w:pPr>
        <w:pStyle w:val="a5"/>
        <w:widowControl/>
        <w:spacing w:before="226" w:line="560" w:lineRule="exact"/>
        <w:jc w:val="right"/>
        <w:rPr>
          <w:rFonts w:ascii="宋体" w:eastAsia="宋体" w:hAnsi="宋体" w:cs="宋体"/>
          <w:color w:val="000000"/>
          <w:shd w:val="clear" w:color="auto" w:fill="FFFFFF"/>
        </w:rPr>
      </w:pPr>
    </w:p>
    <w:p w:rsidR="00212CA8" w:rsidRDefault="00212CA8">
      <w:pPr>
        <w:pStyle w:val="a5"/>
        <w:widowControl/>
        <w:spacing w:before="226" w:line="560" w:lineRule="exact"/>
        <w:jc w:val="right"/>
        <w:rPr>
          <w:rFonts w:ascii="宋体" w:eastAsia="宋体" w:hAnsi="宋体" w:cs="宋体"/>
          <w:color w:val="000000"/>
          <w:shd w:val="clear" w:color="auto" w:fill="FFFFFF"/>
        </w:rPr>
      </w:pPr>
    </w:p>
    <w:p w:rsidR="00212CA8" w:rsidRDefault="00212CA8">
      <w:pPr>
        <w:pStyle w:val="a5"/>
        <w:widowControl/>
        <w:spacing w:before="226" w:line="560" w:lineRule="exact"/>
        <w:jc w:val="right"/>
      </w:pPr>
    </w:p>
    <w:sectPr w:rsidR="00212CA8" w:rsidSect="00212CA8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1D7C" w:rsidRDefault="00221D7C" w:rsidP="00212CA8">
      <w:r>
        <w:separator/>
      </w:r>
    </w:p>
  </w:endnote>
  <w:endnote w:type="continuationSeparator" w:id="1">
    <w:p w:rsidR="00221D7C" w:rsidRDefault="00221D7C" w:rsidP="00212C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CA8" w:rsidRDefault="000C6F5A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58240;mso-wrap-style:none;mso-position-horizontal:center;mso-position-horizontal-relative:margin" filled="f" stroked="f">
          <v:textbox style="mso-fit-shape-to-text:t" inset="0,0,0,0">
            <w:txbxContent>
              <w:p w:rsidR="00212CA8" w:rsidRDefault="000C6F5A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A60440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86459C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1D7C" w:rsidRDefault="00221D7C" w:rsidP="00212CA8">
      <w:r>
        <w:separator/>
      </w:r>
    </w:p>
  </w:footnote>
  <w:footnote w:type="continuationSeparator" w:id="1">
    <w:p w:rsidR="00221D7C" w:rsidRDefault="00221D7C" w:rsidP="00212C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F52E05D"/>
    <w:multiLevelType w:val="singleLevel"/>
    <w:tmpl w:val="8F52E05D"/>
    <w:lvl w:ilvl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9D8E8D5"/>
    <w:multiLevelType w:val="singleLevel"/>
    <w:tmpl w:val="C9D8E8D5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344316AE"/>
    <w:rsid w:val="000867F0"/>
    <w:rsid w:val="000901F2"/>
    <w:rsid w:val="000C6F5A"/>
    <w:rsid w:val="00212CA8"/>
    <w:rsid w:val="00221D7C"/>
    <w:rsid w:val="002D6DFB"/>
    <w:rsid w:val="00402F03"/>
    <w:rsid w:val="00647334"/>
    <w:rsid w:val="00655AB8"/>
    <w:rsid w:val="006901EC"/>
    <w:rsid w:val="006B5A33"/>
    <w:rsid w:val="006F2ECC"/>
    <w:rsid w:val="0086459C"/>
    <w:rsid w:val="008F6769"/>
    <w:rsid w:val="00953CCE"/>
    <w:rsid w:val="009C0FA2"/>
    <w:rsid w:val="00A60440"/>
    <w:rsid w:val="00A76201"/>
    <w:rsid w:val="00CB66A6"/>
    <w:rsid w:val="00FB3A51"/>
    <w:rsid w:val="00FE1076"/>
    <w:rsid w:val="02B92D0D"/>
    <w:rsid w:val="02D60DBF"/>
    <w:rsid w:val="0AF0263D"/>
    <w:rsid w:val="13CD7FDA"/>
    <w:rsid w:val="18FE0C3C"/>
    <w:rsid w:val="1CB838B5"/>
    <w:rsid w:val="272A0796"/>
    <w:rsid w:val="284A607C"/>
    <w:rsid w:val="296702E4"/>
    <w:rsid w:val="298547C0"/>
    <w:rsid w:val="2ED57E4D"/>
    <w:rsid w:val="344316AE"/>
    <w:rsid w:val="37755ABC"/>
    <w:rsid w:val="3C535E8C"/>
    <w:rsid w:val="3D217F7C"/>
    <w:rsid w:val="40A41E30"/>
    <w:rsid w:val="43701BD9"/>
    <w:rsid w:val="44000A0D"/>
    <w:rsid w:val="4C682ACC"/>
    <w:rsid w:val="4FA20817"/>
    <w:rsid w:val="4FA51030"/>
    <w:rsid w:val="59943A09"/>
    <w:rsid w:val="5CE529B3"/>
    <w:rsid w:val="5E3079C8"/>
    <w:rsid w:val="616D696B"/>
    <w:rsid w:val="63100945"/>
    <w:rsid w:val="70E010AD"/>
    <w:rsid w:val="71C744FD"/>
    <w:rsid w:val="7BF130B2"/>
    <w:rsid w:val="7EE064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2CA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212CA8"/>
    <w:pPr>
      <w:jc w:val="left"/>
      <w:outlineLvl w:val="0"/>
    </w:pPr>
    <w:rPr>
      <w:rFonts w:ascii="宋体" w:eastAsia="宋体" w:hAnsi="宋体" w:cs="Times New Roman" w:hint="eastAsia"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212C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212C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212CA8"/>
    <w:rPr>
      <w:sz w:val="24"/>
    </w:rPr>
  </w:style>
  <w:style w:type="character" w:styleId="a6">
    <w:name w:val="FollowedHyperlink"/>
    <w:basedOn w:val="a0"/>
    <w:qFormat/>
    <w:rsid w:val="00212CA8"/>
    <w:rPr>
      <w:color w:val="000000"/>
      <w:u w:val="none"/>
    </w:rPr>
  </w:style>
  <w:style w:type="character" w:styleId="a7">
    <w:name w:val="Emphasis"/>
    <w:basedOn w:val="a0"/>
    <w:qFormat/>
    <w:rsid w:val="00212CA8"/>
  </w:style>
  <w:style w:type="character" w:styleId="a8">
    <w:name w:val="Hyperlink"/>
    <w:basedOn w:val="a0"/>
    <w:qFormat/>
    <w:rsid w:val="00212CA8"/>
    <w:rPr>
      <w:color w:val="000000"/>
      <w:u w:val="none"/>
    </w:rPr>
  </w:style>
  <w:style w:type="character" w:customStyle="1" w:styleId="gb-jt">
    <w:name w:val="gb-jt"/>
    <w:basedOn w:val="a0"/>
    <w:qFormat/>
    <w:rsid w:val="00212CA8"/>
  </w:style>
  <w:style w:type="character" w:customStyle="1" w:styleId="green">
    <w:name w:val="green"/>
    <w:basedOn w:val="a0"/>
    <w:qFormat/>
    <w:rsid w:val="00212CA8"/>
    <w:rPr>
      <w:color w:val="66AE00"/>
      <w:sz w:val="18"/>
      <w:szCs w:val="18"/>
    </w:rPr>
  </w:style>
  <w:style w:type="character" w:customStyle="1" w:styleId="green1">
    <w:name w:val="green1"/>
    <w:basedOn w:val="a0"/>
    <w:qFormat/>
    <w:rsid w:val="00212CA8"/>
    <w:rPr>
      <w:color w:val="66AE00"/>
      <w:sz w:val="18"/>
      <w:szCs w:val="18"/>
    </w:rPr>
  </w:style>
  <w:style w:type="character" w:customStyle="1" w:styleId="red">
    <w:name w:val="red"/>
    <w:basedOn w:val="a0"/>
    <w:qFormat/>
    <w:rsid w:val="00212CA8"/>
    <w:rPr>
      <w:color w:val="FF0000"/>
      <w:sz w:val="18"/>
      <w:szCs w:val="18"/>
    </w:rPr>
  </w:style>
  <w:style w:type="character" w:customStyle="1" w:styleId="red1">
    <w:name w:val="red1"/>
    <w:basedOn w:val="a0"/>
    <w:qFormat/>
    <w:rsid w:val="00212CA8"/>
    <w:rPr>
      <w:color w:val="FF0000"/>
      <w:sz w:val="18"/>
      <w:szCs w:val="18"/>
    </w:rPr>
  </w:style>
  <w:style w:type="character" w:customStyle="1" w:styleId="red2">
    <w:name w:val="red2"/>
    <w:basedOn w:val="a0"/>
    <w:qFormat/>
    <w:rsid w:val="00212CA8"/>
    <w:rPr>
      <w:color w:val="CC0000"/>
    </w:rPr>
  </w:style>
  <w:style w:type="character" w:customStyle="1" w:styleId="red3">
    <w:name w:val="red3"/>
    <w:basedOn w:val="a0"/>
    <w:qFormat/>
    <w:rsid w:val="00212CA8"/>
    <w:rPr>
      <w:color w:val="FF0000"/>
    </w:rPr>
  </w:style>
  <w:style w:type="character" w:customStyle="1" w:styleId="hover25">
    <w:name w:val="hover25"/>
    <w:basedOn w:val="a0"/>
    <w:qFormat/>
    <w:rsid w:val="00212CA8"/>
  </w:style>
  <w:style w:type="character" w:customStyle="1" w:styleId="blue">
    <w:name w:val="blue"/>
    <w:basedOn w:val="a0"/>
    <w:qFormat/>
    <w:rsid w:val="00212CA8"/>
    <w:rPr>
      <w:color w:val="0371C6"/>
      <w:sz w:val="21"/>
      <w:szCs w:val="21"/>
    </w:rPr>
  </w:style>
  <w:style w:type="character" w:customStyle="1" w:styleId="right">
    <w:name w:val="right"/>
    <w:basedOn w:val="a0"/>
    <w:qFormat/>
    <w:rsid w:val="00212CA8"/>
    <w:rPr>
      <w:color w:val="999999"/>
      <w:sz w:val="18"/>
      <w:szCs w:val="18"/>
    </w:rPr>
  </w:style>
  <w:style w:type="character" w:customStyle="1" w:styleId="Char0">
    <w:name w:val="页眉 Char"/>
    <w:basedOn w:val="a0"/>
    <w:link w:val="a4"/>
    <w:qFormat/>
    <w:rsid w:val="00212CA8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212CA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184</Words>
  <Characters>1053</Characters>
  <Application>Microsoft Office Word</Application>
  <DocSecurity>0</DocSecurity>
  <Lines>8</Lines>
  <Paragraphs>2</Paragraphs>
  <ScaleCrop>false</ScaleCrop>
  <Company>微软中国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河南天一工程管理有限公司:刘春永</cp:lastModifiedBy>
  <cp:revision>14</cp:revision>
  <cp:lastPrinted>2019-09-19T09:43:00Z</cp:lastPrinted>
  <dcterms:created xsi:type="dcterms:W3CDTF">2019-07-31T05:30:00Z</dcterms:created>
  <dcterms:modified xsi:type="dcterms:W3CDTF">2019-09-23T03:45:00Z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