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黑体"/>
          <w:b/>
          <w:bCs/>
          <w:sz w:val="44"/>
          <w:szCs w:val="44"/>
        </w:rPr>
      </w:pPr>
    </w:p>
    <w:p>
      <w:pPr>
        <w:ind w:firstLine="440" w:firstLineChars="100"/>
        <w:jc w:val="center"/>
        <w:rPr>
          <w:rFonts w:ascii="仿宋" w:hAnsi="仿宋" w:eastAsia="仿宋" w:cs="宋体"/>
          <w:b/>
          <w:bCs/>
          <w:color w:val="000000"/>
          <w:spacing w:val="-6"/>
          <w:sz w:val="36"/>
          <w:szCs w:val="36"/>
        </w:rPr>
      </w:pPr>
      <w:r>
        <w:rPr>
          <w:rFonts w:hint="eastAsia" w:ascii="黑体" w:hAnsi="黑体" w:eastAsia="黑体" w:cs="黑体"/>
          <w:color w:val="000000"/>
          <w:sz w:val="44"/>
          <w:szCs w:val="44"/>
        </w:rPr>
        <w:t>禹州市颍川街道办事处采购湿式洗扫车项目</w:t>
      </w:r>
    </w:p>
    <w:p>
      <w:pPr>
        <w:pStyle w:val="32"/>
        <w:rPr>
          <w:rFonts w:ascii="微软简隶书" w:eastAsia="微软简隶书"/>
          <w:color w:val="000000"/>
        </w:rPr>
      </w:pPr>
    </w:p>
    <w:p>
      <w:pPr>
        <w:pStyle w:val="32"/>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采购单位：禹州市颍川街道办事处</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采购编号：YZCG-G20192</w:t>
      </w:r>
      <w:r>
        <w:rPr>
          <w:rFonts w:hint="eastAsia" w:ascii="仿宋" w:hAnsi="仿宋" w:eastAsia="仿宋" w:cs="仿宋"/>
          <w:b/>
          <w:bCs/>
          <w:color w:val="000000"/>
          <w:sz w:val="32"/>
          <w:szCs w:val="32"/>
          <w:lang w:val="en-US" w:eastAsia="zh-CN"/>
        </w:rPr>
        <w:t>44</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pStyle w:val="2"/>
        <w:numPr>
          <w:ilvl w:val="0"/>
          <w:numId w:val="0"/>
        </w:numPr>
      </w:pPr>
    </w:p>
    <w:p>
      <w:pPr>
        <w:ind w:firstLine="3253" w:firstLineChars="900"/>
        <w:rPr>
          <w:rFonts w:hint="eastAsia" w:ascii="仿宋" w:hAnsi="仿宋" w:eastAsia="仿宋" w:cs="仿宋"/>
          <w:b/>
          <w:bCs/>
          <w:color w:val="000000"/>
          <w:sz w:val="36"/>
          <w:szCs w:val="36"/>
        </w:rPr>
      </w:pPr>
    </w:p>
    <w:p>
      <w:pPr>
        <w:ind w:firstLine="3614" w:firstLineChars="1000"/>
        <w:rPr>
          <w:rFonts w:ascii="仿宋" w:hAnsi="仿宋" w:eastAsia="仿宋" w:cs="仿宋"/>
          <w:b/>
          <w:bCs/>
          <w:color w:val="000000"/>
          <w:sz w:val="36"/>
          <w:szCs w:val="36"/>
        </w:rPr>
      </w:pPr>
      <w:r>
        <w:rPr>
          <w:rFonts w:hint="eastAsia" w:ascii="仿宋" w:hAnsi="仿宋" w:eastAsia="仿宋" w:cs="仿宋"/>
          <w:b/>
          <w:bCs/>
          <w:color w:val="000000"/>
          <w:sz w:val="36"/>
          <w:szCs w:val="36"/>
        </w:rPr>
        <w:t xml:space="preserve">二〇一九年九月 </w:t>
      </w:r>
    </w:p>
    <w:p>
      <w:pPr>
        <w:autoSpaceDE w:val="0"/>
        <w:autoSpaceDN w:val="0"/>
        <w:adjustRightInd w:val="0"/>
        <w:spacing w:line="700" w:lineRule="exact"/>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pStyle w:val="32"/>
      </w:pPr>
    </w:p>
    <w:p>
      <w:pPr>
        <w:pStyle w:val="22"/>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2"/>
        <w:widowControl/>
        <w:shd w:val="clear" w:color="auto" w:fill="FFFFFF"/>
        <w:spacing w:line="315" w:lineRule="atLeast"/>
        <w:rPr>
          <w:rFonts w:ascii="宋体" w:hAnsi="宋体" w:cs="宋体"/>
          <w:b/>
          <w:color w:val="000000"/>
          <w:sz w:val="36"/>
          <w:szCs w:val="36"/>
          <w:shd w:val="clear" w:color="auto" w:fill="FFFFFF"/>
        </w:rPr>
      </w:pPr>
    </w:p>
    <w:p>
      <w:pPr>
        <w:keepNext w:val="0"/>
        <w:keepLines w:val="0"/>
        <w:pageBreakBefore w:val="0"/>
        <w:kinsoku/>
        <w:overflowPunct/>
        <w:bidi w:val="0"/>
        <w:spacing w:line="400" w:lineRule="exact"/>
        <w:jc w:val="center"/>
        <w:textAlignment w:val="auto"/>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禹州市颍川街道办事处采购湿式洗扫车项目</w:t>
      </w:r>
    </w:p>
    <w:p>
      <w:pPr>
        <w:keepNext w:val="0"/>
        <w:keepLines w:val="0"/>
        <w:pageBreakBefore w:val="0"/>
        <w:kinsoku/>
        <w:overflowPunct/>
        <w:bidi w:val="0"/>
        <w:spacing w:line="400" w:lineRule="exact"/>
        <w:jc w:val="center"/>
        <w:textAlignment w:val="auto"/>
        <w:rPr>
          <w:rFonts w:hint="eastAsia" w:ascii="仿宋" w:hAnsi="仿宋" w:eastAsia="仿宋" w:cs="仿宋"/>
          <w:b/>
          <w:bCs/>
          <w:sz w:val="36"/>
          <w:szCs w:val="36"/>
        </w:rPr>
      </w:pPr>
      <w:r>
        <w:rPr>
          <w:rFonts w:hint="eastAsia" w:ascii="仿宋" w:hAnsi="仿宋" w:eastAsia="仿宋" w:cs="仿宋"/>
          <w:b/>
          <w:bCs/>
          <w:sz w:val="36"/>
          <w:szCs w:val="36"/>
        </w:rPr>
        <w:t>招标公告</w:t>
      </w:r>
    </w:p>
    <w:p>
      <w:pPr>
        <w:keepNext w:val="0"/>
        <w:keepLines w:val="0"/>
        <w:pageBreakBefore w:val="0"/>
        <w:kinsoku/>
        <w:overflowPunct/>
        <w:bidi w:val="0"/>
        <w:spacing w:line="400" w:lineRule="exact"/>
        <w:jc w:val="center"/>
        <w:textAlignment w:val="auto"/>
        <w:rPr>
          <w:rFonts w:hint="eastAsia" w:ascii="仿宋" w:hAnsi="仿宋" w:eastAsia="仿宋" w:cs="仿宋"/>
          <w:b/>
          <w:bCs/>
          <w:sz w:val="36"/>
          <w:szCs w:val="36"/>
        </w:rPr>
      </w:pPr>
    </w:p>
    <w:p>
      <w:pPr>
        <w:keepNext w:val="0"/>
        <w:keepLines w:val="0"/>
        <w:pageBreakBefore w:val="0"/>
        <w:kinsoku/>
        <w:overflowPunct/>
        <w:bidi w:val="0"/>
        <w:spacing w:line="40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禹州市政府采购中心受禹州市颍川街道办事处的委托，就“禹州市颍川街道办事处采购湿式洗扫车项目”进行公开招标，欢迎合格的投标人前来投标。</w:t>
      </w:r>
    </w:p>
    <w:p>
      <w:pPr>
        <w:pStyle w:val="63"/>
        <w:keepNext w:val="0"/>
        <w:keepLines w:val="0"/>
        <w:pageBreakBefore w:val="0"/>
        <w:widowControl/>
        <w:numPr>
          <w:ilvl w:val="0"/>
          <w:numId w:val="0"/>
        </w:numPr>
        <w:shd w:val="clear" w:color="auto" w:fill="FFFFFF"/>
        <w:kinsoku/>
        <w:overflowPunct/>
        <w:bidi w:val="0"/>
        <w:spacing w:line="400" w:lineRule="exact"/>
        <w:ind w:leftChars="0" w:firstLine="643" w:firstLineChars="200"/>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lang w:eastAsia="zh-CN"/>
        </w:rPr>
        <w:t>一、</w:t>
      </w:r>
      <w:r>
        <w:rPr>
          <w:rFonts w:hint="eastAsia" w:ascii="仿宋" w:hAnsi="仿宋" w:eastAsia="仿宋" w:cs="仿宋"/>
          <w:b/>
          <w:color w:val="000000"/>
          <w:kern w:val="0"/>
          <w:sz w:val="32"/>
          <w:szCs w:val="32"/>
        </w:rPr>
        <w:t>项目基本情况</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采购人：禹州市颍川街道办事处</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sz w:val="32"/>
          <w:szCs w:val="32"/>
          <w:lang w:val="en-US" w:eastAsia="zh-CN"/>
        </w:rPr>
        <w:t>2、</w:t>
      </w:r>
      <w:r>
        <w:rPr>
          <w:rFonts w:hint="eastAsia" w:ascii="仿宋" w:hAnsi="仿宋" w:eastAsia="仿宋" w:cs="仿宋"/>
          <w:color w:val="000000"/>
          <w:kern w:val="0"/>
          <w:sz w:val="32"/>
          <w:szCs w:val="32"/>
        </w:rPr>
        <w:t>项目名称：禹州市颍川街道办事处采购湿式洗扫车项目</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w:t>
      </w:r>
      <w:r>
        <w:rPr>
          <w:rFonts w:hint="eastAsia" w:ascii="仿宋" w:hAnsi="仿宋" w:eastAsia="仿宋" w:cs="仿宋"/>
          <w:sz w:val="32"/>
          <w:szCs w:val="32"/>
          <w:lang w:val="en-US" w:eastAsia="zh-CN"/>
        </w:rPr>
        <w:t>244</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4、项目需求：</w:t>
      </w:r>
      <w:r>
        <w:rPr>
          <w:rFonts w:hint="eastAsia" w:ascii="仿宋" w:hAnsi="仿宋" w:eastAsia="仿宋" w:cs="仿宋"/>
          <w:color w:val="000000"/>
          <w:kern w:val="0"/>
          <w:sz w:val="32"/>
          <w:szCs w:val="32"/>
          <w:lang w:eastAsia="zh-CN"/>
        </w:rPr>
        <w:t>湿式洗扫车一辆</w:t>
      </w:r>
      <w:r>
        <w:rPr>
          <w:rFonts w:hint="eastAsia" w:ascii="仿宋" w:hAnsi="仿宋" w:eastAsia="仿宋" w:cs="仿宋"/>
          <w:color w:val="000000"/>
          <w:kern w:val="0"/>
          <w:sz w:val="32"/>
          <w:szCs w:val="32"/>
        </w:rPr>
        <w:t>（详见招标文件）</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color w:val="000000"/>
          <w:kern w:val="0"/>
          <w:sz w:val="32"/>
          <w:szCs w:val="32"/>
          <w:lang w:val="en-US" w:eastAsia="zh-CN"/>
        </w:rPr>
        <w:t>52</w:t>
      </w:r>
      <w:r>
        <w:rPr>
          <w:rFonts w:hint="eastAsia" w:ascii="仿宋" w:hAnsi="仿宋" w:eastAsia="仿宋" w:cs="仿宋"/>
          <w:kern w:val="0"/>
          <w:sz w:val="32"/>
          <w:szCs w:val="32"/>
          <w:lang w:val="en-US" w:eastAsia="zh-CN"/>
        </w:rPr>
        <w:t>万</w:t>
      </w:r>
      <w:r>
        <w:rPr>
          <w:rFonts w:hint="eastAsia" w:ascii="仿宋" w:hAnsi="仿宋" w:eastAsia="仿宋" w:cs="仿宋"/>
          <w:sz w:val="32"/>
          <w:szCs w:val="32"/>
        </w:rPr>
        <w:t>元</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6、采购限价：</w:t>
      </w:r>
      <w:r>
        <w:rPr>
          <w:rFonts w:hint="eastAsia" w:ascii="仿宋" w:hAnsi="仿宋" w:eastAsia="仿宋" w:cs="仿宋"/>
          <w:sz w:val="32"/>
          <w:szCs w:val="32"/>
          <w:lang w:val="en-US" w:eastAsia="zh-CN"/>
        </w:rPr>
        <w:t>52</w:t>
      </w:r>
      <w:r>
        <w:rPr>
          <w:rFonts w:hint="eastAsia" w:ascii="仿宋" w:hAnsi="仿宋" w:eastAsia="仿宋" w:cs="仿宋"/>
          <w:sz w:val="32"/>
          <w:szCs w:val="32"/>
        </w:rPr>
        <w:t>万元</w:t>
      </w:r>
    </w:p>
    <w:p>
      <w:pPr>
        <w:keepNext w:val="0"/>
        <w:keepLines w:val="0"/>
        <w:pageBreakBefore w:val="0"/>
        <w:widowControl/>
        <w:shd w:val="clear" w:color="auto" w:fill="FFFFFF"/>
        <w:kinsoku/>
        <w:overflowPunct/>
        <w:bidi w:val="0"/>
        <w:spacing w:line="400" w:lineRule="exact"/>
        <w:ind w:firstLine="643" w:firstLineChars="200"/>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keepNext w:val="0"/>
        <w:keepLines w:val="0"/>
        <w:pageBreakBefore w:val="0"/>
        <w:widowControl/>
        <w:shd w:val="clear" w:color="auto" w:fill="FFFFFF"/>
        <w:kinsoku/>
        <w:overflowPunct/>
        <w:bidi w:val="0"/>
        <w:spacing w:line="400" w:lineRule="exact"/>
        <w:ind w:firstLine="643" w:firstLineChars="200"/>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1、符合《政府采购法》第二十二条之规定</w:t>
      </w:r>
      <w:r>
        <w:rPr>
          <w:rFonts w:hint="eastAsia" w:ascii="仿宋" w:hAnsi="仿宋" w:eastAsia="仿宋" w:cs="仿宋"/>
          <w:sz w:val="32"/>
          <w:szCs w:val="32"/>
          <w:lang w:eastAsia="zh-CN"/>
        </w:rPr>
        <w:t>，具有独立法人资格的生产厂家或销售公司，具有</w:t>
      </w:r>
      <w:r>
        <w:rPr>
          <w:rFonts w:hint="eastAsia" w:ascii="仿宋" w:hAnsi="仿宋" w:eastAsia="仿宋" w:cs="仿宋"/>
          <w:sz w:val="32"/>
          <w:szCs w:val="32"/>
        </w:rPr>
        <w:t>相应的经营范围（以营业执照为准）；</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2、投标人所投产品应具有3C证书，必须符合国家质量检测标准，并有国家发改委或工信部发布的《车辆生产企业及产品公告》，符合相应的行业标准；</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、被委托人是须是本单位职工，须提供公司为本人缴纳社会保险证明；</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、本项目不接受联合体投标。</w:t>
      </w:r>
    </w:p>
    <w:p>
      <w:pPr>
        <w:keepNext w:val="0"/>
        <w:keepLines w:val="0"/>
        <w:pageBreakBefore w:val="0"/>
        <w:widowControl/>
        <w:shd w:val="clear" w:color="auto" w:fill="FFFFFF"/>
        <w:kinsoku/>
        <w:overflowPunct/>
        <w:bidi w:val="0"/>
        <w:spacing w:line="400" w:lineRule="exact"/>
        <w:ind w:firstLine="643" w:firstLineChars="200"/>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keepNext w:val="0"/>
        <w:keepLines w:val="0"/>
        <w:pageBreakBefore w:val="0"/>
        <w:kinsoku/>
        <w:wordWrap w:val="0"/>
        <w:overflowPunct/>
        <w:topLinePunct/>
        <w:bidi w:val="0"/>
        <w:snapToGrid w:val="0"/>
        <w:spacing w:line="400" w:lineRule="exact"/>
        <w:ind w:firstLine="640" w:firstLineChars="200"/>
        <w:textAlignment w:val="auto"/>
        <w:rPr>
          <w:rFonts w:ascii="仿宋" w:hAnsi="仿宋" w:eastAsia="仿宋" w:cs="仿宋"/>
          <w:sz w:val="32"/>
          <w:szCs w:val="32"/>
          <w:lang w:val="zh-CN"/>
        </w:rPr>
      </w:pPr>
      <w:r>
        <w:rPr>
          <w:rFonts w:hint="eastAsia" w:ascii="仿宋" w:hAnsi="仿宋" w:eastAsia="仿宋" w:cs="仿宋"/>
          <w:sz w:val="32"/>
          <w:szCs w:val="32"/>
          <w:lang w:val="zh-CN"/>
        </w:rPr>
        <w:t>1、持CA数字认证证书，登录</w:t>
      </w:r>
      <w:r>
        <w:rPr>
          <w:rFonts w:hint="eastAsia" w:ascii="仿宋" w:hAnsi="仿宋" w:eastAsia="仿宋" w:cs="仿宋"/>
          <w:color w:val="auto"/>
          <w:sz w:val="32"/>
          <w:szCs w:val="32"/>
          <w:u w:val="none"/>
          <w:lang w:val="zh-CN"/>
        </w:rPr>
        <w:fldChar w:fldCharType="begin"/>
      </w:r>
      <w:r>
        <w:rPr>
          <w:rFonts w:hint="eastAsia" w:ascii="仿宋" w:hAnsi="仿宋" w:eastAsia="仿宋" w:cs="仿宋"/>
          <w:color w:val="auto"/>
          <w:sz w:val="32"/>
          <w:szCs w:val="32"/>
          <w:u w:val="none"/>
          <w:lang w:val="zh-CN"/>
        </w:rPr>
        <w:instrText xml:space="preserve"> HYPERLINK "http://221.14.6.70:8088/ggzy/eps/public/RegistAllJcxx.html" </w:instrText>
      </w:r>
      <w:r>
        <w:rPr>
          <w:rFonts w:hint="eastAsia" w:ascii="仿宋" w:hAnsi="仿宋" w:eastAsia="仿宋" w:cs="仿宋"/>
          <w:color w:val="auto"/>
          <w:sz w:val="32"/>
          <w:szCs w:val="32"/>
          <w:u w:val="none"/>
          <w:lang w:val="zh-CN"/>
        </w:rPr>
        <w:fldChar w:fldCharType="separate"/>
      </w:r>
      <w:r>
        <w:rPr>
          <w:rStyle w:val="31"/>
          <w:rFonts w:hint="eastAsia" w:ascii="仿宋" w:hAnsi="仿宋" w:eastAsia="仿宋" w:cs="仿宋"/>
          <w:sz w:val="32"/>
          <w:szCs w:val="32"/>
          <w:lang w:val="zh-CN"/>
        </w:rPr>
        <w:t>http://221.14.6.70:8088/ggzy/eps/public/RegistAllJcxx.html</w:t>
      </w:r>
      <w:r>
        <w:rPr>
          <w:rFonts w:hint="eastAsia" w:ascii="仿宋" w:hAnsi="仿宋" w:eastAsia="仿宋" w:cs="仿宋"/>
          <w:color w:val="auto"/>
          <w:sz w:val="32"/>
          <w:szCs w:val="32"/>
          <w:u w:val="none"/>
          <w:lang w:val="zh-CN"/>
        </w:rPr>
        <w:fldChar w:fldCharType="end"/>
      </w:r>
      <w:r>
        <w:rPr>
          <w:rFonts w:hint="eastAsia" w:ascii="仿宋" w:hAnsi="仿宋" w:eastAsia="仿宋" w:cs="仿宋"/>
          <w:sz w:val="32"/>
          <w:szCs w:val="32"/>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0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2、在投标截止时间前登录</w:t>
      </w:r>
      <w:r>
        <w:rPr>
          <w:rFonts w:hint="eastAsia" w:ascii="仿宋" w:hAnsi="仿宋" w:eastAsia="仿宋" w:cs="仿宋"/>
          <w:color w:val="auto"/>
          <w:sz w:val="32"/>
          <w:szCs w:val="32"/>
          <w:u w:val="none"/>
          <w:lang w:val="zh-CN"/>
        </w:rPr>
        <w:fldChar w:fldCharType="begin"/>
      </w:r>
      <w:r>
        <w:rPr>
          <w:rFonts w:hint="eastAsia" w:ascii="仿宋" w:hAnsi="仿宋" w:eastAsia="仿宋" w:cs="仿宋"/>
          <w:color w:val="auto"/>
          <w:sz w:val="32"/>
          <w:szCs w:val="32"/>
          <w:u w:val="none"/>
          <w:lang w:val="zh-CN"/>
        </w:rPr>
        <w:instrText xml:space="preserve"> HYPERLINK "http://ggzy.xuchang.gov.cn/" </w:instrText>
      </w:r>
      <w:r>
        <w:rPr>
          <w:rFonts w:hint="eastAsia" w:ascii="仿宋" w:hAnsi="仿宋" w:eastAsia="仿宋" w:cs="仿宋"/>
          <w:color w:val="auto"/>
          <w:sz w:val="32"/>
          <w:szCs w:val="32"/>
          <w:u w:val="none"/>
          <w:lang w:val="zh-CN"/>
        </w:rPr>
        <w:fldChar w:fldCharType="separate"/>
      </w:r>
      <w:r>
        <w:rPr>
          <w:rStyle w:val="31"/>
          <w:rFonts w:hint="eastAsia" w:ascii="仿宋" w:hAnsi="仿宋" w:eastAsia="仿宋" w:cs="仿宋"/>
          <w:sz w:val="32"/>
          <w:szCs w:val="32"/>
          <w:lang w:val="zh-CN"/>
        </w:rPr>
        <w:t>http://ggzy.xuchang.gov.cn</w:t>
      </w:r>
      <w:r>
        <w:rPr>
          <w:rStyle w:val="31"/>
          <w:rFonts w:hint="eastAsia" w:ascii="仿宋" w:hAnsi="仿宋" w:eastAsia="仿宋" w:cs="仿宋"/>
          <w:sz w:val="32"/>
          <w:szCs w:val="32"/>
          <w:lang w:val="en-US" w:eastAsia="zh-CN"/>
        </w:rPr>
        <w:t>/</w:t>
      </w:r>
      <w:r>
        <w:rPr>
          <w:rFonts w:hint="eastAsia" w:ascii="仿宋" w:hAnsi="仿宋" w:eastAsia="仿宋" w:cs="仿宋"/>
          <w:color w:val="auto"/>
          <w:sz w:val="32"/>
          <w:szCs w:val="32"/>
          <w:u w:val="none"/>
          <w:lang w:val="zh-CN"/>
        </w:rPr>
        <w:fldChar w:fldCharType="end"/>
      </w:r>
      <w:r>
        <w:rPr>
          <w:rFonts w:hint="eastAsia" w:ascii="仿宋" w:hAnsi="仿宋" w:eastAsia="仿宋" w:cs="仿宋"/>
          <w:sz w:val="32"/>
          <w:szCs w:val="32"/>
          <w:lang w:val="zh-CN"/>
        </w:rPr>
        <w:t>，自行下载招标文件（详见全国公共资源交易平台（河南省·许昌市）“常见问题解答-交易系统操作手册”）。</w:t>
      </w:r>
    </w:p>
    <w:p>
      <w:pPr>
        <w:keepNext w:val="0"/>
        <w:keepLines w:val="0"/>
        <w:pageBreakBefore w:val="0"/>
        <w:kinsoku/>
        <w:wordWrap w:val="0"/>
        <w:overflowPunct/>
        <w:topLinePunct/>
        <w:autoSpaceDE w:val="0"/>
        <w:autoSpaceDN w:val="0"/>
        <w:bidi w:val="0"/>
        <w:adjustRightInd w:val="0"/>
        <w:snapToGrid w:val="0"/>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3、未通过全国公共资源交易平台（河南省·许昌市）下载招标文件的投标企业，拒收其递交的投标文件。</w:t>
      </w:r>
    </w:p>
    <w:p>
      <w:pPr>
        <w:keepNext w:val="0"/>
        <w:keepLines w:val="0"/>
        <w:pageBreakBefore w:val="0"/>
        <w:kinsoku/>
        <w:wordWrap w:val="0"/>
        <w:overflowPunct/>
        <w:topLinePunct/>
        <w:autoSpaceDE w:val="0"/>
        <w:autoSpaceDN w:val="0"/>
        <w:bidi w:val="0"/>
        <w:adjustRightInd w:val="0"/>
        <w:snapToGrid w:val="0"/>
        <w:spacing w:line="4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keepNext w:val="0"/>
        <w:keepLines w:val="0"/>
        <w:pageBreakBefore w:val="0"/>
        <w:widowControl/>
        <w:shd w:val="clear" w:color="auto" w:fill="FFFFFF"/>
        <w:kinsoku/>
        <w:overflowPunct/>
        <w:bidi w:val="0"/>
        <w:spacing w:line="400" w:lineRule="exact"/>
        <w:ind w:firstLine="643" w:firstLineChars="200"/>
        <w:jc w:val="left"/>
        <w:textAlignment w:val="auto"/>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五、投标截止时间、开标时间及地点：</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18</w:t>
      </w:r>
      <w:r>
        <w:rPr>
          <w:rFonts w:hint="eastAsia" w:ascii="仿宋" w:hAnsi="仿宋" w:eastAsia="仿宋" w:cs="仿宋"/>
          <w:color w:val="000000"/>
          <w:kern w:val="0"/>
          <w:sz w:val="32"/>
          <w:szCs w:val="32"/>
        </w:rPr>
        <w:t>日</w:t>
      </w:r>
      <w:r>
        <w:rPr>
          <w:rFonts w:hint="eastAsia" w:ascii="仿宋" w:hAnsi="仿宋" w:eastAsia="仿宋" w:cs="仿宋"/>
          <w:color w:val="000000"/>
          <w:kern w:val="0"/>
          <w:sz w:val="32"/>
          <w:szCs w:val="32"/>
          <w:lang w:val="en-US" w:eastAsia="zh-CN"/>
        </w:rPr>
        <w:t>10:00</w:t>
      </w:r>
      <w:r>
        <w:rPr>
          <w:rFonts w:hint="eastAsia" w:ascii="仿宋" w:hAnsi="仿宋" w:eastAsia="仿宋" w:cs="仿宋"/>
          <w:color w:val="000000"/>
          <w:kern w:val="0"/>
          <w:sz w:val="32"/>
          <w:szCs w:val="32"/>
        </w:rPr>
        <w:t>（北京时间），逾期送达或不符合规定的投标文件不予接受。</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00" w:lineRule="exact"/>
        <w:ind w:firstLine="643" w:firstLineChars="200"/>
        <w:jc w:val="left"/>
        <w:textAlignment w:val="auto"/>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00" w:lineRule="exact"/>
        <w:ind w:firstLine="643" w:firstLineChars="200"/>
        <w:jc w:val="left"/>
        <w:textAlignment w:val="auto"/>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七、代理机构及采购单位地址、联系人、联系电话</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联系人：艾先生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联系电话：0374-2077111</w:t>
      </w:r>
    </w:p>
    <w:p>
      <w:pPr>
        <w:keepNext w:val="0"/>
        <w:keepLines w:val="0"/>
        <w:pageBreakBefore w:val="0"/>
        <w:widowControl/>
        <w:shd w:val="clear" w:color="auto" w:fill="FFFFFF"/>
        <w:kinsoku/>
        <w:overflowPunct/>
        <w:bidi w:val="0"/>
        <w:spacing w:line="400" w:lineRule="exact"/>
        <w:ind w:left="481"/>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禹州市颍川街道办事处</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w:t>
      </w:r>
      <w:r>
        <w:rPr>
          <w:rFonts w:hint="eastAsia" w:ascii="仿宋" w:hAnsi="仿宋" w:eastAsia="仿宋" w:cs="仿宋"/>
          <w:color w:val="000000"/>
          <w:kern w:val="0"/>
          <w:sz w:val="32"/>
          <w:szCs w:val="32"/>
          <w:lang w:eastAsia="zh-CN"/>
        </w:rPr>
        <w:t>禹州市滨河路</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刘</w:t>
      </w:r>
      <w:r>
        <w:rPr>
          <w:rFonts w:hint="eastAsia" w:ascii="仿宋" w:hAnsi="仿宋" w:eastAsia="仿宋" w:cs="仿宋"/>
          <w:color w:val="000000"/>
          <w:kern w:val="0"/>
          <w:sz w:val="32"/>
          <w:szCs w:val="32"/>
        </w:rPr>
        <w:t>先生   联系电话：</w:t>
      </w:r>
      <w:r>
        <w:rPr>
          <w:rFonts w:hint="eastAsia" w:ascii="仿宋" w:hAnsi="仿宋" w:eastAsia="仿宋" w:cs="仿宋"/>
          <w:color w:val="000000"/>
          <w:kern w:val="0"/>
          <w:sz w:val="32"/>
          <w:szCs w:val="32"/>
          <w:lang w:val="en-US" w:eastAsia="zh-CN"/>
        </w:rPr>
        <w:t>13837408885</w:t>
      </w:r>
    </w:p>
    <w:p>
      <w:pPr>
        <w:pStyle w:val="2"/>
        <w:numPr>
          <w:ilvl w:val="0"/>
          <w:numId w:val="0"/>
        </w:numPr>
        <w:ind w:left="288" w:leftChars="0"/>
        <w:rPr>
          <w:rFonts w:hint="default"/>
          <w:lang w:val="en-US" w:eastAsia="zh-CN"/>
        </w:rPr>
      </w:pPr>
    </w:p>
    <w:p>
      <w:pPr>
        <w:keepNext w:val="0"/>
        <w:keepLines w:val="0"/>
        <w:pageBreakBefore w:val="0"/>
        <w:kinsoku/>
        <w:overflowPunct/>
        <w:bidi w:val="0"/>
        <w:spacing w:line="400" w:lineRule="exact"/>
        <w:ind w:firstLine="3520" w:firstLineChars="1100"/>
        <w:textAlignment w:val="auto"/>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p>
    <w:p>
      <w:pPr>
        <w:spacing w:line="360" w:lineRule="auto"/>
        <w:rPr>
          <w:rFonts w:ascii="新宋体" w:hAnsi="新宋体" w:eastAsia="新宋体" w:cs="新宋体"/>
          <w:b/>
          <w:sz w:val="24"/>
          <w:szCs w:val="24"/>
        </w:rPr>
      </w:pPr>
    </w:p>
    <w:p>
      <w:pPr>
        <w:spacing w:line="360" w:lineRule="auto"/>
        <w:rPr>
          <w:rFonts w:ascii="新宋体" w:hAnsi="新宋体" w:eastAsia="新宋体" w:cs="新宋体"/>
          <w:b/>
          <w:sz w:val="24"/>
          <w:szCs w:val="24"/>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31"/>
          <w:rFonts w:hAnsi="宋体"/>
          <w:sz w:val="24"/>
          <w:szCs w:val="24"/>
        </w:rPr>
        <w:t>http://221.14.6.70:8088/ggzy/</w:t>
      </w:r>
      <w:r>
        <w:rPr>
          <w:rStyle w:val="31"/>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1"/>
          <w:rFonts w:hAnsi="宋体"/>
          <w:sz w:val="24"/>
          <w:szCs w:val="24"/>
        </w:rPr>
        <w:t>http://221.14.6.70:8088/ggzy/</w:t>
      </w:r>
      <w:r>
        <w:rPr>
          <w:rStyle w:val="31"/>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int="eastAsia"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pStyle w:val="2"/>
        <w:numPr>
          <w:ilvl w:val="0"/>
          <w:numId w:val="0"/>
        </w:numPr>
        <w:ind w:left="288" w:leftChars="0"/>
      </w:pPr>
    </w:p>
    <w:p/>
    <w:p>
      <w:pPr>
        <w:pStyle w:val="2"/>
        <w:numPr>
          <w:ilvl w:val="0"/>
          <w:numId w:val="0"/>
        </w:numPr>
      </w:pPr>
    </w:p>
    <w:p/>
    <w:p>
      <w:pPr>
        <w:pStyle w:val="2"/>
        <w:numPr>
          <w:numId w:val="0"/>
        </w:numPr>
        <w:ind w:left="288" w:leftChars="0"/>
      </w:pPr>
    </w:p>
    <w:p/>
    <w:p>
      <w:pPr>
        <w:pStyle w:val="2"/>
        <w:numPr>
          <w:numId w:val="0"/>
        </w:numPr>
        <w:ind w:left="288" w:leftChars="0"/>
      </w:pPr>
    </w:p>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
        <w:numPr>
          <w:ilvl w:val="0"/>
          <w:numId w:val="0"/>
        </w:numPr>
        <w:ind w:left="288" w:leftChars="0"/>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t>（一）采购清单</w:t>
      </w:r>
    </w:p>
    <w:p>
      <w:pPr>
        <w:pStyle w:val="34"/>
      </w:pP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9"/>
        <w:gridCol w:w="1357"/>
        <w:gridCol w:w="4330"/>
        <w:gridCol w:w="771"/>
        <w:gridCol w:w="793"/>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1" w:hRule="atLeast"/>
        </w:trPr>
        <w:tc>
          <w:tcPr>
            <w:tcW w:w="69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序号</w:t>
            </w:r>
          </w:p>
        </w:tc>
        <w:tc>
          <w:tcPr>
            <w:tcW w:w="13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货物名称</w:t>
            </w:r>
          </w:p>
        </w:tc>
        <w:tc>
          <w:tcPr>
            <w:tcW w:w="433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技术规格及主要参数</w:t>
            </w:r>
          </w:p>
        </w:tc>
        <w:tc>
          <w:tcPr>
            <w:tcW w:w="77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单位</w:t>
            </w:r>
          </w:p>
        </w:tc>
        <w:tc>
          <w:tcPr>
            <w:tcW w:w="7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数量</w:t>
            </w:r>
          </w:p>
        </w:tc>
        <w:tc>
          <w:tcPr>
            <w:tcW w:w="12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9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13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洗扫车</w:t>
            </w:r>
          </w:p>
        </w:tc>
        <w:tc>
          <w:tcPr>
            <w:tcW w:w="433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240" w:lineRule="atLeast"/>
              <w:jc w:val="left"/>
              <w:rPr>
                <w:rFonts w:hint="eastAsia" w:ascii="仿宋" w:hAnsi="仿宋" w:eastAsia="仿宋" w:cs="仿宋"/>
                <w:sz w:val="24"/>
                <w:szCs w:val="24"/>
                <w:lang w:eastAsia="zh-CN"/>
              </w:rPr>
            </w:pPr>
            <w:r>
              <w:rPr>
                <w:rFonts w:hint="eastAsia" w:ascii="仿宋" w:hAnsi="仿宋" w:eastAsia="仿宋" w:cs="仿宋"/>
                <w:sz w:val="24"/>
                <w:szCs w:val="24"/>
              </w:rPr>
              <w:t>底盘型号</w:t>
            </w:r>
            <w:r>
              <w:rPr>
                <w:rFonts w:hint="eastAsia" w:ascii="仿宋" w:hAnsi="仿宋" w:eastAsia="仿宋" w:cs="仿宋"/>
                <w:sz w:val="24"/>
                <w:szCs w:val="24"/>
                <w:lang w:eastAsia="zh-CN"/>
              </w:rPr>
              <w:t>：</w:t>
            </w:r>
            <w:r>
              <w:rPr>
                <w:rFonts w:hint="eastAsia" w:ascii="仿宋" w:hAnsi="仿宋" w:eastAsia="仿宋" w:cs="仿宋"/>
                <w:sz w:val="24"/>
                <w:szCs w:val="24"/>
              </w:rPr>
              <w:t>庆铃</w:t>
            </w:r>
            <w:r>
              <w:rPr>
                <w:rFonts w:hint="eastAsia" w:ascii="仿宋" w:hAnsi="仿宋" w:eastAsia="仿宋" w:cs="仿宋"/>
                <w:sz w:val="24"/>
                <w:szCs w:val="24"/>
                <w:lang w:eastAsia="zh-CN"/>
              </w:rPr>
              <w:t>QL1070A5KAY或优于</w:t>
            </w:r>
          </w:p>
          <w:p>
            <w:pPr>
              <w:widowControl/>
              <w:spacing w:line="240" w:lineRule="atLeast"/>
              <w:jc w:val="left"/>
              <w:rPr>
                <w:rFonts w:hint="eastAsia" w:ascii="仿宋" w:hAnsi="仿宋" w:eastAsia="仿宋" w:cs="仿宋"/>
                <w:sz w:val="24"/>
                <w:szCs w:val="24"/>
                <w:lang w:eastAsia="zh-CN"/>
              </w:rPr>
            </w:pPr>
            <w:r>
              <w:rPr>
                <w:rFonts w:hint="eastAsia" w:ascii="仿宋" w:hAnsi="仿宋" w:eastAsia="仿宋" w:cs="仿宋"/>
                <w:sz w:val="24"/>
                <w:szCs w:val="24"/>
              </w:rPr>
              <w:t>最大总质量</w:t>
            </w:r>
            <w:r>
              <w:rPr>
                <w:rFonts w:hint="eastAsia" w:ascii="仿宋" w:hAnsi="仿宋" w:eastAsia="仿宋" w:cs="仿宋"/>
                <w:color w:val="000000"/>
                <w:kern w:val="0"/>
                <w:sz w:val="21"/>
                <w:szCs w:val="21"/>
              </w:rPr>
              <w:t>≥</w:t>
            </w:r>
            <w:r>
              <w:rPr>
                <w:rFonts w:hint="eastAsia" w:ascii="仿宋" w:hAnsi="仿宋" w:eastAsia="仿宋" w:cs="仿宋"/>
                <w:sz w:val="24"/>
                <w:szCs w:val="24"/>
              </w:rPr>
              <w:t>7300kg</w:t>
            </w:r>
          </w:p>
          <w:p>
            <w:pPr>
              <w:widowControl/>
              <w:spacing w:line="240" w:lineRule="atLeast"/>
              <w:jc w:val="left"/>
              <w:rPr>
                <w:rFonts w:hint="eastAsia" w:ascii="仿宋" w:hAnsi="仿宋" w:eastAsia="仿宋" w:cs="仿宋"/>
                <w:sz w:val="24"/>
                <w:szCs w:val="24"/>
                <w:lang w:eastAsia="zh-CN"/>
              </w:rPr>
            </w:pPr>
            <w:r>
              <w:rPr>
                <w:rFonts w:hint="eastAsia" w:ascii="仿宋" w:hAnsi="仿宋" w:eastAsia="仿宋" w:cs="仿宋"/>
                <w:sz w:val="24"/>
                <w:szCs w:val="24"/>
              </w:rPr>
              <w:t>整备质量</w:t>
            </w:r>
            <w:r>
              <w:rPr>
                <w:rFonts w:hint="eastAsia" w:ascii="仿宋" w:hAnsi="仿宋" w:eastAsia="仿宋" w:cs="仿宋"/>
                <w:color w:val="000000"/>
                <w:kern w:val="0"/>
                <w:sz w:val="21"/>
                <w:szCs w:val="21"/>
              </w:rPr>
              <w:t>≥</w:t>
            </w:r>
            <w:r>
              <w:rPr>
                <w:rFonts w:hint="eastAsia" w:ascii="仿宋" w:hAnsi="仿宋" w:eastAsia="仿宋" w:cs="仿宋"/>
                <w:sz w:val="24"/>
                <w:szCs w:val="24"/>
              </w:rPr>
              <w:t>5660kg</w:t>
            </w:r>
          </w:p>
          <w:p>
            <w:pPr>
              <w:widowControl/>
              <w:spacing w:line="240" w:lineRule="atLeast"/>
              <w:jc w:val="left"/>
              <w:rPr>
                <w:rFonts w:hint="eastAsia" w:ascii="仿宋" w:hAnsi="仿宋" w:eastAsia="仿宋" w:cs="仿宋"/>
                <w:color w:val="000000"/>
                <w:kern w:val="0"/>
                <w:sz w:val="32"/>
                <w:szCs w:val="32"/>
                <w:lang w:eastAsia="zh-CN"/>
              </w:rPr>
            </w:pPr>
            <w:r>
              <w:rPr>
                <w:rFonts w:hint="eastAsia" w:ascii="仿宋" w:hAnsi="仿宋" w:eastAsia="仿宋" w:cs="仿宋"/>
                <w:sz w:val="24"/>
                <w:szCs w:val="24"/>
              </w:rPr>
              <w:t>外形尺寸（长×宽×高）</w:t>
            </w:r>
            <w:r>
              <w:rPr>
                <w:rFonts w:hint="eastAsia" w:ascii="仿宋" w:hAnsi="仿宋" w:eastAsia="仿宋" w:cs="仿宋"/>
                <w:color w:val="000000"/>
                <w:kern w:val="0"/>
                <w:sz w:val="21"/>
                <w:szCs w:val="21"/>
              </w:rPr>
              <w:t>≥</w:t>
            </w:r>
            <w:r>
              <w:rPr>
                <w:rFonts w:hint="eastAsia" w:ascii="仿宋" w:hAnsi="仿宋" w:eastAsia="仿宋" w:cs="仿宋"/>
                <w:sz w:val="24"/>
                <w:szCs w:val="24"/>
              </w:rPr>
              <w:t>6700×2090×</w:t>
            </w:r>
            <w:r>
              <w:rPr>
                <w:rFonts w:hint="eastAsia" w:ascii="仿宋" w:hAnsi="仿宋" w:eastAsia="仿宋" w:cs="仿宋"/>
                <w:sz w:val="24"/>
                <w:szCs w:val="24"/>
                <w:lang w:val="en-US" w:eastAsia="zh-CN"/>
              </w:rPr>
              <w:t>2430</w:t>
            </w:r>
            <w:r>
              <w:rPr>
                <w:rFonts w:hint="eastAsia" w:ascii="仿宋" w:hAnsi="仿宋" w:eastAsia="仿宋" w:cs="仿宋"/>
                <w:sz w:val="24"/>
                <w:szCs w:val="24"/>
              </w:rPr>
              <w:t>mm</w:t>
            </w:r>
          </w:p>
        </w:tc>
        <w:tc>
          <w:tcPr>
            <w:tcW w:w="77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1</w:t>
            </w:r>
          </w:p>
        </w:tc>
        <w:tc>
          <w:tcPr>
            <w:tcW w:w="7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台</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28"/>
                <w:szCs w:val="28"/>
              </w:rPr>
            </w:pPr>
            <w:r>
              <w:rPr>
                <w:rFonts w:hint="eastAsia" w:ascii="仿宋" w:hAnsi="仿宋" w:eastAsia="仿宋" w:cs="仿宋"/>
                <w:b w:val="0"/>
                <w:bCs w:val="0"/>
                <w:color w:val="000000"/>
                <w:kern w:val="0"/>
                <w:sz w:val="28"/>
                <w:szCs w:val="28"/>
              </w:rPr>
              <w:t>是</w:t>
            </w:r>
            <w:r>
              <w:rPr>
                <w:rFonts w:hint="eastAsia" w:ascii="仿宋" w:hAnsi="仿宋" w:eastAsia="仿宋" w:cs="仿宋"/>
                <w:color w:val="000000"/>
                <w:kern w:val="0"/>
                <w:sz w:val="28"/>
                <w:szCs w:val="28"/>
              </w:rPr>
              <w:t>/否</w:t>
            </w:r>
          </w:p>
        </w:tc>
      </w:tr>
    </w:tbl>
    <w:p>
      <w:pPr>
        <w:jc w:val="center"/>
        <w:rPr>
          <w:rFonts w:hint="eastAsia" w:ascii="仿宋" w:hAnsi="仿宋" w:eastAsia="仿宋" w:cs="仿宋"/>
          <w:b/>
          <w:bCs/>
          <w:sz w:val="32"/>
          <w:szCs w:val="36"/>
          <w:lang w:eastAsia="zh-CN"/>
        </w:rPr>
      </w:pPr>
      <w:r>
        <w:rPr>
          <w:rFonts w:hint="eastAsia" w:ascii="仿宋" w:hAnsi="仿宋" w:eastAsia="仿宋" w:cs="仿宋"/>
          <w:b/>
          <w:bCs/>
          <w:sz w:val="32"/>
          <w:szCs w:val="36"/>
          <w:lang w:eastAsia="zh-CN"/>
        </w:rPr>
        <w:t>技术参数要求</w:t>
      </w:r>
    </w:p>
    <w:tbl>
      <w:tblPr>
        <w:tblStyle w:val="2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730"/>
        <w:gridCol w:w="4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991"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序号</w:t>
            </w:r>
          </w:p>
        </w:tc>
        <w:tc>
          <w:tcPr>
            <w:tcW w:w="3730"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项目</w:t>
            </w:r>
          </w:p>
        </w:tc>
        <w:tc>
          <w:tcPr>
            <w:tcW w:w="4565"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991"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3730"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底盘型号</w:t>
            </w:r>
          </w:p>
        </w:tc>
        <w:tc>
          <w:tcPr>
            <w:tcW w:w="4565"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rPr>
              <w:t>庆铃</w:t>
            </w:r>
            <w:r>
              <w:rPr>
                <w:rFonts w:hint="eastAsia" w:ascii="仿宋" w:hAnsi="仿宋" w:eastAsia="仿宋" w:cs="仿宋"/>
                <w:sz w:val="24"/>
                <w:szCs w:val="24"/>
                <w:lang w:eastAsia="zh-CN"/>
              </w:rPr>
              <w:t>QL1070A5KAY或优于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991"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3730"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发动机型号</w:t>
            </w:r>
          </w:p>
        </w:tc>
        <w:tc>
          <w:tcPr>
            <w:tcW w:w="4565"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rPr>
              <w:t>五十铃4KH1-TCG51</w:t>
            </w:r>
            <w:r>
              <w:rPr>
                <w:rFonts w:hint="eastAsia" w:ascii="仿宋" w:hAnsi="仿宋" w:eastAsia="仿宋" w:cs="仿宋"/>
                <w:sz w:val="24"/>
                <w:szCs w:val="24"/>
                <w:lang w:eastAsia="zh-CN"/>
              </w:rPr>
              <w:t>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991"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3730"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color w:val="000000"/>
                <w:sz w:val="24"/>
                <w:szCs w:val="24"/>
              </w:rPr>
              <w:t>发动机额定功率</w:t>
            </w:r>
          </w:p>
        </w:tc>
        <w:tc>
          <w:tcPr>
            <w:tcW w:w="4565"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color w:val="000000"/>
                <w:sz w:val="24"/>
                <w:szCs w:val="24"/>
              </w:rPr>
              <w:t>88kw/2900r/min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91"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3730"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eastAsia="zh-CN"/>
              </w:rPr>
              <w:t>底盘排放标准</w:t>
            </w:r>
          </w:p>
        </w:tc>
        <w:tc>
          <w:tcPr>
            <w:tcW w:w="4565"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国Ⅴ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991"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3730"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外形尺寸（长×宽×高）</w:t>
            </w:r>
          </w:p>
        </w:tc>
        <w:tc>
          <w:tcPr>
            <w:tcW w:w="4565"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color w:val="000000"/>
                <w:kern w:val="0"/>
                <w:sz w:val="21"/>
                <w:szCs w:val="21"/>
              </w:rPr>
              <w:t>≥</w:t>
            </w:r>
            <w:r>
              <w:rPr>
                <w:rFonts w:hint="eastAsia" w:ascii="仿宋" w:hAnsi="仿宋" w:eastAsia="仿宋" w:cs="仿宋"/>
                <w:sz w:val="24"/>
                <w:szCs w:val="24"/>
              </w:rPr>
              <w:t>6700×2090×</w:t>
            </w:r>
            <w:r>
              <w:rPr>
                <w:rFonts w:hint="eastAsia" w:ascii="仿宋" w:hAnsi="仿宋" w:eastAsia="仿宋" w:cs="仿宋"/>
                <w:sz w:val="24"/>
                <w:szCs w:val="24"/>
                <w:lang w:val="en-US" w:eastAsia="zh-CN"/>
              </w:rPr>
              <w:t>2430</w:t>
            </w:r>
            <w:r>
              <w:rPr>
                <w:rFonts w:hint="eastAsia" w:ascii="仿宋" w:hAnsi="仿宋" w:eastAsia="仿宋" w:cs="仿宋"/>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991"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3730" w:type="dxa"/>
            <w:vAlign w:val="center"/>
          </w:tcPr>
          <w:p>
            <w:pPr>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整备质量</w:t>
            </w:r>
          </w:p>
        </w:tc>
        <w:tc>
          <w:tcPr>
            <w:tcW w:w="4565" w:type="dxa"/>
            <w:vAlign w:val="center"/>
          </w:tcPr>
          <w:p>
            <w:pPr>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kern w:val="0"/>
                <w:sz w:val="21"/>
                <w:szCs w:val="21"/>
              </w:rPr>
              <w:t>≥</w:t>
            </w:r>
            <w:r>
              <w:rPr>
                <w:rFonts w:hint="eastAsia" w:ascii="仿宋" w:hAnsi="仿宋" w:eastAsia="仿宋" w:cs="仿宋"/>
                <w:sz w:val="24"/>
                <w:szCs w:val="24"/>
              </w:rPr>
              <w:t>5660kg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991"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3730" w:type="dxa"/>
            <w:vAlign w:val="center"/>
          </w:tcPr>
          <w:p>
            <w:pPr>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最大总质量</w:t>
            </w:r>
          </w:p>
        </w:tc>
        <w:tc>
          <w:tcPr>
            <w:tcW w:w="4565" w:type="dxa"/>
            <w:vAlign w:val="center"/>
          </w:tcPr>
          <w:p>
            <w:pPr>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kern w:val="0"/>
                <w:sz w:val="21"/>
                <w:szCs w:val="21"/>
              </w:rPr>
              <w:t>≥</w:t>
            </w:r>
            <w:r>
              <w:rPr>
                <w:rFonts w:hint="eastAsia" w:ascii="仿宋" w:hAnsi="仿宋" w:eastAsia="仿宋" w:cs="仿宋"/>
                <w:sz w:val="24"/>
                <w:szCs w:val="24"/>
              </w:rPr>
              <w:t>7300kg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991"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3730"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轴距</w:t>
            </w:r>
          </w:p>
        </w:tc>
        <w:tc>
          <w:tcPr>
            <w:tcW w:w="4565"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color w:val="000000"/>
                <w:kern w:val="0"/>
                <w:sz w:val="21"/>
                <w:szCs w:val="21"/>
              </w:rPr>
              <w:t>≥</w:t>
            </w:r>
            <w:r>
              <w:rPr>
                <w:rFonts w:hint="eastAsia" w:ascii="仿宋" w:hAnsi="仿宋" w:eastAsia="仿宋" w:cs="仿宋"/>
                <w:sz w:val="24"/>
                <w:szCs w:val="24"/>
              </w:rPr>
              <w:t>3815mm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991"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3730"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轮距</w:t>
            </w:r>
            <w:r>
              <w:rPr>
                <w:rFonts w:hint="eastAsia" w:ascii="仿宋" w:hAnsi="仿宋" w:eastAsia="仿宋" w:cs="仿宋"/>
                <w:sz w:val="24"/>
                <w:szCs w:val="24"/>
                <w:lang w:eastAsia="zh-CN"/>
              </w:rPr>
              <w:t>（前轮）</w:t>
            </w:r>
          </w:p>
        </w:tc>
        <w:tc>
          <w:tcPr>
            <w:tcW w:w="4565"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color w:val="000000"/>
                <w:kern w:val="0"/>
                <w:sz w:val="21"/>
                <w:szCs w:val="21"/>
              </w:rPr>
              <w:t>≥</w:t>
            </w:r>
            <w:r>
              <w:rPr>
                <w:rFonts w:hint="eastAsia" w:ascii="仿宋" w:hAnsi="仿宋" w:eastAsia="仿宋" w:cs="仿宋"/>
                <w:sz w:val="24"/>
                <w:szCs w:val="24"/>
              </w:rPr>
              <w:t>150</w:t>
            </w:r>
            <w:r>
              <w:rPr>
                <w:rFonts w:hint="eastAsia" w:ascii="仿宋" w:hAnsi="仿宋" w:eastAsia="仿宋" w:cs="仿宋"/>
                <w:sz w:val="24"/>
                <w:szCs w:val="24"/>
                <w:lang w:val="en-US" w:eastAsia="zh-CN"/>
              </w:rPr>
              <w:t>0</w:t>
            </w:r>
            <w:r>
              <w:rPr>
                <w:rFonts w:hint="eastAsia" w:ascii="仿宋" w:hAnsi="仿宋" w:eastAsia="仿宋" w:cs="仿宋"/>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991"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3730"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rPr>
              <w:t>轮距</w:t>
            </w:r>
            <w:r>
              <w:rPr>
                <w:rFonts w:hint="eastAsia" w:ascii="仿宋" w:hAnsi="仿宋" w:eastAsia="仿宋" w:cs="仿宋"/>
                <w:sz w:val="24"/>
                <w:szCs w:val="24"/>
                <w:vertAlign w:val="baseline"/>
                <w:lang w:eastAsia="zh-CN"/>
              </w:rPr>
              <w:t>（</w:t>
            </w:r>
            <w:r>
              <w:rPr>
                <w:rFonts w:hint="eastAsia" w:ascii="仿宋" w:hAnsi="仿宋" w:eastAsia="仿宋" w:cs="仿宋"/>
                <w:sz w:val="24"/>
                <w:szCs w:val="24"/>
              </w:rPr>
              <w:t>后轮</w:t>
            </w:r>
            <w:r>
              <w:rPr>
                <w:rFonts w:hint="eastAsia" w:ascii="仿宋" w:hAnsi="仿宋" w:eastAsia="仿宋" w:cs="仿宋"/>
                <w:sz w:val="24"/>
                <w:szCs w:val="24"/>
                <w:vertAlign w:val="baseline"/>
                <w:lang w:eastAsia="zh-CN"/>
              </w:rPr>
              <w:t>）</w:t>
            </w:r>
          </w:p>
        </w:tc>
        <w:tc>
          <w:tcPr>
            <w:tcW w:w="4565"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color w:val="000000"/>
                <w:kern w:val="0"/>
                <w:sz w:val="21"/>
                <w:szCs w:val="21"/>
              </w:rPr>
              <w:t>≥</w:t>
            </w:r>
            <w:r>
              <w:rPr>
                <w:rFonts w:hint="eastAsia" w:ascii="仿宋" w:hAnsi="仿宋" w:eastAsia="仿宋" w:cs="仿宋"/>
                <w:sz w:val="24"/>
                <w:szCs w:val="24"/>
              </w:rPr>
              <w:t>1425mm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991"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3730"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接近角离去角</w:t>
            </w:r>
          </w:p>
        </w:tc>
        <w:tc>
          <w:tcPr>
            <w:tcW w:w="4565"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color w:val="000000"/>
                <w:kern w:val="0"/>
                <w:sz w:val="21"/>
                <w:szCs w:val="21"/>
              </w:rPr>
              <w:t>≥</w:t>
            </w:r>
            <w:r>
              <w:rPr>
                <w:rFonts w:hint="eastAsia" w:ascii="仿宋" w:hAnsi="仿宋" w:eastAsia="仿宋" w:cs="仿宋"/>
                <w:sz w:val="24"/>
                <w:szCs w:val="24"/>
              </w:rPr>
              <w:t>24</w:t>
            </w:r>
            <w:r>
              <w:rPr>
                <w:rFonts w:hint="eastAsia" w:ascii="仿宋" w:hAnsi="仿宋" w:eastAsia="仿宋" w:cs="仿宋"/>
                <w:sz w:val="24"/>
                <w:szCs w:val="24"/>
                <w:lang w:val="en-US" w:eastAsia="zh-CN"/>
              </w:rPr>
              <w:t>/16</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991"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3730"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rPr>
              <w:t>最小离地间隙</w:t>
            </w:r>
          </w:p>
        </w:tc>
        <w:tc>
          <w:tcPr>
            <w:tcW w:w="4565"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color w:val="000000"/>
                <w:kern w:val="0"/>
                <w:sz w:val="21"/>
                <w:szCs w:val="21"/>
              </w:rPr>
              <w:t>≥</w:t>
            </w:r>
            <w:r>
              <w:rPr>
                <w:rFonts w:hint="eastAsia" w:ascii="仿宋" w:hAnsi="仿宋" w:eastAsia="仿宋" w:cs="仿宋"/>
                <w:sz w:val="24"/>
                <w:szCs w:val="24"/>
              </w:rPr>
              <w:t>150mm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991"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w:t>
            </w:r>
          </w:p>
        </w:tc>
        <w:tc>
          <w:tcPr>
            <w:tcW w:w="3730"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rPr>
              <w:t>最高车速</w:t>
            </w:r>
          </w:p>
        </w:tc>
        <w:tc>
          <w:tcPr>
            <w:tcW w:w="4565"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color w:val="000000"/>
                <w:kern w:val="0"/>
                <w:sz w:val="21"/>
                <w:szCs w:val="21"/>
              </w:rPr>
              <w:t>≥</w:t>
            </w:r>
            <w:r>
              <w:rPr>
                <w:rFonts w:hint="eastAsia" w:ascii="仿宋" w:hAnsi="仿宋" w:eastAsia="仿宋" w:cs="仿宋"/>
                <w:sz w:val="24"/>
                <w:szCs w:val="24"/>
                <w:lang w:val="en-US" w:eastAsia="zh-CN"/>
              </w:rPr>
              <w:t>110</w:t>
            </w:r>
            <w:r>
              <w:rPr>
                <w:rFonts w:hint="eastAsia" w:ascii="仿宋" w:hAnsi="仿宋" w:eastAsia="仿宋" w:cs="仿宋"/>
                <w:sz w:val="24"/>
                <w:szCs w:val="24"/>
              </w:rPr>
              <w:t>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991"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w:t>
            </w:r>
          </w:p>
        </w:tc>
        <w:tc>
          <w:tcPr>
            <w:tcW w:w="3730" w:type="dxa"/>
            <w:vAlign w:val="center"/>
          </w:tcPr>
          <w:p>
            <w:pPr>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清水箱总容积</w:t>
            </w:r>
          </w:p>
        </w:tc>
        <w:tc>
          <w:tcPr>
            <w:tcW w:w="4565" w:type="dxa"/>
            <w:vAlign w:val="center"/>
          </w:tcPr>
          <w:p>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color w:val="000000"/>
                <w:kern w:val="0"/>
                <w:sz w:val="21"/>
                <w:szCs w:val="21"/>
              </w:rPr>
              <w:t>≥</w:t>
            </w:r>
            <w:r>
              <w:rPr>
                <w:rFonts w:hint="eastAsia" w:ascii="仿宋" w:hAnsi="仿宋" w:eastAsia="仿宋" w:cs="仿宋"/>
                <w:sz w:val="24"/>
                <w:szCs w:val="24"/>
              </w:rPr>
              <w:t>4.6m³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991"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3730" w:type="dxa"/>
            <w:vAlign w:val="center"/>
          </w:tcPr>
          <w:p>
            <w:pPr>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垃圾箱有效容积</w:t>
            </w:r>
          </w:p>
        </w:tc>
        <w:tc>
          <w:tcPr>
            <w:tcW w:w="4565" w:type="dxa"/>
            <w:vAlign w:val="center"/>
          </w:tcPr>
          <w:p>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color w:val="000000"/>
                <w:kern w:val="0"/>
                <w:sz w:val="21"/>
                <w:szCs w:val="21"/>
              </w:rPr>
              <w:t>≥</w:t>
            </w:r>
            <w:r>
              <w:rPr>
                <w:rFonts w:hint="eastAsia" w:ascii="仿宋" w:hAnsi="仿宋" w:eastAsia="仿宋" w:cs="仿宋"/>
                <w:sz w:val="24"/>
                <w:szCs w:val="24"/>
              </w:rPr>
              <w:t>3m³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991"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w:t>
            </w:r>
          </w:p>
        </w:tc>
        <w:tc>
          <w:tcPr>
            <w:tcW w:w="3730"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rPr>
              <w:t>最大爬坡角</w:t>
            </w:r>
          </w:p>
        </w:tc>
        <w:tc>
          <w:tcPr>
            <w:tcW w:w="4565"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color w:val="000000"/>
                <w:kern w:val="0"/>
                <w:sz w:val="21"/>
                <w:szCs w:val="21"/>
              </w:rPr>
              <w:t>≥</w:t>
            </w: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991"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17</w:t>
            </w:r>
          </w:p>
        </w:tc>
        <w:tc>
          <w:tcPr>
            <w:tcW w:w="3730"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rPr>
              <w:t>路面洗扫宽度</w:t>
            </w:r>
          </w:p>
        </w:tc>
        <w:tc>
          <w:tcPr>
            <w:tcW w:w="4565"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color w:val="000000"/>
                <w:kern w:val="0"/>
                <w:sz w:val="21"/>
                <w:szCs w:val="21"/>
              </w:rPr>
              <w:t>≥</w:t>
            </w:r>
            <w:r>
              <w:rPr>
                <w:rFonts w:hint="eastAsia" w:ascii="仿宋" w:hAnsi="仿宋" w:eastAsia="仿宋" w:cs="仿宋"/>
                <w:sz w:val="24"/>
                <w:szCs w:val="24"/>
              </w:rPr>
              <w:t>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991"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w:t>
            </w:r>
          </w:p>
        </w:tc>
        <w:tc>
          <w:tcPr>
            <w:tcW w:w="3730"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rPr>
              <w:t>洗扫速度</w:t>
            </w:r>
          </w:p>
        </w:tc>
        <w:tc>
          <w:tcPr>
            <w:tcW w:w="4565"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color w:val="000000"/>
                <w:kern w:val="0"/>
                <w:sz w:val="21"/>
                <w:szCs w:val="21"/>
              </w:rPr>
              <w:t>≥</w:t>
            </w:r>
            <w:r>
              <w:rPr>
                <w:rFonts w:hint="eastAsia" w:ascii="仿宋" w:hAnsi="仿宋" w:eastAsia="仿宋" w:cs="仿宋"/>
                <w:sz w:val="24"/>
                <w:szCs w:val="24"/>
              </w:rPr>
              <w:t>3~20km/h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991"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19</w:t>
            </w:r>
          </w:p>
        </w:tc>
        <w:tc>
          <w:tcPr>
            <w:tcW w:w="3730"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rPr>
              <w:t>清洗水额定压力</w:t>
            </w:r>
          </w:p>
        </w:tc>
        <w:tc>
          <w:tcPr>
            <w:tcW w:w="4565"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color w:val="000000"/>
                <w:kern w:val="0"/>
                <w:sz w:val="21"/>
                <w:szCs w:val="21"/>
              </w:rPr>
              <w:t>≥</w:t>
            </w:r>
            <w:r>
              <w:rPr>
                <w:rFonts w:hint="eastAsia" w:ascii="仿宋" w:hAnsi="仿宋" w:eastAsia="仿宋" w:cs="仿宋"/>
                <w:sz w:val="24"/>
                <w:szCs w:val="24"/>
                <w:lang w:val="en-US" w:eastAsia="zh-CN"/>
              </w:rPr>
              <w:t>10</w:t>
            </w:r>
            <w:r>
              <w:rPr>
                <w:rFonts w:hint="eastAsia" w:ascii="仿宋" w:hAnsi="仿宋" w:eastAsia="仿宋" w:cs="仿宋"/>
                <w:sz w:val="24"/>
                <w:szCs w:val="24"/>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991"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w:t>
            </w:r>
          </w:p>
        </w:tc>
        <w:tc>
          <w:tcPr>
            <w:tcW w:w="3730"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rPr>
              <w:t>清洗水额定流量</w:t>
            </w:r>
          </w:p>
        </w:tc>
        <w:tc>
          <w:tcPr>
            <w:tcW w:w="4565"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color w:val="000000"/>
                <w:kern w:val="0"/>
                <w:sz w:val="21"/>
                <w:szCs w:val="21"/>
              </w:rPr>
              <w:t>≥</w:t>
            </w:r>
            <w:r>
              <w:rPr>
                <w:rFonts w:hint="eastAsia" w:ascii="仿宋" w:hAnsi="仿宋" w:eastAsia="仿宋" w:cs="仿宋"/>
                <w:sz w:val="24"/>
                <w:szCs w:val="24"/>
              </w:rPr>
              <w:t>80L/min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91"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21</w:t>
            </w:r>
          </w:p>
        </w:tc>
        <w:tc>
          <w:tcPr>
            <w:tcW w:w="3730"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rPr>
              <w:t>最大清扫能力</w:t>
            </w:r>
          </w:p>
        </w:tc>
        <w:tc>
          <w:tcPr>
            <w:tcW w:w="4565"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color w:val="000000"/>
                <w:kern w:val="0"/>
                <w:sz w:val="21"/>
                <w:szCs w:val="21"/>
              </w:rPr>
              <w:t>≥</w:t>
            </w:r>
            <w:r>
              <w:rPr>
                <w:rFonts w:hint="eastAsia" w:ascii="仿宋" w:hAnsi="仿宋" w:eastAsia="仿宋" w:cs="仿宋"/>
                <w:sz w:val="24"/>
                <w:szCs w:val="24"/>
              </w:rPr>
              <w:t>60000m</w:t>
            </w:r>
            <w:r>
              <w:rPr>
                <w:rFonts w:hint="eastAsia" w:ascii="仿宋" w:hAnsi="仿宋" w:eastAsia="仿宋" w:cs="仿宋"/>
                <w:sz w:val="24"/>
                <w:szCs w:val="24"/>
                <w:vertAlign w:val="superscript"/>
              </w:rPr>
              <w:t>2</w:t>
            </w:r>
            <w:r>
              <w:rPr>
                <w:rFonts w:hint="eastAsia" w:ascii="仿宋" w:hAnsi="仿宋" w:eastAsia="仿宋" w:cs="仿宋"/>
                <w:sz w:val="24"/>
                <w:szCs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991"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w:t>
            </w:r>
          </w:p>
        </w:tc>
        <w:tc>
          <w:tcPr>
            <w:tcW w:w="3730"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rPr>
              <w:t>卸料角</w:t>
            </w:r>
          </w:p>
        </w:tc>
        <w:tc>
          <w:tcPr>
            <w:tcW w:w="4565"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rPr>
              <w:t>≥45°</w:t>
            </w:r>
          </w:p>
        </w:tc>
      </w:tr>
    </w:tbl>
    <w:p>
      <w:pPr>
        <w:spacing w:line="360" w:lineRule="auto"/>
        <w:ind w:left="0" w:leftChars="0" w:firstLine="0" w:firstLineChars="0"/>
        <w:rPr>
          <w:rFonts w:hint="default"/>
          <w:lang w:val="en-US" w:eastAsia="zh-CN"/>
        </w:rPr>
      </w:pPr>
      <w:r>
        <w:rPr>
          <w:rFonts w:hint="eastAsia" w:ascii="仿宋" w:hAnsi="仿宋" w:eastAsia="仿宋" w:cs="仿宋"/>
          <w:b/>
          <w:bCs/>
          <w:sz w:val="28"/>
          <w:szCs w:val="28"/>
          <w:lang w:eastAsia="zh-CN"/>
        </w:rPr>
        <w:t>主要性能要求</w:t>
      </w:r>
      <w:r>
        <w:rPr>
          <w:rFonts w:hint="eastAsia" w:ascii="仿宋" w:hAnsi="仿宋" w:eastAsia="仿宋" w:cs="仿宋"/>
          <w:b/>
          <w:bCs/>
          <w:sz w:val="28"/>
          <w:szCs w:val="28"/>
          <w:lang w:val="en-US" w:eastAsia="zh-CN"/>
        </w:rP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该车需具有路面清洗、路面清扫、路缘清洗、路缘和路缘石立面洗刷、喷雾降尘等多种功能。可以实现“全洗扫”、“左洗扫”、“右洗扫”、“全扫”、“左扫”和“右扫”、“纯吸”等作业模式，需要喷雾降尘时，可开启喷雾装置，进行喷雾降尘作业；</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需采用副发动机专门驱动风机和液压系统。保证行驶过程中能继续工作，保证清扫过程的连续性；</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3、</w:t>
      </w:r>
      <w:r>
        <w:rPr>
          <w:rFonts w:hint="eastAsia" w:ascii="仿宋" w:hAnsi="仿宋" w:eastAsia="仿宋" w:cs="仿宋"/>
          <w:sz w:val="24"/>
          <w:szCs w:val="24"/>
          <w:lang w:val="en-US" w:eastAsia="zh-CN"/>
        </w:rPr>
        <w:t>需采用“中置两扫刷+中置长吸嘴+V型喷杆”的结构布置，提高清扫效率，便于清扫装置与吸嘴的调整和维护，转场时整车通过性好；</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4、</w:t>
      </w:r>
      <w:r>
        <w:rPr>
          <w:rFonts w:hint="eastAsia" w:ascii="仿宋" w:hAnsi="仿宋" w:eastAsia="仿宋" w:cs="仿宋"/>
          <w:sz w:val="24"/>
          <w:szCs w:val="24"/>
          <w:lang w:val="en-US" w:eastAsia="zh-CN"/>
        </w:rPr>
        <w:t>扫盘有遇障需有自动避让保护功能和自动复位功能，遇到障碍物后自动回缩，越过障碍物后自动复位；</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5、</w:t>
      </w:r>
      <w:r>
        <w:rPr>
          <w:rFonts w:hint="eastAsia" w:ascii="仿宋" w:hAnsi="仿宋" w:eastAsia="仿宋" w:cs="仿宋"/>
          <w:sz w:val="24"/>
          <w:szCs w:val="24"/>
          <w:lang w:val="en-US" w:eastAsia="zh-CN"/>
        </w:rPr>
        <w:t>水泵和离合器之间的张紧轮需要安装有传感器，在冬季可以检测皮带是否被拆下，保证了不会因为结冰情况下误操作而造成水泵烧毁；</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lang w:val="en-US" w:eastAsia="zh-CN"/>
        </w:rPr>
        <w:t>通过改制辅助发动机，需增加一个PTO口直接驱动液压泵，取消皮带传动，提高传递效率，减少用户使用成本，降低故障点；</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7、</w:t>
      </w:r>
      <w:r>
        <w:rPr>
          <w:rFonts w:hint="eastAsia" w:ascii="仿宋" w:hAnsi="仿宋" w:eastAsia="仿宋" w:cs="仿宋"/>
          <w:sz w:val="24"/>
          <w:szCs w:val="24"/>
          <w:lang w:val="en-US" w:eastAsia="zh-CN"/>
        </w:rPr>
        <w:t>驾驶室控制箱（实现副发动机起动、熄火功能，转速、水温、油压监控报警功能；实现洗扫、纯吸、吸扫、纯扫等工作模式；实现除尘水泵、高压水泵的控制功能等）；</w:t>
      </w:r>
    </w:p>
    <w:p>
      <w:pPr>
        <w:numPr>
          <w:ilvl w:val="0"/>
          <w:numId w:val="0"/>
        </w:numPr>
        <w:spacing w:line="360" w:lineRule="auto"/>
        <w:ind w:firstLine="480" w:firstLineChars="200"/>
        <w:rPr>
          <w:rFonts w:hint="eastAsia" w:ascii="仿宋" w:hAnsi="仿宋" w:eastAsia="仿宋" w:cs="宋体"/>
          <w:color w:val="000000"/>
          <w:kern w:val="0"/>
          <w:sz w:val="32"/>
          <w:szCs w:val="32"/>
        </w:rPr>
      </w:pPr>
      <w:r>
        <w:rPr>
          <w:rFonts w:hint="eastAsia" w:ascii="仿宋" w:hAnsi="仿宋" w:eastAsia="仿宋" w:cs="仿宋"/>
          <w:sz w:val="24"/>
          <w:szCs w:val="24"/>
          <w:vertAlign w:val="baseline"/>
          <w:lang w:val="en-US" w:eastAsia="zh-CN"/>
        </w:rPr>
        <w:t>8、</w:t>
      </w:r>
      <w:r>
        <w:rPr>
          <w:rFonts w:hint="eastAsia" w:ascii="仿宋" w:hAnsi="仿宋" w:eastAsia="仿宋" w:cs="仿宋"/>
          <w:sz w:val="24"/>
          <w:szCs w:val="24"/>
          <w:lang w:val="en-US" w:eastAsia="zh-CN"/>
        </w:rPr>
        <w:t>通过预留口的连接，可以实现安装推雪铲、滚雪扫等辅助作业工具；</w:t>
      </w:r>
    </w:p>
    <w:p>
      <w:pPr>
        <w:widowControl/>
        <w:shd w:val="clear" w:color="auto" w:fill="FFFFFF"/>
        <w:spacing w:line="360" w:lineRule="auto"/>
        <w:ind w:firstLine="600"/>
        <w:jc w:val="left"/>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（三）采购标的执行标准</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b/>
          <w:bCs/>
          <w:color w:val="000000"/>
          <w:kern w:val="0"/>
          <w:sz w:val="28"/>
          <w:szCs w:val="28"/>
          <w:u w:val="single"/>
          <w:lang w:val="en-US" w:eastAsia="zh-CN"/>
        </w:rPr>
        <w:t>符合现行国家标准及要求</w:t>
      </w:r>
    </w:p>
    <w:p>
      <w:pPr>
        <w:widowControl/>
        <w:shd w:val="clear" w:color="auto" w:fill="FFFFFF"/>
        <w:spacing w:line="360" w:lineRule="auto"/>
        <w:contextualSpacing/>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hint="eastAsia" w:ascii="仿宋" w:hAnsi="仿宋" w:eastAsia="仿宋" w:cs="宋体"/>
          <w:iCs/>
          <w:color w:val="000000"/>
          <w:kern w:val="0"/>
          <w:sz w:val="28"/>
          <w:szCs w:val="28"/>
        </w:rPr>
        <w:t>需执行的国家相关标准、行业标准、地方标准或者其他标准、规范</w:t>
      </w:r>
      <w:r>
        <w:rPr>
          <w:rFonts w:hint="eastAsia" w:ascii="仿宋" w:hAnsi="仿宋" w:eastAsia="仿宋" w:cs="宋体"/>
          <w:color w:val="000000"/>
          <w:kern w:val="0"/>
          <w:sz w:val="28"/>
          <w:szCs w:val="28"/>
        </w:rPr>
        <w:t>）</w:t>
      </w:r>
    </w:p>
    <w:p>
      <w:pPr>
        <w:widowControl/>
        <w:shd w:val="clear" w:color="auto" w:fill="FFFFFF"/>
        <w:spacing w:line="360" w:lineRule="auto"/>
        <w:ind w:firstLine="560" w:firstLineChars="200"/>
        <w:contextualSpacing/>
        <w:jc w:val="left"/>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（四）服务标准、期限、效率等要求</w:t>
      </w:r>
      <w:r>
        <w:rPr>
          <w:rFonts w:hint="eastAsia" w:ascii="仿宋" w:hAnsi="仿宋" w:eastAsia="仿宋" w:cs="宋体"/>
          <w:b/>
          <w:bCs/>
          <w:color w:val="000000"/>
          <w:kern w:val="0"/>
          <w:sz w:val="28"/>
          <w:szCs w:val="28"/>
          <w:lang w:val="en-US" w:eastAsia="zh-CN"/>
        </w:rPr>
        <w:t xml:space="preserve"> </w:t>
      </w:r>
      <w:r>
        <w:rPr>
          <w:rFonts w:hint="eastAsia" w:ascii="仿宋" w:hAnsi="仿宋" w:eastAsia="仿宋" w:cs="宋体"/>
          <w:b/>
          <w:bCs/>
          <w:color w:val="000000"/>
          <w:kern w:val="0"/>
          <w:sz w:val="28"/>
          <w:szCs w:val="28"/>
          <w:u w:val="single"/>
          <w:lang w:eastAsia="zh-CN"/>
        </w:rPr>
        <w:t>服务</w:t>
      </w:r>
      <w:r>
        <w:rPr>
          <w:rFonts w:hint="eastAsia" w:ascii="仿宋" w:hAnsi="仿宋" w:eastAsia="仿宋" w:cs="宋体"/>
          <w:b/>
          <w:bCs/>
          <w:color w:val="000000"/>
          <w:kern w:val="0"/>
          <w:sz w:val="28"/>
          <w:szCs w:val="28"/>
          <w:u w:val="single"/>
        </w:rPr>
        <w:t>期限</w:t>
      </w:r>
      <w:r>
        <w:rPr>
          <w:rFonts w:hint="eastAsia" w:ascii="仿宋" w:hAnsi="仿宋" w:eastAsia="仿宋" w:cs="宋体"/>
          <w:b/>
          <w:bCs/>
          <w:color w:val="000000"/>
          <w:kern w:val="0"/>
          <w:sz w:val="28"/>
          <w:szCs w:val="28"/>
          <w:u w:val="single"/>
          <w:lang w:eastAsia="zh-CN"/>
        </w:rPr>
        <w:t>：两年</w:t>
      </w:r>
    </w:p>
    <w:p>
      <w:pPr>
        <w:widowControl/>
        <w:shd w:val="clear" w:color="auto" w:fill="FFFFFF"/>
        <w:spacing w:line="360" w:lineRule="auto"/>
        <w:ind w:firstLine="6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（五）验收标准</w:t>
      </w:r>
    </w:p>
    <w:p>
      <w:pPr>
        <w:widowControl/>
        <w:shd w:val="clear" w:color="auto" w:fill="FFFFFF"/>
        <w:spacing w:line="360" w:lineRule="auto"/>
        <w:ind w:firstLine="6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1、</w:t>
      </w:r>
      <w:r>
        <w:rPr>
          <w:rFonts w:hint="eastAsia" w:ascii="仿宋" w:hAnsi="仿宋" w:eastAsia="仿宋" w:cs="宋体"/>
          <w:b w:val="0"/>
          <w:bCs w:val="0"/>
          <w:iCs/>
          <w:color w:val="000000"/>
          <w:kern w:val="0"/>
          <w:sz w:val="28"/>
          <w:szCs w:val="28"/>
        </w:rPr>
        <w:t>按照国家相关标准、行业标准、地方标准或者其他标准、规范验收；</w:t>
      </w:r>
    </w:p>
    <w:p>
      <w:pPr>
        <w:widowControl/>
        <w:shd w:val="clear" w:color="auto" w:fill="FFFFFF"/>
        <w:spacing w:line="360" w:lineRule="auto"/>
        <w:ind w:firstLine="600"/>
        <w:jc w:val="left"/>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2、按照招标文件要求、投标文件响应和承诺验收</w:t>
      </w:r>
      <w:r>
        <w:rPr>
          <w:rFonts w:hint="eastAsia" w:ascii="仿宋" w:hAnsi="仿宋" w:eastAsia="仿宋" w:cs="宋体"/>
          <w:color w:val="000000"/>
          <w:kern w:val="0"/>
          <w:sz w:val="28"/>
          <w:szCs w:val="28"/>
          <w:lang w:eastAsia="zh-CN"/>
        </w:rPr>
        <w:t>。</w:t>
      </w:r>
    </w:p>
    <w:p>
      <w:pPr>
        <w:widowControl/>
        <w:shd w:val="clear" w:color="auto" w:fill="FFFFFF"/>
        <w:spacing w:line="360" w:lineRule="auto"/>
        <w:ind w:firstLine="560" w:firstLineChars="200"/>
        <w:jc w:val="left"/>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（六）其他要求</w:t>
      </w:r>
    </w:p>
    <w:p>
      <w:pPr>
        <w:pStyle w:val="2"/>
        <w:numPr>
          <w:ilvl w:val="0"/>
          <w:numId w:val="0"/>
        </w:numPr>
        <w:ind w:left="288" w:leftChars="0"/>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1、投标人须明确投标产品的品牌、型号、厂家及产地等详细参数，否则为无效投标。</w:t>
      </w:r>
    </w:p>
    <w:p>
      <w:pPr>
        <w:pStyle w:val="2"/>
        <w:numPr>
          <w:ilvl w:val="0"/>
          <w:numId w:val="0"/>
        </w:numPr>
        <w:ind w:left="288" w:leftChars="0"/>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2、投标人应就该项目完整投标（报价含安装，运输、培训、税费等综合费用），否则为无效投标。</w:t>
      </w:r>
    </w:p>
    <w:p>
      <w:pPr>
        <w:pStyle w:val="2"/>
        <w:numPr>
          <w:ilvl w:val="0"/>
          <w:numId w:val="0"/>
        </w:numPr>
        <w:ind w:left="288" w:leftChars="0"/>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3、投标人须对照节能产品政府采购清单，如果本次采购的产品属于强制采购范围的（国办发[2007]51号文），投标文件中须提供所投产品属于强制采购产品有效的证明材料且加盖投标单位公章，否则为无效投标。</w:t>
      </w:r>
    </w:p>
    <w:p>
      <w:pPr>
        <w:pStyle w:val="2"/>
        <w:numPr>
          <w:ilvl w:val="0"/>
          <w:numId w:val="0"/>
        </w:numPr>
        <w:ind w:left="288" w:leftChars="0"/>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4、所投产品已列入国家强制性产品认证的产品，投标文件中必须提供国家对实施强制性产品认证的有效证明材料且加盖投标人公章，否则为无效投标。（如3C等）</w:t>
      </w:r>
    </w:p>
    <w:p>
      <w:pPr>
        <w:pStyle w:val="2"/>
        <w:numPr>
          <w:ilvl w:val="0"/>
          <w:numId w:val="0"/>
        </w:numPr>
        <w:ind w:left="288" w:leftChars="0"/>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pStyle w:val="2"/>
        <w:numPr>
          <w:ilvl w:val="0"/>
          <w:numId w:val="0"/>
        </w:numPr>
        <w:ind w:left="288" w:leftChars="0"/>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6、产品必须符合国家质量检测标准和本招标文件规定标准的全新正品现货，供货时提供随货物《产品合格证》及其它相关质量证明文件。</w:t>
      </w:r>
    </w:p>
    <w:p>
      <w:pPr>
        <w:pStyle w:val="2"/>
        <w:numPr>
          <w:ilvl w:val="0"/>
          <w:numId w:val="0"/>
        </w:numPr>
        <w:ind w:left="288" w:leftChars="0"/>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7、中标方需提供产品使用说明书及光盘，并有义务进行有关使用培训。</w:t>
      </w:r>
    </w:p>
    <w:p>
      <w:pPr>
        <w:pStyle w:val="2"/>
        <w:numPr>
          <w:ilvl w:val="0"/>
          <w:numId w:val="0"/>
        </w:numPr>
        <w:ind w:left="288" w:leftChars="0"/>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8、付款方式：以签订合同为准</w:t>
      </w:r>
    </w:p>
    <w:p>
      <w:pPr>
        <w:autoSpaceDE w:val="0"/>
        <w:autoSpaceDN w:val="0"/>
        <w:adjustRightInd w:val="0"/>
        <w:spacing w:line="360" w:lineRule="auto"/>
        <w:ind w:firstLine="2168" w:firstLineChars="600"/>
        <w:rPr>
          <w:rFonts w:ascii="新宋体" w:hAnsi="新宋体" w:eastAsia="新宋体" w:cs="新宋体"/>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p>
    <w:p>
      <w:pPr>
        <w:pStyle w:val="23"/>
        <w:ind w:firstLine="340"/>
      </w:pPr>
    </w:p>
    <w:p>
      <w:pPr>
        <w:pStyle w:val="23"/>
        <w:ind w:firstLine="340"/>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项目名称：禹州市颍川街道办事处采购湿式洗扫车项目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项目编号：YZCG-G20192</w:t>
            </w:r>
            <w:r>
              <w:rPr>
                <w:rFonts w:hint="eastAsia" w:cs="仿宋_GB2312" w:asciiTheme="minorEastAsia" w:hAnsiTheme="minorEastAsia"/>
                <w:szCs w:val="21"/>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名称：禹州市颍川街道办事处</w:t>
            </w:r>
          </w:p>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地址：禹州市滨河路</w:t>
            </w:r>
          </w:p>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联系人：刘先生   联系电话：13837408885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pStyle w:val="23"/>
              <w:ind w:firstLine="0" w:firstLineChars="0"/>
            </w:pPr>
            <w:r>
              <w:rPr>
                <w:rFonts w:hint="eastAsia" w:asciiTheme="minorHAnsi" w:hAnsiTheme="minorHAnsi" w:eastAsiaTheme="minorEastAsia" w:cstheme="minorBidi"/>
                <w:kern w:val="2"/>
                <w:sz w:val="21"/>
                <w:szCs w:val="22"/>
              </w:rPr>
              <w:t>八、被委托人须是本单位职工，须提供公司为本人缴纳社会保险证明。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color w:val="FF0000"/>
                <w:kern w:val="0"/>
                <w:sz w:val="24"/>
                <w:szCs w:val="24"/>
                <w:lang w:val="en-US" w:eastAsia="zh-CN"/>
              </w:rPr>
              <w:t>52</w:t>
            </w:r>
            <w:r>
              <w:rPr>
                <w:rFonts w:hint="eastAsia" w:cs="宋体" w:asciiTheme="minorEastAsia" w:hAnsiTheme="minorEastAsia"/>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10</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18</w:t>
            </w:r>
            <w:r>
              <w:rPr>
                <w:rFonts w:hint="eastAsia" w:cs="宋体" w:asciiTheme="minorEastAsia" w:hAnsiTheme="minorEastAsia"/>
                <w:bCs/>
                <w:color w:val="FF0000"/>
                <w:sz w:val="24"/>
                <w:szCs w:val="24"/>
                <w:lang w:val="zh-CN"/>
              </w:rPr>
              <w:t xml:space="preserve">日 </w:t>
            </w:r>
            <w:r>
              <w:rPr>
                <w:rFonts w:hint="eastAsia" w:cs="宋体" w:asciiTheme="minorEastAsia" w:hAnsiTheme="minorEastAsia"/>
                <w:bCs/>
                <w:color w:val="FF0000"/>
                <w:sz w:val="24"/>
                <w:szCs w:val="24"/>
                <w:lang w:val="en-US" w:eastAsia="zh-CN"/>
              </w:rPr>
              <w:t>10</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1.</w:t>
            </w:r>
            <w:r>
              <w:rPr>
                <w:rFonts w:hint="eastAsia" w:cs="宋体" w:asciiTheme="minorEastAsia" w:hAnsiTheme="minorEastAsia"/>
                <w:bCs/>
                <w:sz w:val="24"/>
                <w:szCs w:val="24"/>
                <w:lang w:val="zh-CN"/>
              </w:rPr>
              <w:t>按照河南省《关于优化政府采购营商环境有关问题的通知》（豫财购（2019）4号文）的要求，不收取投标保证金。</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w:t>
            </w:r>
            <w:r>
              <w:rPr>
                <w:rFonts w:hint="eastAsia" w:cs="宋体" w:asciiTheme="minorEastAsia" w:hAnsiTheme="minorEastAsia"/>
                <w:bCs/>
                <w:sz w:val="24"/>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color w:val="333333"/>
                <w:sz w:val="24"/>
                <w:szCs w:val="24"/>
              </w:rPr>
              <w:t>要求提交。履约保证金的数额为合同金额的3%。中标人以支票、汇票、本票或者金融机构、担保机构出具的保函等非现金形式向采购人提交。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3"/>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3"/>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3"/>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3"/>
        <w:autoSpaceDE w:val="0"/>
        <w:autoSpaceDN w:val="0"/>
        <w:spacing w:line="360" w:lineRule="auto"/>
        <w:ind w:left="780" w:firstLine="0" w:firstLineChars="0"/>
        <w:contextualSpacing/>
        <w:rPr>
          <w:rFonts w:cs="宋体" w:asciiTheme="minorEastAsia" w:hAnsiTheme="minorEastAsia"/>
          <w:kern w:val="0"/>
          <w:sz w:val="24"/>
          <w:szCs w:val="24"/>
        </w:rPr>
      </w:pPr>
    </w:p>
    <w:p>
      <w:pPr>
        <w:pStyle w:val="63"/>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3"/>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3"/>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3"/>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3"/>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3"/>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3"/>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3"/>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63"/>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51"/>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3"/>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33"/>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33"/>
        <w:ind w:firstLine="480"/>
        <w:rPr>
          <w:sz w:val="24"/>
          <w:szCs w:val="24"/>
        </w:rPr>
      </w:pPr>
      <w:r>
        <w:rPr>
          <w:rFonts w:hint="eastAsia"/>
          <w:sz w:val="24"/>
          <w:szCs w:val="24"/>
        </w:rPr>
        <w:t>（2）截止时间：同投标截止时间；</w:t>
      </w:r>
    </w:p>
    <w:p>
      <w:pPr>
        <w:pStyle w:val="33"/>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3"/>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3"/>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3"/>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3"/>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3"/>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3"/>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3"/>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3"/>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4"/>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未按照招标文件的规定提供投标保承诺函的；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6"/>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6"/>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6"/>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6"/>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6"/>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6"/>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6"/>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6"/>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contextualSpacing/>
        <w:rPr>
          <w:rFonts w:cs="宋体" w:asciiTheme="majorEastAsia" w:hAnsiTheme="majorEastAsia" w:eastAsiaTheme="majorEastAsia"/>
          <w:b/>
          <w:kern w:val="0"/>
          <w:sz w:val="36"/>
          <w:szCs w:val="36"/>
        </w:rPr>
      </w:pPr>
    </w:p>
    <w:p>
      <w:pPr>
        <w:pStyle w:val="16"/>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6"/>
        <w:spacing w:line="360" w:lineRule="auto"/>
        <w:contextualSpacing/>
        <w:rPr>
          <w:rFonts w:cs="仿宋_GB2312" w:asciiTheme="minorEastAsia" w:hAnsiTheme="minorEastAsia"/>
          <w:lang w:val="zh-CN"/>
        </w:rPr>
      </w:pPr>
    </w:p>
    <w:p>
      <w:pPr>
        <w:pStyle w:val="16"/>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1"/>
                <w:rFonts w:hint="eastAsia" w:asciiTheme="minorEastAsia" w:hAnsiTheme="minorEastAsia"/>
                <w:bCs/>
                <w:szCs w:val="21"/>
              </w:rPr>
              <w:t>www.creditchina.gov.cn</w:t>
            </w:r>
            <w:r>
              <w:rPr>
                <w:rStyle w:val="31"/>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31"/>
                <w:rFonts w:asciiTheme="minorEastAsia" w:hAnsiTheme="minorEastAsia"/>
                <w:bCs/>
                <w:szCs w:val="21"/>
              </w:rPr>
              <w:t>www.gsxt.gov.cn</w:t>
            </w:r>
            <w:r>
              <w:rPr>
                <w:rStyle w:val="31"/>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16</w:t>
            </w:r>
          </w:p>
        </w:tc>
        <w:tc>
          <w:tcPr>
            <w:tcW w:w="2410" w:type="dxa"/>
            <w:vAlign w:val="center"/>
          </w:tcPr>
          <w:p>
            <w:pPr>
              <w:spacing w:line="360" w:lineRule="auto"/>
              <w:rPr>
                <w:rFonts w:hint="eastAsia" w:asciiTheme="minorEastAsia" w:hAnsiTheme="minorEastAsia"/>
                <w:b/>
                <w:bCs/>
                <w:szCs w:val="21"/>
              </w:rPr>
            </w:pPr>
            <w:r>
              <w:rPr>
                <w:rFonts w:hint="eastAsia" w:asciiTheme="minorEastAsia" w:hAnsiTheme="minorEastAsia"/>
                <w:b/>
                <w:bCs/>
                <w:szCs w:val="21"/>
              </w:rPr>
              <w:t>供应商资格要求：</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1、符合《政府采购法》第二十二条之规定，具有独立法人资格的生产厂家或销售公司，具有相应的经营范围（以营业执照为准）；</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2、投标人所投产品应具有3C证书，必须符合国家质量检测标准，并有国家发改委或工信部发布的《车辆生产企业及产品公告》，符合相应的行业标准；</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3、被委托人是须是本单位职工，须提供公司为本人缴纳社会保险证明；</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4、本项目不接受联合体投标。</w:t>
            </w:r>
          </w:p>
        </w:tc>
      </w:tr>
    </w:tbl>
    <w:p>
      <w:pPr>
        <w:pStyle w:val="16"/>
        <w:spacing w:line="360" w:lineRule="auto"/>
        <w:contextualSpacing/>
        <w:jc w:val="both"/>
        <w:rPr>
          <w:rFonts w:cs="仿宋_GB2312" w:asciiTheme="minorEastAsia" w:hAnsiTheme="minorEastAsia" w:eastAsiaTheme="minorEastAsia"/>
          <w:b/>
          <w:sz w:val="32"/>
          <w:szCs w:val="32"/>
          <w:lang w:val="zh-CN"/>
        </w:rPr>
      </w:pPr>
    </w:p>
    <w:p>
      <w:pPr>
        <w:pStyle w:val="16"/>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6"/>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32"/>
        <w:rPr>
          <w:rFonts w:cs="仿宋_GB2312" w:asciiTheme="minorEastAsia" w:hAnsiTheme="minorEastAsia"/>
          <w:szCs w:val="21"/>
        </w:rPr>
      </w:pPr>
      <w:r>
        <w:rPr>
          <w:rFonts w:hint="eastAsia" w:cs="仿宋_GB2312" w:asciiTheme="minorEastAsia" w:hAnsiTheme="minorEastAsia"/>
          <w:szCs w:val="21"/>
        </w:rPr>
        <w:t xml:space="preserve">   （5）评分标准</w:t>
      </w:r>
    </w:p>
    <w:p>
      <w:pPr>
        <w:pStyle w:val="32"/>
        <w:rPr>
          <w:rFonts w:cs="仿宋_GB2312" w:asciiTheme="minorEastAsia" w:hAnsiTheme="minorEastAsia"/>
          <w:szCs w:val="21"/>
        </w:rPr>
      </w:pPr>
      <w:r>
        <w:rPr>
          <w:rFonts w:hint="eastAsia" w:cs="仿宋_GB2312" w:asciiTheme="minorEastAsia" w:hAnsiTheme="minorEastAsia"/>
          <w:szCs w:val="21"/>
        </w:rPr>
        <w:t xml:space="preserve">   </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rPr>
              <w:t>分值构成</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480"/>
              <w:jc w:val="center"/>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rPr>
              <w:t>价格分值：</w:t>
            </w:r>
            <w:r>
              <w:rPr>
                <w:rFonts w:hint="eastAsia" w:ascii="宋体" w:hAnsi="宋体" w:eastAsia="仿宋" w:cs="宋体"/>
                <w:color w:val="000000"/>
                <w:kern w:val="0"/>
                <w:sz w:val="28"/>
                <w:szCs w:val="28"/>
                <w:lang w:val="en-US" w:eastAsia="zh-CN"/>
              </w:rPr>
              <w:t>50</w:t>
            </w:r>
            <w:r>
              <w:rPr>
                <w:rFonts w:hint="eastAsia" w:ascii="仿宋" w:hAnsi="仿宋" w:eastAsia="仿宋" w:cs="宋体"/>
                <w:color w:val="000000"/>
                <w:kern w:val="0"/>
                <w:sz w:val="28"/>
                <w:szCs w:val="28"/>
              </w:rPr>
              <w:t>分</w:t>
            </w:r>
          </w:p>
          <w:p>
            <w:pPr>
              <w:keepNext w:val="0"/>
              <w:keepLines w:val="0"/>
              <w:pageBreakBefore w:val="0"/>
              <w:widowControl/>
              <w:kinsoku/>
              <w:wordWrap/>
              <w:overflowPunct/>
              <w:topLinePunct w:val="0"/>
              <w:autoSpaceDE/>
              <w:autoSpaceDN/>
              <w:bidi w:val="0"/>
              <w:adjustRightInd/>
              <w:snapToGrid/>
              <w:spacing w:line="440" w:lineRule="exact"/>
              <w:ind w:firstLine="480"/>
              <w:jc w:val="center"/>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rPr>
              <w:t>商务部分：</w:t>
            </w:r>
            <w:r>
              <w:rPr>
                <w:rFonts w:hint="eastAsia" w:ascii="宋体" w:hAnsi="宋体" w:eastAsia="仿宋" w:cs="宋体"/>
                <w:color w:val="000000"/>
                <w:kern w:val="0"/>
                <w:sz w:val="28"/>
                <w:szCs w:val="28"/>
                <w:lang w:val="en-US" w:eastAsia="zh-CN"/>
              </w:rPr>
              <w:t>23</w:t>
            </w:r>
            <w:r>
              <w:rPr>
                <w:rFonts w:hint="eastAsia" w:ascii="仿宋" w:hAnsi="仿宋" w:eastAsia="仿宋" w:cs="宋体"/>
                <w:color w:val="000000"/>
                <w:kern w:val="0"/>
                <w:sz w:val="28"/>
                <w:szCs w:val="28"/>
              </w:rPr>
              <w:t>分</w:t>
            </w:r>
          </w:p>
          <w:p>
            <w:pPr>
              <w:keepNext w:val="0"/>
              <w:keepLines w:val="0"/>
              <w:pageBreakBefore w:val="0"/>
              <w:widowControl/>
              <w:kinsoku/>
              <w:wordWrap/>
              <w:overflowPunct/>
              <w:topLinePunct w:val="0"/>
              <w:autoSpaceDE/>
              <w:autoSpaceDN/>
              <w:bidi w:val="0"/>
              <w:adjustRightInd/>
              <w:snapToGrid/>
              <w:spacing w:line="440" w:lineRule="exact"/>
              <w:ind w:firstLine="480"/>
              <w:jc w:val="center"/>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rPr>
              <w:t>技术部分：</w:t>
            </w:r>
            <w:r>
              <w:rPr>
                <w:rFonts w:hint="eastAsia" w:ascii="宋体" w:hAnsi="宋体" w:eastAsia="仿宋" w:cs="宋体"/>
                <w:color w:val="000000"/>
                <w:kern w:val="0"/>
                <w:sz w:val="28"/>
                <w:szCs w:val="28"/>
                <w:lang w:val="en-US" w:eastAsia="zh-CN"/>
              </w:rPr>
              <w:t>27</w:t>
            </w:r>
            <w:r>
              <w:rPr>
                <w:rFonts w:hint="eastAsia" w:ascii="仿宋" w:hAnsi="仿宋" w:eastAsia="仿宋" w:cs="宋体"/>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s="宋体"/>
                <w:color w:val="000000"/>
                <w:kern w:val="0"/>
                <w:sz w:val="28"/>
                <w:szCs w:val="28"/>
              </w:rPr>
            </w:pPr>
            <w:r>
              <w:rPr>
                <w:rFonts w:hint="eastAsia" w:ascii="仿宋" w:hAnsi="仿宋" w:eastAsia="仿宋" w:cs="宋体"/>
                <w:bCs/>
                <w:color w:val="000000"/>
                <w:kern w:val="0"/>
                <w:sz w:val="28"/>
                <w:szCs w:val="28"/>
              </w:rPr>
              <w:t>一、价格部分（满分</w:t>
            </w:r>
            <w:r>
              <w:rPr>
                <w:rFonts w:hint="eastAsia" w:ascii="宋体" w:hAnsi="宋体" w:eastAsia="仿宋" w:cs="宋体"/>
                <w:bCs/>
                <w:color w:val="000000"/>
                <w:kern w:val="0"/>
                <w:sz w:val="28"/>
                <w:szCs w:val="28"/>
                <w:lang w:val="en-US" w:eastAsia="zh-CN"/>
              </w:rPr>
              <w:t>50</w:t>
            </w:r>
            <w:r>
              <w:rPr>
                <w:rFonts w:hint="eastAsia" w:ascii="仿宋" w:hAnsi="仿宋" w:eastAsia="仿宋" w:cs="宋体"/>
                <w:bCs/>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s="宋体"/>
                <w:color w:val="000000"/>
                <w:kern w:val="0"/>
                <w:sz w:val="28"/>
                <w:szCs w:val="28"/>
              </w:rPr>
            </w:pPr>
            <w:r>
              <w:rPr>
                <w:rFonts w:hint="eastAsia" w:ascii="仿宋" w:hAnsi="仿宋" w:eastAsia="仿宋" w:cs="宋体"/>
                <w:bCs/>
                <w:color w:val="000000"/>
                <w:kern w:val="0"/>
                <w:sz w:val="28"/>
                <w:szCs w:val="28"/>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s="宋体"/>
                <w:color w:val="000000"/>
                <w:kern w:val="0"/>
                <w:sz w:val="28"/>
                <w:szCs w:val="28"/>
              </w:rPr>
            </w:pPr>
            <w:r>
              <w:rPr>
                <w:rFonts w:hint="eastAsia" w:ascii="仿宋" w:hAnsi="仿宋" w:eastAsia="仿宋" w:cs="宋体"/>
                <w:bCs/>
                <w:color w:val="000000"/>
                <w:kern w:val="0"/>
                <w:sz w:val="28"/>
                <w:szCs w:val="28"/>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s="宋体"/>
                <w:color w:val="000000"/>
                <w:kern w:val="0"/>
                <w:sz w:val="28"/>
                <w:szCs w:val="28"/>
              </w:rPr>
            </w:pPr>
            <w:r>
              <w:rPr>
                <w:rFonts w:hint="eastAsia" w:ascii="仿宋" w:hAnsi="仿宋" w:eastAsia="仿宋" w:cs="宋体"/>
                <w:bCs/>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rPr>
              <w:t>投标报价</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rPr>
              <w:t>评分标准</w:t>
            </w:r>
          </w:p>
        </w:tc>
        <w:tc>
          <w:tcPr>
            <w:tcW w:w="6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rPr>
              <w:t>评标基准价：满足招标文件要求的有效投标报价中，最低的投标报价为评标基准价。</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投标报价得分=（评标基准价/投标报价）×</w:t>
            </w:r>
            <w:r>
              <w:rPr>
                <w:rFonts w:hint="eastAsia" w:ascii="仿宋" w:hAnsi="仿宋" w:eastAsia="仿宋" w:cs="宋体"/>
                <w:color w:val="000000"/>
                <w:kern w:val="0"/>
                <w:sz w:val="28"/>
                <w:szCs w:val="28"/>
                <w:lang w:val="en-US" w:eastAsia="zh-CN"/>
              </w:rPr>
              <w:t>50</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s="宋体"/>
                <w:color w:val="000000"/>
                <w:kern w:val="0"/>
                <w:sz w:val="28"/>
                <w:szCs w:val="28"/>
              </w:rPr>
            </w:pPr>
            <w:r>
              <w:rPr>
                <w:rFonts w:hint="eastAsia" w:ascii="宋体" w:hAnsi="宋体" w:eastAsia="仿宋" w:cs="宋体"/>
                <w:color w:val="000000"/>
                <w:kern w:val="0"/>
                <w:sz w:val="28"/>
                <w:szCs w:val="28"/>
                <w:lang w:val="en-US" w:eastAsia="zh-CN"/>
              </w:rPr>
              <w:t>50</w:t>
            </w:r>
            <w:r>
              <w:rPr>
                <w:rFonts w:hint="eastAsia" w:ascii="仿宋" w:hAnsi="仿宋" w:eastAsia="仿宋" w:cs="宋体"/>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s="宋体"/>
                <w:color w:val="000000"/>
                <w:kern w:val="0"/>
                <w:sz w:val="28"/>
                <w:szCs w:val="28"/>
              </w:rPr>
            </w:pPr>
            <w:r>
              <w:rPr>
                <w:rFonts w:hint="eastAsia" w:ascii="仿宋" w:hAnsi="仿宋" w:eastAsia="仿宋" w:cs="宋体"/>
                <w:bCs/>
                <w:color w:val="000000"/>
                <w:kern w:val="0"/>
                <w:sz w:val="28"/>
                <w:szCs w:val="28"/>
              </w:rPr>
              <w:t>二、商务部分（满分</w:t>
            </w:r>
            <w:r>
              <w:rPr>
                <w:rFonts w:hint="eastAsia" w:ascii="宋体" w:hAnsi="宋体" w:eastAsia="仿宋" w:cs="宋体"/>
                <w:bCs/>
                <w:color w:val="000000"/>
                <w:kern w:val="0"/>
                <w:sz w:val="28"/>
                <w:szCs w:val="28"/>
                <w:lang w:val="en-US" w:eastAsia="zh-CN"/>
              </w:rPr>
              <w:t>23</w:t>
            </w:r>
            <w:r>
              <w:rPr>
                <w:rFonts w:hint="eastAsia" w:ascii="仿宋" w:hAnsi="仿宋" w:eastAsia="仿宋" w:cs="宋体"/>
                <w:bCs/>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s="宋体"/>
                <w:color w:val="000000"/>
                <w:kern w:val="0"/>
                <w:sz w:val="28"/>
                <w:szCs w:val="28"/>
              </w:rPr>
            </w:pPr>
            <w:r>
              <w:rPr>
                <w:rFonts w:hint="eastAsia" w:ascii="仿宋" w:hAnsi="仿宋" w:eastAsia="仿宋" w:cs="宋体"/>
                <w:bCs/>
                <w:color w:val="000000"/>
                <w:kern w:val="0"/>
                <w:sz w:val="28"/>
                <w:szCs w:val="28"/>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s="宋体"/>
                <w:color w:val="000000"/>
                <w:kern w:val="0"/>
                <w:sz w:val="28"/>
                <w:szCs w:val="28"/>
              </w:rPr>
            </w:pPr>
            <w:r>
              <w:rPr>
                <w:rFonts w:hint="eastAsia" w:ascii="仿宋" w:hAnsi="仿宋" w:eastAsia="仿宋" w:cs="宋体"/>
                <w:bCs/>
                <w:color w:val="000000"/>
                <w:kern w:val="0"/>
                <w:sz w:val="28"/>
                <w:szCs w:val="28"/>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s="宋体"/>
                <w:color w:val="000000"/>
                <w:kern w:val="0"/>
                <w:sz w:val="28"/>
                <w:szCs w:val="28"/>
              </w:rPr>
            </w:pPr>
            <w:r>
              <w:rPr>
                <w:rFonts w:hint="eastAsia" w:ascii="仿宋" w:hAnsi="仿宋" w:eastAsia="仿宋" w:cs="宋体"/>
                <w:bCs/>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企业实力</w:t>
            </w:r>
          </w:p>
        </w:tc>
        <w:tc>
          <w:tcPr>
            <w:tcW w:w="6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8"/>
                <w:szCs w:val="28"/>
              </w:rPr>
            </w:pPr>
            <w:r>
              <w:rPr>
                <w:rFonts w:hint="eastAsia" w:ascii="仿宋" w:hAnsi="仿宋" w:eastAsia="仿宋" w:cs="仿宋"/>
                <w:sz w:val="28"/>
                <w:szCs w:val="28"/>
                <w:vertAlign w:val="baseline"/>
                <w:lang w:val="en-US" w:eastAsia="zh-CN"/>
              </w:rPr>
              <w:t>投标产品生产厂商具有ISO9001质量管理体系认证证书、ISO14001环境管理体系认证证书、职业健康安全管理体系认证证书（每提供1份得1分，最多3分）</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宋体"/>
                <w:color w:val="000000"/>
                <w:kern w:val="0"/>
                <w:sz w:val="28"/>
                <w:szCs w:val="28"/>
              </w:rPr>
            </w:pPr>
          </w:p>
        </w:tc>
        <w:tc>
          <w:tcPr>
            <w:tcW w:w="6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8"/>
                <w:szCs w:val="28"/>
              </w:rPr>
            </w:pPr>
            <w:r>
              <w:rPr>
                <w:rFonts w:hint="eastAsia" w:ascii="仿宋" w:hAnsi="仿宋" w:eastAsia="仿宋" w:cs="仿宋"/>
                <w:sz w:val="28"/>
                <w:szCs w:val="28"/>
                <w:vertAlign w:val="baseline"/>
                <w:lang w:val="en-US" w:eastAsia="zh-CN"/>
              </w:rPr>
              <w:t>投标产品生产厂商具有七星级售后服务认证证书得3分</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宋体"/>
                <w:color w:val="000000"/>
                <w:kern w:val="0"/>
                <w:sz w:val="28"/>
                <w:szCs w:val="28"/>
              </w:rPr>
            </w:pPr>
          </w:p>
        </w:tc>
        <w:tc>
          <w:tcPr>
            <w:tcW w:w="6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8"/>
                <w:szCs w:val="28"/>
              </w:rPr>
            </w:pPr>
            <w:r>
              <w:rPr>
                <w:rFonts w:hint="eastAsia" w:ascii="仿宋" w:hAnsi="仿宋" w:eastAsia="仿宋" w:cs="仿宋"/>
                <w:sz w:val="28"/>
                <w:szCs w:val="28"/>
                <w:vertAlign w:val="baseline"/>
                <w:lang w:val="en-US" w:eastAsia="zh-CN"/>
              </w:rPr>
              <w:t>投标产品生产厂商具有中国工业大奖的得4分</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宋体"/>
                <w:color w:val="000000"/>
                <w:kern w:val="0"/>
                <w:sz w:val="28"/>
                <w:szCs w:val="28"/>
              </w:rPr>
            </w:pPr>
          </w:p>
        </w:tc>
        <w:tc>
          <w:tcPr>
            <w:tcW w:w="6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8"/>
                <w:szCs w:val="28"/>
              </w:rPr>
            </w:pPr>
            <w:r>
              <w:rPr>
                <w:rFonts w:hint="eastAsia" w:ascii="仿宋" w:hAnsi="仿宋" w:eastAsia="仿宋" w:cs="仿宋"/>
                <w:sz w:val="28"/>
                <w:szCs w:val="28"/>
                <w:vertAlign w:val="baseline"/>
                <w:lang w:val="en-US" w:eastAsia="zh-CN"/>
              </w:rPr>
              <w:t>投标产品生产厂商获得过“守合同重信用”荣誉称号的得3分</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宋体"/>
                <w:color w:val="000000"/>
                <w:kern w:val="0"/>
                <w:sz w:val="28"/>
                <w:szCs w:val="28"/>
              </w:rPr>
            </w:pPr>
          </w:p>
        </w:tc>
        <w:tc>
          <w:tcPr>
            <w:tcW w:w="6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8"/>
                <w:szCs w:val="28"/>
              </w:rPr>
            </w:pPr>
            <w:r>
              <w:rPr>
                <w:rFonts w:hint="eastAsia" w:ascii="仿宋" w:hAnsi="仿宋" w:eastAsia="仿宋" w:cs="仿宋"/>
                <w:sz w:val="28"/>
                <w:szCs w:val="28"/>
                <w:vertAlign w:val="baseline"/>
                <w:lang w:val="en-US" w:eastAsia="zh-CN"/>
              </w:rPr>
              <w:t>投标产品生产厂商或投标单位信用等级为AAA级的得3分，AA级得2分，A级得1分（证书和信用评级报告，否则不得分）</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宋体"/>
                <w:color w:val="000000"/>
                <w:kern w:val="0"/>
                <w:sz w:val="28"/>
                <w:szCs w:val="28"/>
              </w:rPr>
            </w:pPr>
          </w:p>
        </w:tc>
        <w:tc>
          <w:tcPr>
            <w:tcW w:w="6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8"/>
                <w:szCs w:val="28"/>
              </w:rPr>
            </w:pPr>
            <w:r>
              <w:rPr>
                <w:rFonts w:hint="eastAsia" w:ascii="仿宋" w:hAnsi="仿宋" w:eastAsia="仿宋" w:cs="仿宋"/>
                <w:sz w:val="28"/>
                <w:szCs w:val="28"/>
                <w:vertAlign w:val="baseline"/>
                <w:lang w:val="en-US" w:eastAsia="zh-CN"/>
              </w:rPr>
              <w:t>投标产品生产厂商获得过“全国质量奖”荣誉证书的得3分</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lang w:eastAsia="zh-CN"/>
              </w:rPr>
              <w:t>企业</w:t>
            </w:r>
            <w:r>
              <w:rPr>
                <w:rFonts w:hint="eastAsia" w:ascii="仿宋" w:hAnsi="仿宋" w:eastAsia="仿宋" w:cs="宋体"/>
                <w:color w:val="000000"/>
                <w:kern w:val="0"/>
                <w:sz w:val="28"/>
                <w:szCs w:val="28"/>
              </w:rPr>
              <w:t>业绩</w:t>
            </w:r>
          </w:p>
        </w:tc>
        <w:tc>
          <w:tcPr>
            <w:tcW w:w="6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8"/>
                <w:szCs w:val="28"/>
              </w:rPr>
            </w:pPr>
            <w:r>
              <w:rPr>
                <w:rFonts w:hint="eastAsia" w:ascii="仿宋" w:hAnsi="仿宋" w:eastAsia="仿宋" w:cs="仿宋"/>
                <w:sz w:val="28"/>
                <w:szCs w:val="28"/>
                <w:vertAlign w:val="baseline"/>
                <w:lang w:val="en-US" w:eastAsia="zh-CN"/>
              </w:rPr>
              <w:t>生产商或经销商所投同类产品自2017年1月1日以来的经营业绩（金额在200万以上），每有一项业绩得2分，最高得4分（需提供中标公示页截图，中标通知书，供货合同，缺项不得分）</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s="宋体"/>
                <w:color w:val="000000"/>
                <w:kern w:val="0"/>
                <w:sz w:val="28"/>
                <w:szCs w:val="28"/>
              </w:rPr>
            </w:pPr>
            <w:r>
              <w:rPr>
                <w:rFonts w:hint="eastAsia" w:ascii="宋体" w:hAnsi="宋体" w:eastAsia="仿宋" w:cs="宋体"/>
                <w:color w:val="000000"/>
                <w:kern w:val="0"/>
                <w:sz w:val="28"/>
                <w:szCs w:val="28"/>
                <w:lang w:val="en-US" w:eastAsia="zh-CN"/>
              </w:rPr>
              <w:t>4</w:t>
            </w:r>
            <w:r>
              <w:rPr>
                <w:rFonts w:hint="eastAsia" w:ascii="仿宋" w:hAnsi="仿宋" w:eastAsia="仿宋" w:cs="宋体"/>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bCs/>
                <w:color w:val="000000"/>
                <w:kern w:val="0"/>
                <w:sz w:val="28"/>
                <w:szCs w:val="28"/>
              </w:rPr>
              <w:t>三、技术部分（满分</w:t>
            </w:r>
            <w:r>
              <w:rPr>
                <w:rFonts w:hint="eastAsia" w:ascii="仿宋" w:hAnsi="仿宋" w:eastAsia="仿宋" w:cs="仿宋"/>
                <w:bCs/>
                <w:color w:val="000000"/>
                <w:kern w:val="0"/>
                <w:sz w:val="28"/>
                <w:szCs w:val="28"/>
                <w:lang w:val="en-US" w:eastAsia="zh-CN"/>
              </w:rPr>
              <w:t>27</w:t>
            </w:r>
            <w:r>
              <w:rPr>
                <w:rFonts w:hint="eastAsia" w:ascii="仿宋" w:hAnsi="仿宋" w:eastAsia="仿宋" w:cs="仿宋"/>
                <w:bCs/>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s="宋体"/>
                <w:color w:val="000000"/>
                <w:kern w:val="0"/>
                <w:sz w:val="28"/>
                <w:szCs w:val="28"/>
              </w:rPr>
            </w:pPr>
            <w:r>
              <w:rPr>
                <w:rFonts w:hint="eastAsia" w:ascii="仿宋" w:hAnsi="仿宋" w:eastAsia="仿宋" w:cs="宋体"/>
                <w:bCs/>
                <w:color w:val="000000"/>
                <w:kern w:val="0"/>
                <w:sz w:val="28"/>
                <w:szCs w:val="28"/>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bCs/>
                <w:color w:val="000000"/>
                <w:kern w:val="0"/>
                <w:sz w:val="28"/>
                <w:szCs w:val="28"/>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s="宋体"/>
                <w:color w:val="000000"/>
                <w:kern w:val="0"/>
                <w:sz w:val="28"/>
                <w:szCs w:val="28"/>
              </w:rPr>
            </w:pPr>
            <w:r>
              <w:rPr>
                <w:rFonts w:hint="eastAsia" w:ascii="仿宋" w:hAnsi="仿宋" w:eastAsia="仿宋" w:cs="宋体"/>
                <w:bCs/>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rPr>
              <w:t>技术参数</w:t>
            </w:r>
          </w:p>
        </w:tc>
        <w:tc>
          <w:tcPr>
            <w:tcW w:w="6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投标产</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品品牌产品技术响应性标准：完全满足招标文件中打“*”号技术要求得基本分</w:t>
            </w:r>
            <w:r>
              <w:rPr>
                <w:rFonts w:hint="eastAsia" w:ascii="仿宋" w:hAnsi="仿宋" w:eastAsia="仿宋" w:cs="仿宋"/>
                <w:color w:val="000000"/>
                <w:kern w:val="0"/>
                <w:sz w:val="28"/>
                <w:szCs w:val="28"/>
                <w:lang w:val="en-US" w:eastAsia="zh-CN"/>
              </w:rPr>
              <w:t>24</w:t>
            </w:r>
            <w:r>
              <w:rPr>
                <w:rFonts w:hint="eastAsia" w:ascii="仿宋" w:hAnsi="仿宋" w:eastAsia="仿宋" w:cs="仿宋"/>
                <w:color w:val="000000"/>
                <w:kern w:val="0"/>
                <w:sz w:val="28"/>
                <w:szCs w:val="28"/>
              </w:rPr>
              <w:t>分；有一项带“*”不满足技术要求的扣</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分，扣完为止</w:t>
            </w:r>
            <w:r>
              <w:rPr>
                <w:rFonts w:hint="eastAsia" w:ascii="仿宋" w:hAnsi="仿宋" w:eastAsia="仿宋" w:cs="仿宋"/>
                <w:color w:val="000000"/>
                <w:kern w:val="0"/>
                <w:sz w:val="28"/>
                <w:szCs w:val="28"/>
                <w:lang w:eastAsia="zh-CN"/>
              </w:rPr>
              <w:t>（提供车辆公告截图证明）</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s="宋体"/>
                <w:color w:val="000000"/>
                <w:kern w:val="0"/>
                <w:sz w:val="28"/>
                <w:szCs w:val="28"/>
              </w:rPr>
            </w:pPr>
            <w:r>
              <w:rPr>
                <w:rFonts w:hint="eastAsia" w:ascii="宋体" w:hAnsi="宋体" w:eastAsia="仿宋" w:cs="宋体"/>
                <w:color w:val="000000"/>
                <w:kern w:val="0"/>
                <w:sz w:val="28"/>
                <w:szCs w:val="28"/>
                <w:lang w:val="en-US" w:eastAsia="zh-CN"/>
              </w:rPr>
              <w:t>24</w:t>
            </w:r>
            <w:r>
              <w:rPr>
                <w:rFonts w:hint="eastAsia" w:ascii="仿宋" w:hAnsi="仿宋" w:eastAsia="仿宋" w:cs="宋体"/>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rPr>
              <w:t>售后服务承诺</w:t>
            </w:r>
          </w:p>
        </w:tc>
        <w:tc>
          <w:tcPr>
            <w:tcW w:w="6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8"/>
                <w:szCs w:val="28"/>
              </w:rPr>
            </w:pPr>
            <w:r>
              <w:rPr>
                <w:rFonts w:hint="eastAsia" w:ascii="仿宋" w:hAnsi="仿宋" w:eastAsia="仿宋" w:cs="仿宋"/>
                <w:sz w:val="28"/>
                <w:szCs w:val="28"/>
                <w:lang w:val="en-US" w:eastAsia="zh-CN"/>
              </w:rPr>
              <w:t>供货及售后服务方案及</w:t>
            </w:r>
            <w:r>
              <w:rPr>
                <w:rFonts w:hint="eastAsia" w:ascii="仿宋" w:hAnsi="仿宋" w:eastAsia="仿宋" w:cs="仿宋"/>
                <w:color w:val="000000"/>
                <w:sz w:val="28"/>
                <w:szCs w:val="28"/>
              </w:rPr>
              <w:t>质量保证承诺</w:t>
            </w:r>
            <w:r>
              <w:rPr>
                <w:rFonts w:hint="eastAsia" w:ascii="仿宋" w:hAnsi="仿宋" w:eastAsia="仿宋" w:cs="仿宋"/>
                <w:sz w:val="28"/>
                <w:szCs w:val="28"/>
                <w:lang w:val="en-US" w:eastAsia="zh-CN"/>
              </w:rPr>
              <w:t>（</w:t>
            </w:r>
            <w:r>
              <w:rPr>
                <w:rFonts w:hint="eastAsia" w:ascii="仿宋" w:hAnsi="仿宋" w:eastAsia="仿宋" w:cs="仿宋"/>
                <w:sz w:val="28"/>
                <w:szCs w:val="28"/>
              </w:rPr>
              <w:t>一般1分，良好2分，优秀</w:t>
            </w:r>
            <w:r>
              <w:rPr>
                <w:rFonts w:hint="eastAsia" w:ascii="仿宋" w:hAnsi="仿宋" w:eastAsia="仿宋" w:cs="仿宋"/>
                <w:sz w:val="28"/>
                <w:szCs w:val="28"/>
                <w:lang w:val="en-US" w:eastAsia="zh-CN"/>
              </w:rPr>
              <w:t>3</w:t>
            </w:r>
            <w:r>
              <w:rPr>
                <w:rFonts w:hint="eastAsia" w:ascii="仿宋" w:hAnsi="仿宋" w:eastAsia="仿宋" w:cs="仿宋"/>
                <w:sz w:val="28"/>
                <w:szCs w:val="28"/>
              </w:rPr>
              <w:t>分</w:t>
            </w:r>
            <w:r>
              <w:rPr>
                <w:rFonts w:hint="eastAsia" w:ascii="仿宋" w:hAnsi="仿宋" w:eastAsia="仿宋" w:cs="仿宋"/>
                <w:sz w:val="28"/>
                <w:szCs w:val="28"/>
                <w:lang w:val="en-US" w:eastAsia="zh-CN"/>
              </w:rPr>
              <w:t>）</w:t>
            </w:r>
            <w:r>
              <w:rPr>
                <w:rFonts w:hint="eastAsia" w:ascii="仿宋" w:hAnsi="仿宋" w:eastAsia="仿宋" w:cs="仿宋"/>
                <w:sz w:val="28"/>
                <w:szCs w:val="28"/>
              </w:rPr>
              <w:t>；</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s="宋体"/>
                <w:color w:val="000000"/>
                <w:kern w:val="0"/>
                <w:sz w:val="28"/>
                <w:szCs w:val="28"/>
              </w:rPr>
            </w:pPr>
            <w:r>
              <w:rPr>
                <w:rFonts w:hint="eastAsia" w:ascii="宋体" w:hAnsi="宋体" w:eastAsia="仿宋" w:cs="宋体"/>
                <w:color w:val="000000"/>
                <w:kern w:val="0"/>
                <w:sz w:val="28"/>
                <w:szCs w:val="28"/>
                <w:lang w:val="en-US" w:eastAsia="zh-CN"/>
              </w:rPr>
              <w:t>3</w:t>
            </w:r>
            <w:r>
              <w:rPr>
                <w:rFonts w:hint="eastAsia" w:ascii="仿宋" w:hAnsi="仿宋" w:eastAsia="仿宋" w:cs="宋体"/>
                <w:color w:val="000000"/>
                <w:kern w:val="0"/>
                <w:sz w:val="28"/>
                <w:szCs w:val="28"/>
              </w:rPr>
              <w:t>分</w:t>
            </w:r>
          </w:p>
        </w:tc>
      </w:tr>
    </w:tbl>
    <w:p>
      <w:pPr>
        <w:pStyle w:val="32"/>
        <w:rPr>
          <w:rFonts w:cs="仿宋_GB2312" w:asciiTheme="minorEastAsia" w:hAnsiTheme="minorEastAsia"/>
          <w:szCs w:val="21"/>
        </w:rPr>
      </w:pPr>
    </w:p>
    <w:p>
      <w:pPr>
        <w:pStyle w:val="32"/>
        <w:rPr>
          <w:rFonts w:ascii="新宋体" w:hAnsi="新宋体" w:eastAsia="新宋体" w:cs="新宋体"/>
          <w:szCs w:val="24"/>
        </w:rPr>
      </w:pPr>
    </w:p>
    <w:p>
      <w:pPr>
        <w:spacing w:line="360" w:lineRule="auto"/>
        <w:rPr>
          <w:rFonts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ascii="新宋体" w:hAnsi="新宋体" w:eastAsia="新宋体" w:cs="新宋体"/>
                <w:b/>
                <w:color w:val="000000"/>
                <w:sz w:val="24"/>
                <w:szCs w:val="24"/>
                <w:lang w:val="en-GB"/>
              </w:rPr>
            </w:pPr>
          </w:p>
        </w:tc>
      </w:tr>
    </w:tbl>
    <w:p>
      <w:pPr>
        <w:pStyle w:val="32"/>
        <w:rPr>
          <w:rFonts w:ascii="新宋体" w:hAnsi="新宋体" w:eastAsia="新宋体" w:cs="新宋体"/>
          <w:szCs w:val="24"/>
        </w:rPr>
      </w:pPr>
    </w:p>
    <w:p>
      <w:pPr>
        <w:spacing w:line="360" w:lineRule="auto"/>
        <w:rPr>
          <w:rFonts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vMerge w:val="restart"/>
            <w:shd w:val="clear" w:color="auto" w:fill="auto"/>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ascii="新宋体" w:hAnsi="新宋体" w:eastAsia="新宋体" w:cs="新宋体"/>
                <w:sz w:val="24"/>
                <w:szCs w:val="24"/>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p>
            <w:pPr>
              <w:jc w:val="center"/>
              <w:rPr>
                <w:rFonts w:ascii="新宋体" w:hAnsi="新宋体" w:eastAsia="新宋体" w:cs="新宋体"/>
                <w:b/>
                <w:sz w:val="24"/>
                <w:szCs w:val="24"/>
                <w:lang w:val="en-GB"/>
              </w:rPr>
            </w:pPr>
            <w:r>
              <w:rPr>
                <w:rFonts w:hint="eastAsia" w:ascii="新宋体" w:hAnsi="新宋体" w:eastAsia="新宋体" w:cs="新宋体"/>
                <w:sz w:val="24"/>
                <w:szCs w:val="24"/>
              </w:rPr>
              <w:t>（不再享受序号3的价格折扣）</w:t>
            </w:r>
          </w:p>
        </w:tc>
        <w:tc>
          <w:tcPr>
            <w:tcW w:w="2835" w:type="dxa"/>
            <w:vMerge w:val="continue"/>
            <w:shd w:val="clear" w:color="auto" w:fill="auto"/>
          </w:tcPr>
          <w:p>
            <w:pPr>
              <w:rPr>
                <w:rFonts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3</w:t>
            </w:r>
          </w:p>
        </w:tc>
        <w:tc>
          <w:tcPr>
            <w:tcW w:w="2823"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对联合体总金额扣除</w:t>
            </w:r>
          </w:p>
          <w:p>
            <w:pPr>
              <w:jc w:val="center"/>
              <w:rPr>
                <w:rFonts w:ascii="新宋体" w:hAnsi="新宋体" w:eastAsia="新宋体" w:cs="新宋体"/>
                <w:b/>
                <w:sz w:val="24"/>
                <w:szCs w:val="24"/>
                <w:lang w:val="en-GB"/>
              </w:rPr>
            </w:pPr>
            <w:r>
              <w:rPr>
                <w:rFonts w:hint="eastAsia" w:ascii="新宋体" w:hAnsi="新宋体" w:eastAsia="新宋体" w:cs="新宋体"/>
                <w:sz w:val="24"/>
                <w:szCs w:val="24"/>
                <w:u w:val="single"/>
              </w:rPr>
              <w:t xml:space="preserve"> 2 </w:t>
            </w:r>
            <w:r>
              <w:rPr>
                <w:rFonts w:hint="eastAsia" w:ascii="新宋体" w:hAnsi="新宋体" w:eastAsia="新宋体" w:cs="新宋体"/>
                <w:sz w:val="24"/>
                <w:szCs w:val="24"/>
              </w:rPr>
              <w:t>%</w:t>
            </w:r>
          </w:p>
        </w:tc>
        <w:tc>
          <w:tcPr>
            <w:tcW w:w="2835" w:type="dxa"/>
            <w:shd w:val="clear" w:color="auto" w:fill="auto"/>
            <w:vAlign w:val="center"/>
          </w:tcPr>
          <w:p>
            <w:pPr>
              <w:jc w:val="center"/>
              <w:rPr>
                <w:rFonts w:ascii="新宋体" w:hAnsi="新宋体" w:eastAsia="新宋体" w:cs="新宋体"/>
                <w:color w:val="FF0000"/>
                <w:sz w:val="24"/>
                <w:szCs w:val="24"/>
                <w:u w:val="single"/>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u w:val="single"/>
              </w:rPr>
              <w:t>2%)</w:t>
            </w:r>
          </w:p>
          <w:p>
            <w:pPr>
              <w:jc w:val="center"/>
              <w:rPr>
                <w:rFonts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4</w:t>
            </w:r>
          </w:p>
        </w:tc>
        <w:tc>
          <w:tcPr>
            <w:tcW w:w="2823"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监狱企业</w:t>
            </w:r>
          </w:p>
        </w:tc>
        <w:tc>
          <w:tcPr>
            <w:tcW w:w="2552"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对监狱企业产品价格扣除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监狱企业产品的价格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5</w:t>
            </w:r>
          </w:p>
        </w:tc>
        <w:tc>
          <w:tcPr>
            <w:tcW w:w="2823"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残疾人福利性单位</w:t>
            </w:r>
          </w:p>
        </w:tc>
        <w:tc>
          <w:tcPr>
            <w:tcW w:w="2552"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对残疾人福利性单位产品价格扣除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残疾人福利性单位产品的价格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ascii="新宋体" w:hAnsi="新宋体" w:eastAsia="新宋体" w:cs="新宋体"/>
                <w:sz w:val="24"/>
                <w:szCs w:val="24"/>
                <w:lang w:val="zh-CN"/>
              </w:rPr>
            </w:pPr>
            <w:r>
              <w:rPr>
                <w:rFonts w:hint="eastAsia" w:ascii="新宋体" w:hAnsi="新宋体" w:eastAsia="新宋体" w:cs="新宋体"/>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新宋体" w:hAnsi="新宋体" w:eastAsia="新宋体" w:cs="新宋体"/>
                <w:sz w:val="24"/>
                <w:szCs w:val="24"/>
                <w:lang w:val="zh-CN"/>
              </w:rPr>
            </w:pPr>
            <w:r>
              <w:rPr>
                <w:rFonts w:hint="eastAsia" w:ascii="新宋体" w:hAnsi="新宋体" w:eastAsia="新宋体" w:cs="新宋体"/>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ascii="新宋体" w:hAnsi="新宋体" w:eastAsia="新宋体" w:cs="新宋体"/>
                <w:sz w:val="24"/>
                <w:szCs w:val="24"/>
                <w:lang w:val="zh-CN"/>
              </w:rPr>
            </w:pPr>
            <w:r>
              <w:rPr>
                <w:rFonts w:hint="eastAsia" w:ascii="新宋体" w:hAnsi="新宋体" w:eastAsia="新宋体" w:cs="新宋体"/>
                <w:sz w:val="24"/>
                <w:szCs w:val="24"/>
                <w:lang w:val="zh-CN"/>
              </w:rPr>
              <w:t>评标基准价=评标价格的最低价</w:t>
            </w:r>
          </w:p>
          <w:p>
            <w:pPr>
              <w:adjustRightInd w:val="0"/>
              <w:spacing w:line="360" w:lineRule="auto"/>
              <w:ind w:left="-88" w:leftChars="-42" w:firstLine="513" w:firstLineChars="214"/>
              <w:jc w:val="left"/>
              <w:rPr>
                <w:rFonts w:ascii="新宋体" w:hAnsi="新宋体" w:eastAsia="新宋体" w:cs="新宋体"/>
                <w:sz w:val="24"/>
                <w:szCs w:val="24"/>
                <w:lang w:val="zh-CN"/>
              </w:rPr>
            </w:pPr>
            <w:r>
              <w:rPr>
                <w:rFonts w:hint="eastAsia" w:ascii="新宋体" w:hAnsi="新宋体" w:eastAsia="新宋体" w:cs="新宋体"/>
                <w:sz w:val="24"/>
                <w:szCs w:val="24"/>
                <w:lang w:val="zh-CN"/>
              </w:rPr>
              <w:t>其他投标报价得分=（评标基准价/评标价格）×评标标准中价格分值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6"/>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6"/>
        <w:spacing w:line="360" w:lineRule="auto"/>
        <w:contextualSpacing/>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both"/>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6"/>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6"/>
        <w:spacing w:line="360" w:lineRule="auto"/>
        <w:contextualSpacing/>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2750" w:firstLineChars="761"/>
        <w:jc w:val="both"/>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3"/>
        <w:ind w:firstLine="883"/>
        <w:rPr>
          <w:rFonts w:cs="黑体" w:asciiTheme="minorEastAsia" w:hAnsiTheme="minorEastAsia"/>
          <w:b/>
          <w:bCs/>
          <w:sz w:val="44"/>
          <w:szCs w:val="44"/>
          <w:lang w:val="zh-CN"/>
        </w:rPr>
      </w:pPr>
    </w:p>
    <w:p>
      <w:pPr>
        <w:pStyle w:val="56"/>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4023138"/>
      <w:bookmarkStart w:id="2" w:name="_Toc174185203"/>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6"/>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6"/>
        <w:spacing w:line="360" w:lineRule="auto"/>
        <w:rPr>
          <w:rFonts w:asciiTheme="majorEastAsia" w:hAnsiTheme="majorEastAsia" w:eastAsiaTheme="majorEastAsia"/>
          <w:b/>
          <w:snapToGrid w:val="0"/>
          <w:kern w:val="0"/>
          <w:szCs w:val="24"/>
        </w:rPr>
      </w:pPr>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6"/>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32"/>
        <w:rPr>
          <w:rFonts w:ascii="宋体" w:hAnsi="宋体"/>
          <w:b/>
          <w:bCs/>
          <w:color w:val="000000"/>
          <w:szCs w:val="24"/>
        </w:rPr>
      </w:pPr>
    </w:p>
    <w:p>
      <w:pPr>
        <w:pStyle w:val="32"/>
        <w:rPr>
          <w:rFonts w:ascii="宋体" w:hAnsi="宋体"/>
          <w:b/>
          <w:bCs/>
          <w:color w:val="000000"/>
          <w:szCs w:val="24"/>
        </w:rPr>
      </w:pPr>
    </w:p>
    <w:p>
      <w:pPr>
        <w:pStyle w:val="32"/>
        <w:rPr>
          <w:rFonts w:ascii="宋体" w:hAnsi="宋体"/>
          <w:b/>
          <w:bCs/>
          <w:color w:val="000000"/>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2"/>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2"/>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2"/>
        <w:widowControl/>
        <w:shd w:val="clear" w:color="auto" w:fill="FFFFFF"/>
        <w:spacing w:after="300" w:line="336" w:lineRule="atLeast"/>
        <w:ind w:firstLine="5460" w:firstLineChars="26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2"/>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ind w:firstLine="3614" w:firstLineChars="1500"/>
        <w:jc w:val="both"/>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
        <w:numPr>
          <w:numId w:val="0"/>
        </w:numPr>
        <w:ind w:left="288" w:leftChars="0"/>
        <w:rPr>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bookmarkStart w:id="7" w:name="OLE_LINK13"/>
      <w:bookmarkStart w:id="8" w:name="OLE_LINK14"/>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Pr>
        <w:pStyle w:val="9"/>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autoSpaceDE w:val="0"/>
        <w:autoSpaceDN w:val="0"/>
        <w:adjustRightInd w:val="0"/>
        <w:spacing w:line="360" w:lineRule="auto"/>
        <w:jc w:val="center"/>
        <w:outlineLvl w:val="0"/>
        <w:rPr>
          <w:rFonts w:hAnsi="宋体" w:eastAsia="宋体"/>
          <w:b/>
          <w:snapToGrid w:val="0"/>
          <w:kern w:val="0"/>
          <w:sz w:val="36"/>
          <w:szCs w:val="36"/>
        </w:rPr>
      </w:pPr>
    </w:p>
    <w:p/>
    <w:p/>
    <w:p/>
    <w:p/>
    <w:p/>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pPr>
      <w:r>
        <w:rPr>
          <w:rFonts w:ascii="宋体" w:hAnsi="宋体"/>
          <w:b/>
          <w:bCs/>
          <w:color w:val="000000"/>
          <w:sz w:val="28"/>
          <w:szCs w:val="28"/>
        </w:rPr>
        <w:t> </w:t>
      </w:r>
    </w:p>
    <w:p>
      <w:pPr>
        <w:pStyle w:val="33"/>
        <w:ind w:left="0" w:leftChars="0" w:firstLine="0" w:firstLineChars="0"/>
      </w:pPr>
      <w:bookmarkStart w:id="9" w:name="_GoBack"/>
      <w:bookmarkEnd w:id="9"/>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31D40CE9"/>
    <w:multiLevelType w:val="singleLevel"/>
    <w:tmpl w:val="31D40CE9"/>
    <w:lvl w:ilvl="0" w:tentative="0">
      <w:start w:val="1"/>
      <w:numFmt w:val="chineseCounting"/>
      <w:suff w:val="space"/>
      <w:lvlText w:val="第%1章"/>
      <w:lvlJc w:val="left"/>
      <w:rPr>
        <w:rFonts w:hint="eastAsia"/>
      </w:rPr>
    </w:lvl>
  </w:abstractNum>
  <w:abstractNum w:abstractNumId="6">
    <w:nsid w:val="59F817C2"/>
    <w:multiLevelType w:val="singleLevel"/>
    <w:tmpl w:val="59F817C2"/>
    <w:lvl w:ilvl="0" w:tentative="0">
      <w:start w:val="2"/>
      <w:numFmt w:val="chineseCounting"/>
      <w:suff w:val="space"/>
      <w:lvlText w:val="第%1章"/>
      <w:lvlJc w:val="left"/>
    </w:lvl>
  </w:abstractNum>
  <w:abstractNum w:abstractNumId="7">
    <w:nsid w:val="59F817E8"/>
    <w:multiLevelType w:val="singleLevel"/>
    <w:tmpl w:val="59F817E8"/>
    <w:lvl w:ilvl="0" w:tentative="0">
      <w:start w:val="1"/>
      <w:numFmt w:val="chineseCounting"/>
      <w:pStyle w:val="56"/>
      <w:suff w:val="nothing"/>
      <w:lvlText w:val="%1、"/>
      <w:lvlJc w:val="left"/>
    </w:lvl>
  </w:abstractNum>
  <w:abstractNum w:abstractNumId="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79420195"/>
    <w:multiLevelType w:val="singleLevel"/>
    <w:tmpl w:val="79420195"/>
    <w:lvl w:ilvl="0" w:tentative="0">
      <w:start w:val="1"/>
      <w:numFmt w:val="decimal"/>
      <w:suff w:val="nothing"/>
      <w:lvlText w:val="%1、"/>
      <w:lvlJc w:val="left"/>
    </w:lvl>
  </w:abstractNum>
  <w:num w:numId="1">
    <w:abstractNumId w:val="1"/>
  </w:num>
  <w:num w:numId="2">
    <w:abstractNumId w:val="2"/>
  </w:num>
  <w:num w:numId="3">
    <w:abstractNumId w:val="7"/>
  </w:num>
  <w:num w:numId="4">
    <w:abstractNumId w:val="5"/>
  </w:num>
  <w:num w:numId="5">
    <w:abstractNumId w:val="6"/>
  </w:num>
  <w:num w:numId="6">
    <w:abstractNumId w:val="9"/>
  </w:num>
  <w:num w:numId="7">
    <w:abstractNumId w:val="0"/>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1F25"/>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790"/>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449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27B94"/>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53F92"/>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A503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75A60"/>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84712"/>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30C30"/>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3DB1"/>
    <w:rsid w:val="00C956D7"/>
    <w:rsid w:val="00CA0494"/>
    <w:rsid w:val="00CA2C12"/>
    <w:rsid w:val="00CA62C1"/>
    <w:rsid w:val="00CA6695"/>
    <w:rsid w:val="00CB5066"/>
    <w:rsid w:val="00CB5576"/>
    <w:rsid w:val="00CC1121"/>
    <w:rsid w:val="00CC16B9"/>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52FB9"/>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37E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EC3A13"/>
    <w:rsid w:val="027C7D92"/>
    <w:rsid w:val="02B4779D"/>
    <w:rsid w:val="032449BC"/>
    <w:rsid w:val="03480A0E"/>
    <w:rsid w:val="037217D3"/>
    <w:rsid w:val="03A87C38"/>
    <w:rsid w:val="03C54AE6"/>
    <w:rsid w:val="04AC3A15"/>
    <w:rsid w:val="050F4495"/>
    <w:rsid w:val="067B2CDB"/>
    <w:rsid w:val="07732CDA"/>
    <w:rsid w:val="07DA78CD"/>
    <w:rsid w:val="080C2BBA"/>
    <w:rsid w:val="08C0181D"/>
    <w:rsid w:val="08FD5745"/>
    <w:rsid w:val="09412472"/>
    <w:rsid w:val="0A5E16AE"/>
    <w:rsid w:val="0A720270"/>
    <w:rsid w:val="0A7C3AAF"/>
    <w:rsid w:val="0A997A60"/>
    <w:rsid w:val="0AB50907"/>
    <w:rsid w:val="0B01317F"/>
    <w:rsid w:val="0BBD5765"/>
    <w:rsid w:val="0C1D2223"/>
    <w:rsid w:val="0C3D4298"/>
    <w:rsid w:val="0C9523A6"/>
    <w:rsid w:val="0CA67F00"/>
    <w:rsid w:val="0CAB7FE2"/>
    <w:rsid w:val="0CCD3572"/>
    <w:rsid w:val="0CF46B6D"/>
    <w:rsid w:val="0CF874BC"/>
    <w:rsid w:val="0D057A5F"/>
    <w:rsid w:val="0D403087"/>
    <w:rsid w:val="0E3648A2"/>
    <w:rsid w:val="0ED20231"/>
    <w:rsid w:val="0F485C64"/>
    <w:rsid w:val="0FAD79B5"/>
    <w:rsid w:val="0FD30C14"/>
    <w:rsid w:val="101B403B"/>
    <w:rsid w:val="10AF2992"/>
    <w:rsid w:val="110E6851"/>
    <w:rsid w:val="1139362B"/>
    <w:rsid w:val="116D26CD"/>
    <w:rsid w:val="11C23651"/>
    <w:rsid w:val="11E13F76"/>
    <w:rsid w:val="123143AC"/>
    <w:rsid w:val="129267D1"/>
    <w:rsid w:val="12C422CE"/>
    <w:rsid w:val="13903C42"/>
    <w:rsid w:val="13B159A7"/>
    <w:rsid w:val="13D62A9D"/>
    <w:rsid w:val="13EB69AF"/>
    <w:rsid w:val="13EF7D11"/>
    <w:rsid w:val="140778EB"/>
    <w:rsid w:val="155C6126"/>
    <w:rsid w:val="155E38CF"/>
    <w:rsid w:val="158908A7"/>
    <w:rsid w:val="15D106F8"/>
    <w:rsid w:val="15F73E2D"/>
    <w:rsid w:val="160E3E81"/>
    <w:rsid w:val="16EB2042"/>
    <w:rsid w:val="16EE4E99"/>
    <w:rsid w:val="171E620C"/>
    <w:rsid w:val="175F012D"/>
    <w:rsid w:val="17843B5C"/>
    <w:rsid w:val="17A87F25"/>
    <w:rsid w:val="17F27C17"/>
    <w:rsid w:val="183965F3"/>
    <w:rsid w:val="189035FD"/>
    <w:rsid w:val="18C769E5"/>
    <w:rsid w:val="18D55096"/>
    <w:rsid w:val="192D0B22"/>
    <w:rsid w:val="198348D6"/>
    <w:rsid w:val="1A08396D"/>
    <w:rsid w:val="1A1A3129"/>
    <w:rsid w:val="1AFBFFDD"/>
    <w:rsid w:val="1B1653FD"/>
    <w:rsid w:val="1BAE49D7"/>
    <w:rsid w:val="1C2D1536"/>
    <w:rsid w:val="1C7A3B00"/>
    <w:rsid w:val="1CCF2F1D"/>
    <w:rsid w:val="1CF87F0B"/>
    <w:rsid w:val="1CFB73D3"/>
    <w:rsid w:val="1D3B1EEC"/>
    <w:rsid w:val="1D767D0D"/>
    <w:rsid w:val="1E8E722F"/>
    <w:rsid w:val="1F3A33EE"/>
    <w:rsid w:val="1F890384"/>
    <w:rsid w:val="1F8E45BB"/>
    <w:rsid w:val="1FE15514"/>
    <w:rsid w:val="1FF158F3"/>
    <w:rsid w:val="208614E5"/>
    <w:rsid w:val="2157706F"/>
    <w:rsid w:val="21DC7D3C"/>
    <w:rsid w:val="21DD4A96"/>
    <w:rsid w:val="2298317C"/>
    <w:rsid w:val="22CE29EE"/>
    <w:rsid w:val="24CA4241"/>
    <w:rsid w:val="24D35795"/>
    <w:rsid w:val="255E48CD"/>
    <w:rsid w:val="256C0B33"/>
    <w:rsid w:val="26B87348"/>
    <w:rsid w:val="271F4B16"/>
    <w:rsid w:val="275038F3"/>
    <w:rsid w:val="27900DD5"/>
    <w:rsid w:val="27CD14F5"/>
    <w:rsid w:val="28E96646"/>
    <w:rsid w:val="28F2008A"/>
    <w:rsid w:val="28FE1B58"/>
    <w:rsid w:val="293C5FB1"/>
    <w:rsid w:val="29A55E19"/>
    <w:rsid w:val="29F94CB1"/>
    <w:rsid w:val="2A553543"/>
    <w:rsid w:val="2A745111"/>
    <w:rsid w:val="2AB1472A"/>
    <w:rsid w:val="2ADE267D"/>
    <w:rsid w:val="2AF87034"/>
    <w:rsid w:val="2B022C78"/>
    <w:rsid w:val="2C014C3B"/>
    <w:rsid w:val="2D3257AD"/>
    <w:rsid w:val="2D4A693F"/>
    <w:rsid w:val="2E252DC4"/>
    <w:rsid w:val="2E4436BA"/>
    <w:rsid w:val="2EE200E1"/>
    <w:rsid w:val="2F566BBD"/>
    <w:rsid w:val="2F650AED"/>
    <w:rsid w:val="2FFD3F6B"/>
    <w:rsid w:val="30EA79C7"/>
    <w:rsid w:val="30FD56B7"/>
    <w:rsid w:val="313946C1"/>
    <w:rsid w:val="318D4004"/>
    <w:rsid w:val="329E1B24"/>
    <w:rsid w:val="32BF12F4"/>
    <w:rsid w:val="33037414"/>
    <w:rsid w:val="33563CED"/>
    <w:rsid w:val="336E4903"/>
    <w:rsid w:val="338A4286"/>
    <w:rsid w:val="347B3937"/>
    <w:rsid w:val="347F0816"/>
    <w:rsid w:val="34B644B7"/>
    <w:rsid w:val="34ED16D7"/>
    <w:rsid w:val="35D905EB"/>
    <w:rsid w:val="36B46A4A"/>
    <w:rsid w:val="36E65B38"/>
    <w:rsid w:val="373E2699"/>
    <w:rsid w:val="375656B9"/>
    <w:rsid w:val="375B6549"/>
    <w:rsid w:val="37627558"/>
    <w:rsid w:val="37AC24EF"/>
    <w:rsid w:val="37B91083"/>
    <w:rsid w:val="37D3600E"/>
    <w:rsid w:val="383731D3"/>
    <w:rsid w:val="38C076BF"/>
    <w:rsid w:val="38ED1382"/>
    <w:rsid w:val="39FD28B4"/>
    <w:rsid w:val="3A015736"/>
    <w:rsid w:val="3A212BF5"/>
    <w:rsid w:val="3A403E64"/>
    <w:rsid w:val="3AC47AB6"/>
    <w:rsid w:val="3ADD0A2E"/>
    <w:rsid w:val="3B4C7808"/>
    <w:rsid w:val="3B766492"/>
    <w:rsid w:val="3B7A3E82"/>
    <w:rsid w:val="3B8D0CE8"/>
    <w:rsid w:val="3BA71EF1"/>
    <w:rsid w:val="3C1651F0"/>
    <w:rsid w:val="3C2006E5"/>
    <w:rsid w:val="3C802D3E"/>
    <w:rsid w:val="3CBF1608"/>
    <w:rsid w:val="3CC749D9"/>
    <w:rsid w:val="3CFB31CE"/>
    <w:rsid w:val="3D292869"/>
    <w:rsid w:val="3DCA2531"/>
    <w:rsid w:val="3DDA3322"/>
    <w:rsid w:val="3E3A26DB"/>
    <w:rsid w:val="3EA20E92"/>
    <w:rsid w:val="3F263B0E"/>
    <w:rsid w:val="414D7438"/>
    <w:rsid w:val="41572B91"/>
    <w:rsid w:val="41A16B13"/>
    <w:rsid w:val="41EF3AE9"/>
    <w:rsid w:val="42065704"/>
    <w:rsid w:val="422060BD"/>
    <w:rsid w:val="423A7A11"/>
    <w:rsid w:val="42513FE8"/>
    <w:rsid w:val="428968C5"/>
    <w:rsid w:val="430D37F8"/>
    <w:rsid w:val="433E5811"/>
    <w:rsid w:val="43420F67"/>
    <w:rsid w:val="43AF27C5"/>
    <w:rsid w:val="443E3AC2"/>
    <w:rsid w:val="444772BC"/>
    <w:rsid w:val="444A0A6A"/>
    <w:rsid w:val="444D773E"/>
    <w:rsid w:val="44972791"/>
    <w:rsid w:val="458D2A4C"/>
    <w:rsid w:val="459D509E"/>
    <w:rsid w:val="45A926DC"/>
    <w:rsid w:val="45BC015B"/>
    <w:rsid w:val="45DB6A03"/>
    <w:rsid w:val="45FC4042"/>
    <w:rsid w:val="463844FB"/>
    <w:rsid w:val="46E81321"/>
    <w:rsid w:val="47427928"/>
    <w:rsid w:val="477C4489"/>
    <w:rsid w:val="477E79DB"/>
    <w:rsid w:val="47EC2F8F"/>
    <w:rsid w:val="486950B8"/>
    <w:rsid w:val="48A74E72"/>
    <w:rsid w:val="48BB1E61"/>
    <w:rsid w:val="48E44347"/>
    <w:rsid w:val="49EE5A3D"/>
    <w:rsid w:val="4A0C70DA"/>
    <w:rsid w:val="4AB4093D"/>
    <w:rsid w:val="4AE22F4C"/>
    <w:rsid w:val="4B1F5184"/>
    <w:rsid w:val="4B536EA5"/>
    <w:rsid w:val="4CA91082"/>
    <w:rsid w:val="4CF707EE"/>
    <w:rsid w:val="4D1C4C00"/>
    <w:rsid w:val="4DF036E4"/>
    <w:rsid w:val="4E8F0D2C"/>
    <w:rsid w:val="4E9D24DB"/>
    <w:rsid w:val="4EAC4ADD"/>
    <w:rsid w:val="4EB72836"/>
    <w:rsid w:val="4ED23FD5"/>
    <w:rsid w:val="4EE945C2"/>
    <w:rsid w:val="4EF775A1"/>
    <w:rsid w:val="4EFB1FC3"/>
    <w:rsid w:val="4F3C1178"/>
    <w:rsid w:val="4F661CEB"/>
    <w:rsid w:val="4FEB5C49"/>
    <w:rsid w:val="505C6771"/>
    <w:rsid w:val="527B1821"/>
    <w:rsid w:val="5310611D"/>
    <w:rsid w:val="53276344"/>
    <w:rsid w:val="53293BFC"/>
    <w:rsid w:val="533D55CA"/>
    <w:rsid w:val="535D3032"/>
    <w:rsid w:val="53C97953"/>
    <w:rsid w:val="53DA095B"/>
    <w:rsid w:val="53F5577A"/>
    <w:rsid w:val="54EC2987"/>
    <w:rsid w:val="54F62267"/>
    <w:rsid w:val="55026173"/>
    <w:rsid w:val="5590515E"/>
    <w:rsid w:val="55EF2276"/>
    <w:rsid w:val="562D2F69"/>
    <w:rsid w:val="57024892"/>
    <w:rsid w:val="5703196B"/>
    <w:rsid w:val="57140DA8"/>
    <w:rsid w:val="574A43AC"/>
    <w:rsid w:val="58077CBD"/>
    <w:rsid w:val="5812110B"/>
    <w:rsid w:val="582E1358"/>
    <w:rsid w:val="58323449"/>
    <w:rsid w:val="58854954"/>
    <w:rsid w:val="58D254DE"/>
    <w:rsid w:val="58FD658D"/>
    <w:rsid w:val="59454145"/>
    <w:rsid w:val="5A3E1357"/>
    <w:rsid w:val="5A836AC3"/>
    <w:rsid w:val="5B0C6CA4"/>
    <w:rsid w:val="5B795391"/>
    <w:rsid w:val="5BCD4474"/>
    <w:rsid w:val="5CFD3C28"/>
    <w:rsid w:val="5D5A30D4"/>
    <w:rsid w:val="5E2C7B65"/>
    <w:rsid w:val="5E781EED"/>
    <w:rsid w:val="5EB8046C"/>
    <w:rsid w:val="5EC23D91"/>
    <w:rsid w:val="5EEA6FD8"/>
    <w:rsid w:val="5F5D3B89"/>
    <w:rsid w:val="5F91300B"/>
    <w:rsid w:val="5FBD74DE"/>
    <w:rsid w:val="601812B8"/>
    <w:rsid w:val="603F2634"/>
    <w:rsid w:val="60BD0412"/>
    <w:rsid w:val="60C57DDF"/>
    <w:rsid w:val="616C5D6E"/>
    <w:rsid w:val="61775FA5"/>
    <w:rsid w:val="61943CA7"/>
    <w:rsid w:val="61965F76"/>
    <w:rsid w:val="619B680C"/>
    <w:rsid w:val="62E53998"/>
    <w:rsid w:val="64124C78"/>
    <w:rsid w:val="648D2FFF"/>
    <w:rsid w:val="653348F4"/>
    <w:rsid w:val="656117CB"/>
    <w:rsid w:val="656839C3"/>
    <w:rsid w:val="65725730"/>
    <w:rsid w:val="65B92974"/>
    <w:rsid w:val="65C80747"/>
    <w:rsid w:val="665D6AFD"/>
    <w:rsid w:val="66A00112"/>
    <w:rsid w:val="672B7704"/>
    <w:rsid w:val="673855F4"/>
    <w:rsid w:val="68594ADA"/>
    <w:rsid w:val="68741D48"/>
    <w:rsid w:val="693A6BDC"/>
    <w:rsid w:val="6AB31C19"/>
    <w:rsid w:val="6ADB3799"/>
    <w:rsid w:val="6B357A50"/>
    <w:rsid w:val="6B5B7DCB"/>
    <w:rsid w:val="6B930197"/>
    <w:rsid w:val="6BB95672"/>
    <w:rsid w:val="6C1E4AF0"/>
    <w:rsid w:val="6C4712E8"/>
    <w:rsid w:val="6C9C46AE"/>
    <w:rsid w:val="6CE55F45"/>
    <w:rsid w:val="6D15465F"/>
    <w:rsid w:val="6D6121F0"/>
    <w:rsid w:val="6D8D5D8A"/>
    <w:rsid w:val="6DE87E82"/>
    <w:rsid w:val="6DFC3DF2"/>
    <w:rsid w:val="6E673C05"/>
    <w:rsid w:val="6E6F4DC3"/>
    <w:rsid w:val="6E7511ED"/>
    <w:rsid w:val="6E76180E"/>
    <w:rsid w:val="6ED546F7"/>
    <w:rsid w:val="6F272507"/>
    <w:rsid w:val="6F992BAA"/>
    <w:rsid w:val="6FF11A89"/>
    <w:rsid w:val="70117814"/>
    <w:rsid w:val="70602224"/>
    <w:rsid w:val="70C1699F"/>
    <w:rsid w:val="7151172F"/>
    <w:rsid w:val="71617265"/>
    <w:rsid w:val="719549A9"/>
    <w:rsid w:val="71C32A07"/>
    <w:rsid w:val="71E53350"/>
    <w:rsid w:val="720E5D3A"/>
    <w:rsid w:val="72254E2A"/>
    <w:rsid w:val="72CA3F93"/>
    <w:rsid w:val="72ED3426"/>
    <w:rsid w:val="73184127"/>
    <w:rsid w:val="73733509"/>
    <w:rsid w:val="73D40348"/>
    <w:rsid w:val="74074AA5"/>
    <w:rsid w:val="74304EB5"/>
    <w:rsid w:val="74AB41BE"/>
    <w:rsid w:val="75EA3934"/>
    <w:rsid w:val="76AF6448"/>
    <w:rsid w:val="76BA601A"/>
    <w:rsid w:val="774700AD"/>
    <w:rsid w:val="777E0158"/>
    <w:rsid w:val="77A5121A"/>
    <w:rsid w:val="788A0F31"/>
    <w:rsid w:val="78F56DD8"/>
    <w:rsid w:val="79373D17"/>
    <w:rsid w:val="79F53306"/>
    <w:rsid w:val="7A77760E"/>
    <w:rsid w:val="7AC70899"/>
    <w:rsid w:val="7B3F7553"/>
    <w:rsid w:val="7B7986D1"/>
    <w:rsid w:val="7B877587"/>
    <w:rsid w:val="7E0F106D"/>
    <w:rsid w:val="7E747F79"/>
    <w:rsid w:val="7E813E2F"/>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53"/>
    <w:qFormat/>
    <w:uiPriority w:val="0"/>
    <w:rPr>
      <w:rFonts w:ascii="Times New Roman" w:hAnsi="Times New Roman" w:eastAsia="宋体" w:cs="Times New Roman"/>
      <w:color w:val="FF0000"/>
      <w:sz w:val="24"/>
      <w:szCs w:val="24"/>
    </w:rPr>
  </w:style>
  <w:style w:type="paragraph" w:styleId="9">
    <w:name w:val="Body Text"/>
    <w:basedOn w:val="1"/>
    <w:next w:val="10"/>
    <w:link w:val="57"/>
    <w:unhideWhenUsed/>
    <w:qFormat/>
    <w:uiPriority w:val="99"/>
    <w:pPr>
      <w:spacing w:after="120"/>
    </w:pPr>
  </w:style>
  <w:style w:type="paragraph" w:customStyle="1" w:styleId="10">
    <w:name w:val="style4"/>
    <w:basedOn w:val="1"/>
    <w:next w:val="11"/>
    <w:qFormat/>
    <w:uiPriority w:val="0"/>
    <w:pPr>
      <w:widowControl/>
      <w:spacing w:before="100" w:beforeLines="0" w:beforeAutospacing="1" w:after="100" w:afterLines="0" w:afterAutospacing="1"/>
      <w:jc w:val="left"/>
    </w:pPr>
    <w:rPr>
      <w:rFonts w:ascii="宋体" w:hAnsi="宋体" w:eastAsia="宋体" w:cs="宋体"/>
      <w:kern w:val="0"/>
      <w:sz w:val="18"/>
      <w:szCs w:val="18"/>
    </w:rPr>
  </w:style>
  <w:style w:type="paragraph" w:customStyle="1" w:styleId="11">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2">
    <w:name w:val="Body Text Indent"/>
    <w:basedOn w:val="1"/>
    <w:next w:val="13"/>
    <w:qFormat/>
    <w:uiPriority w:val="0"/>
    <w:pPr>
      <w:spacing w:line="400" w:lineRule="exact"/>
      <w:ind w:left="630"/>
    </w:pPr>
    <w:rPr>
      <w:rFonts w:ascii="楷体_GB2312" w:eastAsia="宋体"/>
    </w:rPr>
  </w:style>
  <w:style w:type="paragraph" w:styleId="13">
    <w:name w:val="envelope return"/>
    <w:basedOn w:val="1"/>
    <w:semiHidden/>
    <w:unhideWhenUsed/>
    <w:qFormat/>
    <w:uiPriority w:val="99"/>
    <w:pPr>
      <w:snapToGrid w:val="0"/>
    </w:pPr>
    <w:rPr>
      <w:rFonts w:hint="eastAsia" w:ascii="Arial" w:hAnsi="Arial"/>
      <w:sz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39"/>
    <w:qFormat/>
    <w:uiPriority w:val="0"/>
    <w:rPr>
      <w:rFonts w:eastAsia="宋体"/>
      <w:sz w:val="24"/>
    </w:rPr>
  </w:style>
  <w:style w:type="paragraph" w:styleId="17">
    <w:name w:val="Date"/>
    <w:basedOn w:val="1"/>
    <w:next w:val="1"/>
    <w:link w:val="40"/>
    <w:unhideWhenUsed/>
    <w:qFormat/>
    <w:uiPriority w:val="99"/>
    <w:pPr>
      <w:ind w:left="100" w:leftChars="2500"/>
    </w:pPr>
  </w:style>
  <w:style w:type="paragraph" w:styleId="18">
    <w:name w:val="footer"/>
    <w:basedOn w:val="1"/>
    <w:link w:val="41"/>
    <w:unhideWhenUsed/>
    <w:qFormat/>
    <w:uiPriority w:val="99"/>
    <w:pPr>
      <w:tabs>
        <w:tab w:val="center" w:pos="4153"/>
        <w:tab w:val="right" w:pos="8306"/>
      </w:tabs>
      <w:snapToGrid w:val="0"/>
      <w:jc w:val="left"/>
    </w:pPr>
    <w:rPr>
      <w:sz w:val="18"/>
      <w:szCs w:val="18"/>
    </w:rPr>
  </w:style>
  <w:style w:type="paragraph" w:styleId="19">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9"/>
    <w:next w:val="24"/>
    <w:link w:val="58"/>
    <w:qFormat/>
    <w:uiPriority w:val="0"/>
    <w:pPr>
      <w:ind w:firstLine="420" w:firstLineChars="100"/>
    </w:pPr>
    <w:rPr>
      <w:rFonts w:ascii="宋体" w:hAnsi="Times New Roman" w:eastAsia="宋体" w:cs="Times New Roman"/>
      <w:kern w:val="0"/>
      <w:sz w:val="34"/>
      <w:szCs w:val="20"/>
    </w:rPr>
  </w:style>
  <w:style w:type="paragraph" w:styleId="24">
    <w:name w:val="Body Text First Indent 2"/>
    <w:basedOn w:val="12"/>
    <w:semiHidden/>
    <w:qFormat/>
    <w:uiPriority w:val="99"/>
    <w:pPr>
      <w:spacing w:after="120" w:line="240" w:lineRule="auto"/>
      <w:ind w:left="420" w:leftChars="200" w:firstLine="420" w:firstLineChars="200"/>
    </w:pPr>
    <w:rPr>
      <w:szCs w:val="24"/>
    </w:rPr>
  </w:style>
  <w:style w:type="table" w:styleId="26">
    <w:name w:val="Table Grid"/>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28">
    <w:name w:val="Strong"/>
    <w:basedOn w:val="27"/>
    <w:qFormat/>
    <w:uiPriority w:val="22"/>
    <w:rPr>
      <w:b/>
      <w:bCs/>
    </w:rPr>
  </w:style>
  <w:style w:type="character" w:styleId="29">
    <w:name w:val="FollowedHyperlink"/>
    <w:basedOn w:val="27"/>
    <w:unhideWhenUsed/>
    <w:qFormat/>
    <w:uiPriority w:val="99"/>
    <w:rPr>
      <w:color w:val="800080" w:themeColor="followedHyperlink"/>
      <w:u w:val="single"/>
    </w:rPr>
  </w:style>
  <w:style w:type="character" w:styleId="30">
    <w:name w:val="Emphasis"/>
    <w:basedOn w:val="27"/>
    <w:qFormat/>
    <w:uiPriority w:val="20"/>
    <w:rPr>
      <w:i/>
      <w:iCs/>
    </w:rPr>
  </w:style>
  <w:style w:type="character" w:styleId="31">
    <w:name w:val="Hyperlink"/>
    <w:basedOn w:val="27"/>
    <w:unhideWhenUsed/>
    <w:qFormat/>
    <w:uiPriority w:val="99"/>
    <w:rPr>
      <w:color w:val="0000FF"/>
      <w:u w:val="single"/>
    </w:rPr>
  </w:style>
  <w:style w:type="paragraph" w:customStyle="1" w:styleId="32">
    <w:name w:val="无间隔1"/>
    <w:basedOn w:val="1"/>
    <w:qFormat/>
    <w:uiPriority w:val="0"/>
    <w:pPr>
      <w:spacing w:line="400" w:lineRule="exact"/>
    </w:pPr>
    <w:rPr>
      <w:sz w:val="24"/>
    </w:rPr>
  </w:style>
  <w:style w:type="paragraph" w:customStyle="1" w:styleId="33">
    <w:name w:val="*正文"/>
    <w:basedOn w:val="1"/>
    <w:qFormat/>
    <w:uiPriority w:val="0"/>
    <w:pPr>
      <w:keepNext/>
      <w:keepLines/>
      <w:spacing w:line="360" w:lineRule="auto"/>
      <w:ind w:firstLine="200" w:firstLineChars="200"/>
    </w:pPr>
    <w:rPr>
      <w:rFonts w:ascii="宋体" w:hAnsi="宋体"/>
    </w:rPr>
  </w:style>
  <w:style w:type="paragraph" w:customStyle="1" w:styleId="34">
    <w:name w:val="列出段落1"/>
    <w:basedOn w:val="1"/>
    <w:unhideWhenUsed/>
    <w:qFormat/>
    <w:uiPriority w:val="99"/>
    <w:pPr>
      <w:ind w:firstLine="420" w:firstLineChars="200"/>
    </w:pPr>
  </w:style>
  <w:style w:type="character" w:customStyle="1" w:styleId="35">
    <w:name w:val="标题 1 Char"/>
    <w:basedOn w:val="27"/>
    <w:link w:val="2"/>
    <w:qFormat/>
    <w:uiPriority w:val="0"/>
    <w:rPr>
      <w:rFonts w:ascii="Calibri" w:hAnsi="Calibri" w:eastAsia="宋体" w:cs="Times New Roman"/>
      <w:b/>
      <w:bCs/>
      <w:kern w:val="44"/>
      <w:sz w:val="44"/>
      <w:szCs w:val="44"/>
    </w:rPr>
  </w:style>
  <w:style w:type="character" w:customStyle="1" w:styleId="36">
    <w:name w:val="标题 2 Char"/>
    <w:basedOn w:val="27"/>
    <w:link w:val="3"/>
    <w:qFormat/>
    <w:uiPriority w:val="0"/>
    <w:rPr>
      <w:rFonts w:ascii="Arial" w:hAnsi="Arial" w:eastAsia="黑体" w:cs="Times New Roman"/>
      <w:b/>
      <w:bCs/>
      <w:kern w:val="0"/>
      <w:sz w:val="32"/>
      <w:szCs w:val="32"/>
    </w:rPr>
  </w:style>
  <w:style w:type="character" w:customStyle="1" w:styleId="37">
    <w:name w:val="标题 3 Char"/>
    <w:basedOn w:val="27"/>
    <w:link w:val="4"/>
    <w:qFormat/>
    <w:uiPriority w:val="0"/>
    <w:rPr>
      <w:rFonts w:ascii="宋体" w:hAnsi="宋体" w:eastAsia="宋体" w:cs="Times New Roman"/>
      <w:b/>
      <w:color w:val="000000"/>
      <w:kern w:val="0"/>
      <w:sz w:val="24"/>
      <w:szCs w:val="20"/>
      <w:lang w:val="en-GB"/>
    </w:rPr>
  </w:style>
  <w:style w:type="character" w:customStyle="1" w:styleId="38">
    <w:name w:val="标题 4 Char"/>
    <w:basedOn w:val="27"/>
    <w:link w:val="5"/>
    <w:qFormat/>
    <w:uiPriority w:val="0"/>
    <w:rPr>
      <w:rFonts w:ascii="Arial" w:hAnsi="Arial" w:eastAsia="黑体" w:cs="Times New Roman"/>
      <w:b/>
      <w:bCs/>
      <w:kern w:val="0"/>
      <w:sz w:val="28"/>
      <w:szCs w:val="28"/>
    </w:rPr>
  </w:style>
  <w:style w:type="character" w:customStyle="1" w:styleId="39">
    <w:name w:val="纯文本 Char"/>
    <w:basedOn w:val="27"/>
    <w:link w:val="16"/>
    <w:qFormat/>
    <w:uiPriority w:val="0"/>
    <w:rPr>
      <w:rFonts w:eastAsia="宋体"/>
      <w:sz w:val="24"/>
    </w:rPr>
  </w:style>
  <w:style w:type="character" w:customStyle="1" w:styleId="40">
    <w:name w:val="日期 Char"/>
    <w:basedOn w:val="27"/>
    <w:link w:val="17"/>
    <w:qFormat/>
    <w:uiPriority w:val="99"/>
  </w:style>
  <w:style w:type="character" w:customStyle="1" w:styleId="41">
    <w:name w:val="页脚 Char"/>
    <w:basedOn w:val="27"/>
    <w:link w:val="18"/>
    <w:qFormat/>
    <w:uiPriority w:val="99"/>
    <w:rPr>
      <w:sz w:val="18"/>
      <w:szCs w:val="18"/>
    </w:rPr>
  </w:style>
  <w:style w:type="character" w:customStyle="1" w:styleId="42">
    <w:name w:val="页眉 Char"/>
    <w:basedOn w:val="27"/>
    <w:link w:val="19"/>
    <w:qFormat/>
    <w:uiPriority w:val="99"/>
    <w:rPr>
      <w:sz w:val="18"/>
      <w:szCs w:val="18"/>
    </w:rPr>
  </w:style>
  <w:style w:type="character" w:customStyle="1" w:styleId="43">
    <w:name w:val="纯文本 Char1"/>
    <w:qFormat/>
    <w:uiPriority w:val="0"/>
    <w:rPr>
      <w:rFonts w:eastAsia="宋体"/>
      <w:sz w:val="24"/>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列出段落11"/>
    <w:basedOn w:val="1"/>
    <w:qFormat/>
    <w:uiPriority w:val="34"/>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正文文本 3 Char"/>
    <w:basedOn w:val="27"/>
    <w:link w:val="8"/>
    <w:qFormat/>
    <w:uiPriority w:val="0"/>
    <w:rPr>
      <w:rFonts w:ascii="Times New Roman" w:hAnsi="Times New Roman" w:eastAsia="宋体" w:cs="Times New Roman"/>
      <w:color w:val="FF0000"/>
      <w:sz w:val="24"/>
      <w:szCs w:val="24"/>
    </w:rPr>
  </w:style>
  <w:style w:type="character" w:customStyle="1" w:styleId="54">
    <w:name w:val="edittexttarea"/>
    <w:basedOn w:val="27"/>
    <w:qFormat/>
    <w:uiPriority w:val="0"/>
  </w:style>
  <w:style w:type="paragraph" w:customStyle="1" w:styleId="55">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7">
    <w:name w:val="正文文本 Char"/>
    <w:basedOn w:val="27"/>
    <w:link w:val="9"/>
    <w:semiHidden/>
    <w:qFormat/>
    <w:uiPriority w:val="99"/>
  </w:style>
  <w:style w:type="character" w:customStyle="1" w:styleId="58">
    <w:name w:val="正文首行缩进 Char"/>
    <w:basedOn w:val="57"/>
    <w:link w:val="23"/>
    <w:qFormat/>
    <w:uiPriority w:val="0"/>
    <w:rPr>
      <w:rFonts w:ascii="宋体" w:hAnsi="Times New Roman" w:eastAsia="宋体" w:cs="Times New Roman"/>
      <w:kern w:val="0"/>
      <w:sz w:val="34"/>
      <w:szCs w:val="20"/>
    </w:rPr>
  </w:style>
  <w:style w:type="character" w:customStyle="1" w:styleId="59">
    <w:name w:val="HTML 预设格式 Char"/>
    <w:basedOn w:val="27"/>
    <w:link w:val="21"/>
    <w:semiHidden/>
    <w:qFormat/>
    <w:uiPriority w:val="99"/>
    <w:rPr>
      <w:rFonts w:ascii="宋体" w:hAnsi="宋体" w:eastAsia="宋体" w:cs="宋体"/>
      <w:kern w:val="0"/>
      <w:sz w:val="24"/>
      <w:szCs w:val="24"/>
    </w:rPr>
  </w:style>
  <w:style w:type="paragraph" w:customStyle="1" w:styleId="60">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61">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62">
    <w:name w:val="List Paragraph1"/>
    <w:basedOn w:val="1"/>
    <w:qFormat/>
    <w:uiPriority w:val="99"/>
    <w:pPr>
      <w:ind w:firstLine="420" w:firstLineChars="200"/>
    </w:pPr>
    <w:rPr>
      <w:rFonts w:ascii="Times New Roman" w:hAnsi="Times New Roman" w:eastAsia="宋体" w:cs="Times New Roman"/>
      <w:szCs w:val="24"/>
    </w:rPr>
  </w:style>
  <w:style w:type="paragraph" w:styleId="63">
    <w:name w:val="List Paragraph"/>
    <w:basedOn w:val="1"/>
    <w:unhideWhenUsed/>
    <w:qFormat/>
    <w:uiPriority w:val="99"/>
    <w:pPr>
      <w:ind w:firstLine="420" w:firstLineChars="200"/>
    </w:pPr>
  </w:style>
  <w:style w:type="character" w:customStyle="1" w:styleId="64">
    <w:name w:val="font01"/>
    <w:basedOn w:val="27"/>
    <w:qFormat/>
    <w:uiPriority w:val="0"/>
    <w:rPr>
      <w:rFonts w:hint="eastAsia" w:ascii="宋体" w:hAnsi="宋体" w:eastAsia="宋体" w:cs="宋体"/>
      <w:color w:val="000000"/>
      <w:sz w:val="22"/>
      <w:szCs w:val="22"/>
      <w:u w:val="none"/>
    </w:rPr>
  </w:style>
  <w:style w:type="character" w:customStyle="1" w:styleId="65">
    <w:name w:val="font21"/>
    <w:basedOn w:val="27"/>
    <w:qFormat/>
    <w:uiPriority w:val="0"/>
    <w:rPr>
      <w:rFonts w:hint="eastAsia" w:ascii="宋体" w:hAnsi="宋体" w:eastAsia="宋体" w:cs="宋体"/>
      <w:color w:val="000000"/>
      <w:sz w:val="28"/>
      <w:szCs w:val="28"/>
      <w:u w:val="none"/>
    </w:rPr>
  </w:style>
  <w:style w:type="character" w:customStyle="1" w:styleId="66">
    <w:name w:val="font11"/>
    <w:basedOn w:val="27"/>
    <w:qFormat/>
    <w:uiPriority w:val="0"/>
    <w:rPr>
      <w:rFonts w:ascii="Calibri" w:hAnsi="Calibri" w:cs="Calibri"/>
      <w:color w:val="000000"/>
      <w:sz w:val="28"/>
      <w:szCs w:val="28"/>
      <w:u w:val="none"/>
    </w:rPr>
  </w:style>
  <w:style w:type="paragraph" w:customStyle="1" w:styleId="67">
    <w:name w:val="p0"/>
    <w:basedOn w:val="1"/>
    <w:qFormat/>
    <w:uiPriority w:val="0"/>
    <w:pPr>
      <w:widowControl/>
    </w:pPr>
    <w:rPr>
      <w:kern w:val="0"/>
      <w:szCs w:val="21"/>
    </w:rPr>
  </w:style>
  <w:style w:type="paragraph" w:customStyle="1" w:styleId="68">
    <w:name w:val="USE 1"/>
    <w:basedOn w:val="1"/>
    <w:qFormat/>
    <w:uiPriority w:val="0"/>
    <w:pPr>
      <w:spacing w:line="200" w:lineRule="atLeast"/>
      <w:jc w:val="left"/>
    </w:pPr>
    <w:rPr>
      <w:rFonts w:ascii="宋体" w:hAnsi="宋体" w:eastAsia="宋体" w:cs="Times New Roman"/>
      <w:b/>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5731</Words>
  <Characters>32668</Characters>
  <Lines>272</Lines>
  <Paragraphs>76</Paragraphs>
  <TotalTime>2</TotalTime>
  <ScaleCrop>false</ScaleCrop>
  <LinksUpToDate>false</LinksUpToDate>
  <CharactersWithSpaces>38323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禹州市公共资源交易中心:艾明辉</cp:lastModifiedBy>
  <cp:lastPrinted>2018-08-01T18:20:00Z</cp:lastPrinted>
  <dcterms:modified xsi:type="dcterms:W3CDTF">2019-09-23T07:48:26Z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