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2B" w:rsidRDefault="00BE5A3A">
      <w:pPr>
        <w:jc w:val="center"/>
      </w:pPr>
      <w:r>
        <w:rPr>
          <w:rFonts w:hint="eastAsia"/>
        </w:rPr>
        <w:t>智能人像二期项目设备清单</w:t>
      </w:r>
    </w:p>
    <w:p w:rsidR="00C1392B" w:rsidRDefault="00C1392B"/>
    <w:p w:rsidR="00C1392B" w:rsidRDefault="00C1392B"/>
    <w:p w:rsidR="00C1392B" w:rsidRDefault="00C1392B"/>
    <w:tbl>
      <w:tblPr>
        <w:tblW w:w="13093" w:type="dxa"/>
        <w:jc w:val="center"/>
        <w:tblInd w:w="444" w:type="dxa"/>
        <w:tblLayout w:type="fixed"/>
        <w:tblCellMar>
          <w:left w:w="0" w:type="dxa"/>
          <w:right w:w="0" w:type="dxa"/>
        </w:tblCellMar>
        <w:tblLook w:val="04A0"/>
      </w:tblPr>
      <w:tblGrid>
        <w:gridCol w:w="511"/>
        <w:gridCol w:w="1701"/>
        <w:gridCol w:w="9855"/>
        <w:gridCol w:w="513"/>
        <w:gridCol w:w="513"/>
      </w:tblGrid>
      <w:tr w:rsidR="00C1392B">
        <w:trPr>
          <w:trHeight w:val="44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r>
              <w:rPr>
                <w:rFonts w:hint="eastAsia"/>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设备名称</w:t>
            </w:r>
          </w:p>
        </w:tc>
        <w:tc>
          <w:tcPr>
            <w:tcW w:w="9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参数需求</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数量</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单位</w:t>
            </w:r>
          </w:p>
        </w:tc>
      </w:tr>
      <w:tr w:rsidR="00C1392B">
        <w:trPr>
          <w:trHeight w:val="450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人脸抓拍摄像机</w:t>
            </w:r>
          </w:p>
        </w:tc>
        <w:tc>
          <w:tcPr>
            <w:tcW w:w="9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1/1.8</w:t>
            </w:r>
            <w:r>
              <w:rPr>
                <w:rFonts w:hint="eastAsia"/>
              </w:rPr>
              <w:t>英寸高性能逐行扫描视频传感器，最低照度至少为</w:t>
            </w:r>
            <w:r>
              <w:rPr>
                <w:rFonts w:hint="eastAsia"/>
              </w:rPr>
              <w:t>0.001Lux</w:t>
            </w:r>
            <w:r>
              <w:rPr>
                <w:rFonts w:hint="eastAsia"/>
              </w:rPr>
              <w:t>（彩色），</w:t>
            </w:r>
            <w:r>
              <w:rPr>
                <w:rFonts w:hint="eastAsia"/>
              </w:rPr>
              <w:t>0.0001Lux</w:t>
            </w:r>
            <w:r>
              <w:rPr>
                <w:rFonts w:hint="eastAsia"/>
              </w:rPr>
              <w:t>（黑白）；内置一体化机芯镜头，支持自动快速跟随聚焦；</w:t>
            </w:r>
            <w:r>
              <w:rPr>
                <w:rFonts w:hint="eastAsia"/>
              </w:rPr>
              <w:br/>
            </w:r>
            <w:r>
              <w:rPr>
                <w:rFonts w:hint="eastAsia"/>
              </w:rPr>
              <w:t>视频编码：支持</w:t>
            </w:r>
            <w:r>
              <w:rPr>
                <w:rFonts w:hint="eastAsia"/>
              </w:rPr>
              <w:t>SVAC</w:t>
            </w:r>
            <w:r>
              <w:rPr>
                <w:rFonts w:hint="eastAsia"/>
              </w:rPr>
              <w:t>、</w:t>
            </w:r>
            <w:r>
              <w:rPr>
                <w:rFonts w:hint="eastAsia"/>
              </w:rPr>
              <w:t>H.265</w:t>
            </w:r>
            <w:r>
              <w:rPr>
                <w:rFonts w:hint="eastAsia"/>
              </w:rPr>
              <w:t>（</w:t>
            </w:r>
            <w:r>
              <w:rPr>
                <w:rFonts w:hint="eastAsia"/>
              </w:rPr>
              <w:t>Main Profile</w:t>
            </w:r>
            <w:r>
              <w:rPr>
                <w:rFonts w:hint="eastAsia"/>
              </w:rPr>
              <w:t>）、</w:t>
            </w:r>
            <w:r>
              <w:rPr>
                <w:rFonts w:hint="eastAsia"/>
              </w:rPr>
              <w:t xml:space="preserve">H.264( Main Profile </w:t>
            </w:r>
            <w:r>
              <w:rPr>
                <w:rFonts w:hint="eastAsia"/>
              </w:rPr>
              <w:t>，</w:t>
            </w:r>
            <w:r>
              <w:rPr>
                <w:rFonts w:hint="eastAsia"/>
              </w:rPr>
              <w:t>High Profile</w:t>
            </w:r>
            <w:r>
              <w:rPr>
                <w:rFonts w:hint="eastAsia"/>
              </w:rPr>
              <w:t>，</w:t>
            </w:r>
            <w:r>
              <w:rPr>
                <w:rFonts w:hint="eastAsia"/>
              </w:rPr>
              <w:t>Baseline Profile</w:t>
            </w:r>
            <w:r>
              <w:rPr>
                <w:rFonts w:hint="eastAsia"/>
              </w:rPr>
              <w:t>）；</w:t>
            </w:r>
            <w:r>
              <w:rPr>
                <w:rFonts w:hint="eastAsia"/>
              </w:rPr>
              <w:br/>
            </w:r>
            <w:r>
              <w:rPr>
                <w:rFonts w:hint="eastAsia"/>
              </w:rPr>
              <w:t>音频编码：支持</w:t>
            </w:r>
            <w:r>
              <w:rPr>
                <w:rFonts w:hint="eastAsia"/>
              </w:rPr>
              <w:t>G.722</w:t>
            </w:r>
            <w:r>
              <w:rPr>
                <w:rFonts w:hint="eastAsia"/>
              </w:rPr>
              <w:t>、</w:t>
            </w:r>
            <w:r>
              <w:rPr>
                <w:rFonts w:hint="eastAsia"/>
              </w:rPr>
              <w:t>G.711a</w:t>
            </w:r>
            <w:r>
              <w:rPr>
                <w:rFonts w:hint="eastAsia"/>
              </w:rPr>
              <w:t>、</w:t>
            </w:r>
            <w:r>
              <w:rPr>
                <w:rFonts w:hint="eastAsia"/>
              </w:rPr>
              <w:t>G.711u</w:t>
            </w:r>
            <w:r>
              <w:rPr>
                <w:rFonts w:hint="eastAsia"/>
              </w:rPr>
              <w:t>、</w:t>
            </w:r>
            <w:r>
              <w:rPr>
                <w:rFonts w:hint="eastAsia"/>
              </w:rPr>
              <w:t>G.726</w:t>
            </w:r>
            <w:r>
              <w:rPr>
                <w:rFonts w:hint="eastAsia"/>
              </w:rPr>
              <w:t>、</w:t>
            </w:r>
            <w:r>
              <w:rPr>
                <w:rFonts w:hint="eastAsia"/>
              </w:rPr>
              <w:t>AAC_LC</w:t>
            </w:r>
            <w:r>
              <w:rPr>
                <w:rFonts w:hint="eastAsia"/>
              </w:rPr>
              <w:t>、</w:t>
            </w:r>
            <w:r>
              <w:rPr>
                <w:rFonts w:hint="eastAsia"/>
              </w:rPr>
              <w:t>ADPCM</w:t>
            </w:r>
            <w:r>
              <w:rPr>
                <w:rFonts w:hint="eastAsia"/>
              </w:rPr>
              <w:t>；</w:t>
            </w:r>
            <w:r>
              <w:rPr>
                <w:rFonts w:hint="eastAsia"/>
              </w:rPr>
              <w:br/>
            </w:r>
            <w:r>
              <w:rPr>
                <w:rFonts w:hint="eastAsia"/>
              </w:rPr>
              <w:t>最大分辨率不低于</w:t>
            </w:r>
            <w:r>
              <w:rPr>
                <w:rFonts w:hint="eastAsia"/>
              </w:rPr>
              <w:t>600</w:t>
            </w:r>
            <w:r>
              <w:rPr>
                <w:rFonts w:hint="eastAsia"/>
              </w:rPr>
              <w:t>万像素，帧率在</w:t>
            </w:r>
            <w:r>
              <w:rPr>
                <w:rFonts w:hint="eastAsia"/>
              </w:rPr>
              <w:t>1-30fps</w:t>
            </w:r>
            <w:r>
              <w:rPr>
                <w:rFonts w:hint="eastAsia"/>
              </w:rPr>
              <w:t>可调，亮度等级不小于</w:t>
            </w:r>
            <w:r>
              <w:rPr>
                <w:rFonts w:hint="eastAsia"/>
              </w:rPr>
              <w:t>11</w:t>
            </w:r>
            <w:r>
              <w:rPr>
                <w:rFonts w:hint="eastAsia"/>
              </w:rPr>
              <w:t>级；</w:t>
            </w:r>
            <w:r>
              <w:rPr>
                <w:rFonts w:hint="eastAsia"/>
              </w:rPr>
              <w:br/>
            </w:r>
            <w:r>
              <w:rPr>
                <w:rFonts w:hint="eastAsia"/>
              </w:rPr>
              <w:t>支持</w:t>
            </w:r>
            <w:r>
              <w:rPr>
                <w:rFonts w:hint="eastAsia"/>
              </w:rPr>
              <w:t>TF</w:t>
            </w:r>
            <w:r>
              <w:rPr>
                <w:rFonts w:hint="eastAsia"/>
              </w:rPr>
              <w:t>卡本地存储（最大支持</w:t>
            </w:r>
            <w:r>
              <w:rPr>
                <w:rFonts w:hint="eastAsia"/>
              </w:rPr>
              <w:t>256G</w:t>
            </w:r>
            <w:r>
              <w:rPr>
                <w:rFonts w:hint="eastAsia"/>
              </w:rPr>
              <w:t>）</w:t>
            </w:r>
            <w:r>
              <w:rPr>
                <w:rFonts w:hint="eastAsia"/>
              </w:rPr>
              <w:t>,</w:t>
            </w:r>
            <w:r>
              <w:rPr>
                <w:rFonts w:hint="eastAsia"/>
              </w:rPr>
              <w:t>支持热插拔；</w:t>
            </w:r>
            <w:r>
              <w:rPr>
                <w:rFonts w:hint="eastAsia"/>
              </w:rPr>
              <w:br/>
            </w:r>
            <w:r>
              <w:rPr>
                <w:rFonts w:hint="eastAsia"/>
              </w:rPr>
              <w:t>支持</w:t>
            </w:r>
            <w:r>
              <w:rPr>
                <w:rFonts w:hint="eastAsia"/>
              </w:rPr>
              <w:t>GPS</w:t>
            </w:r>
            <w:r>
              <w:rPr>
                <w:rFonts w:hint="eastAsia"/>
              </w:rPr>
              <w:t>和北斗定位功能，能实时显示设备经纬度信息支持</w:t>
            </w:r>
            <w:r>
              <w:rPr>
                <w:rFonts w:hint="eastAsia"/>
              </w:rPr>
              <w:t>OSD</w:t>
            </w:r>
            <w:r>
              <w:rPr>
                <w:rFonts w:hint="eastAsia"/>
              </w:rPr>
              <w:t>字符叠加；</w:t>
            </w:r>
            <w:r>
              <w:rPr>
                <w:rFonts w:hint="eastAsia"/>
              </w:rPr>
              <w:br/>
            </w:r>
            <w:r>
              <w:rPr>
                <w:rFonts w:hint="eastAsia"/>
              </w:rPr>
              <w:t>支持人脸检测、人像全身检测、人脸加人像全身检测抓拍三种模式，支持持抓拍输出三种类型的图片，包含人脸局部图片、人像全身局部图片、场景全景图片；</w:t>
            </w:r>
            <w:r>
              <w:rPr>
                <w:rFonts w:hint="eastAsia"/>
              </w:rPr>
              <w:br/>
            </w:r>
            <w:r>
              <w:rPr>
                <w:rFonts w:hint="eastAsia"/>
              </w:rPr>
              <w:t>支持检测两眼间距为</w:t>
            </w:r>
            <w:r>
              <w:rPr>
                <w:rFonts w:hint="eastAsia"/>
              </w:rPr>
              <w:t>20</w:t>
            </w:r>
            <w:r>
              <w:rPr>
                <w:rFonts w:hint="eastAsia"/>
              </w:rPr>
              <w:t>像素以上的人脸目标，人脸抓捕率不小于</w:t>
            </w:r>
            <w:r>
              <w:rPr>
                <w:rFonts w:hint="eastAsia"/>
              </w:rPr>
              <w:t>99%</w:t>
            </w:r>
            <w:r>
              <w:rPr>
                <w:rFonts w:hint="eastAsia"/>
              </w:rPr>
              <w:t>，可检测同时出现在画面中的不少于</w:t>
            </w:r>
            <w:r>
              <w:rPr>
                <w:rFonts w:hint="eastAsia"/>
              </w:rPr>
              <w:t>35</w:t>
            </w:r>
            <w:r>
              <w:rPr>
                <w:rFonts w:hint="eastAsia"/>
              </w:rPr>
              <w:t>个人脸目标，可检测不同肤色人种的人脸；支持人脸智能曝光；</w:t>
            </w:r>
            <w:r>
              <w:rPr>
                <w:rFonts w:hint="eastAsia"/>
              </w:rPr>
              <w:br/>
            </w:r>
            <w:r>
              <w:rPr>
                <w:rFonts w:hint="eastAsia"/>
              </w:rPr>
              <w:t>支持检</w:t>
            </w:r>
            <w:r>
              <w:rPr>
                <w:rFonts w:hint="eastAsia"/>
              </w:rPr>
              <w:t>测目标宽度</w:t>
            </w:r>
            <w:r>
              <w:rPr>
                <w:rFonts w:hint="eastAsia"/>
              </w:rPr>
              <w:t>80</w:t>
            </w:r>
            <w:r>
              <w:rPr>
                <w:rFonts w:hint="eastAsia"/>
              </w:rPr>
              <w:t>像素以上的人员目标，行人抓捕率不小于</w:t>
            </w:r>
            <w:r>
              <w:rPr>
                <w:rFonts w:hint="eastAsia"/>
              </w:rPr>
              <w:t>99%</w:t>
            </w:r>
            <w:r>
              <w:rPr>
                <w:rFonts w:hint="eastAsia"/>
              </w:rPr>
              <w:t>，可检测同时出现在画面中的不少于</w:t>
            </w:r>
            <w:r>
              <w:rPr>
                <w:rFonts w:hint="eastAsia"/>
              </w:rPr>
              <w:t>35</w:t>
            </w:r>
            <w:r>
              <w:rPr>
                <w:rFonts w:hint="eastAsia"/>
              </w:rPr>
              <w:t>个人员目标；支持人员目标的性别属性分析、是否戴眼睛分析、是否戴口罩分析，识别准确率不小于</w:t>
            </w:r>
            <w:r>
              <w:rPr>
                <w:rFonts w:hint="eastAsia"/>
              </w:rPr>
              <w:t>99%</w:t>
            </w:r>
            <w:r>
              <w:rPr>
                <w:rFonts w:hint="eastAsia"/>
              </w:rPr>
              <w:t>；</w:t>
            </w:r>
            <w:r>
              <w:rPr>
                <w:rFonts w:hint="eastAsia"/>
              </w:rPr>
              <w:br/>
            </w:r>
            <w:r>
              <w:rPr>
                <w:rFonts w:hint="eastAsia"/>
              </w:rPr>
              <w:t>防护等级</w:t>
            </w:r>
            <w:r>
              <w:rPr>
                <w:rFonts w:hint="eastAsia"/>
              </w:rPr>
              <w:t>IP67</w:t>
            </w:r>
            <w:r>
              <w:rPr>
                <w:rFonts w:hint="eastAsia"/>
              </w:rPr>
              <w:t>，工作温度</w:t>
            </w:r>
            <w:r>
              <w:rPr>
                <w:rFonts w:hint="eastAsia"/>
              </w:rPr>
              <w:t>-45</w:t>
            </w:r>
            <w:r>
              <w:rPr>
                <w:rFonts w:hint="eastAsia"/>
              </w:rPr>
              <w:t>℃</w:t>
            </w:r>
            <w:r>
              <w:rPr>
                <w:rFonts w:hint="eastAsia"/>
              </w:rPr>
              <w:t>~+70</w:t>
            </w:r>
            <w:r>
              <w:rPr>
                <w:rFonts w:hint="eastAsia"/>
              </w:rPr>
              <w:t>℃，工作电压</w:t>
            </w:r>
            <w:r>
              <w:rPr>
                <w:rFonts w:hint="eastAsia"/>
              </w:rPr>
              <w:t>AC 24V</w:t>
            </w:r>
            <w:r>
              <w:rPr>
                <w:rFonts w:hint="eastAsia"/>
              </w:rPr>
              <w:t>±</w:t>
            </w:r>
            <w:r>
              <w:rPr>
                <w:rFonts w:hint="eastAsia"/>
              </w:rPr>
              <w:t>30%</w:t>
            </w:r>
            <w:r>
              <w:rPr>
                <w:rFonts w:hint="eastAsia"/>
              </w:rPr>
              <w:t>或</w:t>
            </w:r>
            <w:r>
              <w:rPr>
                <w:rFonts w:hint="eastAsia"/>
              </w:rPr>
              <w:t>DC12V</w:t>
            </w:r>
            <w:r>
              <w:rPr>
                <w:rFonts w:hint="eastAsia"/>
              </w:rPr>
              <w:t>±</w:t>
            </w:r>
            <w:r>
              <w:rPr>
                <w:rFonts w:hint="eastAsia"/>
              </w:rPr>
              <w:t>30%</w:t>
            </w:r>
            <w:r>
              <w:rPr>
                <w:rFonts w:hint="eastAsia"/>
              </w:rPr>
              <w:t>；</w:t>
            </w:r>
            <w:r>
              <w:rPr>
                <w:rFonts w:hint="eastAsia"/>
              </w:rPr>
              <w:br/>
            </w:r>
            <w:r>
              <w:rPr>
                <w:rFonts w:hint="eastAsia"/>
              </w:rPr>
              <w:t>支持用户登录密码安全功能，如登录密码连续输入错误，设备将提出告警并锁定用户；</w:t>
            </w:r>
            <w:r>
              <w:rPr>
                <w:rFonts w:hint="eastAsia"/>
              </w:rPr>
              <w:br/>
            </w:r>
            <w:r>
              <w:rPr>
                <w:rFonts w:hint="eastAsia"/>
              </w:rPr>
              <w:t>具有音频输入输出接口、报警输入输出接口；</w:t>
            </w:r>
            <w:r>
              <w:rPr>
                <w:rFonts w:hint="eastAsia"/>
              </w:rPr>
              <w:br/>
            </w:r>
            <w:r>
              <w:rPr>
                <w:rFonts w:hint="eastAsia"/>
              </w:rPr>
              <w:t>含电源、万向节支架；</w:t>
            </w:r>
            <w:r>
              <w:rPr>
                <w:rFonts w:hint="eastAsia"/>
              </w:rPr>
              <w:br/>
            </w:r>
            <w:r>
              <w:rPr>
                <w:rFonts w:hint="eastAsia"/>
              </w:rPr>
              <w:t>支持标准</w:t>
            </w:r>
            <w:r>
              <w:rPr>
                <w:rFonts w:hint="eastAsia"/>
              </w:rPr>
              <w:t>ONVIF</w:t>
            </w:r>
            <w:r>
              <w:rPr>
                <w:rFonts w:hint="eastAsia"/>
              </w:rPr>
              <w:t>协议、</w:t>
            </w:r>
            <w:r>
              <w:rPr>
                <w:rFonts w:hint="eastAsia"/>
              </w:rPr>
              <w:t>GB/T 28181</w:t>
            </w:r>
            <w:r>
              <w:rPr>
                <w:rFonts w:hint="eastAsia"/>
              </w:rPr>
              <w:t>、</w:t>
            </w:r>
            <w:r>
              <w:rPr>
                <w:rFonts w:hint="eastAsia"/>
              </w:rPr>
              <w:t>GA/T1400.4</w:t>
            </w:r>
            <w:r>
              <w:rPr>
                <w:rFonts w:hint="eastAsia"/>
              </w:rPr>
              <w:t>等国家标准</w:t>
            </w:r>
            <w:r>
              <w:rPr>
                <w:rFonts w:hint="eastAsia"/>
              </w:rPr>
              <w:t>,</w:t>
            </w:r>
            <w:r>
              <w:rPr>
                <w:rFonts w:hint="eastAsia"/>
              </w:rPr>
              <w:t>能够</w:t>
            </w:r>
            <w:r>
              <w:rPr>
                <w:rFonts w:hint="eastAsia"/>
              </w:rPr>
              <w:t>在接入人像智能识别系统同时，接入公安视频专网视频监控共享平台。</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100</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台</w:t>
            </w:r>
          </w:p>
        </w:tc>
      </w:tr>
      <w:tr w:rsidR="00C1392B">
        <w:trPr>
          <w:trHeight w:val="122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摄像机吊装、壁装支架</w:t>
            </w:r>
          </w:p>
        </w:tc>
        <w:tc>
          <w:tcPr>
            <w:tcW w:w="9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前端摄像头吊装、壁装支架等器件设施，根据现场实际安装环境定制，符合《结构用无缝钢管》（</w:t>
            </w:r>
            <w:r>
              <w:rPr>
                <w:rFonts w:hint="eastAsia"/>
              </w:rPr>
              <w:t>GB/T8162-1999</w:t>
            </w:r>
            <w:r>
              <w:rPr>
                <w:rFonts w:hint="eastAsia"/>
              </w:rPr>
              <w:t>）的规定标准，内外热镀锌防腐处理，镀锌层厚度≥</w:t>
            </w:r>
            <w:r>
              <w:rPr>
                <w:rFonts w:hint="eastAsia"/>
              </w:rPr>
              <w:t>86</w:t>
            </w:r>
            <w:r>
              <w:rPr>
                <w:rFonts w:hint="eastAsia"/>
              </w:rPr>
              <w:t>微米，表面颜色为乳白色（喷塑）；需满足项目实际需求。所有费用由中标人自行承担。前端摄像机点位施工环境请各投标人自行现场勘查。</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50</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套</w:t>
            </w:r>
          </w:p>
        </w:tc>
      </w:tr>
      <w:tr w:rsidR="00C1392B">
        <w:trPr>
          <w:trHeight w:val="142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3</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立杆、基础</w:t>
            </w:r>
          </w:p>
        </w:tc>
        <w:tc>
          <w:tcPr>
            <w:tcW w:w="9855"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1392B" w:rsidRDefault="00BE5A3A">
            <w:r>
              <w:rPr>
                <w:rFonts w:hint="eastAsia"/>
              </w:rPr>
              <w:t>前端摄像头配套的立杆、挑臂、基础、预埋件等器件设施，根据现场实际安装环境定制，符合《结构用无缝钢管》（</w:t>
            </w:r>
            <w:r>
              <w:rPr>
                <w:rFonts w:hint="eastAsia"/>
              </w:rPr>
              <w:t>GB/T8162-1999</w:t>
            </w:r>
            <w:r>
              <w:rPr>
                <w:rFonts w:hint="eastAsia"/>
              </w:rPr>
              <w:t>）的规定标准，内外热镀锌防腐处理，镀锌层厚度≥</w:t>
            </w:r>
            <w:r>
              <w:rPr>
                <w:rFonts w:hint="eastAsia"/>
              </w:rPr>
              <w:t>86</w:t>
            </w:r>
            <w:r>
              <w:rPr>
                <w:rFonts w:hint="eastAsia"/>
              </w:rPr>
              <w:t>微米，表面颜色为乳白色（喷塑）；需满足项目实际需求。所有费用由中标人自行承担。前端摄像机点位施工环境请各投标人自行现场勘查。</w:t>
            </w:r>
            <w:r>
              <w:rPr>
                <w:rFonts w:hint="eastAsia"/>
              </w:rPr>
              <w:br/>
            </w:r>
            <w:r>
              <w:rPr>
                <w:rFonts w:hint="eastAsia"/>
              </w:rPr>
              <w:t>提供前端摄像机点位详细经纬度信息，精确到小数点后</w:t>
            </w:r>
            <w:r>
              <w:rPr>
                <w:rFonts w:hint="eastAsia"/>
              </w:rPr>
              <w:t>8</w:t>
            </w:r>
            <w:r>
              <w:rPr>
                <w:rFonts w:hint="eastAsia"/>
              </w:rPr>
              <w:t>位。</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50</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套</w:t>
            </w:r>
          </w:p>
        </w:tc>
      </w:tr>
      <w:tr w:rsidR="00C1392B">
        <w:trPr>
          <w:trHeight w:val="960"/>
          <w:jc w:val="center"/>
        </w:trPr>
        <w:tc>
          <w:tcPr>
            <w:tcW w:w="51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C1392B" w:rsidRDefault="00BE5A3A">
            <w:pPr>
              <w:jc w:val="center"/>
            </w:pPr>
            <w:r>
              <w:rPr>
                <w:rFonts w:hint="eastAsi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安装辅材</w:t>
            </w:r>
          </w:p>
        </w:tc>
        <w:tc>
          <w:tcPr>
            <w:tcW w:w="9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防护罩、交换机、机箱、电源线、网线</w:t>
            </w:r>
            <w:r>
              <w:rPr>
                <w:rFonts w:hint="eastAsia"/>
              </w:rPr>
              <w:t>(</w:t>
            </w:r>
            <w:r>
              <w:rPr>
                <w:rFonts w:hint="eastAsia"/>
              </w:rPr>
              <w:t>六类</w:t>
            </w:r>
            <w:r>
              <w:rPr>
                <w:rFonts w:hint="eastAsia"/>
              </w:rPr>
              <w:t>)</w:t>
            </w:r>
            <w:r>
              <w:rPr>
                <w:rFonts w:hint="eastAsia"/>
              </w:rPr>
              <w:t>、尾纤、防雷器、空开、插盘等辅材</w:t>
            </w:r>
            <w:r>
              <w:rPr>
                <w:rFonts w:hint="eastAsia"/>
              </w:rPr>
              <w:t xml:space="preserve">, </w:t>
            </w:r>
            <w:r>
              <w:rPr>
                <w:rFonts w:hint="eastAsia"/>
              </w:rPr>
              <w:t>需满足项目实际运行需求；含基础开挖、土方清运、基面维护、施工现场环境恢复、支架、竖杆、横杆、防雷接地及电力线路、线路隐蔽等施工。</w:t>
            </w:r>
          </w:p>
        </w:tc>
        <w:tc>
          <w:tcPr>
            <w:tcW w:w="513"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100</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套</w:t>
            </w:r>
          </w:p>
        </w:tc>
      </w:tr>
      <w:tr w:rsidR="00C1392B">
        <w:trPr>
          <w:trHeight w:val="2800"/>
          <w:jc w:val="center"/>
        </w:trPr>
        <w:tc>
          <w:tcPr>
            <w:tcW w:w="51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C1392B" w:rsidRDefault="00BE5A3A">
            <w:pPr>
              <w:jc w:val="center"/>
            </w:pPr>
            <w:r>
              <w:rPr>
                <w:rFonts w:hint="eastAsia"/>
              </w:rPr>
              <w:t>5</w:t>
            </w:r>
          </w:p>
        </w:tc>
        <w:tc>
          <w:tcPr>
            <w:tcW w:w="1701"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云存储</w:t>
            </w:r>
          </w:p>
        </w:tc>
        <w:tc>
          <w:tcPr>
            <w:tcW w:w="9855"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w:t>
            </w:r>
            <w:r>
              <w:rPr>
                <w:rFonts w:hint="eastAsia"/>
              </w:rPr>
              <w:t>48</w:t>
            </w:r>
            <w:r>
              <w:rPr>
                <w:rFonts w:hint="eastAsia"/>
              </w:rPr>
              <w:t>个硬盘槽位，支持</w:t>
            </w:r>
            <w:r>
              <w:rPr>
                <w:rFonts w:hint="eastAsia"/>
              </w:rPr>
              <w:t>3/4/5/6T</w:t>
            </w:r>
            <w:r>
              <w:rPr>
                <w:rFonts w:hint="eastAsia"/>
              </w:rPr>
              <w:t>等单盘容量硬盘，设备含≥</w:t>
            </w:r>
            <w:r>
              <w:rPr>
                <w:rFonts w:hint="eastAsia"/>
              </w:rPr>
              <w:t>48</w:t>
            </w:r>
            <w:r>
              <w:rPr>
                <w:rFonts w:hint="eastAsia"/>
              </w:rPr>
              <w:t>块</w:t>
            </w:r>
            <w:r>
              <w:rPr>
                <w:rFonts w:hint="eastAsia"/>
              </w:rPr>
              <w:t>6T</w:t>
            </w:r>
            <w:r>
              <w:rPr>
                <w:rFonts w:hint="eastAsia"/>
              </w:rPr>
              <w:t>海量盘；不少于</w:t>
            </w:r>
            <w:r>
              <w:rPr>
                <w:rFonts w:hint="eastAsia"/>
              </w:rPr>
              <w:t>2</w:t>
            </w:r>
            <w:r>
              <w:rPr>
                <w:rFonts w:hint="eastAsia"/>
              </w:rPr>
              <w:t>个千兆以太网口、</w:t>
            </w:r>
            <w:r>
              <w:rPr>
                <w:rFonts w:hint="eastAsia"/>
              </w:rPr>
              <w:t>2</w:t>
            </w:r>
            <w:r>
              <w:rPr>
                <w:rFonts w:hint="eastAsia"/>
              </w:rPr>
              <w:t>个万兆以太网光口；具备电池备份模块，在系统处于异常断电的情况下，能保证缓存中的数据不丢失；双冗余电源、冗余风扇，支持电源、电池、主板、风扇直接插拔；支持硬盘在单个设备节点内的漫游以及在不同节点间的漫游，漫游过程中，数据不会丢失，也不会由于漫游而重建；支持分布存储架构，单台设备可独立配置为控制节点或存储节点，也可配置为控制和存储一体节点；支持视频、图片及各类文件的混合存储；具备元节点容灾；支持在控制节点全</w:t>
            </w:r>
            <w:r>
              <w:rPr>
                <w:rFonts w:hint="eastAsia"/>
              </w:rPr>
              <w:t>部故障、存储节点出现批量故障时，存储业务不中断；单台设备支持在任意</w:t>
            </w:r>
            <w:r>
              <w:rPr>
                <w:rFonts w:hint="eastAsia"/>
              </w:rPr>
              <w:t>3</w:t>
            </w:r>
            <w:r>
              <w:rPr>
                <w:rFonts w:hint="eastAsia"/>
              </w:rPr>
              <w:t>块以上硬盘同时出现故障，数据不丢失，业务不中断，读写不受影响；支持存储节点、节点内硬盘级别负载均衡；当硬盘出现损坏能自动将数据迁移；在数据迁移过程中，业务不中断；支持在线扩</w:t>
            </w:r>
            <w:r>
              <w:rPr>
                <w:rFonts w:hint="eastAsia"/>
              </w:rPr>
              <w:t>/</w:t>
            </w:r>
            <w:r>
              <w:rPr>
                <w:rFonts w:hint="eastAsia"/>
              </w:rPr>
              <w:t>缩容；支持开放</w:t>
            </w:r>
            <w:r>
              <w:rPr>
                <w:rFonts w:hint="eastAsia"/>
              </w:rPr>
              <w:t>SDK</w:t>
            </w:r>
            <w:r>
              <w:rPr>
                <w:rFonts w:hint="eastAsia"/>
              </w:rPr>
              <w:t>接口、</w:t>
            </w:r>
            <w:proofErr w:type="spellStart"/>
            <w:r>
              <w:rPr>
                <w:rFonts w:hint="eastAsia"/>
              </w:rPr>
              <w:t>iSCSI</w:t>
            </w:r>
            <w:proofErr w:type="spellEnd"/>
            <w:r>
              <w:rPr>
                <w:rFonts w:hint="eastAsia"/>
              </w:rPr>
              <w:t>接口、</w:t>
            </w:r>
            <w:r>
              <w:rPr>
                <w:rFonts w:hint="eastAsia"/>
              </w:rPr>
              <w:t>POSIX</w:t>
            </w:r>
            <w:r>
              <w:rPr>
                <w:rFonts w:hint="eastAsia"/>
              </w:rPr>
              <w:t>接口、</w:t>
            </w:r>
            <w:r>
              <w:rPr>
                <w:rFonts w:hint="eastAsia"/>
              </w:rPr>
              <w:t>NFS</w:t>
            </w:r>
            <w:r>
              <w:rPr>
                <w:rFonts w:hint="eastAsia"/>
              </w:rPr>
              <w:t>接口、</w:t>
            </w:r>
            <w:r>
              <w:rPr>
                <w:rFonts w:hint="eastAsia"/>
              </w:rPr>
              <w:t>FTP</w:t>
            </w:r>
            <w:r>
              <w:rPr>
                <w:rFonts w:hint="eastAsia"/>
              </w:rPr>
              <w:t>接口、</w:t>
            </w:r>
            <w:r>
              <w:rPr>
                <w:rFonts w:hint="eastAsia"/>
              </w:rPr>
              <w:t>S3</w:t>
            </w:r>
            <w:r>
              <w:rPr>
                <w:rFonts w:hint="eastAsia"/>
              </w:rPr>
              <w:t>接口及</w:t>
            </w:r>
            <w:r>
              <w:rPr>
                <w:rFonts w:hint="eastAsia"/>
              </w:rPr>
              <w:t>HDFS</w:t>
            </w:r>
            <w:r>
              <w:rPr>
                <w:rFonts w:hint="eastAsia"/>
              </w:rPr>
              <w:t>等数据接口；支持</w:t>
            </w:r>
            <w:r>
              <w:rPr>
                <w:rFonts w:hint="eastAsia"/>
              </w:rPr>
              <w:t>Windows</w:t>
            </w:r>
            <w:r>
              <w:rPr>
                <w:rFonts w:hint="eastAsia"/>
              </w:rPr>
              <w:t>、</w:t>
            </w:r>
            <w:r>
              <w:rPr>
                <w:rFonts w:hint="eastAsia"/>
              </w:rPr>
              <w:t>Linux</w:t>
            </w:r>
            <w:r>
              <w:rPr>
                <w:rFonts w:hint="eastAsia"/>
              </w:rPr>
              <w:t>、</w:t>
            </w:r>
            <w:r>
              <w:rPr>
                <w:rFonts w:hint="eastAsia"/>
              </w:rPr>
              <w:t>C/C++</w:t>
            </w:r>
            <w:r>
              <w:rPr>
                <w:rFonts w:hint="eastAsia"/>
              </w:rPr>
              <w:t>及</w:t>
            </w:r>
            <w:r>
              <w:rPr>
                <w:rFonts w:hint="eastAsia"/>
              </w:rPr>
              <w:t>JAVA</w:t>
            </w:r>
            <w:r>
              <w:rPr>
                <w:rFonts w:hint="eastAsia"/>
              </w:rPr>
              <w:t>等应用环境；可以与第三方应用平台对接，接受第三方应用平台的调度；支持云存储集群的软硬件进行统一化集中管理，</w:t>
            </w:r>
            <w:r>
              <w:rPr>
                <w:rFonts w:hint="eastAsia"/>
              </w:rPr>
              <w:t>实现集群的配置、资源使用状态监控、运行状态、性能监控、在线批量升级、系统日志查询、故障报警及一键升级等功能。</w:t>
            </w:r>
          </w:p>
        </w:tc>
        <w:tc>
          <w:tcPr>
            <w:tcW w:w="513"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台</w:t>
            </w:r>
          </w:p>
        </w:tc>
      </w:tr>
      <w:tr w:rsidR="00C1392B">
        <w:trPr>
          <w:trHeight w:val="3757"/>
          <w:jc w:val="center"/>
        </w:trPr>
        <w:tc>
          <w:tcPr>
            <w:tcW w:w="51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C1392B" w:rsidRDefault="00BE5A3A">
            <w:pPr>
              <w:jc w:val="center"/>
            </w:pPr>
            <w:r>
              <w:rPr>
                <w:rFonts w:hint="eastAsia"/>
              </w:rPr>
              <w:lastRenderedPageBreak/>
              <w:t>6</w:t>
            </w:r>
          </w:p>
        </w:tc>
        <w:tc>
          <w:tcPr>
            <w:tcW w:w="1701"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人脸比对系统</w:t>
            </w:r>
          </w:p>
        </w:tc>
        <w:tc>
          <w:tcPr>
            <w:tcW w:w="9855"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tcPr>
          <w:p w:rsidR="00C1392B" w:rsidRDefault="00BE5A3A">
            <w:r>
              <w:rPr>
                <w:rFonts w:hint="eastAsia"/>
              </w:rPr>
              <w:t>系统计算处理性能：</w:t>
            </w:r>
            <w:r>
              <w:rPr>
                <w:rFonts w:hint="eastAsia"/>
              </w:rPr>
              <w:br/>
            </w:r>
            <w:r>
              <w:rPr>
                <w:rFonts w:hint="eastAsia"/>
              </w:rPr>
              <w:t>本次配置要求满足接入并处理不少于</w:t>
            </w:r>
            <w:r>
              <w:rPr>
                <w:rFonts w:hint="eastAsia"/>
              </w:rPr>
              <w:t>150</w:t>
            </w:r>
            <w:r>
              <w:rPr>
                <w:rFonts w:hint="eastAsia"/>
              </w:rPr>
              <w:t>路</w:t>
            </w:r>
            <w:r>
              <w:rPr>
                <w:rFonts w:hint="eastAsia"/>
              </w:rPr>
              <w:t>600</w:t>
            </w:r>
            <w:r>
              <w:rPr>
                <w:rFonts w:hint="eastAsia"/>
              </w:rPr>
              <w:t>万像素人像抓拍摄像机前端的能力。</w:t>
            </w:r>
            <w:r>
              <w:rPr>
                <w:rFonts w:hint="eastAsia"/>
              </w:rPr>
              <w:br/>
            </w:r>
            <w:r>
              <w:rPr>
                <w:rFonts w:hint="eastAsia"/>
              </w:rPr>
              <w:t>系统基于</w:t>
            </w:r>
            <w:r>
              <w:rPr>
                <w:rFonts w:hint="eastAsia"/>
              </w:rPr>
              <w:t>GPU</w:t>
            </w:r>
            <w:r>
              <w:rPr>
                <w:rFonts w:hint="eastAsia"/>
              </w:rPr>
              <w:t>图形化集群处理架构，要求配置具有机器深度学习功能的</w:t>
            </w:r>
            <w:r>
              <w:rPr>
                <w:rFonts w:hint="eastAsia"/>
              </w:rPr>
              <w:t>GPU</w:t>
            </w:r>
            <w:r>
              <w:rPr>
                <w:rFonts w:hint="eastAsia"/>
              </w:rPr>
              <w:t>模块，</w:t>
            </w:r>
            <w:r>
              <w:rPr>
                <w:rFonts w:hint="eastAsia"/>
              </w:rPr>
              <w:t>GPU</w:t>
            </w:r>
            <w:r>
              <w:rPr>
                <w:rFonts w:hint="eastAsia"/>
              </w:rPr>
              <w:t>模块≥</w:t>
            </w:r>
            <w:r>
              <w:rPr>
                <w:rFonts w:hint="eastAsia"/>
              </w:rPr>
              <w:t>10</w:t>
            </w:r>
            <w:r>
              <w:rPr>
                <w:rFonts w:hint="eastAsia"/>
              </w:rPr>
              <w:t>块，模块间支持负载均衡；</w:t>
            </w:r>
            <w:r>
              <w:rPr>
                <w:rFonts w:hint="eastAsia"/>
              </w:rPr>
              <w:br/>
            </w:r>
            <w:r>
              <w:rPr>
                <w:rFonts w:hint="eastAsia"/>
              </w:rPr>
              <w:t>支持接入人像抓拍摄像机、普通摄像机进行人像分析；支持从视图库平台订阅实时图片流进行人员分析；</w:t>
            </w:r>
            <w:r>
              <w:rPr>
                <w:rFonts w:hint="eastAsia"/>
              </w:rPr>
              <w:br/>
            </w:r>
            <w:r>
              <w:rPr>
                <w:rFonts w:hint="eastAsia"/>
              </w:rPr>
              <w:t>平台接入授权</w:t>
            </w:r>
            <w:r>
              <w:rPr>
                <w:rFonts w:hint="eastAsia"/>
              </w:rPr>
              <w:t>150</w:t>
            </w:r>
            <w:r>
              <w:rPr>
                <w:rFonts w:hint="eastAsia"/>
              </w:rPr>
              <w:t>路，支持</w:t>
            </w:r>
            <w:r>
              <w:rPr>
                <w:rFonts w:hint="eastAsia"/>
              </w:rPr>
              <w:t>200</w:t>
            </w:r>
            <w:r>
              <w:rPr>
                <w:rFonts w:hint="eastAsia"/>
              </w:rPr>
              <w:t>万像素及以上网络摄像机。支持《河南公安人像识别系统技术规范（试行）》以及后续修订版，</w:t>
            </w:r>
            <w:r>
              <w:rPr>
                <w:rFonts w:hint="eastAsia"/>
              </w:rPr>
              <w:t>GA/T1400</w:t>
            </w:r>
            <w:r>
              <w:rPr>
                <w:rFonts w:hint="eastAsia"/>
              </w:rPr>
              <w:t>和</w:t>
            </w:r>
            <w:r>
              <w:rPr>
                <w:rFonts w:hint="eastAsia"/>
              </w:rPr>
              <w:t>GA/T1399</w:t>
            </w:r>
            <w:r>
              <w:rPr>
                <w:rFonts w:hint="eastAsia"/>
              </w:rPr>
              <w:t>。</w:t>
            </w:r>
            <w:r>
              <w:rPr>
                <w:rFonts w:hint="eastAsia"/>
              </w:rPr>
              <w:t xml:space="preserve">                                                                                                        </w:t>
            </w:r>
            <w:r>
              <w:rPr>
                <w:rFonts w:hint="eastAsia"/>
              </w:rPr>
              <w:t>人像识别：</w:t>
            </w:r>
            <w:r>
              <w:rPr>
                <w:rFonts w:hint="eastAsia"/>
              </w:rPr>
              <w:t>1.</w:t>
            </w:r>
            <w:r>
              <w:rPr>
                <w:rFonts w:hint="eastAsia"/>
              </w:rPr>
              <w:t>支持正面人脸检测，人脸目标检出率不低于</w:t>
            </w:r>
            <w:r>
              <w:rPr>
                <w:rFonts w:hint="eastAsia"/>
              </w:rPr>
              <w:t>99%</w:t>
            </w:r>
            <w:r>
              <w:rPr>
                <w:rFonts w:hint="eastAsia"/>
              </w:rPr>
              <w:t>，误检率不高于</w:t>
            </w:r>
            <w:r>
              <w:rPr>
                <w:rFonts w:hint="eastAsia"/>
              </w:rPr>
              <w:t>1%</w:t>
            </w:r>
            <w:r>
              <w:rPr>
                <w:rFonts w:hint="eastAsia"/>
              </w:rPr>
              <w:t>；</w:t>
            </w:r>
            <w:r>
              <w:rPr>
                <w:rFonts w:hint="eastAsia"/>
              </w:rPr>
              <w:t>2.</w:t>
            </w:r>
            <w:r>
              <w:rPr>
                <w:rFonts w:hint="eastAsia"/>
              </w:rPr>
              <w:t>支持双向全身人像检测，全身人像目标检出率不低于</w:t>
            </w:r>
            <w:r>
              <w:rPr>
                <w:rFonts w:hint="eastAsia"/>
              </w:rPr>
              <w:t>99%</w:t>
            </w:r>
            <w:r>
              <w:rPr>
                <w:rFonts w:hint="eastAsia"/>
              </w:rPr>
              <w:t>，误检率不高于</w:t>
            </w:r>
            <w:r>
              <w:rPr>
                <w:rFonts w:hint="eastAsia"/>
              </w:rPr>
              <w:t>1%</w:t>
            </w:r>
            <w:r>
              <w:rPr>
                <w:rFonts w:hint="eastAsia"/>
              </w:rPr>
              <w:t>；；</w:t>
            </w:r>
            <w:r>
              <w:rPr>
                <w:rFonts w:hint="eastAsia"/>
              </w:rPr>
              <w:t>3.</w:t>
            </w:r>
            <w:r>
              <w:rPr>
                <w:rFonts w:hint="eastAsia"/>
              </w:rPr>
              <w:t>支持检测低头，左右侧脸状态下的人脸；</w:t>
            </w:r>
            <w:r>
              <w:rPr>
                <w:rFonts w:hint="eastAsia"/>
              </w:rPr>
              <w:t>3.</w:t>
            </w:r>
            <w:r>
              <w:rPr>
                <w:rFonts w:hint="eastAsia"/>
              </w:rPr>
              <w:t>支持检测多种不同遮挡状态的人脸；</w:t>
            </w:r>
            <w:r>
              <w:rPr>
                <w:rFonts w:hint="eastAsia"/>
              </w:rPr>
              <w:t>4.</w:t>
            </w:r>
            <w:r>
              <w:rPr>
                <w:rFonts w:hint="eastAsia"/>
              </w:rPr>
              <w:t>男女性别识别；</w:t>
            </w:r>
            <w:r>
              <w:rPr>
                <w:rFonts w:hint="eastAsia"/>
              </w:rPr>
              <w:t>5.</w:t>
            </w:r>
            <w:r>
              <w:rPr>
                <w:rFonts w:hint="eastAsia"/>
              </w:rPr>
              <w:t>是否戴眼镜识别；</w:t>
            </w:r>
            <w:r>
              <w:rPr>
                <w:rFonts w:hint="eastAsia"/>
              </w:rPr>
              <w:t>6</w:t>
            </w:r>
            <w:r>
              <w:rPr>
                <w:rFonts w:hint="eastAsia"/>
              </w:rPr>
              <w:t>．年龄段识别。</w:t>
            </w:r>
            <w:r>
              <w:rPr>
                <w:rFonts w:hint="eastAsia"/>
              </w:rPr>
              <w:t xml:space="preserve">                                                                                                    </w:t>
            </w:r>
            <w:r>
              <w:rPr>
                <w:rFonts w:hint="eastAsia"/>
              </w:rPr>
              <w:t>人像比对布控：独立的人像比对布控库；可独立导入（批量）布控人像照片和人员信息（包括姓名、性别、身份证号、家庭住址、年龄等信息）；布控比中后可以声音、弹窗等多种形式实时报警，显示相</w:t>
            </w:r>
            <w:r>
              <w:rPr>
                <w:rFonts w:hint="eastAsia"/>
              </w:rPr>
              <w:t>似度百分比、布控库名称、嫌疑人姓名、身份证号等相关信息；布控库支持人脸数≥</w:t>
            </w:r>
            <w:r>
              <w:rPr>
                <w:rFonts w:hint="eastAsia"/>
              </w:rPr>
              <w:t>150</w:t>
            </w:r>
            <w:r>
              <w:rPr>
                <w:rFonts w:hint="eastAsia"/>
              </w:rPr>
              <w:t>万；支持各组织、机构、部门的用户按照自身需要自建人像库，支持多个人像库对用户权限进行独立分权管理；支持不在库人员预警，可由用户对不在库预警人员进行定义入库。支持以图搜图、语义检索；支持展示矢量与影像地图两种地图模式，具备地图的基本操作功能；支持设置在地图上绘制轨迹路径、播放重现轨迹路径、查看轨迹详情；基于预警、比对的数据基础不少于十个技战法模型。</w:t>
            </w:r>
            <w:r>
              <w:rPr>
                <w:rFonts w:hint="eastAsia"/>
              </w:rPr>
              <w:t xml:space="preserve">                   </w:t>
            </w:r>
            <w:r>
              <w:rPr>
                <w:rFonts w:hint="eastAsia"/>
              </w:rPr>
              <w:t>升级更新：每</w:t>
            </w:r>
            <w:r>
              <w:rPr>
                <w:rFonts w:hint="eastAsia"/>
              </w:rPr>
              <w:t>6</w:t>
            </w:r>
            <w:r>
              <w:rPr>
                <w:rFonts w:hint="eastAsia"/>
              </w:rPr>
              <w:t>个月对算法进行一次升级更新，超出</w:t>
            </w:r>
            <w:r>
              <w:rPr>
                <w:rFonts w:hint="eastAsia"/>
              </w:rPr>
              <w:t>6</w:t>
            </w:r>
            <w:r>
              <w:rPr>
                <w:rFonts w:hint="eastAsia"/>
              </w:rPr>
              <w:t>个月未对算法升级更新软件将进行明显提示直至升级更新结束，算法升级更新时不能造成历史数据丢失，并不影响系统正常运行。提供部署的软件必须是最新版本，并保证在合同有效期内及时更新，更新时不能造成历史数据丢失。</w:t>
            </w:r>
            <w:r>
              <w:rPr>
                <w:rFonts w:hint="eastAsia"/>
              </w:rPr>
              <w:br/>
            </w:r>
            <w:r>
              <w:rPr>
                <w:rFonts w:hint="eastAsia"/>
              </w:rPr>
              <w:t>合同有效期内，在不改变系统框架的前提下，满足客户部分个性化改进需求。</w:t>
            </w:r>
            <w:r>
              <w:rPr>
                <w:rFonts w:hint="eastAsia"/>
              </w:rPr>
              <w:t xml:space="preserve">                                                    </w:t>
            </w:r>
            <w:r>
              <w:rPr>
                <w:rFonts w:hint="eastAsia"/>
              </w:rPr>
              <w:t>实时视频流采集：系统后台具有分析实时视频流功能，可同时跟踪、检测、识别多个人脸，可同时检测≥</w:t>
            </w:r>
            <w:r>
              <w:rPr>
                <w:rFonts w:hint="eastAsia"/>
              </w:rPr>
              <w:t>60</w:t>
            </w:r>
            <w:r>
              <w:rPr>
                <w:rFonts w:hint="eastAsia"/>
              </w:rPr>
              <w:t>个人脸目标，可支持普通</w:t>
            </w:r>
            <w:r>
              <w:rPr>
                <w:rFonts w:hint="eastAsia"/>
              </w:rPr>
              <w:t>200</w:t>
            </w:r>
            <w:r>
              <w:rPr>
                <w:rFonts w:hint="eastAsia"/>
              </w:rPr>
              <w:t>像素非智能</w:t>
            </w:r>
            <w:r>
              <w:rPr>
                <w:rFonts w:hint="eastAsia"/>
              </w:rPr>
              <w:t>摄像机接入分析识别；具备实时捕获面部特征值最优人脸照片入库功能，含场景全景照片与人脸局部照片；支持检出两眼间距</w:t>
            </w:r>
            <w:r>
              <w:rPr>
                <w:rFonts w:hint="eastAsia"/>
              </w:rPr>
              <w:t>20</w:t>
            </w:r>
            <w:r>
              <w:rPr>
                <w:rFonts w:hint="eastAsia"/>
              </w:rPr>
              <w:t>像素以上的人脸；</w:t>
            </w:r>
            <w:r>
              <w:rPr>
                <w:rFonts w:hint="eastAsia"/>
              </w:rPr>
              <w:t xml:space="preserve">                                                                                                             </w:t>
            </w:r>
            <w:r>
              <w:rPr>
                <w:rFonts w:hint="eastAsia"/>
              </w:rPr>
              <w:t>系统管理：具备</w:t>
            </w:r>
            <w:r>
              <w:rPr>
                <w:rFonts w:hint="eastAsia"/>
              </w:rPr>
              <w:t>UKEY</w:t>
            </w:r>
            <w:r>
              <w:rPr>
                <w:rFonts w:hint="eastAsia"/>
              </w:rPr>
              <w:t>方式登录，配套</w:t>
            </w:r>
            <w:r>
              <w:rPr>
                <w:rFonts w:hint="eastAsia"/>
              </w:rPr>
              <w:t>UKEY</w:t>
            </w:r>
            <w:r>
              <w:rPr>
                <w:rFonts w:hint="eastAsia"/>
              </w:rPr>
              <w:t>管理系统，配置</w:t>
            </w:r>
            <w:r>
              <w:rPr>
                <w:rFonts w:hint="eastAsia"/>
              </w:rPr>
              <w:t>UKEY</w:t>
            </w:r>
            <w:r>
              <w:rPr>
                <w:rFonts w:hint="eastAsia"/>
              </w:rPr>
              <w:t>≥</w:t>
            </w:r>
            <w:r>
              <w:rPr>
                <w:rFonts w:hint="eastAsia"/>
              </w:rPr>
              <w:t>100</w:t>
            </w:r>
            <w:r>
              <w:rPr>
                <w:rFonts w:hint="eastAsia"/>
              </w:rPr>
              <w:t>个；</w:t>
            </w:r>
            <w:r>
              <w:rPr>
                <w:rFonts w:hint="eastAsia"/>
              </w:rPr>
              <w:t xml:space="preserve"> </w:t>
            </w:r>
            <w:r>
              <w:rPr>
                <w:rFonts w:hint="eastAsia"/>
              </w:rPr>
              <w:t>支持安全水印设置，水印叠加效果可覆盖全部软件界面，包含操作界面、弹出对话框、视频播放</w:t>
            </w:r>
            <w:r>
              <w:rPr>
                <w:rFonts w:hint="eastAsia"/>
              </w:rPr>
              <w:t>区、图片播放区在内的全部界面。支持建</w:t>
            </w:r>
            <w:r>
              <w:rPr>
                <w:rFonts w:hint="eastAsia"/>
              </w:rPr>
              <w:lastRenderedPageBreak/>
              <w:t>立多级用户部门，并在部门下建立用户；每种用户角色可设置独立的系统功能访问权限和系统功能操作权限支持各组织、机构、部门的用户按照自身需要自建人像库，支持多个人像库对用户权限进行独立分权管理；支持操作日志功能，系统自动记录所有用户的操作日志信息，并可按照过滤条件进行操作日志查询，过滤条件包含开始时间、结束时间、操作用户、用户类型、</w:t>
            </w:r>
            <w:r>
              <w:rPr>
                <w:rFonts w:hint="eastAsia"/>
              </w:rPr>
              <w:t>IP</w:t>
            </w:r>
            <w:r>
              <w:rPr>
                <w:rFonts w:hint="eastAsia"/>
              </w:rPr>
              <w:t>地址、操作模块、日志类型等条件。查询的操作日志结果应包含操作用户、</w:t>
            </w:r>
            <w:r>
              <w:rPr>
                <w:rFonts w:hint="eastAsia"/>
              </w:rPr>
              <w:t>IP</w:t>
            </w:r>
            <w:r>
              <w:rPr>
                <w:rFonts w:hint="eastAsia"/>
              </w:rPr>
              <w:t>地址、操作时间、操作模块、日志类型、具体操作内容等；</w:t>
            </w:r>
            <w:r>
              <w:rPr>
                <w:rFonts w:hint="eastAsia"/>
              </w:rPr>
              <w:br/>
            </w:r>
            <w:r>
              <w:rPr>
                <w:rFonts w:hint="eastAsia"/>
              </w:rPr>
              <w:t>自动运维：</w:t>
            </w:r>
            <w:r>
              <w:rPr>
                <w:rFonts w:hint="eastAsia"/>
              </w:rPr>
              <w:br/>
            </w:r>
            <w:r>
              <w:rPr>
                <w:rFonts w:hint="eastAsia"/>
              </w:rPr>
              <w:t>每天自动</w:t>
            </w:r>
            <w:r>
              <w:rPr>
                <w:rFonts w:hint="eastAsia"/>
              </w:rPr>
              <w:t>对前端设备进行巡检，通过多种采集方式对前端设备的基础信息及相关数据进行采集，实现针对前端设备的基础信息管理、延时监测、录像状态监测、视频前端质量监测（视频信号丢失</w:t>
            </w:r>
            <w:r>
              <w:rPr>
                <w:rFonts w:hint="eastAsia"/>
              </w:rPr>
              <w:t>/</w:t>
            </w:r>
            <w:r>
              <w:rPr>
                <w:rFonts w:hint="eastAsia"/>
              </w:rPr>
              <w:t>视频遮挡</w:t>
            </w:r>
            <w:r>
              <w:rPr>
                <w:rFonts w:hint="eastAsia"/>
              </w:rPr>
              <w:t>/</w:t>
            </w:r>
            <w:r>
              <w:rPr>
                <w:rFonts w:hint="eastAsia"/>
              </w:rPr>
              <w:t>视频丢帧</w:t>
            </w:r>
            <w:r>
              <w:rPr>
                <w:rFonts w:hint="eastAsia"/>
              </w:rPr>
              <w:t>/</w:t>
            </w:r>
            <w:r>
              <w:rPr>
                <w:rFonts w:hint="eastAsia"/>
              </w:rPr>
              <w:t>视频干扰</w:t>
            </w:r>
            <w:r>
              <w:rPr>
                <w:rFonts w:hint="eastAsia"/>
              </w:rPr>
              <w:t>/</w:t>
            </w:r>
            <w:r>
              <w:rPr>
                <w:rFonts w:hint="eastAsia"/>
              </w:rPr>
              <w:t>亮度异常</w:t>
            </w:r>
            <w:r>
              <w:rPr>
                <w:rFonts w:hint="eastAsia"/>
              </w:rPr>
              <w:t>/</w:t>
            </w:r>
            <w:r>
              <w:rPr>
                <w:rFonts w:hint="eastAsia"/>
              </w:rPr>
              <w:t>色彩失真</w:t>
            </w:r>
            <w:r>
              <w:rPr>
                <w:rFonts w:hint="eastAsia"/>
              </w:rPr>
              <w:t>/</w:t>
            </w:r>
            <w:r>
              <w:rPr>
                <w:rFonts w:hint="eastAsia"/>
              </w:rPr>
              <w:t>视频模糊）。支持展示任务巡检结果统计信息显示、查询统计。</w:t>
            </w:r>
            <w:r>
              <w:rPr>
                <w:rFonts w:hint="eastAsia"/>
              </w:rPr>
              <w:br/>
            </w:r>
            <w:r>
              <w:rPr>
                <w:rFonts w:hint="eastAsia"/>
              </w:rPr>
              <w:t>级联功能：</w:t>
            </w:r>
            <w:r>
              <w:rPr>
                <w:rFonts w:hint="eastAsia"/>
              </w:rPr>
              <w:br/>
            </w:r>
            <w:r>
              <w:rPr>
                <w:rFonts w:hint="eastAsia"/>
              </w:rPr>
              <w:t>按照《河南公安人像识别系统技术规范（试行）》、</w:t>
            </w:r>
            <w:r>
              <w:rPr>
                <w:rFonts w:hint="eastAsia"/>
              </w:rPr>
              <w:t>GA/T 1400</w:t>
            </w:r>
            <w:r>
              <w:rPr>
                <w:rFonts w:hint="eastAsia"/>
              </w:rPr>
              <w:t>和</w:t>
            </w:r>
            <w:r>
              <w:rPr>
                <w:rFonts w:hint="eastAsia"/>
              </w:rPr>
              <w:t>GA/T1399</w:t>
            </w:r>
            <w:r>
              <w:rPr>
                <w:rFonts w:hint="eastAsia"/>
              </w:rPr>
              <w:t>等标准，实现与省公安厅、许昌市公安局、长葛市公安局等人像系统的级联互联，并提供联网测试报告；</w:t>
            </w:r>
          </w:p>
        </w:tc>
        <w:tc>
          <w:tcPr>
            <w:tcW w:w="513"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lastRenderedPageBreak/>
              <w:t>1</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套</w:t>
            </w:r>
          </w:p>
        </w:tc>
      </w:tr>
      <w:tr w:rsidR="00C1392B">
        <w:trPr>
          <w:trHeight w:val="214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lastRenderedPageBreak/>
              <w:t>7</w:t>
            </w:r>
          </w:p>
        </w:tc>
        <w:tc>
          <w:tcPr>
            <w:tcW w:w="1701"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人脸大数据服务器</w:t>
            </w:r>
          </w:p>
        </w:tc>
        <w:tc>
          <w:tcPr>
            <w:tcW w:w="9855"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要求基于主流大数据平台软件</w:t>
            </w:r>
            <w:r>
              <w:rPr>
                <w:rFonts w:hint="eastAsia"/>
              </w:rPr>
              <w:t>,</w:t>
            </w:r>
            <w:r>
              <w:rPr>
                <w:rFonts w:hint="eastAsia"/>
              </w:rPr>
              <w:t>支持主流分布式数据库。</w:t>
            </w:r>
            <w:r>
              <w:rPr>
                <w:rFonts w:hint="eastAsia"/>
              </w:rPr>
              <w:br/>
            </w:r>
            <w:r>
              <w:rPr>
                <w:rFonts w:hint="eastAsia"/>
              </w:rPr>
              <w:t>支持对过人抓拍数据或人员身份数据进行检索；</w:t>
            </w:r>
            <w:r>
              <w:rPr>
                <w:rFonts w:hint="eastAsia"/>
              </w:rPr>
              <w:br/>
            </w:r>
            <w:r>
              <w:rPr>
                <w:rFonts w:hint="eastAsia"/>
              </w:rPr>
              <w:t>单台至少支持</w:t>
            </w:r>
            <w:r>
              <w:rPr>
                <w:rFonts w:hint="eastAsia"/>
              </w:rPr>
              <w:t>10</w:t>
            </w:r>
            <w:r>
              <w:rPr>
                <w:rFonts w:hint="eastAsia"/>
              </w:rPr>
              <w:t>亿条结构化数据存储</w:t>
            </w:r>
            <w:r>
              <w:rPr>
                <w:rFonts w:hint="eastAsia"/>
              </w:rPr>
              <w:br/>
            </w:r>
            <w:r>
              <w:rPr>
                <w:rFonts w:hint="eastAsia"/>
              </w:rPr>
              <w:t>单台至少支持</w:t>
            </w:r>
            <w:r>
              <w:rPr>
                <w:rFonts w:hint="eastAsia"/>
              </w:rPr>
              <w:t>3000</w:t>
            </w:r>
            <w:r>
              <w:rPr>
                <w:rFonts w:hint="eastAsia"/>
              </w:rPr>
              <w:t>万过人数据存储；</w:t>
            </w:r>
            <w:r>
              <w:rPr>
                <w:rFonts w:hint="eastAsia"/>
              </w:rPr>
              <w:br/>
            </w:r>
            <w:r>
              <w:rPr>
                <w:rFonts w:hint="eastAsia"/>
              </w:rPr>
              <w:t>单台至少支持</w:t>
            </w:r>
            <w:r>
              <w:rPr>
                <w:rFonts w:hint="eastAsia"/>
              </w:rPr>
              <w:t>3000</w:t>
            </w:r>
            <w:r>
              <w:rPr>
                <w:rFonts w:hint="eastAsia"/>
              </w:rPr>
              <w:t>万过人记录库秒级检索；</w:t>
            </w:r>
            <w:r>
              <w:rPr>
                <w:rFonts w:hint="eastAsia"/>
              </w:rPr>
              <w:br/>
            </w:r>
            <w:r>
              <w:rPr>
                <w:rFonts w:hint="eastAsia"/>
              </w:rPr>
              <w:t>支持集群部署；</w:t>
            </w:r>
            <w:r>
              <w:rPr>
                <w:rFonts w:hint="eastAsia"/>
              </w:rPr>
              <w:br/>
              <w:t>2U</w:t>
            </w:r>
            <w:r>
              <w:rPr>
                <w:rFonts w:hint="eastAsia"/>
              </w:rPr>
              <w:t>机架式；处理器：</w:t>
            </w:r>
            <w:r>
              <w:rPr>
                <w:rFonts w:hint="eastAsia"/>
              </w:rPr>
              <w:t>2</w:t>
            </w:r>
            <w:r>
              <w:rPr>
                <w:rFonts w:hint="eastAsia"/>
              </w:rPr>
              <w:t>颗英特尔八核至强或更高，主频不小于</w:t>
            </w:r>
            <w:r>
              <w:rPr>
                <w:rFonts w:hint="eastAsia"/>
              </w:rPr>
              <w:t>2.1GHz</w:t>
            </w:r>
            <w:r>
              <w:rPr>
                <w:rFonts w:hint="eastAsia"/>
              </w:rPr>
              <w:t>；内存：≥</w:t>
            </w:r>
            <w:r>
              <w:rPr>
                <w:rFonts w:hint="eastAsia"/>
              </w:rPr>
              <w:t>128GB</w:t>
            </w:r>
            <w:r>
              <w:rPr>
                <w:rFonts w:hint="eastAsia"/>
              </w:rPr>
              <w:t>；内置存储容量：≥</w:t>
            </w:r>
            <w:r>
              <w:rPr>
                <w:rFonts w:hint="eastAsia"/>
              </w:rPr>
              <w:t>4TB*1</w:t>
            </w:r>
            <w:r>
              <w:rPr>
                <w:rFonts w:hint="eastAsia"/>
              </w:rPr>
              <w:t>，≥</w:t>
            </w:r>
            <w:r>
              <w:rPr>
                <w:rFonts w:hint="eastAsia"/>
              </w:rPr>
              <w:t>480G SSD*2</w:t>
            </w:r>
            <w:r>
              <w:rPr>
                <w:rFonts w:hint="eastAsia"/>
              </w:rPr>
              <w:t>；≥</w:t>
            </w:r>
            <w:r>
              <w:rPr>
                <w:rFonts w:hint="eastAsia"/>
              </w:rPr>
              <w:t>3</w:t>
            </w:r>
            <w:r>
              <w:rPr>
                <w:rFonts w:hint="eastAsia"/>
              </w:rPr>
              <w:t>个</w:t>
            </w:r>
            <w:r>
              <w:rPr>
                <w:rFonts w:hint="eastAsia"/>
              </w:rPr>
              <w:t>GE</w:t>
            </w:r>
            <w:r>
              <w:rPr>
                <w:rFonts w:hint="eastAsia"/>
              </w:rPr>
              <w:t>电口；电源：支持双电源冗余；集成显卡；工作温度及湿度：</w:t>
            </w:r>
            <w:r>
              <w:rPr>
                <w:rFonts w:hint="eastAsia"/>
              </w:rPr>
              <w:t>5</w:t>
            </w:r>
            <w:r>
              <w:rPr>
                <w:rFonts w:hint="eastAsia"/>
              </w:rPr>
              <w:t>°</w:t>
            </w:r>
            <w:r>
              <w:rPr>
                <w:rFonts w:hint="eastAsia"/>
              </w:rPr>
              <w:t>C~40</w:t>
            </w:r>
            <w:r>
              <w:rPr>
                <w:rFonts w:hint="eastAsia"/>
              </w:rPr>
              <w:t>°</w:t>
            </w:r>
            <w:r>
              <w:rPr>
                <w:rFonts w:hint="eastAsia"/>
              </w:rPr>
              <w:t>C</w:t>
            </w:r>
            <w:r>
              <w:rPr>
                <w:rFonts w:hint="eastAsia"/>
              </w:rPr>
              <w:t>，</w:t>
            </w:r>
            <w:r>
              <w:rPr>
                <w:rFonts w:hint="eastAsia"/>
              </w:rPr>
              <w:t>20%~80%</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套</w:t>
            </w:r>
          </w:p>
        </w:tc>
      </w:tr>
      <w:tr w:rsidR="00C1392B">
        <w:trPr>
          <w:trHeight w:val="276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级联服务器</w:t>
            </w:r>
          </w:p>
        </w:tc>
        <w:tc>
          <w:tcPr>
            <w:tcW w:w="9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
              <w:rPr>
                <w:rFonts w:hint="eastAsia"/>
              </w:rPr>
              <w:t>按照《河南公安人</w:t>
            </w:r>
            <w:r>
              <w:rPr>
                <w:rFonts w:hint="eastAsia"/>
              </w:rPr>
              <w:t>像识别系统技术规范（试行）》、</w:t>
            </w:r>
            <w:r>
              <w:rPr>
                <w:rFonts w:hint="eastAsia"/>
              </w:rPr>
              <w:t>GA/T 1400</w:t>
            </w:r>
            <w:r>
              <w:rPr>
                <w:rFonts w:hint="eastAsia"/>
              </w:rPr>
              <w:t>和</w:t>
            </w:r>
            <w:r>
              <w:rPr>
                <w:rFonts w:hint="eastAsia"/>
              </w:rPr>
              <w:t>GA/T1399</w:t>
            </w:r>
            <w:r>
              <w:rPr>
                <w:rFonts w:hint="eastAsia"/>
              </w:rPr>
              <w:t>等标准，实现与省公安厅、许昌市公安局、长葛市公安局等人像系统的级联互联，并提供联网测试报告；</w:t>
            </w:r>
            <w:r>
              <w:rPr>
                <w:rFonts w:hint="eastAsia"/>
              </w:rPr>
              <w:br/>
            </w:r>
            <w:r>
              <w:rPr>
                <w:rFonts w:hint="eastAsia"/>
              </w:rPr>
              <w:t>满足公安部视图库采集接口，可按照视图库标准协议和接收视频图像信息采集设备</w:t>
            </w:r>
            <w:r>
              <w:rPr>
                <w:rFonts w:hint="eastAsia"/>
              </w:rPr>
              <w:t>/</w:t>
            </w:r>
            <w:r>
              <w:rPr>
                <w:rFonts w:hint="eastAsia"/>
              </w:rPr>
              <w:t>系统以及视频图像分析设备</w:t>
            </w:r>
            <w:r>
              <w:rPr>
                <w:rFonts w:hint="eastAsia"/>
              </w:rPr>
              <w:t>/</w:t>
            </w:r>
            <w:r>
              <w:rPr>
                <w:rFonts w:hint="eastAsia"/>
              </w:rPr>
              <w:t>系统的视频图像信息数据；</w:t>
            </w:r>
            <w:r>
              <w:rPr>
                <w:rFonts w:hint="eastAsia"/>
              </w:rPr>
              <w:br/>
            </w:r>
            <w:r>
              <w:rPr>
                <w:rFonts w:hint="eastAsia"/>
              </w:rPr>
              <w:t>支持视图库信息数据的汇聚以及级联传输，级联传输满足公安部标准协议接口；</w:t>
            </w:r>
            <w:r>
              <w:rPr>
                <w:rFonts w:hint="eastAsia"/>
              </w:rPr>
              <w:br/>
            </w:r>
            <w:r>
              <w:rPr>
                <w:rFonts w:hint="eastAsia"/>
              </w:rPr>
              <w:t>支持对接标准视图库系统，实现视频库对图像信息的采集入库；</w:t>
            </w:r>
            <w:r>
              <w:rPr>
                <w:rFonts w:hint="eastAsia"/>
              </w:rPr>
              <w:br/>
            </w:r>
            <w:r>
              <w:rPr>
                <w:rFonts w:hint="eastAsia"/>
              </w:rPr>
              <w:t>服务器规格</w:t>
            </w:r>
            <w:r>
              <w:rPr>
                <w:rFonts w:hint="eastAsia"/>
              </w:rPr>
              <w:t>:2U</w:t>
            </w:r>
            <w:r>
              <w:rPr>
                <w:rFonts w:hint="eastAsia"/>
              </w:rPr>
              <w:t>机架式，</w:t>
            </w:r>
            <w:r>
              <w:rPr>
                <w:rFonts w:hint="eastAsia"/>
              </w:rPr>
              <w:t>2</w:t>
            </w:r>
            <w:r>
              <w:rPr>
                <w:rFonts w:hint="eastAsia"/>
              </w:rPr>
              <w:t>颗英特尔至强八核或更高处理器</w:t>
            </w:r>
            <w:r>
              <w:rPr>
                <w:rFonts w:hint="eastAsia"/>
              </w:rPr>
              <w:t xml:space="preserve"> </w:t>
            </w:r>
            <w:r>
              <w:rPr>
                <w:rFonts w:hint="eastAsia"/>
              </w:rPr>
              <w:t>，主频不小于</w:t>
            </w:r>
            <w:r>
              <w:rPr>
                <w:rFonts w:hint="eastAsia"/>
              </w:rPr>
              <w:t>2.1GHz</w:t>
            </w:r>
            <w:r>
              <w:rPr>
                <w:rFonts w:hint="eastAsia"/>
              </w:rPr>
              <w:t>；</w:t>
            </w:r>
            <w:r>
              <w:rPr>
                <w:rFonts w:hint="eastAsia"/>
              </w:rPr>
              <w:br/>
            </w:r>
            <w:r>
              <w:rPr>
                <w:rFonts w:hint="eastAsia"/>
              </w:rPr>
              <w:t>内存≥</w:t>
            </w:r>
            <w:r>
              <w:rPr>
                <w:rFonts w:hint="eastAsia"/>
              </w:rPr>
              <w:t>64G</w:t>
            </w:r>
            <w:r>
              <w:rPr>
                <w:rFonts w:hint="eastAsia"/>
              </w:rPr>
              <w:t>B</w:t>
            </w:r>
            <w:r>
              <w:rPr>
                <w:rFonts w:hint="eastAsia"/>
              </w:rPr>
              <w:t>；</w:t>
            </w:r>
            <w:r>
              <w:rPr>
                <w:rFonts w:hint="eastAsia"/>
              </w:rPr>
              <w:t xml:space="preserve"> </w:t>
            </w:r>
            <w:r>
              <w:rPr>
                <w:rFonts w:hint="eastAsia"/>
              </w:rPr>
              <w:t>≥</w:t>
            </w:r>
            <w:r>
              <w:rPr>
                <w:rFonts w:hint="eastAsia"/>
              </w:rPr>
              <w:t>1</w:t>
            </w:r>
            <w:r>
              <w:rPr>
                <w:rFonts w:hint="eastAsia"/>
              </w:rPr>
              <w:t>块</w:t>
            </w:r>
            <w:r>
              <w:rPr>
                <w:rFonts w:hint="eastAsia"/>
              </w:rPr>
              <w:t>4TB</w:t>
            </w:r>
            <w:r>
              <w:rPr>
                <w:rFonts w:hint="eastAsia"/>
              </w:rPr>
              <w:t>；；</w:t>
            </w:r>
            <w:r>
              <w:rPr>
                <w:rFonts w:hint="eastAsia"/>
              </w:rPr>
              <w:br/>
            </w:r>
            <w:r>
              <w:rPr>
                <w:rFonts w:hint="eastAsia"/>
              </w:rPr>
              <w:t>≥</w:t>
            </w:r>
            <w:r>
              <w:rPr>
                <w:rFonts w:hint="eastAsia"/>
              </w:rPr>
              <w:t>3</w:t>
            </w:r>
            <w:r>
              <w:rPr>
                <w:rFonts w:hint="eastAsia"/>
              </w:rPr>
              <w:t>个</w:t>
            </w:r>
            <w:r>
              <w:rPr>
                <w:rFonts w:hint="eastAsia"/>
              </w:rPr>
              <w:t>GE</w:t>
            </w:r>
            <w:r>
              <w:rPr>
                <w:rFonts w:hint="eastAsia"/>
              </w:rPr>
              <w:t>电口；集成显卡；</w:t>
            </w:r>
            <w:r>
              <w:rPr>
                <w:rFonts w:hint="eastAsia"/>
              </w:rPr>
              <w:br/>
            </w:r>
            <w:r>
              <w:rPr>
                <w:rFonts w:hint="eastAsia"/>
              </w:rPr>
              <w:t>工作温度及湿度：</w:t>
            </w:r>
            <w:r>
              <w:rPr>
                <w:rFonts w:hint="eastAsia"/>
              </w:rPr>
              <w:t>5</w:t>
            </w:r>
            <w:r>
              <w:rPr>
                <w:rFonts w:hint="eastAsia"/>
              </w:rPr>
              <w:t>°</w:t>
            </w:r>
            <w:r>
              <w:rPr>
                <w:rFonts w:hint="eastAsia"/>
              </w:rPr>
              <w:t>C~40</w:t>
            </w:r>
            <w:r>
              <w:rPr>
                <w:rFonts w:hint="eastAsia"/>
              </w:rPr>
              <w:t>°</w:t>
            </w:r>
            <w:r>
              <w:rPr>
                <w:rFonts w:hint="eastAsia"/>
              </w:rPr>
              <w:t>C</w:t>
            </w:r>
            <w:r>
              <w:rPr>
                <w:rFonts w:hint="eastAsia"/>
              </w:rPr>
              <w:t>，</w:t>
            </w:r>
            <w:r>
              <w:rPr>
                <w:rFonts w:hint="eastAsia"/>
              </w:rPr>
              <w:t>20%~80%</w:t>
            </w:r>
            <w:r>
              <w:rPr>
                <w:rFonts w:hint="eastAsia"/>
              </w:rPr>
              <w:t>（无冷凝）；</w:t>
            </w:r>
            <w:r>
              <w:rPr>
                <w:rFonts w:hint="eastAsia"/>
              </w:rPr>
              <w:br/>
            </w:r>
            <w:r>
              <w:rPr>
                <w:rFonts w:hint="eastAsia"/>
              </w:rPr>
              <w:t>内置操作系统和应用管理软件；</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w:t>
            </w:r>
          </w:p>
        </w:tc>
        <w:tc>
          <w:tcPr>
            <w:tcW w:w="5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套</w:t>
            </w:r>
          </w:p>
        </w:tc>
      </w:tr>
      <w:tr w:rsidR="00C1392B">
        <w:trPr>
          <w:trHeight w:val="288"/>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9</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前端光纤链路</w:t>
            </w:r>
          </w:p>
        </w:tc>
        <w:tc>
          <w:tcPr>
            <w:tcW w:w="9855"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1392B" w:rsidRDefault="00BE5A3A" w:rsidP="00BE5A3A">
            <w:r>
              <w:rPr>
                <w:rFonts w:hint="eastAsia"/>
              </w:rPr>
              <w:t>可根据实际需求对带宽进行调整，单条链路带宽不低于</w:t>
            </w:r>
            <w:r>
              <w:rPr>
                <w:rFonts w:hint="eastAsia"/>
              </w:rPr>
              <w:t>100M</w:t>
            </w:r>
            <w:r>
              <w:rPr>
                <w:rFonts w:hint="eastAsia"/>
              </w:rPr>
              <w:t>，确保图像质量。</w:t>
            </w:r>
          </w:p>
        </w:tc>
        <w:tc>
          <w:tcPr>
            <w:tcW w:w="513"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100</w:t>
            </w:r>
          </w:p>
        </w:tc>
        <w:tc>
          <w:tcPr>
            <w:tcW w:w="513"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条</w:t>
            </w:r>
          </w:p>
        </w:tc>
      </w:tr>
      <w:tr w:rsidR="00C1392B">
        <w:trPr>
          <w:trHeight w:val="36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pPr>
              <w:jc w:val="center"/>
            </w:pPr>
            <w:r>
              <w:rPr>
                <w:rFonts w:hint="eastAsia"/>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前端用电费用</w:t>
            </w:r>
          </w:p>
        </w:tc>
        <w:tc>
          <w:tcPr>
            <w:tcW w:w="9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rsidP="00BE5A3A">
            <w:r>
              <w:rPr>
                <w:rFonts w:hint="eastAsia"/>
              </w:rPr>
              <w:t>前端用电费用</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100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1392B" w:rsidRDefault="00BE5A3A">
            <w:pPr>
              <w:jc w:val="center"/>
            </w:pPr>
            <w:r>
              <w:rPr>
                <w:rFonts w:hint="eastAsia"/>
              </w:rPr>
              <w:t>路</w:t>
            </w:r>
          </w:p>
        </w:tc>
      </w:tr>
      <w:tr w:rsidR="00C1392B">
        <w:trPr>
          <w:trHeight w:val="2214"/>
          <w:jc w:val="center"/>
        </w:trPr>
        <w:tc>
          <w:tcPr>
            <w:tcW w:w="1309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1392B" w:rsidRDefault="00BE5A3A">
            <w:r>
              <w:rPr>
                <w:rFonts w:hint="eastAsia"/>
                <w:szCs w:val="21"/>
              </w:rPr>
              <w:t>投标报价为所有投标货物及服务的价格，所有投标报价均以人</w:t>
            </w:r>
            <w:bookmarkStart w:id="0" w:name="_GoBack"/>
            <w:bookmarkEnd w:id="0"/>
            <w:r>
              <w:rPr>
                <w:rFonts w:hint="eastAsia"/>
                <w:szCs w:val="21"/>
              </w:rPr>
              <w:t>民币元为计算单位。投标价格应为投标总报价，包含货物设计、服务、采购、包装、运输、装卸、备品配件、专用工具、特殊工具、保险、安装调试、检测验收、现场调试、人员培训、质保、</w:t>
            </w:r>
            <w:r>
              <w:rPr>
                <w:rFonts w:hint="eastAsia"/>
              </w:rPr>
              <w:t>五年运维服务费、意外补偿费用、项目实施集成费用、</w:t>
            </w:r>
            <w:r>
              <w:rPr>
                <w:rFonts w:hint="eastAsia"/>
                <w:szCs w:val="21"/>
              </w:rPr>
              <w:t>税金、招标代理费等完成该项目的一切费用。</w:t>
            </w:r>
          </w:p>
        </w:tc>
      </w:tr>
    </w:tbl>
    <w:p w:rsidR="00C1392B" w:rsidRDefault="00C1392B"/>
    <w:sectPr w:rsidR="00C1392B" w:rsidSect="00C139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A3A" w:rsidRDefault="00BE5A3A" w:rsidP="00BE5A3A">
      <w:r>
        <w:separator/>
      </w:r>
    </w:p>
  </w:endnote>
  <w:endnote w:type="continuationSeparator" w:id="1">
    <w:p w:rsidR="00BE5A3A" w:rsidRDefault="00BE5A3A" w:rsidP="00BE5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A3A" w:rsidRDefault="00BE5A3A" w:rsidP="00BE5A3A">
      <w:r>
        <w:separator/>
      </w:r>
    </w:p>
  </w:footnote>
  <w:footnote w:type="continuationSeparator" w:id="1">
    <w:p w:rsidR="00BE5A3A" w:rsidRDefault="00BE5A3A" w:rsidP="00BE5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AC0F17"/>
    <w:rsid w:val="00BE5A3A"/>
    <w:rsid w:val="00C1392B"/>
    <w:rsid w:val="4FAC0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1392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1392B"/>
    <w:pPr>
      <w:keepNext/>
      <w:keepLines/>
      <w:spacing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C1392B"/>
    <w:rPr>
      <w:rFonts w:ascii="宋体" w:eastAsia="宋体" w:hAnsi="宋体" w:cs="宋体" w:hint="eastAsia"/>
      <w:b/>
      <w:color w:val="000000"/>
      <w:sz w:val="18"/>
      <w:szCs w:val="18"/>
      <w:u w:val="none"/>
    </w:rPr>
  </w:style>
  <w:style w:type="character" w:customStyle="1" w:styleId="font31">
    <w:name w:val="font31"/>
    <w:basedOn w:val="a0"/>
    <w:rsid w:val="00C1392B"/>
    <w:rPr>
      <w:rFonts w:ascii="宋体" w:eastAsia="宋体" w:hAnsi="宋体" w:cs="宋体" w:hint="eastAsia"/>
      <w:color w:val="000000"/>
      <w:sz w:val="18"/>
      <w:szCs w:val="18"/>
      <w:u w:val="none"/>
    </w:rPr>
  </w:style>
  <w:style w:type="paragraph" w:styleId="a3">
    <w:name w:val="header"/>
    <w:basedOn w:val="a"/>
    <w:link w:val="Char"/>
    <w:rsid w:val="00BE5A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E5A3A"/>
    <w:rPr>
      <w:rFonts w:asciiTheme="minorHAnsi" w:eastAsiaTheme="minorEastAsia" w:hAnsiTheme="minorHAnsi" w:cstheme="minorBidi"/>
      <w:kern w:val="2"/>
      <w:sz w:val="18"/>
      <w:szCs w:val="18"/>
    </w:rPr>
  </w:style>
  <w:style w:type="paragraph" w:styleId="a4">
    <w:name w:val="footer"/>
    <w:basedOn w:val="a"/>
    <w:link w:val="Char0"/>
    <w:rsid w:val="00BE5A3A"/>
    <w:pPr>
      <w:tabs>
        <w:tab w:val="center" w:pos="4153"/>
        <w:tab w:val="right" w:pos="8306"/>
      </w:tabs>
      <w:snapToGrid w:val="0"/>
      <w:jc w:val="left"/>
    </w:pPr>
    <w:rPr>
      <w:sz w:val="18"/>
      <w:szCs w:val="18"/>
    </w:rPr>
  </w:style>
  <w:style w:type="character" w:customStyle="1" w:styleId="Char0">
    <w:name w:val="页脚 Char"/>
    <w:basedOn w:val="a0"/>
    <w:link w:val="a4"/>
    <w:rsid w:val="00BE5A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3725</Words>
  <Characters>904</Characters>
  <Application>Microsoft Office Word</Application>
  <DocSecurity>0</DocSecurity>
  <Lines>7</Lines>
  <Paragraphs>9</Paragraphs>
  <ScaleCrop>false</ScaleCrop>
  <Company>微软中国</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湘湘小哥</dc:creator>
  <cp:lastModifiedBy>长葛市公共资源交易中心:王丹丹</cp:lastModifiedBy>
  <cp:revision>2</cp:revision>
  <cp:lastPrinted>2019-09-06T08:26:00Z</cp:lastPrinted>
  <dcterms:created xsi:type="dcterms:W3CDTF">2019-09-05T23:52:00Z</dcterms:created>
  <dcterms:modified xsi:type="dcterms:W3CDTF">2019-09-06T08:26:00Z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