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E2" w:rsidRDefault="00925DE2">
      <w:pPr>
        <w:ind w:firstLineChars="300" w:firstLine="1325"/>
        <w:rPr>
          <w:rFonts w:asciiTheme="majorEastAsia" w:eastAsiaTheme="majorEastAsia" w:hAnsiTheme="majorEastAsia" w:cstheme="majorEastAsia" w:hint="eastAsia"/>
          <w:b/>
          <w:bCs/>
          <w:sz w:val="44"/>
          <w:szCs w:val="44"/>
        </w:rPr>
      </w:pPr>
    </w:p>
    <w:p w:rsidR="00CD4DA3" w:rsidRDefault="00B2548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CD4DA3">
        <w:rPr>
          <w:rFonts w:asciiTheme="majorEastAsia" w:eastAsiaTheme="majorEastAsia" w:hAnsiTheme="majorEastAsia" w:cstheme="majorEastAsia" w:hint="eastAsia"/>
          <w:b/>
          <w:bCs/>
          <w:color w:val="000000"/>
          <w:sz w:val="44"/>
          <w:szCs w:val="44"/>
        </w:rPr>
        <w:t>电气职业学院</w:t>
      </w:r>
      <w:r>
        <w:rPr>
          <w:rFonts w:asciiTheme="majorEastAsia" w:eastAsiaTheme="majorEastAsia" w:hAnsiTheme="majorEastAsia" w:cstheme="majorEastAsia" w:hint="eastAsia"/>
          <w:b/>
          <w:bCs/>
          <w:color w:val="000000"/>
          <w:sz w:val="44"/>
          <w:szCs w:val="44"/>
        </w:rPr>
        <w:t>“</w:t>
      </w:r>
      <w:r w:rsidR="00CD4DA3">
        <w:rPr>
          <w:rFonts w:asciiTheme="majorEastAsia" w:eastAsiaTheme="majorEastAsia" w:hAnsiTheme="majorEastAsia" w:cstheme="majorEastAsia" w:hint="eastAsia"/>
          <w:b/>
          <w:bCs/>
          <w:color w:val="000000"/>
          <w:sz w:val="44"/>
          <w:szCs w:val="44"/>
        </w:rPr>
        <w:t>校园一卡通网络建设</w:t>
      </w:r>
      <w:r>
        <w:rPr>
          <w:rFonts w:asciiTheme="majorEastAsia" w:eastAsiaTheme="majorEastAsia" w:hAnsiTheme="majorEastAsia" w:cstheme="majorEastAsia" w:hint="eastAsia"/>
          <w:b/>
          <w:bCs/>
          <w:color w:val="000000"/>
          <w:sz w:val="44"/>
          <w:szCs w:val="44"/>
        </w:rPr>
        <w:t>”</w:t>
      </w:r>
    </w:p>
    <w:p w:rsidR="00925DE2" w:rsidRDefault="00B25484">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项目</w:t>
      </w: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B25484">
      <w:pPr>
        <w:jc w:val="center"/>
        <w:rPr>
          <w:rFonts w:ascii="华文隶书" w:eastAsia="华文隶书"/>
          <w:bCs/>
          <w:w w:val="90"/>
          <w:sz w:val="96"/>
        </w:rPr>
      </w:pPr>
      <w:r>
        <w:rPr>
          <w:rFonts w:ascii="华文隶书" w:eastAsia="华文隶书" w:hint="eastAsia"/>
          <w:bCs/>
          <w:w w:val="90"/>
          <w:sz w:val="96"/>
        </w:rPr>
        <w:t>采  购　文　件</w:t>
      </w: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B2548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w:t>
      </w:r>
      <w:r w:rsidR="00B476AB">
        <w:rPr>
          <w:rFonts w:asciiTheme="majorEastAsia" w:eastAsiaTheme="majorEastAsia" w:hAnsiTheme="majorEastAsia" w:cstheme="majorEastAsia" w:hint="eastAsia"/>
          <w:b/>
          <w:bCs/>
          <w:sz w:val="36"/>
          <w:szCs w:val="36"/>
        </w:rPr>
        <w:t>052</w:t>
      </w:r>
      <w:r>
        <w:rPr>
          <w:rFonts w:asciiTheme="majorEastAsia" w:eastAsiaTheme="majorEastAsia" w:hAnsiTheme="majorEastAsia" w:cstheme="majorEastAsia" w:hint="eastAsia"/>
          <w:b/>
          <w:bCs/>
          <w:sz w:val="36"/>
          <w:szCs w:val="36"/>
        </w:rPr>
        <w:t>号</w:t>
      </w:r>
    </w:p>
    <w:p w:rsidR="00925DE2" w:rsidRDefault="00B2548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B476AB">
        <w:rPr>
          <w:rFonts w:asciiTheme="majorEastAsia" w:eastAsiaTheme="majorEastAsia" w:hAnsiTheme="majorEastAsia" w:cstheme="majorEastAsia" w:hint="eastAsia"/>
          <w:b/>
          <w:bCs/>
          <w:sz w:val="36"/>
          <w:szCs w:val="36"/>
        </w:rPr>
        <w:t>许昌电气职业学院</w:t>
      </w:r>
    </w:p>
    <w:p w:rsidR="00925DE2" w:rsidRDefault="00B2548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925DE2" w:rsidRDefault="00925DE2">
      <w:pPr>
        <w:rPr>
          <w:rFonts w:asciiTheme="majorEastAsia" w:eastAsiaTheme="majorEastAsia" w:hAnsiTheme="majorEastAsia" w:cstheme="majorEastAsia"/>
          <w:b/>
          <w:bCs/>
          <w:sz w:val="36"/>
          <w:szCs w:val="36"/>
        </w:rPr>
      </w:pPr>
    </w:p>
    <w:p w:rsidR="00925DE2" w:rsidRDefault="00B25484">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B476AB">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r w:rsidR="00B42D73">
        <w:rPr>
          <w:rFonts w:asciiTheme="majorEastAsia" w:eastAsiaTheme="majorEastAsia" w:hAnsiTheme="majorEastAsia" w:cstheme="majorEastAsia" w:hint="eastAsia"/>
          <w:b/>
          <w:bCs/>
          <w:sz w:val="36"/>
          <w:szCs w:val="36"/>
        </w:rPr>
        <w:t>二十六</w:t>
      </w:r>
      <w:r>
        <w:rPr>
          <w:rFonts w:asciiTheme="majorEastAsia" w:eastAsiaTheme="majorEastAsia" w:hAnsiTheme="majorEastAsia" w:cstheme="majorEastAsia" w:hint="eastAsia"/>
          <w:b/>
          <w:bCs/>
          <w:sz w:val="36"/>
          <w:szCs w:val="36"/>
        </w:rPr>
        <w:t>日</w:t>
      </w:r>
    </w:p>
    <w:p w:rsidR="00925DE2" w:rsidRDefault="00925DE2">
      <w:pPr>
        <w:rPr>
          <w:rFonts w:asciiTheme="majorEastAsia" w:eastAsiaTheme="majorEastAsia" w:hAnsiTheme="majorEastAsia" w:cstheme="majorEastAsia"/>
          <w:b/>
          <w:bCs/>
          <w:sz w:val="36"/>
          <w:szCs w:val="36"/>
        </w:rPr>
      </w:pPr>
    </w:p>
    <w:p w:rsidR="00925DE2" w:rsidRDefault="00B2548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925DE2" w:rsidRDefault="00B25484">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925DE2" w:rsidRDefault="00925DE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925DE2" w:rsidRDefault="00B2548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925DE2" w:rsidRDefault="00925DE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25DE2" w:rsidRDefault="00B2548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925DE2" w:rsidRDefault="00B2548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925DE2" w:rsidRDefault="00925DE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925DE2" w:rsidRDefault="00B2548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市政府采购中心(以下简称采购中心) 受</w:t>
      </w:r>
      <w:r>
        <w:rPr>
          <w:rFonts w:asciiTheme="minorEastAsia" w:eastAsiaTheme="minorEastAsia" w:hAnsiTheme="minorEastAsia" w:cs="仿宋_GB2312" w:hint="eastAsia"/>
          <w:color w:val="000000"/>
          <w:sz w:val="21"/>
          <w:szCs w:val="21"/>
          <w:shd w:val="clear" w:color="auto" w:fill="FFFFFF"/>
        </w:rPr>
        <w:t>许昌</w:t>
      </w:r>
      <w:r w:rsidR="00216E1A">
        <w:rPr>
          <w:rFonts w:ascii="宋体" w:hAnsi="宋体" w:cs="仿宋_GB2312" w:hint="eastAsia"/>
          <w:color w:val="000000"/>
          <w:sz w:val="21"/>
          <w:szCs w:val="21"/>
          <w:shd w:val="clear" w:color="auto" w:fill="FFFFFF"/>
        </w:rPr>
        <w:t>电气职业学院</w:t>
      </w:r>
      <w:r>
        <w:rPr>
          <w:rFonts w:ascii="宋体" w:hAnsi="宋体" w:cs="仿宋_GB2312" w:hint="eastAsia"/>
          <w:color w:val="000000"/>
          <w:sz w:val="21"/>
          <w:szCs w:val="21"/>
          <w:shd w:val="clear" w:color="auto" w:fill="FFFFFF"/>
        </w:rPr>
        <w:t>的委托，对</w:t>
      </w:r>
      <w:r w:rsidR="00216E1A">
        <w:rPr>
          <w:rFonts w:ascii="宋体" w:hAnsi="宋体" w:cs="仿宋_GB2312" w:hint="eastAsia"/>
          <w:color w:val="000000"/>
          <w:sz w:val="21"/>
          <w:szCs w:val="21"/>
          <w:shd w:val="clear" w:color="auto" w:fill="FFFFFF"/>
        </w:rPr>
        <w:t>校园一卡通网络建设</w:t>
      </w:r>
      <w:r>
        <w:rPr>
          <w:rFonts w:asciiTheme="minorEastAsia" w:eastAsiaTheme="minorEastAsia" w:hAnsiTheme="minorEastAsia"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进行竞争性谈判</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r>
        <w:rPr>
          <w:rFonts w:ascii="宋体" w:hAnsi="宋体" w:cs="微软雅黑" w:hint="eastAsia"/>
          <w:sz w:val="21"/>
          <w:szCs w:val="21"/>
        </w:rPr>
        <w:t>现邀请符合本谈判文件规定条件的供应商前来谈判。</w:t>
      </w:r>
    </w:p>
    <w:p w:rsidR="00925DE2" w:rsidRDefault="00B25484">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C234FD">
        <w:rPr>
          <w:rFonts w:ascii="宋体" w:hAnsi="宋体" w:cs="仿宋_GB2312" w:hint="eastAsia"/>
          <w:color w:val="000000"/>
          <w:sz w:val="21"/>
          <w:szCs w:val="21"/>
          <w:shd w:val="clear" w:color="auto" w:fill="FFFFFF"/>
        </w:rPr>
        <w:t>校园一卡通网络建设</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（二）项目编号：ZFCG-T2019</w:t>
      </w:r>
      <w:r w:rsidR="00C234FD">
        <w:rPr>
          <w:rFonts w:asciiTheme="minorEastAsia" w:eastAsiaTheme="minorEastAsia" w:hAnsiTheme="minorEastAsia" w:cs="仿宋_GB2312" w:hint="eastAsia"/>
          <w:color w:val="000000"/>
          <w:sz w:val="21"/>
          <w:szCs w:val="21"/>
          <w:shd w:val="clear" w:color="auto" w:fill="FFFFFF"/>
        </w:rPr>
        <w:t>052</w:t>
      </w:r>
      <w:r>
        <w:rPr>
          <w:rFonts w:asciiTheme="minorEastAsia" w:eastAsiaTheme="minorEastAsia" w:hAnsiTheme="minorEastAsia" w:cs="仿宋_GB2312" w:hint="eastAsia"/>
          <w:color w:val="000000"/>
          <w:sz w:val="21"/>
          <w:szCs w:val="21"/>
          <w:shd w:val="clear" w:color="auto" w:fill="FFFFFF"/>
        </w:rPr>
        <w:t xml:space="preserve">号    </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925DE2" w:rsidRPr="00C234FD" w:rsidRDefault="00B2548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234FD">
        <w:rPr>
          <w:rFonts w:ascii="宋体" w:hAnsi="宋体" w:cs="仿宋_GB2312" w:hint="eastAsia"/>
          <w:color w:val="000000"/>
          <w:sz w:val="21"/>
          <w:szCs w:val="21"/>
          <w:shd w:val="clear" w:color="auto" w:fill="FFFFFF"/>
        </w:rPr>
        <w:t>（四）项目主要内容、数量：</w:t>
      </w:r>
      <w:r w:rsidR="00C234FD" w:rsidRPr="00C234FD">
        <w:rPr>
          <w:rFonts w:ascii="宋体" w:hAnsi="宋体" w:cs="仿宋_GB2312" w:hint="eastAsia"/>
          <w:color w:val="000000"/>
          <w:sz w:val="21"/>
          <w:szCs w:val="21"/>
          <w:shd w:val="clear" w:color="auto" w:fill="FFFFFF"/>
        </w:rPr>
        <w:t>架设汇聚交换机、光缆熔接、敷设光缆等</w:t>
      </w:r>
    </w:p>
    <w:p w:rsidR="00925DE2" w:rsidRPr="00170DEF" w:rsidRDefault="00B2548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170DEF">
        <w:rPr>
          <w:rFonts w:ascii="宋体" w:hAnsi="宋体" w:cs="仿宋_GB2312" w:hint="eastAsia"/>
          <w:color w:val="000000"/>
          <w:sz w:val="21"/>
          <w:szCs w:val="21"/>
          <w:shd w:val="clear" w:color="auto" w:fill="FFFFFF"/>
        </w:rPr>
        <w:t>（五）预算金额：</w:t>
      </w:r>
      <w:r w:rsidR="00170DEF" w:rsidRPr="00170DEF">
        <w:rPr>
          <w:rFonts w:ascii="宋体" w:hAnsi="宋体" w:cs="仿宋_GB2312" w:hint="eastAsia"/>
          <w:color w:val="000000"/>
          <w:sz w:val="21"/>
          <w:szCs w:val="21"/>
          <w:shd w:val="clear" w:color="auto" w:fill="FFFFFF"/>
        </w:rPr>
        <w:t>226960</w:t>
      </w:r>
      <w:r w:rsidR="00170DEF">
        <w:rPr>
          <w:rFonts w:ascii="宋体" w:hAnsi="宋体" w:cs="仿宋_GB2312" w:hint="eastAsia"/>
          <w:color w:val="000000"/>
          <w:sz w:val="21"/>
          <w:szCs w:val="21"/>
          <w:shd w:val="clear" w:color="auto" w:fill="FFFFFF"/>
        </w:rPr>
        <w:t>元</w:t>
      </w:r>
    </w:p>
    <w:p w:rsidR="00925DE2" w:rsidRPr="00F941C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F941C2">
        <w:rPr>
          <w:rFonts w:asciiTheme="minorEastAsia" w:eastAsiaTheme="minorEastAsia" w:hAnsiTheme="minorEastAsia" w:cs="仿宋_GB2312" w:hint="eastAsia"/>
          <w:color w:val="000000"/>
          <w:sz w:val="21"/>
          <w:szCs w:val="21"/>
        </w:rPr>
        <w:t>（六）交付（服务、完工）时间 ：</w:t>
      </w:r>
      <w:r>
        <w:rPr>
          <w:rFonts w:asciiTheme="minorEastAsia" w:eastAsiaTheme="minorEastAsia" w:hAnsiTheme="minorEastAsia" w:cs="仿宋_GB2312" w:hint="eastAsia"/>
          <w:color w:val="000000"/>
          <w:sz w:val="21"/>
          <w:szCs w:val="21"/>
        </w:rPr>
        <w:t>自合同生效之日起</w:t>
      </w:r>
      <w:r w:rsidR="000F40CA">
        <w:rPr>
          <w:rFonts w:asciiTheme="minorEastAsia" w:eastAsiaTheme="minorEastAsia" w:hAnsiTheme="minorEastAsia" w:cs="仿宋_GB2312" w:hint="eastAsia"/>
          <w:color w:val="000000"/>
          <w:sz w:val="21"/>
          <w:szCs w:val="21"/>
        </w:rPr>
        <w:t>20</w:t>
      </w:r>
      <w:r w:rsidR="00F941C2">
        <w:rPr>
          <w:rFonts w:asciiTheme="minorEastAsia" w:eastAsiaTheme="minorEastAsia" w:hAnsiTheme="minorEastAsia" w:cs="仿宋_GB2312" w:hint="eastAsia"/>
          <w:color w:val="000000"/>
          <w:sz w:val="21"/>
          <w:szCs w:val="21"/>
        </w:rPr>
        <w:t>天</w:t>
      </w:r>
    </w:p>
    <w:p w:rsidR="00925DE2" w:rsidRPr="00F941C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F941C2">
        <w:rPr>
          <w:rFonts w:asciiTheme="minorEastAsia" w:eastAsiaTheme="minorEastAsia" w:hAnsiTheme="minorEastAsia" w:cs="仿宋_GB2312" w:hint="eastAsia"/>
          <w:color w:val="000000"/>
          <w:sz w:val="21"/>
          <w:szCs w:val="21"/>
        </w:rPr>
        <w:t>（七）交付（服务、完工）地点：</w:t>
      </w:r>
      <w:r w:rsidR="00F941C2" w:rsidRPr="00F941C2">
        <w:rPr>
          <w:rFonts w:asciiTheme="minorEastAsia" w:eastAsiaTheme="minorEastAsia" w:hAnsiTheme="minorEastAsia" w:cs="仿宋_GB2312" w:hint="eastAsia"/>
          <w:color w:val="000000"/>
          <w:sz w:val="21"/>
          <w:szCs w:val="21"/>
        </w:rPr>
        <w:t>许昌电气职业学院</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925DE2" w:rsidRDefault="00B25484" w:rsidP="00C80D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C80DC2">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925DE2" w:rsidRDefault="00B2548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E62808">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月</w:t>
      </w:r>
      <w:r w:rsidR="00E62808">
        <w:rPr>
          <w:rFonts w:asciiTheme="minorEastAsia" w:eastAsiaTheme="minorEastAsia" w:hAnsiTheme="minorEastAsia" w:cs="仿宋_GB2312" w:hint="eastAsia"/>
          <w:color w:val="000000"/>
          <w:sz w:val="21"/>
          <w:szCs w:val="21"/>
        </w:rPr>
        <w:t>4</w:t>
      </w:r>
      <w:r>
        <w:rPr>
          <w:rFonts w:asciiTheme="minorEastAsia" w:eastAsiaTheme="minorEastAsia" w:hAnsiTheme="minorEastAsia" w:cs="仿宋_GB2312" w:hint="eastAsia"/>
          <w:color w:val="000000"/>
          <w:sz w:val="21"/>
          <w:szCs w:val="21"/>
        </w:rPr>
        <w:t>日</w:t>
      </w:r>
      <w:r w:rsidR="00E62808">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E62808">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E264FB">
        <w:rPr>
          <w:rFonts w:asciiTheme="minorEastAsia" w:eastAsiaTheme="minorEastAsia" w:hAnsiTheme="minorEastAsia" w:cs="仿宋_GB2312" w:hint="eastAsia"/>
          <w:color w:val="000000"/>
          <w:sz w:val="21"/>
          <w:szCs w:val="21"/>
        </w:rPr>
        <w:t>4</w:t>
      </w:r>
      <w:r>
        <w:rPr>
          <w:rFonts w:asciiTheme="minorEastAsia" w:eastAsiaTheme="minorEastAsia" w:hAnsiTheme="minorEastAsia" w:cs="仿宋_GB2312" w:hint="eastAsia"/>
          <w:color w:val="000000"/>
          <w:sz w:val="21"/>
          <w:szCs w:val="21"/>
        </w:rPr>
        <w:t>室。</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公共资源大厦）四楼谈判</w:t>
      </w:r>
      <w:r w:rsidR="00834AA5">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室。</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925DE2" w:rsidRDefault="00B2548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0360A9">
        <w:rPr>
          <w:rFonts w:asciiTheme="minorEastAsia" w:hAnsiTheme="minorEastAsia" w:cs="仿宋_GB2312" w:hint="eastAsia"/>
          <w:color w:val="000000"/>
          <w:szCs w:val="21"/>
          <w:shd w:val="clear" w:color="auto" w:fill="FFFFFF"/>
        </w:rPr>
        <w:t>许昌</w:t>
      </w:r>
      <w:r w:rsidR="000360A9">
        <w:rPr>
          <w:rFonts w:ascii="宋体" w:hAnsi="宋体" w:cs="仿宋_GB2312" w:hint="eastAsia"/>
          <w:color w:val="000000"/>
          <w:szCs w:val="21"/>
          <w:shd w:val="clear" w:color="auto" w:fill="FFFFFF"/>
        </w:rPr>
        <w:t>电气职业学院</w:t>
      </w:r>
    </w:p>
    <w:p w:rsidR="00925DE2" w:rsidRDefault="00B2548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0360A9" w:rsidRPr="000360A9">
        <w:rPr>
          <w:rFonts w:ascii="宋体" w:hAnsi="宋体" w:hint="eastAsia"/>
          <w:szCs w:val="21"/>
        </w:rPr>
        <w:t>许昌市魏文路与永昌大道交汇处</w:t>
      </w:r>
    </w:p>
    <w:p w:rsidR="00925DE2" w:rsidRDefault="00B25484">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0360A9" w:rsidRPr="000360A9">
        <w:rPr>
          <w:rFonts w:ascii="宋体" w:hAnsi="宋体" w:hint="eastAsia"/>
          <w:szCs w:val="21"/>
        </w:rPr>
        <w:t>银育晗</w:t>
      </w:r>
      <w:r>
        <w:rPr>
          <w:rFonts w:ascii="宋体" w:hAnsi="宋体" w:hint="eastAsia"/>
          <w:szCs w:val="21"/>
        </w:rPr>
        <w:t xml:space="preserve">                   联系电话：</w:t>
      </w:r>
      <w:r w:rsidR="000360A9" w:rsidRPr="000360A9">
        <w:rPr>
          <w:rFonts w:ascii="宋体" w:hAnsi="宋体" w:hint="eastAsia"/>
          <w:szCs w:val="21"/>
        </w:rPr>
        <w:t>15903748899</w:t>
      </w:r>
    </w:p>
    <w:p w:rsidR="00925DE2" w:rsidRDefault="00B2548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925DE2" w:rsidRDefault="00B2548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925DE2" w:rsidRDefault="00B2548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0360A9">
        <w:rPr>
          <w:rFonts w:ascii="宋体" w:hAnsi="宋体" w:hint="eastAsia"/>
          <w:szCs w:val="21"/>
        </w:rPr>
        <w:t>沙先生</w:t>
      </w:r>
      <w:r w:rsidR="008E40FA">
        <w:rPr>
          <w:rFonts w:ascii="宋体" w:hAnsi="宋体" w:hint="eastAsia"/>
          <w:szCs w:val="21"/>
        </w:rPr>
        <w:t xml:space="preserve">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0360A9">
        <w:rPr>
          <w:rFonts w:ascii="宋体" w:hAnsi="宋体" w:hint="eastAsia"/>
          <w:szCs w:val="21"/>
        </w:rPr>
        <w:t>2805</w:t>
      </w:r>
    </w:p>
    <w:p w:rsidR="00925DE2" w:rsidRDefault="00925DE2">
      <w:pPr>
        <w:adjustRightInd w:val="0"/>
        <w:snapToGrid w:val="0"/>
        <w:spacing w:line="360" w:lineRule="auto"/>
        <w:ind w:firstLineChars="400" w:firstLine="840"/>
        <w:jc w:val="left"/>
        <w:rPr>
          <w:rFonts w:ascii="宋体" w:hAnsi="宋体"/>
          <w:szCs w:val="21"/>
        </w:rPr>
      </w:pPr>
    </w:p>
    <w:p w:rsidR="0018579F" w:rsidRDefault="0018579F" w:rsidP="00052E64">
      <w:pPr>
        <w:adjustRightInd w:val="0"/>
        <w:spacing w:line="360" w:lineRule="auto"/>
        <w:ind w:right="105" w:firstLineChars="400" w:firstLine="840"/>
        <w:contextualSpacing/>
        <w:jc w:val="right"/>
        <w:rPr>
          <w:rFonts w:asciiTheme="minorEastAsia" w:hAnsiTheme="minorEastAsia" w:cs="Arial"/>
          <w:color w:val="000000"/>
          <w:szCs w:val="21"/>
          <w:lang w:val="zh-CN"/>
        </w:rPr>
      </w:pPr>
    </w:p>
    <w:p w:rsidR="00925DE2" w:rsidRDefault="00B25484" w:rsidP="004E5AC6">
      <w:pPr>
        <w:adjustRightInd w:val="0"/>
        <w:spacing w:line="360" w:lineRule="auto"/>
        <w:ind w:right="315"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w:t>
      </w:r>
      <w:r w:rsidR="00052E64">
        <w:rPr>
          <w:rFonts w:asciiTheme="minorEastAsia" w:hAnsiTheme="minorEastAsia" w:cs="Arial" w:hint="eastAsia"/>
          <w:color w:val="000000"/>
          <w:szCs w:val="21"/>
          <w:lang w:val="zh-CN"/>
        </w:rPr>
        <w:t>电气职业学院</w:t>
      </w:r>
    </w:p>
    <w:p w:rsidR="00925DE2" w:rsidRDefault="00B2548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052E64">
        <w:rPr>
          <w:rFonts w:asciiTheme="minorEastAsia" w:hAnsiTheme="minorEastAsia" w:cs="Arial" w:hint="eastAsia"/>
          <w:color w:val="000000"/>
          <w:szCs w:val="21"/>
        </w:rPr>
        <w:t>八</w:t>
      </w:r>
      <w:r>
        <w:rPr>
          <w:rFonts w:asciiTheme="minorEastAsia" w:hAnsiTheme="minorEastAsia" w:cs="Arial" w:hint="eastAsia"/>
          <w:color w:val="000000"/>
          <w:szCs w:val="21"/>
        </w:rPr>
        <w:t>月</w:t>
      </w:r>
      <w:r w:rsidR="004E5AC6">
        <w:rPr>
          <w:rFonts w:asciiTheme="minorEastAsia" w:hAnsiTheme="minorEastAsia" w:cs="Arial" w:hint="eastAsia"/>
          <w:color w:val="000000"/>
          <w:szCs w:val="21"/>
        </w:rPr>
        <w:t>二十六</w:t>
      </w:r>
      <w:r>
        <w:rPr>
          <w:rFonts w:asciiTheme="minorEastAsia" w:hAnsiTheme="minorEastAsia" w:cs="Arial" w:hint="eastAsia"/>
          <w:color w:val="000000"/>
          <w:szCs w:val="21"/>
        </w:rPr>
        <w:t>日</w:t>
      </w:r>
    </w:p>
    <w:p w:rsidR="00925DE2" w:rsidRDefault="00925DE2">
      <w:pPr>
        <w:adjustRightInd w:val="0"/>
        <w:snapToGrid w:val="0"/>
        <w:spacing w:line="360" w:lineRule="auto"/>
        <w:ind w:firstLineChars="400" w:firstLine="840"/>
        <w:jc w:val="left"/>
        <w:rPr>
          <w:rFonts w:ascii="宋体" w:hAnsi="宋体"/>
          <w:szCs w:val="21"/>
        </w:rPr>
      </w:pPr>
    </w:p>
    <w:p w:rsidR="00925DE2" w:rsidRDefault="00925DE2">
      <w:pPr>
        <w:adjustRightInd w:val="0"/>
        <w:snapToGrid w:val="0"/>
        <w:spacing w:line="360" w:lineRule="auto"/>
        <w:ind w:firstLineChars="400" w:firstLine="840"/>
        <w:jc w:val="left"/>
        <w:rPr>
          <w:rFonts w:ascii="宋体" w:hAnsi="宋体"/>
          <w:szCs w:val="21"/>
        </w:rPr>
      </w:pPr>
    </w:p>
    <w:p w:rsidR="00925DE2" w:rsidRDefault="00B25484">
      <w:pPr>
        <w:spacing w:line="360" w:lineRule="auto"/>
        <w:rPr>
          <w:rFonts w:hAnsi="宋体"/>
          <w:b/>
          <w:sz w:val="28"/>
          <w:szCs w:val="28"/>
        </w:rPr>
      </w:pPr>
      <w:r>
        <w:rPr>
          <w:rFonts w:hAnsi="宋体" w:hint="eastAsia"/>
          <w:b/>
          <w:sz w:val="28"/>
          <w:szCs w:val="28"/>
        </w:rPr>
        <w:t>温馨提示：</w:t>
      </w:r>
    </w:p>
    <w:p w:rsidR="00925DE2" w:rsidRDefault="00B25484">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925DE2" w:rsidRDefault="00925DE2" w:rsidP="00CD4DA3">
      <w:pPr>
        <w:pStyle w:val="ad"/>
        <w:ind w:firstLine="321"/>
        <w:rPr>
          <w:rFonts w:ascii="仿宋_GB2312" w:eastAsia="仿宋_GB2312"/>
          <w:b/>
          <w:sz w:val="32"/>
          <w:szCs w:val="32"/>
        </w:rPr>
      </w:pP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925DE2" w:rsidRDefault="00B2548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lastRenderedPageBreak/>
        <w:t>3.3</w:t>
      </w:r>
      <w:r>
        <w:rPr>
          <w:rFonts w:hAnsi="宋体" w:hint="eastAsia"/>
          <w:color w:val="000000"/>
          <w:szCs w:val="21"/>
        </w:rPr>
        <w:t>供应商对同一项目多个标段进行报价的，应分别下载所响应标段的谈判文件，按标段制作电子响应文件，并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925DE2" w:rsidRDefault="00B2548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”的文件用于打印纸质响应文件，名称为“备份”的文件夹使用电子介质存储，供谈判响应文件递交现场备用。</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925DE2" w:rsidRDefault="00B2548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925DE2" w:rsidRDefault="00B25484">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电子响应文件成功提交后，供应商应打印“投标文件提交回执单”供谈判响应文件递交现场备查。</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B2548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364019" w:rsidRDefault="00364019" w:rsidP="00364019">
      <w:pPr>
        <w:rPr>
          <w:rFonts w:asciiTheme="majorEastAsia" w:eastAsiaTheme="majorEastAsia" w:hAnsiTheme="majorEastAsia" w:cs="宋体"/>
          <w:b/>
          <w:kern w:val="0"/>
          <w:sz w:val="32"/>
          <w:szCs w:val="32"/>
        </w:rPr>
      </w:pPr>
    </w:p>
    <w:p w:rsidR="00364019" w:rsidRPr="00364019" w:rsidRDefault="00364019" w:rsidP="0036401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B25484" w:rsidRPr="00364019">
        <w:rPr>
          <w:rFonts w:asciiTheme="minorEastAsia" w:hAnsiTheme="minorEastAsia" w:cs="黑体" w:hint="eastAsia"/>
          <w:b/>
          <w:bCs/>
          <w:color w:val="000000"/>
          <w:sz w:val="24"/>
          <w:szCs w:val="24"/>
          <w:shd w:val="clear" w:color="auto" w:fill="FFFFFF"/>
        </w:rPr>
        <w:t>本项目需实现的功能或者目标</w:t>
      </w:r>
    </w:p>
    <w:p w:rsidR="00364019" w:rsidRPr="00364019" w:rsidRDefault="00364019" w:rsidP="00364019">
      <w:pPr>
        <w:spacing w:line="360" w:lineRule="auto"/>
        <w:ind w:firstLineChars="200" w:firstLine="480"/>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我校现有校园网分为核心层、汇聚层、接入层，校园网总带宽为1.4Gb，实现千兆到用户。本次校园一卡通网络建设是在原有校园网络基础上进行扩展建设，接入我校核心层交换机，因此设备选型、技术协议应满足与现有校园网络兼容，扩展后一卡通网络应具备高效、稳定、安全运行的网络基础平台，从而提供优质的校园一卡通服务。主要工作内容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2183"/>
        <w:gridCol w:w="5129"/>
      </w:tblGrid>
      <w:tr w:rsidR="00364019" w:rsidRPr="00364019" w:rsidTr="00976370">
        <w:trPr>
          <w:trHeight w:val="476"/>
          <w:jc w:val="center"/>
        </w:trPr>
        <w:tc>
          <w:tcPr>
            <w:tcW w:w="915" w:type="dxa"/>
            <w:vAlign w:val="center"/>
          </w:tcPr>
          <w:p w:rsidR="00364019" w:rsidRPr="00364019" w:rsidRDefault="00364019" w:rsidP="00364019">
            <w:pPr>
              <w:spacing w:line="360" w:lineRule="auto"/>
              <w:jc w:val="center"/>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序号</w:t>
            </w:r>
          </w:p>
        </w:tc>
        <w:tc>
          <w:tcPr>
            <w:tcW w:w="2183" w:type="dxa"/>
            <w:vAlign w:val="center"/>
          </w:tcPr>
          <w:p w:rsidR="00364019" w:rsidRPr="00364019" w:rsidRDefault="00364019" w:rsidP="00364019">
            <w:pPr>
              <w:spacing w:line="360" w:lineRule="auto"/>
              <w:jc w:val="center"/>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工作区域</w:t>
            </w:r>
          </w:p>
        </w:tc>
        <w:tc>
          <w:tcPr>
            <w:tcW w:w="5129" w:type="dxa"/>
            <w:vAlign w:val="center"/>
          </w:tcPr>
          <w:p w:rsidR="00364019" w:rsidRPr="00364019" w:rsidRDefault="00364019" w:rsidP="00364019">
            <w:pPr>
              <w:spacing w:line="360" w:lineRule="auto"/>
              <w:jc w:val="center"/>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主要工作量及工作内容</w:t>
            </w:r>
          </w:p>
        </w:tc>
      </w:tr>
      <w:tr w:rsidR="00364019" w:rsidRPr="00364019" w:rsidTr="00976370">
        <w:trPr>
          <w:trHeight w:val="488"/>
          <w:jc w:val="center"/>
        </w:trPr>
        <w:tc>
          <w:tcPr>
            <w:tcW w:w="915" w:type="dxa"/>
            <w:vAlign w:val="center"/>
          </w:tcPr>
          <w:p w:rsidR="00364019" w:rsidRPr="00364019" w:rsidRDefault="00364019" w:rsidP="00364019">
            <w:pPr>
              <w:spacing w:line="360" w:lineRule="auto"/>
              <w:jc w:val="center"/>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1</w:t>
            </w:r>
          </w:p>
        </w:tc>
        <w:tc>
          <w:tcPr>
            <w:tcW w:w="2183" w:type="dxa"/>
            <w:vAlign w:val="center"/>
          </w:tcPr>
          <w:p w:rsidR="00364019" w:rsidRPr="00364019" w:rsidRDefault="00364019" w:rsidP="00364019">
            <w:pPr>
              <w:spacing w:line="360" w:lineRule="auto"/>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A宿舍楼</w:t>
            </w:r>
          </w:p>
        </w:tc>
        <w:tc>
          <w:tcPr>
            <w:tcW w:w="5129" w:type="dxa"/>
            <w:vAlign w:val="center"/>
          </w:tcPr>
          <w:p w:rsidR="00364019" w:rsidRPr="00364019" w:rsidRDefault="00364019" w:rsidP="00364019">
            <w:pPr>
              <w:spacing w:line="360" w:lineRule="auto"/>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光缆熔接，架设接入层交换机。</w:t>
            </w:r>
          </w:p>
        </w:tc>
      </w:tr>
      <w:tr w:rsidR="00364019" w:rsidRPr="00364019" w:rsidTr="00976370">
        <w:trPr>
          <w:trHeight w:val="488"/>
          <w:jc w:val="center"/>
        </w:trPr>
        <w:tc>
          <w:tcPr>
            <w:tcW w:w="915" w:type="dxa"/>
            <w:vAlign w:val="center"/>
          </w:tcPr>
          <w:p w:rsidR="00364019" w:rsidRPr="00364019" w:rsidRDefault="00364019" w:rsidP="00364019">
            <w:pPr>
              <w:spacing w:line="360" w:lineRule="auto"/>
              <w:jc w:val="center"/>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2</w:t>
            </w:r>
          </w:p>
        </w:tc>
        <w:tc>
          <w:tcPr>
            <w:tcW w:w="2183" w:type="dxa"/>
            <w:vAlign w:val="center"/>
          </w:tcPr>
          <w:p w:rsidR="00364019" w:rsidRPr="00364019" w:rsidRDefault="00364019" w:rsidP="00364019">
            <w:pPr>
              <w:spacing w:line="360" w:lineRule="auto"/>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B—D宿舍楼</w:t>
            </w:r>
          </w:p>
        </w:tc>
        <w:tc>
          <w:tcPr>
            <w:tcW w:w="5129" w:type="dxa"/>
            <w:vAlign w:val="center"/>
          </w:tcPr>
          <w:p w:rsidR="00364019" w:rsidRPr="00364019" w:rsidRDefault="00364019" w:rsidP="00364019">
            <w:pPr>
              <w:spacing w:line="360" w:lineRule="auto"/>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架设接入层交换机。</w:t>
            </w:r>
          </w:p>
        </w:tc>
      </w:tr>
      <w:tr w:rsidR="00364019" w:rsidRPr="00364019" w:rsidTr="00976370">
        <w:trPr>
          <w:trHeight w:val="488"/>
          <w:jc w:val="center"/>
        </w:trPr>
        <w:tc>
          <w:tcPr>
            <w:tcW w:w="915" w:type="dxa"/>
            <w:vAlign w:val="center"/>
          </w:tcPr>
          <w:p w:rsidR="00364019" w:rsidRPr="00364019" w:rsidRDefault="00364019" w:rsidP="00364019">
            <w:pPr>
              <w:spacing w:line="360" w:lineRule="auto"/>
              <w:jc w:val="center"/>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3</w:t>
            </w:r>
          </w:p>
        </w:tc>
        <w:tc>
          <w:tcPr>
            <w:tcW w:w="2183" w:type="dxa"/>
            <w:vAlign w:val="center"/>
          </w:tcPr>
          <w:p w:rsidR="00364019" w:rsidRPr="00364019" w:rsidRDefault="00364019" w:rsidP="00364019">
            <w:pPr>
              <w:spacing w:line="360" w:lineRule="auto"/>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E—H宿舍楼</w:t>
            </w:r>
          </w:p>
        </w:tc>
        <w:tc>
          <w:tcPr>
            <w:tcW w:w="5129" w:type="dxa"/>
            <w:vAlign w:val="center"/>
          </w:tcPr>
          <w:p w:rsidR="00364019" w:rsidRPr="00364019" w:rsidRDefault="00364019" w:rsidP="00364019">
            <w:pPr>
              <w:spacing w:line="360" w:lineRule="auto"/>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架设接入层交换机，敷设光缆。</w:t>
            </w:r>
          </w:p>
        </w:tc>
      </w:tr>
      <w:tr w:rsidR="00364019" w:rsidRPr="00364019" w:rsidTr="00976370">
        <w:trPr>
          <w:trHeight w:val="488"/>
          <w:jc w:val="center"/>
        </w:trPr>
        <w:tc>
          <w:tcPr>
            <w:tcW w:w="915" w:type="dxa"/>
            <w:vAlign w:val="center"/>
          </w:tcPr>
          <w:p w:rsidR="00364019" w:rsidRPr="00364019" w:rsidRDefault="00364019" w:rsidP="00364019">
            <w:pPr>
              <w:spacing w:line="360" w:lineRule="auto"/>
              <w:jc w:val="center"/>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4</w:t>
            </w:r>
          </w:p>
        </w:tc>
        <w:tc>
          <w:tcPr>
            <w:tcW w:w="2183" w:type="dxa"/>
            <w:vAlign w:val="center"/>
          </w:tcPr>
          <w:p w:rsidR="00364019" w:rsidRPr="00364019" w:rsidRDefault="00364019" w:rsidP="00364019">
            <w:pPr>
              <w:spacing w:line="360" w:lineRule="auto"/>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二期食堂浴池</w:t>
            </w:r>
          </w:p>
        </w:tc>
        <w:tc>
          <w:tcPr>
            <w:tcW w:w="5129" w:type="dxa"/>
            <w:vAlign w:val="center"/>
          </w:tcPr>
          <w:p w:rsidR="00364019" w:rsidRPr="00364019" w:rsidRDefault="00364019" w:rsidP="00364019">
            <w:pPr>
              <w:spacing w:line="360" w:lineRule="auto"/>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架设接入层交换机，敷设光缆。</w:t>
            </w:r>
          </w:p>
        </w:tc>
      </w:tr>
      <w:tr w:rsidR="00364019" w:rsidRPr="00364019" w:rsidTr="00976370">
        <w:trPr>
          <w:trHeight w:val="488"/>
          <w:jc w:val="center"/>
        </w:trPr>
        <w:tc>
          <w:tcPr>
            <w:tcW w:w="915" w:type="dxa"/>
            <w:vAlign w:val="center"/>
          </w:tcPr>
          <w:p w:rsidR="00364019" w:rsidRPr="00364019" w:rsidRDefault="00364019" w:rsidP="00364019">
            <w:pPr>
              <w:spacing w:line="360" w:lineRule="auto"/>
              <w:jc w:val="center"/>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5</w:t>
            </w:r>
          </w:p>
        </w:tc>
        <w:tc>
          <w:tcPr>
            <w:tcW w:w="2183" w:type="dxa"/>
            <w:vAlign w:val="center"/>
          </w:tcPr>
          <w:p w:rsidR="00364019" w:rsidRPr="00364019" w:rsidRDefault="00364019" w:rsidP="00364019">
            <w:pPr>
              <w:spacing w:line="360" w:lineRule="auto"/>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核心机房</w:t>
            </w:r>
          </w:p>
        </w:tc>
        <w:tc>
          <w:tcPr>
            <w:tcW w:w="5129" w:type="dxa"/>
            <w:vAlign w:val="center"/>
          </w:tcPr>
          <w:p w:rsidR="00364019" w:rsidRPr="00364019" w:rsidRDefault="00364019" w:rsidP="00364019">
            <w:pPr>
              <w:spacing w:line="360" w:lineRule="auto"/>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架设汇聚交换机。</w:t>
            </w:r>
          </w:p>
        </w:tc>
      </w:tr>
      <w:tr w:rsidR="00364019" w:rsidRPr="00364019" w:rsidTr="00976370">
        <w:trPr>
          <w:trHeight w:val="488"/>
          <w:jc w:val="center"/>
        </w:trPr>
        <w:tc>
          <w:tcPr>
            <w:tcW w:w="915" w:type="dxa"/>
            <w:vAlign w:val="center"/>
          </w:tcPr>
          <w:p w:rsidR="00364019" w:rsidRPr="00364019" w:rsidRDefault="00364019" w:rsidP="00364019">
            <w:pPr>
              <w:spacing w:line="360" w:lineRule="auto"/>
              <w:jc w:val="center"/>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6</w:t>
            </w:r>
          </w:p>
        </w:tc>
        <w:tc>
          <w:tcPr>
            <w:tcW w:w="2183" w:type="dxa"/>
            <w:vAlign w:val="center"/>
          </w:tcPr>
          <w:p w:rsidR="00364019" w:rsidRPr="00364019" w:rsidRDefault="00364019" w:rsidP="00364019">
            <w:pPr>
              <w:spacing w:line="360" w:lineRule="auto"/>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西门、南门门卫</w:t>
            </w:r>
          </w:p>
        </w:tc>
        <w:tc>
          <w:tcPr>
            <w:tcW w:w="5129" w:type="dxa"/>
            <w:vAlign w:val="center"/>
          </w:tcPr>
          <w:p w:rsidR="00364019" w:rsidRPr="00364019" w:rsidRDefault="00364019" w:rsidP="00364019">
            <w:pPr>
              <w:spacing w:line="360" w:lineRule="auto"/>
              <w:rPr>
                <w:rFonts w:asciiTheme="minorEastAsia" w:hAnsiTheme="minorEastAsia" w:cs="宋体"/>
                <w:color w:val="000000"/>
                <w:kern w:val="0"/>
                <w:sz w:val="24"/>
                <w:szCs w:val="24"/>
                <w:lang w:val="zh-CN"/>
              </w:rPr>
            </w:pPr>
            <w:r w:rsidRPr="00364019">
              <w:rPr>
                <w:rFonts w:asciiTheme="minorEastAsia" w:hAnsiTheme="minorEastAsia" w:cs="宋体" w:hint="eastAsia"/>
                <w:color w:val="000000"/>
                <w:kern w:val="0"/>
                <w:sz w:val="24"/>
                <w:szCs w:val="24"/>
                <w:lang w:val="zh-CN"/>
              </w:rPr>
              <w:t>架设接入层交换机，敷设光缆。</w:t>
            </w:r>
          </w:p>
        </w:tc>
      </w:tr>
    </w:tbl>
    <w:p w:rsidR="00925DE2" w:rsidRDefault="00925DE2" w:rsidP="00364019">
      <w:pPr>
        <w:widowControl/>
        <w:shd w:val="clear" w:color="auto" w:fill="FFFFFF"/>
        <w:spacing w:line="360" w:lineRule="auto"/>
        <w:contextualSpacing/>
        <w:jc w:val="left"/>
        <w:rPr>
          <w:rFonts w:asciiTheme="minorEastAsia" w:hAnsiTheme="minorEastAsia" w:cs="黑体"/>
          <w:b/>
          <w:bCs/>
          <w:color w:val="000000"/>
          <w:sz w:val="24"/>
          <w:szCs w:val="24"/>
          <w:shd w:val="clear" w:color="auto" w:fill="FFFFFF"/>
        </w:rPr>
      </w:pPr>
    </w:p>
    <w:p w:rsidR="00364019" w:rsidRDefault="00B25484" w:rsidP="00364019">
      <w:pPr>
        <w:widowControl/>
        <w:spacing w:line="360" w:lineRule="atLeast"/>
        <w:ind w:firstLine="600"/>
        <w:jc w:val="left"/>
        <w:rPr>
          <w:rFonts w:ascii="仿宋" w:eastAsia="仿宋" w:hAnsi="仿宋" w:cs="仿宋"/>
          <w:color w:val="000000"/>
          <w:kern w:val="0"/>
          <w:sz w:val="30"/>
          <w:szCs w:val="30"/>
          <w:shd w:val="clear" w:color="auto" w:fill="FFFFFF"/>
        </w:rPr>
      </w:pPr>
      <w:r>
        <w:rPr>
          <w:rFonts w:asciiTheme="minorEastAsia" w:hAnsiTheme="minorEastAsia" w:cs="黑体" w:hint="eastAsia"/>
          <w:b/>
          <w:bCs/>
          <w:color w:val="000000"/>
          <w:sz w:val="24"/>
          <w:szCs w:val="24"/>
          <w:shd w:val="clear" w:color="auto" w:fill="FFFFFF"/>
        </w:rPr>
        <w:t>二、采购清单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757"/>
        <w:gridCol w:w="1276"/>
        <w:gridCol w:w="5088"/>
        <w:gridCol w:w="723"/>
        <w:gridCol w:w="811"/>
      </w:tblGrid>
      <w:tr w:rsidR="00364019" w:rsidTr="00364019">
        <w:trPr>
          <w:trHeight w:val="540"/>
          <w:jc w:val="center"/>
        </w:trPr>
        <w:tc>
          <w:tcPr>
            <w:tcW w:w="757" w:type="dxa"/>
            <w:shd w:val="clear" w:color="auto" w:fill="auto"/>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276" w:type="dxa"/>
            <w:shd w:val="clear" w:color="auto" w:fill="auto"/>
            <w:tcMar>
              <w:top w:w="0" w:type="dxa"/>
              <w:left w:w="105" w:type="dxa"/>
              <w:bottom w:w="0" w:type="dxa"/>
              <w:right w:w="105" w:type="dxa"/>
            </w:tcMar>
            <w:vAlign w:val="center"/>
          </w:tcPr>
          <w:p w:rsidR="00364019" w:rsidRDefault="00364019" w:rsidP="00364019">
            <w:pPr>
              <w:widowControl/>
              <w:spacing w:line="300" w:lineRule="exact"/>
              <w:jc w:val="center"/>
              <w:rPr>
                <w:rFonts w:ascii="宋体" w:hAnsi="宋体" w:cs="宋体"/>
                <w:b/>
                <w:bCs/>
                <w:color w:val="000000"/>
                <w:kern w:val="0"/>
                <w:sz w:val="24"/>
              </w:rPr>
            </w:pPr>
            <w:r>
              <w:rPr>
                <w:rFonts w:ascii="宋体" w:hAnsi="宋体" w:cs="宋体" w:hint="eastAsia"/>
                <w:b/>
                <w:bCs/>
                <w:color w:val="000000"/>
                <w:kern w:val="0"/>
                <w:sz w:val="24"/>
              </w:rPr>
              <w:t>货物名称</w:t>
            </w:r>
          </w:p>
        </w:tc>
        <w:tc>
          <w:tcPr>
            <w:tcW w:w="5088" w:type="dxa"/>
            <w:shd w:val="clear" w:color="auto" w:fill="FFFFFF"/>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b/>
                <w:bCs/>
                <w:color w:val="000000"/>
                <w:kern w:val="0"/>
                <w:sz w:val="24"/>
              </w:rPr>
            </w:pPr>
            <w:r>
              <w:rPr>
                <w:rFonts w:ascii="宋体" w:hAnsi="宋体" w:cs="宋体" w:hint="eastAsia"/>
                <w:b/>
                <w:bCs/>
                <w:color w:val="000000"/>
                <w:kern w:val="0"/>
                <w:sz w:val="24"/>
              </w:rPr>
              <w:t>技术规格及主要参数</w:t>
            </w:r>
          </w:p>
        </w:tc>
        <w:tc>
          <w:tcPr>
            <w:tcW w:w="723" w:type="dxa"/>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b/>
                <w:bCs/>
                <w:color w:val="000000"/>
                <w:kern w:val="0"/>
                <w:sz w:val="24"/>
              </w:rPr>
            </w:pPr>
            <w:r>
              <w:rPr>
                <w:rFonts w:ascii="宋体" w:hAnsi="宋体" w:cs="宋体" w:hint="eastAsia"/>
                <w:b/>
                <w:bCs/>
                <w:color w:val="000000"/>
                <w:kern w:val="0"/>
                <w:sz w:val="24"/>
              </w:rPr>
              <w:t>单位</w:t>
            </w:r>
          </w:p>
        </w:tc>
        <w:tc>
          <w:tcPr>
            <w:tcW w:w="811" w:type="dxa"/>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b/>
                <w:bCs/>
                <w:color w:val="000000"/>
                <w:kern w:val="0"/>
                <w:sz w:val="24"/>
              </w:rPr>
            </w:pPr>
            <w:r>
              <w:rPr>
                <w:rFonts w:ascii="宋体" w:hAnsi="宋体" w:cs="宋体" w:hint="eastAsia"/>
                <w:b/>
                <w:bCs/>
                <w:color w:val="000000"/>
                <w:kern w:val="0"/>
                <w:sz w:val="24"/>
              </w:rPr>
              <w:t>数量</w:t>
            </w:r>
          </w:p>
        </w:tc>
      </w:tr>
      <w:tr w:rsidR="00364019" w:rsidTr="00364019">
        <w:trPr>
          <w:trHeight w:val="108"/>
          <w:jc w:val="center"/>
        </w:trPr>
        <w:tc>
          <w:tcPr>
            <w:tcW w:w="757" w:type="dxa"/>
            <w:shd w:val="clear" w:color="auto" w:fill="auto"/>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1</w:t>
            </w:r>
          </w:p>
        </w:tc>
        <w:tc>
          <w:tcPr>
            <w:tcW w:w="1276" w:type="dxa"/>
            <w:shd w:val="clear" w:color="auto" w:fill="auto"/>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汇聚交换机</w:t>
            </w:r>
          </w:p>
        </w:tc>
        <w:tc>
          <w:tcPr>
            <w:tcW w:w="5088" w:type="dxa"/>
            <w:shd w:val="clear" w:color="auto" w:fill="FFFFFF"/>
            <w:tcMar>
              <w:top w:w="0" w:type="dxa"/>
              <w:left w:w="105" w:type="dxa"/>
              <w:bottom w:w="0" w:type="dxa"/>
              <w:right w:w="105" w:type="dxa"/>
            </w:tcMar>
          </w:tcPr>
          <w:p w:rsidR="00364019" w:rsidRDefault="00364019" w:rsidP="00976370">
            <w:pPr>
              <w:widowControl/>
              <w:spacing w:line="300" w:lineRule="exact"/>
              <w:rPr>
                <w:rFonts w:ascii="宋体" w:hAnsi="宋体" w:cs="宋体"/>
                <w:sz w:val="24"/>
              </w:rPr>
            </w:pPr>
            <w:r>
              <w:rPr>
                <w:rFonts w:ascii="宋体" w:hAnsi="宋体" w:cs="宋体" w:hint="eastAsia"/>
                <w:sz w:val="24"/>
              </w:rPr>
              <w:t>1、交换容量≥256Gbps，包转发率≥132Mpps；</w:t>
            </w:r>
          </w:p>
          <w:p w:rsidR="00364019" w:rsidRDefault="00364019" w:rsidP="00976370">
            <w:pPr>
              <w:widowControl/>
              <w:spacing w:line="300" w:lineRule="exact"/>
              <w:rPr>
                <w:rFonts w:ascii="宋体" w:hAnsi="宋体" w:cs="宋体"/>
                <w:sz w:val="24"/>
              </w:rPr>
            </w:pPr>
            <w:r>
              <w:rPr>
                <w:rFonts w:ascii="宋体" w:hAnsi="宋体" w:cs="宋体" w:hint="eastAsia"/>
                <w:sz w:val="24"/>
              </w:rPr>
              <w:t>2、整机端口≥48，高度1U，适用600mm深度机柜；</w:t>
            </w:r>
          </w:p>
          <w:p w:rsidR="00364019" w:rsidRDefault="00364019" w:rsidP="00976370">
            <w:pPr>
              <w:widowControl/>
              <w:spacing w:line="300" w:lineRule="exact"/>
              <w:rPr>
                <w:rFonts w:ascii="宋体" w:hAnsi="宋体" w:cs="宋体"/>
                <w:sz w:val="24"/>
              </w:rPr>
            </w:pPr>
            <w:r>
              <w:rPr>
                <w:rFonts w:ascii="宋体" w:hAnsi="宋体" w:cs="宋体" w:hint="eastAsia"/>
                <w:sz w:val="24"/>
              </w:rPr>
              <w:t>3、支持GE端口聚合；静态聚合；动态聚合；跨设备聚合；</w:t>
            </w:r>
          </w:p>
          <w:p w:rsidR="00364019" w:rsidRDefault="00364019" w:rsidP="00976370">
            <w:pPr>
              <w:widowControl/>
              <w:spacing w:line="300" w:lineRule="exact"/>
              <w:rPr>
                <w:rFonts w:ascii="宋体" w:hAnsi="宋体" w:cs="宋体"/>
                <w:sz w:val="24"/>
              </w:rPr>
            </w:pPr>
            <w:r>
              <w:rPr>
                <w:rFonts w:ascii="宋体" w:hAnsi="宋体" w:cs="宋体" w:hint="eastAsia"/>
                <w:sz w:val="24"/>
              </w:rPr>
              <w:t>4、支持基于硬件的IPv4/IPv6双栈平台；</w:t>
            </w:r>
          </w:p>
          <w:p w:rsidR="00364019" w:rsidRDefault="00364019" w:rsidP="00976370">
            <w:pPr>
              <w:widowControl/>
              <w:spacing w:line="300" w:lineRule="exact"/>
              <w:rPr>
                <w:rFonts w:ascii="宋体" w:hAnsi="宋体" w:cs="宋体"/>
                <w:sz w:val="24"/>
              </w:rPr>
            </w:pPr>
            <w:r>
              <w:rPr>
                <w:rFonts w:ascii="宋体" w:hAnsi="宋体" w:cs="宋体" w:hint="eastAsia"/>
                <w:sz w:val="24"/>
              </w:rPr>
              <w:t>5、支持防雷功能；</w:t>
            </w:r>
          </w:p>
          <w:p w:rsidR="00364019" w:rsidRDefault="00364019" w:rsidP="00976370">
            <w:pPr>
              <w:widowControl/>
              <w:spacing w:line="300" w:lineRule="exact"/>
              <w:rPr>
                <w:rFonts w:ascii="宋体" w:hAnsi="宋体" w:cs="宋体"/>
                <w:sz w:val="24"/>
              </w:rPr>
            </w:pPr>
            <w:r>
              <w:rPr>
                <w:rFonts w:ascii="宋体" w:hAnsi="宋体" w:cs="宋体" w:hint="eastAsia"/>
                <w:sz w:val="24"/>
              </w:rPr>
              <w:t>▲6、支持CLI命令行、web网管、telnet；</w:t>
            </w:r>
          </w:p>
          <w:p w:rsidR="00364019" w:rsidRDefault="00364019" w:rsidP="00976370">
            <w:pPr>
              <w:widowControl/>
              <w:spacing w:line="300" w:lineRule="exact"/>
              <w:rPr>
                <w:rFonts w:ascii="宋体" w:hAnsi="宋体" w:cs="宋体"/>
                <w:sz w:val="24"/>
              </w:rPr>
            </w:pPr>
            <w:r>
              <w:rPr>
                <w:rFonts w:ascii="宋体" w:hAnsi="宋体" w:cs="宋体" w:hint="eastAsia"/>
                <w:sz w:val="24"/>
              </w:rPr>
              <w:t>7、支持虚拟化技术，将多台设备虚拟为一台设备；</w:t>
            </w:r>
          </w:p>
          <w:p w:rsidR="00364019" w:rsidRDefault="00364019" w:rsidP="00976370">
            <w:pPr>
              <w:widowControl/>
              <w:spacing w:line="300" w:lineRule="exact"/>
              <w:rPr>
                <w:rFonts w:ascii="宋体" w:hAnsi="宋体" w:cs="宋体"/>
                <w:sz w:val="24"/>
              </w:rPr>
            </w:pPr>
            <w:r>
              <w:rPr>
                <w:rFonts w:ascii="宋体" w:hAnsi="宋体" w:cs="宋体" w:hint="eastAsia"/>
                <w:sz w:val="24"/>
              </w:rPr>
              <w:t>8、支持802.3X流控；</w:t>
            </w:r>
          </w:p>
          <w:p w:rsidR="00364019" w:rsidRDefault="00364019" w:rsidP="00976370">
            <w:pPr>
              <w:widowControl/>
              <w:spacing w:line="300" w:lineRule="exact"/>
              <w:rPr>
                <w:rFonts w:ascii="宋体" w:hAnsi="宋体" w:cs="宋体"/>
                <w:sz w:val="24"/>
              </w:rPr>
            </w:pPr>
            <w:r>
              <w:rPr>
                <w:rFonts w:ascii="宋体" w:hAnsi="宋体" w:cs="宋体" w:hint="eastAsia"/>
                <w:sz w:val="24"/>
              </w:rPr>
              <w:t>▲9、支持整机MAC地址≥16K个，支持1K个静</w:t>
            </w:r>
            <w:r>
              <w:rPr>
                <w:rFonts w:ascii="宋体" w:hAnsi="宋体" w:cs="宋体" w:hint="eastAsia"/>
                <w:sz w:val="24"/>
              </w:rPr>
              <w:lastRenderedPageBreak/>
              <w:t>态MAC地址；</w:t>
            </w:r>
          </w:p>
          <w:p w:rsidR="00364019" w:rsidRDefault="00364019" w:rsidP="00976370">
            <w:pPr>
              <w:widowControl/>
              <w:spacing w:line="300" w:lineRule="exact"/>
              <w:rPr>
                <w:rFonts w:ascii="宋体" w:hAnsi="宋体" w:cs="宋体"/>
                <w:sz w:val="24"/>
              </w:rPr>
            </w:pPr>
            <w:r>
              <w:rPr>
                <w:rFonts w:ascii="宋体" w:hAnsi="宋体" w:cs="宋体" w:hint="eastAsia"/>
                <w:sz w:val="24"/>
              </w:rPr>
              <w:t>10、支持基于端口的VLAN（4094个），支持Voice VLAN，支持协议VLAN，支持MAC VLAN；</w:t>
            </w:r>
          </w:p>
          <w:p w:rsidR="00364019" w:rsidRDefault="00364019" w:rsidP="00976370">
            <w:pPr>
              <w:widowControl/>
              <w:spacing w:line="300" w:lineRule="exact"/>
              <w:rPr>
                <w:rFonts w:ascii="宋体" w:hAnsi="宋体" w:cs="宋体"/>
                <w:sz w:val="24"/>
              </w:rPr>
            </w:pPr>
            <w:r>
              <w:rPr>
                <w:rFonts w:ascii="宋体" w:hAnsi="宋体" w:cs="宋体" w:hint="eastAsia"/>
                <w:sz w:val="24"/>
              </w:rPr>
              <w:t>11、支持整机ARP表项≥256；支持64个静态表项；支持免费ARP；支持ARP Detection功能，支持ARP限速；</w:t>
            </w:r>
          </w:p>
          <w:p w:rsidR="00364019" w:rsidRDefault="00364019" w:rsidP="00976370">
            <w:pPr>
              <w:widowControl/>
              <w:spacing w:line="300" w:lineRule="exact"/>
              <w:rPr>
                <w:rFonts w:ascii="宋体" w:hAnsi="宋体" w:cs="宋体"/>
                <w:sz w:val="24"/>
              </w:rPr>
            </w:pPr>
            <w:r>
              <w:rPr>
                <w:rFonts w:ascii="宋体" w:hAnsi="宋体" w:cs="宋体" w:hint="eastAsia"/>
                <w:sz w:val="24"/>
              </w:rPr>
              <w:t>12、支持８个虚接口；</w:t>
            </w:r>
          </w:p>
          <w:p w:rsidR="00364019" w:rsidRDefault="00364019" w:rsidP="00976370">
            <w:pPr>
              <w:widowControl/>
              <w:spacing w:line="300" w:lineRule="exact"/>
              <w:rPr>
                <w:rFonts w:ascii="宋体" w:hAnsi="宋体" w:cs="宋体"/>
                <w:sz w:val="24"/>
              </w:rPr>
            </w:pPr>
            <w:r>
              <w:rPr>
                <w:rFonts w:ascii="宋体" w:hAnsi="宋体" w:cs="宋体" w:hint="eastAsia"/>
                <w:sz w:val="24"/>
              </w:rPr>
              <w:t>13、支持DHCP　Client；支持DHCP Snoop ing；支持DHCP Reley；支持DHCP Server；支持DHCP Option82；</w:t>
            </w:r>
          </w:p>
          <w:p w:rsidR="00364019" w:rsidRDefault="00364019" w:rsidP="00976370">
            <w:pPr>
              <w:widowControl/>
              <w:spacing w:line="300" w:lineRule="exact"/>
              <w:rPr>
                <w:rFonts w:ascii="宋体" w:hAnsi="宋体" w:cs="宋体"/>
                <w:sz w:val="24"/>
              </w:rPr>
            </w:pPr>
            <w:r>
              <w:rPr>
                <w:rFonts w:ascii="宋体" w:hAnsi="宋体" w:cs="宋体" w:hint="eastAsia"/>
                <w:sz w:val="24"/>
              </w:rPr>
              <w:t>14、支持静态域名解析；支持动态域名解析客户端；</w:t>
            </w:r>
          </w:p>
          <w:p w:rsidR="00364019" w:rsidRDefault="00364019" w:rsidP="00976370">
            <w:pPr>
              <w:widowControl/>
              <w:spacing w:line="300" w:lineRule="exact"/>
              <w:rPr>
                <w:rFonts w:ascii="宋体" w:hAnsi="宋体" w:cs="宋体"/>
                <w:sz w:val="24"/>
              </w:rPr>
            </w:pPr>
            <w:r>
              <w:rPr>
                <w:rFonts w:ascii="宋体" w:hAnsi="宋体" w:cs="宋体" w:hint="eastAsia"/>
                <w:sz w:val="24"/>
              </w:rPr>
              <w:t>15、支持支持 IGMP Snooping；支持 MLD Snooping；支持组播 VLAN；</w:t>
            </w:r>
          </w:p>
          <w:p w:rsidR="00364019" w:rsidRDefault="00364019" w:rsidP="00976370">
            <w:pPr>
              <w:widowControl/>
              <w:spacing w:line="300" w:lineRule="exact"/>
              <w:rPr>
                <w:rFonts w:ascii="宋体" w:hAnsi="宋体" w:cs="宋体"/>
                <w:sz w:val="24"/>
              </w:rPr>
            </w:pPr>
            <w:r>
              <w:rPr>
                <w:rFonts w:ascii="宋体" w:hAnsi="宋体" w:cs="宋体" w:hint="eastAsia"/>
                <w:sz w:val="24"/>
              </w:rPr>
              <w:t>16、支持IP v4/IPv6 静态路由；</w:t>
            </w:r>
          </w:p>
          <w:p w:rsidR="00364019" w:rsidRDefault="00364019" w:rsidP="00976370">
            <w:pPr>
              <w:widowControl/>
              <w:spacing w:line="300" w:lineRule="exact"/>
              <w:rPr>
                <w:rFonts w:ascii="宋体" w:hAnsi="宋体" w:cs="宋体"/>
                <w:sz w:val="24"/>
              </w:rPr>
            </w:pPr>
            <w:r>
              <w:rPr>
                <w:rFonts w:ascii="宋体" w:hAnsi="宋体" w:cs="宋体" w:hint="eastAsia"/>
                <w:sz w:val="24"/>
              </w:rPr>
              <w:t>17、支持基于端口速率百分比的风暴抑制；支持基于 PPS 的风暴抑制；支持基于 bps 的风暴抑制；</w:t>
            </w:r>
          </w:p>
          <w:p w:rsidR="00364019" w:rsidRDefault="00364019" w:rsidP="00976370">
            <w:pPr>
              <w:widowControl/>
              <w:spacing w:line="300" w:lineRule="exact"/>
              <w:rPr>
                <w:rFonts w:ascii="宋体" w:hAnsi="宋体" w:cs="宋体"/>
                <w:sz w:val="24"/>
              </w:rPr>
            </w:pPr>
            <w:r>
              <w:rPr>
                <w:rFonts w:ascii="宋体" w:hAnsi="宋体" w:cs="宋体" w:hint="eastAsia"/>
                <w:sz w:val="24"/>
              </w:rPr>
              <w:t>▲18、支持 STP/RSTP/MSTP 协议；支持 64 个生成树实例；支持 STP Root Protection；支持 BPDU Protection；</w:t>
            </w:r>
          </w:p>
          <w:p w:rsidR="00364019" w:rsidRDefault="00364019" w:rsidP="00976370">
            <w:pPr>
              <w:widowControl/>
              <w:spacing w:line="300" w:lineRule="exact"/>
              <w:rPr>
                <w:rFonts w:ascii="宋体" w:hAnsi="宋体" w:cs="宋体"/>
                <w:sz w:val="24"/>
              </w:rPr>
            </w:pPr>
            <w:r>
              <w:rPr>
                <w:rFonts w:ascii="宋体" w:hAnsi="宋体" w:cs="宋体" w:hint="eastAsia"/>
                <w:sz w:val="24"/>
              </w:rPr>
              <w:t>19、支持 32 个 SmartLink 组；</w:t>
            </w:r>
          </w:p>
          <w:p w:rsidR="00364019" w:rsidRDefault="00364019" w:rsidP="00976370">
            <w:pPr>
              <w:widowControl/>
              <w:spacing w:line="300" w:lineRule="exact"/>
              <w:rPr>
                <w:rFonts w:ascii="宋体" w:hAnsi="宋体" w:cs="宋体"/>
                <w:sz w:val="24"/>
              </w:rPr>
            </w:pPr>
            <w:r>
              <w:rPr>
                <w:rFonts w:ascii="宋体" w:hAnsi="宋体" w:cs="宋体" w:hint="eastAsia"/>
                <w:sz w:val="24"/>
              </w:rPr>
              <w:t>▲20、支持 802.1p/DSCP 优先级标记；支持 L2（Layer 2） ~L4（Layer 4）包过滤功能；每端口支持 8 个队列；支持 SP/WRR/SP+WRR 队列调度；支持基于端口的限速，最小粒度为 8Kbps；支持基于流的重定向；</w:t>
            </w:r>
          </w:p>
          <w:p w:rsidR="00364019" w:rsidRDefault="00364019" w:rsidP="00976370">
            <w:pPr>
              <w:widowControl/>
              <w:spacing w:line="300" w:lineRule="exact"/>
              <w:rPr>
                <w:rFonts w:ascii="宋体" w:hAnsi="宋体" w:cs="宋体"/>
                <w:sz w:val="24"/>
              </w:rPr>
            </w:pPr>
            <w:r>
              <w:rPr>
                <w:rFonts w:ascii="宋体" w:hAnsi="宋体" w:cs="宋体" w:hint="eastAsia"/>
                <w:sz w:val="24"/>
              </w:rPr>
              <w:t>21、支持端口镜像；最大支持 1 个入方向监控端口和 1 个出方向监控端口；支持远程镜像；</w:t>
            </w:r>
          </w:p>
          <w:p w:rsidR="00364019" w:rsidRDefault="00364019" w:rsidP="00976370">
            <w:pPr>
              <w:widowControl/>
              <w:spacing w:line="300" w:lineRule="exact"/>
              <w:rPr>
                <w:rFonts w:ascii="宋体" w:hAnsi="宋体" w:cs="宋体"/>
                <w:sz w:val="24"/>
              </w:rPr>
            </w:pPr>
            <w:r>
              <w:rPr>
                <w:rFonts w:ascii="宋体" w:hAnsi="宋体" w:cs="宋体" w:hint="eastAsia"/>
                <w:sz w:val="24"/>
              </w:rPr>
              <w:t>22、支持支持用户分级管理和口令保护；支持 AAA 认证；支持 Radius 认证；支持 HWTACACS；支持 SSH2.0；支持端口隔离；支持 802.1X；支持端口安全；支持 MAC 地址认证；支持 IP Source Guard；支持 HTTPs；支持 PKI(Public Key Infrastructure，公钥基础设施)；支持 EAD；；</w:t>
            </w:r>
          </w:p>
          <w:p w:rsidR="00364019" w:rsidRDefault="00364019" w:rsidP="00976370">
            <w:pPr>
              <w:widowControl/>
              <w:spacing w:line="300" w:lineRule="exact"/>
              <w:rPr>
                <w:rFonts w:ascii="宋体" w:hAnsi="宋体" w:cs="宋体"/>
                <w:sz w:val="24"/>
              </w:rPr>
            </w:pPr>
            <w:r>
              <w:rPr>
                <w:rFonts w:ascii="宋体" w:hAnsi="宋体" w:cs="宋体" w:hint="eastAsia"/>
                <w:sz w:val="24"/>
              </w:rPr>
              <w:t>23、802.1X最大支持 2K 个用户；支持基于端口的认证和基于 MAC 的认证；支持 Guest VLAN；支持 TRUNK 端口认证；支持基于 802.1x 动态下发 QoS/ACL/VLAN；</w:t>
            </w:r>
          </w:p>
          <w:p w:rsidR="00364019" w:rsidRDefault="00364019" w:rsidP="00976370">
            <w:pPr>
              <w:widowControl/>
              <w:spacing w:line="300" w:lineRule="exact"/>
              <w:rPr>
                <w:rFonts w:ascii="宋体" w:hAnsi="宋体" w:cs="宋体"/>
                <w:sz w:val="24"/>
              </w:rPr>
            </w:pPr>
            <w:r>
              <w:rPr>
                <w:rFonts w:ascii="宋体" w:hAnsi="宋体" w:cs="宋体" w:hint="eastAsia"/>
                <w:sz w:val="24"/>
              </w:rPr>
              <w:t>▲24、支持调试信息输出；支持 Ping、 Tracert；支持 Telnet 远程维护；支持 NQA；</w:t>
            </w:r>
            <w:r>
              <w:rPr>
                <w:rFonts w:ascii="宋体" w:hAnsi="宋体" w:cs="宋体" w:hint="eastAsia"/>
                <w:sz w:val="24"/>
              </w:rPr>
              <w:lastRenderedPageBreak/>
              <w:t>支持 802.1ag；支持 802.3ah；</w:t>
            </w:r>
          </w:p>
          <w:p w:rsidR="00364019" w:rsidRDefault="00364019" w:rsidP="00976370">
            <w:pPr>
              <w:widowControl/>
              <w:spacing w:line="300" w:lineRule="exact"/>
              <w:jc w:val="left"/>
              <w:rPr>
                <w:rFonts w:ascii="宋体" w:hAnsi="宋体" w:cs="宋体"/>
                <w:color w:val="000000"/>
                <w:kern w:val="0"/>
                <w:sz w:val="24"/>
              </w:rPr>
            </w:pPr>
            <w:r>
              <w:rPr>
                <w:rFonts w:ascii="宋体" w:hAnsi="宋体" w:cs="宋体" w:hint="eastAsia"/>
                <w:sz w:val="24"/>
              </w:rPr>
              <w:t>▲25、提供三年原厂质保。</w:t>
            </w:r>
          </w:p>
        </w:tc>
        <w:tc>
          <w:tcPr>
            <w:tcW w:w="723" w:type="dxa"/>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lastRenderedPageBreak/>
              <w:t>台</w:t>
            </w:r>
          </w:p>
        </w:tc>
        <w:tc>
          <w:tcPr>
            <w:tcW w:w="811" w:type="dxa"/>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1</w:t>
            </w:r>
          </w:p>
        </w:tc>
      </w:tr>
      <w:tr w:rsidR="00364019" w:rsidTr="00364019">
        <w:trPr>
          <w:trHeight w:val="540"/>
          <w:jc w:val="center"/>
        </w:trPr>
        <w:tc>
          <w:tcPr>
            <w:tcW w:w="757" w:type="dxa"/>
            <w:shd w:val="clear" w:color="auto" w:fill="auto"/>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lastRenderedPageBreak/>
              <w:t>2</w:t>
            </w:r>
          </w:p>
        </w:tc>
        <w:tc>
          <w:tcPr>
            <w:tcW w:w="1276" w:type="dxa"/>
            <w:shd w:val="clear" w:color="auto" w:fill="auto"/>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接入交换机</w:t>
            </w:r>
          </w:p>
        </w:tc>
        <w:tc>
          <w:tcPr>
            <w:tcW w:w="5088" w:type="dxa"/>
            <w:shd w:val="clear" w:color="auto" w:fill="FFFFFF"/>
            <w:tcMar>
              <w:top w:w="0" w:type="dxa"/>
              <w:left w:w="105" w:type="dxa"/>
              <w:bottom w:w="0" w:type="dxa"/>
              <w:right w:w="105" w:type="dxa"/>
            </w:tcMar>
          </w:tcPr>
          <w:p w:rsidR="00364019" w:rsidRDefault="00364019" w:rsidP="00976370">
            <w:pPr>
              <w:widowControl/>
              <w:spacing w:line="300" w:lineRule="exact"/>
              <w:jc w:val="left"/>
              <w:rPr>
                <w:rFonts w:ascii="宋体" w:hAnsi="宋体" w:cs="宋体"/>
                <w:sz w:val="24"/>
              </w:rPr>
            </w:pPr>
            <w:r>
              <w:rPr>
                <w:rFonts w:ascii="宋体" w:hAnsi="宋体" w:cs="宋体" w:hint="eastAsia"/>
                <w:sz w:val="24"/>
              </w:rPr>
              <w:t>1、交换容量≥256Gbps，包转发率≥96Mpps；</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2、整机端口≥24，高度1U，适用600mm深度机柜；</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3、支持GE端口聚合；静态聚合；动态聚合；跨设备聚合；</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4、支持基于硬件的IPv4/IPv6双栈平台；</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5、支持防雷功能；</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▲6、支持CLI命令行、web网管、telnet；</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7、支持虚拟化技术，将多台设备虚拟为一台设备；</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8、支持802.3X流控；</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▲9、支持整机MAC地址≥16K个，支持1K个静态MAC地址；</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10、支持基于端口的VLAN（4094个），支持Voice VLAN，支持协议VLAN，支持MAC VLAN；</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11、支持整机ARP表项≥256；支持64个静态表项；支持免费ARP；支持ARP Detection功能，支持ARP限速；</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12、支持8个虚接口；</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13、支持DHCP　Client；支持DHCP Snooping；支持DHCP Reley；支持DHCP Server；支持DHCP Option82；</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14、支持静态域名解析；支持动态域名解析客户端；</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15、支持支持 IGMP Snooping；支持 MLD Snooping；支持组播 VLAN；</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16、支持IP v4/IPv6 静态路由；</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17、支持基于端口速率百分比的风暴抑制；支持基于 PPS 的风暴抑制；支持基于 bps 的风暴抑制；</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▲18、支持 STP/RSTP/MSTP 协议；支持 64 个生成树实例；支持 STP Root Protection；支持 BPDU Protection；</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19、支持 32 个 SmartLink 组；</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▲20、支持 802.1p/DSCP 优先级标记；支持 L2（Layer 2） ~L4（Layer 4）包过滤功能；每端口支持 8 个队列；支持 SP/WRR/SP+WRR 队列调度；支持基于端口的限速，最小粒度为 8Kbps；支持基于流的重定向；</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21、支持端口镜像；最大支持1个入方向监控</w:t>
            </w:r>
            <w:r>
              <w:rPr>
                <w:rFonts w:ascii="宋体" w:hAnsi="宋体" w:cs="宋体" w:hint="eastAsia"/>
                <w:sz w:val="24"/>
              </w:rPr>
              <w:lastRenderedPageBreak/>
              <w:t>端口和1个出方向监控端口；支持远程镜像；</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22、支持支持用户分级管理和口令保护；支持 AAA 认证；支持Radius认证；支持 HWTACACS；支持 SSH2.0；支持端口隔离；支持802.1X；支持端口安全；支持MAC 地址认证；支持IP Source Guard；支持 HTTPs；支持PKI(Public Key Infrastructure，公钥基础设施)；支持EAD；</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23、802.1X最大支持2K个用户；支持基于端口的认证和基于 MAC 的认证；支持 Guest VLAN；支持TRUNK 端口认证；支持基于802.1x 动态下发QoS/ACL/VLAN；</w:t>
            </w:r>
          </w:p>
          <w:p w:rsidR="00364019" w:rsidRDefault="00364019" w:rsidP="00976370">
            <w:pPr>
              <w:widowControl/>
              <w:spacing w:line="300" w:lineRule="exact"/>
              <w:jc w:val="left"/>
              <w:rPr>
                <w:rFonts w:ascii="宋体" w:hAnsi="宋体" w:cs="宋体"/>
                <w:sz w:val="24"/>
              </w:rPr>
            </w:pPr>
            <w:r>
              <w:rPr>
                <w:rFonts w:ascii="宋体" w:hAnsi="宋体" w:cs="宋体" w:hint="eastAsia"/>
                <w:sz w:val="24"/>
              </w:rPr>
              <w:t>▲24、支持调试信息输出；支持Ping、 Tracert；支持Telnet远程维护；支持NQA；支持802.1ag；支持802.3ah；</w:t>
            </w:r>
          </w:p>
          <w:p w:rsidR="00364019" w:rsidRDefault="00364019" w:rsidP="00976370">
            <w:pPr>
              <w:widowControl/>
              <w:spacing w:line="300" w:lineRule="exact"/>
              <w:jc w:val="left"/>
              <w:rPr>
                <w:rFonts w:ascii="宋体" w:hAnsi="宋体" w:cs="宋体"/>
                <w:color w:val="000000"/>
                <w:kern w:val="0"/>
                <w:sz w:val="24"/>
              </w:rPr>
            </w:pPr>
            <w:r>
              <w:rPr>
                <w:rFonts w:ascii="宋体" w:hAnsi="宋体" w:cs="宋体" w:hint="eastAsia"/>
                <w:sz w:val="24"/>
              </w:rPr>
              <w:t>▲25、提供三年原厂质保。</w:t>
            </w:r>
          </w:p>
        </w:tc>
        <w:tc>
          <w:tcPr>
            <w:tcW w:w="723" w:type="dxa"/>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lastRenderedPageBreak/>
              <w:t>台</w:t>
            </w:r>
          </w:p>
        </w:tc>
        <w:tc>
          <w:tcPr>
            <w:tcW w:w="811" w:type="dxa"/>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14</w:t>
            </w:r>
          </w:p>
        </w:tc>
      </w:tr>
      <w:tr w:rsidR="00364019" w:rsidTr="00364019">
        <w:trPr>
          <w:trHeight w:val="123"/>
          <w:jc w:val="center"/>
        </w:trPr>
        <w:tc>
          <w:tcPr>
            <w:tcW w:w="757" w:type="dxa"/>
            <w:shd w:val="clear" w:color="auto" w:fill="auto"/>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lastRenderedPageBreak/>
              <w:t>3</w:t>
            </w:r>
          </w:p>
        </w:tc>
        <w:tc>
          <w:tcPr>
            <w:tcW w:w="1276" w:type="dxa"/>
            <w:shd w:val="clear" w:color="auto" w:fill="auto"/>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光模块</w:t>
            </w:r>
          </w:p>
        </w:tc>
        <w:tc>
          <w:tcPr>
            <w:tcW w:w="5088" w:type="dxa"/>
            <w:shd w:val="clear" w:color="auto" w:fill="FFFFFF"/>
            <w:tcMar>
              <w:top w:w="0" w:type="dxa"/>
              <w:left w:w="105" w:type="dxa"/>
              <w:bottom w:w="0" w:type="dxa"/>
              <w:right w:w="105" w:type="dxa"/>
            </w:tcMar>
          </w:tcPr>
          <w:p w:rsidR="00364019" w:rsidRDefault="00364019" w:rsidP="00364019">
            <w:pPr>
              <w:pStyle w:val="af2"/>
              <w:widowControl/>
              <w:numPr>
                <w:ilvl w:val="0"/>
                <w:numId w:val="23"/>
              </w:numPr>
              <w:spacing w:line="300" w:lineRule="exact"/>
              <w:ind w:firstLineChars="0"/>
              <w:jc w:val="left"/>
              <w:rPr>
                <w:rFonts w:ascii="宋体" w:hAnsi="宋体" w:cs="宋体"/>
                <w:color w:val="000000"/>
                <w:kern w:val="0"/>
                <w:sz w:val="24"/>
              </w:rPr>
            </w:pPr>
            <w:r>
              <w:rPr>
                <w:rFonts w:ascii="宋体" w:hAnsi="宋体" w:cs="宋体" w:hint="eastAsia"/>
                <w:color w:val="000000"/>
                <w:kern w:val="0"/>
                <w:sz w:val="24"/>
              </w:rPr>
              <w:t>支持单模传输模式SFP光模块；</w:t>
            </w:r>
          </w:p>
          <w:p w:rsidR="00364019" w:rsidRDefault="00364019" w:rsidP="00364019">
            <w:pPr>
              <w:pStyle w:val="af2"/>
              <w:widowControl/>
              <w:numPr>
                <w:ilvl w:val="0"/>
                <w:numId w:val="23"/>
              </w:numPr>
              <w:spacing w:line="300" w:lineRule="exact"/>
              <w:ind w:firstLineChars="0"/>
              <w:jc w:val="left"/>
              <w:rPr>
                <w:rFonts w:ascii="宋体" w:hAnsi="宋体" w:cs="宋体"/>
                <w:color w:val="000000"/>
                <w:kern w:val="0"/>
                <w:sz w:val="24"/>
              </w:rPr>
            </w:pPr>
            <w:r>
              <w:rPr>
                <w:rFonts w:ascii="宋体" w:hAnsi="宋体" w:cs="宋体" w:hint="eastAsia"/>
                <w:color w:val="000000"/>
                <w:kern w:val="0"/>
                <w:sz w:val="24"/>
              </w:rPr>
              <w:t>支持1310波长；</w:t>
            </w:r>
          </w:p>
          <w:p w:rsidR="00364019" w:rsidRDefault="00364019" w:rsidP="00364019">
            <w:pPr>
              <w:pStyle w:val="af2"/>
              <w:widowControl/>
              <w:numPr>
                <w:ilvl w:val="0"/>
                <w:numId w:val="23"/>
              </w:numPr>
              <w:spacing w:line="300" w:lineRule="exact"/>
              <w:ind w:firstLineChars="0"/>
              <w:jc w:val="left"/>
              <w:rPr>
                <w:rFonts w:ascii="宋体" w:hAnsi="宋体" w:cs="宋体"/>
                <w:color w:val="000000"/>
                <w:kern w:val="0"/>
                <w:sz w:val="24"/>
              </w:rPr>
            </w:pPr>
            <w:r>
              <w:rPr>
                <w:rFonts w:ascii="宋体" w:hAnsi="宋体" w:cs="宋体" w:hint="eastAsia"/>
                <w:color w:val="000000"/>
                <w:kern w:val="0"/>
                <w:sz w:val="24"/>
              </w:rPr>
              <w:t>支持LC接口；</w:t>
            </w:r>
          </w:p>
          <w:p w:rsidR="00364019" w:rsidRDefault="00364019" w:rsidP="00364019">
            <w:pPr>
              <w:pStyle w:val="af2"/>
              <w:widowControl/>
              <w:numPr>
                <w:ilvl w:val="0"/>
                <w:numId w:val="23"/>
              </w:numPr>
              <w:spacing w:line="300" w:lineRule="exact"/>
              <w:ind w:firstLineChars="0"/>
              <w:jc w:val="left"/>
              <w:rPr>
                <w:rFonts w:ascii="宋体" w:hAnsi="宋体" w:cs="宋体"/>
                <w:color w:val="000000"/>
                <w:kern w:val="0"/>
                <w:sz w:val="24"/>
              </w:rPr>
            </w:pPr>
            <w:r>
              <w:rPr>
                <w:rFonts w:ascii="宋体" w:hAnsi="宋体" w:cs="宋体" w:hint="eastAsia"/>
                <w:color w:val="000000"/>
                <w:kern w:val="0"/>
                <w:sz w:val="24"/>
              </w:rPr>
              <w:t>提供一年原厂质保；</w:t>
            </w:r>
          </w:p>
        </w:tc>
        <w:tc>
          <w:tcPr>
            <w:tcW w:w="723" w:type="dxa"/>
            <w:tcMar>
              <w:top w:w="0" w:type="dxa"/>
              <w:left w:w="105" w:type="dxa"/>
              <w:bottom w:w="0" w:type="dxa"/>
              <w:right w:w="105" w:type="dxa"/>
            </w:tcMar>
            <w:vAlign w:val="center"/>
          </w:tcPr>
          <w:p w:rsidR="00364019" w:rsidRDefault="00364019" w:rsidP="00976370">
            <w:pPr>
              <w:spacing w:line="300" w:lineRule="exact"/>
              <w:jc w:val="center"/>
              <w:rPr>
                <w:rFonts w:ascii="宋体" w:hAnsi="宋体" w:cs="宋体"/>
                <w:sz w:val="24"/>
              </w:rPr>
            </w:pPr>
            <w:r>
              <w:rPr>
                <w:rFonts w:ascii="宋体" w:hAnsi="宋体" w:cs="宋体" w:hint="eastAsia"/>
                <w:sz w:val="24"/>
              </w:rPr>
              <w:t>个</w:t>
            </w:r>
          </w:p>
        </w:tc>
        <w:tc>
          <w:tcPr>
            <w:tcW w:w="811" w:type="dxa"/>
            <w:tcMar>
              <w:top w:w="0" w:type="dxa"/>
              <w:left w:w="105" w:type="dxa"/>
              <w:bottom w:w="0" w:type="dxa"/>
              <w:right w:w="105" w:type="dxa"/>
            </w:tcMar>
            <w:vAlign w:val="center"/>
          </w:tcPr>
          <w:p w:rsidR="00364019" w:rsidRDefault="00364019" w:rsidP="00976370">
            <w:pPr>
              <w:spacing w:line="300" w:lineRule="exact"/>
              <w:jc w:val="center"/>
              <w:rPr>
                <w:rFonts w:ascii="宋体" w:hAnsi="宋体" w:cs="宋体"/>
                <w:sz w:val="24"/>
              </w:rPr>
            </w:pPr>
            <w:r>
              <w:rPr>
                <w:rFonts w:ascii="宋体" w:hAnsi="宋体" w:cs="宋体" w:hint="eastAsia"/>
                <w:sz w:val="24"/>
              </w:rPr>
              <w:t>32</w:t>
            </w:r>
          </w:p>
        </w:tc>
      </w:tr>
      <w:tr w:rsidR="00364019" w:rsidTr="00364019">
        <w:trPr>
          <w:trHeight w:val="540"/>
          <w:jc w:val="center"/>
        </w:trPr>
        <w:tc>
          <w:tcPr>
            <w:tcW w:w="757" w:type="dxa"/>
            <w:shd w:val="clear" w:color="auto" w:fill="auto"/>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4</w:t>
            </w:r>
          </w:p>
        </w:tc>
        <w:tc>
          <w:tcPr>
            <w:tcW w:w="1276" w:type="dxa"/>
            <w:shd w:val="clear" w:color="auto" w:fill="auto"/>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网络</w:t>
            </w:r>
          </w:p>
          <w:p w:rsidR="00364019" w:rsidRDefault="00364019" w:rsidP="00976370">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机柜</w:t>
            </w:r>
          </w:p>
        </w:tc>
        <w:tc>
          <w:tcPr>
            <w:tcW w:w="5088" w:type="dxa"/>
            <w:shd w:val="clear" w:color="auto" w:fill="FFFFFF"/>
            <w:tcMar>
              <w:top w:w="0" w:type="dxa"/>
              <w:left w:w="105" w:type="dxa"/>
              <w:bottom w:w="0" w:type="dxa"/>
              <w:right w:w="105" w:type="dxa"/>
            </w:tcMar>
          </w:tcPr>
          <w:p w:rsidR="00364019" w:rsidRDefault="00364019" w:rsidP="00364019">
            <w:pPr>
              <w:pStyle w:val="12"/>
              <w:widowControl/>
              <w:numPr>
                <w:ilvl w:val="0"/>
                <w:numId w:val="24"/>
              </w:numPr>
              <w:spacing w:line="300" w:lineRule="exact"/>
              <w:ind w:firstLineChars="0"/>
              <w:jc w:val="left"/>
              <w:rPr>
                <w:rFonts w:ascii="宋体" w:hAnsi="宋体" w:cs="宋体"/>
                <w:color w:val="000000"/>
                <w:kern w:val="0"/>
                <w:sz w:val="24"/>
              </w:rPr>
            </w:pPr>
            <w:r>
              <w:rPr>
                <w:rFonts w:ascii="宋体" w:hAnsi="宋体" w:cs="宋体" w:hint="eastAsia"/>
                <w:color w:val="000000"/>
                <w:kern w:val="0"/>
                <w:sz w:val="24"/>
              </w:rPr>
              <w:t>网络机柜整体要求</w:t>
            </w:r>
          </w:p>
          <w:p w:rsidR="00364019" w:rsidRDefault="00364019" w:rsidP="00976370">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（1）投标产品承重需达静态负载550kg。</w:t>
            </w:r>
          </w:p>
          <w:p w:rsidR="00364019" w:rsidRDefault="00364019" w:rsidP="00976370">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（2）投标产品需提供２７U标准空间。</w:t>
            </w:r>
          </w:p>
          <w:p w:rsidR="00364019" w:rsidRDefault="00364019" w:rsidP="00976370">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（3）投标机柜内部提供一个PDU，且PDU不少于8孔10A。</w:t>
            </w:r>
          </w:p>
          <w:p w:rsidR="00364019" w:rsidRDefault="00364019" w:rsidP="00976370">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（4）投标产品提供两个硬质理线器。</w:t>
            </w:r>
          </w:p>
          <w:p w:rsidR="00364019" w:rsidRDefault="00364019" w:rsidP="00976370">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（5）投标产品提供一个托盘。</w:t>
            </w:r>
          </w:p>
          <w:p w:rsidR="00364019" w:rsidRDefault="00364019" w:rsidP="00976370">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（6）投标产品前后门需采用网孔门设计，网孔为六边形设计,开孔率不低于75％（开孔率计算公式参照YD/T 2319-2011《数据设备用网络机柜技术要求和检验方法》附录A.3），利于机柜内设备通风散热，适应新型服务器高热密度的散热需求。</w:t>
            </w:r>
          </w:p>
          <w:p w:rsidR="00364019" w:rsidRDefault="00364019" w:rsidP="00976370">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2、机柜门：</w:t>
            </w:r>
          </w:p>
          <w:p w:rsidR="00364019" w:rsidRDefault="00364019" w:rsidP="00976370">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1）投标产品前门为单开网孔门，前门锁为单点锁，锁紧可靠，门锁开启轻巧、无噪音，锁芯旋转灵活无卡涩，满足左手或右手开门习惯；单开后门用锁为连杆式单点锁，结构简单，锁紧牢固，门锁开启轻巧、无噪音，锁芯旋转灵活无卡涩，满足左手或右手开门习惯。机柜前后门锁钥匙通开。必要时，前后门锁可与机械式数字密码锁现场互换安装,以提升机柜安全</w:t>
            </w:r>
            <w:r>
              <w:rPr>
                <w:rFonts w:ascii="宋体" w:hAnsi="宋体" w:cs="宋体" w:hint="eastAsia"/>
                <w:color w:val="000000"/>
                <w:kern w:val="0"/>
                <w:sz w:val="24"/>
              </w:rPr>
              <w:lastRenderedPageBreak/>
              <w:t>性。</w:t>
            </w:r>
          </w:p>
          <w:p w:rsidR="00364019" w:rsidRDefault="00364019" w:rsidP="00976370">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（2）投标机柜侧板带锁或不可拆卸。</w:t>
            </w:r>
          </w:p>
          <w:p w:rsidR="00364019" w:rsidRDefault="00364019" w:rsidP="00976370">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3、调平支脚</w:t>
            </w:r>
          </w:p>
          <w:p w:rsidR="00364019" w:rsidRDefault="00364019" w:rsidP="00976370">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机柜采用不小于直径为40mm调平支脚调节机柜的水平度，可支持调节高度范围为：10～50mm。</w:t>
            </w:r>
          </w:p>
          <w:p w:rsidR="00364019" w:rsidRDefault="00364019" w:rsidP="00976370">
            <w:pPr>
              <w:pStyle w:val="12"/>
              <w:widowControl/>
              <w:spacing w:line="300" w:lineRule="exact"/>
              <w:ind w:firstLineChars="0" w:firstLine="0"/>
              <w:jc w:val="left"/>
              <w:rPr>
                <w:rFonts w:ascii="宋体" w:hAnsi="宋体" w:cs="宋体"/>
                <w:color w:val="000000"/>
                <w:kern w:val="0"/>
                <w:sz w:val="24"/>
              </w:rPr>
            </w:pPr>
            <w:r>
              <w:rPr>
                <w:rFonts w:ascii="宋体" w:hAnsi="宋体" w:cs="宋体" w:hint="eastAsia"/>
                <w:color w:val="000000"/>
                <w:kern w:val="0"/>
                <w:sz w:val="24"/>
              </w:rPr>
              <w:t>4、安全可靠指标</w:t>
            </w:r>
          </w:p>
          <w:p w:rsidR="00364019" w:rsidRDefault="00364019" w:rsidP="00976370">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（1）全方位接地保护设计，机柜内通过接地排多点接地和等电位连接，地排可与机架立柱固定。</w:t>
            </w:r>
          </w:p>
          <w:p w:rsidR="00364019" w:rsidRDefault="00364019" w:rsidP="00976370">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（2）机柜可采用单独为PDU或者配电单元设置接地点，提高接地的安全及可靠性。</w:t>
            </w:r>
          </w:p>
        </w:tc>
        <w:tc>
          <w:tcPr>
            <w:tcW w:w="723" w:type="dxa"/>
            <w:tcMar>
              <w:top w:w="0" w:type="dxa"/>
              <w:left w:w="105" w:type="dxa"/>
              <w:bottom w:w="0" w:type="dxa"/>
              <w:right w:w="105" w:type="dxa"/>
            </w:tcMar>
            <w:vAlign w:val="center"/>
          </w:tcPr>
          <w:p w:rsidR="00364019" w:rsidRDefault="00364019" w:rsidP="00976370">
            <w:pPr>
              <w:spacing w:line="300" w:lineRule="exact"/>
              <w:jc w:val="center"/>
              <w:rPr>
                <w:rFonts w:ascii="宋体" w:hAnsi="宋体" w:cs="宋体"/>
                <w:sz w:val="24"/>
              </w:rPr>
            </w:pPr>
            <w:r>
              <w:rPr>
                <w:rFonts w:ascii="宋体" w:hAnsi="宋体" w:cs="宋体" w:hint="eastAsia"/>
                <w:sz w:val="24"/>
              </w:rPr>
              <w:lastRenderedPageBreak/>
              <w:t>套</w:t>
            </w:r>
          </w:p>
        </w:tc>
        <w:tc>
          <w:tcPr>
            <w:tcW w:w="811" w:type="dxa"/>
            <w:tcMar>
              <w:top w:w="0" w:type="dxa"/>
              <w:left w:w="105" w:type="dxa"/>
              <w:bottom w:w="0" w:type="dxa"/>
              <w:right w:w="105" w:type="dxa"/>
            </w:tcMar>
            <w:vAlign w:val="center"/>
          </w:tcPr>
          <w:p w:rsidR="00364019" w:rsidRDefault="00364019" w:rsidP="00976370">
            <w:pPr>
              <w:spacing w:line="300" w:lineRule="exact"/>
              <w:jc w:val="center"/>
              <w:rPr>
                <w:rFonts w:ascii="宋体" w:hAnsi="宋体" w:cs="宋体"/>
                <w:sz w:val="24"/>
              </w:rPr>
            </w:pPr>
            <w:r>
              <w:rPr>
                <w:rFonts w:ascii="宋体" w:hAnsi="宋体" w:cs="宋体" w:hint="eastAsia"/>
                <w:sz w:val="24"/>
              </w:rPr>
              <w:t>7</w:t>
            </w:r>
          </w:p>
        </w:tc>
      </w:tr>
      <w:tr w:rsidR="00364019" w:rsidTr="00364019">
        <w:trPr>
          <w:trHeight w:val="816"/>
          <w:jc w:val="center"/>
        </w:trPr>
        <w:tc>
          <w:tcPr>
            <w:tcW w:w="757" w:type="dxa"/>
            <w:shd w:val="clear" w:color="auto" w:fill="auto"/>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1276" w:type="dxa"/>
            <w:shd w:val="clear" w:color="auto" w:fill="auto"/>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光缆及辅材</w:t>
            </w:r>
          </w:p>
        </w:tc>
        <w:tc>
          <w:tcPr>
            <w:tcW w:w="5088" w:type="dxa"/>
            <w:shd w:val="clear" w:color="auto" w:fill="FFFFFF"/>
            <w:tcMar>
              <w:top w:w="0" w:type="dxa"/>
              <w:left w:w="105" w:type="dxa"/>
              <w:bottom w:w="0" w:type="dxa"/>
              <w:right w:w="105" w:type="dxa"/>
            </w:tcMar>
            <w:vAlign w:val="center"/>
          </w:tcPr>
          <w:p w:rsidR="00364019" w:rsidRDefault="00364019" w:rsidP="00364019">
            <w:pPr>
              <w:pStyle w:val="af2"/>
              <w:widowControl/>
              <w:numPr>
                <w:ilvl w:val="0"/>
                <w:numId w:val="25"/>
              </w:numPr>
              <w:spacing w:line="300" w:lineRule="exact"/>
              <w:ind w:firstLineChars="0"/>
              <w:jc w:val="left"/>
              <w:rPr>
                <w:rFonts w:ascii="宋体" w:hAnsi="宋体" w:cs="宋体"/>
                <w:color w:val="000000"/>
                <w:kern w:val="0"/>
                <w:sz w:val="24"/>
              </w:rPr>
            </w:pPr>
            <w:r>
              <w:rPr>
                <w:rFonts w:ascii="宋体" w:hAnsi="宋体" w:cs="宋体" w:hint="eastAsia"/>
                <w:color w:val="000000"/>
                <w:kern w:val="0"/>
                <w:sz w:val="24"/>
              </w:rPr>
              <w:t>提供单模室外48芯铠装光缆；</w:t>
            </w:r>
          </w:p>
          <w:p w:rsidR="00364019" w:rsidRDefault="00364019" w:rsidP="00364019">
            <w:pPr>
              <w:pStyle w:val="af2"/>
              <w:widowControl/>
              <w:numPr>
                <w:ilvl w:val="0"/>
                <w:numId w:val="25"/>
              </w:numPr>
              <w:spacing w:line="300" w:lineRule="exact"/>
              <w:ind w:firstLineChars="0"/>
              <w:jc w:val="left"/>
              <w:rPr>
                <w:rFonts w:ascii="宋体" w:hAnsi="宋体" w:cs="宋体"/>
                <w:color w:val="000000"/>
                <w:kern w:val="0"/>
                <w:sz w:val="24"/>
              </w:rPr>
            </w:pPr>
            <w:r>
              <w:rPr>
                <w:rFonts w:ascii="宋体" w:hAnsi="宋体" w:cs="宋体" w:hint="eastAsia"/>
                <w:color w:val="000000"/>
                <w:kern w:val="0"/>
                <w:sz w:val="24"/>
              </w:rPr>
              <w:t>提供网络设备互联单模跳线；</w:t>
            </w:r>
          </w:p>
          <w:p w:rsidR="00364019" w:rsidRDefault="00364019" w:rsidP="00364019">
            <w:pPr>
              <w:pStyle w:val="af2"/>
              <w:widowControl/>
              <w:numPr>
                <w:ilvl w:val="0"/>
                <w:numId w:val="25"/>
              </w:numPr>
              <w:spacing w:line="300" w:lineRule="exact"/>
              <w:ind w:firstLineChars="0"/>
              <w:jc w:val="left"/>
              <w:rPr>
                <w:rFonts w:ascii="宋体" w:hAnsi="宋体" w:cs="宋体"/>
                <w:color w:val="000000"/>
                <w:kern w:val="0"/>
                <w:sz w:val="24"/>
              </w:rPr>
            </w:pPr>
            <w:r>
              <w:rPr>
                <w:rFonts w:ascii="宋体" w:hAnsi="宋体" w:cs="宋体" w:hint="eastAsia"/>
                <w:color w:val="000000"/>
                <w:kern w:val="0"/>
                <w:sz w:val="24"/>
              </w:rPr>
              <w:t>提供施工所需其他辅材，如PVC软管等。</w:t>
            </w:r>
          </w:p>
        </w:tc>
        <w:tc>
          <w:tcPr>
            <w:tcW w:w="723" w:type="dxa"/>
            <w:tcMar>
              <w:top w:w="0" w:type="dxa"/>
              <w:left w:w="105" w:type="dxa"/>
              <w:bottom w:w="0" w:type="dxa"/>
              <w:right w:w="105" w:type="dxa"/>
            </w:tcMar>
            <w:vAlign w:val="center"/>
          </w:tcPr>
          <w:p w:rsidR="00364019" w:rsidRDefault="00364019" w:rsidP="00976370">
            <w:pPr>
              <w:spacing w:line="300" w:lineRule="exact"/>
              <w:jc w:val="center"/>
              <w:rPr>
                <w:rFonts w:ascii="宋体" w:hAnsi="宋体" w:cs="宋体"/>
                <w:sz w:val="24"/>
              </w:rPr>
            </w:pPr>
            <w:r>
              <w:rPr>
                <w:rFonts w:ascii="宋体" w:hAnsi="宋体" w:cs="宋体" w:hint="eastAsia"/>
                <w:sz w:val="24"/>
              </w:rPr>
              <w:t>米</w:t>
            </w:r>
          </w:p>
        </w:tc>
        <w:tc>
          <w:tcPr>
            <w:tcW w:w="811" w:type="dxa"/>
            <w:tcMar>
              <w:top w:w="0" w:type="dxa"/>
              <w:left w:w="105" w:type="dxa"/>
              <w:bottom w:w="0" w:type="dxa"/>
              <w:right w:w="105" w:type="dxa"/>
            </w:tcMar>
            <w:vAlign w:val="center"/>
          </w:tcPr>
          <w:p w:rsidR="00364019" w:rsidRDefault="00364019" w:rsidP="00976370">
            <w:pPr>
              <w:spacing w:line="300" w:lineRule="exact"/>
              <w:jc w:val="center"/>
              <w:rPr>
                <w:rFonts w:ascii="宋体" w:hAnsi="宋体" w:cs="宋体"/>
                <w:sz w:val="24"/>
              </w:rPr>
            </w:pPr>
            <w:r>
              <w:rPr>
                <w:rFonts w:ascii="宋体" w:hAnsi="宋体" w:cs="宋体" w:hint="eastAsia"/>
                <w:sz w:val="24"/>
              </w:rPr>
              <w:t>按实际工程需求</w:t>
            </w:r>
          </w:p>
        </w:tc>
      </w:tr>
      <w:tr w:rsidR="00364019" w:rsidTr="00364019">
        <w:trPr>
          <w:trHeight w:val="540"/>
          <w:jc w:val="center"/>
        </w:trPr>
        <w:tc>
          <w:tcPr>
            <w:tcW w:w="757" w:type="dxa"/>
            <w:shd w:val="clear" w:color="auto" w:fill="auto"/>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6</w:t>
            </w:r>
          </w:p>
        </w:tc>
        <w:tc>
          <w:tcPr>
            <w:tcW w:w="1276" w:type="dxa"/>
            <w:shd w:val="clear" w:color="auto" w:fill="auto"/>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一卡通网络巡检</w:t>
            </w:r>
          </w:p>
        </w:tc>
        <w:tc>
          <w:tcPr>
            <w:tcW w:w="5088" w:type="dxa"/>
            <w:shd w:val="clear" w:color="auto" w:fill="FFFFFF"/>
            <w:tcMar>
              <w:top w:w="0" w:type="dxa"/>
              <w:left w:w="105" w:type="dxa"/>
              <w:bottom w:w="0" w:type="dxa"/>
              <w:right w:w="105" w:type="dxa"/>
            </w:tcMar>
            <w:vAlign w:val="center"/>
          </w:tcPr>
          <w:p w:rsidR="00364019" w:rsidRDefault="00364019" w:rsidP="00976370">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针对扩容后整体校园一卡通网络进行全方位巡检，提供巡检报告、拓扑结构图及合理化建议。</w:t>
            </w:r>
          </w:p>
        </w:tc>
        <w:tc>
          <w:tcPr>
            <w:tcW w:w="723" w:type="dxa"/>
            <w:tcMar>
              <w:top w:w="0" w:type="dxa"/>
              <w:left w:w="105" w:type="dxa"/>
              <w:bottom w:w="0" w:type="dxa"/>
              <w:right w:w="105" w:type="dxa"/>
            </w:tcMar>
            <w:vAlign w:val="center"/>
          </w:tcPr>
          <w:p w:rsidR="00364019" w:rsidRDefault="00364019" w:rsidP="00976370">
            <w:pPr>
              <w:spacing w:line="300" w:lineRule="exact"/>
              <w:jc w:val="center"/>
              <w:rPr>
                <w:rFonts w:ascii="宋体" w:hAnsi="宋体" w:cs="宋体"/>
                <w:sz w:val="24"/>
              </w:rPr>
            </w:pPr>
            <w:r>
              <w:rPr>
                <w:rFonts w:ascii="宋体" w:hAnsi="宋体" w:cs="宋体" w:hint="eastAsia"/>
                <w:sz w:val="24"/>
              </w:rPr>
              <w:t>项</w:t>
            </w:r>
          </w:p>
        </w:tc>
        <w:tc>
          <w:tcPr>
            <w:tcW w:w="811" w:type="dxa"/>
            <w:tcMar>
              <w:top w:w="0" w:type="dxa"/>
              <w:left w:w="105" w:type="dxa"/>
              <w:bottom w:w="0" w:type="dxa"/>
              <w:right w:w="105" w:type="dxa"/>
            </w:tcMar>
            <w:vAlign w:val="center"/>
          </w:tcPr>
          <w:p w:rsidR="00364019" w:rsidRDefault="00364019" w:rsidP="00976370">
            <w:pPr>
              <w:spacing w:line="300" w:lineRule="exact"/>
              <w:jc w:val="center"/>
              <w:rPr>
                <w:rFonts w:ascii="宋体" w:hAnsi="宋体" w:cs="宋体"/>
                <w:sz w:val="24"/>
              </w:rPr>
            </w:pPr>
            <w:r>
              <w:rPr>
                <w:rFonts w:ascii="宋体" w:hAnsi="宋体" w:cs="宋体" w:hint="eastAsia"/>
                <w:sz w:val="24"/>
              </w:rPr>
              <w:t>1</w:t>
            </w:r>
          </w:p>
        </w:tc>
      </w:tr>
      <w:tr w:rsidR="00364019" w:rsidTr="00364019">
        <w:trPr>
          <w:trHeight w:val="73"/>
          <w:jc w:val="center"/>
        </w:trPr>
        <w:tc>
          <w:tcPr>
            <w:tcW w:w="757" w:type="dxa"/>
            <w:shd w:val="clear" w:color="auto" w:fill="auto"/>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7</w:t>
            </w:r>
          </w:p>
        </w:tc>
        <w:tc>
          <w:tcPr>
            <w:tcW w:w="1276" w:type="dxa"/>
            <w:shd w:val="clear" w:color="auto" w:fill="auto"/>
            <w:tcMar>
              <w:top w:w="0" w:type="dxa"/>
              <w:left w:w="105" w:type="dxa"/>
              <w:bottom w:w="0" w:type="dxa"/>
              <w:right w:w="105" w:type="dxa"/>
            </w:tcMar>
            <w:vAlign w:val="center"/>
          </w:tcPr>
          <w:p w:rsidR="00364019" w:rsidRDefault="00364019" w:rsidP="00976370">
            <w:pPr>
              <w:widowControl/>
              <w:spacing w:line="300" w:lineRule="exact"/>
              <w:jc w:val="center"/>
              <w:rPr>
                <w:rFonts w:ascii="宋体" w:hAnsi="宋体" w:cs="宋体"/>
                <w:color w:val="000000"/>
                <w:kern w:val="0"/>
                <w:sz w:val="24"/>
              </w:rPr>
            </w:pPr>
            <w:r>
              <w:rPr>
                <w:rFonts w:ascii="宋体" w:hAnsi="宋体" w:cs="宋体" w:hint="eastAsia"/>
                <w:color w:val="000000"/>
                <w:kern w:val="0"/>
                <w:sz w:val="24"/>
              </w:rPr>
              <w:t>光缆施工改造</w:t>
            </w:r>
          </w:p>
        </w:tc>
        <w:tc>
          <w:tcPr>
            <w:tcW w:w="5088" w:type="dxa"/>
            <w:shd w:val="clear" w:color="auto" w:fill="FFFFFF"/>
            <w:tcMar>
              <w:top w:w="0" w:type="dxa"/>
              <w:left w:w="105" w:type="dxa"/>
              <w:bottom w:w="0" w:type="dxa"/>
              <w:right w:w="105" w:type="dxa"/>
            </w:tcMar>
          </w:tcPr>
          <w:p w:rsidR="00364019" w:rsidRDefault="00364019" w:rsidP="00976370">
            <w:pPr>
              <w:widowControl/>
              <w:spacing w:line="300" w:lineRule="exact"/>
              <w:jc w:val="left"/>
              <w:rPr>
                <w:rFonts w:ascii="宋体" w:hAnsi="宋体" w:cs="宋体"/>
                <w:color w:val="000000"/>
                <w:kern w:val="0"/>
                <w:sz w:val="24"/>
              </w:rPr>
            </w:pPr>
            <w:r>
              <w:rPr>
                <w:rFonts w:ascii="宋体" w:hAnsi="宋体" w:cs="宋体" w:hint="eastAsia"/>
                <w:color w:val="000000"/>
                <w:kern w:val="0"/>
                <w:sz w:val="24"/>
              </w:rPr>
              <w:t>本项目敷设核心机房至学生公寓、门卫室、浴池、餐厅光缆线路。需要进行光模布放，涉及破路沥青或水泥修复，穿墙打洞封堵，线槽安装，光纤熔接等，共需布放核心机房至门卫室、浴池、餐厅各6芯单模光缆。</w:t>
            </w:r>
          </w:p>
        </w:tc>
        <w:tc>
          <w:tcPr>
            <w:tcW w:w="723" w:type="dxa"/>
            <w:tcMar>
              <w:top w:w="0" w:type="dxa"/>
              <w:left w:w="105" w:type="dxa"/>
              <w:bottom w:w="0" w:type="dxa"/>
              <w:right w:w="105" w:type="dxa"/>
            </w:tcMar>
            <w:vAlign w:val="center"/>
          </w:tcPr>
          <w:p w:rsidR="00364019" w:rsidRDefault="00364019" w:rsidP="00976370">
            <w:pPr>
              <w:spacing w:line="300" w:lineRule="exact"/>
              <w:jc w:val="center"/>
              <w:rPr>
                <w:rFonts w:ascii="宋体" w:hAnsi="宋体" w:cs="宋体"/>
                <w:sz w:val="24"/>
              </w:rPr>
            </w:pPr>
            <w:r>
              <w:rPr>
                <w:rFonts w:ascii="宋体" w:hAnsi="宋体" w:cs="宋体" w:hint="eastAsia"/>
                <w:sz w:val="24"/>
              </w:rPr>
              <w:t>项</w:t>
            </w:r>
          </w:p>
        </w:tc>
        <w:tc>
          <w:tcPr>
            <w:tcW w:w="811" w:type="dxa"/>
            <w:tcMar>
              <w:top w:w="0" w:type="dxa"/>
              <w:left w:w="105" w:type="dxa"/>
              <w:bottom w:w="0" w:type="dxa"/>
              <w:right w:w="105" w:type="dxa"/>
            </w:tcMar>
            <w:vAlign w:val="center"/>
          </w:tcPr>
          <w:p w:rsidR="00364019" w:rsidRDefault="00364019" w:rsidP="00976370">
            <w:pPr>
              <w:spacing w:line="300" w:lineRule="exact"/>
              <w:jc w:val="center"/>
              <w:rPr>
                <w:rFonts w:ascii="宋体" w:hAnsi="宋体" w:cs="宋体"/>
                <w:sz w:val="24"/>
              </w:rPr>
            </w:pPr>
            <w:r>
              <w:rPr>
                <w:rFonts w:ascii="宋体" w:hAnsi="宋体" w:cs="宋体" w:hint="eastAsia"/>
                <w:sz w:val="24"/>
              </w:rPr>
              <w:t>1</w:t>
            </w:r>
          </w:p>
        </w:tc>
      </w:tr>
    </w:tbl>
    <w:p w:rsidR="00925DE2" w:rsidRDefault="00B25484" w:rsidP="00364019">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rsidR="00925DE2" w:rsidRDefault="00B25484" w:rsidP="00C23BA7">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925DE2" w:rsidRDefault="00B2548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925DE2" w:rsidRDefault="00B2548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925DE2" w:rsidRDefault="00B2548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925DE2" w:rsidRDefault="00B2548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25DE2" w:rsidRDefault="00B2548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925DE2" w:rsidRDefault="00B25484">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w:t>
      </w:r>
      <w:r>
        <w:rPr>
          <w:rFonts w:asciiTheme="minorEastAsia" w:hAnsiTheme="minorEastAsia" w:cs="仿宋_GB2312" w:hint="eastAsia"/>
          <w:sz w:val="24"/>
          <w:szCs w:val="24"/>
          <w:lang w:val="zh-CN"/>
        </w:rPr>
        <w:lastRenderedPageBreak/>
        <w:t>查询结果截图并加盖供应商公章</w:t>
      </w:r>
      <w:r>
        <w:rPr>
          <w:rFonts w:asciiTheme="minorEastAsia" w:hAnsiTheme="minorEastAsia" w:cs="仿宋_GB2312" w:hint="eastAsia"/>
          <w:sz w:val="24"/>
          <w:szCs w:val="24"/>
        </w:rPr>
        <w:t>；</w:t>
      </w:r>
    </w:p>
    <w:p w:rsidR="00925DE2" w:rsidRDefault="00B25484">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11"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925DE2" w:rsidRDefault="00B2548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25DE2" w:rsidRDefault="00B25484" w:rsidP="00C23BA7">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四、服务标准、期限、效率等要求</w:t>
      </w:r>
    </w:p>
    <w:p w:rsidR="00364019" w:rsidRPr="00976370" w:rsidRDefault="00976370" w:rsidP="00976370">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（一）</w:t>
      </w:r>
      <w:r w:rsidR="00364019" w:rsidRPr="00976370">
        <w:rPr>
          <w:rFonts w:asciiTheme="minorEastAsia" w:hAnsiTheme="minorEastAsia" w:cs="仿宋_GB2312" w:hint="eastAsia"/>
          <w:sz w:val="24"/>
          <w:szCs w:val="24"/>
          <w:lang w:val="zh-CN"/>
        </w:rPr>
        <w:t>服务标准：</w:t>
      </w:r>
    </w:p>
    <w:p w:rsidR="00364019" w:rsidRPr="00976370" w:rsidRDefault="00364019" w:rsidP="00976370">
      <w:pPr>
        <w:spacing w:line="360" w:lineRule="auto"/>
        <w:ind w:firstLineChars="200" w:firstLine="480"/>
        <w:rPr>
          <w:rFonts w:asciiTheme="minorEastAsia" w:hAnsiTheme="minorEastAsia" w:cs="仿宋_GB2312"/>
          <w:sz w:val="24"/>
          <w:szCs w:val="24"/>
          <w:lang w:val="zh-CN"/>
        </w:rPr>
      </w:pPr>
      <w:r w:rsidRPr="00976370">
        <w:rPr>
          <w:rFonts w:asciiTheme="minorEastAsia" w:hAnsiTheme="minorEastAsia" w:cs="仿宋_GB2312" w:hint="eastAsia"/>
          <w:sz w:val="24"/>
          <w:szCs w:val="24"/>
          <w:lang w:val="zh-CN"/>
        </w:rPr>
        <w:t>1、成交单位应制定具体详细的质量保证措施及质量保证和相关服务承诺。成交单位所有的工作应按采购方内部流程实施外，还应接受采购方的随时检查。如因质量未达到目标，采购方有权要求其整改，同时成交单位应承担责任和经济赔偿。</w:t>
      </w:r>
    </w:p>
    <w:p w:rsidR="00364019" w:rsidRPr="00976370" w:rsidRDefault="00364019" w:rsidP="00976370">
      <w:pPr>
        <w:spacing w:line="360" w:lineRule="auto"/>
        <w:ind w:firstLine="480"/>
        <w:rPr>
          <w:rFonts w:asciiTheme="minorEastAsia" w:hAnsiTheme="minorEastAsia" w:cs="仿宋_GB2312"/>
          <w:sz w:val="24"/>
          <w:szCs w:val="24"/>
          <w:lang w:val="zh-CN"/>
        </w:rPr>
      </w:pPr>
      <w:r w:rsidRPr="00976370">
        <w:rPr>
          <w:rFonts w:asciiTheme="minorEastAsia" w:hAnsiTheme="minorEastAsia" w:cs="仿宋_GB2312" w:hint="eastAsia"/>
          <w:sz w:val="24"/>
          <w:szCs w:val="24"/>
          <w:lang w:val="zh-CN"/>
        </w:rPr>
        <w:t>2、施工过程中破坏学校相关设施，未及时恢复的，采购方有权要求其整改，同时成交单位应承担责任和经济赔偿。</w:t>
      </w:r>
    </w:p>
    <w:p w:rsidR="00364019" w:rsidRPr="00976370" w:rsidRDefault="00364019" w:rsidP="00976370">
      <w:pPr>
        <w:spacing w:line="360" w:lineRule="auto"/>
        <w:ind w:firstLine="480"/>
        <w:rPr>
          <w:rFonts w:asciiTheme="minorEastAsia" w:hAnsiTheme="minorEastAsia" w:cs="仿宋_GB2312"/>
          <w:sz w:val="24"/>
          <w:szCs w:val="24"/>
          <w:lang w:val="zh-CN"/>
        </w:rPr>
      </w:pPr>
      <w:r w:rsidRPr="00976370">
        <w:rPr>
          <w:rFonts w:asciiTheme="minorEastAsia" w:hAnsiTheme="minorEastAsia" w:cs="仿宋_GB2312" w:hint="eastAsia"/>
          <w:sz w:val="24"/>
          <w:szCs w:val="24"/>
          <w:lang w:val="zh-CN"/>
        </w:rPr>
        <w:t>3、施工结束后，对一卡通网络进行测评，测评不合格的，采购方有权要求其整改，如果超过工期，成交单位应承担责任和经济赔偿。</w:t>
      </w:r>
    </w:p>
    <w:p w:rsidR="00364019" w:rsidRPr="00976370" w:rsidRDefault="00976370" w:rsidP="00976370">
      <w:pPr>
        <w:spacing w:line="360" w:lineRule="auto"/>
        <w:ind w:firstLine="560"/>
        <w:rPr>
          <w:rFonts w:asciiTheme="minorEastAsia" w:hAnsiTheme="minorEastAsia" w:cs="仿宋_GB2312"/>
          <w:sz w:val="24"/>
          <w:szCs w:val="24"/>
          <w:lang w:val="zh-CN"/>
        </w:rPr>
      </w:pPr>
      <w:r>
        <w:rPr>
          <w:rFonts w:asciiTheme="minorEastAsia" w:hAnsiTheme="minorEastAsia" w:cs="仿宋_GB2312" w:hint="eastAsia"/>
          <w:sz w:val="24"/>
          <w:szCs w:val="24"/>
          <w:lang w:val="zh-CN"/>
        </w:rPr>
        <w:t>（二）</w:t>
      </w:r>
      <w:r w:rsidR="00364019" w:rsidRPr="00976370">
        <w:rPr>
          <w:rFonts w:asciiTheme="minorEastAsia" w:hAnsiTheme="minorEastAsia" w:cs="仿宋_GB2312" w:hint="eastAsia"/>
          <w:sz w:val="24"/>
          <w:szCs w:val="24"/>
          <w:lang w:val="zh-CN"/>
        </w:rPr>
        <w:t>项目工期：</w:t>
      </w:r>
    </w:p>
    <w:p w:rsidR="00364019" w:rsidRPr="00976370" w:rsidRDefault="00364019" w:rsidP="00976370">
      <w:pPr>
        <w:spacing w:line="360" w:lineRule="auto"/>
        <w:ind w:firstLine="560"/>
        <w:rPr>
          <w:rFonts w:asciiTheme="minorEastAsia" w:hAnsiTheme="minorEastAsia" w:cs="仿宋_GB2312"/>
          <w:sz w:val="24"/>
          <w:szCs w:val="24"/>
          <w:lang w:val="zh-CN"/>
        </w:rPr>
      </w:pPr>
      <w:r w:rsidRPr="00976370">
        <w:rPr>
          <w:rFonts w:asciiTheme="minorEastAsia" w:hAnsiTheme="minorEastAsia" w:cs="仿宋_GB2312" w:hint="eastAsia"/>
          <w:sz w:val="24"/>
          <w:szCs w:val="24"/>
          <w:lang w:val="zh-CN"/>
        </w:rPr>
        <w:t>自合同生效起20天。结合学院的作息时间，由成交单位自行掌握，做到与采购方作息时间同步，并在工期内完成施工项目。</w:t>
      </w:r>
    </w:p>
    <w:p w:rsidR="00976370" w:rsidRPr="00976370" w:rsidRDefault="00B25484" w:rsidP="00976370">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五、采购标的的其他技术、服务等要求</w:t>
      </w:r>
    </w:p>
    <w:p w:rsidR="00976370" w:rsidRDefault="00976370" w:rsidP="00976370">
      <w:pPr>
        <w:spacing w:line="360" w:lineRule="auto"/>
        <w:ind w:firstLine="480"/>
        <w:rPr>
          <w:rFonts w:asciiTheme="minorEastAsia" w:hAnsiTheme="minorEastAsia" w:cs="仿宋_GB2312"/>
          <w:sz w:val="24"/>
          <w:szCs w:val="24"/>
          <w:lang w:val="zh-CN"/>
        </w:rPr>
      </w:pPr>
      <w:r w:rsidRPr="00976370">
        <w:rPr>
          <w:rFonts w:asciiTheme="minorEastAsia" w:hAnsiTheme="minorEastAsia" w:cs="仿宋_GB2312" w:hint="eastAsia"/>
          <w:sz w:val="24"/>
          <w:szCs w:val="24"/>
          <w:lang w:val="zh-CN"/>
        </w:rPr>
        <w:t>1、地面施工工艺</w:t>
      </w:r>
      <w:r>
        <w:rPr>
          <w:rFonts w:asciiTheme="minorEastAsia" w:hAnsiTheme="minorEastAsia" w:cs="仿宋_GB2312" w:hint="eastAsia"/>
          <w:sz w:val="24"/>
          <w:szCs w:val="24"/>
          <w:lang w:val="zh-CN"/>
        </w:rPr>
        <w:t>：</w:t>
      </w:r>
      <w:r w:rsidRPr="00976370">
        <w:rPr>
          <w:rFonts w:asciiTheme="minorEastAsia" w:hAnsiTheme="minorEastAsia" w:cs="仿宋_GB2312" w:hint="eastAsia"/>
          <w:sz w:val="24"/>
          <w:szCs w:val="24"/>
          <w:lang w:val="zh-CN"/>
        </w:rPr>
        <w:t>（1）地面因敷设光缆需损坏的，应在光缆敷设后复原；（2）各种施工不允许破坏学校原有建筑及地形。</w:t>
      </w:r>
    </w:p>
    <w:p w:rsidR="00976370" w:rsidRDefault="00976370" w:rsidP="00976370">
      <w:pPr>
        <w:spacing w:line="360" w:lineRule="auto"/>
        <w:ind w:firstLine="480"/>
        <w:rPr>
          <w:rFonts w:asciiTheme="minorEastAsia" w:hAnsiTheme="minorEastAsia" w:cs="仿宋_GB2312"/>
          <w:sz w:val="24"/>
          <w:szCs w:val="24"/>
          <w:lang w:val="zh-CN"/>
        </w:rPr>
      </w:pPr>
      <w:r w:rsidRPr="00976370">
        <w:rPr>
          <w:rFonts w:asciiTheme="minorEastAsia" w:hAnsiTheme="minorEastAsia" w:cs="仿宋_GB2312" w:hint="eastAsia"/>
          <w:sz w:val="24"/>
          <w:szCs w:val="24"/>
          <w:lang w:val="zh-CN"/>
        </w:rPr>
        <w:t>2、弱电室施工工艺</w:t>
      </w:r>
      <w:r>
        <w:rPr>
          <w:rFonts w:asciiTheme="minorEastAsia" w:hAnsiTheme="minorEastAsia" w:cs="仿宋_GB2312" w:hint="eastAsia"/>
          <w:sz w:val="24"/>
          <w:szCs w:val="24"/>
          <w:lang w:val="zh-CN"/>
        </w:rPr>
        <w:t>：</w:t>
      </w:r>
      <w:r w:rsidRPr="00976370">
        <w:rPr>
          <w:rFonts w:asciiTheme="minorEastAsia" w:hAnsiTheme="minorEastAsia" w:cs="仿宋_GB2312" w:hint="eastAsia"/>
          <w:sz w:val="24"/>
          <w:szCs w:val="24"/>
          <w:lang w:val="zh-CN"/>
        </w:rPr>
        <w:t>（1）室内打孔整齐有序；（2）线缆应从走线架进入室内，无走线架的应加装走线管道。</w:t>
      </w:r>
    </w:p>
    <w:p w:rsidR="00976370" w:rsidRDefault="00976370" w:rsidP="00976370">
      <w:pPr>
        <w:spacing w:line="360" w:lineRule="auto"/>
        <w:ind w:firstLine="480"/>
        <w:rPr>
          <w:rFonts w:asciiTheme="minorEastAsia" w:hAnsiTheme="minorEastAsia" w:cs="仿宋_GB2312"/>
          <w:sz w:val="24"/>
          <w:szCs w:val="24"/>
          <w:lang w:val="zh-CN"/>
        </w:rPr>
      </w:pPr>
      <w:r w:rsidRPr="00976370">
        <w:rPr>
          <w:rFonts w:asciiTheme="minorEastAsia" w:hAnsiTheme="minorEastAsia" w:cs="仿宋_GB2312" w:hint="eastAsia"/>
          <w:sz w:val="24"/>
          <w:szCs w:val="24"/>
          <w:lang w:val="zh-CN"/>
        </w:rPr>
        <w:t>3、光缆施工工艺</w:t>
      </w:r>
      <w:r>
        <w:rPr>
          <w:rFonts w:asciiTheme="minorEastAsia" w:hAnsiTheme="minorEastAsia" w:cs="仿宋_GB2312" w:hint="eastAsia"/>
          <w:sz w:val="24"/>
          <w:szCs w:val="24"/>
          <w:lang w:val="zh-CN"/>
        </w:rPr>
        <w:t>：</w:t>
      </w:r>
      <w:r w:rsidRPr="00976370">
        <w:rPr>
          <w:rFonts w:asciiTheme="minorEastAsia" w:hAnsiTheme="minorEastAsia" w:cs="仿宋_GB2312" w:hint="eastAsia"/>
          <w:sz w:val="24"/>
          <w:szCs w:val="24"/>
          <w:lang w:val="zh-CN"/>
        </w:rPr>
        <w:t>（1）施工前绘制施工图纸，严格按照施工图纸进行施工；（2）单模室外48芯铠装光缆；（3）光缆衰耗每公里应小于0.4dB。</w:t>
      </w:r>
    </w:p>
    <w:p w:rsidR="00976370" w:rsidRPr="00976370" w:rsidRDefault="00976370" w:rsidP="00976370">
      <w:pPr>
        <w:spacing w:line="360" w:lineRule="auto"/>
        <w:ind w:firstLine="480"/>
        <w:rPr>
          <w:rFonts w:asciiTheme="minorEastAsia" w:hAnsiTheme="minorEastAsia" w:cs="仿宋_GB2312"/>
          <w:sz w:val="24"/>
          <w:szCs w:val="24"/>
          <w:lang w:val="zh-CN"/>
        </w:rPr>
      </w:pPr>
      <w:r w:rsidRPr="00976370">
        <w:rPr>
          <w:rFonts w:asciiTheme="minorEastAsia" w:hAnsiTheme="minorEastAsia" w:cs="仿宋_GB2312" w:hint="eastAsia"/>
          <w:sz w:val="24"/>
          <w:szCs w:val="24"/>
          <w:lang w:val="zh-CN"/>
        </w:rPr>
        <w:t>4、机柜施工工艺</w:t>
      </w:r>
      <w:r>
        <w:rPr>
          <w:rFonts w:asciiTheme="minorEastAsia" w:hAnsiTheme="minorEastAsia" w:cs="仿宋_GB2312" w:hint="eastAsia"/>
          <w:sz w:val="24"/>
          <w:szCs w:val="24"/>
          <w:lang w:val="zh-CN"/>
        </w:rPr>
        <w:t>：</w:t>
      </w:r>
      <w:r w:rsidRPr="00976370">
        <w:rPr>
          <w:rFonts w:asciiTheme="minorEastAsia" w:hAnsiTheme="minorEastAsia" w:cs="仿宋_GB2312" w:hint="eastAsia"/>
          <w:sz w:val="24"/>
          <w:szCs w:val="24"/>
          <w:lang w:val="zh-CN"/>
        </w:rPr>
        <w:t>（1）机柜内各零部件不得脱落，如安装过程中机柜掉漆，应予以补漆；（2）机柜内设备安装整齐牢固，有一定抗震性；（3）机柜内部设备线缆整齐规范，标签清楚明了。</w:t>
      </w:r>
    </w:p>
    <w:p w:rsidR="00420DD5" w:rsidRDefault="00420DD5" w:rsidP="00420DD5">
      <w:pPr>
        <w:spacing w:line="360" w:lineRule="auto"/>
        <w:ind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976370" w:rsidRPr="00976370">
        <w:rPr>
          <w:rFonts w:asciiTheme="minorEastAsia" w:hAnsiTheme="minorEastAsia" w:cs="仿宋_GB2312" w:hint="eastAsia"/>
          <w:sz w:val="24"/>
          <w:szCs w:val="24"/>
          <w:lang w:val="zh-CN"/>
        </w:rPr>
        <w:t>其他说明：1、采购方不提供任何食宿，所有工作人员的住宿和工作期间的餐</w:t>
      </w:r>
      <w:r w:rsidR="00976370" w:rsidRPr="00976370">
        <w:rPr>
          <w:rFonts w:asciiTheme="minorEastAsia" w:hAnsiTheme="minorEastAsia" w:cs="仿宋_GB2312" w:hint="eastAsia"/>
          <w:sz w:val="24"/>
          <w:szCs w:val="24"/>
          <w:lang w:val="zh-CN"/>
        </w:rPr>
        <w:lastRenderedPageBreak/>
        <w:t>费问题由成交单位自行解决。用于施工相关的水电费用由采购方承担，但成交单位应本着节俭的原则使用；施工中所需低值易耗品、清洁用品、用具由采购方自行承担</w:t>
      </w:r>
    </w:p>
    <w:p w:rsidR="00925DE2" w:rsidRPr="00420DD5" w:rsidRDefault="00C32B3D" w:rsidP="00420DD5">
      <w:pPr>
        <w:spacing w:line="360" w:lineRule="auto"/>
        <w:ind w:firstLine="480"/>
        <w:rPr>
          <w:rFonts w:asciiTheme="minorEastAsia" w:hAnsiTheme="minorEastAsia" w:cs="仿宋_GB2312"/>
          <w:sz w:val="24"/>
          <w:szCs w:val="24"/>
          <w:lang w:val="zh-CN"/>
        </w:rPr>
      </w:pPr>
      <w:r>
        <w:rPr>
          <w:rFonts w:ascii="宋体" w:cs="宋体" w:hint="eastAsia"/>
          <w:sz w:val="24"/>
          <w:lang w:val="zh-CN"/>
        </w:rPr>
        <w:t>6</w:t>
      </w:r>
      <w:r w:rsidR="00B25484">
        <w:rPr>
          <w:rFonts w:ascii="宋体" w:cs="宋体" w:hint="eastAsia"/>
          <w:sz w:val="24"/>
          <w:lang w:val="zh-CN"/>
        </w:rPr>
        <w:t>、供应商须明确响应产品的厂家、产地、品牌、型号、详细参数（采购清单序号</w:t>
      </w:r>
      <w:r w:rsidR="00420DD5">
        <w:rPr>
          <w:rFonts w:ascii="宋体" w:cs="宋体" w:hint="eastAsia"/>
          <w:sz w:val="24"/>
          <w:lang w:val="zh-CN"/>
        </w:rPr>
        <w:t>1-4</w:t>
      </w:r>
      <w:r w:rsidR="00B25484">
        <w:rPr>
          <w:rFonts w:ascii="宋体" w:cs="宋体" w:hint="eastAsia"/>
          <w:sz w:val="24"/>
          <w:lang w:val="zh-CN"/>
        </w:rPr>
        <w:t>），</w:t>
      </w:r>
      <w:r w:rsidR="00B25484">
        <w:rPr>
          <w:rFonts w:ascii="宋体" w:cs="宋体" w:hint="eastAsia"/>
          <w:b/>
          <w:sz w:val="24"/>
          <w:lang w:val="zh-CN"/>
        </w:rPr>
        <w:t>否则为无效响应。</w:t>
      </w:r>
    </w:p>
    <w:p w:rsidR="00925DE2" w:rsidRDefault="00C32B3D">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7</w:t>
      </w:r>
      <w:r w:rsidR="00B25484">
        <w:rPr>
          <w:rFonts w:ascii="宋体" w:cs="宋体" w:hint="eastAsia"/>
          <w:sz w:val="24"/>
          <w:lang w:val="zh-CN"/>
        </w:rPr>
        <w:t>、供应商应就本项目（每包或者标段）完整响应，</w:t>
      </w:r>
      <w:r w:rsidR="00B25484">
        <w:rPr>
          <w:rFonts w:ascii="宋体" w:cs="宋体" w:hint="eastAsia"/>
          <w:b/>
          <w:sz w:val="24"/>
          <w:lang w:val="zh-CN"/>
        </w:rPr>
        <w:t>否则为无效响应。</w:t>
      </w:r>
    </w:p>
    <w:p w:rsidR="00925DE2" w:rsidRDefault="00C32B3D">
      <w:pPr>
        <w:wordWrap w:val="0"/>
        <w:topLinePunct/>
        <w:spacing w:line="360" w:lineRule="auto"/>
        <w:ind w:firstLineChars="200" w:firstLine="480"/>
        <w:rPr>
          <w:rFonts w:ascii="宋体" w:cs="宋体"/>
          <w:sz w:val="24"/>
          <w:lang w:val="zh-CN"/>
        </w:rPr>
      </w:pPr>
      <w:r>
        <w:rPr>
          <w:rFonts w:ascii="宋体" w:cs="宋体" w:hint="eastAsia"/>
          <w:sz w:val="24"/>
          <w:lang w:val="zh-CN"/>
        </w:rPr>
        <w:t>8</w:t>
      </w:r>
      <w:r w:rsidR="00B25484">
        <w:rPr>
          <w:rFonts w:ascii="宋体" w:cs="宋体" w:hint="eastAsia"/>
          <w:sz w:val="24"/>
          <w:lang w:val="zh-CN"/>
        </w:rPr>
        <w:t>、所响应产品必须符合国家质量检测标准和本竞争性谈判文件规定标准的全新正品现货。</w:t>
      </w:r>
    </w:p>
    <w:p w:rsidR="00925DE2" w:rsidRDefault="00C32B3D">
      <w:pPr>
        <w:wordWrap w:val="0"/>
        <w:topLinePunct/>
        <w:spacing w:line="360" w:lineRule="auto"/>
        <w:ind w:firstLineChars="200" w:firstLine="480"/>
        <w:rPr>
          <w:rFonts w:ascii="宋体" w:cs="宋体"/>
          <w:sz w:val="24"/>
          <w:lang w:val="zh-CN"/>
        </w:rPr>
      </w:pPr>
      <w:r>
        <w:rPr>
          <w:rFonts w:ascii="宋体" w:cs="宋体" w:hint="eastAsia"/>
          <w:sz w:val="24"/>
          <w:lang w:val="zh-CN"/>
        </w:rPr>
        <w:t>9</w:t>
      </w:r>
      <w:r w:rsidR="00B25484">
        <w:rPr>
          <w:rFonts w:ascii="宋体" w:cs="宋体" w:hint="eastAsia"/>
          <w:sz w:val="24"/>
          <w:lang w:val="zh-CN"/>
        </w:rPr>
        <w:t>、本项目为交钥匙工程。</w:t>
      </w:r>
    </w:p>
    <w:p w:rsidR="00925DE2" w:rsidRDefault="00B25484" w:rsidP="00C23BA7">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925DE2" w:rsidRDefault="00B2548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925DE2" w:rsidRDefault="00B25484">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七、本项目预算金额</w:t>
      </w:r>
      <w:r w:rsidR="0001715F">
        <w:rPr>
          <w:rFonts w:asciiTheme="minorEastAsia" w:eastAsiaTheme="minorEastAsia" w:hAnsiTheme="minorEastAsia" w:cs="黑体" w:hint="eastAsia"/>
          <w:b/>
          <w:bCs/>
          <w:color w:val="000000"/>
          <w:shd w:val="clear" w:color="auto" w:fill="FFFFFF"/>
        </w:rPr>
        <w:t>226960</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超出预算金额的谈判响应无效。</w:t>
      </w:r>
    </w:p>
    <w:p w:rsidR="00925DE2" w:rsidRDefault="00B25484" w:rsidP="00C23BA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925DE2" w:rsidRDefault="00B2548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01715F">
        <w:rPr>
          <w:rFonts w:asciiTheme="minorEastAsia" w:hAnsiTheme="minorEastAsia" w:cs="宋体" w:hint="eastAsia"/>
          <w:color w:val="000000"/>
          <w:kern w:val="0"/>
          <w:sz w:val="24"/>
          <w:szCs w:val="24"/>
          <w:lang w:val="zh-CN"/>
        </w:rPr>
        <w:t>银行转账</w:t>
      </w:r>
    </w:p>
    <w:p w:rsidR="00925DE2" w:rsidRPr="0001715F" w:rsidRDefault="00B2548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01715F" w:rsidRPr="0001715F">
        <w:rPr>
          <w:rFonts w:asciiTheme="minorEastAsia" w:hAnsiTheme="minorEastAsia" w:cs="宋体" w:hint="eastAsia"/>
          <w:color w:val="000000"/>
          <w:kern w:val="0"/>
          <w:sz w:val="24"/>
          <w:szCs w:val="24"/>
          <w:lang w:val="zh-CN"/>
        </w:rPr>
        <w:t>按成交单位的成交价签订合同，设备到货经施工安装调试，验收合格后付总价的90%，半年后，需成交单位对学校一卡通网络进行一次巡检，无质量问题后，支付剩余10%，若巡检不合格，则需整改至无问题，校方方可支付剩余10%。</w:t>
      </w:r>
    </w:p>
    <w:p w:rsidR="000B0866" w:rsidRDefault="000B0866">
      <w:pPr>
        <w:autoSpaceDE w:val="0"/>
        <w:autoSpaceDN w:val="0"/>
        <w:adjustRightInd w:val="0"/>
        <w:jc w:val="center"/>
        <w:rPr>
          <w:rFonts w:asciiTheme="majorEastAsia" w:eastAsiaTheme="majorEastAsia" w:hAnsiTheme="majorEastAsia" w:cs="宋体"/>
          <w:b/>
          <w:kern w:val="0"/>
          <w:sz w:val="32"/>
          <w:szCs w:val="32"/>
        </w:rPr>
      </w:pPr>
    </w:p>
    <w:p w:rsidR="000B0866" w:rsidRDefault="000B0866">
      <w:pPr>
        <w:autoSpaceDE w:val="0"/>
        <w:autoSpaceDN w:val="0"/>
        <w:adjustRightInd w:val="0"/>
        <w:jc w:val="center"/>
        <w:rPr>
          <w:rFonts w:asciiTheme="majorEastAsia" w:eastAsiaTheme="majorEastAsia" w:hAnsiTheme="majorEastAsia" w:cs="宋体"/>
          <w:b/>
          <w:kern w:val="0"/>
          <w:sz w:val="32"/>
          <w:szCs w:val="32"/>
        </w:rPr>
      </w:pPr>
    </w:p>
    <w:p w:rsidR="000B0866" w:rsidRDefault="000B0866">
      <w:pPr>
        <w:autoSpaceDE w:val="0"/>
        <w:autoSpaceDN w:val="0"/>
        <w:adjustRightInd w:val="0"/>
        <w:jc w:val="center"/>
        <w:rPr>
          <w:rFonts w:asciiTheme="majorEastAsia" w:eastAsiaTheme="majorEastAsia" w:hAnsiTheme="majorEastAsia" w:cs="宋体"/>
          <w:b/>
          <w:kern w:val="0"/>
          <w:sz w:val="32"/>
          <w:szCs w:val="32"/>
        </w:rPr>
      </w:pPr>
    </w:p>
    <w:p w:rsidR="000B0866" w:rsidRDefault="000B0866">
      <w:pPr>
        <w:autoSpaceDE w:val="0"/>
        <w:autoSpaceDN w:val="0"/>
        <w:adjustRightInd w:val="0"/>
        <w:jc w:val="center"/>
        <w:rPr>
          <w:rFonts w:asciiTheme="majorEastAsia" w:eastAsiaTheme="majorEastAsia" w:hAnsiTheme="majorEastAsia" w:cs="宋体"/>
          <w:b/>
          <w:kern w:val="0"/>
          <w:sz w:val="32"/>
          <w:szCs w:val="32"/>
        </w:rPr>
      </w:pPr>
    </w:p>
    <w:p w:rsidR="00925DE2" w:rsidRDefault="00B2548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925DE2" w:rsidRDefault="00B2548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25DE2">
        <w:trPr>
          <w:trHeight w:val="636"/>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25DE2">
        <w:trPr>
          <w:trHeight w:val="1278"/>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B668FF">
              <w:rPr>
                <w:rFonts w:asciiTheme="minorEastAsia" w:hAnsiTheme="minorEastAsia" w:cs="仿宋_GB2312" w:hint="eastAsia"/>
                <w:szCs w:val="21"/>
              </w:rPr>
              <w:t>许昌电气职业学院</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项目编号：ZFCG-T2019</w:t>
            </w:r>
            <w:r w:rsidR="00B668FF">
              <w:rPr>
                <w:rFonts w:asciiTheme="minorEastAsia" w:hAnsiTheme="minorEastAsia" w:cs="仿宋_GB2312" w:hint="eastAsia"/>
                <w:szCs w:val="21"/>
              </w:rPr>
              <w:t>052</w:t>
            </w:r>
            <w:r>
              <w:rPr>
                <w:rFonts w:asciiTheme="minorEastAsia" w:hAnsiTheme="minorEastAsia" w:cs="仿宋_GB2312" w:hint="eastAsia"/>
                <w:szCs w:val="21"/>
              </w:rPr>
              <w:t>号</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264BF7" w:rsidRPr="00C234FD">
              <w:rPr>
                <w:rFonts w:ascii="宋体" w:hAnsi="宋体" w:cs="仿宋_GB2312" w:hint="eastAsia"/>
                <w:color w:val="000000"/>
                <w:szCs w:val="21"/>
                <w:shd w:val="clear" w:color="auto" w:fill="FFFFFF"/>
              </w:rPr>
              <w:t>架设汇聚交换机、光缆熔接、敷设光缆等</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264BF7" w:rsidRPr="000360A9">
              <w:rPr>
                <w:rFonts w:ascii="宋体" w:hAnsi="宋体" w:hint="eastAsia"/>
                <w:szCs w:val="21"/>
              </w:rPr>
              <w:t>许昌市魏文路与永昌大道交汇处</w:t>
            </w:r>
          </w:p>
        </w:tc>
      </w:tr>
      <w:tr w:rsidR="00925DE2">
        <w:trPr>
          <w:trHeight w:val="1421"/>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264BF7">
              <w:rPr>
                <w:rFonts w:asciiTheme="minorEastAsia" w:hAnsiTheme="minorEastAsia" w:cs="仿宋_GB2312" w:hint="eastAsia"/>
                <w:szCs w:val="21"/>
              </w:rPr>
              <w:t>校园一卡通网络建设</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264BF7" w:rsidRPr="000360A9">
              <w:rPr>
                <w:rFonts w:ascii="宋体" w:hAnsi="宋体" w:hint="eastAsia"/>
                <w:szCs w:val="21"/>
              </w:rPr>
              <w:t>许昌市魏文路与永昌大道交汇处</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264BF7" w:rsidRPr="000360A9">
              <w:rPr>
                <w:rFonts w:ascii="宋体" w:hAnsi="宋体" w:hint="eastAsia"/>
                <w:szCs w:val="21"/>
              </w:rPr>
              <w:t>银育晗</w:t>
            </w:r>
            <w:r>
              <w:rPr>
                <w:rFonts w:asciiTheme="minorEastAsia" w:hAnsiTheme="minorEastAsia" w:cs="仿宋_GB2312" w:hint="eastAsia"/>
                <w:szCs w:val="21"/>
              </w:rPr>
              <w:t xml:space="preserve">                    电话：</w:t>
            </w:r>
            <w:r w:rsidR="00264BF7">
              <w:rPr>
                <w:rFonts w:asciiTheme="minorEastAsia" w:hAnsiTheme="minorEastAsia" w:cs="仿宋_GB2312" w:hint="eastAsia"/>
                <w:szCs w:val="21"/>
              </w:rPr>
              <w:t>15903748899</w:t>
            </w:r>
          </w:p>
        </w:tc>
      </w:tr>
      <w:tr w:rsidR="00925DE2">
        <w:trPr>
          <w:trHeight w:val="323"/>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925DE2" w:rsidRDefault="00B2548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925DE2" w:rsidRDefault="00B25484" w:rsidP="007458E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 xml:space="preserve">联系人： </w:t>
            </w:r>
            <w:r w:rsidR="00264BF7">
              <w:rPr>
                <w:rFonts w:asciiTheme="minorEastAsia" w:hAnsiTheme="minorEastAsia" w:cs="仿宋_GB2312" w:hint="eastAsia"/>
                <w:szCs w:val="21"/>
              </w:rPr>
              <w:t>沙先生</w:t>
            </w:r>
            <w:r w:rsidR="00AA3634">
              <w:rPr>
                <w:rFonts w:asciiTheme="minorEastAsia" w:hAnsiTheme="minorEastAsia" w:cs="仿宋_GB2312" w:hint="eastAsia"/>
                <w:szCs w:val="21"/>
              </w:rPr>
              <w:t xml:space="preserve">                  </w:t>
            </w:r>
            <w:r>
              <w:rPr>
                <w:rFonts w:asciiTheme="minorEastAsia" w:hAnsiTheme="minorEastAsia" w:cs="仿宋_GB2312" w:hint="eastAsia"/>
                <w:szCs w:val="21"/>
              </w:rPr>
              <w:t xml:space="preserve"> 电话：0374-29</w:t>
            </w:r>
            <w:r w:rsidR="007458EC">
              <w:rPr>
                <w:rFonts w:asciiTheme="minorEastAsia" w:hAnsiTheme="minorEastAsia" w:cs="仿宋_GB2312" w:hint="eastAsia"/>
                <w:szCs w:val="21"/>
              </w:rPr>
              <w:t>62</w:t>
            </w:r>
            <w:r w:rsidR="00264BF7">
              <w:rPr>
                <w:rFonts w:asciiTheme="minorEastAsia" w:hAnsiTheme="minorEastAsia" w:cs="仿宋_GB2312" w:hint="eastAsia"/>
                <w:szCs w:val="21"/>
              </w:rPr>
              <w:t>805</w:t>
            </w:r>
          </w:p>
        </w:tc>
      </w:tr>
      <w:tr w:rsidR="00925DE2">
        <w:trPr>
          <w:trHeight w:val="9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925DE2" w:rsidRDefault="00B2548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25DE2" w:rsidRDefault="00B2548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925DE2" w:rsidRDefault="00B2548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925DE2" w:rsidRDefault="00B25484">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925DE2" w:rsidRDefault="00B25484">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925DE2" w:rsidRDefault="00B25484">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925DE2" w:rsidRDefault="00B25484">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925DE2" w:rsidRDefault="00B25484">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925DE2" w:rsidRDefault="00B2548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925DE2" w:rsidRDefault="00B2548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25DE2" w:rsidRDefault="00B2548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925DE2" w:rsidRPr="00DA6FE2" w:rsidRDefault="00B2548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925DE2" w:rsidRDefault="00B2548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A068F">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A068F">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925DE2" w:rsidRDefault="00CE3133" w:rsidP="00CE313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226960</w:t>
            </w:r>
            <w:r w:rsidR="00B25484">
              <w:rPr>
                <w:rFonts w:asciiTheme="minorEastAsia" w:hAnsiTheme="minorEastAsia" w:cs="宋体" w:hint="eastAsia"/>
                <w:bCs/>
                <w:szCs w:val="21"/>
                <w:lang w:val="zh-CN"/>
              </w:rPr>
              <w:t>元，超出预算金额的响应无效</w:t>
            </w:r>
          </w:p>
        </w:tc>
      </w:tr>
      <w:tr w:rsidR="00925DE2">
        <w:trPr>
          <w:trHeight w:val="907"/>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925DE2" w:rsidRDefault="001A068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不组织</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925DE2">
        <w:trPr>
          <w:trHeight w:val="907"/>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925DE2" w:rsidRDefault="001A068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不召开</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925DE2" w:rsidRDefault="001A068F">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 xml:space="preserve">不允许    </w:t>
            </w:r>
            <w:r w:rsidR="00B25484">
              <w:rPr>
                <w:rFonts w:asciiTheme="minorEastAsia" w:hAnsiTheme="minorEastAsia" w:cs="宋体" w:hint="eastAsia"/>
                <w:b/>
                <w:bCs/>
                <w:szCs w:val="21"/>
                <w:lang w:val="zh-CN"/>
              </w:rPr>
              <w:t>□</w:t>
            </w:r>
            <w:r w:rsidR="00B25484">
              <w:rPr>
                <w:rFonts w:asciiTheme="minorEastAsia" w:hAnsiTheme="minorEastAsia" w:hint="eastAsia"/>
                <w:szCs w:val="21"/>
              </w:rPr>
              <w:t>允许</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925DE2" w:rsidRDefault="001A068F">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 xml:space="preserve">不允许   </w:t>
            </w:r>
            <w:r w:rsidR="00B25484">
              <w:rPr>
                <w:rFonts w:asciiTheme="minorEastAsia" w:hAnsiTheme="minorEastAsia" w:cs="宋体" w:hint="eastAsia"/>
                <w:b/>
                <w:bCs/>
                <w:szCs w:val="21"/>
                <w:lang w:val="zh-CN"/>
              </w:rPr>
              <w:t>□</w:t>
            </w:r>
            <w:r w:rsidR="00B25484">
              <w:rPr>
                <w:rFonts w:asciiTheme="minorEastAsia" w:hAnsiTheme="minorEastAsia" w:cs="仿宋_GB2312" w:hint="eastAsia"/>
                <w:szCs w:val="21"/>
              </w:rPr>
              <w:t>允许</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925DE2" w:rsidRDefault="00B25484" w:rsidP="00710730">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710730">
              <w:rPr>
                <w:rFonts w:asciiTheme="minorEastAsia" w:hAnsiTheme="minorEastAsia" w:cs="宋体" w:hint="eastAsia"/>
                <w:bCs/>
                <w:szCs w:val="21"/>
                <w:lang w:val="zh-CN"/>
              </w:rPr>
              <w:t>9</w:t>
            </w:r>
            <w:r>
              <w:rPr>
                <w:rFonts w:asciiTheme="minorEastAsia" w:hAnsiTheme="minorEastAsia" w:cs="宋体" w:hint="eastAsia"/>
                <w:bCs/>
                <w:szCs w:val="21"/>
                <w:lang w:val="zh-CN"/>
              </w:rPr>
              <w:t>月</w:t>
            </w:r>
            <w:r w:rsidR="00710730">
              <w:rPr>
                <w:rFonts w:asciiTheme="minorEastAsia" w:hAnsiTheme="minorEastAsia" w:cs="宋体" w:hint="eastAsia"/>
                <w:bCs/>
                <w:szCs w:val="21"/>
                <w:lang w:val="zh-CN"/>
              </w:rPr>
              <w:t>4</w:t>
            </w:r>
            <w:r>
              <w:rPr>
                <w:rFonts w:asciiTheme="minorEastAsia" w:hAnsiTheme="minorEastAsia" w:cs="宋体" w:hint="eastAsia"/>
                <w:bCs/>
                <w:szCs w:val="21"/>
                <w:lang w:val="zh-CN"/>
              </w:rPr>
              <w:t>日</w:t>
            </w:r>
            <w:r w:rsidR="00710730">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710730">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7E684D">
              <w:rPr>
                <w:rFonts w:asciiTheme="minorEastAsia" w:hAnsiTheme="minorEastAsia" w:cs="宋体" w:hint="eastAsia"/>
                <w:bCs/>
                <w:szCs w:val="21"/>
                <w:lang w:val="zh-CN"/>
              </w:rPr>
              <w:t>4</w:t>
            </w:r>
            <w:r>
              <w:rPr>
                <w:rFonts w:asciiTheme="minorEastAsia" w:hAnsiTheme="minorEastAsia" w:cs="宋体" w:hint="eastAsia"/>
                <w:bCs/>
                <w:szCs w:val="21"/>
                <w:lang w:val="zh-CN"/>
              </w:rPr>
              <w:t>室；</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2、开启及谈判地点：许昌市公共资源交易中心四楼谈判</w:t>
            </w:r>
            <w:r w:rsidR="007E684D">
              <w:rPr>
                <w:rFonts w:asciiTheme="minorEastAsia" w:hAnsiTheme="minorEastAsia" w:cs="宋体" w:hint="eastAsia"/>
                <w:bCs/>
                <w:szCs w:val="21"/>
                <w:lang w:val="zh-CN"/>
              </w:rPr>
              <w:t>1</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925DE2" w:rsidRDefault="00B2548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925DE2" w:rsidRDefault="00B2548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925DE2">
        <w:trPr>
          <w:trHeight w:val="156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925DE2" w:rsidRDefault="001A068F">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电子响应文件：成功上传至《全国公共资源交易平台（河南省·许昌市）》公共资源交易系统加密电子响应文件1份</w:t>
            </w:r>
            <w:r w:rsidR="00B25484">
              <w:rPr>
                <w:rFonts w:hAnsi="宋体" w:cs="宋体" w:hint="eastAsia"/>
                <w:szCs w:val="21"/>
                <w:lang w:val="zh-CN"/>
              </w:rPr>
              <w:t>（文件格式为：</w:t>
            </w:r>
            <w:r w:rsidR="00B25484">
              <w:rPr>
                <w:rFonts w:hAnsi="宋体" w:cs="宋体" w:hint="eastAsia"/>
                <w:szCs w:val="21"/>
                <w:lang w:val="zh-CN"/>
              </w:rPr>
              <w:t xml:space="preserve"> XXX</w:t>
            </w:r>
            <w:r w:rsidR="00B25484">
              <w:rPr>
                <w:rFonts w:hAnsi="宋体" w:cs="宋体" w:hint="eastAsia"/>
                <w:szCs w:val="21"/>
                <w:lang w:val="zh-CN"/>
              </w:rPr>
              <w:t>公司</w:t>
            </w:r>
            <w:r w:rsidR="00B25484">
              <w:rPr>
                <w:rFonts w:hAnsi="宋体" w:cs="宋体" w:hint="eastAsia"/>
                <w:szCs w:val="21"/>
                <w:lang w:val="zh-CN"/>
              </w:rPr>
              <w:t>XXX</w:t>
            </w:r>
            <w:r w:rsidR="00B25484">
              <w:rPr>
                <w:rFonts w:hAnsi="宋体" w:cs="宋体" w:hint="eastAsia"/>
                <w:szCs w:val="21"/>
                <w:lang w:val="zh-CN"/>
              </w:rPr>
              <w:t>项目编号</w:t>
            </w:r>
            <w:r w:rsidR="00B25484">
              <w:rPr>
                <w:rFonts w:hAnsi="宋体" w:cs="宋体" w:hint="eastAsia"/>
                <w:szCs w:val="21"/>
                <w:lang w:val="zh-CN"/>
              </w:rPr>
              <w:t>.file</w:t>
            </w:r>
            <w:r w:rsidR="00B25484">
              <w:rPr>
                <w:rFonts w:hAnsi="宋体" w:cs="宋体" w:hint="eastAsia"/>
                <w:szCs w:val="21"/>
                <w:lang w:val="zh-CN"/>
              </w:rPr>
              <w:t>）。</w:t>
            </w:r>
            <w:r w:rsidR="00B25484">
              <w:rPr>
                <w:rFonts w:ascii="新宋体" w:eastAsia="新宋体" w:hAnsi="新宋体" w:hint="eastAsia"/>
                <w:szCs w:val="21"/>
              </w:rPr>
              <w:t>使用电子介质存储的备份文件1份（文件格式为：名称为“备份”的文件夹）。</w:t>
            </w:r>
          </w:p>
          <w:p w:rsidR="00925DE2" w:rsidRDefault="001A068F">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纸质响应文件：</w:t>
            </w:r>
            <w:r w:rsidR="00B25484">
              <w:rPr>
                <w:rFonts w:asciiTheme="minorEastAsia" w:hAnsiTheme="minorEastAsia" w:cs="仿宋_GB2312" w:hint="eastAsia"/>
                <w:szCs w:val="21"/>
              </w:rPr>
              <w:t>正本</w:t>
            </w:r>
            <w:r w:rsidR="00B25484">
              <w:rPr>
                <w:rFonts w:asciiTheme="minorEastAsia" w:hAnsiTheme="minorEastAsia" w:cs="仿宋_GB2312" w:hint="eastAsia"/>
                <w:b/>
                <w:szCs w:val="21"/>
              </w:rPr>
              <w:t>一</w:t>
            </w:r>
            <w:r w:rsidR="00B25484">
              <w:rPr>
                <w:rFonts w:asciiTheme="minorEastAsia" w:hAnsiTheme="minorEastAsia" w:cs="仿宋_GB2312" w:hint="eastAsia"/>
                <w:szCs w:val="21"/>
              </w:rPr>
              <w:t>份，</w:t>
            </w:r>
            <w:r w:rsidR="00B25484">
              <w:rPr>
                <w:rFonts w:ascii="新宋体" w:eastAsia="新宋体" w:hAnsi="新宋体" w:hint="eastAsia"/>
                <w:szCs w:val="21"/>
              </w:rPr>
              <w:t>副本一份</w:t>
            </w:r>
            <w:r w:rsidR="00B25484">
              <w:rPr>
                <w:rFonts w:asciiTheme="minorEastAsia" w:hAnsiTheme="minorEastAsia" w:cs="仿宋_GB2312" w:hint="eastAsia"/>
                <w:szCs w:val="21"/>
              </w:rPr>
              <w:t>。使用</w:t>
            </w:r>
            <w:r w:rsidR="00B25484">
              <w:rPr>
                <w:rFonts w:ascii="新宋体" w:eastAsia="新宋体" w:hAnsi="新宋体" w:hint="eastAsia"/>
                <w:szCs w:val="21"/>
              </w:rPr>
              <w:t>格式为“投标文件（供打</w:t>
            </w:r>
            <w:r w:rsidR="00B25484">
              <w:rPr>
                <w:rFonts w:ascii="新宋体" w:eastAsia="新宋体" w:hAnsi="新宋体" w:hint="eastAsia"/>
                <w:szCs w:val="21"/>
              </w:rPr>
              <w:lastRenderedPageBreak/>
              <w:t>印）.PDF”的文件</w:t>
            </w:r>
          </w:p>
          <w:p w:rsidR="00925DE2" w:rsidRDefault="00B2548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925DE2" w:rsidRDefault="001A068F">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电子响应文件：按谈判文件要求加盖供应商电子印章和法人电子印章。</w:t>
            </w:r>
          </w:p>
          <w:p w:rsidR="00925DE2" w:rsidRDefault="001A068F">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纸质响应文件：投标文件封面加盖供应商公章（响应文件是指供应商电子响应文件制作完成后生成的后缀名为</w:t>
            </w:r>
            <w:r w:rsidR="00B25484">
              <w:rPr>
                <w:rFonts w:hAnsi="宋体" w:hint="eastAsia"/>
                <w:color w:val="000000"/>
                <w:szCs w:val="21"/>
              </w:rPr>
              <w:t>“</w:t>
            </w:r>
            <w:r w:rsidR="00B25484">
              <w:rPr>
                <w:rFonts w:hAnsi="宋体" w:hint="eastAsia"/>
                <w:color w:val="000000"/>
                <w:szCs w:val="21"/>
              </w:rPr>
              <w:t>.PDF</w:t>
            </w:r>
            <w:r w:rsidR="00B25484">
              <w:rPr>
                <w:rFonts w:hAnsi="宋体" w:hint="eastAsia"/>
                <w:color w:val="000000"/>
                <w:szCs w:val="21"/>
              </w:rPr>
              <w:t>”的文件</w:t>
            </w:r>
            <w:r w:rsidR="00B25484">
              <w:rPr>
                <w:rFonts w:ascii="新宋体" w:eastAsia="新宋体" w:hAnsi="新宋体" w:hint="eastAsia"/>
                <w:szCs w:val="21"/>
              </w:rPr>
              <w:t>打印的纸质响应文件）。</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925DE2" w:rsidRDefault="001A068F">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925DE2" w:rsidRDefault="00B25484">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925DE2">
        <w:trPr>
          <w:trHeight w:val="699"/>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925DE2" w:rsidRDefault="001A068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无要求</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925DE2" w:rsidRDefault="001A068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不收取</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925DE2" w:rsidRDefault="001A068F">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是。</w:t>
            </w:r>
            <w:r w:rsidR="00B25484">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w:t>
            </w:r>
            <w:r w:rsidR="00B25484">
              <w:rPr>
                <w:rFonts w:hAnsi="宋体" w:cs="宋体" w:hint="eastAsia"/>
                <w:szCs w:val="21"/>
                <w:lang w:val="zh-CN"/>
              </w:rPr>
              <w:lastRenderedPageBreak/>
              <w:t>求提供原件的除外）。</w:t>
            </w:r>
          </w:p>
          <w:p w:rsidR="00925DE2" w:rsidRDefault="00B2548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925DE2" w:rsidRDefault="00B25484">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9A4628" w:rsidRDefault="009A4628" w:rsidP="009A462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925DE2" w:rsidRDefault="009A4628" w:rsidP="009A4628">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A6FE2" w:rsidRDefault="00DA6F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925DE2" w:rsidRDefault="00925DE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25DE2" w:rsidRDefault="00B2548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925DE2"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925DE2" w:rsidRDefault="00925DE2">
      <w:pPr>
        <w:pStyle w:val="af2"/>
        <w:autoSpaceDE w:val="0"/>
        <w:autoSpaceDN w:val="0"/>
        <w:spacing w:line="360" w:lineRule="auto"/>
        <w:ind w:left="780"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925DE2"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925DE2" w:rsidRDefault="00B25484">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925DE2" w:rsidRDefault="00B25484">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925DE2"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925DE2"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925DE2" w:rsidRDefault="00B25484">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925DE2"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925DE2" w:rsidRDefault="00B25484" w:rsidP="00B2548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925DE2" w:rsidRDefault="00B25484" w:rsidP="00B2548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925DE2" w:rsidRDefault="00B25484" w:rsidP="00B2548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925DE2" w:rsidRDefault="00B2548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925DE2"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925DE2"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925DE2"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925DE2"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925DE2"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925DE2" w:rsidRDefault="00B25484">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925DE2"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925DE2">
      <w:pPr>
        <w:autoSpaceDE w:val="0"/>
        <w:autoSpaceDN w:val="0"/>
        <w:spacing w:line="360" w:lineRule="auto"/>
        <w:contextualSpacing/>
        <w:rPr>
          <w:rFonts w:asciiTheme="minorEastAsia" w:hAnsiTheme="minorEastAsia" w:cs="宋体"/>
          <w:kern w:val="0"/>
          <w:szCs w:val="21"/>
        </w:rPr>
      </w:pPr>
    </w:p>
    <w:p w:rsidR="00925DE2" w:rsidRDefault="00925DE2">
      <w:pPr>
        <w:autoSpaceDE w:val="0"/>
        <w:autoSpaceDN w:val="0"/>
        <w:spacing w:line="360" w:lineRule="auto"/>
        <w:contextualSpacing/>
        <w:rPr>
          <w:rFonts w:asciiTheme="minorEastAsia" w:hAnsiTheme="minorEastAsia" w:cs="宋体"/>
          <w:kern w:val="0"/>
          <w:szCs w:val="21"/>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925DE2" w:rsidRDefault="00B2548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925DE2"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925DE2" w:rsidRDefault="00925DE2">
      <w:pPr>
        <w:autoSpaceDE w:val="0"/>
        <w:autoSpaceDN w:val="0"/>
        <w:spacing w:line="360" w:lineRule="auto"/>
        <w:contextualSpacing/>
        <w:rPr>
          <w:rFonts w:asciiTheme="minorEastAsia" w:hAnsiTheme="minorEastAsia" w:cs="宋体"/>
          <w:kern w:val="0"/>
          <w:szCs w:val="21"/>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w:t>
      </w:r>
      <w:bookmarkStart w:id="2" w:name="_GoBack"/>
      <w:bookmarkEnd w:id="2"/>
      <w:r>
        <w:rPr>
          <w:rFonts w:asciiTheme="minorEastAsia" w:hAnsiTheme="minorEastAsia" w:cs="宋体" w:hint="eastAsia"/>
          <w:kern w:val="0"/>
          <w:szCs w:val="21"/>
        </w:rPr>
        <w:t>、设备、国家规定检测、外发包、材料（含辅材）、管理、税费及利润等。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Pr>
          <w:rFonts w:asciiTheme="minorEastAsia" w:hAnsiTheme="minorEastAsia" w:cs="宋体" w:hint="eastAsia"/>
          <w:kern w:val="0"/>
          <w:szCs w:val="21"/>
        </w:rPr>
        <w:lastRenderedPageBreak/>
        <w:t>电子响应使用，后缀名为“.PDF”的文件用于打印纸质响应文件，名称为“备份”的文件夹使用电子介质存储，供谈判响应文件递交现场备用。</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925DE2"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响应文件的密封</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925DE2" w:rsidRDefault="00B2548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925DE2" w:rsidRDefault="00925DE2">
      <w:pPr>
        <w:autoSpaceDE w:val="0"/>
        <w:autoSpaceDN w:val="0"/>
        <w:spacing w:line="360" w:lineRule="auto"/>
        <w:contextualSpacing/>
        <w:rPr>
          <w:rFonts w:asciiTheme="minorEastAsia" w:hAnsiTheme="minorEastAsia" w:cs="宋体"/>
          <w:kern w:val="0"/>
          <w:szCs w:val="21"/>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925DE2" w:rsidRDefault="00B2548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925DE2" w:rsidRDefault="00B25484" w:rsidP="00B25484">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lastRenderedPageBreak/>
        <w:t>人以上单数组成</w:t>
      </w:r>
      <w:r>
        <w:rPr>
          <w:rFonts w:asciiTheme="minorEastAsia" w:hAnsiTheme="minorEastAsia" w:cs="宋体" w:hint="eastAsia"/>
          <w:kern w:val="0"/>
          <w:szCs w:val="21"/>
        </w:rPr>
        <w:t>。评审专家依法从政府采购评审专家库中随机抽取。</w:t>
      </w:r>
    </w:p>
    <w:p w:rsidR="00925DE2" w:rsidRDefault="00B25484">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925DE2" w:rsidRDefault="00925DE2">
      <w:pPr>
        <w:pStyle w:val="af2"/>
        <w:numPr>
          <w:ilvl w:val="1"/>
          <w:numId w:val="9"/>
        </w:numPr>
        <w:autoSpaceDE w:val="0"/>
        <w:autoSpaceDN w:val="0"/>
        <w:spacing w:line="360" w:lineRule="auto"/>
        <w:ind w:firstLineChars="0"/>
        <w:contextualSpacing/>
        <w:rPr>
          <w:rFonts w:ascii="ˎ̥" w:hAnsi="ˎ̥" w:hint="eastAsia"/>
          <w:vanish/>
        </w:rPr>
      </w:pP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925DE2" w:rsidRDefault="00B25484" w:rsidP="00B2548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925DE2" w:rsidRDefault="00B25484">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925DE2" w:rsidRDefault="00B25484" w:rsidP="00B2548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925DE2" w:rsidRDefault="00B2548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925DE2"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925DE2" w:rsidRDefault="00B2548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925DE2" w:rsidRDefault="00925DE2">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B2548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w:t>
      </w:r>
      <w:r>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711B64" w:rsidRPr="00DA7BB8">
        <w:rPr>
          <w:rFonts w:ascii="ˎ̥" w:hAnsi="ˎ̥" w:hint="eastAsia"/>
        </w:rPr>
        <w:t>不同投标人电子投标文件记录的网卡</w:t>
      </w:r>
      <w:r w:rsidR="00711B64" w:rsidRPr="00DA7BB8">
        <w:rPr>
          <w:rFonts w:ascii="ˎ̥" w:hAnsi="ˎ̥" w:hint="eastAsia"/>
        </w:rPr>
        <w:t>MAC</w:t>
      </w:r>
      <w:r w:rsidR="00711B64" w:rsidRPr="00DA7BB8">
        <w:rPr>
          <w:rFonts w:ascii="ˎ̥" w:hAnsi="ˎ̥" w:hint="eastAsia"/>
        </w:rPr>
        <w:t>地址、</w:t>
      </w:r>
      <w:r w:rsidR="00711B64" w:rsidRPr="00DA7BB8">
        <w:rPr>
          <w:rFonts w:ascii="ˎ̥" w:hAnsi="ˎ̥" w:hint="eastAsia"/>
        </w:rPr>
        <w:t>CPU</w:t>
      </w:r>
      <w:r w:rsidR="00711B64"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925DE2" w:rsidRDefault="00B25484">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925DE2" w:rsidRDefault="00B25484">
      <w:pPr>
        <w:autoSpaceDE w:val="0"/>
        <w:autoSpaceDN w:val="0"/>
        <w:spacing w:line="360" w:lineRule="auto"/>
        <w:ind w:left="964"/>
        <w:contextualSpacing/>
        <w:rPr>
          <w:rFonts w:ascii="ˎ̥" w:hAnsi="ˎ̥" w:hint="eastAsia"/>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925DE2" w:rsidRDefault="00B25484">
      <w:pPr>
        <w:autoSpaceDE w:val="0"/>
        <w:autoSpaceDN w:val="0"/>
        <w:spacing w:line="360" w:lineRule="auto"/>
        <w:ind w:left="964"/>
        <w:contextualSpacing/>
        <w:rPr>
          <w:rFonts w:ascii="ˎ̥" w:hAnsi="ˎ̥" w:hint="eastAsia"/>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925DE2" w:rsidRDefault="00B25484">
      <w:pPr>
        <w:pStyle w:val="af2"/>
        <w:numPr>
          <w:ilvl w:val="1"/>
          <w:numId w:val="9"/>
        </w:numPr>
        <w:autoSpaceDE w:val="0"/>
        <w:autoSpaceDN w:val="0"/>
        <w:spacing w:line="360" w:lineRule="auto"/>
        <w:ind w:firstLineChars="0"/>
        <w:contextualSpacing/>
        <w:rPr>
          <w:rFonts w:ascii="ˎ̥" w:hAnsi="ˎ̥" w:hint="eastAsia"/>
        </w:rPr>
      </w:pPr>
      <w:r>
        <w:rPr>
          <w:rFonts w:ascii="ˎ̥" w:hAnsi="ˎ̥"/>
        </w:rPr>
        <w:t>谈判文件能够详细列明采购标的的技术、服务要求的，谈判结束后，谈判小组应当要求所有继续参加谈判的供应商在规定时间内提交最后报价，提交最后报价的供应商不得少</w:t>
      </w:r>
      <w:r>
        <w:rPr>
          <w:rFonts w:ascii="ˎ̥" w:hAnsi="ˎ̥"/>
        </w:rPr>
        <w:lastRenderedPageBreak/>
        <w:t>于</w:t>
      </w:r>
      <w:r>
        <w:rPr>
          <w:rFonts w:ascii="ˎ̥" w:hAnsi="ˎ̥"/>
        </w:rPr>
        <w:t>3</w:t>
      </w:r>
      <w:r>
        <w:rPr>
          <w:rFonts w:ascii="ˎ̥" w:hAnsi="ˎ̥"/>
        </w:rPr>
        <w:t>家</w:t>
      </w:r>
      <w:r>
        <w:rPr>
          <w:rFonts w:ascii="ˎ̥" w:hAnsi="ˎ̥" w:hint="eastAsia"/>
        </w:rPr>
        <w:t>。</w:t>
      </w:r>
    </w:p>
    <w:p w:rsidR="00925DE2" w:rsidRDefault="00B25484">
      <w:pPr>
        <w:autoSpaceDE w:val="0"/>
        <w:autoSpaceDN w:val="0"/>
        <w:spacing w:line="360" w:lineRule="auto"/>
        <w:ind w:left="964"/>
        <w:contextualSpacing/>
        <w:rPr>
          <w:rFonts w:ascii="ˎ̥" w:hAnsi="ˎ̥" w:hint="eastAsia"/>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925DE2" w:rsidRDefault="00B25484">
      <w:pPr>
        <w:pStyle w:val="af2"/>
        <w:numPr>
          <w:ilvl w:val="1"/>
          <w:numId w:val="9"/>
        </w:numPr>
        <w:autoSpaceDE w:val="0"/>
        <w:autoSpaceDN w:val="0"/>
        <w:spacing w:line="360" w:lineRule="auto"/>
        <w:ind w:firstLineChars="0"/>
        <w:contextualSpacing/>
        <w:rPr>
          <w:rFonts w:ascii="ˎ̥" w:hAnsi="ˎ̥" w:hint="eastAsia"/>
        </w:rPr>
      </w:pPr>
      <w:r>
        <w:rPr>
          <w:rFonts w:ascii="ˎ̥" w:hAnsi="ˎ̥"/>
        </w:rPr>
        <w:t>最后报价是供应商响应文件的有效组成部分。</w:t>
      </w:r>
    </w:p>
    <w:p w:rsidR="00925DE2" w:rsidRDefault="00B25484">
      <w:pPr>
        <w:pStyle w:val="af2"/>
        <w:numPr>
          <w:ilvl w:val="1"/>
          <w:numId w:val="9"/>
        </w:numPr>
        <w:autoSpaceDE w:val="0"/>
        <w:autoSpaceDN w:val="0"/>
        <w:spacing w:line="360" w:lineRule="auto"/>
        <w:ind w:firstLineChars="0"/>
        <w:contextualSpacing/>
        <w:rPr>
          <w:rFonts w:ascii="ˎ̥" w:hAnsi="ˎ̥" w:hint="eastAsia"/>
        </w:rPr>
      </w:pPr>
      <w:r>
        <w:rPr>
          <w:rFonts w:ascii="ˎ̥" w:hAnsi="ˎ̥"/>
        </w:rPr>
        <w:t>已提交响应文件的供应商，在提交最后报价之前，可以根据谈判情况退出谈判。</w:t>
      </w:r>
    </w:p>
    <w:p w:rsidR="00925DE2" w:rsidRDefault="00B2548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925DE2" w:rsidRDefault="00925DE2">
      <w:pPr>
        <w:pStyle w:val="af2"/>
        <w:autoSpaceDE w:val="0"/>
        <w:autoSpaceDN w:val="0"/>
        <w:spacing w:line="360" w:lineRule="auto"/>
        <w:ind w:left="964" w:firstLineChars="0" w:firstLine="0"/>
        <w:contextualSpacing/>
        <w:rPr>
          <w:rFonts w:ascii="ˎ̥" w:hAnsi="ˎ̥" w:hint="eastAsia"/>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925DE2" w:rsidRDefault="00B2548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925DE2"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Default="00925DE2">
      <w:pPr>
        <w:tabs>
          <w:tab w:val="left" w:pos="1260"/>
        </w:tabs>
        <w:autoSpaceDE w:val="0"/>
        <w:autoSpaceDN w:val="0"/>
        <w:spacing w:line="360" w:lineRule="auto"/>
        <w:contextualSpacing/>
        <w:jc w:val="center"/>
        <w:rPr>
          <w:rFonts w:asciiTheme="minorEastAsia" w:hAnsiTheme="minorEastAsia" w:cs="宋体"/>
          <w:b/>
          <w:kern w:val="0"/>
          <w:szCs w:val="21"/>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925DE2" w:rsidRDefault="00B2548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925DE2" w:rsidRDefault="00B25484">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采购人逾期未确定成交供应商且不提出异议的，视为确定评审报告提出的最后报价最低的供应商为成交供应商</w:t>
      </w:r>
      <w:r>
        <w:rPr>
          <w:rFonts w:ascii="ˎ̥" w:hAnsi="ˎ̥" w:hint="eastAsia"/>
        </w:rPr>
        <w:t>。</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925DE2" w:rsidRDefault="00925DE2">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925DE2" w:rsidRDefault="00B2548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925DE2" w:rsidRDefault="00925DE2">
      <w:pPr>
        <w:pStyle w:val="af2"/>
        <w:autoSpaceDE w:val="0"/>
        <w:autoSpaceDN w:val="0"/>
        <w:spacing w:line="360" w:lineRule="auto"/>
        <w:ind w:left="964" w:firstLineChars="0" w:firstLine="0"/>
        <w:contextualSpacing/>
        <w:rPr>
          <w:rFonts w:ascii="ˎ̥" w:hAnsi="ˎ̥" w:hint="eastAsia"/>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925DE2"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925DE2"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925DE2"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925DE2"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925DE2" w:rsidRDefault="00B2548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925DE2"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925DE2"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925DE2"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925DE2" w:rsidRDefault="00B25484">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925DE2"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925DE2"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925DE2"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925DE2" w:rsidRDefault="00B25484">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Default="00B2548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925DE2" w:rsidRDefault="00925DE2">
      <w:pPr>
        <w:jc w:val="center"/>
        <w:rPr>
          <w:rFonts w:asciiTheme="majorEastAsia" w:eastAsiaTheme="majorEastAsia" w:hAnsiTheme="majorEastAsia" w:cs="宋体"/>
          <w:b/>
          <w:kern w:val="0"/>
          <w:sz w:val="36"/>
          <w:szCs w:val="36"/>
        </w:rPr>
      </w:pPr>
    </w:p>
    <w:p w:rsidR="00925DE2" w:rsidRDefault="00B25484">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25DE2" w:rsidRDefault="00B25484">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25DE2" w:rsidRDefault="00B2548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925DE2" w:rsidRDefault="00B2548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925DE2" w:rsidRDefault="00B2548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25DE2" w:rsidRDefault="00B2548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25DE2" w:rsidRDefault="00B25484">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25DE2" w:rsidRDefault="00B2548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25DE2"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925DE2" w:rsidRDefault="00925DE2">
      <w:pPr>
        <w:pStyle w:val="a7"/>
        <w:spacing w:line="360" w:lineRule="auto"/>
        <w:contextualSpacing/>
        <w:rPr>
          <w:rFonts w:asciiTheme="minorEastAsia" w:hAnsiTheme="minorEastAsia" w:cs="仿宋_GB2312"/>
          <w:lang w:val="zh-CN"/>
        </w:rPr>
      </w:pPr>
    </w:p>
    <w:p w:rsidR="00925DE2" w:rsidRDefault="00B25484">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925DE2" w:rsidRDefault="00B2548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925DE2" w:rsidRDefault="00B2548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25DE2" w:rsidRDefault="00B2548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25DE2">
        <w:trPr>
          <w:trHeight w:val="567"/>
        </w:trPr>
        <w:tc>
          <w:tcPr>
            <w:tcW w:w="675"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25DE2">
        <w:trPr>
          <w:trHeight w:val="567"/>
        </w:trPr>
        <w:tc>
          <w:tcPr>
            <w:tcW w:w="675"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925DE2" w:rsidRDefault="00B25484">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925DE2" w:rsidRDefault="00B25484">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925DE2" w:rsidRDefault="00B2548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925DE2" w:rsidRDefault="00B2548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925DE2" w:rsidRDefault="00B25484">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925DE2" w:rsidRDefault="00B2548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925DE2" w:rsidRDefault="00B25484">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25DE2" w:rsidRDefault="00B2548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925DE2" w:rsidRDefault="00B25484">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925DE2" w:rsidRDefault="00B25484">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925DE2" w:rsidRDefault="00B25484">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925DE2" w:rsidRDefault="00B25484">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925DE2" w:rsidRDefault="00B25484">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（1）查询渠道：</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925DE2" w:rsidRDefault="00B25484">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确认认定的被列入失信被执行人、重大税收违法案件当事人名单、政府采购严重违法失信名单、政府采购严重违法失信行为记录名单、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tc>
      </w:tr>
      <w:tr w:rsidR="00925DE2">
        <w:trPr>
          <w:trHeight w:val="624"/>
        </w:trPr>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szCs w:val="21"/>
              </w:rPr>
              <w:t>供应商须具备的特殊</w:t>
            </w:r>
          </w:p>
          <w:p w:rsidR="00925DE2" w:rsidRDefault="00B25484">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无</w:t>
            </w:r>
          </w:p>
        </w:tc>
      </w:tr>
      <w:tr w:rsidR="00925DE2">
        <w:trPr>
          <w:trHeight w:val="624"/>
        </w:trPr>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925DE2" w:rsidRDefault="00B25484">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925DE2">
        <w:trPr>
          <w:trHeight w:val="624"/>
        </w:trPr>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925DE2" w:rsidRDefault="00B25484">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925DE2">
        <w:trPr>
          <w:trHeight w:val="624"/>
        </w:trPr>
        <w:tc>
          <w:tcPr>
            <w:tcW w:w="675"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925DE2" w:rsidRDefault="00B25484">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925DE2">
        <w:trPr>
          <w:trHeight w:val="567"/>
        </w:trPr>
        <w:tc>
          <w:tcPr>
            <w:tcW w:w="675" w:type="dxa"/>
            <w:vAlign w:val="center"/>
          </w:tcPr>
          <w:p w:rsidR="00925DE2" w:rsidRDefault="00B25484">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925DE2" w:rsidRDefault="00B25484">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925DE2" w:rsidRDefault="00B2548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925DE2" w:rsidRDefault="00B2548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925DE2" w:rsidRDefault="00B2548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925DE2" w:rsidRDefault="00B25484">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925DE2" w:rsidRDefault="00B2548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925DE2" w:rsidRDefault="00B25484">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925DE2">
        <w:trPr>
          <w:trHeight w:val="567"/>
        </w:trPr>
        <w:tc>
          <w:tcPr>
            <w:tcW w:w="675" w:type="dxa"/>
            <w:vAlign w:val="center"/>
          </w:tcPr>
          <w:p w:rsidR="00925DE2" w:rsidRDefault="00B25484">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25DE2" w:rsidRDefault="00B2548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925DE2" w:rsidRDefault="00925DE2">
            <w:pPr>
              <w:spacing w:line="360" w:lineRule="auto"/>
              <w:rPr>
                <w:rFonts w:asciiTheme="minorEastAsia" w:hAnsiTheme="minorEastAsia" w:cs="仿宋_GB2312"/>
                <w:szCs w:val="21"/>
                <w:lang w:val="zh-CN"/>
              </w:rPr>
            </w:pPr>
          </w:p>
        </w:tc>
      </w:tr>
      <w:tr w:rsidR="00925DE2">
        <w:trPr>
          <w:trHeight w:val="567"/>
        </w:trPr>
        <w:tc>
          <w:tcPr>
            <w:tcW w:w="675" w:type="dxa"/>
            <w:vAlign w:val="center"/>
          </w:tcPr>
          <w:p w:rsidR="00925DE2" w:rsidRDefault="00B25484">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25DE2" w:rsidRDefault="00B2548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25DE2" w:rsidRDefault="00925DE2">
            <w:pPr>
              <w:spacing w:line="360" w:lineRule="auto"/>
              <w:rPr>
                <w:rFonts w:asciiTheme="minorEastAsia" w:hAnsiTheme="minorEastAsia"/>
                <w:bCs/>
                <w:szCs w:val="21"/>
              </w:rPr>
            </w:pPr>
          </w:p>
        </w:tc>
      </w:tr>
    </w:tbl>
    <w:p w:rsidR="00925DE2" w:rsidRDefault="00925DE2">
      <w:pPr>
        <w:pStyle w:val="a7"/>
        <w:spacing w:line="360" w:lineRule="auto"/>
        <w:ind w:firstLineChars="200" w:firstLine="482"/>
        <w:contextualSpacing/>
        <w:rPr>
          <w:rFonts w:asciiTheme="minorEastAsia" w:eastAsiaTheme="minorEastAsia" w:hAnsiTheme="minorEastAsia" w:cs="仿宋_GB2312"/>
          <w:b/>
          <w:szCs w:val="24"/>
          <w:lang w:val="zh-CN"/>
        </w:rPr>
      </w:pPr>
    </w:p>
    <w:p w:rsidR="00925DE2" w:rsidRDefault="00B2548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925DE2" w:rsidRDefault="00B2548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925DE2" w:rsidRDefault="00B25484">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925DE2" w:rsidRDefault="00B2548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25DE2" w:rsidRDefault="00B25484">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925DE2" w:rsidRDefault="00B2548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25DE2">
        <w:trPr>
          <w:trHeight w:val="557"/>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计算公式</w:t>
            </w:r>
          </w:p>
        </w:tc>
      </w:tr>
      <w:tr w:rsidR="00925DE2">
        <w:trPr>
          <w:trHeight w:val="891"/>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25DE2" w:rsidRDefault="00B25484">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925DE2" w:rsidRDefault="00B2548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925DE2" w:rsidRDefault="00B25484">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925DE2" w:rsidRDefault="00925DE2">
            <w:pPr>
              <w:jc w:val="center"/>
              <w:rPr>
                <w:rFonts w:ascii="宋体" w:hAnsi="宋体"/>
                <w:b/>
                <w:color w:val="000000"/>
                <w:szCs w:val="21"/>
                <w:lang w:val="en-GB"/>
              </w:rPr>
            </w:pPr>
          </w:p>
        </w:tc>
      </w:tr>
      <w:tr w:rsidR="00925DE2">
        <w:trPr>
          <w:trHeight w:val="1414"/>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25DE2" w:rsidRDefault="00B2548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925DE2" w:rsidRDefault="00B2548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925DE2" w:rsidRDefault="00B2548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925DE2" w:rsidRDefault="00925DE2">
            <w:pPr>
              <w:rPr>
                <w:rFonts w:ascii="宋体" w:hAnsi="宋体"/>
                <w:color w:val="000000"/>
                <w:szCs w:val="21"/>
                <w:lang w:val="en-GB"/>
              </w:rPr>
            </w:pPr>
          </w:p>
        </w:tc>
      </w:tr>
      <w:tr w:rsidR="00925DE2">
        <w:trPr>
          <w:trHeight w:val="707"/>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925DE2" w:rsidRDefault="00B2548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lastRenderedPageBreak/>
              <w:t>对联合体总金额扣除</w:t>
            </w:r>
          </w:p>
          <w:p w:rsidR="00925DE2" w:rsidRDefault="00B2548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925DE2" w:rsidRDefault="00B25484">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925DE2" w:rsidRDefault="00925DE2">
            <w:pPr>
              <w:jc w:val="center"/>
              <w:rPr>
                <w:rFonts w:ascii="宋体" w:hAnsi="宋体"/>
                <w:b/>
                <w:color w:val="000000"/>
                <w:szCs w:val="21"/>
                <w:lang w:val="en-GB"/>
              </w:rPr>
            </w:pPr>
          </w:p>
        </w:tc>
      </w:tr>
      <w:tr w:rsidR="00925DE2">
        <w:trPr>
          <w:trHeight w:val="707"/>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视同小型、微型企业</w:t>
            </w:r>
          </w:p>
          <w:p w:rsidR="00925DE2" w:rsidRDefault="00B2548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25DE2" w:rsidRDefault="00B25484">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25DE2">
        <w:trPr>
          <w:trHeight w:val="707"/>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视同小型、微型企业</w:t>
            </w:r>
          </w:p>
          <w:p w:rsidR="00925DE2" w:rsidRDefault="00B2548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25DE2" w:rsidRDefault="00B25484">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25DE2">
        <w:trPr>
          <w:trHeight w:val="2582"/>
        </w:trPr>
        <w:tc>
          <w:tcPr>
            <w:tcW w:w="8931" w:type="dxa"/>
            <w:gridSpan w:val="4"/>
            <w:vAlign w:val="center"/>
          </w:tcPr>
          <w:p w:rsidR="00925DE2" w:rsidRDefault="00B2548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925DE2" w:rsidRDefault="00B2548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925DE2" w:rsidRDefault="00B2548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25DE2" w:rsidRDefault="00B25484">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925DE2" w:rsidRDefault="00B25484">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925DE2" w:rsidRDefault="00B2548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lastRenderedPageBreak/>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925DE2"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925DE2" w:rsidRDefault="00B25484">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925DE2"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925DE2" w:rsidRDefault="00B2548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25DE2" w:rsidRDefault="00B2548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925DE2" w:rsidRDefault="00B25484">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25DE2" w:rsidRDefault="00925DE2">
      <w:pPr>
        <w:pStyle w:val="a7"/>
        <w:spacing w:line="360" w:lineRule="auto"/>
        <w:contextualSpacing/>
        <w:rPr>
          <w:rFonts w:asciiTheme="minorEastAsia" w:eastAsiaTheme="minorEastAsia" w:hAnsiTheme="minorEastAsia" w:cs="仿宋_GB2312"/>
          <w:b/>
          <w:sz w:val="21"/>
          <w:szCs w:val="21"/>
          <w:lang w:val="zh-CN"/>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DA6FE2" w:rsidRDefault="00DA6FE2">
      <w:pPr>
        <w:adjustRightInd w:val="0"/>
        <w:snapToGrid w:val="0"/>
        <w:spacing w:line="360" w:lineRule="auto"/>
        <w:ind w:firstLineChars="200" w:firstLine="420"/>
        <w:rPr>
          <w:rFonts w:ascii="宋体" w:hAnsi="宋体" w:cs="Courier New"/>
          <w:szCs w:val="21"/>
        </w:rPr>
      </w:pPr>
    </w:p>
    <w:p w:rsidR="00DA6FE2" w:rsidRDefault="00DA6FE2">
      <w:pPr>
        <w:adjustRightInd w:val="0"/>
        <w:snapToGrid w:val="0"/>
        <w:spacing w:line="360" w:lineRule="auto"/>
        <w:ind w:firstLineChars="200" w:firstLine="420"/>
        <w:rPr>
          <w:rFonts w:ascii="宋体" w:hAnsi="宋体" w:cs="Courier New"/>
          <w:szCs w:val="21"/>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B2548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25DE2" w:rsidRDefault="00B25484">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925DE2" w:rsidRDefault="00925DE2">
      <w:pPr>
        <w:pStyle w:val="ac"/>
        <w:spacing w:before="75" w:after="75" w:line="360" w:lineRule="auto"/>
        <w:rPr>
          <w:rFonts w:ascii="宋体" w:eastAsia="微软雅黑" w:hAnsi="宋体"/>
          <w:color w:val="000000"/>
          <w:u w:val="single"/>
        </w:rPr>
      </w:pP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B2548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925DE2">
        <w:tc>
          <w:tcPr>
            <w:tcW w:w="468" w:type="dxa"/>
            <w:vAlign w:val="center"/>
          </w:tcPr>
          <w:p w:rsidR="00925DE2" w:rsidRDefault="00B2548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925DE2" w:rsidRDefault="00B2548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925DE2" w:rsidRDefault="00B25484">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925DE2" w:rsidRDefault="00B2548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925DE2" w:rsidRDefault="00B2548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925DE2" w:rsidRDefault="00B2548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925DE2" w:rsidRDefault="00B2548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925DE2" w:rsidRDefault="00B25484">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925DE2" w:rsidRDefault="00B2548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925DE2" w:rsidRDefault="00B2548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25DE2" w:rsidRDefault="00B25484">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restart"/>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25DE2" w:rsidRDefault="00B2548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925DE2" w:rsidRDefault="00B2548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c>
          <w:tcPr>
            <w:tcW w:w="468" w:type="dxa"/>
            <w:vMerge w:val="restart"/>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25DE2" w:rsidRDefault="00B2548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25DE2" w:rsidRDefault="00B2548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925DE2" w:rsidRDefault="00925DE2">
            <w:pPr>
              <w:pStyle w:val="a7"/>
              <w:rPr>
                <w:sz w:val="21"/>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r>
      <w:tr w:rsidR="00925DE2">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925DE2" w:rsidRDefault="00925DE2">
            <w:pPr>
              <w:pStyle w:val="a7"/>
              <w:rPr>
                <w:sz w:val="21"/>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r>
      <w:tr w:rsidR="00925DE2">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925DE2" w:rsidRDefault="00925DE2">
            <w:pPr>
              <w:pStyle w:val="a7"/>
              <w:rPr>
                <w:sz w:val="21"/>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925DE2" w:rsidRDefault="00B25484">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925DE2"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25DE2"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25DE2"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tcBorders>
              <w:top w:val="double" w:sz="4" w:space="0" w:color="auto"/>
            </w:tcBorders>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25DE2" w:rsidRDefault="00925DE2">
            <w:pPr>
              <w:jc w:val="center"/>
              <w:rPr>
                <w:szCs w:val="21"/>
              </w:rPr>
            </w:pPr>
          </w:p>
        </w:tc>
        <w:tc>
          <w:tcPr>
            <w:tcW w:w="1560" w:type="dxa"/>
            <w:tcBorders>
              <w:top w:val="double" w:sz="4" w:space="0" w:color="auto"/>
            </w:tcBorders>
            <w:vAlign w:val="center"/>
          </w:tcPr>
          <w:p w:rsidR="00925DE2" w:rsidRDefault="00925DE2">
            <w:pPr>
              <w:snapToGrid w:val="0"/>
              <w:spacing w:line="400" w:lineRule="exact"/>
              <w:rPr>
                <w:rFonts w:ascii="宋体" w:hAnsi="宋体" w:cs="微软雅黑"/>
                <w:szCs w:val="21"/>
              </w:rPr>
            </w:pPr>
          </w:p>
        </w:tc>
        <w:tc>
          <w:tcPr>
            <w:tcW w:w="2018" w:type="dxa"/>
            <w:tcBorders>
              <w:top w:val="double" w:sz="4" w:space="0" w:color="auto"/>
            </w:tcBorders>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25DE2" w:rsidRDefault="00925DE2">
            <w:pPr>
              <w:jc w:val="center"/>
              <w:rPr>
                <w:szCs w:val="21"/>
              </w:rPr>
            </w:pPr>
          </w:p>
        </w:tc>
        <w:tc>
          <w:tcPr>
            <w:tcW w:w="1560" w:type="dxa"/>
            <w:tcBorders>
              <w:top w:val="single" w:sz="4" w:space="0" w:color="auto"/>
            </w:tcBorders>
            <w:vAlign w:val="center"/>
          </w:tcPr>
          <w:p w:rsidR="00925DE2" w:rsidRDefault="00925DE2">
            <w:pPr>
              <w:snapToGrid w:val="0"/>
              <w:spacing w:line="400" w:lineRule="exact"/>
              <w:rPr>
                <w:rFonts w:ascii="宋体" w:hAnsi="宋体" w:cs="微软雅黑"/>
                <w:szCs w:val="21"/>
              </w:rPr>
            </w:pPr>
          </w:p>
        </w:tc>
        <w:tc>
          <w:tcPr>
            <w:tcW w:w="2018" w:type="dxa"/>
            <w:tcBorders>
              <w:top w:val="single" w:sz="4" w:space="0" w:color="auto"/>
            </w:tcBorders>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1089"/>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25DE2" w:rsidRDefault="00925DE2">
            <w:pPr>
              <w:pStyle w:val="a7"/>
              <w:rPr>
                <w:sz w:val="21"/>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Merge w:val="restart"/>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925DE2" w:rsidRDefault="00B25484">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25DE2"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25DE2" w:rsidRDefault="00925DE2">
            <w:pPr>
              <w:pStyle w:val="a7"/>
              <w:rPr>
                <w:sz w:val="21"/>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Merge/>
            <w:vAlign w:val="center"/>
          </w:tcPr>
          <w:p w:rsidR="00925DE2" w:rsidRDefault="00925DE2">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25DE2" w:rsidRDefault="00925DE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25DE2"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925DE2" w:rsidRDefault="00925DE2">
            <w:pPr>
              <w:pStyle w:val="a7"/>
              <w:rPr>
                <w:sz w:val="21"/>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bl>
    <w:p w:rsidR="00925DE2" w:rsidRDefault="00B25484">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925DE2" w:rsidRDefault="00B2548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925DE2" w:rsidRDefault="00B2548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925DE2" w:rsidRDefault="001A068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B25484">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B25484">
        <w:rPr>
          <w:rFonts w:ascii="楷体" w:eastAsia="楷体" w:hAnsi="楷体" w:hint="eastAsia"/>
          <w:color w:val="000000"/>
          <w:sz w:val="24"/>
          <w:szCs w:val="24"/>
        </w:rPr>
        <w:t>④</w:t>
      </w:r>
      <w:r>
        <w:rPr>
          <w:rFonts w:ascii="楷体" w:eastAsia="楷体" w:hAnsi="楷体"/>
          <w:color w:val="000000"/>
          <w:sz w:val="24"/>
          <w:szCs w:val="24"/>
        </w:rPr>
        <w:fldChar w:fldCharType="end"/>
      </w:r>
      <w:r w:rsidR="00B25484">
        <w:rPr>
          <w:rFonts w:ascii="楷体" w:eastAsia="楷体" w:hAnsi="楷体" w:hint="eastAsia"/>
          <w:color w:val="000000"/>
          <w:sz w:val="24"/>
          <w:szCs w:val="24"/>
        </w:rPr>
        <w:t>本表序号30-32仅适用于物业项目。</w:t>
      </w:r>
    </w:p>
    <w:p w:rsidR="00925DE2" w:rsidRDefault="00925DE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B25484">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B25484" w:rsidP="00B42D7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25DE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25D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r>
      <w:tr w:rsidR="00925D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925DE2" w:rsidRDefault="00B2548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Cs w:val="24"/>
        </w:rPr>
      </w:pPr>
    </w:p>
    <w:p w:rsidR="00925DE2" w:rsidRDefault="00B25484">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B2548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925DE2" w:rsidRDefault="00B2548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925DE2"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925DE2"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925DE2" w:rsidRDefault="00B2548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925DE2" w:rsidRDefault="00B2548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925DE2" w:rsidRDefault="00B2548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925DE2" w:rsidRDefault="00B2548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925DE2" w:rsidRDefault="00B2548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244A2" w:rsidRDefault="007244A2" w:rsidP="007244A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25DE2"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925DE2"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925DE2"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925DE2" w:rsidRDefault="00B25484">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925DE2"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925DE2"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925DE2"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925DE2"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925DE2"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925DE2" w:rsidRDefault="00925DE2">
      <w:pPr>
        <w:pStyle w:val="a7"/>
        <w:adjustRightInd w:val="0"/>
        <w:snapToGrid w:val="0"/>
        <w:spacing w:line="360" w:lineRule="auto"/>
        <w:rPr>
          <w:rFonts w:asciiTheme="minorEastAsia" w:eastAsiaTheme="minorEastAsia" w:hAnsiTheme="minorEastAsia"/>
          <w:sz w:val="21"/>
          <w:szCs w:val="21"/>
        </w:rPr>
      </w:pPr>
    </w:p>
    <w:p w:rsidR="00925DE2" w:rsidRDefault="00925DE2">
      <w:pPr>
        <w:pStyle w:val="a7"/>
        <w:adjustRightInd w:val="0"/>
        <w:snapToGrid w:val="0"/>
        <w:spacing w:line="360" w:lineRule="auto"/>
        <w:rPr>
          <w:rFonts w:asciiTheme="minorEastAsia" w:eastAsiaTheme="minorEastAsia" w:hAnsiTheme="minorEastAsia"/>
          <w:sz w:val="21"/>
          <w:szCs w:val="21"/>
        </w:rPr>
      </w:pPr>
    </w:p>
    <w:p w:rsidR="00925DE2" w:rsidRDefault="00B25484">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925DE2" w:rsidRDefault="00B2548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925DE2" w:rsidRDefault="00B2548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925DE2" w:rsidRDefault="00B25484">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925DE2" w:rsidRDefault="00925DE2">
      <w:pPr>
        <w:adjustRightInd w:val="0"/>
        <w:snapToGrid w:val="0"/>
        <w:spacing w:line="360" w:lineRule="auto"/>
        <w:rPr>
          <w:rFonts w:asciiTheme="minorEastAsia" w:hAnsiTheme="minorEastAsia" w:cs="宋体"/>
          <w:szCs w:val="21"/>
          <w:u w:val="single"/>
        </w:rPr>
      </w:pPr>
    </w:p>
    <w:p w:rsidR="00925DE2" w:rsidRDefault="00925DE2">
      <w:pPr>
        <w:adjustRightInd w:val="0"/>
        <w:snapToGrid w:val="0"/>
        <w:spacing w:line="360" w:lineRule="auto"/>
        <w:rPr>
          <w:rFonts w:asciiTheme="minorEastAsia" w:hAnsiTheme="minorEastAsia" w:cs="宋体"/>
          <w:szCs w:val="21"/>
          <w:u w:val="single"/>
        </w:rPr>
      </w:pPr>
    </w:p>
    <w:p w:rsidR="00925DE2" w:rsidRDefault="00B2548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925DE2" w:rsidRDefault="00B2548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925DE2" w:rsidRDefault="00925DE2">
      <w:pPr>
        <w:adjustRightInd w:val="0"/>
        <w:snapToGrid w:val="0"/>
        <w:spacing w:line="360" w:lineRule="auto"/>
        <w:ind w:firstLineChars="2050" w:firstLine="4305"/>
        <w:rPr>
          <w:rFonts w:asciiTheme="minorEastAsia" w:hAnsiTheme="minorEastAsia" w:cs="宋体"/>
          <w:szCs w:val="21"/>
        </w:rPr>
      </w:pPr>
    </w:p>
    <w:p w:rsidR="00925DE2" w:rsidRDefault="00925DE2">
      <w:pPr>
        <w:adjustRightInd w:val="0"/>
        <w:snapToGrid w:val="0"/>
        <w:spacing w:line="360" w:lineRule="auto"/>
        <w:ind w:firstLineChars="2050" w:firstLine="4305"/>
        <w:rPr>
          <w:rFonts w:asciiTheme="minorEastAsia" w:hAnsiTheme="minorEastAsia" w:cs="宋体"/>
          <w:szCs w:val="21"/>
        </w:rPr>
      </w:pPr>
    </w:p>
    <w:p w:rsidR="00925DE2" w:rsidRDefault="00B25484">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925DE2" w:rsidRDefault="00925DE2">
      <w:pPr>
        <w:adjustRightInd w:val="0"/>
        <w:snapToGrid w:val="0"/>
        <w:spacing w:line="360" w:lineRule="auto"/>
        <w:ind w:firstLineChars="2050" w:firstLine="4305"/>
        <w:rPr>
          <w:rFonts w:asciiTheme="minorEastAsia" w:hAnsiTheme="minorEastAsia" w:cs="宋体"/>
          <w:szCs w:val="21"/>
        </w:rPr>
      </w:pPr>
    </w:p>
    <w:p w:rsidR="00925DE2" w:rsidRDefault="00925DE2">
      <w:pPr>
        <w:adjustRightInd w:val="0"/>
        <w:snapToGrid w:val="0"/>
        <w:spacing w:line="360" w:lineRule="auto"/>
        <w:ind w:firstLineChars="2050" w:firstLine="4305"/>
        <w:rPr>
          <w:rFonts w:asciiTheme="minorEastAsia" w:hAnsiTheme="minorEastAsia" w:cs="宋体"/>
          <w:szCs w:val="21"/>
        </w:rPr>
      </w:pPr>
    </w:p>
    <w:p w:rsidR="00925DE2" w:rsidRDefault="00B25484">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925DE2" w:rsidRDefault="00925DE2" w:rsidP="00B25484">
      <w:pPr>
        <w:autoSpaceDE w:val="0"/>
        <w:autoSpaceDN w:val="0"/>
        <w:adjustRightInd w:val="0"/>
        <w:spacing w:line="480" w:lineRule="auto"/>
        <w:ind w:firstLineChars="257" w:firstLine="617"/>
        <w:rPr>
          <w:rFonts w:ascii="宋体" w:hAnsi="宋体"/>
          <w:color w:val="000000"/>
          <w:sz w:val="24"/>
          <w:szCs w:val="24"/>
        </w:rPr>
      </w:pP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925DE2" w:rsidRDefault="00925DE2" w:rsidP="00B25484">
      <w:pPr>
        <w:pStyle w:val="13"/>
        <w:spacing w:line="480" w:lineRule="auto"/>
        <w:ind w:firstLineChars="225" w:firstLine="473"/>
        <w:jc w:val="left"/>
        <w:rPr>
          <w:rFonts w:asciiTheme="minorEastAsia" w:hAnsiTheme="minorEastAsia"/>
          <w:color w:val="000000"/>
          <w:sz w:val="21"/>
          <w:szCs w:val="21"/>
        </w:rPr>
      </w:pPr>
    </w:p>
    <w:p w:rsidR="00925DE2" w:rsidRDefault="00925DE2" w:rsidP="00B25484">
      <w:pPr>
        <w:pStyle w:val="13"/>
        <w:spacing w:line="480" w:lineRule="auto"/>
        <w:ind w:firstLineChars="225" w:firstLine="473"/>
        <w:jc w:val="left"/>
        <w:rPr>
          <w:rFonts w:asciiTheme="minorEastAsia" w:hAnsiTheme="minorEastAsia"/>
          <w:color w:val="000000"/>
          <w:sz w:val="21"/>
          <w:szCs w:val="21"/>
        </w:rPr>
      </w:pPr>
    </w:p>
    <w:p w:rsidR="00925DE2" w:rsidRDefault="00B25484" w:rsidP="00B2548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925DE2" w:rsidRDefault="00925DE2" w:rsidP="00B25484">
      <w:pPr>
        <w:pStyle w:val="13"/>
        <w:spacing w:line="480" w:lineRule="auto"/>
        <w:ind w:leftChars="-256" w:left="-538" w:firstLineChars="257" w:firstLine="540"/>
        <w:jc w:val="center"/>
        <w:rPr>
          <w:rFonts w:asciiTheme="minorEastAsia" w:hAnsiTheme="minorEastAsia"/>
          <w:bCs/>
          <w:color w:val="000000"/>
          <w:sz w:val="21"/>
          <w:szCs w:val="21"/>
        </w:rPr>
      </w:pPr>
    </w:p>
    <w:p w:rsidR="00925DE2" w:rsidRDefault="00925DE2">
      <w:pPr>
        <w:autoSpaceDE w:val="0"/>
        <w:autoSpaceDN w:val="0"/>
        <w:adjustRightInd w:val="0"/>
        <w:spacing w:line="360" w:lineRule="auto"/>
        <w:ind w:right="-11"/>
        <w:rPr>
          <w:rFonts w:asciiTheme="minorEastAsia" w:hAnsiTheme="minorEastAsia" w:cs="宋体"/>
          <w:szCs w:val="21"/>
          <w:lang w:val="zh-CN"/>
        </w:rPr>
      </w:pPr>
    </w:p>
    <w:p w:rsidR="00925DE2" w:rsidRDefault="00925DE2">
      <w:pPr>
        <w:autoSpaceDE w:val="0"/>
        <w:autoSpaceDN w:val="0"/>
        <w:adjustRightInd w:val="0"/>
        <w:spacing w:line="360" w:lineRule="auto"/>
        <w:ind w:right="-11"/>
        <w:rPr>
          <w:rFonts w:asciiTheme="minorEastAsia" w:hAnsiTheme="minorEastAsia" w:cs="宋体"/>
          <w:szCs w:val="21"/>
          <w:lang w:val="zh-CN"/>
        </w:rPr>
      </w:pPr>
    </w:p>
    <w:p w:rsidR="00925DE2" w:rsidRDefault="00925DE2">
      <w:pPr>
        <w:autoSpaceDE w:val="0"/>
        <w:autoSpaceDN w:val="0"/>
        <w:adjustRightInd w:val="0"/>
        <w:spacing w:line="360" w:lineRule="auto"/>
        <w:ind w:right="-11"/>
        <w:rPr>
          <w:rFonts w:asciiTheme="minorEastAsia" w:hAnsiTheme="minorEastAsia" w:cs="宋体"/>
          <w:szCs w:val="21"/>
          <w:lang w:val="zh-CN"/>
        </w:rPr>
      </w:pPr>
    </w:p>
    <w:p w:rsidR="00925DE2" w:rsidRDefault="00B25484" w:rsidP="00B25484">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925DE2" w:rsidRDefault="00B25484" w:rsidP="00B25484">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925DE2" w:rsidRDefault="00925DE2">
      <w:pPr>
        <w:pStyle w:val="14"/>
        <w:spacing w:line="480" w:lineRule="auto"/>
        <w:rPr>
          <w:rFonts w:asciiTheme="minorEastAsia" w:hAnsiTheme="minorEastAsia" w:cs="Arial"/>
          <w:color w:val="000000"/>
          <w:sz w:val="21"/>
          <w:szCs w:val="21"/>
        </w:rPr>
      </w:pPr>
    </w:p>
    <w:p w:rsidR="00925DE2" w:rsidRDefault="00925DE2">
      <w:pPr>
        <w:rPr>
          <w:szCs w:val="21"/>
        </w:rPr>
      </w:pPr>
    </w:p>
    <w:p w:rsidR="00925DE2" w:rsidRDefault="00B2548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925DE2" w:rsidRDefault="00925DE2">
      <w:pPr>
        <w:spacing w:line="480" w:lineRule="exact"/>
        <w:jc w:val="center"/>
        <w:rPr>
          <w:rFonts w:ascii="宋体" w:hAnsi="宋体"/>
          <w:b/>
          <w:bCs/>
          <w:color w:val="000000"/>
          <w:sz w:val="36"/>
          <w:szCs w:val="36"/>
        </w:rPr>
      </w:pPr>
    </w:p>
    <w:p w:rsidR="00925DE2" w:rsidRDefault="00B25484">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925DE2" w:rsidRDefault="00925DE2">
      <w:pPr>
        <w:spacing w:line="480" w:lineRule="exact"/>
        <w:jc w:val="center"/>
        <w:rPr>
          <w:rFonts w:ascii="宋体" w:hAnsi="宋体"/>
          <w:b/>
          <w:bCs/>
          <w:color w:val="000000"/>
          <w:sz w:val="36"/>
          <w:szCs w:val="36"/>
        </w:rPr>
      </w:pP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925DE2" w:rsidRDefault="00B2548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925DE2" w:rsidRDefault="00B25484">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925DE2" w:rsidRDefault="00B25484">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25DE2">
        <w:trPr>
          <w:gridAfter w:val="1"/>
          <w:wAfter w:w="14" w:type="dxa"/>
          <w:trHeight w:val="2636"/>
        </w:trPr>
        <w:tc>
          <w:tcPr>
            <w:tcW w:w="4484" w:type="dxa"/>
            <w:vAlign w:val="center"/>
          </w:tcPr>
          <w:p w:rsidR="00925DE2" w:rsidRDefault="00B25484">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925DE2" w:rsidRDefault="00B25484">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925DE2">
        <w:trPr>
          <w:trHeight w:val="2781"/>
        </w:trPr>
        <w:tc>
          <w:tcPr>
            <w:tcW w:w="4491" w:type="dxa"/>
            <w:gridSpan w:val="2"/>
            <w:vAlign w:val="center"/>
          </w:tcPr>
          <w:p w:rsidR="00925DE2" w:rsidRDefault="00B25484">
            <w:pPr>
              <w:jc w:val="center"/>
              <w:rPr>
                <w:rFonts w:asciiTheme="minorEastAsia" w:hAnsiTheme="minorEastAsia"/>
                <w:szCs w:val="21"/>
              </w:rPr>
            </w:pPr>
            <w:r>
              <w:rPr>
                <w:rFonts w:asciiTheme="minorEastAsia" w:hAnsiTheme="minorEastAsia" w:hint="eastAsia"/>
                <w:szCs w:val="21"/>
              </w:rPr>
              <w:t>法定代表人（单位负责人）授权代表身份证</w:t>
            </w:r>
          </w:p>
          <w:p w:rsidR="00925DE2" w:rsidRDefault="00B25484">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925DE2" w:rsidRDefault="00B25484">
            <w:pPr>
              <w:jc w:val="center"/>
              <w:rPr>
                <w:rFonts w:asciiTheme="minorEastAsia" w:hAnsiTheme="minorEastAsia"/>
                <w:szCs w:val="21"/>
              </w:rPr>
            </w:pPr>
            <w:r>
              <w:rPr>
                <w:rFonts w:asciiTheme="minorEastAsia" w:hAnsiTheme="minorEastAsia" w:hint="eastAsia"/>
                <w:szCs w:val="21"/>
              </w:rPr>
              <w:t>法定代表人（单位负责人）授权代表身份证</w:t>
            </w:r>
          </w:p>
          <w:p w:rsidR="00925DE2" w:rsidRDefault="00B25484">
            <w:pPr>
              <w:jc w:val="center"/>
              <w:rPr>
                <w:rFonts w:asciiTheme="minorEastAsia" w:hAnsiTheme="minorEastAsia"/>
                <w:szCs w:val="21"/>
              </w:rPr>
            </w:pPr>
            <w:r>
              <w:rPr>
                <w:rFonts w:asciiTheme="minorEastAsia" w:hAnsiTheme="minorEastAsia" w:hint="eastAsia"/>
                <w:szCs w:val="21"/>
              </w:rPr>
              <w:t>（反面）</w:t>
            </w:r>
          </w:p>
        </w:tc>
      </w:tr>
    </w:tbl>
    <w:p w:rsidR="00925DE2" w:rsidRDefault="00925DE2" w:rsidP="00B25484">
      <w:pPr>
        <w:spacing w:line="320" w:lineRule="exact"/>
        <w:ind w:left="2" w:firstLineChars="149" w:firstLine="358"/>
        <w:rPr>
          <w:rFonts w:asciiTheme="minorEastAsia" w:hAnsiTheme="minorEastAsia" w:cs="Courier New"/>
          <w:sz w:val="24"/>
          <w:szCs w:val="24"/>
        </w:rPr>
      </w:pPr>
    </w:p>
    <w:p w:rsidR="00925DE2" w:rsidRDefault="00B2548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925DE2" w:rsidRDefault="00B25484" w:rsidP="00B42D73">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925DE2" w:rsidRDefault="00B25484" w:rsidP="00B42D7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25DE2" w:rsidRDefault="00B25484" w:rsidP="00B42D7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925DE2" w:rsidRDefault="00B25484" w:rsidP="00B42D7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925DE2" w:rsidRDefault="00925DE2" w:rsidP="00B42D73">
      <w:pPr>
        <w:spacing w:beforeLines="50" w:afterLines="50" w:line="360" w:lineRule="auto"/>
        <w:ind w:firstLineChars="236" w:firstLine="496"/>
        <w:rPr>
          <w:rFonts w:asciiTheme="minorEastAsia" w:hAnsiTheme="minorEastAsia" w:cs="宋体"/>
          <w:szCs w:val="21"/>
          <w:lang w:val="zh-CN"/>
        </w:rPr>
      </w:pPr>
    </w:p>
    <w:p w:rsidR="00925DE2" w:rsidRDefault="00B25484" w:rsidP="00B42D7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925DE2" w:rsidRDefault="00B25484" w:rsidP="00B42D7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925DE2" w:rsidRDefault="00925DE2" w:rsidP="00B42D73">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B42D73">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B42D73">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B42D73">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B42D73">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B42D73">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B42D73">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B42D73">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B42D73">
      <w:pPr>
        <w:spacing w:beforeLines="50" w:afterLines="50" w:line="360" w:lineRule="auto"/>
        <w:ind w:right="420" w:firstLineChars="2286" w:firstLine="5486"/>
        <w:rPr>
          <w:rFonts w:asciiTheme="minorEastAsia" w:hAnsiTheme="minorEastAsia" w:cs="宋体"/>
          <w:sz w:val="24"/>
          <w:szCs w:val="24"/>
          <w:lang w:val="zh-CN"/>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925DE2" w:rsidRDefault="00925DE2">
      <w:pPr>
        <w:autoSpaceDE w:val="0"/>
        <w:autoSpaceDN w:val="0"/>
        <w:snapToGrid w:val="0"/>
        <w:spacing w:line="360" w:lineRule="auto"/>
        <w:jc w:val="center"/>
        <w:rPr>
          <w:rFonts w:ascii="宋体" w:hAnsi="宋体"/>
          <w:b/>
          <w:bCs/>
          <w:color w:val="000000"/>
          <w:sz w:val="24"/>
          <w:szCs w:val="24"/>
        </w:rPr>
      </w:pPr>
    </w:p>
    <w:p w:rsidR="00925DE2" w:rsidRDefault="00B25484" w:rsidP="00B42D73">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925DE2" w:rsidRDefault="00B25484" w:rsidP="00B42D73">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925DE2" w:rsidRDefault="00B25484" w:rsidP="00B42D7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925DE2" w:rsidRDefault="00B25484" w:rsidP="00B42D7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925DE2" w:rsidRDefault="00B25484" w:rsidP="00B42D7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925DE2" w:rsidRDefault="00B25484" w:rsidP="00B42D7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925DE2" w:rsidRDefault="00B25484" w:rsidP="00B42D7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925DE2" w:rsidRDefault="00925DE2">
      <w:pPr>
        <w:rPr>
          <w:color w:val="000000"/>
          <w:sz w:val="28"/>
          <w:szCs w:val="28"/>
          <w:u w:val="single"/>
        </w:rPr>
      </w:pPr>
    </w:p>
    <w:p w:rsidR="00925DE2" w:rsidRDefault="00925DE2">
      <w:pPr>
        <w:rPr>
          <w:color w:val="000000"/>
          <w:sz w:val="28"/>
          <w:szCs w:val="28"/>
          <w:u w:val="single"/>
        </w:rPr>
      </w:pPr>
    </w:p>
    <w:p w:rsidR="00925DE2" w:rsidRDefault="00B25484" w:rsidP="00B2548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925DE2" w:rsidRDefault="00B25484" w:rsidP="00B2548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925DE2" w:rsidRDefault="00925DE2">
      <w:pPr>
        <w:autoSpaceDE w:val="0"/>
        <w:autoSpaceDN w:val="0"/>
        <w:adjustRightInd w:val="0"/>
        <w:spacing w:line="360" w:lineRule="auto"/>
        <w:jc w:val="center"/>
        <w:rPr>
          <w:rFonts w:ascii="宋体" w:cs="宋体"/>
          <w:szCs w:val="21"/>
          <w:lang w:val="zh-CN"/>
        </w:rPr>
      </w:pPr>
    </w:p>
    <w:p w:rsidR="00925DE2" w:rsidRDefault="00925DE2">
      <w:pPr>
        <w:autoSpaceDE w:val="0"/>
        <w:autoSpaceDN w:val="0"/>
        <w:adjustRightInd w:val="0"/>
        <w:spacing w:line="360" w:lineRule="auto"/>
        <w:ind w:right="-11"/>
        <w:rPr>
          <w:rFonts w:ascii="宋体" w:cs="宋体"/>
          <w:szCs w:val="21"/>
          <w:lang w:val="zh-CN"/>
        </w:rPr>
      </w:pPr>
    </w:p>
    <w:p w:rsidR="00925DE2"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Default="00925DE2">
      <w:pPr>
        <w:autoSpaceDE w:val="0"/>
        <w:autoSpaceDN w:val="0"/>
        <w:adjustRightInd w:val="0"/>
        <w:spacing w:line="360" w:lineRule="auto"/>
        <w:outlineLvl w:val="0"/>
        <w:rPr>
          <w:rFonts w:ascii="宋体" w:cs="宋体"/>
          <w:sz w:val="24"/>
          <w:lang w:val="zh-CN"/>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925DE2" w:rsidRDefault="00B25484" w:rsidP="00B42D7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25DE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925DE2" w:rsidRDefault="00B2548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925DE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r>
      <w:tr w:rsidR="00925DE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r>
      <w:tr w:rsidR="00925DE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925DE2" w:rsidRDefault="00925DE2">
      <w:pPr>
        <w:autoSpaceDE w:val="0"/>
        <w:autoSpaceDN w:val="0"/>
        <w:adjustRightInd w:val="0"/>
        <w:spacing w:line="480" w:lineRule="auto"/>
        <w:rPr>
          <w:rFonts w:asciiTheme="minorEastAsia" w:hAnsiTheme="minorEastAsia" w:cs="宋体"/>
          <w:sz w:val="24"/>
          <w:szCs w:val="24"/>
          <w:lang w:val="zh-CN"/>
        </w:rPr>
      </w:pPr>
    </w:p>
    <w:p w:rsidR="00925DE2" w:rsidRDefault="00925DE2">
      <w:pPr>
        <w:spacing w:line="300" w:lineRule="exact"/>
        <w:rPr>
          <w:rFonts w:asciiTheme="minorEastAsia" w:hAnsiTheme="minorEastAsia"/>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925DE2" w:rsidRDefault="00B25484" w:rsidP="00B42D7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925DE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925DE2" w:rsidRDefault="00B25484">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25DE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jc w:val="center"/>
              <w:rPr>
                <w:rFonts w:asciiTheme="minorEastAsia" w:hAnsiTheme="minorEastAsia"/>
                <w:b/>
                <w:bCs/>
                <w:szCs w:val="21"/>
              </w:rPr>
            </w:pPr>
          </w:p>
        </w:tc>
      </w:tr>
      <w:tr w:rsidR="00925DE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jc w:val="center"/>
              <w:rPr>
                <w:rFonts w:asciiTheme="minorEastAsia" w:hAnsiTheme="minorEastAsia"/>
                <w:b/>
                <w:bCs/>
                <w:szCs w:val="21"/>
              </w:rPr>
            </w:pP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925DE2" w:rsidRDefault="00925DE2">
      <w:pPr>
        <w:autoSpaceDE w:val="0"/>
        <w:autoSpaceDN w:val="0"/>
        <w:adjustRightInd w:val="0"/>
        <w:spacing w:line="480" w:lineRule="auto"/>
        <w:rPr>
          <w:rFonts w:asciiTheme="minorEastAsia" w:hAnsiTheme="minorEastAsia" w:cs="宋体"/>
          <w:szCs w:val="21"/>
          <w:lang w:val="zh-CN"/>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925DE2" w:rsidRDefault="00925DE2">
      <w:pPr>
        <w:snapToGrid w:val="0"/>
        <w:spacing w:line="360" w:lineRule="auto"/>
        <w:jc w:val="center"/>
        <w:rPr>
          <w:rFonts w:eastAsia="宋体" w:hAnsi="宋体"/>
          <w:b/>
          <w:snapToGrid w:val="0"/>
          <w:kern w:val="0"/>
          <w:sz w:val="36"/>
          <w:szCs w:val="36"/>
        </w:rPr>
      </w:pPr>
    </w:p>
    <w:p w:rsidR="00925DE2" w:rsidRDefault="00B2548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B42D7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25DE2">
        <w:trPr>
          <w:trHeight w:val="777"/>
        </w:trPr>
        <w:tc>
          <w:tcPr>
            <w:tcW w:w="712"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25DE2" w:rsidRDefault="00925DE2">
            <w:pPr>
              <w:rPr>
                <w:rFonts w:ascii="宋体"/>
                <w:szCs w:val="21"/>
              </w:rPr>
            </w:pPr>
          </w:p>
        </w:tc>
        <w:tc>
          <w:tcPr>
            <w:tcW w:w="3579" w:type="dxa"/>
            <w:vAlign w:val="center"/>
          </w:tcPr>
          <w:p w:rsidR="00925DE2" w:rsidRDefault="00925DE2">
            <w:pPr>
              <w:rPr>
                <w:rFonts w:ascii="宋体"/>
                <w:szCs w:val="21"/>
              </w:rPr>
            </w:pPr>
          </w:p>
        </w:tc>
        <w:tc>
          <w:tcPr>
            <w:tcW w:w="1440" w:type="dxa"/>
            <w:vAlign w:val="center"/>
          </w:tcPr>
          <w:p w:rsidR="00925DE2" w:rsidRDefault="00925DE2">
            <w:pPr>
              <w:rPr>
                <w:rFonts w:ascii="宋体"/>
                <w:szCs w:val="21"/>
              </w:rPr>
            </w:pPr>
          </w:p>
        </w:tc>
        <w:tc>
          <w:tcPr>
            <w:tcW w:w="1706" w:type="dxa"/>
            <w:vAlign w:val="center"/>
          </w:tcPr>
          <w:p w:rsidR="00925DE2" w:rsidRDefault="00925DE2">
            <w:pPr>
              <w:rPr>
                <w:rFonts w:ascii="宋体"/>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25DE2" w:rsidRDefault="00925DE2">
            <w:pPr>
              <w:rPr>
                <w:rFonts w:ascii="宋体"/>
                <w:szCs w:val="21"/>
              </w:rPr>
            </w:pPr>
          </w:p>
        </w:tc>
        <w:tc>
          <w:tcPr>
            <w:tcW w:w="3579" w:type="dxa"/>
            <w:vAlign w:val="center"/>
          </w:tcPr>
          <w:p w:rsidR="00925DE2" w:rsidRDefault="00925DE2">
            <w:pPr>
              <w:rPr>
                <w:rFonts w:ascii="宋体"/>
                <w:szCs w:val="21"/>
              </w:rPr>
            </w:pPr>
          </w:p>
        </w:tc>
        <w:tc>
          <w:tcPr>
            <w:tcW w:w="1440" w:type="dxa"/>
            <w:vAlign w:val="center"/>
          </w:tcPr>
          <w:p w:rsidR="00925DE2" w:rsidRDefault="00925DE2">
            <w:pPr>
              <w:rPr>
                <w:rFonts w:ascii="宋体"/>
                <w:szCs w:val="21"/>
              </w:rPr>
            </w:pPr>
          </w:p>
        </w:tc>
        <w:tc>
          <w:tcPr>
            <w:tcW w:w="1706" w:type="dxa"/>
            <w:vAlign w:val="center"/>
          </w:tcPr>
          <w:p w:rsidR="00925DE2" w:rsidRDefault="00925DE2">
            <w:pPr>
              <w:rPr>
                <w:rFonts w:ascii="宋体"/>
                <w:szCs w:val="21"/>
              </w:rPr>
            </w:pP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925DE2" w:rsidRDefault="00925DE2">
      <w:pPr>
        <w:autoSpaceDE w:val="0"/>
        <w:autoSpaceDN w:val="0"/>
        <w:adjustRightInd w:val="0"/>
        <w:spacing w:line="480" w:lineRule="auto"/>
        <w:rPr>
          <w:rFonts w:asciiTheme="minorEastAsia" w:hAnsiTheme="minorEastAsia" w:cs="宋体"/>
          <w:sz w:val="24"/>
          <w:szCs w:val="24"/>
          <w:lang w:val="zh-CN"/>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925DE2" w:rsidRDefault="00B2548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B42D7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25DE2" w:rsidRDefault="00925DE2">
      <w:pPr>
        <w:snapToGrid w:val="0"/>
        <w:spacing w:line="500" w:lineRule="exact"/>
        <w:rPr>
          <w:rFonts w:asciiTheme="minorEastAsia" w:hAnsiTheme="minorEastAsia" w:cs="宋体"/>
          <w:szCs w:val="21"/>
          <w:lang w:val="zh-CN"/>
        </w:rPr>
      </w:pPr>
    </w:p>
    <w:p w:rsidR="00925DE2" w:rsidRDefault="00B25484">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B42D7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25DE2" w:rsidRDefault="00925DE2">
      <w:pPr>
        <w:snapToGrid w:val="0"/>
        <w:spacing w:line="500" w:lineRule="exact"/>
        <w:rPr>
          <w:rFonts w:asciiTheme="minorEastAsia" w:hAnsiTheme="minorEastAsia" w:cs="宋体"/>
          <w:szCs w:val="21"/>
          <w:lang w:val="zh-CN"/>
        </w:rPr>
      </w:pPr>
    </w:p>
    <w:p w:rsidR="00925DE2" w:rsidRDefault="00B25484">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B42D7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25DE2" w:rsidRDefault="00925DE2">
      <w:pPr>
        <w:snapToGrid w:val="0"/>
        <w:spacing w:line="500" w:lineRule="exact"/>
        <w:rPr>
          <w:rFonts w:asciiTheme="minorEastAsia" w:hAnsiTheme="minorEastAsia" w:cs="宋体"/>
          <w:szCs w:val="21"/>
          <w:lang w:val="zh-CN"/>
        </w:rPr>
      </w:pPr>
    </w:p>
    <w:p w:rsidR="00925DE2" w:rsidRDefault="00B2548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925DE2" w:rsidRDefault="00925DE2">
      <w:pPr>
        <w:spacing w:line="360" w:lineRule="auto"/>
        <w:jc w:val="center"/>
        <w:rPr>
          <w:rFonts w:ascii="宋体" w:hAnsi="宋体"/>
          <w:b/>
          <w:bCs/>
          <w:color w:val="000000"/>
          <w:szCs w:val="21"/>
        </w:rPr>
      </w:pPr>
    </w:p>
    <w:p w:rsidR="00925DE2" w:rsidRDefault="00B2548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925DE2" w:rsidRDefault="00B2548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925DE2" w:rsidRDefault="00925DE2">
      <w:pPr>
        <w:widowControl/>
        <w:spacing w:before="100" w:beforeAutospacing="1" w:after="100" w:afterAutospacing="1" w:line="360" w:lineRule="auto"/>
        <w:ind w:leftChars="1850" w:left="3885"/>
        <w:jc w:val="left"/>
        <w:rPr>
          <w:rFonts w:ascii="宋体" w:hAnsi="宋体" w:cs="Arial"/>
          <w:color w:val="000000"/>
          <w:kern w:val="0"/>
          <w:szCs w:val="21"/>
        </w:rPr>
      </w:pPr>
    </w:p>
    <w:p w:rsidR="00925DE2" w:rsidRDefault="00925DE2">
      <w:pPr>
        <w:widowControl/>
        <w:spacing w:before="100" w:beforeAutospacing="1" w:after="100" w:afterAutospacing="1" w:line="360" w:lineRule="auto"/>
        <w:ind w:leftChars="1850" w:left="3885"/>
        <w:jc w:val="left"/>
        <w:rPr>
          <w:rFonts w:ascii="宋体" w:hAnsi="宋体" w:cs="Arial"/>
          <w:color w:val="000000"/>
          <w:kern w:val="0"/>
          <w:szCs w:val="21"/>
        </w:rPr>
      </w:pPr>
    </w:p>
    <w:p w:rsidR="00925DE2" w:rsidRDefault="00B2548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925DE2" w:rsidRDefault="00B2548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925DE2" w:rsidRDefault="00925DE2">
      <w:pPr>
        <w:spacing w:line="360" w:lineRule="auto"/>
        <w:rPr>
          <w:rFonts w:ascii="宋体" w:hAnsi="宋体"/>
          <w:szCs w:val="21"/>
        </w:rPr>
      </w:pPr>
    </w:p>
    <w:p w:rsidR="00925DE2" w:rsidRDefault="00B2548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25DE2" w:rsidRDefault="00B2548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25DE2" w:rsidRDefault="00925DE2">
      <w:pPr>
        <w:spacing w:line="360" w:lineRule="auto"/>
        <w:rPr>
          <w:rFonts w:ascii="宋体" w:hAnsi="宋体"/>
          <w:szCs w:val="21"/>
        </w:rPr>
      </w:pPr>
    </w:p>
    <w:p w:rsidR="00925DE2" w:rsidRDefault="00925DE2">
      <w:pPr>
        <w:spacing w:line="360" w:lineRule="auto"/>
        <w:rPr>
          <w:rFonts w:ascii="宋体" w:hAnsi="宋体"/>
          <w:szCs w:val="21"/>
        </w:rPr>
      </w:pPr>
    </w:p>
    <w:p w:rsidR="00925DE2" w:rsidRDefault="00B25484">
      <w:pPr>
        <w:spacing w:line="360" w:lineRule="auto"/>
        <w:rPr>
          <w:rFonts w:ascii="宋体" w:hAnsi="宋体"/>
          <w:szCs w:val="21"/>
        </w:rPr>
      </w:pPr>
      <w:r>
        <w:rPr>
          <w:rFonts w:ascii="宋体" w:hAnsi="宋体" w:hint="eastAsia"/>
          <w:szCs w:val="21"/>
        </w:rPr>
        <w:t xml:space="preserve">                                    单位名称（盖章）：</w:t>
      </w:r>
    </w:p>
    <w:p w:rsidR="00925DE2" w:rsidRDefault="00B2548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925DE2" w:rsidRDefault="00925DE2">
      <w:pPr>
        <w:widowControl/>
        <w:spacing w:before="100" w:beforeAutospacing="1" w:after="100" w:afterAutospacing="1" w:line="360" w:lineRule="auto"/>
        <w:jc w:val="center"/>
        <w:rPr>
          <w:rFonts w:ascii="宋体" w:hAnsi="宋体"/>
          <w:b/>
          <w:bCs/>
          <w:color w:val="000000"/>
          <w:sz w:val="36"/>
          <w:szCs w:val="36"/>
        </w:rPr>
      </w:pPr>
    </w:p>
    <w:p w:rsidR="00925DE2" w:rsidRDefault="00925DE2">
      <w:pPr>
        <w:widowControl/>
        <w:spacing w:before="100" w:beforeAutospacing="1" w:after="100" w:afterAutospacing="1" w:line="360" w:lineRule="auto"/>
        <w:jc w:val="center"/>
        <w:rPr>
          <w:rFonts w:ascii="宋体" w:hAnsi="宋体"/>
          <w:b/>
          <w:bCs/>
          <w:color w:val="000000"/>
          <w:sz w:val="36"/>
          <w:szCs w:val="36"/>
        </w:rPr>
      </w:pPr>
    </w:p>
    <w:p w:rsidR="00925DE2" w:rsidRDefault="00925DE2"/>
    <w:p w:rsidR="00925DE2" w:rsidRDefault="00925DE2"/>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925DE2" w:rsidRDefault="00925DE2"/>
    <w:p w:rsidR="00925DE2" w:rsidRDefault="00925DE2"/>
    <w:p w:rsidR="00925DE2" w:rsidRDefault="00925DE2"/>
    <w:p w:rsidR="00925DE2" w:rsidRDefault="00B25484">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925DE2" w:rsidRDefault="00B25484">
      <w:pPr>
        <w:spacing w:line="360" w:lineRule="auto"/>
        <w:jc w:val="center"/>
        <w:rPr>
          <w:rFonts w:ascii="宋体" w:hAnsi="宋体"/>
          <w:b/>
          <w:bCs/>
          <w:color w:val="000000"/>
          <w:sz w:val="28"/>
          <w:szCs w:val="28"/>
        </w:rPr>
      </w:pPr>
      <w:r>
        <w:rPr>
          <w:rFonts w:ascii="宋体" w:hAnsi="宋体"/>
          <w:b/>
          <w:bCs/>
          <w:color w:val="000000"/>
          <w:sz w:val="28"/>
          <w:szCs w:val="28"/>
        </w:rPr>
        <w:t> </w:t>
      </w:r>
    </w:p>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sectPr w:rsidR="00925DE2" w:rsidSect="00925DE2">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020" w:rsidRDefault="00AE7020" w:rsidP="00925DE2">
      <w:r>
        <w:separator/>
      </w:r>
    </w:p>
  </w:endnote>
  <w:endnote w:type="continuationSeparator" w:id="0">
    <w:p w:rsidR="00AE7020" w:rsidRDefault="00AE7020" w:rsidP="00925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variable"/>
    <w:sig w:usb0="00000000" w:usb1="080F0000" w:usb2="00000010" w:usb3="00000000" w:csb0="00040000"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70" w:rsidRDefault="001A068F">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76370" w:rsidRDefault="001A068F">
                <w:pPr>
                  <w:pStyle w:val="aa"/>
                </w:pPr>
                <w:fldSimple w:instr=" PAGE  \* MERGEFORMAT ">
                  <w:r w:rsidR="007E684D">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020" w:rsidRDefault="00AE7020" w:rsidP="00925DE2">
      <w:r>
        <w:separator/>
      </w:r>
    </w:p>
  </w:footnote>
  <w:footnote w:type="continuationSeparator" w:id="0">
    <w:p w:rsidR="00AE7020" w:rsidRDefault="00AE7020" w:rsidP="00925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7A41B6A"/>
    <w:multiLevelType w:val="hybridMultilevel"/>
    <w:tmpl w:val="D80E213C"/>
    <w:lvl w:ilvl="0" w:tplc="FDD0CB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1A111BE"/>
    <w:multiLevelType w:val="hybridMultilevel"/>
    <w:tmpl w:val="6C94CE0E"/>
    <w:lvl w:ilvl="0" w:tplc="1954249A">
      <w:start w:val="1"/>
      <w:numFmt w:val="japaneseCounting"/>
      <w:lvlText w:val="%1、"/>
      <w:lvlJc w:val="left"/>
      <w:pPr>
        <w:ind w:left="1363" w:hanging="720"/>
      </w:pPr>
      <w:rPr>
        <w:rFonts w:asciiTheme="majorEastAsia" w:eastAsiaTheme="majorEastAsia" w:hAnsiTheme="majorEastAsia" w:cs="宋体" w:hint="default"/>
        <w:color w:val="auto"/>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4">
    <w:nsid w:val="45227C03"/>
    <w:multiLevelType w:val="hybridMultilevel"/>
    <w:tmpl w:val="31C6CF36"/>
    <w:lvl w:ilvl="0" w:tplc="47700A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A710C4D"/>
    <w:multiLevelType w:val="multilevel"/>
    <w:tmpl w:val="4A710C4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E920096"/>
    <w:multiLevelType w:val="multilevel"/>
    <w:tmpl w:val="4E92009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D752E29"/>
    <w:multiLevelType w:val="multilevel"/>
    <w:tmpl w:val="5D752E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33B1687"/>
    <w:multiLevelType w:val="hybridMultilevel"/>
    <w:tmpl w:val="15EC3C1C"/>
    <w:lvl w:ilvl="0" w:tplc="60CC0460">
      <w:start w:val="1"/>
      <w:numFmt w:val="japaneseCounting"/>
      <w:lvlText w:val="%1、"/>
      <w:lvlJc w:val="left"/>
      <w:pPr>
        <w:ind w:left="1363" w:hanging="720"/>
      </w:pPr>
      <w:rPr>
        <w:rFonts w:asciiTheme="majorEastAsia" w:eastAsiaTheme="majorEastAsia" w:hAnsiTheme="majorEastAsia" w:cs="宋体" w:hint="default"/>
        <w:color w:val="auto"/>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7"/>
  </w:num>
  <w:num w:numId="4">
    <w:abstractNumId w:val="10"/>
  </w:num>
  <w:num w:numId="5">
    <w:abstractNumId w:val="20"/>
  </w:num>
  <w:num w:numId="6">
    <w:abstractNumId w:val="8"/>
  </w:num>
  <w:num w:numId="7">
    <w:abstractNumId w:val="2"/>
  </w:num>
  <w:num w:numId="8">
    <w:abstractNumId w:val="9"/>
  </w:num>
  <w:num w:numId="9">
    <w:abstractNumId w:val="11"/>
  </w:num>
  <w:num w:numId="10">
    <w:abstractNumId w:val="23"/>
  </w:num>
  <w:num w:numId="11">
    <w:abstractNumId w:val="6"/>
  </w:num>
  <w:num w:numId="12">
    <w:abstractNumId w:val="3"/>
  </w:num>
  <w:num w:numId="13">
    <w:abstractNumId w:val="21"/>
  </w:num>
  <w:num w:numId="14">
    <w:abstractNumId w:val="12"/>
  </w:num>
  <w:num w:numId="15">
    <w:abstractNumId w:val="5"/>
  </w:num>
  <w:num w:numId="16">
    <w:abstractNumId w:val="22"/>
  </w:num>
  <w:num w:numId="17">
    <w:abstractNumId w:val="24"/>
  </w:num>
  <w:num w:numId="18">
    <w:abstractNumId w:val="4"/>
  </w:num>
  <w:num w:numId="19">
    <w:abstractNumId w:val="14"/>
  </w:num>
  <w:num w:numId="20">
    <w:abstractNumId w:val="19"/>
  </w:num>
  <w:num w:numId="21">
    <w:abstractNumId w:val="7"/>
  </w:num>
  <w:num w:numId="22">
    <w:abstractNumId w:val="13"/>
  </w:num>
  <w:num w:numId="23">
    <w:abstractNumId w:val="15"/>
  </w:num>
  <w:num w:numId="24">
    <w:abstractNumId w:val="18"/>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1715F"/>
    <w:rsid w:val="00020755"/>
    <w:rsid w:val="00025E45"/>
    <w:rsid w:val="0003056A"/>
    <w:rsid w:val="000311FB"/>
    <w:rsid w:val="000327E2"/>
    <w:rsid w:val="000328B5"/>
    <w:rsid w:val="00032AF5"/>
    <w:rsid w:val="0003398D"/>
    <w:rsid w:val="00034E53"/>
    <w:rsid w:val="0003556C"/>
    <w:rsid w:val="000360A9"/>
    <w:rsid w:val="0003677A"/>
    <w:rsid w:val="000400E2"/>
    <w:rsid w:val="00040A19"/>
    <w:rsid w:val="00040F65"/>
    <w:rsid w:val="0004289A"/>
    <w:rsid w:val="00043FBC"/>
    <w:rsid w:val="000463C9"/>
    <w:rsid w:val="00047B44"/>
    <w:rsid w:val="00052D94"/>
    <w:rsid w:val="00052E6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0866"/>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40CA"/>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0DEF"/>
    <w:rsid w:val="00175D7E"/>
    <w:rsid w:val="00177313"/>
    <w:rsid w:val="00177750"/>
    <w:rsid w:val="001829C2"/>
    <w:rsid w:val="00183EF7"/>
    <w:rsid w:val="00184640"/>
    <w:rsid w:val="0018579F"/>
    <w:rsid w:val="001858DD"/>
    <w:rsid w:val="00185C2F"/>
    <w:rsid w:val="00185ECD"/>
    <w:rsid w:val="00185F40"/>
    <w:rsid w:val="0018761C"/>
    <w:rsid w:val="001948F5"/>
    <w:rsid w:val="00194CD2"/>
    <w:rsid w:val="00195BD1"/>
    <w:rsid w:val="00195D1B"/>
    <w:rsid w:val="001977EA"/>
    <w:rsid w:val="001A00BA"/>
    <w:rsid w:val="001A068F"/>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6E1A"/>
    <w:rsid w:val="00217EDF"/>
    <w:rsid w:val="002232E0"/>
    <w:rsid w:val="002237C7"/>
    <w:rsid w:val="00223E42"/>
    <w:rsid w:val="002274E5"/>
    <w:rsid w:val="0023037F"/>
    <w:rsid w:val="00235E0B"/>
    <w:rsid w:val="00237179"/>
    <w:rsid w:val="00237336"/>
    <w:rsid w:val="00243B01"/>
    <w:rsid w:val="00245322"/>
    <w:rsid w:val="00245449"/>
    <w:rsid w:val="00247570"/>
    <w:rsid w:val="00247938"/>
    <w:rsid w:val="00252EA6"/>
    <w:rsid w:val="002533E9"/>
    <w:rsid w:val="0025544A"/>
    <w:rsid w:val="002567BE"/>
    <w:rsid w:val="00257257"/>
    <w:rsid w:val="00257C33"/>
    <w:rsid w:val="00261A16"/>
    <w:rsid w:val="00263C0C"/>
    <w:rsid w:val="00264BF7"/>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401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0DD5"/>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5AC6"/>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67D5"/>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131A"/>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730"/>
    <w:rsid w:val="00710BB7"/>
    <w:rsid w:val="00710DF8"/>
    <w:rsid w:val="007111C4"/>
    <w:rsid w:val="00711B64"/>
    <w:rsid w:val="00712E6E"/>
    <w:rsid w:val="00714EA5"/>
    <w:rsid w:val="00716754"/>
    <w:rsid w:val="00717E8B"/>
    <w:rsid w:val="007205C8"/>
    <w:rsid w:val="007232E6"/>
    <w:rsid w:val="00723ED1"/>
    <w:rsid w:val="007244A2"/>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58EC"/>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84D"/>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AA5"/>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3D6B"/>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40FA"/>
    <w:rsid w:val="008E7034"/>
    <w:rsid w:val="008F2CA7"/>
    <w:rsid w:val="00902012"/>
    <w:rsid w:val="009024C2"/>
    <w:rsid w:val="00903C60"/>
    <w:rsid w:val="00910FBF"/>
    <w:rsid w:val="00912E30"/>
    <w:rsid w:val="009130EC"/>
    <w:rsid w:val="00913638"/>
    <w:rsid w:val="00920741"/>
    <w:rsid w:val="00924304"/>
    <w:rsid w:val="00925DE2"/>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370"/>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628"/>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025"/>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A3634"/>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020"/>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3072F"/>
    <w:rsid w:val="00B30A6C"/>
    <w:rsid w:val="00B3107C"/>
    <w:rsid w:val="00B339F7"/>
    <w:rsid w:val="00B36E12"/>
    <w:rsid w:val="00B40771"/>
    <w:rsid w:val="00B40C10"/>
    <w:rsid w:val="00B40C7E"/>
    <w:rsid w:val="00B414C8"/>
    <w:rsid w:val="00B4170E"/>
    <w:rsid w:val="00B42CD4"/>
    <w:rsid w:val="00B42D73"/>
    <w:rsid w:val="00B43A28"/>
    <w:rsid w:val="00B45553"/>
    <w:rsid w:val="00B476AB"/>
    <w:rsid w:val="00B523B5"/>
    <w:rsid w:val="00B60910"/>
    <w:rsid w:val="00B61575"/>
    <w:rsid w:val="00B64EAB"/>
    <w:rsid w:val="00B65A0E"/>
    <w:rsid w:val="00B668FF"/>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4FD"/>
    <w:rsid w:val="00C23622"/>
    <w:rsid w:val="00C23BA7"/>
    <w:rsid w:val="00C23E9E"/>
    <w:rsid w:val="00C24818"/>
    <w:rsid w:val="00C30E18"/>
    <w:rsid w:val="00C32B3D"/>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0DC2"/>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4DA3"/>
    <w:rsid w:val="00CD6E1B"/>
    <w:rsid w:val="00CD76D3"/>
    <w:rsid w:val="00CD7E6D"/>
    <w:rsid w:val="00CE0F39"/>
    <w:rsid w:val="00CE3133"/>
    <w:rsid w:val="00CE74A6"/>
    <w:rsid w:val="00CF0786"/>
    <w:rsid w:val="00CF0ADC"/>
    <w:rsid w:val="00CF4F24"/>
    <w:rsid w:val="00D00A03"/>
    <w:rsid w:val="00D03037"/>
    <w:rsid w:val="00D0553A"/>
    <w:rsid w:val="00D05D6B"/>
    <w:rsid w:val="00D05F7C"/>
    <w:rsid w:val="00D065AE"/>
    <w:rsid w:val="00D10F92"/>
    <w:rsid w:val="00D11037"/>
    <w:rsid w:val="00D1649F"/>
    <w:rsid w:val="00D167E5"/>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6FE2"/>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264FB"/>
    <w:rsid w:val="00E328ED"/>
    <w:rsid w:val="00E32D01"/>
    <w:rsid w:val="00E3418E"/>
    <w:rsid w:val="00E353E7"/>
    <w:rsid w:val="00E403D1"/>
    <w:rsid w:val="00E4131A"/>
    <w:rsid w:val="00E43378"/>
    <w:rsid w:val="00E52D68"/>
    <w:rsid w:val="00E544C0"/>
    <w:rsid w:val="00E60107"/>
    <w:rsid w:val="00E6072E"/>
    <w:rsid w:val="00E62376"/>
    <w:rsid w:val="00E62808"/>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874B4"/>
    <w:rsid w:val="00F908B9"/>
    <w:rsid w:val="00F90D82"/>
    <w:rsid w:val="00F92C08"/>
    <w:rsid w:val="00F941C2"/>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E2"/>
    <w:pPr>
      <w:widowControl w:val="0"/>
      <w:jc w:val="both"/>
    </w:pPr>
    <w:rPr>
      <w:kern w:val="2"/>
      <w:sz w:val="21"/>
      <w:szCs w:val="22"/>
    </w:rPr>
  </w:style>
  <w:style w:type="paragraph" w:styleId="1">
    <w:name w:val="heading 1"/>
    <w:basedOn w:val="a"/>
    <w:next w:val="a"/>
    <w:link w:val="1Char"/>
    <w:qFormat/>
    <w:rsid w:val="00925DE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25DE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25DE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25DE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25DE2"/>
    <w:pPr>
      <w:ind w:firstLine="425"/>
    </w:pPr>
    <w:rPr>
      <w:rFonts w:ascii="Times New Roman" w:eastAsia="宋体" w:hAnsi="Times New Roman" w:cs="Times New Roman"/>
      <w:szCs w:val="20"/>
    </w:rPr>
  </w:style>
  <w:style w:type="paragraph" w:styleId="a4">
    <w:name w:val="caption"/>
    <w:basedOn w:val="a"/>
    <w:next w:val="a"/>
    <w:qFormat/>
    <w:rsid w:val="00925DE2"/>
    <w:rPr>
      <w:rFonts w:ascii="Arial" w:eastAsia="黑体" w:hAnsi="Arial" w:cs="Arial"/>
      <w:sz w:val="20"/>
      <w:szCs w:val="20"/>
    </w:rPr>
  </w:style>
  <w:style w:type="paragraph" w:styleId="30">
    <w:name w:val="Body Text 3"/>
    <w:basedOn w:val="a"/>
    <w:link w:val="3Char0"/>
    <w:qFormat/>
    <w:rsid w:val="00925DE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25DE2"/>
    <w:pPr>
      <w:spacing w:after="120"/>
    </w:pPr>
  </w:style>
  <w:style w:type="paragraph" w:styleId="a6">
    <w:name w:val="Body Text Indent"/>
    <w:basedOn w:val="a"/>
    <w:link w:val="Char1"/>
    <w:qFormat/>
    <w:rsid w:val="00925DE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25DE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25DE2"/>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925DE2"/>
    <w:rPr>
      <w:rFonts w:eastAsia="宋体"/>
      <w:sz w:val="24"/>
    </w:rPr>
  </w:style>
  <w:style w:type="paragraph" w:styleId="a8">
    <w:name w:val="Date"/>
    <w:basedOn w:val="a"/>
    <w:next w:val="a"/>
    <w:link w:val="Char2"/>
    <w:uiPriority w:val="99"/>
    <w:unhideWhenUsed/>
    <w:qFormat/>
    <w:rsid w:val="00925DE2"/>
    <w:pPr>
      <w:ind w:leftChars="2500" w:left="100"/>
    </w:pPr>
  </w:style>
  <w:style w:type="paragraph" w:styleId="a9">
    <w:name w:val="Balloon Text"/>
    <w:basedOn w:val="a"/>
    <w:link w:val="Char3"/>
    <w:uiPriority w:val="99"/>
    <w:semiHidden/>
    <w:unhideWhenUsed/>
    <w:qFormat/>
    <w:rsid w:val="00925DE2"/>
    <w:rPr>
      <w:sz w:val="18"/>
      <w:szCs w:val="18"/>
    </w:rPr>
  </w:style>
  <w:style w:type="paragraph" w:styleId="aa">
    <w:name w:val="footer"/>
    <w:basedOn w:val="a"/>
    <w:link w:val="Char4"/>
    <w:uiPriority w:val="99"/>
    <w:unhideWhenUsed/>
    <w:qFormat/>
    <w:rsid w:val="00925DE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25D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25DE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25D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25DE2"/>
    <w:rPr>
      <w:rFonts w:ascii="Calibri" w:eastAsia="宋体" w:hAnsi="Calibri" w:cs="Times New Roman"/>
      <w:sz w:val="24"/>
      <w:szCs w:val="24"/>
    </w:rPr>
  </w:style>
  <w:style w:type="paragraph" w:styleId="ad">
    <w:name w:val="Body Text First Indent"/>
    <w:basedOn w:val="a5"/>
    <w:link w:val="Char6"/>
    <w:qFormat/>
    <w:rsid w:val="00925DE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25DE2"/>
    <w:rPr>
      <w:b/>
      <w:bCs/>
    </w:rPr>
  </w:style>
  <w:style w:type="character" w:styleId="af">
    <w:name w:val="FollowedHyperlink"/>
    <w:basedOn w:val="a0"/>
    <w:uiPriority w:val="99"/>
    <w:semiHidden/>
    <w:unhideWhenUsed/>
    <w:qFormat/>
    <w:rsid w:val="00925DE2"/>
    <w:rPr>
      <w:color w:val="800080" w:themeColor="followedHyperlink"/>
      <w:u w:val="single"/>
    </w:rPr>
  </w:style>
  <w:style w:type="character" w:styleId="af0">
    <w:name w:val="Emphasis"/>
    <w:basedOn w:val="a0"/>
    <w:uiPriority w:val="20"/>
    <w:qFormat/>
    <w:rsid w:val="00925DE2"/>
    <w:rPr>
      <w:i/>
      <w:iCs/>
    </w:rPr>
  </w:style>
  <w:style w:type="character" w:styleId="af1">
    <w:name w:val="Hyperlink"/>
    <w:basedOn w:val="a0"/>
    <w:uiPriority w:val="99"/>
    <w:unhideWhenUsed/>
    <w:qFormat/>
    <w:rsid w:val="00925DE2"/>
    <w:rPr>
      <w:color w:val="0000FF"/>
      <w:u w:val="single"/>
    </w:rPr>
  </w:style>
  <w:style w:type="character" w:customStyle="1" w:styleId="1Char">
    <w:name w:val="标题 1 Char"/>
    <w:basedOn w:val="a0"/>
    <w:link w:val="1"/>
    <w:qFormat/>
    <w:rsid w:val="00925DE2"/>
    <w:rPr>
      <w:rFonts w:ascii="Calibri" w:eastAsia="宋体" w:hAnsi="Calibri" w:cs="Times New Roman"/>
      <w:b/>
      <w:bCs/>
      <w:kern w:val="44"/>
      <w:sz w:val="44"/>
      <w:szCs w:val="44"/>
    </w:rPr>
  </w:style>
  <w:style w:type="character" w:customStyle="1" w:styleId="2Char">
    <w:name w:val="标题 2 Char"/>
    <w:basedOn w:val="a0"/>
    <w:link w:val="2"/>
    <w:qFormat/>
    <w:rsid w:val="00925DE2"/>
    <w:rPr>
      <w:rFonts w:ascii="Arial" w:eastAsia="黑体" w:hAnsi="Arial" w:cs="Times New Roman"/>
      <w:b/>
      <w:bCs/>
      <w:sz w:val="32"/>
      <w:szCs w:val="32"/>
    </w:rPr>
  </w:style>
  <w:style w:type="character" w:customStyle="1" w:styleId="3Char">
    <w:name w:val="标题 3 Char"/>
    <w:basedOn w:val="a0"/>
    <w:link w:val="3"/>
    <w:qFormat/>
    <w:rsid w:val="00925DE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25DE2"/>
    <w:rPr>
      <w:rFonts w:ascii="Arial" w:eastAsia="黑体" w:hAnsi="Arial" w:cs="Times New Roman"/>
      <w:b/>
      <w:bCs/>
      <w:sz w:val="28"/>
      <w:szCs w:val="28"/>
    </w:rPr>
  </w:style>
  <w:style w:type="character" w:customStyle="1" w:styleId="3Char0">
    <w:name w:val="正文文本 3 Char"/>
    <w:basedOn w:val="a0"/>
    <w:link w:val="30"/>
    <w:qFormat/>
    <w:rsid w:val="00925DE2"/>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25DE2"/>
  </w:style>
  <w:style w:type="character" w:customStyle="1" w:styleId="Char0">
    <w:name w:val="纯文本 Char"/>
    <w:basedOn w:val="a0"/>
    <w:link w:val="a7"/>
    <w:qFormat/>
    <w:rsid w:val="00925DE2"/>
    <w:rPr>
      <w:rFonts w:eastAsia="宋体"/>
      <w:sz w:val="24"/>
    </w:rPr>
  </w:style>
  <w:style w:type="character" w:customStyle="1" w:styleId="Char2">
    <w:name w:val="日期 Char"/>
    <w:basedOn w:val="a0"/>
    <w:link w:val="a8"/>
    <w:uiPriority w:val="99"/>
    <w:qFormat/>
    <w:rsid w:val="00925DE2"/>
  </w:style>
  <w:style w:type="character" w:customStyle="1" w:styleId="Char4">
    <w:name w:val="页脚 Char"/>
    <w:basedOn w:val="a0"/>
    <w:link w:val="aa"/>
    <w:uiPriority w:val="99"/>
    <w:qFormat/>
    <w:rsid w:val="00925DE2"/>
    <w:rPr>
      <w:sz w:val="18"/>
      <w:szCs w:val="18"/>
    </w:rPr>
  </w:style>
  <w:style w:type="character" w:customStyle="1" w:styleId="Char5">
    <w:name w:val="页眉 Char"/>
    <w:basedOn w:val="a0"/>
    <w:link w:val="ab"/>
    <w:uiPriority w:val="99"/>
    <w:qFormat/>
    <w:rsid w:val="00925DE2"/>
    <w:rPr>
      <w:sz w:val="18"/>
      <w:szCs w:val="18"/>
    </w:rPr>
  </w:style>
  <w:style w:type="character" w:customStyle="1" w:styleId="HTMLChar">
    <w:name w:val="HTML 预设格式 Char"/>
    <w:basedOn w:val="a0"/>
    <w:link w:val="HTML"/>
    <w:uiPriority w:val="99"/>
    <w:semiHidden/>
    <w:qFormat/>
    <w:rsid w:val="00925DE2"/>
    <w:rPr>
      <w:rFonts w:ascii="宋体" w:eastAsia="宋体" w:hAnsi="宋体" w:cs="宋体"/>
      <w:kern w:val="0"/>
      <w:sz w:val="24"/>
      <w:szCs w:val="24"/>
    </w:rPr>
  </w:style>
  <w:style w:type="character" w:customStyle="1" w:styleId="Char6">
    <w:name w:val="正文首行缩进 Char"/>
    <w:basedOn w:val="Char"/>
    <w:link w:val="ad"/>
    <w:qFormat/>
    <w:rsid w:val="00925DE2"/>
    <w:rPr>
      <w:rFonts w:ascii="宋体" w:eastAsia="宋体" w:hAnsi="Times New Roman" w:cs="Times New Roman"/>
      <w:kern w:val="0"/>
      <w:sz w:val="34"/>
      <w:szCs w:val="20"/>
    </w:rPr>
  </w:style>
  <w:style w:type="character" w:customStyle="1" w:styleId="Char10">
    <w:name w:val="纯文本 Char1"/>
    <w:qFormat/>
    <w:rsid w:val="00925DE2"/>
    <w:rPr>
      <w:rFonts w:eastAsia="宋体"/>
      <w:sz w:val="24"/>
    </w:rPr>
  </w:style>
  <w:style w:type="paragraph" w:customStyle="1" w:styleId="Default">
    <w:name w:val="Default"/>
    <w:qFormat/>
    <w:rsid w:val="00925DE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25DE2"/>
    <w:pPr>
      <w:ind w:firstLineChars="200" w:firstLine="420"/>
    </w:pPr>
  </w:style>
  <w:style w:type="paragraph" w:styleId="af2">
    <w:name w:val="List Paragraph"/>
    <w:basedOn w:val="a"/>
    <w:uiPriority w:val="99"/>
    <w:unhideWhenUsed/>
    <w:qFormat/>
    <w:rsid w:val="00925DE2"/>
    <w:pPr>
      <w:ind w:firstLineChars="200" w:firstLine="420"/>
    </w:pPr>
  </w:style>
  <w:style w:type="character" w:customStyle="1" w:styleId="CharChar">
    <w:name w:val="正文文本缩进 Char Char"/>
    <w:link w:val="13"/>
    <w:qFormat/>
    <w:rsid w:val="00925DE2"/>
    <w:rPr>
      <w:rFonts w:ascii="宋体"/>
      <w:sz w:val="24"/>
    </w:rPr>
  </w:style>
  <w:style w:type="paragraph" w:customStyle="1" w:styleId="13">
    <w:name w:val="正文文本缩进1"/>
    <w:basedOn w:val="a"/>
    <w:link w:val="CharChar"/>
    <w:qFormat/>
    <w:rsid w:val="00925DE2"/>
    <w:pPr>
      <w:spacing w:line="360" w:lineRule="auto"/>
      <w:ind w:firstLineChars="200" w:firstLine="480"/>
    </w:pPr>
    <w:rPr>
      <w:rFonts w:ascii="宋体"/>
      <w:sz w:val="24"/>
    </w:rPr>
  </w:style>
  <w:style w:type="character" w:customStyle="1" w:styleId="CharChar0">
    <w:name w:val="日期 Char Char"/>
    <w:link w:val="14"/>
    <w:qFormat/>
    <w:rsid w:val="00925DE2"/>
    <w:rPr>
      <w:sz w:val="24"/>
    </w:rPr>
  </w:style>
  <w:style w:type="paragraph" w:customStyle="1" w:styleId="14">
    <w:name w:val="日期1"/>
    <w:basedOn w:val="a"/>
    <w:next w:val="a"/>
    <w:link w:val="CharChar0"/>
    <w:qFormat/>
    <w:rsid w:val="00925DE2"/>
    <w:rPr>
      <w:sz w:val="24"/>
    </w:rPr>
  </w:style>
  <w:style w:type="paragraph" w:customStyle="1" w:styleId="15">
    <w:name w:val="正文缩进1"/>
    <w:basedOn w:val="a"/>
    <w:qFormat/>
    <w:rsid w:val="00925DE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25DE2"/>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25DE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25DE2"/>
  </w:style>
  <w:style w:type="paragraph" w:customStyle="1" w:styleId="11212">
    <w:name w:val="样式 标题 1 + 四号 居中 段前: 12 磅 段后: 12 磅 行距: 单倍行距"/>
    <w:basedOn w:val="1"/>
    <w:qFormat/>
    <w:rsid w:val="00925D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25DE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925DE2"/>
    <w:rPr>
      <w:sz w:val="24"/>
    </w:rPr>
  </w:style>
  <w:style w:type="character" w:customStyle="1" w:styleId="Char1">
    <w:name w:val="正文文本缩进 Char1"/>
    <w:basedOn w:val="a0"/>
    <w:link w:val="a6"/>
    <w:uiPriority w:val="99"/>
    <w:semiHidden/>
    <w:qFormat/>
    <w:rsid w:val="00925DE2"/>
    <w:rPr>
      <w:kern w:val="2"/>
      <w:sz w:val="21"/>
      <w:szCs w:val="22"/>
    </w:rPr>
  </w:style>
  <w:style w:type="character" w:customStyle="1" w:styleId="Char3">
    <w:name w:val="批注框文本 Char"/>
    <w:basedOn w:val="a0"/>
    <w:link w:val="a9"/>
    <w:uiPriority w:val="99"/>
    <w:semiHidden/>
    <w:qFormat/>
    <w:rsid w:val="00925D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9FC8A4-627E-4419-99A5-348FC7D0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69</Pages>
  <Words>5668</Words>
  <Characters>32310</Characters>
  <Application>Microsoft Office Word</Application>
  <DocSecurity>0</DocSecurity>
  <Lines>269</Lines>
  <Paragraphs>75</Paragraphs>
  <ScaleCrop>false</ScaleCrop>
  <Company>Sky123.Org</Company>
  <LinksUpToDate>false</LinksUpToDate>
  <CharactersWithSpaces>37903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许昌市公共资源交易中心:冯静</cp:lastModifiedBy>
  <cp:revision>40</cp:revision>
  <cp:lastPrinted>2018-03-20T03:26:00Z</cp:lastPrinted>
  <dcterms:created xsi:type="dcterms:W3CDTF">2019-08-06T01:51:00Z</dcterms:created>
  <dcterms:modified xsi:type="dcterms:W3CDTF">2019-08-26T01:23:00Z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