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color w:val="000000"/>
          <w:sz w:val="44"/>
          <w:szCs w:val="44"/>
          <w:lang w:val="en-US" w:eastAsia="zh-CN"/>
        </w:rPr>
      </w:pPr>
    </w:p>
    <w:p>
      <w:pPr>
        <w:ind w:firstLine="440" w:firstLineChars="100"/>
        <w:jc w:val="center"/>
        <w:rPr>
          <w:rFonts w:hint="eastAsia" w:ascii="黑体" w:hAnsi="黑体" w:eastAsia="黑体" w:cs="黑体"/>
          <w:color w:val="000000"/>
          <w:sz w:val="44"/>
          <w:szCs w:val="44"/>
          <w:lang w:val="en-US" w:eastAsia="zh-CN"/>
        </w:rPr>
      </w:pPr>
      <w:r>
        <w:rPr>
          <w:rFonts w:hint="eastAsia" w:ascii="黑体" w:hAnsi="黑体" w:eastAsia="黑体" w:cs="黑体"/>
          <w:color w:val="000000"/>
          <w:sz w:val="44"/>
          <w:szCs w:val="44"/>
          <w:lang w:val="en-US" w:eastAsia="zh-CN"/>
        </w:rPr>
        <w:t>禹州市广播电视台高标清播出系统采购项目</w:t>
      </w:r>
    </w:p>
    <w:p>
      <w:pPr>
        <w:rPr>
          <w:rFonts w:ascii="微软简隶书" w:eastAsia="微软简隶书"/>
          <w:color w:val="000000"/>
        </w:rPr>
      </w:pPr>
    </w:p>
    <w:p>
      <w:pPr>
        <w:jc w:val="center"/>
        <w:rPr>
          <w:rFonts w:ascii="黑体" w:hAnsi="黑体" w:eastAsia="黑体" w:cs="黑体"/>
          <w:bCs/>
          <w:color w:val="000000"/>
          <w:w w:val="90"/>
          <w:sz w:val="72"/>
          <w:szCs w:val="72"/>
        </w:rPr>
      </w:pPr>
    </w:p>
    <w:p>
      <w:pPr>
        <w:jc w:val="center"/>
        <w:rPr>
          <w:rFonts w:ascii="黑体" w:hAnsi="黑体" w:eastAsia="黑体" w:cs="黑体"/>
          <w:bCs/>
          <w:color w:val="000000"/>
          <w:w w:val="90"/>
          <w:sz w:val="72"/>
          <w:szCs w:val="72"/>
        </w:rPr>
      </w:pPr>
      <w:r>
        <w:rPr>
          <w:rFonts w:hint="eastAsia" w:ascii="黑体" w:hAnsi="黑体" w:eastAsia="黑体" w:cs="黑体"/>
          <w:bCs/>
          <w:color w:val="000000"/>
          <w:w w:val="90"/>
          <w:sz w:val="72"/>
          <w:szCs w:val="72"/>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ind w:firstLine="1285" w:firstLineChars="400"/>
        <w:rPr>
          <w:rFonts w:hint="eastAsia" w:ascii="仿宋" w:hAnsi="仿宋" w:eastAsia="仿宋" w:cs="仿宋"/>
          <w:b/>
          <w:bCs/>
          <w:color w:val="000000"/>
          <w:sz w:val="32"/>
          <w:szCs w:val="32"/>
        </w:rPr>
      </w:pPr>
      <w:r>
        <w:rPr>
          <w:rFonts w:hint="eastAsia" w:ascii="仿宋" w:hAnsi="仿宋" w:eastAsia="仿宋" w:cs="仿宋"/>
          <w:b/>
          <w:bCs/>
          <w:color w:val="000000"/>
          <w:sz w:val="32"/>
          <w:szCs w:val="32"/>
        </w:rPr>
        <w:t>采购单位：禹州市文化广电和旅游局</w:t>
      </w:r>
    </w:p>
    <w:p>
      <w:pPr>
        <w:ind w:firstLine="1285" w:firstLineChars="400"/>
        <w:rPr>
          <w:rFonts w:hint="eastAsia" w:ascii="仿宋" w:hAnsi="仿宋" w:eastAsia="仿宋" w:cs="仿宋"/>
          <w:b/>
          <w:bCs/>
          <w:color w:val="000000"/>
          <w:sz w:val="32"/>
          <w:szCs w:val="32"/>
          <w:lang w:val="en-US" w:eastAsia="zh-CN"/>
        </w:rPr>
      </w:pPr>
      <w:r>
        <w:rPr>
          <w:rFonts w:hint="eastAsia" w:ascii="仿宋" w:hAnsi="仿宋" w:eastAsia="仿宋" w:cs="仿宋"/>
          <w:b/>
          <w:bCs/>
          <w:color w:val="000000"/>
          <w:sz w:val="32"/>
          <w:szCs w:val="32"/>
        </w:rPr>
        <w:t>采购编号： YZCG-G2019</w:t>
      </w:r>
      <w:r>
        <w:rPr>
          <w:rFonts w:hint="eastAsia" w:ascii="仿宋" w:hAnsi="仿宋" w:eastAsia="仿宋" w:cs="仿宋"/>
          <w:b/>
          <w:bCs/>
          <w:color w:val="000000"/>
          <w:sz w:val="32"/>
          <w:szCs w:val="32"/>
          <w:lang w:val="en-US" w:eastAsia="zh-CN"/>
        </w:rPr>
        <w:t>201</w:t>
      </w:r>
    </w:p>
    <w:p>
      <w:pPr>
        <w:ind w:firstLine="1285" w:firstLineChars="400"/>
        <w:rPr>
          <w:rFonts w:ascii="仿宋" w:hAnsi="仿宋" w:eastAsia="仿宋" w:cs="仿宋"/>
          <w:b/>
          <w:bCs/>
          <w:color w:val="000000"/>
          <w:sz w:val="32"/>
          <w:szCs w:val="32"/>
        </w:rPr>
      </w:pPr>
      <w:r>
        <w:rPr>
          <w:rFonts w:hint="eastAsia" w:ascii="仿宋" w:hAnsi="仿宋" w:eastAsia="仿宋" w:cs="仿宋"/>
          <w:b/>
          <w:bCs/>
          <w:color w:val="000000"/>
          <w:sz w:val="32"/>
          <w:szCs w:val="32"/>
        </w:rPr>
        <w:t>代理机构：禹州市政府采购中心</w:t>
      </w:r>
    </w:p>
    <w:p>
      <w:pPr>
        <w:rPr>
          <w:rFonts w:ascii="仿宋" w:hAnsi="仿宋" w:eastAsia="仿宋" w:cs="仿宋"/>
          <w:b/>
          <w:bCs/>
          <w:color w:val="000000"/>
          <w:sz w:val="32"/>
          <w:szCs w:val="32"/>
        </w:rPr>
      </w:pPr>
      <w:r>
        <w:rPr>
          <w:rFonts w:hint="eastAsia" w:ascii="仿宋" w:hAnsi="仿宋" w:eastAsia="仿宋" w:cs="仿宋"/>
          <w:b/>
          <w:bCs/>
          <w:color w:val="000000"/>
          <w:sz w:val="32"/>
          <w:szCs w:val="32"/>
        </w:rPr>
        <w:t xml:space="preserve">      </w:t>
      </w:r>
    </w:p>
    <w:p>
      <w:pPr>
        <w:ind w:firstLine="2530" w:firstLineChars="700"/>
        <w:rPr>
          <w:rFonts w:ascii="仿宋" w:hAnsi="仿宋" w:eastAsia="仿宋" w:cs="仿宋"/>
          <w:b/>
          <w:bCs/>
          <w:color w:val="000000"/>
          <w:sz w:val="36"/>
          <w:szCs w:val="36"/>
        </w:rPr>
      </w:pPr>
      <w:r>
        <w:rPr>
          <w:rFonts w:hint="eastAsia" w:ascii="仿宋" w:hAnsi="仿宋" w:eastAsia="仿宋" w:cs="仿宋"/>
          <w:b/>
          <w:bCs/>
          <w:color w:val="000000"/>
          <w:sz w:val="36"/>
          <w:szCs w:val="36"/>
        </w:rPr>
        <w:t>二〇一九年</w:t>
      </w:r>
      <w:r>
        <w:rPr>
          <w:rFonts w:hint="eastAsia" w:ascii="仿宋" w:hAnsi="仿宋" w:eastAsia="仿宋" w:cs="仿宋"/>
          <w:b/>
          <w:bCs/>
          <w:color w:val="000000"/>
          <w:sz w:val="36"/>
          <w:szCs w:val="36"/>
          <w:lang w:eastAsia="zh-CN"/>
        </w:rPr>
        <w:t>八</w:t>
      </w:r>
      <w:r>
        <w:rPr>
          <w:rFonts w:hint="eastAsia" w:ascii="仿宋" w:hAnsi="仿宋" w:eastAsia="仿宋" w:cs="仿宋"/>
          <w:b/>
          <w:bCs/>
          <w:color w:val="000000"/>
          <w:sz w:val="36"/>
          <w:szCs w:val="36"/>
        </w:rPr>
        <w:t xml:space="preserve">月 </w:t>
      </w:r>
    </w:p>
    <w:p>
      <w:pPr>
        <w:rPr>
          <w:rFonts w:asciiTheme="majorEastAsia" w:hAnsiTheme="majorEastAsia" w:eastAsiaTheme="majorEastAsia" w:cstheme="majorEastAsia"/>
          <w:b/>
          <w:bCs/>
          <w:color w:val="000000"/>
          <w:sz w:val="36"/>
          <w:szCs w:val="36"/>
        </w:rPr>
      </w:pPr>
    </w:p>
    <w:p>
      <w:pPr>
        <w:autoSpaceDE w:val="0"/>
        <w:autoSpaceDN w:val="0"/>
        <w:adjustRightInd w:val="0"/>
        <w:spacing w:line="700" w:lineRule="exact"/>
        <w:ind w:firstLine="551"/>
        <w:jc w:val="center"/>
        <w:rPr>
          <w:rFonts w:hint="eastAsia" w:cs="黑体" w:asciiTheme="minorEastAsia" w:hAnsiTheme="minorEastAsia"/>
          <w:b/>
          <w:bCs/>
          <w:sz w:val="44"/>
          <w:szCs w:val="44"/>
          <w:lang w:val="zh-CN"/>
        </w:rPr>
      </w:pPr>
    </w:p>
    <w:p>
      <w:pPr>
        <w:autoSpaceDE w:val="0"/>
        <w:autoSpaceDN w:val="0"/>
        <w:adjustRightInd w:val="0"/>
        <w:spacing w:line="700" w:lineRule="exact"/>
        <w:ind w:firstLine="2209" w:firstLineChars="500"/>
        <w:jc w:val="both"/>
        <w:rPr>
          <w:rFonts w:hint="eastAsia" w:cs="黑体" w:asciiTheme="minorEastAsia" w:hAnsiTheme="minorEastAsia"/>
          <w:b/>
          <w:bCs/>
          <w:sz w:val="44"/>
          <w:szCs w:val="44"/>
          <w:lang w:val="zh-CN"/>
        </w:rPr>
      </w:pPr>
    </w:p>
    <w:p>
      <w:pPr>
        <w:autoSpaceDE w:val="0"/>
        <w:autoSpaceDN w:val="0"/>
        <w:adjustRightInd w:val="0"/>
        <w:spacing w:line="700" w:lineRule="exact"/>
        <w:ind w:firstLine="2209" w:firstLineChars="500"/>
        <w:jc w:val="both"/>
        <w:rPr>
          <w:rFonts w:hint="eastAsia" w:cs="黑体" w:asciiTheme="minorEastAsia" w:hAnsiTheme="minorEastAsia"/>
          <w:b/>
          <w:bCs/>
          <w:sz w:val="44"/>
          <w:szCs w:val="44"/>
          <w:lang w:val="zh-CN"/>
        </w:rPr>
      </w:pPr>
    </w:p>
    <w:p>
      <w:pPr>
        <w:autoSpaceDE w:val="0"/>
        <w:autoSpaceDN w:val="0"/>
        <w:adjustRightInd w:val="0"/>
        <w:spacing w:line="700" w:lineRule="exact"/>
        <w:ind w:firstLine="3092" w:firstLineChars="700"/>
        <w:jc w:val="both"/>
        <w:rPr>
          <w:rFonts w:cs="黑体" w:asciiTheme="minorEastAsia" w:hAnsiTheme="minorEastAsia"/>
          <w:b/>
          <w:bCs/>
          <w:sz w:val="44"/>
          <w:szCs w:val="44"/>
          <w:lang w:val="zh-CN"/>
        </w:rPr>
      </w:pPr>
      <w:r>
        <w:rPr>
          <w:rFonts w:hint="eastAsia" w:cs="黑体" w:asciiTheme="minorEastAsia" w:hAnsiTheme="minorEastAsia"/>
          <w:b/>
          <w:bCs/>
          <w:sz w:val="44"/>
          <w:szCs w:val="44"/>
          <w:lang w:val="zh-CN"/>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投标人须知</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sz w:val="32"/>
          <w:szCs w:val="32"/>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2"/>
          <w:szCs w:val="32"/>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投标文件有关格式</w:t>
      </w:r>
    </w:p>
    <w:p>
      <w:pPr>
        <w:autoSpaceDE w:val="0"/>
        <w:autoSpaceDN w:val="0"/>
        <w:adjustRightInd w:val="0"/>
        <w:spacing w:line="700" w:lineRule="exact"/>
        <w:rPr>
          <w:rFonts w:cs="宋体" w:asciiTheme="majorEastAsia" w:hAnsiTheme="majorEastAsia" w:eastAsiaTheme="majorEastAsia"/>
          <w:b/>
          <w:kern w:val="0"/>
          <w:sz w:val="36"/>
          <w:szCs w:val="36"/>
        </w:rPr>
      </w:pPr>
    </w:p>
    <w:p>
      <w:pPr>
        <w:pStyle w:val="2"/>
      </w:pPr>
    </w:p>
    <w:p>
      <w:pPr>
        <w:pStyle w:val="20"/>
        <w:widowControl/>
        <w:numPr>
          <w:ilvl w:val="0"/>
          <w:numId w:val="4"/>
        </w:numPr>
        <w:shd w:val="clear" w:color="auto" w:fill="FFFFFF"/>
        <w:spacing w:line="315" w:lineRule="atLeast"/>
        <w:jc w:val="center"/>
        <w:rPr>
          <w:rFonts w:hint="eastAsia" w:ascii="宋体" w:hAnsi="宋体" w:cs="宋体"/>
          <w:b/>
          <w:color w:val="000000"/>
          <w:sz w:val="36"/>
          <w:szCs w:val="36"/>
          <w:shd w:val="clear" w:color="auto" w:fill="FFFFFF"/>
        </w:rPr>
      </w:pPr>
      <w:r>
        <w:rPr>
          <w:rFonts w:hint="eastAsia" w:ascii="宋体" w:hAnsi="宋体" w:cs="宋体"/>
          <w:b/>
          <w:color w:val="000000"/>
          <w:sz w:val="36"/>
          <w:szCs w:val="36"/>
          <w:shd w:val="clear" w:color="auto" w:fill="FFFFFF"/>
        </w:rPr>
        <w:t>投标邀请</w:t>
      </w:r>
    </w:p>
    <w:p>
      <w:pPr>
        <w:pStyle w:val="20"/>
        <w:widowControl/>
        <w:numPr>
          <w:numId w:val="0"/>
        </w:numPr>
        <w:shd w:val="clear" w:color="auto" w:fill="FFFFFF"/>
        <w:spacing w:line="315" w:lineRule="atLeast"/>
        <w:jc w:val="both"/>
        <w:rPr>
          <w:rFonts w:hint="eastAsia" w:ascii="宋体" w:hAnsi="宋体" w:cs="宋体"/>
          <w:b/>
          <w:color w:val="000000"/>
          <w:sz w:val="36"/>
          <w:szCs w:val="36"/>
          <w:shd w:val="clear" w:color="auto" w:fill="FFFFFF"/>
        </w:rPr>
      </w:pPr>
    </w:p>
    <w:p>
      <w:pPr>
        <w:spacing w:line="600" w:lineRule="exact"/>
        <w:jc w:val="center"/>
        <w:rPr>
          <w:rFonts w:hint="eastAsia" w:ascii="仿宋" w:hAnsi="仿宋" w:eastAsia="仿宋" w:cs="仿宋"/>
          <w:b/>
          <w:bCs/>
          <w:sz w:val="36"/>
          <w:szCs w:val="36"/>
        </w:rPr>
      </w:pPr>
      <w:r>
        <w:rPr>
          <w:rFonts w:hint="eastAsia" w:ascii="仿宋" w:hAnsi="仿宋" w:eastAsia="仿宋" w:cs="仿宋"/>
          <w:b/>
          <w:bCs/>
          <w:sz w:val="36"/>
          <w:szCs w:val="36"/>
          <w:lang w:val="en-US" w:eastAsia="zh-CN"/>
        </w:rPr>
        <w:t>禹州市广播电视台高标清播出系统采购项目</w:t>
      </w:r>
    </w:p>
    <w:p>
      <w:pPr>
        <w:spacing w:line="600" w:lineRule="exact"/>
        <w:jc w:val="center"/>
        <w:rPr>
          <w:rFonts w:hint="eastAsia" w:ascii="仿宋" w:hAnsi="仿宋" w:eastAsia="仿宋" w:cs="仿宋"/>
          <w:b/>
          <w:bCs/>
          <w:sz w:val="36"/>
          <w:szCs w:val="36"/>
        </w:rPr>
      </w:pPr>
      <w:r>
        <w:rPr>
          <w:rFonts w:hint="eastAsia" w:ascii="仿宋" w:hAnsi="仿宋" w:eastAsia="仿宋" w:cs="仿宋"/>
          <w:b/>
          <w:bCs/>
          <w:sz w:val="36"/>
          <w:szCs w:val="36"/>
        </w:rPr>
        <w:t>招  标  邀  请 函</w:t>
      </w:r>
    </w:p>
    <w:p>
      <w:pPr>
        <w:pStyle w:val="2"/>
        <w:rPr>
          <w:rFonts w:hint="eastAsia"/>
        </w:rPr>
      </w:pPr>
    </w:p>
    <w:p>
      <w:pPr>
        <w:spacing w:line="60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禹州市政府采购中心受禹州市文化广电和旅游局的委托，就“禹州市广播电视台高标清播出系统采购项目”进行公开招标，欢迎合格的投标人前来投标。</w:t>
      </w:r>
    </w:p>
    <w:p>
      <w:pPr>
        <w:pStyle w:val="59"/>
        <w:widowControl/>
        <w:numPr>
          <w:ilvl w:val="0"/>
          <w:numId w:val="5"/>
        </w:numPr>
        <w:shd w:val="clear" w:color="auto" w:fill="FFFFFF"/>
        <w:spacing w:line="400" w:lineRule="exact"/>
        <w:ind w:firstLineChars="0"/>
        <w:jc w:val="left"/>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项目基本情况</w:t>
      </w:r>
    </w:p>
    <w:p>
      <w:pPr>
        <w:widowControl/>
        <w:numPr>
          <w:ilvl w:val="0"/>
          <w:numId w:val="0"/>
        </w:numPr>
        <w:shd w:val="clear" w:color="auto" w:fill="FFFFFF"/>
        <w:spacing w:line="400" w:lineRule="exact"/>
        <w:ind w:firstLine="240" w:firstLineChars="100"/>
        <w:jc w:val="left"/>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1.</w:t>
      </w:r>
      <w:r>
        <w:rPr>
          <w:rFonts w:hint="eastAsia" w:ascii="新宋体" w:hAnsi="新宋体" w:eastAsia="新宋体" w:cs="新宋体"/>
          <w:sz w:val="24"/>
          <w:szCs w:val="24"/>
        </w:rPr>
        <w:t>采购人：禹州市文化广电和旅游局</w:t>
      </w:r>
    </w:p>
    <w:p>
      <w:pPr>
        <w:widowControl/>
        <w:numPr>
          <w:ilvl w:val="0"/>
          <w:numId w:val="0"/>
        </w:numPr>
        <w:shd w:val="clear" w:color="auto" w:fill="FFFFFF"/>
        <w:spacing w:line="400" w:lineRule="exact"/>
        <w:ind w:firstLine="240" w:firstLineChars="1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2.项目名称</w:t>
      </w:r>
      <w:r>
        <w:rPr>
          <w:rFonts w:hint="eastAsia" w:ascii="新宋体" w:hAnsi="新宋体" w:eastAsia="新宋体" w:cs="新宋体"/>
          <w:color w:val="000000"/>
          <w:kern w:val="0"/>
          <w:sz w:val="24"/>
          <w:szCs w:val="24"/>
          <w:lang w:eastAsia="zh-CN"/>
        </w:rPr>
        <w:t>：</w:t>
      </w:r>
      <w:r>
        <w:rPr>
          <w:rFonts w:hint="eastAsia" w:ascii="新宋体" w:hAnsi="新宋体" w:eastAsia="新宋体" w:cs="新宋体"/>
          <w:color w:val="000000"/>
          <w:kern w:val="0"/>
          <w:sz w:val="24"/>
          <w:szCs w:val="24"/>
        </w:rPr>
        <w:t>禹州市广播电视台高标清播出系统采购项目</w:t>
      </w:r>
    </w:p>
    <w:p>
      <w:pPr>
        <w:widowControl/>
        <w:numPr>
          <w:ilvl w:val="0"/>
          <w:numId w:val="0"/>
        </w:numPr>
        <w:shd w:val="clear" w:color="auto" w:fill="FFFFFF"/>
        <w:spacing w:line="400" w:lineRule="exact"/>
        <w:ind w:firstLine="240" w:firstLineChars="100"/>
        <w:jc w:val="left"/>
        <w:rPr>
          <w:rFonts w:hint="eastAsia" w:ascii="新宋体" w:hAnsi="新宋体" w:eastAsia="新宋体" w:cs="新宋体"/>
          <w:sz w:val="24"/>
          <w:szCs w:val="24"/>
          <w:lang w:val="en-US" w:eastAsia="zh-CN"/>
        </w:rPr>
      </w:pPr>
      <w:r>
        <w:rPr>
          <w:rFonts w:hint="eastAsia" w:ascii="新宋体" w:hAnsi="新宋体" w:eastAsia="新宋体" w:cs="新宋体"/>
          <w:color w:val="000000"/>
          <w:kern w:val="0"/>
          <w:sz w:val="24"/>
          <w:szCs w:val="24"/>
        </w:rPr>
        <w:t>3</w:t>
      </w:r>
      <w:r>
        <w:rPr>
          <w:rFonts w:hint="eastAsia" w:ascii="新宋体" w:hAnsi="新宋体" w:eastAsia="新宋体" w:cs="新宋体"/>
          <w:color w:val="000000"/>
          <w:kern w:val="0"/>
          <w:sz w:val="24"/>
          <w:szCs w:val="24"/>
          <w:lang w:eastAsia="zh-CN"/>
        </w:rPr>
        <w:t>.</w:t>
      </w:r>
      <w:r>
        <w:rPr>
          <w:rFonts w:hint="eastAsia" w:ascii="新宋体" w:hAnsi="新宋体" w:eastAsia="新宋体" w:cs="新宋体"/>
          <w:color w:val="000000"/>
          <w:kern w:val="0"/>
          <w:sz w:val="24"/>
          <w:szCs w:val="24"/>
        </w:rPr>
        <w:t>采购编号：</w:t>
      </w:r>
      <w:r>
        <w:rPr>
          <w:rFonts w:hint="eastAsia" w:ascii="新宋体" w:hAnsi="新宋体" w:eastAsia="新宋体" w:cs="新宋体"/>
          <w:sz w:val="24"/>
          <w:szCs w:val="24"/>
        </w:rPr>
        <w:t>YZCG-G2019</w:t>
      </w:r>
      <w:r>
        <w:rPr>
          <w:rFonts w:hint="eastAsia" w:ascii="新宋体" w:hAnsi="新宋体" w:eastAsia="新宋体" w:cs="新宋体"/>
          <w:sz w:val="24"/>
          <w:szCs w:val="24"/>
          <w:lang w:val="en-US" w:eastAsia="zh-CN"/>
        </w:rPr>
        <w:t>201</w:t>
      </w:r>
    </w:p>
    <w:p>
      <w:pPr>
        <w:widowControl/>
        <w:numPr>
          <w:ilvl w:val="0"/>
          <w:numId w:val="0"/>
        </w:numPr>
        <w:shd w:val="clear" w:color="auto" w:fill="FFFFFF"/>
        <w:spacing w:line="400" w:lineRule="exact"/>
        <w:ind w:firstLine="240" w:firstLineChars="1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4</w:t>
      </w:r>
      <w:r>
        <w:rPr>
          <w:rFonts w:hint="eastAsia" w:ascii="新宋体" w:hAnsi="新宋体" w:eastAsia="新宋体" w:cs="新宋体"/>
          <w:color w:val="000000"/>
          <w:kern w:val="0"/>
          <w:sz w:val="24"/>
          <w:szCs w:val="24"/>
          <w:lang w:eastAsia="zh-CN"/>
        </w:rPr>
        <w:t>.</w:t>
      </w:r>
      <w:r>
        <w:rPr>
          <w:rFonts w:hint="eastAsia" w:ascii="新宋体" w:hAnsi="新宋体" w:eastAsia="新宋体" w:cs="新宋体"/>
          <w:color w:val="000000"/>
          <w:kern w:val="0"/>
          <w:sz w:val="24"/>
          <w:szCs w:val="24"/>
        </w:rPr>
        <w:t>项目需求：广播级主备视频服务器、广播级二级存储、广播级双通道上载审片工作站、16*4分控矩阵、4选1倒换器、多画面等（详见招标文件）</w:t>
      </w:r>
    </w:p>
    <w:p>
      <w:pPr>
        <w:widowControl/>
        <w:numPr>
          <w:ilvl w:val="0"/>
          <w:numId w:val="0"/>
        </w:numPr>
        <w:shd w:val="clear" w:color="auto" w:fill="FFFFFF"/>
        <w:spacing w:line="400" w:lineRule="exact"/>
        <w:ind w:firstLine="240" w:firstLineChars="100"/>
        <w:jc w:val="left"/>
        <w:rPr>
          <w:rFonts w:hint="eastAsia" w:ascii="新宋体" w:hAnsi="新宋体" w:eastAsia="新宋体" w:cs="新宋体"/>
          <w:sz w:val="24"/>
          <w:szCs w:val="24"/>
        </w:rPr>
      </w:pPr>
      <w:r>
        <w:rPr>
          <w:rFonts w:hint="eastAsia" w:ascii="新宋体" w:hAnsi="新宋体" w:eastAsia="新宋体" w:cs="新宋体"/>
          <w:color w:val="000000"/>
          <w:kern w:val="0"/>
          <w:sz w:val="24"/>
          <w:szCs w:val="24"/>
        </w:rPr>
        <w:t>5</w:t>
      </w:r>
      <w:r>
        <w:rPr>
          <w:rFonts w:hint="eastAsia" w:ascii="新宋体" w:hAnsi="新宋体" w:eastAsia="新宋体" w:cs="新宋体"/>
          <w:color w:val="000000"/>
          <w:kern w:val="0"/>
          <w:sz w:val="24"/>
          <w:szCs w:val="24"/>
          <w:lang w:eastAsia="zh-CN"/>
        </w:rPr>
        <w:t>.</w:t>
      </w:r>
      <w:r>
        <w:rPr>
          <w:rFonts w:hint="eastAsia" w:ascii="新宋体" w:hAnsi="新宋体" w:eastAsia="新宋体" w:cs="新宋体"/>
          <w:color w:val="000000"/>
          <w:kern w:val="0"/>
          <w:sz w:val="24"/>
          <w:szCs w:val="24"/>
        </w:rPr>
        <w:t>采购预算：</w:t>
      </w:r>
      <w:r>
        <w:rPr>
          <w:rFonts w:hint="eastAsia" w:ascii="新宋体" w:hAnsi="新宋体" w:eastAsia="新宋体" w:cs="新宋体"/>
          <w:color w:val="000000"/>
          <w:kern w:val="0"/>
          <w:sz w:val="24"/>
          <w:szCs w:val="24"/>
          <w:lang w:val="en-US" w:eastAsia="zh-CN"/>
        </w:rPr>
        <w:t>431.186</w:t>
      </w:r>
      <w:r>
        <w:rPr>
          <w:rFonts w:hint="eastAsia" w:ascii="新宋体" w:hAnsi="新宋体" w:eastAsia="新宋体" w:cs="新宋体"/>
          <w:kern w:val="0"/>
          <w:sz w:val="24"/>
          <w:szCs w:val="24"/>
          <w:lang w:val="en-US" w:eastAsia="zh-CN"/>
        </w:rPr>
        <w:t>万</w:t>
      </w:r>
      <w:r>
        <w:rPr>
          <w:rFonts w:hint="eastAsia" w:ascii="新宋体" w:hAnsi="新宋体" w:eastAsia="新宋体" w:cs="新宋体"/>
          <w:sz w:val="24"/>
          <w:szCs w:val="24"/>
        </w:rPr>
        <w:t>元</w:t>
      </w:r>
    </w:p>
    <w:p>
      <w:pPr>
        <w:widowControl/>
        <w:numPr>
          <w:ilvl w:val="0"/>
          <w:numId w:val="0"/>
        </w:numPr>
        <w:shd w:val="clear" w:color="auto" w:fill="FFFFFF"/>
        <w:spacing w:line="400" w:lineRule="exact"/>
        <w:ind w:firstLine="240" w:firstLineChars="100"/>
        <w:jc w:val="left"/>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6.</w:t>
      </w:r>
      <w:r>
        <w:rPr>
          <w:rFonts w:hint="eastAsia" w:ascii="新宋体" w:hAnsi="新宋体" w:eastAsia="新宋体" w:cs="新宋体"/>
          <w:sz w:val="24"/>
          <w:szCs w:val="24"/>
        </w:rPr>
        <w:t>采购限价：</w:t>
      </w:r>
      <w:r>
        <w:rPr>
          <w:rFonts w:hint="eastAsia" w:ascii="新宋体" w:hAnsi="新宋体" w:eastAsia="新宋体" w:cs="新宋体"/>
          <w:sz w:val="24"/>
          <w:szCs w:val="24"/>
          <w:lang w:val="en-US" w:eastAsia="zh-CN"/>
        </w:rPr>
        <w:t>431.186</w:t>
      </w:r>
      <w:r>
        <w:rPr>
          <w:rFonts w:hint="eastAsia" w:ascii="新宋体" w:hAnsi="新宋体" w:eastAsia="新宋体" w:cs="新宋体"/>
          <w:sz w:val="24"/>
          <w:szCs w:val="24"/>
        </w:rPr>
        <w:t>万元</w:t>
      </w:r>
    </w:p>
    <w:p>
      <w:pPr>
        <w:widowControl/>
        <w:shd w:val="clear" w:color="auto" w:fill="FFFFFF"/>
        <w:spacing w:line="400" w:lineRule="exact"/>
        <w:ind w:firstLine="354" w:firstLineChars="147"/>
        <w:jc w:val="left"/>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二、需要落实的政府采购政策</w:t>
      </w:r>
    </w:p>
    <w:p>
      <w:pPr>
        <w:widowControl/>
        <w:shd w:val="clear" w:color="auto" w:fill="FFFFFF"/>
        <w:spacing w:line="400" w:lineRule="exact"/>
        <w:ind w:firstLine="641"/>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本项目落实节约能源、保护环境、扶持不发达地区和少数民族地区、促进中小企业、监狱企业发展等政府采购政策。（详见招标文件）</w:t>
      </w:r>
    </w:p>
    <w:p>
      <w:pPr>
        <w:widowControl/>
        <w:shd w:val="clear" w:color="auto" w:fill="FFFFFF"/>
        <w:spacing w:line="400" w:lineRule="exact"/>
        <w:ind w:left="482"/>
        <w:jc w:val="left"/>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三、供应商资格要求：</w:t>
      </w:r>
    </w:p>
    <w:p>
      <w:pPr>
        <w:widowControl/>
        <w:shd w:val="clear" w:color="auto" w:fill="FFFFFF"/>
        <w:spacing w:line="400" w:lineRule="exact"/>
        <w:ind w:left="482"/>
        <w:jc w:val="left"/>
        <w:rPr>
          <w:rFonts w:hint="eastAsia" w:ascii="新宋体" w:hAnsi="新宋体" w:eastAsia="新宋体" w:cs="新宋体"/>
          <w:sz w:val="24"/>
          <w:szCs w:val="24"/>
        </w:rPr>
      </w:pPr>
      <w:r>
        <w:rPr>
          <w:rFonts w:hint="eastAsia" w:ascii="新宋体" w:hAnsi="新宋体" w:eastAsia="新宋体" w:cs="新宋体"/>
          <w:sz w:val="24"/>
          <w:szCs w:val="24"/>
        </w:rPr>
        <w:t>1、投标人须符合《政府采购法》二十二条规定，具有独立法人资格及相应经营范围（营业执照经营范围须包含广播电视设备）；</w:t>
      </w:r>
    </w:p>
    <w:p>
      <w:pPr>
        <w:spacing w:line="400" w:lineRule="exact"/>
        <w:ind w:left="319" w:leftChars="152" w:firstLine="120" w:firstLineChars="50"/>
        <w:rPr>
          <w:rFonts w:hint="eastAsia" w:ascii="新宋体" w:hAnsi="新宋体" w:eastAsia="新宋体" w:cs="新宋体"/>
          <w:sz w:val="24"/>
          <w:szCs w:val="24"/>
        </w:rPr>
      </w:pPr>
      <w:r>
        <w:rPr>
          <w:rFonts w:hint="eastAsia" w:ascii="新宋体" w:hAnsi="新宋体" w:eastAsia="新宋体" w:cs="新宋体"/>
          <w:sz w:val="24"/>
          <w:szCs w:val="24"/>
        </w:rPr>
        <w:t>2、被委托人是须是本单位职工，须提供公司为本人缴纳社会保险证明；</w:t>
      </w:r>
    </w:p>
    <w:p>
      <w:pPr>
        <w:spacing w:line="400" w:lineRule="exact"/>
        <w:ind w:left="319" w:leftChars="152" w:firstLine="120" w:firstLineChars="50"/>
        <w:rPr>
          <w:rFonts w:hint="eastAsia" w:ascii="新宋体" w:hAnsi="新宋体" w:eastAsia="新宋体" w:cs="新宋体"/>
          <w:sz w:val="24"/>
          <w:szCs w:val="24"/>
        </w:rPr>
      </w:pPr>
      <w:r>
        <w:rPr>
          <w:rFonts w:hint="eastAsia" w:ascii="新宋体" w:hAnsi="新宋体" w:eastAsia="新宋体" w:cs="新宋体"/>
          <w:sz w:val="24"/>
          <w:szCs w:val="24"/>
        </w:rPr>
        <w:t>3、本项目不接受联合体投标。</w:t>
      </w:r>
    </w:p>
    <w:p>
      <w:pPr>
        <w:widowControl/>
        <w:shd w:val="clear" w:color="auto" w:fill="FFFFFF"/>
        <w:spacing w:line="400" w:lineRule="exact"/>
        <w:ind w:firstLine="482"/>
        <w:jc w:val="left"/>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四、获取招标文件的方式、时间、地点</w:t>
      </w:r>
    </w:p>
    <w:p>
      <w:pPr>
        <w:wordWrap w:val="0"/>
        <w:topLinePunct/>
        <w:snapToGrid w:val="0"/>
        <w:spacing w:line="400" w:lineRule="exact"/>
        <w:ind w:firstLine="480" w:firstLineChars="200"/>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1、持CA数字认证证书，登录</w:t>
      </w:r>
      <w:r>
        <w:rPr>
          <w:rFonts w:hint="eastAsia" w:ascii="新宋体" w:hAnsi="新宋体" w:eastAsia="新宋体" w:cs="新宋体"/>
          <w:color w:val="auto"/>
          <w:sz w:val="24"/>
          <w:szCs w:val="24"/>
          <w:u w:val="none"/>
          <w:lang w:val="zh-CN"/>
        </w:rPr>
        <w:fldChar w:fldCharType="begin"/>
      </w:r>
      <w:r>
        <w:rPr>
          <w:rFonts w:hint="eastAsia" w:ascii="新宋体" w:hAnsi="新宋体" w:eastAsia="新宋体" w:cs="新宋体"/>
          <w:color w:val="auto"/>
          <w:sz w:val="24"/>
          <w:szCs w:val="24"/>
          <w:u w:val="none"/>
          <w:lang w:val="zh-CN"/>
        </w:rPr>
        <w:instrText xml:space="preserve"> HYPERLINK "http://221.14.6.70:8088/ggzy/eps/public/RegistAllJcxx.html" </w:instrText>
      </w:r>
      <w:r>
        <w:rPr>
          <w:rFonts w:hint="eastAsia" w:ascii="新宋体" w:hAnsi="新宋体" w:eastAsia="新宋体" w:cs="新宋体"/>
          <w:color w:val="auto"/>
          <w:sz w:val="24"/>
          <w:szCs w:val="24"/>
          <w:u w:val="none"/>
          <w:lang w:val="zh-CN"/>
        </w:rPr>
        <w:fldChar w:fldCharType="separate"/>
      </w:r>
      <w:r>
        <w:rPr>
          <w:rStyle w:val="28"/>
          <w:rFonts w:hint="eastAsia" w:ascii="新宋体" w:hAnsi="新宋体" w:eastAsia="新宋体" w:cs="新宋体"/>
          <w:sz w:val="24"/>
          <w:szCs w:val="24"/>
          <w:lang w:val="zh-CN"/>
        </w:rPr>
        <w:t>http://221.14.6.70:8088/ggzy/eps/public/RegistAllJcxx.html</w:t>
      </w:r>
      <w:r>
        <w:rPr>
          <w:rFonts w:hint="eastAsia" w:ascii="新宋体" w:hAnsi="新宋体" w:eastAsia="新宋体" w:cs="新宋体"/>
          <w:color w:val="auto"/>
          <w:sz w:val="24"/>
          <w:szCs w:val="24"/>
          <w:u w:val="none"/>
          <w:lang w:val="zh-CN"/>
        </w:rPr>
        <w:fldChar w:fldCharType="end"/>
      </w:r>
      <w:r>
        <w:rPr>
          <w:rFonts w:hint="eastAsia" w:ascii="新宋体" w:hAnsi="新宋体" w:eastAsia="新宋体" w:cs="新宋体"/>
          <w:sz w:val="24"/>
          <w:szCs w:val="24"/>
          <w:lang w:val="zh-CN"/>
        </w:rPr>
        <w:t>进行免费注册登记（详见全国公共资源交易平台（河南省·许昌市）“常见问题解答-诚信库网上注册相关资料下载”）；</w:t>
      </w:r>
    </w:p>
    <w:p>
      <w:pPr>
        <w:wordWrap w:val="0"/>
        <w:topLinePunct/>
        <w:autoSpaceDE w:val="0"/>
        <w:autoSpaceDN w:val="0"/>
        <w:adjustRightInd w:val="0"/>
        <w:snapToGrid w:val="0"/>
        <w:spacing w:line="400" w:lineRule="exact"/>
        <w:ind w:firstLine="482"/>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2、在投标截止时间前登录</w:t>
      </w:r>
      <w:r>
        <w:rPr>
          <w:rFonts w:hint="eastAsia" w:ascii="新宋体" w:hAnsi="新宋体" w:eastAsia="新宋体" w:cs="新宋体"/>
          <w:color w:val="auto"/>
          <w:sz w:val="24"/>
          <w:szCs w:val="24"/>
          <w:u w:val="none"/>
          <w:lang w:val="zh-CN"/>
        </w:rPr>
        <w:fldChar w:fldCharType="begin"/>
      </w:r>
      <w:r>
        <w:rPr>
          <w:rFonts w:hint="eastAsia" w:ascii="新宋体" w:hAnsi="新宋体" w:eastAsia="新宋体" w:cs="新宋体"/>
          <w:color w:val="auto"/>
          <w:sz w:val="24"/>
          <w:szCs w:val="24"/>
          <w:u w:val="none"/>
          <w:lang w:val="zh-CN"/>
        </w:rPr>
        <w:instrText xml:space="preserve"> HYPERLINK "http://ggzy.xuchang.gov.cn/" </w:instrText>
      </w:r>
      <w:r>
        <w:rPr>
          <w:rFonts w:hint="eastAsia" w:ascii="新宋体" w:hAnsi="新宋体" w:eastAsia="新宋体" w:cs="新宋体"/>
          <w:color w:val="auto"/>
          <w:sz w:val="24"/>
          <w:szCs w:val="24"/>
          <w:u w:val="none"/>
          <w:lang w:val="zh-CN"/>
        </w:rPr>
        <w:fldChar w:fldCharType="separate"/>
      </w:r>
      <w:r>
        <w:rPr>
          <w:rStyle w:val="28"/>
          <w:rFonts w:hint="eastAsia" w:ascii="新宋体" w:hAnsi="新宋体" w:eastAsia="新宋体" w:cs="新宋体"/>
          <w:sz w:val="24"/>
          <w:szCs w:val="24"/>
          <w:lang w:val="zh-CN"/>
        </w:rPr>
        <w:t>http://</w:t>
      </w:r>
      <w:r>
        <w:rPr>
          <w:rStyle w:val="28"/>
          <w:rFonts w:hint="eastAsia" w:ascii="新宋体" w:hAnsi="新宋体" w:eastAsia="新宋体" w:cs="新宋体"/>
          <w:sz w:val="24"/>
          <w:szCs w:val="24"/>
          <w:lang w:val="en-US" w:eastAsia="zh-CN"/>
        </w:rPr>
        <w:t>ggzy.xuchang.gov.cn/</w:t>
      </w:r>
      <w:r>
        <w:rPr>
          <w:rFonts w:hint="eastAsia" w:ascii="新宋体" w:hAnsi="新宋体" w:eastAsia="新宋体" w:cs="新宋体"/>
          <w:color w:val="auto"/>
          <w:sz w:val="24"/>
          <w:szCs w:val="24"/>
          <w:u w:val="none"/>
          <w:lang w:val="zh-CN"/>
        </w:rPr>
        <w:fldChar w:fldCharType="end"/>
      </w:r>
      <w:r>
        <w:rPr>
          <w:rFonts w:hint="eastAsia" w:ascii="新宋体" w:hAnsi="新宋体" w:eastAsia="新宋体" w:cs="新宋体"/>
          <w:sz w:val="24"/>
          <w:szCs w:val="24"/>
          <w:lang w:val="zh-CN"/>
        </w:rPr>
        <w:t>，自行下载招标文件（详见全国公共资源交易平台（河南省·许昌市）“常见问题解答-交易系统操作手册”）。</w:t>
      </w:r>
    </w:p>
    <w:p>
      <w:pPr>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　　3、未通过全国公共资源交易平台（河南省·许昌市）下载招标文件的投标企业，拒收其递交的投标文件。</w:t>
      </w:r>
    </w:p>
    <w:p>
      <w:pPr>
        <w:spacing w:line="400" w:lineRule="exact"/>
        <w:ind w:firstLine="640"/>
        <w:rPr>
          <w:rFonts w:hint="eastAsia" w:ascii="新宋体" w:hAnsi="新宋体" w:eastAsia="新宋体" w:cs="新宋体"/>
          <w:sz w:val="24"/>
          <w:szCs w:val="24"/>
        </w:rPr>
      </w:pPr>
      <w:r>
        <w:rPr>
          <w:rFonts w:hint="eastAsia" w:ascii="新宋体" w:hAnsi="新宋体" w:eastAsia="新宋体" w:cs="新宋体"/>
          <w:sz w:val="24"/>
          <w:szCs w:val="24"/>
        </w:rPr>
        <w:t>4、招标文件每份售价人民500元（开标时现场收取现金），于递交投标文件时缴纳给采购代理机构，售后不退。</w:t>
      </w:r>
    </w:p>
    <w:p>
      <w:pPr>
        <w:widowControl/>
        <w:shd w:val="clear" w:color="auto" w:fill="FFFFFF"/>
        <w:spacing w:line="400" w:lineRule="exact"/>
        <w:ind w:firstLine="482"/>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五、投标截止时间、开标时间及地点：</w:t>
      </w:r>
    </w:p>
    <w:p>
      <w:pPr>
        <w:widowControl/>
        <w:shd w:val="clear" w:color="auto" w:fill="FFFFFF"/>
        <w:spacing w:line="400" w:lineRule="exact"/>
        <w:ind w:firstLine="480" w:firstLineChars="2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1、投标截止及开标时间：2019年</w:t>
      </w:r>
      <w:r>
        <w:rPr>
          <w:rFonts w:hint="eastAsia" w:ascii="新宋体" w:hAnsi="新宋体" w:eastAsia="新宋体" w:cs="新宋体"/>
          <w:color w:val="000000"/>
          <w:kern w:val="0"/>
          <w:sz w:val="24"/>
          <w:szCs w:val="24"/>
          <w:lang w:val="en-US" w:eastAsia="zh-CN"/>
        </w:rPr>
        <w:t xml:space="preserve"> </w:t>
      </w:r>
      <w:r>
        <w:rPr>
          <w:rFonts w:hint="eastAsia" w:ascii="新宋体" w:hAnsi="新宋体" w:eastAsia="新宋体" w:cs="新宋体"/>
          <w:color w:val="000000"/>
          <w:kern w:val="0"/>
          <w:sz w:val="24"/>
          <w:szCs w:val="24"/>
        </w:rPr>
        <w:t>月</w:t>
      </w:r>
      <w:r>
        <w:rPr>
          <w:rFonts w:hint="eastAsia" w:ascii="新宋体" w:hAnsi="新宋体" w:eastAsia="新宋体" w:cs="新宋体"/>
          <w:color w:val="000000"/>
          <w:kern w:val="0"/>
          <w:sz w:val="24"/>
          <w:szCs w:val="24"/>
          <w:lang w:val="en-US" w:eastAsia="zh-CN"/>
        </w:rPr>
        <w:t xml:space="preserve"> </w:t>
      </w:r>
      <w:r>
        <w:rPr>
          <w:rFonts w:hint="eastAsia" w:ascii="新宋体" w:hAnsi="新宋体" w:eastAsia="新宋体" w:cs="新宋体"/>
          <w:color w:val="000000"/>
          <w:kern w:val="0"/>
          <w:sz w:val="24"/>
          <w:szCs w:val="24"/>
        </w:rPr>
        <w:t>日 9：00（北京时间），逾期送达或不符合规定的投标文件不予接受。</w:t>
      </w:r>
    </w:p>
    <w:p>
      <w:pPr>
        <w:spacing w:line="400" w:lineRule="exact"/>
        <w:ind w:firstLine="480" w:firstLineChars="200"/>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2、开标地点：</w:t>
      </w:r>
      <w:r>
        <w:rPr>
          <w:rFonts w:hint="eastAsia" w:ascii="新宋体" w:hAnsi="新宋体" w:eastAsia="新宋体" w:cs="新宋体"/>
          <w:sz w:val="24"/>
          <w:szCs w:val="24"/>
        </w:rPr>
        <w:t>禹州市公共资源交易中心第二开标室（禹州市行政服务中心楼9楼）</w:t>
      </w:r>
      <w:r>
        <w:rPr>
          <w:rFonts w:hint="eastAsia" w:ascii="新宋体" w:hAnsi="新宋体" w:eastAsia="新宋体" w:cs="新宋体"/>
          <w:color w:val="000000"/>
          <w:kern w:val="0"/>
          <w:sz w:val="24"/>
          <w:szCs w:val="24"/>
        </w:rPr>
        <w:t xml:space="preserve"> </w:t>
      </w:r>
    </w:p>
    <w:p>
      <w:pPr>
        <w:spacing w:line="400" w:lineRule="exact"/>
        <w:ind w:firstLine="480" w:firstLineChars="200"/>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3、本项目为全流程电子化交易项目，投标人须提交电子投标文件和纸质投标文件。</w:t>
      </w:r>
    </w:p>
    <w:p>
      <w:pPr>
        <w:spacing w:line="400" w:lineRule="exact"/>
        <w:ind w:firstLine="480" w:firstLineChars="200"/>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（1）加密电子投标文件（.file格式）须在投标截止时间（开标时间）前通过《全国公共资源交易平台(河南省▪许昌市)》公共资源交易系统成功上传。</w:t>
      </w:r>
    </w:p>
    <w:p>
      <w:pPr>
        <w:spacing w:line="400" w:lineRule="exact"/>
        <w:ind w:firstLine="480" w:firstLineChars="200"/>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（2）纸质投标文件（正本1份、副本1份）和备份文件1份（使用电子介质存储）在投标截止时间（开标时间）前递交至本项目开标地点。</w:t>
      </w:r>
    </w:p>
    <w:p>
      <w:pPr>
        <w:widowControl/>
        <w:shd w:val="clear" w:color="auto" w:fill="FFFFFF"/>
        <w:spacing w:line="400" w:lineRule="exact"/>
        <w:ind w:firstLine="480" w:firstLineChars="2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六、本次招标公告同时在《中国政府采购网》、《河南省政府采购网》、《全国公共资源交易平台（河南省·许昌市）》发布等。</w:t>
      </w:r>
    </w:p>
    <w:p>
      <w:pPr>
        <w:widowControl/>
        <w:shd w:val="clear" w:color="auto" w:fill="FFFFFF"/>
        <w:spacing w:line="400" w:lineRule="exact"/>
        <w:ind w:firstLine="480" w:firstLineChars="2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七、代理机构及采购单位地址、联系人、联系电话</w:t>
      </w:r>
    </w:p>
    <w:p>
      <w:pPr>
        <w:widowControl/>
        <w:shd w:val="clear" w:color="auto" w:fill="FFFFFF"/>
        <w:spacing w:line="400" w:lineRule="exact"/>
        <w:ind w:firstLine="641"/>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（一）代理机构：禹州市政府采购中心</w:t>
      </w:r>
    </w:p>
    <w:p>
      <w:pPr>
        <w:widowControl/>
        <w:shd w:val="clear" w:color="auto" w:fill="FFFFFF"/>
        <w:spacing w:line="400" w:lineRule="exact"/>
        <w:ind w:firstLine="641"/>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地址：</w:t>
      </w:r>
      <w:r>
        <w:rPr>
          <w:rFonts w:hint="eastAsia" w:ascii="新宋体" w:hAnsi="新宋体" w:eastAsia="新宋体" w:cs="新宋体"/>
          <w:sz w:val="24"/>
          <w:szCs w:val="24"/>
        </w:rPr>
        <w:t>禹州市行政服务中心楼917房间</w:t>
      </w:r>
    </w:p>
    <w:p>
      <w:pPr>
        <w:widowControl/>
        <w:shd w:val="clear" w:color="auto" w:fill="FFFFFF"/>
        <w:spacing w:line="400" w:lineRule="exact"/>
        <w:ind w:firstLine="641"/>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联系人：</w:t>
      </w:r>
      <w:r>
        <w:rPr>
          <w:rFonts w:hint="eastAsia" w:ascii="新宋体" w:hAnsi="新宋体" w:eastAsia="新宋体" w:cs="新宋体"/>
          <w:color w:val="000000"/>
          <w:kern w:val="0"/>
          <w:sz w:val="24"/>
          <w:szCs w:val="24"/>
          <w:lang w:eastAsia="zh-CN"/>
        </w:rPr>
        <w:t>侯女士</w:t>
      </w:r>
      <w:r>
        <w:rPr>
          <w:rFonts w:hint="eastAsia" w:ascii="新宋体" w:hAnsi="新宋体" w:eastAsia="新宋体" w:cs="新宋体"/>
          <w:color w:val="000000"/>
          <w:kern w:val="0"/>
          <w:sz w:val="24"/>
          <w:szCs w:val="24"/>
          <w:lang w:val="en-US" w:eastAsia="zh-CN"/>
        </w:rPr>
        <w:t xml:space="preserve">    </w:t>
      </w:r>
      <w:r>
        <w:rPr>
          <w:rFonts w:hint="eastAsia" w:ascii="新宋体" w:hAnsi="新宋体" w:eastAsia="新宋体" w:cs="新宋体"/>
          <w:color w:val="000000"/>
          <w:kern w:val="0"/>
          <w:sz w:val="24"/>
          <w:szCs w:val="24"/>
        </w:rPr>
        <w:t xml:space="preserve"> 联系电话：0374-2077111</w:t>
      </w:r>
    </w:p>
    <w:p>
      <w:pPr>
        <w:widowControl/>
        <w:shd w:val="clear" w:color="auto" w:fill="FFFFFF"/>
        <w:spacing w:line="400" w:lineRule="exact"/>
        <w:ind w:left="481"/>
        <w:jc w:val="left"/>
        <w:rPr>
          <w:rFonts w:hint="eastAsia" w:ascii="新宋体" w:hAnsi="新宋体" w:eastAsia="新宋体" w:cs="新宋体"/>
          <w:sz w:val="24"/>
          <w:szCs w:val="24"/>
        </w:rPr>
      </w:pPr>
      <w:r>
        <w:rPr>
          <w:rFonts w:hint="eastAsia" w:ascii="新宋体" w:hAnsi="新宋体" w:eastAsia="新宋体" w:cs="新宋体"/>
          <w:color w:val="000000"/>
          <w:kern w:val="0"/>
          <w:sz w:val="24"/>
          <w:szCs w:val="24"/>
        </w:rPr>
        <w:t>（二）采购单位：</w:t>
      </w:r>
      <w:r>
        <w:rPr>
          <w:rFonts w:hint="eastAsia" w:ascii="新宋体" w:hAnsi="新宋体" w:eastAsia="新宋体" w:cs="新宋体"/>
          <w:sz w:val="24"/>
          <w:szCs w:val="24"/>
        </w:rPr>
        <w:t>禹州市文化广电和旅游局</w:t>
      </w:r>
    </w:p>
    <w:p>
      <w:pPr>
        <w:widowControl/>
        <w:shd w:val="clear" w:color="auto" w:fill="FFFFFF"/>
        <w:spacing w:line="400" w:lineRule="exact"/>
        <w:ind w:firstLine="720" w:firstLineChars="3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地址：禹州市颍河大街</w:t>
      </w:r>
    </w:p>
    <w:p>
      <w:pPr>
        <w:widowControl/>
        <w:shd w:val="clear" w:color="auto" w:fill="FFFFFF"/>
        <w:spacing w:line="400" w:lineRule="exact"/>
        <w:ind w:firstLine="641"/>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联系人：郑先生   联系电话：13937458968</w:t>
      </w:r>
    </w:p>
    <w:p>
      <w:pPr>
        <w:spacing w:line="400" w:lineRule="exact"/>
        <w:ind w:firstLine="4080" w:firstLineChars="1700"/>
        <w:rPr>
          <w:rFonts w:hint="eastAsia" w:ascii="新宋体" w:hAnsi="新宋体" w:eastAsia="新宋体" w:cs="新宋体"/>
          <w:sz w:val="24"/>
          <w:szCs w:val="24"/>
        </w:rPr>
      </w:pPr>
      <w:r>
        <w:rPr>
          <w:rFonts w:hint="eastAsia" w:ascii="新宋体" w:hAnsi="新宋体" w:eastAsia="新宋体" w:cs="新宋体"/>
          <w:sz w:val="24"/>
          <w:szCs w:val="24"/>
        </w:rPr>
        <w:t xml:space="preserve">   </w:t>
      </w:r>
    </w:p>
    <w:p>
      <w:pPr>
        <w:spacing w:line="400" w:lineRule="exact"/>
        <w:ind w:firstLine="4560" w:firstLineChars="1900"/>
        <w:rPr>
          <w:rFonts w:hint="eastAsia" w:ascii="新宋体" w:hAnsi="新宋体" w:eastAsia="新宋体" w:cs="新宋体"/>
          <w:sz w:val="24"/>
          <w:szCs w:val="24"/>
        </w:rPr>
      </w:pPr>
    </w:p>
    <w:p>
      <w:pPr>
        <w:spacing w:line="400" w:lineRule="exact"/>
        <w:ind w:firstLine="2640" w:firstLineChars="1100"/>
        <w:rPr>
          <w:rFonts w:hint="eastAsia" w:ascii="新宋体" w:hAnsi="新宋体" w:eastAsia="新宋体" w:cs="新宋体"/>
          <w:sz w:val="24"/>
          <w:szCs w:val="24"/>
        </w:rPr>
      </w:pPr>
      <w:r>
        <w:rPr>
          <w:rFonts w:hint="eastAsia" w:ascii="新宋体" w:hAnsi="新宋体" w:eastAsia="新宋体" w:cs="新宋体"/>
          <w:sz w:val="24"/>
          <w:szCs w:val="24"/>
        </w:rPr>
        <w:t xml:space="preserve">     </w:t>
      </w:r>
      <w:r>
        <w:rPr>
          <w:rFonts w:hint="eastAsia" w:ascii="新宋体" w:hAnsi="新宋体" w:eastAsia="新宋体" w:cs="新宋体"/>
          <w:sz w:val="24"/>
          <w:szCs w:val="24"/>
          <w:lang w:val="en-US" w:eastAsia="zh-CN"/>
        </w:rPr>
        <w:t xml:space="preserve">                 </w:t>
      </w:r>
      <w:r>
        <w:rPr>
          <w:rFonts w:hint="eastAsia" w:ascii="新宋体" w:hAnsi="新宋体" w:eastAsia="新宋体" w:cs="新宋体"/>
          <w:sz w:val="24"/>
          <w:szCs w:val="24"/>
        </w:rPr>
        <w:t xml:space="preserve"> 2019年 </w:t>
      </w:r>
      <w:r>
        <w:rPr>
          <w:rFonts w:hint="eastAsia" w:ascii="新宋体" w:hAnsi="新宋体" w:eastAsia="新宋体" w:cs="新宋体"/>
          <w:sz w:val="24"/>
          <w:szCs w:val="24"/>
          <w:lang w:val="en-US" w:eastAsia="zh-CN"/>
        </w:rPr>
        <w:t>8</w:t>
      </w:r>
      <w:r>
        <w:rPr>
          <w:rFonts w:hint="eastAsia" w:ascii="新宋体" w:hAnsi="新宋体" w:eastAsia="新宋体" w:cs="新宋体"/>
          <w:sz w:val="24"/>
          <w:szCs w:val="24"/>
        </w:rPr>
        <w:t>月</w:t>
      </w:r>
      <w:r>
        <w:rPr>
          <w:rFonts w:hint="eastAsia" w:ascii="新宋体" w:hAnsi="新宋体" w:eastAsia="新宋体" w:cs="新宋体"/>
          <w:sz w:val="24"/>
          <w:szCs w:val="24"/>
          <w:lang w:val="en-US" w:eastAsia="zh-CN"/>
        </w:rPr>
        <w:t xml:space="preserve">  </w:t>
      </w:r>
      <w:r>
        <w:rPr>
          <w:rFonts w:hint="eastAsia" w:ascii="新宋体" w:hAnsi="新宋体" w:eastAsia="新宋体" w:cs="新宋体"/>
          <w:sz w:val="24"/>
          <w:szCs w:val="24"/>
        </w:rPr>
        <w:t>日</w:t>
      </w:r>
    </w:p>
    <w:p>
      <w:pPr>
        <w:spacing w:line="360" w:lineRule="auto"/>
        <w:rPr>
          <w:rFonts w:hint="eastAsia" w:ascii="新宋体" w:hAnsi="新宋体" w:eastAsia="新宋体" w:cs="新宋体"/>
          <w:b/>
          <w:sz w:val="24"/>
          <w:szCs w:val="24"/>
        </w:rPr>
      </w:pPr>
    </w:p>
    <w:p>
      <w:pPr>
        <w:pStyle w:val="29"/>
        <w:rPr>
          <w:rFonts w:hint="eastAsia" w:ascii="仿宋" w:hAnsi="仿宋" w:eastAsia="仿宋" w:cs="仿宋"/>
          <w:b/>
          <w:bCs/>
          <w:sz w:val="36"/>
          <w:szCs w:val="36"/>
        </w:rPr>
      </w:pPr>
    </w:p>
    <w:p>
      <w:pPr>
        <w:spacing w:line="360" w:lineRule="auto"/>
        <w:rPr>
          <w:rFonts w:hint="eastAsia" w:hAnsi="宋体"/>
          <w:b/>
          <w:sz w:val="32"/>
          <w:szCs w:val="32"/>
        </w:rPr>
      </w:pPr>
    </w:p>
    <w:p>
      <w:pPr>
        <w:spacing w:line="360" w:lineRule="auto"/>
        <w:rPr>
          <w:rFonts w:hAnsi="宋体"/>
          <w:b/>
          <w:sz w:val="28"/>
          <w:szCs w:val="28"/>
        </w:rPr>
      </w:pPr>
      <w:r>
        <w:rPr>
          <w:rFonts w:hint="eastAsia" w:hAnsi="宋体"/>
          <w:b/>
          <w:sz w:val="32"/>
          <w:szCs w:val="32"/>
        </w:rPr>
        <w:t>温馨提示</w:t>
      </w:r>
      <w:r>
        <w:rPr>
          <w:rFonts w:hint="eastAsia" w:hAnsi="宋体"/>
          <w:b/>
          <w:sz w:val="28"/>
          <w:szCs w:val="28"/>
        </w:rPr>
        <w:t>：</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本项目为全流程电子化交易项目，请认真阅读招标文件，并注意以下事项。</w:t>
      </w:r>
    </w:p>
    <w:p>
      <w:pPr>
        <w:pStyle w:val="21"/>
        <w:ind w:firstLine="321"/>
        <w:rPr>
          <w:rFonts w:ascii="仿宋_GB2312" w:eastAsia="仿宋_GB2312"/>
          <w:b/>
          <w:sz w:val="32"/>
          <w:szCs w:val="32"/>
        </w:rPr>
      </w:pP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1.</w:t>
      </w:r>
      <w:r>
        <w:rPr>
          <w:rFonts w:hint="eastAsia" w:hAnsi="宋体"/>
          <w:b/>
          <w:color w:val="000000"/>
          <w:sz w:val="24"/>
          <w:szCs w:val="24"/>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2</w:t>
      </w:r>
      <w:r>
        <w:rPr>
          <w:rFonts w:asciiTheme="minorEastAsia" w:hAnsiTheme="minorEastAsia"/>
          <w:b/>
          <w:color w:val="000000"/>
          <w:sz w:val="24"/>
          <w:szCs w:val="24"/>
        </w:rPr>
        <w:t>.</w:t>
      </w:r>
      <w:r>
        <w:rPr>
          <w:rFonts w:hint="eastAsia" w:hAnsi="宋体"/>
          <w:b/>
          <w:color w:val="000000"/>
          <w:sz w:val="24"/>
          <w:szCs w:val="24"/>
        </w:rPr>
        <w:t>电子文件下载、制作、提交期间和开标（</w:t>
      </w:r>
      <w:r>
        <w:rPr>
          <w:rFonts w:hint="eastAsia" w:hAnsi="宋体"/>
          <w:sz w:val="24"/>
          <w:szCs w:val="24"/>
        </w:rPr>
        <w:t>电子投标文件的解密</w:t>
      </w:r>
      <w:r>
        <w:rPr>
          <w:rFonts w:hint="eastAsia" w:hAnsi="宋体"/>
          <w:b/>
          <w:color w:val="000000"/>
          <w:sz w:val="24"/>
          <w:szCs w:val="24"/>
        </w:rPr>
        <w:t>）环节，投标人须使用</w:t>
      </w:r>
      <w:r>
        <w:rPr>
          <w:rFonts w:hAnsi="宋体"/>
          <w:b/>
          <w:color w:val="000000"/>
          <w:sz w:val="24"/>
          <w:szCs w:val="24"/>
        </w:rPr>
        <w:t>CA数字证书</w:t>
      </w:r>
      <w:r>
        <w:rPr>
          <w:rFonts w:hint="eastAsia" w:hAnsi="宋体"/>
          <w:b/>
          <w:color w:val="000000"/>
          <w:sz w:val="24"/>
          <w:szCs w:val="24"/>
        </w:rPr>
        <w:t>（证书须在有效期内）</w:t>
      </w:r>
      <w:r>
        <w:rPr>
          <w:rFonts w:hAnsi="宋体"/>
          <w:b/>
          <w:color w:val="000000"/>
          <w:sz w:val="24"/>
          <w:szCs w:val="24"/>
        </w:rPr>
        <w:t>。</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3</w:t>
      </w:r>
      <w:r>
        <w:rPr>
          <w:rFonts w:hint="eastAsia" w:asciiTheme="minorEastAsia" w:hAnsiTheme="minorEastAsia"/>
          <w:b/>
          <w:color w:val="000000"/>
          <w:sz w:val="24"/>
          <w:szCs w:val="24"/>
        </w:rPr>
        <w:t>.</w:t>
      </w:r>
      <w:r>
        <w:rPr>
          <w:rFonts w:hint="eastAsia" w:hAnsi="宋体"/>
          <w:b/>
          <w:color w:val="000000"/>
          <w:sz w:val="24"/>
          <w:szCs w:val="24"/>
        </w:rPr>
        <w:t>电子投标文件的制作</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.1</w:t>
      </w:r>
      <w:r>
        <w:rPr>
          <w:rFonts w:hint="eastAsia" w:hAnsi="宋体"/>
          <w:color w:val="000000"/>
          <w:sz w:val="24"/>
          <w:szCs w:val="24"/>
        </w:rPr>
        <w:t xml:space="preserve"> 投标人登录《全国公共资源交易平台(河南省▪许昌市)》公共资源交易系统（</w:t>
      </w:r>
      <w:r>
        <w:fldChar w:fldCharType="begin"/>
      </w:r>
      <w:r>
        <w:instrText xml:space="preserve"> HYPERLINK "http://221.14.6.70:8088/ggzy/" </w:instrText>
      </w:r>
      <w:r>
        <w:fldChar w:fldCharType="separate"/>
      </w:r>
      <w:r>
        <w:rPr>
          <w:rStyle w:val="28"/>
          <w:rFonts w:hAnsi="宋体"/>
          <w:sz w:val="24"/>
          <w:szCs w:val="24"/>
        </w:rPr>
        <w:t>http://221.14.6.70:8088/ggzy/</w:t>
      </w:r>
      <w:r>
        <w:rPr>
          <w:rStyle w:val="28"/>
          <w:rFonts w:hAnsi="宋体"/>
          <w:sz w:val="24"/>
          <w:szCs w:val="24"/>
        </w:rPr>
        <w:fldChar w:fldCharType="end"/>
      </w:r>
      <w:r>
        <w:rPr>
          <w:rFonts w:hint="eastAsia" w:hAnsi="宋体"/>
          <w:color w:val="000000"/>
          <w:sz w:val="24"/>
          <w:szCs w:val="24"/>
        </w:rPr>
        <w:t>）下载“许昌投标文件制作系统SEARUN V1.0”，按招标文件要求制作电子投标文件。</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电子投标文件的制作，参考《全国公共资源交易平台(河南省▪许昌市)》公共资源交易系统——组件下载——交易系统操作手册（投标人、供应商）。</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w:t>
      </w:r>
      <w:r>
        <w:rPr>
          <w:rFonts w:asciiTheme="minorEastAsia" w:hAnsiTheme="minorEastAsia"/>
          <w:color w:val="000000"/>
          <w:sz w:val="24"/>
          <w:szCs w:val="24"/>
        </w:rPr>
        <w:t>2</w:t>
      </w:r>
      <w:r>
        <w:rPr>
          <w:rFonts w:hint="eastAsia" w:hAnsi="宋体"/>
          <w:color w:val="000000"/>
          <w:sz w:val="24"/>
          <w:szCs w:val="24"/>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3.3</w:t>
      </w:r>
      <w:r>
        <w:rPr>
          <w:rFonts w:hint="eastAsia" w:hAnsi="宋体"/>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int="eastAsia" w:hAnsi="宋体"/>
          <w:color w:val="000000"/>
          <w:sz w:val="24"/>
          <w:szCs w:val="24"/>
        </w:rPr>
        <w:t>投标人</w:t>
      </w:r>
      <w:r>
        <w:rPr>
          <w:rFonts w:hAnsi="宋体"/>
          <w:color w:val="000000"/>
          <w:sz w:val="24"/>
          <w:szCs w:val="24"/>
        </w:rPr>
        <w:t>电子印章</w:t>
      </w:r>
      <w:r>
        <w:rPr>
          <w:rFonts w:hint="eastAsia" w:hAnsi="宋体"/>
          <w:color w:val="000000"/>
          <w:sz w:val="24"/>
          <w:szCs w:val="24"/>
        </w:rPr>
        <w:t>和法人电子印章。</w:t>
      </w:r>
    </w:p>
    <w:p>
      <w:pPr>
        <w:tabs>
          <w:tab w:val="left" w:pos="7095"/>
        </w:tabs>
        <w:spacing w:line="360" w:lineRule="auto"/>
        <w:ind w:left="105" w:leftChars="50" w:firstLine="360" w:firstLineChars="150"/>
        <w:contextualSpacing/>
        <w:rPr>
          <w:rFonts w:hAnsi="宋体"/>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4</w:t>
      </w:r>
      <w:r>
        <w:rPr>
          <w:rFonts w:hint="eastAsia" w:asciiTheme="minorEastAsia" w:hAnsiTheme="minorEastAsia"/>
          <w:b/>
          <w:color w:val="000000"/>
          <w:sz w:val="24"/>
          <w:szCs w:val="24"/>
        </w:rPr>
        <w:t>.加密</w:t>
      </w:r>
      <w:r>
        <w:rPr>
          <w:rFonts w:hint="eastAsia" w:hAnsi="宋体"/>
          <w:b/>
          <w:color w:val="000000"/>
          <w:sz w:val="24"/>
          <w:szCs w:val="24"/>
        </w:rPr>
        <w:t>电子投标文件的提交</w:t>
      </w:r>
    </w:p>
    <w:p>
      <w:pPr>
        <w:tabs>
          <w:tab w:val="left" w:pos="7095"/>
        </w:tabs>
        <w:spacing w:line="360" w:lineRule="auto"/>
        <w:contextualSpacing/>
        <w:rPr>
          <w:rFonts w:hAnsi="宋体"/>
          <w:color w:val="000000"/>
          <w:sz w:val="24"/>
          <w:szCs w:val="24"/>
        </w:rPr>
      </w:pPr>
      <w:r>
        <w:rPr>
          <w:rFonts w:hint="eastAsia" w:hAnsi="宋体"/>
          <w:color w:val="000000"/>
          <w:sz w:val="24"/>
          <w:szCs w:val="24"/>
        </w:rPr>
        <w:t xml:space="preserve">    </w:t>
      </w:r>
      <w:r>
        <w:rPr>
          <w:rFonts w:asciiTheme="minorEastAsia" w:hAnsiTheme="minorEastAsia"/>
          <w:color w:val="000000"/>
          <w:sz w:val="24"/>
          <w:szCs w:val="24"/>
        </w:rPr>
        <w:t>4</w:t>
      </w:r>
      <w:r>
        <w:rPr>
          <w:rFonts w:hint="eastAsia" w:asciiTheme="minorEastAsia" w:hAnsiTheme="minorEastAsia"/>
          <w:color w:val="000000"/>
          <w:sz w:val="24"/>
          <w:szCs w:val="24"/>
        </w:rPr>
        <w:t>.1加密</w:t>
      </w:r>
      <w:r>
        <w:rPr>
          <w:rFonts w:hint="eastAsia" w:hAnsi="宋体"/>
          <w:color w:val="000000"/>
          <w:sz w:val="24"/>
          <w:szCs w:val="24"/>
        </w:rPr>
        <w:t>电子投标文件应在招标文件规定的投标截止时间（开标时间）之前成功提交至《全国公共资源交易平台(河南省▪许昌市)》公共资源交易系统（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28"/>
          <w:rFonts w:hAnsi="宋体"/>
          <w:sz w:val="24"/>
          <w:szCs w:val="24"/>
        </w:rPr>
        <w:t>http://221.14.6.70:8088/ggzy/</w:t>
      </w:r>
      <w:r>
        <w:rPr>
          <w:rStyle w:val="28"/>
          <w:rFonts w:hAnsi="宋体"/>
          <w:sz w:val="24"/>
          <w:szCs w:val="24"/>
        </w:rPr>
        <w:fldChar w:fldCharType="end"/>
      </w:r>
      <w:r>
        <w:rPr>
          <w:rFonts w:hint="eastAsia" w:hAnsi="宋体"/>
          <w:color w:val="000000"/>
          <w:sz w:val="24"/>
          <w:szCs w:val="24"/>
        </w:rPr>
        <w:t>）。</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投标人应充分考虑并预留技术处理和上传数据所需时间。</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 xml:space="preserve">2 </w:t>
      </w:r>
      <w:r>
        <w:rPr>
          <w:rFonts w:hint="eastAsia" w:hAnsi="宋体"/>
          <w:color w:val="000000"/>
          <w:sz w:val="24"/>
          <w:szCs w:val="24"/>
        </w:rPr>
        <w:t>投标人对同一项目多个标段进行投标的，加密电子投标文件应按标段分别提交。</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w:t>
      </w:r>
      <w:r>
        <w:rPr>
          <w:rFonts w:asciiTheme="minorEastAsia" w:hAnsiTheme="minorEastAsia"/>
          <w:color w:val="000000"/>
          <w:sz w:val="24"/>
          <w:szCs w:val="24"/>
        </w:rPr>
        <w:t>3</w:t>
      </w:r>
      <w:r>
        <w:rPr>
          <w:rFonts w:hint="eastAsia" w:asciiTheme="minorEastAsia" w:hAnsiTheme="minorEastAsia"/>
          <w:color w:val="000000"/>
          <w:sz w:val="24"/>
          <w:szCs w:val="24"/>
        </w:rPr>
        <w:t xml:space="preserve"> 加密</w:t>
      </w:r>
      <w:r>
        <w:rPr>
          <w:rFonts w:hint="eastAsia" w:hAnsi="宋体"/>
          <w:color w:val="000000"/>
          <w:sz w:val="24"/>
          <w:szCs w:val="24"/>
        </w:rPr>
        <w:t>电子投标文件成功提交后，投标人应打印“投标文件提交回执单”供开标现场备查。</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5</w:t>
      </w:r>
      <w:r>
        <w:rPr>
          <w:rFonts w:hint="eastAsia" w:asciiTheme="minorEastAsia" w:hAnsiTheme="minorEastAsia"/>
          <w:b/>
          <w:color w:val="000000"/>
          <w:sz w:val="24"/>
          <w:szCs w:val="24"/>
        </w:rPr>
        <w:t>.</w:t>
      </w:r>
      <w:r>
        <w:rPr>
          <w:rFonts w:hint="eastAsia" w:hAnsi="宋体"/>
          <w:b/>
          <w:color w:val="000000"/>
          <w:sz w:val="24"/>
          <w:szCs w:val="24"/>
        </w:rPr>
        <w:t>评标依据</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5.1</w:t>
      </w:r>
      <w:r>
        <w:rPr>
          <w:rFonts w:hint="eastAsia" w:hAnsi="宋体"/>
          <w:color w:val="000000"/>
          <w:sz w:val="24"/>
          <w:szCs w:val="24"/>
        </w:rPr>
        <w:t>采用全流程电子化交易评标时，评标委员会以电子投标文件为依据评标。</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5.2</w:t>
      </w:r>
      <w:r>
        <w:rPr>
          <w:rFonts w:hint="eastAsia" w:hAnsi="宋体"/>
          <w:color w:val="000000"/>
          <w:sz w:val="24"/>
          <w:szCs w:val="24"/>
        </w:rPr>
        <w:t>全流程电子化交易如因系统异常情况无法完成，将以人工方式进行。评标委员会以纸质投标文件为依据评标。</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numPr>
          <w:ilvl w:val="0"/>
          <w:numId w:val="6"/>
        </w:numPr>
        <w:jc w:val="center"/>
        <w:rPr>
          <w:rFonts w:hint="eastAsia"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项目需求</w:t>
      </w:r>
    </w:p>
    <w:p>
      <w:pPr>
        <w:pStyle w:val="30"/>
        <w:rPr>
          <w:rFonts w:hint="eastAsia"/>
        </w:rPr>
      </w:pPr>
    </w:p>
    <w:p>
      <w:pPr>
        <w:keepNext w:val="0"/>
        <w:keepLines w:val="0"/>
        <w:pageBreakBefore w:val="0"/>
        <w:widowControl/>
        <w:numPr>
          <w:ilvl w:val="0"/>
          <w:numId w:val="7"/>
        </w:numPr>
        <w:shd w:val="clear" w:color="auto" w:fill="FFFFFF"/>
        <w:kinsoku/>
        <w:overflowPunct/>
        <w:bidi w:val="0"/>
        <w:snapToGrid/>
        <w:spacing w:line="360" w:lineRule="auto"/>
        <w:jc w:val="left"/>
        <w:rPr>
          <w:rFonts w:hint="eastAsia" w:ascii="新宋体" w:hAnsi="新宋体" w:eastAsia="新宋体" w:cs="新宋体"/>
          <w:lang w:val="en-US" w:eastAsia="zh-CN"/>
        </w:rPr>
      </w:pPr>
      <w:r>
        <w:rPr>
          <w:rFonts w:hint="eastAsia" w:ascii="新宋体" w:hAnsi="新宋体" w:eastAsia="新宋体" w:cs="新宋体"/>
          <w:b/>
          <w:bCs/>
          <w:color w:val="000000"/>
          <w:kern w:val="0"/>
          <w:sz w:val="24"/>
          <w:szCs w:val="24"/>
        </w:rPr>
        <w:t>本项目需实现的功能或者目标</w:t>
      </w:r>
    </w:p>
    <w:p>
      <w:pPr>
        <w:rPr>
          <w:b/>
          <w:sz w:val="28"/>
          <w:szCs w:val="28"/>
        </w:rPr>
      </w:pPr>
      <w:r>
        <w:rPr>
          <w:rFonts w:hint="eastAsia"/>
          <w:b/>
          <w:sz w:val="28"/>
          <w:szCs w:val="28"/>
        </w:rPr>
        <w:t>需求概述</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按照规划，本次建设项目要求能够</w:t>
      </w:r>
      <w:r>
        <w:rPr>
          <w:rFonts w:hint="eastAsia" w:cs="宋体" w:asciiTheme="minorEastAsia" w:hAnsiTheme="minorEastAsia"/>
          <w:sz w:val="24"/>
          <w:szCs w:val="24"/>
          <w:lang w:eastAsia="zh-CN"/>
        </w:rPr>
        <w:t>实现</w:t>
      </w:r>
      <w:r>
        <w:rPr>
          <w:rFonts w:cs="宋体" w:asciiTheme="minorEastAsia" w:hAnsiTheme="minorEastAsia"/>
          <w:sz w:val="24"/>
          <w:szCs w:val="24"/>
        </w:rPr>
        <w:t>3</w:t>
      </w:r>
      <w:r>
        <w:rPr>
          <w:rFonts w:hint="eastAsia" w:cs="宋体" w:asciiTheme="minorEastAsia" w:hAnsiTheme="minorEastAsia"/>
          <w:sz w:val="24"/>
          <w:szCs w:val="24"/>
          <w:lang w:eastAsia="zh-CN"/>
        </w:rPr>
        <w:t>个频道</w:t>
      </w:r>
      <w:r>
        <w:rPr>
          <w:rFonts w:hint="eastAsia" w:cs="宋体" w:asciiTheme="minorEastAsia" w:hAnsiTheme="minorEastAsia"/>
          <w:sz w:val="24"/>
          <w:szCs w:val="24"/>
        </w:rPr>
        <w:t>高</w:t>
      </w:r>
      <w:r>
        <w:rPr>
          <w:rFonts w:hint="eastAsia" w:cs="宋体" w:asciiTheme="minorEastAsia" w:hAnsiTheme="minorEastAsia"/>
          <w:sz w:val="24"/>
          <w:szCs w:val="24"/>
          <w:lang w:eastAsia="zh-CN"/>
        </w:rPr>
        <w:t>标</w:t>
      </w:r>
      <w:r>
        <w:rPr>
          <w:rFonts w:hint="eastAsia" w:cs="宋体" w:asciiTheme="minorEastAsia" w:hAnsiTheme="minorEastAsia"/>
          <w:sz w:val="24"/>
          <w:szCs w:val="24"/>
        </w:rPr>
        <w:t>清</w:t>
      </w:r>
      <w:r>
        <w:rPr>
          <w:rFonts w:hint="eastAsia" w:cs="宋体" w:asciiTheme="minorEastAsia" w:hAnsiTheme="minorEastAsia"/>
          <w:sz w:val="24"/>
          <w:szCs w:val="24"/>
          <w:lang w:eastAsia="zh-CN"/>
        </w:rPr>
        <w:t>节目共同</w:t>
      </w:r>
      <w:r>
        <w:rPr>
          <w:rFonts w:hint="eastAsia" w:cs="宋体" w:asciiTheme="minorEastAsia" w:hAnsiTheme="minorEastAsia"/>
          <w:sz w:val="24"/>
          <w:szCs w:val="24"/>
        </w:rPr>
        <w:t>播出。</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本系统是由播出服务器系统、播出内容管理系统、播出控制系统、同步系统、时钟系统、切换系统、播出周边等组成。</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主要系统有：播出上载视频服务器系统、相关播出控制的计算机系统、播出管理计算机系统、视音频系统、播出切换系统等。</w:t>
      </w:r>
    </w:p>
    <w:p>
      <w:pPr>
        <w:adjustRightInd w:val="0"/>
        <w:snapToGrid w:val="0"/>
        <w:spacing w:line="360" w:lineRule="auto"/>
        <w:rPr>
          <w:rFonts w:cs="宋体" w:asciiTheme="minorEastAsia" w:hAnsiTheme="minorEastAsia"/>
          <w:b/>
          <w:bCs/>
          <w:color w:val="000000"/>
          <w:sz w:val="24"/>
          <w:szCs w:val="24"/>
        </w:rPr>
      </w:pPr>
      <w:r>
        <w:rPr>
          <w:rFonts w:hint="eastAsia" w:cs="宋体" w:asciiTheme="minorEastAsia" w:hAnsiTheme="minorEastAsia"/>
          <w:sz w:val="24"/>
          <w:szCs w:val="24"/>
        </w:rPr>
        <w:t>主要应用软件有：播控软件、应急上载软件、技审平台软件、播出内容管理软件等。</w:t>
      </w:r>
    </w:p>
    <w:p>
      <w:pPr>
        <w:rPr>
          <w:b/>
          <w:sz w:val="28"/>
          <w:szCs w:val="28"/>
        </w:rPr>
      </w:pPr>
      <w:r>
        <w:rPr>
          <w:rFonts w:hint="eastAsia"/>
          <w:b/>
          <w:sz w:val="28"/>
          <w:szCs w:val="28"/>
        </w:rPr>
        <w:t>项目建设要求分析</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本次项目要建设成为满足一下设计要求的系统：</w:t>
      </w:r>
    </w:p>
    <w:p>
      <w:pPr>
        <w:adjustRightInd w:val="0"/>
        <w:snapToGrid w:val="0"/>
        <w:spacing w:line="360" w:lineRule="auto"/>
        <w:ind w:firstLine="480" w:firstLineChars="200"/>
        <w:rPr>
          <w:rFonts w:cs="宋体" w:asciiTheme="minorEastAsia" w:hAnsiTheme="minorEastAsia"/>
          <w:sz w:val="24"/>
          <w:szCs w:val="24"/>
        </w:rPr>
      </w:pPr>
      <w:r>
        <w:rPr>
          <w:rFonts w:hint="eastAsia" w:cs="宋体" w:asciiTheme="minorEastAsia" w:hAnsiTheme="minorEastAsia"/>
          <w:sz w:val="24"/>
          <w:szCs w:val="24"/>
        </w:rPr>
        <w:t>安全可靠性要求：系统的硬件设备与应用软件必须能满足</w:t>
      </w:r>
      <w:r>
        <w:rPr>
          <w:rFonts w:cs="宋体" w:asciiTheme="minorEastAsia" w:hAnsiTheme="minorEastAsia"/>
          <w:sz w:val="24"/>
          <w:szCs w:val="24"/>
        </w:rPr>
        <w:t>7</w:t>
      </w:r>
      <w:r>
        <w:rPr>
          <w:rFonts w:hint="eastAsia" w:cs="宋体" w:asciiTheme="minorEastAsia" w:hAnsiTheme="minorEastAsia"/>
          <w:sz w:val="24"/>
          <w:szCs w:val="24"/>
        </w:rPr>
        <w:t>×</w:t>
      </w:r>
      <w:r>
        <w:rPr>
          <w:rFonts w:cs="宋体" w:asciiTheme="minorEastAsia" w:hAnsiTheme="minorEastAsia"/>
          <w:sz w:val="24"/>
          <w:szCs w:val="24"/>
        </w:rPr>
        <w:t>24</w:t>
      </w:r>
      <w:r>
        <w:rPr>
          <w:rFonts w:hint="eastAsia" w:cs="宋体" w:asciiTheme="minorEastAsia" w:hAnsiTheme="minorEastAsia"/>
          <w:sz w:val="24"/>
          <w:szCs w:val="24"/>
        </w:rPr>
        <w:t>小时稳定运行要求，必须具有完善的硬件热备，自动数据热备份以及节目播出热备份，无单一崩溃点。系统应具有方便、有效、完善的应急方案和措施，能够在线维护系统设备，提供实时的系统状态监测与报警。</w:t>
      </w:r>
    </w:p>
    <w:p>
      <w:pPr>
        <w:adjustRightInd w:val="0"/>
        <w:snapToGrid w:val="0"/>
        <w:spacing w:line="360" w:lineRule="auto"/>
        <w:ind w:firstLine="480" w:firstLineChars="200"/>
        <w:rPr>
          <w:rFonts w:cs="宋体" w:asciiTheme="minorEastAsia" w:hAnsiTheme="minorEastAsia"/>
          <w:sz w:val="24"/>
          <w:szCs w:val="24"/>
        </w:rPr>
      </w:pPr>
      <w:r>
        <w:rPr>
          <w:rFonts w:hint="eastAsia" w:cs="宋体" w:asciiTheme="minorEastAsia" w:hAnsiTheme="minorEastAsia"/>
          <w:sz w:val="24"/>
          <w:szCs w:val="24"/>
        </w:rPr>
        <w:t>开放性要求：系统要提供开放式和标准接口，可充分满足与全台媒资管理系统与生产网络业务支撑平台和基础网络平台无缝衔接的需求。</w:t>
      </w:r>
    </w:p>
    <w:p>
      <w:pPr>
        <w:adjustRightInd w:val="0"/>
        <w:snapToGrid w:val="0"/>
        <w:spacing w:line="360" w:lineRule="auto"/>
        <w:ind w:firstLine="480" w:firstLineChars="200"/>
        <w:rPr>
          <w:rFonts w:cs="宋体" w:asciiTheme="minorEastAsia" w:hAnsiTheme="minorEastAsia"/>
          <w:sz w:val="24"/>
          <w:szCs w:val="24"/>
        </w:rPr>
      </w:pPr>
      <w:r>
        <w:rPr>
          <w:rFonts w:hint="eastAsia" w:cs="宋体" w:asciiTheme="minorEastAsia" w:hAnsiTheme="minorEastAsia"/>
          <w:sz w:val="24"/>
          <w:szCs w:val="24"/>
        </w:rPr>
        <w:t>可扩展升级要求：播出节目迁移管理及控制软件应采用开放式和模块化结构，易于升级。</w:t>
      </w:r>
    </w:p>
    <w:p>
      <w:pPr>
        <w:adjustRightInd w:val="0"/>
        <w:snapToGrid w:val="0"/>
        <w:spacing w:line="360" w:lineRule="auto"/>
        <w:ind w:firstLine="480" w:firstLineChars="200"/>
        <w:rPr>
          <w:rFonts w:cs="宋体" w:asciiTheme="minorEastAsia" w:hAnsiTheme="minorEastAsia"/>
          <w:sz w:val="24"/>
          <w:szCs w:val="24"/>
        </w:rPr>
      </w:pPr>
      <w:r>
        <w:rPr>
          <w:rFonts w:hint="eastAsia" w:cs="宋体" w:asciiTheme="minorEastAsia" w:hAnsiTheme="minorEastAsia"/>
          <w:sz w:val="24"/>
          <w:szCs w:val="24"/>
        </w:rPr>
        <w:t>便于维护便于操作性要求：播出节目迁移调度灵活、高效。播出节目迁移管理与控制软件的界面要简单清晰，易学易用。系统总体布局合理有效，系统设备硬件的连接直观简单，便于维护。</w:t>
      </w:r>
    </w:p>
    <w:p>
      <w:pPr>
        <w:adjustRightInd w:val="0"/>
        <w:snapToGrid w:val="0"/>
        <w:spacing w:line="360" w:lineRule="auto"/>
        <w:ind w:firstLine="480" w:firstLineChars="200"/>
        <w:rPr>
          <w:rFonts w:cs="宋体" w:asciiTheme="minorEastAsia" w:hAnsiTheme="minorEastAsia"/>
          <w:sz w:val="24"/>
          <w:szCs w:val="24"/>
        </w:rPr>
      </w:pPr>
      <w:r>
        <w:rPr>
          <w:rFonts w:hint="eastAsia" w:cs="宋体" w:asciiTheme="minorEastAsia" w:hAnsiTheme="minorEastAsia"/>
          <w:sz w:val="24"/>
          <w:szCs w:val="24"/>
        </w:rPr>
        <w:t>系统的组成及设计应科学合理，并从实际情况出发，整个系统无单一崩溃点，组网安全合理。</w:t>
      </w:r>
    </w:p>
    <w:p>
      <w:pPr>
        <w:adjustRightInd w:val="0"/>
        <w:snapToGrid w:val="0"/>
        <w:spacing w:line="360" w:lineRule="auto"/>
        <w:ind w:firstLine="480" w:firstLineChars="200"/>
        <w:rPr>
          <w:rFonts w:cs="宋体" w:asciiTheme="minorEastAsia" w:hAnsiTheme="minorEastAsia"/>
          <w:sz w:val="24"/>
          <w:szCs w:val="24"/>
        </w:rPr>
      </w:pPr>
      <w:r>
        <w:rPr>
          <w:rFonts w:hint="eastAsia" w:cs="宋体" w:asciiTheme="minorEastAsia" w:hAnsiTheme="minorEastAsia"/>
          <w:sz w:val="24"/>
          <w:szCs w:val="24"/>
        </w:rPr>
        <w:t>系统技术方案完全达到招标文件规定的技术规范和要求，所有设备可在线升级扩展、冗余，系统文件、信号格式可共享。</w:t>
      </w:r>
    </w:p>
    <w:p>
      <w:pPr>
        <w:rPr>
          <w:b/>
          <w:sz w:val="28"/>
          <w:szCs w:val="28"/>
        </w:rPr>
      </w:pPr>
      <w:r>
        <w:rPr>
          <w:rFonts w:hint="eastAsia"/>
          <w:b/>
          <w:sz w:val="28"/>
          <w:szCs w:val="28"/>
        </w:rPr>
        <w:t>建设范围</w:t>
      </w:r>
    </w:p>
    <w:p>
      <w:pPr>
        <w:adjustRightInd w:val="0"/>
        <w:snapToGrid w:val="0"/>
        <w:spacing w:line="360" w:lineRule="auto"/>
        <w:ind w:firstLine="480" w:firstLineChars="200"/>
        <w:rPr>
          <w:rFonts w:cs="宋体" w:asciiTheme="minorEastAsia" w:hAnsiTheme="minorEastAsia"/>
          <w:sz w:val="24"/>
          <w:szCs w:val="24"/>
        </w:rPr>
      </w:pPr>
      <w:r>
        <w:rPr>
          <w:rFonts w:hint="eastAsia" w:cs="宋体" w:asciiTheme="minorEastAsia" w:hAnsiTheme="minorEastAsia"/>
          <w:sz w:val="24"/>
          <w:szCs w:val="24"/>
        </w:rPr>
        <w:t>应该涵盖从方案需求调研、设计直至成功上线运行的整体建设。满足用户需求的交钥匙工程。</w:t>
      </w:r>
    </w:p>
    <w:p>
      <w:pPr>
        <w:adjustRightInd w:val="0"/>
        <w:snapToGrid w:val="0"/>
        <w:spacing w:line="360" w:lineRule="auto"/>
        <w:ind w:firstLine="480" w:firstLineChars="200"/>
        <w:rPr>
          <w:rFonts w:cs="宋体" w:asciiTheme="minorEastAsia" w:hAnsiTheme="minorEastAsia"/>
          <w:sz w:val="24"/>
          <w:szCs w:val="24"/>
        </w:rPr>
      </w:pPr>
      <w:r>
        <w:rPr>
          <w:rFonts w:hint="eastAsia" w:cs="宋体" w:asciiTheme="minorEastAsia" w:hAnsiTheme="minorEastAsia"/>
          <w:sz w:val="24"/>
          <w:szCs w:val="24"/>
        </w:rPr>
        <w:t>主要包含</w:t>
      </w:r>
      <w:r>
        <w:rPr>
          <w:rFonts w:cs="宋体" w:asciiTheme="minorEastAsia" w:hAnsiTheme="minorEastAsia"/>
          <w:sz w:val="24"/>
          <w:szCs w:val="24"/>
        </w:rPr>
        <w:t>3</w:t>
      </w:r>
      <w:r>
        <w:rPr>
          <w:rFonts w:hint="eastAsia" w:cs="宋体" w:asciiTheme="minorEastAsia" w:hAnsiTheme="minorEastAsia"/>
          <w:sz w:val="24"/>
          <w:szCs w:val="24"/>
        </w:rPr>
        <w:t>个高清频道的硬盘播出系统方案的需求调研、方案详细设计、相关硬件设备的提供、软件应用及定制开发、系统软硬件集成与设备安装调试、试运行、测试验收、运行维护及售后服务。</w:t>
      </w:r>
    </w:p>
    <w:p>
      <w:pPr>
        <w:adjustRightInd w:val="0"/>
        <w:snapToGrid w:val="0"/>
        <w:spacing w:line="360" w:lineRule="auto"/>
        <w:ind w:firstLine="480" w:firstLineChars="200"/>
        <w:rPr>
          <w:rFonts w:cs="宋体" w:asciiTheme="minorEastAsia" w:hAnsiTheme="minorEastAsia"/>
          <w:color w:val="000000"/>
          <w:sz w:val="24"/>
          <w:szCs w:val="24"/>
        </w:rPr>
      </w:pPr>
      <w:r>
        <w:rPr>
          <w:rFonts w:hint="eastAsia" w:cs="宋体" w:asciiTheme="minorEastAsia" w:hAnsiTheme="minorEastAsia"/>
          <w:color w:val="000000"/>
          <w:sz w:val="24"/>
          <w:szCs w:val="24"/>
        </w:rPr>
        <w:t>高标清播出系统是本次建设的核心部分，负责高标清播出频道的高清信号和标清信号播出。</w:t>
      </w:r>
      <w:r>
        <w:rPr>
          <w:rFonts w:cs="宋体" w:asciiTheme="minorEastAsia" w:hAnsiTheme="minorEastAsia"/>
          <w:color w:val="000000"/>
          <w:sz w:val="24"/>
          <w:szCs w:val="24"/>
        </w:rPr>
        <w:t xml:space="preserve"> </w:t>
      </w:r>
    </w:p>
    <w:p>
      <w:pPr>
        <w:adjustRightInd w:val="0"/>
        <w:snapToGrid w:val="0"/>
        <w:spacing w:line="360" w:lineRule="auto"/>
        <w:ind w:firstLine="480" w:firstLineChars="200"/>
        <w:rPr>
          <w:rFonts w:cs="宋体" w:asciiTheme="minorEastAsia" w:hAnsiTheme="minorEastAsia"/>
          <w:color w:val="000000"/>
          <w:sz w:val="24"/>
          <w:szCs w:val="24"/>
        </w:rPr>
      </w:pPr>
      <w:r>
        <w:rPr>
          <w:rFonts w:hint="eastAsia" w:cs="宋体" w:asciiTheme="minorEastAsia" w:hAnsiTheme="minorEastAsia"/>
          <w:color w:val="000000"/>
          <w:sz w:val="24"/>
          <w:szCs w:val="24"/>
        </w:rPr>
        <w:t>播出编单系统：完成节目单编排任务，包括实现远程编单；</w:t>
      </w:r>
    </w:p>
    <w:p>
      <w:pPr>
        <w:adjustRightInd w:val="0"/>
        <w:snapToGrid w:val="0"/>
        <w:spacing w:line="360" w:lineRule="auto"/>
        <w:ind w:firstLine="480" w:firstLineChars="200"/>
        <w:rPr>
          <w:rFonts w:cs="宋体" w:asciiTheme="minorEastAsia" w:hAnsiTheme="minorEastAsia"/>
          <w:color w:val="000000"/>
          <w:sz w:val="24"/>
          <w:szCs w:val="24"/>
        </w:rPr>
      </w:pPr>
      <w:r>
        <w:rPr>
          <w:rFonts w:hint="eastAsia" w:cs="宋体" w:asciiTheme="minorEastAsia" w:hAnsiTheme="minorEastAsia"/>
          <w:color w:val="000000"/>
          <w:sz w:val="24"/>
          <w:szCs w:val="24"/>
        </w:rPr>
        <w:t>播出二级存储系统：接收来自节目生产库的媒体文件，作为节目缓存，并按播出时间要求完成向视频服务器的文件迁移；</w:t>
      </w:r>
    </w:p>
    <w:p>
      <w:pPr>
        <w:adjustRightInd w:val="0"/>
        <w:snapToGrid w:val="0"/>
        <w:spacing w:line="360" w:lineRule="auto"/>
        <w:ind w:firstLine="480" w:firstLineChars="200"/>
        <w:rPr>
          <w:rFonts w:cs="宋体" w:asciiTheme="minorEastAsia" w:hAnsiTheme="minorEastAsia"/>
          <w:color w:val="000000"/>
          <w:sz w:val="24"/>
          <w:szCs w:val="24"/>
        </w:rPr>
      </w:pPr>
      <w:r>
        <w:rPr>
          <w:rFonts w:hint="eastAsia" w:cs="宋体" w:asciiTheme="minorEastAsia" w:hAnsiTheme="minorEastAsia"/>
          <w:color w:val="000000"/>
          <w:sz w:val="24"/>
          <w:szCs w:val="24"/>
        </w:rPr>
        <w:t>应用处理集群：对播出二级存储系统的节目文件进行文件技审、迁移等各类处理；</w:t>
      </w:r>
    </w:p>
    <w:p>
      <w:pPr>
        <w:adjustRightInd w:val="0"/>
        <w:snapToGrid w:val="0"/>
        <w:spacing w:line="360" w:lineRule="auto"/>
        <w:ind w:firstLine="480" w:firstLineChars="200"/>
        <w:rPr>
          <w:rFonts w:cs="宋体" w:asciiTheme="minorEastAsia" w:hAnsiTheme="minorEastAsia"/>
          <w:color w:val="000000"/>
          <w:sz w:val="24"/>
          <w:szCs w:val="24"/>
        </w:rPr>
      </w:pPr>
      <w:r>
        <w:rPr>
          <w:rFonts w:hint="eastAsia" w:cs="宋体" w:asciiTheme="minorEastAsia" w:hAnsiTheme="minorEastAsia"/>
          <w:color w:val="000000"/>
          <w:sz w:val="24"/>
          <w:szCs w:val="24"/>
        </w:rPr>
        <w:t>上载系统：将磁带等节目上载到二级存储中；</w:t>
      </w:r>
    </w:p>
    <w:p>
      <w:pPr>
        <w:adjustRightInd w:val="0"/>
        <w:snapToGrid w:val="0"/>
        <w:spacing w:line="360" w:lineRule="auto"/>
        <w:ind w:firstLine="480" w:firstLineChars="200"/>
        <w:rPr>
          <w:rFonts w:cs="宋体" w:asciiTheme="minorEastAsia" w:hAnsiTheme="minorEastAsia"/>
          <w:color w:val="000000"/>
          <w:sz w:val="24"/>
          <w:szCs w:val="24"/>
        </w:rPr>
      </w:pPr>
      <w:r>
        <w:rPr>
          <w:rFonts w:hint="eastAsia" w:cs="宋体" w:asciiTheme="minorEastAsia" w:hAnsiTheme="minorEastAsia"/>
          <w:color w:val="000000"/>
          <w:sz w:val="24"/>
          <w:szCs w:val="24"/>
        </w:rPr>
        <w:t>硬盘播出系统：接收来自播出二级存储系统的文件，完成各个频道播出任务；</w:t>
      </w:r>
    </w:p>
    <w:p>
      <w:pPr>
        <w:adjustRightInd w:val="0"/>
        <w:snapToGrid w:val="0"/>
        <w:spacing w:line="360" w:lineRule="auto"/>
        <w:ind w:firstLine="480" w:firstLineChars="200"/>
        <w:rPr>
          <w:rFonts w:cs="宋体" w:asciiTheme="minorEastAsia" w:hAnsiTheme="minorEastAsia"/>
          <w:color w:val="000000"/>
          <w:sz w:val="24"/>
          <w:szCs w:val="24"/>
        </w:rPr>
      </w:pPr>
      <w:r>
        <w:rPr>
          <w:rFonts w:hint="eastAsia" w:cs="宋体" w:asciiTheme="minorEastAsia" w:hAnsiTheme="minorEastAsia"/>
          <w:color w:val="000000"/>
          <w:sz w:val="24"/>
          <w:szCs w:val="24"/>
        </w:rPr>
        <w:t>播出信源调度系统：完成播出系统所有信号源的调度、总体处理功能；</w:t>
      </w:r>
    </w:p>
    <w:p>
      <w:pPr>
        <w:rPr>
          <w:b/>
          <w:sz w:val="28"/>
          <w:szCs w:val="28"/>
        </w:rPr>
      </w:pPr>
      <w:r>
        <w:rPr>
          <w:rFonts w:hint="eastAsia"/>
          <w:b/>
          <w:sz w:val="28"/>
          <w:szCs w:val="28"/>
        </w:rPr>
        <w:t>业务流程</w:t>
      </w:r>
    </w:p>
    <w:p>
      <w:pPr>
        <w:adjustRightInd w:val="0"/>
        <w:snapToGrid w:val="0"/>
        <w:spacing w:line="360" w:lineRule="auto"/>
        <w:rPr>
          <w:rFonts w:cs="宋体" w:asciiTheme="minorEastAsia" w:hAnsiTheme="minorEastAsia"/>
          <w:color w:val="000000"/>
          <w:sz w:val="24"/>
          <w:szCs w:val="24"/>
        </w:rPr>
      </w:pPr>
      <w:r>
        <w:rPr>
          <w:rFonts w:hint="eastAsia" w:cs="宋体" w:asciiTheme="minorEastAsia" w:hAnsiTheme="minorEastAsia"/>
          <w:color w:val="000000"/>
          <w:sz w:val="24"/>
          <w:szCs w:val="24"/>
        </w:rPr>
        <w:t>整个业务体系由节目单编排系统、节目素材准备系统、节目播出系统以及台标字幕系统组成。</w:t>
      </w:r>
    </w:p>
    <w:p>
      <w:pPr>
        <w:adjustRightInd w:val="0"/>
        <w:snapToGrid w:val="0"/>
        <w:spacing w:line="360" w:lineRule="auto"/>
        <w:ind w:firstLine="480" w:firstLineChars="200"/>
        <w:rPr>
          <w:rFonts w:cs="宋体" w:asciiTheme="minorEastAsia" w:hAnsiTheme="minorEastAsia"/>
          <w:color w:val="000000"/>
          <w:sz w:val="24"/>
          <w:szCs w:val="24"/>
        </w:rPr>
      </w:pPr>
      <w:r>
        <w:rPr>
          <w:rFonts w:hint="eastAsia" w:cs="宋体" w:asciiTheme="minorEastAsia" w:hAnsiTheme="minorEastAsia"/>
          <w:color w:val="000000"/>
          <w:sz w:val="24"/>
          <w:szCs w:val="24"/>
        </w:rPr>
        <w:t>节目单编排系统：完成播出节目单的制作和编排；</w:t>
      </w:r>
    </w:p>
    <w:p>
      <w:pPr>
        <w:adjustRightInd w:val="0"/>
        <w:snapToGrid w:val="0"/>
        <w:spacing w:line="360" w:lineRule="auto"/>
        <w:ind w:firstLine="480" w:firstLineChars="200"/>
        <w:rPr>
          <w:rFonts w:cs="宋体" w:asciiTheme="minorEastAsia" w:hAnsiTheme="minorEastAsia"/>
          <w:color w:val="000000"/>
          <w:sz w:val="24"/>
          <w:szCs w:val="24"/>
        </w:rPr>
      </w:pPr>
      <w:r>
        <w:rPr>
          <w:rFonts w:hint="eastAsia" w:cs="宋体" w:asciiTheme="minorEastAsia" w:hAnsiTheme="minorEastAsia"/>
          <w:color w:val="000000"/>
          <w:sz w:val="24"/>
          <w:szCs w:val="24"/>
        </w:rPr>
        <w:t>节目素材准备系统：完成待播出节目的上载、审核、及迁移任务；</w:t>
      </w:r>
    </w:p>
    <w:p>
      <w:pPr>
        <w:adjustRightInd w:val="0"/>
        <w:snapToGrid w:val="0"/>
        <w:spacing w:line="360" w:lineRule="auto"/>
        <w:ind w:firstLine="480" w:firstLineChars="200"/>
        <w:rPr>
          <w:rFonts w:cs="宋体" w:asciiTheme="minorEastAsia" w:hAnsiTheme="minorEastAsia"/>
          <w:color w:val="000000"/>
          <w:sz w:val="24"/>
          <w:szCs w:val="24"/>
        </w:rPr>
      </w:pPr>
      <w:r>
        <w:rPr>
          <w:rFonts w:hint="eastAsia" w:cs="宋体" w:asciiTheme="minorEastAsia" w:hAnsiTheme="minorEastAsia"/>
          <w:color w:val="000000"/>
          <w:sz w:val="24"/>
          <w:szCs w:val="24"/>
        </w:rPr>
        <w:t>节目播出系统：根据制订好的节目单，根据节目单有计划地播出，在播出的过程中，对节目单进行修改、细化以及播控的应急操作等；</w:t>
      </w:r>
    </w:p>
    <w:p>
      <w:pPr>
        <w:adjustRightInd w:val="0"/>
        <w:snapToGrid w:val="0"/>
        <w:spacing w:line="360" w:lineRule="auto"/>
        <w:ind w:firstLine="480" w:firstLineChars="200"/>
        <w:rPr>
          <w:rFonts w:cs="宋体" w:asciiTheme="minorEastAsia" w:hAnsiTheme="minorEastAsia"/>
          <w:b/>
          <w:bCs/>
          <w:color w:val="000000"/>
          <w:sz w:val="24"/>
          <w:szCs w:val="24"/>
        </w:rPr>
      </w:pPr>
      <w:r>
        <w:rPr>
          <w:rFonts w:hint="eastAsia" w:cs="宋体" w:asciiTheme="minorEastAsia" w:hAnsiTheme="minorEastAsia"/>
          <w:color w:val="000000"/>
          <w:sz w:val="24"/>
          <w:szCs w:val="24"/>
        </w:rPr>
        <w:t>硬盘播出系统结构采取分级、分层次的分布式设计。系统设计时将功能独立的系统进行隔离，使得访问简单直接，以提高系统的可靠性。按照设备功能特点，将功能进行分类。划分为数据库网络、控制网络，视频服务器网络，外部传输网络等。每种网络工作于不同的网络环境，相互独立，互不干扰。对每一种应用，在工作站和服务器中有相应的网卡与之对应，设置到相应的网络中。</w:t>
      </w:r>
    </w:p>
    <w:p>
      <w:pPr>
        <w:adjustRightInd w:val="0"/>
        <w:snapToGrid w:val="0"/>
        <w:spacing w:line="360" w:lineRule="auto"/>
        <w:ind w:firstLine="480" w:firstLineChars="200"/>
        <w:rPr>
          <w:rFonts w:cs="宋体" w:asciiTheme="minorEastAsia" w:hAnsiTheme="minorEastAsia"/>
          <w:color w:val="000000"/>
          <w:sz w:val="24"/>
          <w:szCs w:val="24"/>
        </w:rPr>
      </w:pPr>
      <w:r>
        <w:rPr>
          <w:rFonts w:hint="eastAsia" w:cs="宋体" w:asciiTheme="minorEastAsia" w:hAnsiTheme="minorEastAsia"/>
          <w:color w:val="000000"/>
          <w:sz w:val="24"/>
          <w:szCs w:val="24"/>
        </w:rPr>
        <w:t>系统内电缆走线使用桥架，电缆走线整齐美观，不同功能电缆，应留足间距，除光纤外其他线缆必须牢固帮扎在捆线杆上。</w:t>
      </w:r>
    </w:p>
    <w:p>
      <w:pPr>
        <w:adjustRightInd w:val="0"/>
        <w:snapToGrid w:val="0"/>
        <w:spacing w:line="360" w:lineRule="auto"/>
        <w:ind w:firstLine="480" w:firstLineChars="200"/>
        <w:rPr>
          <w:rFonts w:cs="宋体" w:asciiTheme="minorEastAsia" w:hAnsiTheme="minorEastAsia"/>
          <w:color w:val="000000"/>
          <w:sz w:val="24"/>
          <w:szCs w:val="24"/>
        </w:rPr>
      </w:pPr>
      <w:r>
        <w:rPr>
          <w:rFonts w:hint="eastAsia" w:cs="宋体" w:asciiTheme="minorEastAsia" w:hAnsiTheme="minorEastAsia"/>
          <w:color w:val="000000"/>
          <w:sz w:val="24"/>
          <w:szCs w:val="24"/>
        </w:rPr>
        <w:t>设备布局合理，主备路设备分布于不同机箱，双电源设备分别使用双母线供电，设备散热与空调通风系统配合良好。</w:t>
      </w:r>
    </w:p>
    <w:p>
      <w:pPr>
        <w:adjustRightInd w:val="0"/>
        <w:snapToGrid w:val="0"/>
        <w:spacing w:line="360" w:lineRule="auto"/>
        <w:ind w:firstLine="480" w:firstLineChars="200"/>
        <w:rPr>
          <w:rFonts w:cs="宋体" w:asciiTheme="minorEastAsia" w:hAnsiTheme="minorEastAsia"/>
          <w:color w:val="000000"/>
          <w:sz w:val="24"/>
          <w:szCs w:val="24"/>
        </w:rPr>
      </w:pPr>
      <w:r>
        <w:rPr>
          <w:rFonts w:hint="eastAsia" w:cs="宋体" w:asciiTheme="minorEastAsia" w:hAnsiTheme="minorEastAsia"/>
          <w:color w:val="000000"/>
          <w:sz w:val="24"/>
          <w:szCs w:val="24"/>
        </w:rPr>
        <w:t>对设备区内机柜机架进行合理命名和功能划分。</w:t>
      </w:r>
    </w:p>
    <w:p>
      <w:pPr>
        <w:adjustRightInd w:val="0"/>
        <w:snapToGrid w:val="0"/>
        <w:spacing w:line="360" w:lineRule="auto"/>
        <w:ind w:firstLine="480" w:firstLineChars="200"/>
        <w:rPr>
          <w:rFonts w:cs="宋体" w:asciiTheme="minorEastAsia" w:hAnsiTheme="minorEastAsia"/>
          <w:color w:val="000000"/>
          <w:sz w:val="24"/>
          <w:szCs w:val="24"/>
        </w:rPr>
      </w:pPr>
      <w:r>
        <w:rPr>
          <w:rFonts w:hint="eastAsia" w:cs="宋体" w:asciiTheme="minorEastAsia" w:hAnsiTheme="minorEastAsia"/>
          <w:color w:val="000000"/>
          <w:sz w:val="24"/>
          <w:szCs w:val="24"/>
        </w:rPr>
        <w:t>以太网交换机等路由设备接口朝向必须方便状态查看与操作，不得隐藏在机柜内部。</w:t>
      </w:r>
    </w:p>
    <w:p>
      <w:pPr>
        <w:adjustRightInd w:val="0"/>
        <w:snapToGrid w:val="0"/>
        <w:spacing w:line="360" w:lineRule="auto"/>
        <w:ind w:firstLine="480" w:firstLineChars="200"/>
        <w:rPr>
          <w:rFonts w:cs="宋体" w:asciiTheme="minorEastAsia" w:hAnsiTheme="minorEastAsia"/>
          <w:color w:val="000000"/>
          <w:sz w:val="24"/>
          <w:szCs w:val="24"/>
        </w:rPr>
      </w:pPr>
      <w:r>
        <w:rPr>
          <w:rFonts w:hint="eastAsia" w:cs="宋体" w:asciiTheme="minorEastAsia" w:hAnsiTheme="minorEastAsia"/>
          <w:color w:val="000000"/>
          <w:sz w:val="24"/>
          <w:szCs w:val="24"/>
        </w:rPr>
        <w:t>服务器安装必须方便更换冷备设备，服务器所有状态显示窗口必须方便查看。</w:t>
      </w:r>
    </w:p>
    <w:p>
      <w:pPr>
        <w:adjustRightInd w:val="0"/>
        <w:ind w:firstLine="480"/>
        <w:jc w:val="left"/>
        <w:rPr>
          <w:rFonts w:ascii="微软雅黑" w:hAnsi="微软雅黑"/>
          <w:b/>
          <w:sz w:val="28"/>
          <w:szCs w:val="28"/>
        </w:rPr>
      </w:pPr>
      <w:r>
        <w:rPr>
          <w:rFonts w:hint="eastAsia" w:ascii="微软雅黑" w:hAnsi="微软雅黑"/>
          <w:b/>
          <w:sz w:val="28"/>
          <w:szCs w:val="28"/>
        </w:rPr>
        <w:t>本次系统设计遵循以下技术标准及协议</w:t>
      </w:r>
    </w:p>
    <w:p>
      <w:pPr>
        <w:pStyle w:val="30"/>
        <w:widowControl w:val="0"/>
        <w:numPr>
          <w:ilvl w:val="0"/>
          <w:numId w:val="8"/>
        </w:numPr>
        <w:adjustRightInd w:val="0"/>
        <w:snapToGrid w:val="0"/>
        <w:spacing w:after="0" w:line="360" w:lineRule="auto"/>
        <w:ind w:left="902"/>
        <w:contextualSpacing w:val="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ITU-R  BT.601-2数字电视编码标准；</w:t>
      </w:r>
    </w:p>
    <w:p>
      <w:pPr>
        <w:pStyle w:val="30"/>
        <w:widowControl w:val="0"/>
        <w:numPr>
          <w:ilvl w:val="0"/>
          <w:numId w:val="8"/>
        </w:numPr>
        <w:adjustRightInd w:val="0"/>
        <w:snapToGrid w:val="0"/>
        <w:spacing w:after="0" w:line="360" w:lineRule="auto"/>
        <w:ind w:left="902"/>
        <w:contextualSpacing w:val="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SMPTE 供10比特4:2:2分量使用的串行数字接口SDI，及工作在4:2:2 601推荐级别下的625行电视数字分量，即SMPTE 125M 规定的数据电气接口标准；</w:t>
      </w:r>
    </w:p>
    <w:p>
      <w:pPr>
        <w:pStyle w:val="30"/>
        <w:widowControl w:val="0"/>
        <w:numPr>
          <w:ilvl w:val="0"/>
          <w:numId w:val="8"/>
        </w:numPr>
        <w:adjustRightInd w:val="0"/>
        <w:snapToGrid w:val="0"/>
        <w:spacing w:after="0" w:line="360" w:lineRule="auto"/>
        <w:ind w:left="902"/>
        <w:contextualSpacing w:val="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GB/T14857-1993演播室数字电视编码参数规范；</w:t>
      </w:r>
    </w:p>
    <w:p>
      <w:pPr>
        <w:pStyle w:val="30"/>
        <w:widowControl w:val="0"/>
        <w:numPr>
          <w:ilvl w:val="0"/>
          <w:numId w:val="8"/>
        </w:numPr>
        <w:adjustRightInd w:val="0"/>
        <w:snapToGrid w:val="0"/>
        <w:spacing w:after="0" w:line="360" w:lineRule="auto"/>
        <w:ind w:left="902"/>
        <w:contextualSpacing w:val="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GB/T17953－2000，4:2:2数字分量图像信号的接口标准；</w:t>
      </w:r>
    </w:p>
    <w:p>
      <w:pPr>
        <w:pStyle w:val="30"/>
        <w:widowControl w:val="0"/>
        <w:numPr>
          <w:ilvl w:val="0"/>
          <w:numId w:val="8"/>
        </w:numPr>
        <w:adjustRightInd w:val="0"/>
        <w:snapToGrid w:val="0"/>
        <w:spacing w:after="0" w:line="360" w:lineRule="auto"/>
        <w:ind w:left="902"/>
        <w:contextualSpacing w:val="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ITU-R  BT.711供分量数字演播室使用的同步基准信号标准；</w:t>
      </w:r>
    </w:p>
    <w:p>
      <w:pPr>
        <w:pStyle w:val="30"/>
        <w:widowControl w:val="0"/>
        <w:numPr>
          <w:ilvl w:val="0"/>
          <w:numId w:val="8"/>
        </w:numPr>
        <w:adjustRightInd w:val="0"/>
        <w:snapToGrid w:val="0"/>
        <w:spacing w:after="0" w:line="360" w:lineRule="auto"/>
        <w:ind w:left="902"/>
        <w:contextualSpacing w:val="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SMPTE RP168为实现同步视频切换，关于场消隐切换点的规定标准；</w:t>
      </w:r>
    </w:p>
    <w:p>
      <w:pPr>
        <w:pStyle w:val="30"/>
        <w:widowControl w:val="0"/>
        <w:numPr>
          <w:ilvl w:val="0"/>
          <w:numId w:val="8"/>
        </w:numPr>
        <w:adjustRightInd w:val="0"/>
        <w:snapToGrid w:val="0"/>
        <w:spacing w:after="0" w:line="360" w:lineRule="auto"/>
        <w:ind w:left="902"/>
        <w:contextualSpacing w:val="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GY/T 158-2000演播室数字音频信号接口；</w:t>
      </w:r>
    </w:p>
    <w:p>
      <w:pPr>
        <w:pStyle w:val="30"/>
        <w:widowControl w:val="0"/>
        <w:numPr>
          <w:ilvl w:val="0"/>
          <w:numId w:val="8"/>
        </w:numPr>
        <w:adjustRightInd w:val="0"/>
        <w:snapToGrid w:val="0"/>
        <w:spacing w:after="0" w:line="360" w:lineRule="auto"/>
        <w:ind w:left="902"/>
        <w:contextualSpacing w:val="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GY/T 160-2000 数字分量演播室接口中的附属数据信号格式；</w:t>
      </w:r>
    </w:p>
    <w:p>
      <w:pPr>
        <w:pStyle w:val="30"/>
        <w:widowControl w:val="0"/>
        <w:numPr>
          <w:ilvl w:val="0"/>
          <w:numId w:val="8"/>
        </w:numPr>
        <w:adjustRightInd w:val="0"/>
        <w:snapToGrid w:val="0"/>
        <w:spacing w:after="0" w:line="360" w:lineRule="auto"/>
        <w:ind w:left="902"/>
        <w:contextualSpacing w:val="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GY/T 161-2000数字电视附属数据空间内数字音频和辅助数据的传输规范；</w:t>
      </w:r>
    </w:p>
    <w:p>
      <w:pPr>
        <w:pStyle w:val="30"/>
        <w:widowControl w:val="0"/>
        <w:numPr>
          <w:ilvl w:val="0"/>
          <w:numId w:val="8"/>
        </w:numPr>
        <w:adjustRightInd w:val="0"/>
        <w:snapToGrid w:val="0"/>
        <w:spacing w:after="0" w:line="360" w:lineRule="auto"/>
        <w:ind w:left="902"/>
        <w:contextualSpacing w:val="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GY/T 162-2000高清晰度电视串行接口中附属数据信号的24比特数字音频格式；</w:t>
      </w:r>
    </w:p>
    <w:p>
      <w:pPr>
        <w:pStyle w:val="30"/>
        <w:widowControl w:val="0"/>
        <w:numPr>
          <w:ilvl w:val="0"/>
          <w:numId w:val="8"/>
        </w:numPr>
        <w:adjustRightInd w:val="0"/>
        <w:snapToGrid w:val="0"/>
        <w:spacing w:after="0" w:line="360" w:lineRule="auto"/>
        <w:ind w:left="902"/>
        <w:contextualSpacing w:val="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GY/T 163-2000数字电视附属数据空间内时间码和控制码的传输格式；</w:t>
      </w:r>
    </w:p>
    <w:p>
      <w:pPr>
        <w:pStyle w:val="30"/>
        <w:widowControl w:val="0"/>
        <w:numPr>
          <w:ilvl w:val="0"/>
          <w:numId w:val="8"/>
        </w:numPr>
        <w:adjustRightInd w:val="0"/>
        <w:snapToGrid w:val="0"/>
        <w:spacing w:after="0" w:line="360" w:lineRule="auto"/>
        <w:ind w:left="902"/>
        <w:contextualSpacing w:val="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AES3数字伴音AES/EBU数据的串行传输格式标准；</w:t>
      </w:r>
    </w:p>
    <w:p>
      <w:pPr>
        <w:pStyle w:val="30"/>
        <w:widowControl w:val="0"/>
        <w:numPr>
          <w:ilvl w:val="0"/>
          <w:numId w:val="8"/>
        </w:numPr>
        <w:adjustRightInd w:val="0"/>
        <w:snapToGrid w:val="0"/>
        <w:spacing w:after="0" w:line="360" w:lineRule="auto"/>
        <w:ind w:left="902"/>
        <w:contextualSpacing w:val="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AES11数字伴音设备的同步格式标准；</w:t>
      </w:r>
    </w:p>
    <w:p>
      <w:pPr>
        <w:pStyle w:val="30"/>
        <w:widowControl w:val="0"/>
        <w:numPr>
          <w:ilvl w:val="0"/>
          <w:numId w:val="8"/>
        </w:numPr>
        <w:adjustRightInd w:val="0"/>
        <w:snapToGrid w:val="0"/>
        <w:spacing w:after="0" w:line="360" w:lineRule="auto"/>
        <w:ind w:left="902"/>
        <w:contextualSpacing w:val="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ITU-R BT.624对模拟输出监视的规定及SMPTE170M规定的数据电气接口标准；</w:t>
      </w:r>
    </w:p>
    <w:p>
      <w:pPr>
        <w:pStyle w:val="30"/>
        <w:widowControl w:val="0"/>
        <w:numPr>
          <w:ilvl w:val="0"/>
          <w:numId w:val="8"/>
        </w:numPr>
        <w:adjustRightInd w:val="0"/>
        <w:snapToGrid w:val="0"/>
        <w:spacing w:after="0" w:line="360" w:lineRule="auto"/>
        <w:ind w:left="902"/>
        <w:contextualSpacing w:val="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压缩视频信号的4:2:2级规范；</w:t>
      </w:r>
    </w:p>
    <w:p>
      <w:pPr>
        <w:pStyle w:val="30"/>
        <w:widowControl w:val="0"/>
        <w:numPr>
          <w:ilvl w:val="0"/>
          <w:numId w:val="8"/>
        </w:numPr>
        <w:adjustRightInd w:val="0"/>
        <w:snapToGrid w:val="0"/>
        <w:spacing w:after="0" w:line="360" w:lineRule="auto"/>
        <w:ind w:left="902"/>
        <w:contextualSpacing w:val="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GY/T 167-2000数字分量演播室的同步基准信号；</w:t>
      </w:r>
    </w:p>
    <w:p>
      <w:pPr>
        <w:pStyle w:val="30"/>
        <w:widowControl w:val="0"/>
        <w:numPr>
          <w:ilvl w:val="0"/>
          <w:numId w:val="8"/>
        </w:numPr>
        <w:adjustRightInd w:val="0"/>
        <w:snapToGrid w:val="0"/>
        <w:spacing w:after="0" w:line="360" w:lineRule="auto"/>
        <w:ind w:left="902"/>
        <w:contextualSpacing w:val="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GY/T 164-2000演播室串行数字光纤传输系统；</w:t>
      </w:r>
    </w:p>
    <w:p>
      <w:pPr>
        <w:pStyle w:val="30"/>
        <w:widowControl w:val="0"/>
        <w:numPr>
          <w:ilvl w:val="0"/>
          <w:numId w:val="8"/>
        </w:numPr>
        <w:adjustRightInd w:val="0"/>
        <w:snapToGrid w:val="0"/>
        <w:spacing w:after="0" w:line="360" w:lineRule="auto"/>
        <w:ind w:left="902"/>
        <w:contextualSpacing w:val="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GY/T 165-2000电视中心播控系统数字播出通路技术指标和测量方法；</w:t>
      </w:r>
    </w:p>
    <w:p>
      <w:pPr>
        <w:pStyle w:val="30"/>
        <w:widowControl w:val="0"/>
        <w:numPr>
          <w:ilvl w:val="0"/>
          <w:numId w:val="8"/>
        </w:numPr>
        <w:adjustRightInd w:val="0"/>
        <w:snapToGrid w:val="0"/>
        <w:spacing w:after="0" w:line="360" w:lineRule="auto"/>
        <w:ind w:left="902"/>
        <w:contextualSpacing w:val="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模拟分量、模拟复合视频格式及相关的接口及电气特性要求；</w:t>
      </w:r>
    </w:p>
    <w:p>
      <w:pPr>
        <w:pStyle w:val="30"/>
        <w:widowControl w:val="0"/>
        <w:numPr>
          <w:ilvl w:val="0"/>
          <w:numId w:val="8"/>
        </w:numPr>
        <w:adjustRightInd w:val="0"/>
        <w:snapToGrid w:val="0"/>
        <w:spacing w:after="0" w:line="360" w:lineRule="auto"/>
        <w:ind w:left="902"/>
        <w:contextualSpacing w:val="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平衡式模拟音频格式及相关的接口及电气特性要求；</w:t>
      </w:r>
    </w:p>
    <w:p>
      <w:pPr>
        <w:pStyle w:val="30"/>
        <w:widowControl w:val="0"/>
        <w:numPr>
          <w:ilvl w:val="0"/>
          <w:numId w:val="8"/>
        </w:numPr>
        <w:adjustRightInd w:val="0"/>
        <w:snapToGrid w:val="0"/>
        <w:spacing w:after="0" w:line="360" w:lineRule="auto"/>
        <w:ind w:left="902"/>
        <w:contextualSpacing w:val="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国家广播电影电视总局其他有关数字电视设备系统的标准；</w:t>
      </w:r>
    </w:p>
    <w:p>
      <w:pPr>
        <w:pStyle w:val="30"/>
        <w:widowControl w:val="0"/>
        <w:numPr>
          <w:ilvl w:val="0"/>
          <w:numId w:val="8"/>
        </w:numPr>
        <w:adjustRightInd w:val="0"/>
        <w:snapToGrid w:val="0"/>
        <w:spacing w:after="0" w:line="360" w:lineRule="auto"/>
        <w:ind w:left="902"/>
        <w:contextualSpacing w:val="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国家广播电影电视总局其他有关省级电视台建设的标准；</w:t>
      </w:r>
    </w:p>
    <w:p>
      <w:pPr>
        <w:pStyle w:val="30"/>
        <w:widowControl w:val="0"/>
        <w:numPr>
          <w:ilvl w:val="0"/>
          <w:numId w:val="8"/>
        </w:numPr>
        <w:adjustRightInd w:val="0"/>
        <w:snapToGrid w:val="0"/>
        <w:spacing w:after="0" w:line="360" w:lineRule="auto"/>
        <w:ind w:left="902"/>
        <w:contextualSpacing w:val="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国家关于电器设备使用的其他有关标准。</w:t>
      </w:r>
    </w:p>
    <w:p>
      <w:pPr>
        <w:pStyle w:val="2"/>
        <w:rPr>
          <w:rFonts w:hint="eastAsia"/>
          <w:lang w:val="en-US" w:eastAsia="zh-CN"/>
        </w:rPr>
      </w:pPr>
    </w:p>
    <w:p>
      <w:pPr>
        <w:keepNext w:val="0"/>
        <w:keepLines w:val="0"/>
        <w:pageBreakBefore w:val="0"/>
        <w:widowControl/>
        <w:numPr>
          <w:ilvl w:val="0"/>
          <w:numId w:val="7"/>
        </w:numPr>
        <w:shd w:val="clear" w:color="auto" w:fill="FFFFFF"/>
        <w:kinsoku/>
        <w:overflowPunct/>
        <w:bidi w:val="0"/>
        <w:snapToGrid/>
        <w:spacing w:line="360" w:lineRule="auto"/>
        <w:ind w:left="0" w:leftChars="0" w:firstLine="0" w:firstLineChars="0"/>
        <w:jc w:val="left"/>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b/>
          <w:bCs/>
          <w:color w:val="000000"/>
          <w:kern w:val="0"/>
          <w:sz w:val="24"/>
          <w:szCs w:val="24"/>
          <w:lang w:val="en-US" w:eastAsia="zh-CN"/>
        </w:rPr>
        <w:t>采购清单：</w:t>
      </w:r>
    </w:p>
    <w:tbl>
      <w:tblPr>
        <w:tblStyle w:val="23"/>
        <w:tblW w:w="9235" w:type="dxa"/>
        <w:jc w:val="center"/>
        <w:tblInd w:w="0" w:type="dxa"/>
        <w:tblLayout w:type="fixed"/>
        <w:tblCellMar>
          <w:top w:w="0" w:type="dxa"/>
          <w:left w:w="108" w:type="dxa"/>
          <w:bottom w:w="0" w:type="dxa"/>
          <w:right w:w="108" w:type="dxa"/>
        </w:tblCellMar>
      </w:tblPr>
      <w:tblGrid>
        <w:gridCol w:w="698"/>
        <w:gridCol w:w="1966"/>
        <w:gridCol w:w="4100"/>
        <w:gridCol w:w="681"/>
        <w:gridCol w:w="895"/>
        <w:gridCol w:w="895"/>
      </w:tblGrid>
      <w:tr>
        <w:tblPrEx>
          <w:tblLayout w:type="fixed"/>
          <w:tblCellMar>
            <w:top w:w="0" w:type="dxa"/>
            <w:left w:w="108" w:type="dxa"/>
            <w:bottom w:w="0" w:type="dxa"/>
            <w:right w:w="108" w:type="dxa"/>
          </w:tblCellMar>
        </w:tblPrEx>
        <w:trPr>
          <w:trHeight w:val="312" w:hRule="atLeast"/>
          <w:jc w:val="center"/>
        </w:trPr>
        <w:tc>
          <w:tcPr>
            <w:tcW w:w="698" w:type="dxa"/>
            <w:vMerge w:val="restart"/>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序号</w:t>
            </w:r>
          </w:p>
        </w:tc>
        <w:tc>
          <w:tcPr>
            <w:tcW w:w="1966" w:type="dxa"/>
            <w:vMerge w:val="restart"/>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产品名称</w:t>
            </w:r>
          </w:p>
        </w:tc>
        <w:tc>
          <w:tcPr>
            <w:tcW w:w="4100" w:type="dxa"/>
            <w:vMerge w:val="restart"/>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adjustRightInd w:val="0"/>
              <w:snapToGrid w:val="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技术规格及主要参数</w:t>
            </w:r>
          </w:p>
        </w:tc>
        <w:tc>
          <w:tcPr>
            <w:tcW w:w="681" w:type="dxa"/>
            <w:vMerge w:val="restart"/>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数量</w:t>
            </w:r>
          </w:p>
        </w:tc>
        <w:tc>
          <w:tcPr>
            <w:tcW w:w="895" w:type="dxa"/>
            <w:vMerge w:val="restart"/>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单位</w:t>
            </w:r>
          </w:p>
        </w:tc>
        <w:tc>
          <w:tcPr>
            <w:tcW w:w="895" w:type="dxa"/>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adjustRightInd w:val="0"/>
              <w:snapToGrid w:val="0"/>
              <w:jc w:val="center"/>
              <w:rPr>
                <w:rFonts w:hint="eastAsia" w:cs="宋体" w:asciiTheme="minorEastAsia" w:hAnsiTheme="minorEastAsia" w:eastAsiaTheme="minorEastAsia"/>
                <w:color w:val="000000"/>
                <w:kern w:val="0"/>
                <w:sz w:val="24"/>
                <w:szCs w:val="24"/>
                <w:lang w:eastAsia="zh-CN"/>
              </w:rPr>
            </w:pPr>
            <w:r>
              <w:rPr>
                <w:rFonts w:hint="eastAsia" w:cs="宋体" w:asciiTheme="minorEastAsia" w:hAnsiTheme="minorEastAsia"/>
                <w:color w:val="000000"/>
                <w:kern w:val="0"/>
                <w:sz w:val="24"/>
                <w:szCs w:val="24"/>
                <w:lang w:eastAsia="zh-CN"/>
              </w:rPr>
              <w:t>是否为核心产品</w:t>
            </w:r>
          </w:p>
        </w:tc>
      </w:tr>
      <w:tr>
        <w:tblPrEx>
          <w:tblLayout w:type="fixed"/>
          <w:tblCellMar>
            <w:top w:w="0" w:type="dxa"/>
            <w:left w:w="108" w:type="dxa"/>
            <w:bottom w:w="0" w:type="dxa"/>
            <w:right w:w="108" w:type="dxa"/>
          </w:tblCellMar>
        </w:tblPrEx>
        <w:trPr>
          <w:trHeight w:val="312" w:hRule="atLeast"/>
          <w:jc w:val="center"/>
        </w:trPr>
        <w:tc>
          <w:tcPr>
            <w:tcW w:w="698" w:type="dxa"/>
            <w:vMerge w:val="continue"/>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adjustRightInd w:val="0"/>
              <w:snapToGrid w:val="0"/>
              <w:jc w:val="left"/>
              <w:rPr>
                <w:rFonts w:cs="宋体" w:asciiTheme="minorEastAsia" w:hAnsiTheme="minorEastAsia"/>
                <w:color w:val="000000"/>
                <w:kern w:val="0"/>
                <w:sz w:val="24"/>
                <w:szCs w:val="24"/>
              </w:rPr>
            </w:pPr>
          </w:p>
        </w:tc>
        <w:tc>
          <w:tcPr>
            <w:tcW w:w="1966" w:type="dxa"/>
            <w:vMerge w:val="continue"/>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adjustRightInd w:val="0"/>
              <w:snapToGrid w:val="0"/>
              <w:jc w:val="left"/>
              <w:rPr>
                <w:rFonts w:cs="宋体" w:asciiTheme="minorEastAsia" w:hAnsiTheme="minorEastAsia"/>
                <w:color w:val="000000"/>
                <w:kern w:val="0"/>
                <w:sz w:val="24"/>
                <w:szCs w:val="24"/>
              </w:rPr>
            </w:pPr>
          </w:p>
        </w:tc>
        <w:tc>
          <w:tcPr>
            <w:tcW w:w="4100" w:type="dxa"/>
            <w:vMerge w:val="continue"/>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adjustRightInd w:val="0"/>
              <w:snapToGrid w:val="0"/>
              <w:jc w:val="left"/>
              <w:rPr>
                <w:rFonts w:cs="宋体" w:asciiTheme="minorEastAsia" w:hAnsiTheme="minorEastAsia"/>
                <w:color w:val="000000"/>
                <w:kern w:val="0"/>
                <w:sz w:val="24"/>
                <w:szCs w:val="24"/>
              </w:rPr>
            </w:pPr>
          </w:p>
        </w:tc>
        <w:tc>
          <w:tcPr>
            <w:tcW w:w="681" w:type="dxa"/>
            <w:vMerge w:val="continue"/>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adjustRightInd w:val="0"/>
              <w:snapToGrid w:val="0"/>
              <w:jc w:val="left"/>
              <w:rPr>
                <w:rFonts w:cs="宋体" w:asciiTheme="minorEastAsia" w:hAnsiTheme="minorEastAsia"/>
                <w:color w:val="000000"/>
                <w:kern w:val="0"/>
                <w:sz w:val="24"/>
                <w:szCs w:val="24"/>
              </w:rPr>
            </w:pPr>
          </w:p>
        </w:tc>
        <w:tc>
          <w:tcPr>
            <w:tcW w:w="895" w:type="dxa"/>
            <w:vMerge w:val="continue"/>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adjustRightInd w:val="0"/>
              <w:snapToGrid w:val="0"/>
              <w:jc w:val="left"/>
              <w:rPr>
                <w:rFonts w:cs="宋体" w:asciiTheme="minorEastAsia" w:hAnsiTheme="minorEastAsia"/>
                <w:color w:val="000000"/>
                <w:kern w:val="0"/>
                <w:sz w:val="24"/>
                <w:szCs w:val="24"/>
              </w:rPr>
            </w:pPr>
          </w:p>
        </w:tc>
        <w:tc>
          <w:tcPr>
            <w:tcW w:w="895" w:type="dxa"/>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adjustRightInd w:val="0"/>
              <w:snapToGrid w:val="0"/>
              <w:jc w:val="left"/>
              <w:rPr>
                <w:rFonts w:cs="宋体" w:asciiTheme="minorEastAsia" w:hAnsiTheme="minorEastAsia"/>
                <w:color w:val="000000"/>
                <w:kern w:val="0"/>
                <w:sz w:val="24"/>
                <w:szCs w:val="24"/>
              </w:rPr>
            </w:pPr>
          </w:p>
        </w:tc>
      </w:tr>
      <w:tr>
        <w:tblPrEx>
          <w:tblLayout w:type="fixed"/>
          <w:tblCellMar>
            <w:top w:w="0" w:type="dxa"/>
            <w:left w:w="108" w:type="dxa"/>
            <w:bottom w:w="0" w:type="dxa"/>
            <w:right w:w="108" w:type="dxa"/>
          </w:tblCellMar>
        </w:tblPrEx>
        <w:trPr>
          <w:trHeight w:val="312" w:hRule="atLeast"/>
          <w:jc w:val="center"/>
        </w:trPr>
        <w:tc>
          <w:tcPr>
            <w:tcW w:w="698" w:type="dxa"/>
            <w:vMerge w:val="restart"/>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p>
        </w:tc>
        <w:tc>
          <w:tcPr>
            <w:tcW w:w="196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广播级主备视频服务器</w:t>
            </w:r>
          </w:p>
        </w:tc>
        <w:tc>
          <w:tcPr>
            <w:tcW w:w="410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包含系统管理软件包</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提供双千兆FTP上载接口，</w:t>
            </w:r>
          </w:p>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★实时FTP上传速率不低于7</w:t>
            </w:r>
            <w:r>
              <w:rPr>
                <w:rFonts w:cs="宋体" w:asciiTheme="minorEastAsia" w:hAnsiTheme="minorEastAsia"/>
                <w:kern w:val="0"/>
                <w:sz w:val="24"/>
                <w:szCs w:val="24"/>
              </w:rPr>
              <w:t>5</w:t>
            </w:r>
            <w:r>
              <w:rPr>
                <w:rFonts w:hint="eastAsia" w:cs="宋体" w:asciiTheme="minorEastAsia" w:hAnsiTheme="minorEastAsia"/>
                <w:kern w:val="0"/>
                <w:sz w:val="24"/>
                <w:szCs w:val="24"/>
              </w:rPr>
              <w:t>MB/s,</w:t>
            </w:r>
          </w:p>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★必须采用嵌入式Linux操作系统操作系统固化在版芯片，</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★采用硬件编解码，支持高标清播出。</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 2个编码/解码通道, 支持高清/标清Mpeg-2格式，支持播放和录制</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支持2个解码通道, 支持高清/标清Mpeg-2格式，支持播放</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有效容量不低于6TB</w:t>
            </w:r>
          </w:p>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提供彩页</w:t>
            </w:r>
          </w:p>
        </w:tc>
        <w:tc>
          <w:tcPr>
            <w:tcW w:w="68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w:t>
            </w:r>
          </w:p>
        </w:tc>
        <w:tc>
          <w:tcPr>
            <w:tcW w:w="895" w:type="dxa"/>
            <w:vMerge w:val="restart"/>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895"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hint="eastAsia" w:cs="宋体" w:asciiTheme="minorEastAsia" w:hAnsiTheme="minorEastAsia"/>
                <w:color w:val="000000"/>
                <w:kern w:val="0"/>
                <w:sz w:val="24"/>
                <w:szCs w:val="24"/>
              </w:rPr>
            </w:pPr>
          </w:p>
        </w:tc>
      </w:tr>
      <w:tr>
        <w:tblPrEx>
          <w:tblLayout w:type="fixed"/>
          <w:tblCellMar>
            <w:top w:w="0" w:type="dxa"/>
            <w:left w:w="108" w:type="dxa"/>
            <w:bottom w:w="0" w:type="dxa"/>
            <w:right w:w="108" w:type="dxa"/>
          </w:tblCellMar>
        </w:tblPrEx>
        <w:trPr>
          <w:trHeight w:val="312" w:hRule="atLeast"/>
          <w:jc w:val="center"/>
        </w:trPr>
        <w:tc>
          <w:tcPr>
            <w:tcW w:w="698"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c>
          <w:tcPr>
            <w:tcW w:w="196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c>
          <w:tcPr>
            <w:tcW w:w="410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cs="宋体" w:asciiTheme="minorEastAsia" w:hAnsiTheme="minorEastAsia"/>
                <w:kern w:val="0"/>
                <w:sz w:val="24"/>
                <w:szCs w:val="24"/>
              </w:rPr>
            </w:pPr>
          </w:p>
        </w:tc>
        <w:tc>
          <w:tcPr>
            <w:tcW w:w="681"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c>
          <w:tcPr>
            <w:tcW w:w="89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c>
          <w:tcPr>
            <w:tcW w:w="895" w:type="dxa"/>
            <w:tcBorders>
              <w:top w:val="nil"/>
              <w:left w:val="single" w:color="auto" w:sz="4" w:space="0"/>
              <w:bottom w:val="single" w:color="auto"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r>
      <w:tr>
        <w:tblPrEx>
          <w:tblLayout w:type="fixed"/>
          <w:tblCellMar>
            <w:top w:w="0" w:type="dxa"/>
            <w:left w:w="108" w:type="dxa"/>
            <w:bottom w:w="0" w:type="dxa"/>
            <w:right w:w="108" w:type="dxa"/>
          </w:tblCellMar>
        </w:tblPrEx>
        <w:trPr>
          <w:jc w:val="center"/>
        </w:trPr>
        <w:tc>
          <w:tcPr>
            <w:tcW w:w="69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w:t>
            </w:r>
          </w:p>
        </w:tc>
        <w:tc>
          <w:tcPr>
            <w:tcW w:w="196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播出数据库系统</w:t>
            </w:r>
          </w:p>
        </w:tc>
        <w:tc>
          <w:tcPr>
            <w:tcW w:w="4100"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配置要求：</w:t>
            </w:r>
          </w:p>
          <w:p>
            <w:pPr>
              <w:widowControl/>
              <w:adjustRightInd w:val="0"/>
              <w:snapToGrid w:val="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不低于2颗六核至强 E5-2620 CPU/16GB DDR4 内存/DVD光驱/4口集成千兆网卡/PERC H330 RAID卡(支持RAID0/1/5)/6块 300GB 2.5”SAS硬盘 10krpm/6 PCIe x8 + 1 PCIe x16/2个495W 热插拔冗余交流电源</w:t>
            </w:r>
            <w:r>
              <w:rPr>
                <w:rFonts w:hint="eastAsia" w:cs="宋体" w:asciiTheme="minorEastAsia" w:hAnsiTheme="minorEastAsia"/>
                <w:color w:val="000000"/>
                <w:kern w:val="0"/>
                <w:sz w:val="24"/>
                <w:szCs w:val="24"/>
              </w:rPr>
              <w:br w:type="textWrapping"/>
            </w:r>
            <w:r>
              <w:rPr>
                <w:rFonts w:hint="eastAsia" w:cs="宋体" w:asciiTheme="minorEastAsia" w:hAnsiTheme="minorEastAsia"/>
                <w:color w:val="000000"/>
                <w:kern w:val="0"/>
                <w:sz w:val="24"/>
                <w:szCs w:val="24"/>
              </w:rPr>
              <w:t>提供播控系统运行的相关服务</w:t>
            </w:r>
            <w:r>
              <w:rPr>
                <w:rFonts w:hint="eastAsia" w:cs="宋体" w:asciiTheme="minorEastAsia" w:hAnsiTheme="minorEastAsia"/>
                <w:color w:val="000000"/>
                <w:kern w:val="0"/>
                <w:sz w:val="24"/>
                <w:szCs w:val="24"/>
              </w:rPr>
              <w:br w:type="textWrapping"/>
            </w:r>
            <w:r>
              <w:rPr>
                <w:rFonts w:hint="eastAsia" w:cs="宋体" w:asciiTheme="minorEastAsia" w:hAnsiTheme="minorEastAsia"/>
                <w:color w:val="000000"/>
                <w:kern w:val="0"/>
                <w:sz w:val="24"/>
                <w:szCs w:val="24"/>
              </w:rPr>
              <w:t>支持系统配置工具、消息服务、网络校时服务、接口服务、日志管理、用户配置，及权限管理辅助模块。</w:t>
            </w:r>
          </w:p>
        </w:tc>
        <w:tc>
          <w:tcPr>
            <w:tcW w:w="681"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w:t>
            </w:r>
          </w:p>
        </w:tc>
        <w:tc>
          <w:tcPr>
            <w:tcW w:w="895"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895"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hint="eastAsia" w:cs="宋体" w:asciiTheme="minorEastAsia" w:hAnsiTheme="minorEastAsia"/>
                <w:color w:val="000000"/>
                <w:kern w:val="0"/>
                <w:sz w:val="24"/>
                <w:szCs w:val="24"/>
              </w:rPr>
            </w:pPr>
          </w:p>
        </w:tc>
      </w:tr>
      <w:tr>
        <w:tblPrEx>
          <w:tblLayout w:type="fixed"/>
          <w:tblCellMar>
            <w:top w:w="0" w:type="dxa"/>
            <w:left w:w="108" w:type="dxa"/>
            <w:bottom w:w="0" w:type="dxa"/>
            <w:right w:w="108" w:type="dxa"/>
          </w:tblCellMar>
        </w:tblPrEx>
        <w:trPr>
          <w:trHeight w:val="2771" w:hRule="atLeast"/>
          <w:jc w:val="center"/>
        </w:trPr>
        <w:tc>
          <w:tcPr>
            <w:tcW w:w="69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w:t>
            </w:r>
          </w:p>
        </w:tc>
        <w:tc>
          <w:tcPr>
            <w:tcW w:w="19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kern w:val="0"/>
                <w:sz w:val="24"/>
                <w:szCs w:val="24"/>
              </w:rPr>
            </w:pPr>
            <w:r>
              <w:rPr>
                <w:rFonts w:hint="eastAsia" w:cs="宋体" w:asciiTheme="minorEastAsia" w:hAnsiTheme="minorEastAsia"/>
                <w:kern w:val="0"/>
                <w:sz w:val="24"/>
                <w:szCs w:val="24"/>
              </w:rPr>
              <w:t>播出同步迁移系统</w:t>
            </w:r>
          </w:p>
        </w:tc>
        <w:tc>
          <w:tcPr>
            <w:tcW w:w="4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配置要求：</w:t>
            </w:r>
          </w:p>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color w:val="000000"/>
                <w:kern w:val="0"/>
                <w:sz w:val="24"/>
                <w:szCs w:val="24"/>
              </w:rPr>
              <w:t>不低于</w:t>
            </w:r>
            <w:r>
              <w:rPr>
                <w:rFonts w:hint="eastAsia" w:cs="宋体" w:asciiTheme="minorEastAsia" w:hAnsiTheme="minorEastAsia"/>
                <w:kern w:val="0"/>
                <w:sz w:val="24"/>
                <w:szCs w:val="24"/>
              </w:rPr>
              <w:t>2颗六核至强 E5-2609 v3  CPU/8GB DDR4 内存/DVD光驱/4口集成千兆网卡/PERC H330 RAID卡(支持RAID0/1/5)/2块 300GB 2.5”SAS硬盘 10krpm/6 PCIe x8 + 1 PCIe x16/2个495W 热插拔冗余交流电源</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★支持系统同步迁移管理，实现对素材管理任务的统一分发和管理。</w:t>
            </w:r>
          </w:p>
        </w:tc>
        <w:tc>
          <w:tcPr>
            <w:tcW w:w="68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p>
        </w:tc>
        <w:tc>
          <w:tcPr>
            <w:tcW w:w="89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89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hint="eastAsia" w:cs="宋体" w:asciiTheme="minorEastAsia" w:hAnsiTheme="minorEastAsia"/>
                <w:color w:val="000000"/>
                <w:kern w:val="0"/>
                <w:sz w:val="24"/>
                <w:szCs w:val="24"/>
              </w:rPr>
            </w:pPr>
          </w:p>
        </w:tc>
      </w:tr>
      <w:tr>
        <w:tblPrEx>
          <w:tblLayout w:type="fixed"/>
          <w:tblCellMar>
            <w:top w:w="0" w:type="dxa"/>
            <w:left w:w="108" w:type="dxa"/>
            <w:bottom w:w="0" w:type="dxa"/>
            <w:right w:w="108" w:type="dxa"/>
          </w:tblCellMar>
        </w:tblPrEx>
        <w:trPr>
          <w:trHeight w:val="3403" w:hRule="atLeast"/>
          <w:jc w:val="center"/>
        </w:trPr>
        <w:tc>
          <w:tcPr>
            <w:tcW w:w="69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w:t>
            </w:r>
          </w:p>
        </w:tc>
        <w:tc>
          <w:tcPr>
            <w:tcW w:w="19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kern w:val="0"/>
                <w:sz w:val="24"/>
                <w:szCs w:val="24"/>
              </w:rPr>
            </w:pPr>
            <w:r>
              <w:rPr>
                <w:rFonts w:hint="eastAsia" w:cs="宋体" w:asciiTheme="minorEastAsia" w:hAnsiTheme="minorEastAsia"/>
                <w:kern w:val="0"/>
                <w:sz w:val="24"/>
                <w:szCs w:val="24"/>
              </w:rPr>
              <w:t>播出自动技审服务系统</w:t>
            </w:r>
          </w:p>
        </w:tc>
        <w:tc>
          <w:tcPr>
            <w:tcW w:w="4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配置要求：</w:t>
            </w:r>
          </w:p>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不低于2颗六核至强 E5-2609 v3 1.9 GHZ CPU/8GB (2*4GB) DDR4 内存/DVD光驱/4口集成千兆网卡/PERC H330 RAID卡(支持RAID0/1/5)/2块 300GB 2.5”SAS硬盘 10krpm/6 PCIe x8 + 1 PCIe x16/2个495W 热插拔冗余交流电源</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★支持自动技审管理，实现对自动技审管理任务的统一分发和管理。（提供相关软件截图）</w:t>
            </w:r>
          </w:p>
        </w:tc>
        <w:tc>
          <w:tcPr>
            <w:tcW w:w="681" w:type="dxa"/>
            <w:tcBorders>
              <w:top w:val="single" w:color="auto" w:sz="4" w:space="0"/>
              <w:left w:val="single" w:color="auto" w:sz="4" w:space="0"/>
              <w:bottom w:val="single" w:color="000000" w:sz="4" w:space="0"/>
              <w:right w:val="single" w:color="auto" w:sz="4" w:space="0"/>
            </w:tcBorders>
            <w:shd w:val="clear" w:color="000000" w:fill="FFFFFF"/>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p>
        </w:tc>
        <w:tc>
          <w:tcPr>
            <w:tcW w:w="895" w:type="dxa"/>
            <w:tcBorders>
              <w:top w:val="single" w:color="auto" w:sz="4" w:space="0"/>
              <w:left w:val="single" w:color="auto" w:sz="4" w:space="0"/>
              <w:bottom w:val="single" w:color="000000" w:sz="4" w:space="0"/>
              <w:right w:val="single" w:color="auto" w:sz="4" w:space="0"/>
            </w:tcBorders>
            <w:shd w:val="clear" w:color="000000" w:fill="FFFFFF"/>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895" w:type="dxa"/>
            <w:tcBorders>
              <w:top w:val="single" w:color="auto" w:sz="4" w:space="0"/>
              <w:left w:val="single" w:color="auto" w:sz="4" w:space="0"/>
              <w:bottom w:val="single" w:color="000000" w:sz="4" w:space="0"/>
              <w:right w:val="single" w:color="auto" w:sz="4" w:space="0"/>
            </w:tcBorders>
            <w:shd w:val="clear" w:color="000000" w:fill="FFFFFF"/>
            <w:vAlign w:val="center"/>
          </w:tcPr>
          <w:p>
            <w:pPr>
              <w:widowControl/>
              <w:adjustRightInd w:val="0"/>
              <w:snapToGrid w:val="0"/>
              <w:jc w:val="center"/>
              <w:rPr>
                <w:rFonts w:hint="eastAsia" w:cs="宋体" w:asciiTheme="minorEastAsia" w:hAnsiTheme="minorEastAsia"/>
                <w:color w:val="000000"/>
                <w:kern w:val="0"/>
                <w:sz w:val="24"/>
                <w:szCs w:val="24"/>
              </w:rPr>
            </w:pPr>
          </w:p>
        </w:tc>
      </w:tr>
      <w:tr>
        <w:tblPrEx>
          <w:tblLayout w:type="fixed"/>
          <w:tblCellMar>
            <w:top w:w="0" w:type="dxa"/>
            <w:left w:w="108" w:type="dxa"/>
            <w:bottom w:w="0" w:type="dxa"/>
            <w:right w:w="108" w:type="dxa"/>
          </w:tblCellMar>
        </w:tblPrEx>
        <w:trPr>
          <w:jc w:val="center"/>
        </w:trPr>
        <w:tc>
          <w:tcPr>
            <w:tcW w:w="69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5</w:t>
            </w:r>
          </w:p>
        </w:tc>
        <w:tc>
          <w:tcPr>
            <w:tcW w:w="1966"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kern w:val="0"/>
                <w:sz w:val="24"/>
                <w:szCs w:val="24"/>
              </w:rPr>
            </w:pPr>
            <w:r>
              <w:rPr>
                <w:rFonts w:hint="eastAsia" w:cs="宋体" w:asciiTheme="minorEastAsia" w:hAnsiTheme="minorEastAsia"/>
                <w:kern w:val="0"/>
                <w:sz w:val="24"/>
                <w:szCs w:val="24"/>
              </w:rPr>
              <w:t>播出接口转码系统</w:t>
            </w:r>
          </w:p>
        </w:tc>
        <w:tc>
          <w:tcPr>
            <w:tcW w:w="4100"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配置要求：</w:t>
            </w:r>
          </w:p>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不低于2颗六核至强 E5-2609 v3 1.9 GHZ CPU/8GB (2*4GB) DDR4 内存/DVD光驱/4口集成千兆网卡/PERC H330 RAID卡(支持RAID0/1/5)/2块 300GB 2.5”SAS硬盘 10krpm/6 PCIe x8 + 1 PCIe x16/2个495W 热插拔冗余交流电源</w:t>
            </w:r>
          </w:p>
        </w:tc>
        <w:tc>
          <w:tcPr>
            <w:tcW w:w="681"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p>
        </w:tc>
        <w:tc>
          <w:tcPr>
            <w:tcW w:w="895"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895" w:type="dxa"/>
            <w:tcBorders>
              <w:top w:val="nil"/>
              <w:left w:val="single" w:color="auto" w:sz="4" w:space="0"/>
              <w:bottom w:val="single" w:color="000000" w:sz="4" w:space="0"/>
              <w:right w:val="single" w:color="auto" w:sz="4" w:space="0"/>
            </w:tcBorders>
            <w:shd w:val="clear" w:color="000000" w:fill="FFFFFF"/>
            <w:vAlign w:val="center"/>
          </w:tcPr>
          <w:p>
            <w:pPr>
              <w:widowControl/>
              <w:adjustRightInd w:val="0"/>
              <w:snapToGrid w:val="0"/>
              <w:jc w:val="center"/>
              <w:rPr>
                <w:rFonts w:hint="eastAsia" w:cs="宋体" w:asciiTheme="minorEastAsia" w:hAnsiTheme="minorEastAsia"/>
                <w:color w:val="000000"/>
                <w:kern w:val="0"/>
                <w:sz w:val="24"/>
                <w:szCs w:val="24"/>
              </w:rPr>
            </w:pPr>
          </w:p>
        </w:tc>
      </w:tr>
      <w:tr>
        <w:tblPrEx>
          <w:tblLayout w:type="fixed"/>
          <w:tblCellMar>
            <w:top w:w="0" w:type="dxa"/>
            <w:left w:w="108" w:type="dxa"/>
            <w:bottom w:w="0" w:type="dxa"/>
            <w:right w:w="108" w:type="dxa"/>
          </w:tblCellMar>
        </w:tblPrEx>
        <w:trPr>
          <w:jc w:val="center"/>
        </w:trPr>
        <w:tc>
          <w:tcPr>
            <w:tcW w:w="698"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c>
          <w:tcPr>
            <w:tcW w:w="196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cs="宋体" w:asciiTheme="minorEastAsia" w:hAnsiTheme="minorEastAsia"/>
                <w:kern w:val="0"/>
                <w:sz w:val="24"/>
                <w:szCs w:val="24"/>
              </w:rPr>
            </w:pPr>
          </w:p>
        </w:tc>
        <w:tc>
          <w:tcPr>
            <w:tcW w:w="4100"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★实现节目单与广告单的编排、审核、以及模板管理； </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支持节目代码的申请、审核，及绑定；</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 xml:space="preserve">提供总编室与播出、媒资、制作等多个外部系统的接口服务。 </w:t>
            </w:r>
          </w:p>
        </w:tc>
        <w:tc>
          <w:tcPr>
            <w:tcW w:w="681"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c>
          <w:tcPr>
            <w:tcW w:w="895"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c>
          <w:tcPr>
            <w:tcW w:w="895" w:type="dxa"/>
            <w:tcBorders>
              <w:top w:val="nil"/>
              <w:left w:val="single" w:color="auto" w:sz="4" w:space="0"/>
              <w:bottom w:val="single" w:color="000000"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r>
      <w:tr>
        <w:tblPrEx>
          <w:tblLayout w:type="fixed"/>
          <w:tblCellMar>
            <w:top w:w="0" w:type="dxa"/>
            <w:left w:w="108" w:type="dxa"/>
            <w:bottom w:w="0" w:type="dxa"/>
            <w:right w:w="108" w:type="dxa"/>
          </w:tblCellMar>
        </w:tblPrEx>
        <w:trPr>
          <w:jc w:val="center"/>
        </w:trPr>
        <w:tc>
          <w:tcPr>
            <w:tcW w:w="698"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c>
          <w:tcPr>
            <w:tcW w:w="196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cs="宋体" w:asciiTheme="minorEastAsia" w:hAnsiTheme="minorEastAsia"/>
                <w:kern w:val="0"/>
                <w:sz w:val="24"/>
                <w:szCs w:val="24"/>
              </w:rPr>
            </w:pPr>
          </w:p>
        </w:tc>
        <w:tc>
          <w:tcPr>
            <w:tcW w:w="4100"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★支持根据策略自动加载节目单，实现备播任务的统一分发和管理；（提供相关软件截图）</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★支持与其他系统互联时，由备播管理软 件生成迁移、转码任务；</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★提供存储区、备播策略、互联接口、关门时间的配置和管理。（提供相关软件截图）</w:t>
            </w:r>
            <w:r>
              <w:rPr>
                <w:rFonts w:hint="eastAsia" w:cs="宋体" w:asciiTheme="minorEastAsia" w:hAnsiTheme="minorEastAsia"/>
                <w:color w:val="000000"/>
                <w:kern w:val="0"/>
                <w:sz w:val="24"/>
                <w:szCs w:val="24"/>
              </w:rPr>
              <w:t xml:space="preserve">          </w:t>
            </w:r>
          </w:p>
        </w:tc>
        <w:tc>
          <w:tcPr>
            <w:tcW w:w="681"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c>
          <w:tcPr>
            <w:tcW w:w="895"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c>
          <w:tcPr>
            <w:tcW w:w="895" w:type="dxa"/>
            <w:tcBorders>
              <w:top w:val="nil"/>
              <w:left w:val="single" w:color="auto" w:sz="4" w:space="0"/>
              <w:bottom w:val="single" w:color="000000"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r>
      <w:tr>
        <w:tblPrEx>
          <w:tblLayout w:type="fixed"/>
          <w:tblCellMar>
            <w:top w:w="0" w:type="dxa"/>
            <w:left w:w="108" w:type="dxa"/>
            <w:bottom w:w="0" w:type="dxa"/>
            <w:right w:w="108" w:type="dxa"/>
          </w:tblCellMar>
        </w:tblPrEx>
        <w:trPr>
          <w:jc w:val="center"/>
        </w:trPr>
        <w:tc>
          <w:tcPr>
            <w:tcW w:w="698"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c>
          <w:tcPr>
            <w:tcW w:w="196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cs="宋体" w:asciiTheme="minorEastAsia" w:hAnsiTheme="minorEastAsia"/>
                <w:kern w:val="0"/>
                <w:sz w:val="24"/>
                <w:szCs w:val="24"/>
              </w:rPr>
            </w:pPr>
          </w:p>
        </w:tc>
        <w:tc>
          <w:tcPr>
            <w:tcW w:w="4100"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★支持对整个备播流程进行展现，集成素材管理器、垃圾素材管理等。 </w:t>
            </w:r>
            <w:r>
              <w:rPr>
                <w:rFonts w:hint="eastAsia" w:cs="宋体" w:asciiTheme="minorEastAsia" w:hAnsiTheme="minorEastAsia"/>
                <w:color w:val="000000"/>
                <w:kern w:val="0"/>
                <w:sz w:val="24"/>
                <w:szCs w:val="24"/>
              </w:rPr>
              <w:t xml:space="preserve">            </w:t>
            </w:r>
          </w:p>
        </w:tc>
        <w:tc>
          <w:tcPr>
            <w:tcW w:w="681"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c>
          <w:tcPr>
            <w:tcW w:w="89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c>
          <w:tcPr>
            <w:tcW w:w="895" w:type="dxa"/>
            <w:tcBorders>
              <w:top w:val="nil"/>
              <w:left w:val="single" w:color="auto" w:sz="4" w:space="0"/>
              <w:bottom w:val="single" w:color="auto"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r>
      <w:tr>
        <w:tblPrEx>
          <w:tblLayout w:type="fixed"/>
          <w:tblCellMar>
            <w:top w:w="0" w:type="dxa"/>
            <w:left w:w="108" w:type="dxa"/>
            <w:bottom w:w="0" w:type="dxa"/>
            <w:right w:w="108" w:type="dxa"/>
          </w:tblCellMar>
        </w:tblPrEx>
        <w:trPr>
          <w:jc w:val="center"/>
        </w:trPr>
        <w:tc>
          <w:tcPr>
            <w:tcW w:w="69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6</w:t>
            </w:r>
          </w:p>
        </w:tc>
        <w:tc>
          <w:tcPr>
            <w:tcW w:w="196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广播级高性能二级存储系统</w:t>
            </w:r>
          </w:p>
        </w:tc>
        <w:tc>
          <w:tcPr>
            <w:tcW w:w="41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1、硬件参数要求：广电智能存储系统，Intel 多核高性能处理器，机架式，配置不低于：</w:t>
            </w:r>
          </w:p>
          <w:p>
            <w:pPr>
              <w:widowControl/>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1）8G 高速缓存，16个可热插拔磁盘，支持SAS/SATA/SSD硬盘，支持全局热备磁盘，本次配置要求：16块 </w:t>
            </w:r>
            <w:r>
              <w:rPr>
                <w:rFonts w:cs="宋体" w:asciiTheme="minorEastAsia" w:hAnsiTheme="minorEastAsia"/>
                <w:kern w:val="0"/>
                <w:sz w:val="24"/>
                <w:szCs w:val="24"/>
              </w:rPr>
              <w:t>4</w:t>
            </w:r>
            <w:r>
              <w:rPr>
                <w:rFonts w:hint="eastAsia" w:cs="宋体" w:asciiTheme="minorEastAsia" w:hAnsiTheme="minorEastAsia"/>
                <w:kern w:val="0"/>
                <w:sz w:val="24"/>
                <w:szCs w:val="24"/>
              </w:rPr>
              <w:t>T企业硬盘；</w:t>
            </w:r>
          </w:p>
          <w:p>
            <w:pPr>
              <w:widowControl/>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2）自适应1+1冗余电源，多冗余热交换PWM 风扇；</w:t>
            </w:r>
          </w:p>
          <w:p>
            <w:pPr>
              <w:widowControl/>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3）4个千兆以太网接口、支持网络接口聚合；</w:t>
            </w:r>
          </w:p>
          <w:p>
            <w:pPr>
              <w:widowControl/>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4）支持RAID级别：RAID 0、1、1E、5、6、10、50、60、JBOD提供NAS存储的基本访问功能，支持CIFS、NFS、FTP、HTTP共享；</w:t>
            </w:r>
          </w:p>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★2、媒体专用存储，可以用于制作、媒资、采集、播出、新媒体等等媒体应用环境，读写机制可以针对大文件、小文件不同应用环境的优化操作。（优化操作需提供软件功能截图）</w:t>
            </w:r>
          </w:p>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★3、支持绿色节能特性，自调节风扇、CPU变频和磁盘休眠等技术，降低功耗和磁盘使用寿命。该监控控制软件需提供国家版权局颁发的绿色节能软件著作权证书。</w:t>
            </w:r>
          </w:p>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★4、存储端支持QOS流量控制，可以实现站点的读写带宽限制，针对每个访问IP设定读带宽和写带宽，提供Qos服务质量控制软件著作权证书。</w:t>
            </w:r>
          </w:p>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★5、支持桌面数据同步，在本地可设定目录与后台虚拟盘数据实时同步，可提供多个副本（依赖于虚拟客户端），数据收集功能提供国家版权局颁发的数据收集软件著作权证书。</w:t>
            </w:r>
          </w:p>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6、存储自带数据复制和数据灾难恢复功能，提供基于策略的数据复制备份和恢复（可以制定全局、目录、文件类型、大小、时间、增量等策略），该功能需要提供国家版权局颁发的云复制及灾难恢复软件著作权证书。</w:t>
            </w:r>
          </w:p>
        </w:tc>
        <w:tc>
          <w:tcPr>
            <w:tcW w:w="681" w:type="dxa"/>
            <w:tcBorders>
              <w:top w:val="single" w:color="auto" w:sz="4" w:space="0"/>
              <w:left w:val="nil"/>
              <w:bottom w:val="single" w:color="auto" w:sz="4" w:space="0"/>
              <w:right w:val="single" w:color="auto" w:sz="4" w:space="0"/>
            </w:tcBorders>
            <w:shd w:val="clear" w:color="000000" w:fill="FFFFFF"/>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p>
        </w:tc>
        <w:tc>
          <w:tcPr>
            <w:tcW w:w="895" w:type="dxa"/>
            <w:tcBorders>
              <w:top w:val="single" w:color="auto" w:sz="4" w:space="0"/>
              <w:left w:val="nil"/>
              <w:bottom w:val="single" w:color="auto" w:sz="4" w:space="0"/>
              <w:right w:val="single" w:color="auto" w:sz="4" w:space="0"/>
            </w:tcBorders>
            <w:shd w:val="clear" w:color="000000" w:fill="FFFFFF"/>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895" w:type="dxa"/>
            <w:tcBorders>
              <w:top w:val="single" w:color="auto" w:sz="4" w:space="0"/>
              <w:left w:val="nil"/>
              <w:bottom w:val="single" w:color="auto" w:sz="4" w:space="0"/>
              <w:right w:val="single" w:color="auto" w:sz="4" w:space="0"/>
            </w:tcBorders>
            <w:shd w:val="clear" w:color="000000" w:fill="FFFFFF"/>
            <w:vAlign w:val="center"/>
          </w:tcPr>
          <w:p>
            <w:pPr>
              <w:widowControl/>
              <w:adjustRightInd w:val="0"/>
              <w:snapToGrid w:val="0"/>
              <w:jc w:val="center"/>
              <w:rPr>
                <w:rFonts w:hint="eastAsia" w:cs="宋体" w:asciiTheme="minorEastAsia" w:hAnsiTheme="minorEastAsia"/>
                <w:color w:val="000000"/>
                <w:kern w:val="0"/>
                <w:sz w:val="24"/>
                <w:szCs w:val="24"/>
              </w:rPr>
            </w:pPr>
          </w:p>
        </w:tc>
      </w:tr>
      <w:tr>
        <w:tblPrEx>
          <w:tblLayout w:type="fixed"/>
          <w:tblCellMar>
            <w:top w:w="0" w:type="dxa"/>
            <w:left w:w="108" w:type="dxa"/>
            <w:bottom w:w="0" w:type="dxa"/>
            <w:right w:w="108" w:type="dxa"/>
          </w:tblCellMar>
        </w:tblPrEx>
        <w:trPr>
          <w:trHeight w:val="312" w:hRule="atLeast"/>
          <w:jc w:val="center"/>
        </w:trPr>
        <w:tc>
          <w:tcPr>
            <w:tcW w:w="69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7</w:t>
            </w:r>
          </w:p>
        </w:tc>
        <w:tc>
          <w:tcPr>
            <w:tcW w:w="1966"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业务接入交换机</w:t>
            </w:r>
          </w:p>
        </w:tc>
        <w:tc>
          <w:tcPr>
            <w:tcW w:w="410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支持组合配置48个10/100/1000Base-T以太网端口</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支持4个万兆SFP+,单子卡槽位,含2个150W交流电源)</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包含万兆LC接口模块*4</w:t>
            </w:r>
          </w:p>
        </w:tc>
        <w:tc>
          <w:tcPr>
            <w:tcW w:w="681"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w:t>
            </w:r>
          </w:p>
        </w:tc>
        <w:tc>
          <w:tcPr>
            <w:tcW w:w="895"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895" w:type="dxa"/>
            <w:tcBorders>
              <w:top w:val="nil"/>
              <w:left w:val="single" w:color="auto" w:sz="4" w:space="0"/>
              <w:bottom w:val="single" w:color="000000" w:sz="4" w:space="0"/>
              <w:right w:val="single" w:color="auto" w:sz="4" w:space="0"/>
            </w:tcBorders>
            <w:shd w:val="clear" w:color="000000" w:fill="FFFFFF"/>
            <w:vAlign w:val="center"/>
          </w:tcPr>
          <w:p>
            <w:pPr>
              <w:widowControl/>
              <w:adjustRightInd w:val="0"/>
              <w:snapToGrid w:val="0"/>
              <w:jc w:val="center"/>
              <w:rPr>
                <w:rFonts w:hint="eastAsia" w:cs="宋体" w:asciiTheme="minorEastAsia" w:hAnsiTheme="minorEastAsia"/>
                <w:color w:val="000000"/>
                <w:kern w:val="0"/>
                <w:sz w:val="24"/>
                <w:szCs w:val="24"/>
              </w:rPr>
            </w:pPr>
          </w:p>
        </w:tc>
      </w:tr>
      <w:tr>
        <w:tblPrEx>
          <w:tblLayout w:type="fixed"/>
          <w:tblCellMar>
            <w:top w:w="0" w:type="dxa"/>
            <w:left w:w="108" w:type="dxa"/>
            <w:bottom w:w="0" w:type="dxa"/>
            <w:right w:w="108" w:type="dxa"/>
          </w:tblCellMar>
        </w:tblPrEx>
        <w:trPr>
          <w:trHeight w:val="312" w:hRule="atLeast"/>
          <w:jc w:val="center"/>
        </w:trPr>
        <w:tc>
          <w:tcPr>
            <w:tcW w:w="698"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c>
          <w:tcPr>
            <w:tcW w:w="196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c>
          <w:tcPr>
            <w:tcW w:w="410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cs="宋体" w:asciiTheme="minorEastAsia" w:hAnsiTheme="minorEastAsia"/>
                <w:kern w:val="0"/>
                <w:sz w:val="24"/>
                <w:szCs w:val="24"/>
              </w:rPr>
            </w:pPr>
          </w:p>
        </w:tc>
        <w:tc>
          <w:tcPr>
            <w:tcW w:w="681"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c>
          <w:tcPr>
            <w:tcW w:w="89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c>
          <w:tcPr>
            <w:tcW w:w="895" w:type="dxa"/>
            <w:tcBorders>
              <w:top w:val="nil"/>
              <w:left w:val="single" w:color="auto" w:sz="4" w:space="0"/>
              <w:bottom w:val="single" w:color="auto"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r>
      <w:tr>
        <w:tblPrEx>
          <w:tblLayout w:type="fixed"/>
          <w:tblCellMar>
            <w:top w:w="0" w:type="dxa"/>
            <w:left w:w="108" w:type="dxa"/>
            <w:bottom w:w="0" w:type="dxa"/>
            <w:right w:w="108" w:type="dxa"/>
          </w:tblCellMar>
        </w:tblPrEx>
        <w:trPr>
          <w:jc w:val="center"/>
        </w:trPr>
        <w:tc>
          <w:tcPr>
            <w:tcW w:w="69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8</w:t>
            </w:r>
          </w:p>
        </w:tc>
        <w:tc>
          <w:tcPr>
            <w:tcW w:w="196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kern w:val="0"/>
                <w:sz w:val="24"/>
                <w:szCs w:val="24"/>
              </w:rPr>
            </w:pPr>
            <w:r>
              <w:rPr>
                <w:rFonts w:hint="eastAsia" w:cs="宋体" w:asciiTheme="minorEastAsia" w:hAnsiTheme="minorEastAsia"/>
                <w:kern w:val="0"/>
                <w:sz w:val="24"/>
                <w:szCs w:val="24"/>
              </w:rPr>
              <w:t>键鼠切换器</w:t>
            </w:r>
          </w:p>
        </w:tc>
        <w:tc>
          <w:tcPr>
            <w:tcW w:w="41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四合一USB&amp;PS/2控制台,带KVMP功能,可操作八台电脑,机架带LCD,OSD菜单选择（17"）</w:t>
            </w:r>
          </w:p>
        </w:tc>
        <w:tc>
          <w:tcPr>
            <w:tcW w:w="681" w:type="dxa"/>
            <w:tcBorders>
              <w:top w:val="single" w:color="auto" w:sz="4" w:space="0"/>
              <w:left w:val="nil"/>
              <w:bottom w:val="single" w:color="auto" w:sz="4" w:space="0"/>
              <w:right w:val="single" w:color="auto" w:sz="4" w:space="0"/>
            </w:tcBorders>
            <w:shd w:val="clear" w:color="000000" w:fill="FFFFFF"/>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w:t>
            </w:r>
          </w:p>
        </w:tc>
        <w:tc>
          <w:tcPr>
            <w:tcW w:w="895" w:type="dxa"/>
            <w:tcBorders>
              <w:top w:val="single" w:color="auto" w:sz="4" w:space="0"/>
              <w:left w:val="nil"/>
              <w:bottom w:val="single" w:color="auto" w:sz="4" w:space="0"/>
              <w:right w:val="single" w:color="auto" w:sz="4" w:space="0"/>
            </w:tcBorders>
            <w:shd w:val="clear" w:color="000000" w:fill="FFFFFF"/>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895" w:type="dxa"/>
            <w:tcBorders>
              <w:top w:val="single" w:color="auto" w:sz="4" w:space="0"/>
              <w:left w:val="nil"/>
              <w:bottom w:val="single" w:color="auto" w:sz="4" w:space="0"/>
              <w:right w:val="single" w:color="auto" w:sz="4" w:space="0"/>
            </w:tcBorders>
            <w:shd w:val="clear" w:color="000000" w:fill="FFFFFF"/>
            <w:vAlign w:val="center"/>
          </w:tcPr>
          <w:p>
            <w:pPr>
              <w:widowControl/>
              <w:adjustRightInd w:val="0"/>
              <w:snapToGrid w:val="0"/>
              <w:jc w:val="center"/>
              <w:rPr>
                <w:rFonts w:hint="eastAsia" w:cs="宋体" w:asciiTheme="minorEastAsia" w:hAnsiTheme="minorEastAsia"/>
                <w:color w:val="000000"/>
                <w:kern w:val="0"/>
                <w:sz w:val="24"/>
                <w:szCs w:val="24"/>
              </w:rPr>
            </w:pPr>
          </w:p>
        </w:tc>
      </w:tr>
      <w:tr>
        <w:tblPrEx>
          <w:tblLayout w:type="fixed"/>
          <w:tblCellMar>
            <w:top w:w="0" w:type="dxa"/>
            <w:left w:w="108" w:type="dxa"/>
            <w:bottom w:w="0" w:type="dxa"/>
            <w:right w:w="108" w:type="dxa"/>
          </w:tblCellMar>
        </w:tblPrEx>
        <w:trPr>
          <w:jc w:val="center"/>
        </w:trPr>
        <w:tc>
          <w:tcPr>
            <w:tcW w:w="69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9</w:t>
            </w:r>
          </w:p>
        </w:tc>
        <w:tc>
          <w:tcPr>
            <w:tcW w:w="196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kern w:val="0"/>
                <w:sz w:val="24"/>
                <w:szCs w:val="24"/>
              </w:rPr>
            </w:pPr>
            <w:r>
              <w:rPr>
                <w:rFonts w:hint="eastAsia" w:cs="宋体" w:asciiTheme="minorEastAsia" w:hAnsiTheme="minorEastAsia"/>
                <w:kern w:val="0"/>
                <w:sz w:val="24"/>
                <w:szCs w:val="24"/>
              </w:rPr>
              <w:t>自动播出控制机</w:t>
            </w:r>
          </w:p>
        </w:tc>
        <w:tc>
          <w:tcPr>
            <w:tcW w:w="41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支持度低于8个RS422控制端口，安装GPI控制卡；</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通过标配的自动播出控制软件，依据播出节目单控制视频服务器、切换矩阵、应急录像机、键控器等设备进行帧精度播出，提供完善的报警机制和详细的日志记录；</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 xml:space="preserve">作为备机通过GPI控制422倒换器进行自动或手动倒换。                              </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 xml:space="preserve">硬件配置不低于：Intel Xeon E5-1603V3 /8G内存/500G SATA系统盘/500G SATA*2数据盘/DVD-ROM/串口/键盘鼠标、 </w:t>
            </w:r>
            <w:r>
              <w:rPr>
                <w:rFonts w:cs="宋体" w:asciiTheme="minorEastAsia" w:hAnsiTheme="minorEastAsia"/>
                <w:kern w:val="0"/>
                <w:sz w:val="24"/>
                <w:szCs w:val="24"/>
              </w:rPr>
              <w:t>2</w:t>
            </w:r>
            <w:r>
              <w:rPr>
                <w:rFonts w:hint="eastAsia" w:cs="宋体" w:asciiTheme="minorEastAsia" w:hAnsiTheme="minorEastAsia"/>
                <w:kern w:val="0"/>
                <w:sz w:val="24"/>
                <w:szCs w:val="24"/>
              </w:rPr>
              <w:t>GB显卡、 8端口控制卡及辫子线、DVD-ROM</w:t>
            </w:r>
          </w:p>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RedBridge-Sync V1.0-RH同步卡</w:t>
            </w:r>
          </w:p>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预装Windows 7  64bit 操作系统</w:t>
            </w:r>
          </w:p>
        </w:tc>
        <w:tc>
          <w:tcPr>
            <w:tcW w:w="68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6</w:t>
            </w:r>
          </w:p>
        </w:tc>
        <w:tc>
          <w:tcPr>
            <w:tcW w:w="89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89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hint="eastAsia" w:cs="宋体" w:asciiTheme="minorEastAsia" w:hAnsiTheme="minorEastAsia"/>
                <w:color w:val="000000"/>
                <w:kern w:val="0"/>
                <w:sz w:val="24"/>
                <w:szCs w:val="24"/>
              </w:rPr>
            </w:pPr>
          </w:p>
        </w:tc>
      </w:tr>
      <w:tr>
        <w:tblPrEx>
          <w:tblLayout w:type="fixed"/>
          <w:tblCellMar>
            <w:top w:w="0" w:type="dxa"/>
            <w:left w:w="108" w:type="dxa"/>
            <w:bottom w:w="0" w:type="dxa"/>
            <w:right w:w="108" w:type="dxa"/>
          </w:tblCellMar>
        </w:tblPrEx>
        <w:trPr>
          <w:jc w:val="center"/>
        </w:trPr>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c>
          <w:tcPr>
            <w:tcW w:w="1966"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cs="宋体" w:asciiTheme="minorEastAsia" w:hAnsiTheme="minorEastAsia"/>
                <w:kern w:val="0"/>
                <w:sz w:val="24"/>
                <w:szCs w:val="24"/>
              </w:rPr>
            </w:pPr>
          </w:p>
        </w:tc>
        <w:tc>
          <w:tcPr>
            <w:tcW w:w="41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24寸显示器/黑色/16：9/最大分辨率1920*1080/输出接口:DVI-D VGA*1</w:t>
            </w:r>
          </w:p>
        </w:tc>
        <w:tc>
          <w:tcPr>
            <w:tcW w:w="681"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c>
          <w:tcPr>
            <w:tcW w:w="895"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c>
          <w:tcPr>
            <w:tcW w:w="895" w:type="dxa"/>
            <w:tcBorders>
              <w:top w:val="single" w:color="auto" w:sz="4" w:space="0"/>
              <w:left w:val="single" w:color="auto" w:sz="4" w:space="0"/>
              <w:bottom w:val="single" w:color="000000"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r>
      <w:tr>
        <w:tblPrEx>
          <w:tblLayout w:type="fixed"/>
          <w:tblCellMar>
            <w:top w:w="0" w:type="dxa"/>
            <w:left w:w="108" w:type="dxa"/>
            <w:bottom w:w="0" w:type="dxa"/>
            <w:right w:w="108" w:type="dxa"/>
          </w:tblCellMar>
        </w:tblPrEx>
        <w:trPr>
          <w:jc w:val="center"/>
        </w:trPr>
        <w:tc>
          <w:tcPr>
            <w:tcW w:w="69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10</w:t>
            </w:r>
          </w:p>
        </w:tc>
        <w:tc>
          <w:tcPr>
            <w:tcW w:w="19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kern w:val="0"/>
                <w:sz w:val="24"/>
                <w:szCs w:val="24"/>
              </w:rPr>
            </w:pPr>
            <w:r>
              <w:rPr>
                <w:rFonts w:hint="eastAsia" w:cs="宋体" w:asciiTheme="minorEastAsia" w:hAnsiTheme="minorEastAsia"/>
                <w:kern w:val="0"/>
                <w:sz w:val="24"/>
                <w:szCs w:val="24"/>
              </w:rPr>
              <w:t>广播级422-8倒换器</w:t>
            </w:r>
          </w:p>
        </w:tc>
        <w:tc>
          <w:tcPr>
            <w:tcW w:w="4100"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★支持多达8个输入输出通道，兼容RS232和RS422协议。</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支持主备通道通过高性能的继电器进行切换，主通道具有掉电直通功能。</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★支持本地手动控制和自动远程控制、上位机串口控制三种控制方式，具有双冗余电源，看门狗，掉电记忆等多种安全功能措施。</w:t>
            </w:r>
          </w:p>
        </w:tc>
        <w:tc>
          <w:tcPr>
            <w:tcW w:w="6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w:t>
            </w:r>
          </w:p>
        </w:tc>
        <w:tc>
          <w:tcPr>
            <w:tcW w:w="89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89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cs="宋体" w:asciiTheme="minorEastAsia" w:hAnsiTheme="minorEastAsia"/>
                <w:color w:val="000000"/>
                <w:kern w:val="0"/>
                <w:sz w:val="24"/>
                <w:szCs w:val="24"/>
              </w:rPr>
            </w:pPr>
          </w:p>
        </w:tc>
      </w:tr>
      <w:tr>
        <w:tblPrEx>
          <w:tblLayout w:type="fixed"/>
          <w:tblCellMar>
            <w:top w:w="0" w:type="dxa"/>
            <w:left w:w="108" w:type="dxa"/>
            <w:bottom w:w="0" w:type="dxa"/>
            <w:right w:w="108" w:type="dxa"/>
          </w:tblCellMar>
        </w:tblPrEx>
        <w:trPr>
          <w:jc w:val="center"/>
        </w:trPr>
        <w:tc>
          <w:tcPr>
            <w:tcW w:w="69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11</w:t>
            </w:r>
          </w:p>
        </w:tc>
        <w:tc>
          <w:tcPr>
            <w:tcW w:w="1966"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kern w:val="0"/>
                <w:sz w:val="24"/>
                <w:szCs w:val="24"/>
              </w:rPr>
            </w:pPr>
            <w:r>
              <w:rPr>
                <w:rFonts w:hint="eastAsia" w:cs="宋体" w:asciiTheme="minorEastAsia" w:hAnsiTheme="minorEastAsia"/>
                <w:kern w:val="0"/>
                <w:sz w:val="24"/>
                <w:szCs w:val="24"/>
              </w:rPr>
              <w:t>广播级节目单编辑系统</w:t>
            </w:r>
          </w:p>
        </w:tc>
        <w:tc>
          <w:tcPr>
            <w:tcW w:w="4100"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★支持节目单编排、外部节目单导入、广告单合并、节目单逻辑校验，及节目单审核。                         </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 xml:space="preserve"> Core i5  CPU、 8GB内存、 1TB硬盘、 1GB显卡、 DVD-ROM、 PC 电源、8端口422控制卡、 7250卡、同步卡，</w:t>
            </w:r>
          </w:p>
        </w:tc>
        <w:tc>
          <w:tcPr>
            <w:tcW w:w="681"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w:t>
            </w:r>
          </w:p>
        </w:tc>
        <w:tc>
          <w:tcPr>
            <w:tcW w:w="89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895" w:type="dxa"/>
            <w:tcBorders>
              <w:top w:val="nil"/>
              <w:left w:val="single" w:color="auto" w:sz="4" w:space="0"/>
              <w:bottom w:val="single" w:color="000000" w:sz="4" w:space="0"/>
              <w:right w:val="single" w:color="auto" w:sz="4" w:space="0"/>
            </w:tcBorders>
            <w:shd w:val="clear" w:color="auto" w:fill="auto"/>
            <w:noWrap/>
            <w:vAlign w:val="center"/>
          </w:tcPr>
          <w:p>
            <w:pPr>
              <w:widowControl/>
              <w:adjustRightInd w:val="0"/>
              <w:snapToGrid w:val="0"/>
              <w:jc w:val="center"/>
              <w:rPr>
                <w:rFonts w:hint="eastAsia" w:cs="宋体" w:asciiTheme="minorEastAsia" w:hAnsiTheme="minorEastAsia"/>
                <w:color w:val="000000"/>
                <w:kern w:val="0"/>
                <w:sz w:val="24"/>
                <w:szCs w:val="24"/>
              </w:rPr>
            </w:pPr>
          </w:p>
        </w:tc>
      </w:tr>
      <w:tr>
        <w:tblPrEx>
          <w:tblLayout w:type="fixed"/>
          <w:tblCellMar>
            <w:top w:w="0" w:type="dxa"/>
            <w:left w:w="108" w:type="dxa"/>
            <w:bottom w:w="0" w:type="dxa"/>
            <w:right w:w="108" w:type="dxa"/>
          </w:tblCellMar>
        </w:tblPrEx>
        <w:trPr>
          <w:jc w:val="center"/>
        </w:trPr>
        <w:tc>
          <w:tcPr>
            <w:tcW w:w="698"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c>
          <w:tcPr>
            <w:tcW w:w="196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cs="宋体" w:asciiTheme="minorEastAsia" w:hAnsiTheme="minorEastAsia"/>
                <w:kern w:val="0"/>
                <w:sz w:val="24"/>
                <w:szCs w:val="24"/>
              </w:rPr>
            </w:pPr>
          </w:p>
        </w:tc>
        <w:tc>
          <w:tcPr>
            <w:tcW w:w="4100"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支持人工复检</w:t>
            </w:r>
          </w:p>
        </w:tc>
        <w:tc>
          <w:tcPr>
            <w:tcW w:w="681"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c>
          <w:tcPr>
            <w:tcW w:w="895"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c>
          <w:tcPr>
            <w:tcW w:w="895" w:type="dxa"/>
            <w:tcBorders>
              <w:top w:val="nil"/>
              <w:left w:val="single" w:color="auto" w:sz="4" w:space="0"/>
              <w:bottom w:val="single" w:color="000000"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r>
      <w:tr>
        <w:tblPrEx>
          <w:tblLayout w:type="fixed"/>
          <w:tblCellMar>
            <w:top w:w="0" w:type="dxa"/>
            <w:left w:w="108" w:type="dxa"/>
            <w:bottom w:w="0" w:type="dxa"/>
            <w:right w:w="108" w:type="dxa"/>
          </w:tblCellMar>
        </w:tblPrEx>
        <w:trPr>
          <w:jc w:val="center"/>
        </w:trPr>
        <w:tc>
          <w:tcPr>
            <w:tcW w:w="698"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c>
          <w:tcPr>
            <w:tcW w:w="196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cs="宋体" w:asciiTheme="minorEastAsia" w:hAnsiTheme="minorEastAsia"/>
                <w:kern w:val="0"/>
                <w:sz w:val="24"/>
                <w:szCs w:val="24"/>
              </w:rPr>
            </w:pPr>
          </w:p>
        </w:tc>
        <w:tc>
          <w:tcPr>
            <w:tcW w:w="4100"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24寸显示器/黑色/16：9/最大分辨率1920*1080/输出接口:DVI-D VGA*1</w:t>
            </w:r>
          </w:p>
        </w:tc>
        <w:tc>
          <w:tcPr>
            <w:tcW w:w="681"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c>
          <w:tcPr>
            <w:tcW w:w="89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c>
          <w:tcPr>
            <w:tcW w:w="895" w:type="dxa"/>
            <w:tcBorders>
              <w:top w:val="nil"/>
              <w:left w:val="single" w:color="auto" w:sz="4" w:space="0"/>
              <w:bottom w:val="single" w:color="auto"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r>
      <w:tr>
        <w:tblPrEx>
          <w:tblLayout w:type="fixed"/>
          <w:tblCellMar>
            <w:top w:w="0" w:type="dxa"/>
            <w:left w:w="108" w:type="dxa"/>
            <w:bottom w:w="0" w:type="dxa"/>
            <w:right w:w="108" w:type="dxa"/>
          </w:tblCellMar>
        </w:tblPrEx>
        <w:trPr>
          <w:jc w:val="center"/>
        </w:trPr>
        <w:tc>
          <w:tcPr>
            <w:tcW w:w="69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12</w:t>
            </w:r>
          </w:p>
        </w:tc>
        <w:tc>
          <w:tcPr>
            <w:tcW w:w="196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kern w:val="0"/>
                <w:sz w:val="24"/>
                <w:szCs w:val="24"/>
              </w:rPr>
            </w:pPr>
            <w:r>
              <w:rPr>
                <w:rFonts w:hint="eastAsia" w:cs="宋体" w:asciiTheme="minorEastAsia" w:hAnsiTheme="minorEastAsia"/>
                <w:kern w:val="0"/>
                <w:sz w:val="24"/>
                <w:szCs w:val="24"/>
              </w:rPr>
              <w:t>广播级双通道上载审片工作站</w:t>
            </w:r>
          </w:p>
        </w:tc>
        <w:tc>
          <w:tcPr>
            <w:tcW w:w="41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★支持双通道信号采集和文件导入。</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提供4个RS422控制端口；</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★不低于RedBridge6专业广播级视音频板卡（需提供国家广电总局检测报告）</w:t>
            </w:r>
          </w:p>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支持对录像机/线路信号的节目采集，边上载边技审，实时响度调整、AFD嵌入等功能；同时还配有文件导入功能，能够实现对物理素材和蓝光盘节目的导入，导入过程中能够实现转码功能；对上载完成的素材还可进行各种审片功能等。</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4U短款机箱、 Xeon E5-2609 V3 1.9GHz*2、 16G、 500G、 1T、 RedBridge6B-2X2O-N套卡、 4端口控制卡、 1GB、 DVD-ROM、 500W PC电源</w:t>
            </w:r>
          </w:p>
        </w:tc>
        <w:tc>
          <w:tcPr>
            <w:tcW w:w="68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p>
        </w:tc>
        <w:tc>
          <w:tcPr>
            <w:tcW w:w="89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89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hint="eastAsia" w:cs="宋体" w:asciiTheme="minorEastAsia" w:hAnsiTheme="minorEastAsia"/>
                <w:color w:val="000000"/>
                <w:kern w:val="0"/>
                <w:sz w:val="24"/>
                <w:szCs w:val="24"/>
              </w:rPr>
            </w:pPr>
          </w:p>
        </w:tc>
      </w:tr>
      <w:tr>
        <w:tblPrEx>
          <w:tblLayout w:type="fixed"/>
          <w:tblCellMar>
            <w:top w:w="0" w:type="dxa"/>
            <w:left w:w="108" w:type="dxa"/>
            <w:bottom w:w="0" w:type="dxa"/>
            <w:right w:w="108" w:type="dxa"/>
          </w:tblCellMar>
        </w:tblPrEx>
        <w:trPr>
          <w:jc w:val="center"/>
        </w:trPr>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c>
          <w:tcPr>
            <w:tcW w:w="1966"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cs="宋体" w:asciiTheme="minorEastAsia" w:hAnsiTheme="minorEastAsia"/>
                <w:kern w:val="0"/>
                <w:sz w:val="24"/>
                <w:szCs w:val="24"/>
              </w:rPr>
            </w:pPr>
          </w:p>
        </w:tc>
        <w:tc>
          <w:tcPr>
            <w:tcW w:w="41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支持人工复检</w:t>
            </w:r>
          </w:p>
        </w:tc>
        <w:tc>
          <w:tcPr>
            <w:tcW w:w="681"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c>
          <w:tcPr>
            <w:tcW w:w="895"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c>
          <w:tcPr>
            <w:tcW w:w="895" w:type="dxa"/>
            <w:tcBorders>
              <w:top w:val="single" w:color="auto" w:sz="4" w:space="0"/>
              <w:left w:val="single" w:color="auto" w:sz="4" w:space="0"/>
              <w:bottom w:val="single" w:color="000000"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r>
      <w:tr>
        <w:tblPrEx>
          <w:tblLayout w:type="fixed"/>
          <w:tblCellMar>
            <w:top w:w="0" w:type="dxa"/>
            <w:left w:w="108" w:type="dxa"/>
            <w:bottom w:w="0" w:type="dxa"/>
            <w:right w:w="108" w:type="dxa"/>
          </w:tblCellMar>
        </w:tblPrEx>
        <w:trPr>
          <w:jc w:val="center"/>
        </w:trPr>
        <w:tc>
          <w:tcPr>
            <w:tcW w:w="698"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c>
          <w:tcPr>
            <w:tcW w:w="196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cs="宋体" w:asciiTheme="minorEastAsia" w:hAnsiTheme="minorEastAsia"/>
                <w:kern w:val="0"/>
                <w:sz w:val="24"/>
                <w:szCs w:val="24"/>
              </w:rPr>
            </w:pPr>
          </w:p>
        </w:tc>
        <w:tc>
          <w:tcPr>
            <w:tcW w:w="4100"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.屏幕尺寸：21.5”，6RU，屏幕宽高比：16：9， 分辨率：1920×1080， 色彩：16.2M，视角：160°H×140°V，背光：WLED</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★支持2路HD/SD-SDI视频输入，环通输出，1路复合信号输入，带自动终接的环通输出，1路YPbPr信号输入，带自动终接的环通输出，可配置为复合或YC输入，1路HDMI输入，兼容DVI-D，HDMI Type-A连接器，2路模拟立体声音频输入，1路模拟立体声音频输出，内置扬声器及耳机插孔，6个GPI输入，RS485输入带环通输出，10/100M自适应网口</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★支持面板的自动色彩校正功能，支持双画面显示PBP/PIP，波形、矢量表显示，16通道音频表显示(VU &amp; PPM)（提供原厂证明材料并加盖公章）</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HDMI信号支持嵌入音频</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支持Scan，Native，Aspect Ratio，Marker，Blue Only/MoNo，H/V Delay，I/P Mode Select，CC，支持IMD功能和三色TALLY显示</w:t>
            </w:r>
          </w:p>
        </w:tc>
        <w:tc>
          <w:tcPr>
            <w:tcW w:w="681"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c>
          <w:tcPr>
            <w:tcW w:w="895"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c>
          <w:tcPr>
            <w:tcW w:w="895" w:type="dxa"/>
            <w:tcBorders>
              <w:top w:val="nil"/>
              <w:left w:val="single" w:color="auto" w:sz="4" w:space="0"/>
              <w:bottom w:val="single" w:color="000000"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r>
      <w:tr>
        <w:tblPrEx>
          <w:tblLayout w:type="fixed"/>
          <w:tblCellMar>
            <w:top w:w="0" w:type="dxa"/>
            <w:left w:w="108" w:type="dxa"/>
            <w:bottom w:w="0" w:type="dxa"/>
            <w:right w:w="108" w:type="dxa"/>
          </w:tblCellMar>
        </w:tblPrEx>
        <w:trPr>
          <w:jc w:val="center"/>
        </w:trPr>
        <w:tc>
          <w:tcPr>
            <w:tcW w:w="698"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c>
          <w:tcPr>
            <w:tcW w:w="196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cs="宋体" w:asciiTheme="minorEastAsia" w:hAnsiTheme="minorEastAsia"/>
                <w:kern w:val="0"/>
                <w:sz w:val="24"/>
                <w:szCs w:val="24"/>
              </w:rPr>
            </w:pPr>
          </w:p>
        </w:tc>
        <w:tc>
          <w:tcPr>
            <w:tcW w:w="4100"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24寸显示器/黑色/16：9/最大分辨率1920*1080/输出接口:DVI-D VGA*1</w:t>
            </w:r>
          </w:p>
        </w:tc>
        <w:tc>
          <w:tcPr>
            <w:tcW w:w="681"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c>
          <w:tcPr>
            <w:tcW w:w="89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c>
          <w:tcPr>
            <w:tcW w:w="895" w:type="dxa"/>
            <w:tcBorders>
              <w:top w:val="nil"/>
              <w:left w:val="single" w:color="auto" w:sz="4" w:space="0"/>
              <w:bottom w:val="single" w:color="auto"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r>
      <w:tr>
        <w:tblPrEx>
          <w:tblLayout w:type="fixed"/>
          <w:tblCellMar>
            <w:top w:w="0" w:type="dxa"/>
            <w:left w:w="108" w:type="dxa"/>
            <w:bottom w:w="0" w:type="dxa"/>
            <w:right w:w="108" w:type="dxa"/>
          </w:tblCellMar>
        </w:tblPrEx>
        <w:trPr>
          <w:jc w:val="center"/>
        </w:trPr>
        <w:tc>
          <w:tcPr>
            <w:tcW w:w="69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13</w:t>
            </w:r>
          </w:p>
        </w:tc>
        <w:tc>
          <w:tcPr>
            <w:tcW w:w="1966" w:type="dxa"/>
            <w:tcBorders>
              <w:top w:val="single" w:color="auto" w:sz="4" w:space="0"/>
              <w:left w:val="nil"/>
              <w:bottom w:val="single" w:color="auto" w:sz="4" w:space="0"/>
              <w:right w:val="single" w:color="auto" w:sz="4" w:space="0"/>
            </w:tcBorders>
            <w:shd w:val="clear" w:color="000000" w:fill="FFFFFF"/>
            <w:vAlign w:val="center"/>
          </w:tcPr>
          <w:p>
            <w:pPr>
              <w:widowControl/>
              <w:adjustRightInd w:val="0"/>
              <w:snapToGrid w:val="0"/>
              <w:jc w:val="center"/>
              <w:rPr>
                <w:rFonts w:cs="宋体" w:asciiTheme="minorEastAsia" w:hAnsiTheme="minorEastAsia"/>
                <w:kern w:val="0"/>
                <w:sz w:val="24"/>
                <w:szCs w:val="24"/>
              </w:rPr>
            </w:pPr>
            <w:r>
              <w:rPr>
                <w:rFonts w:hint="eastAsia" w:cs="宋体" w:asciiTheme="minorEastAsia" w:hAnsiTheme="minorEastAsia"/>
                <w:kern w:val="0"/>
                <w:sz w:val="24"/>
                <w:szCs w:val="24"/>
              </w:rPr>
              <w:t>总控矩阵</w:t>
            </w:r>
          </w:p>
        </w:tc>
        <w:tc>
          <w:tcPr>
            <w:tcW w:w="41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不低于32路HD/SD-SDI数字视频矩阵， 输入(带线缆均衡)</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不低于32路输出</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4RU机箱、冗余电源、单控制、支持网口及2个串口控制；冗余电源，可编程控制面板</w:t>
            </w:r>
          </w:p>
        </w:tc>
        <w:tc>
          <w:tcPr>
            <w:tcW w:w="681"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p>
        </w:tc>
        <w:tc>
          <w:tcPr>
            <w:tcW w:w="895"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895"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cs="宋体" w:asciiTheme="minorEastAsia" w:hAnsiTheme="minorEastAsia"/>
                <w:color w:val="000000"/>
                <w:kern w:val="0"/>
                <w:sz w:val="24"/>
                <w:szCs w:val="24"/>
              </w:rPr>
            </w:pPr>
          </w:p>
        </w:tc>
      </w:tr>
      <w:tr>
        <w:tblPrEx>
          <w:tblLayout w:type="fixed"/>
          <w:tblCellMar>
            <w:top w:w="0" w:type="dxa"/>
            <w:left w:w="108" w:type="dxa"/>
            <w:bottom w:w="0" w:type="dxa"/>
            <w:right w:w="108" w:type="dxa"/>
          </w:tblCellMar>
        </w:tblPrEx>
        <w:trPr>
          <w:jc w:val="center"/>
        </w:trPr>
        <w:tc>
          <w:tcPr>
            <w:tcW w:w="69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14</w:t>
            </w:r>
          </w:p>
        </w:tc>
        <w:tc>
          <w:tcPr>
            <w:tcW w:w="19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高标清帧同步</w:t>
            </w:r>
          </w:p>
        </w:tc>
        <w:tc>
          <w:tcPr>
            <w:tcW w:w="4100"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支持时钟再生、线缆均衡；</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支持行场相位自动对齐；</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BB和Tri-level同步锁相自适应;</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主路输出支持BY-PASS</w:t>
            </w:r>
          </w:p>
        </w:tc>
        <w:tc>
          <w:tcPr>
            <w:tcW w:w="6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w:t>
            </w:r>
          </w:p>
        </w:tc>
        <w:tc>
          <w:tcPr>
            <w:tcW w:w="89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块</w:t>
            </w:r>
          </w:p>
        </w:tc>
        <w:tc>
          <w:tcPr>
            <w:tcW w:w="89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cs="宋体" w:asciiTheme="minorEastAsia" w:hAnsiTheme="minorEastAsia"/>
                <w:color w:val="000000"/>
                <w:kern w:val="0"/>
                <w:sz w:val="24"/>
                <w:szCs w:val="24"/>
              </w:rPr>
            </w:pPr>
          </w:p>
        </w:tc>
      </w:tr>
      <w:tr>
        <w:tblPrEx>
          <w:tblLayout w:type="fixed"/>
          <w:tblCellMar>
            <w:top w:w="0" w:type="dxa"/>
            <w:left w:w="108" w:type="dxa"/>
            <w:bottom w:w="0" w:type="dxa"/>
            <w:right w:w="108" w:type="dxa"/>
          </w:tblCellMar>
        </w:tblPrEx>
        <w:trPr>
          <w:jc w:val="center"/>
        </w:trPr>
        <w:tc>
          <w:tcPr>
            <w:tcW w:w="69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15</w:t>
            </w:r>
          </w:p>
        </w:tc>
        <w:tc>
          <w:tcPr>
            <w:tcW w:w="19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kern w:val="0"/>
                <w:sz w:val="24"/>
                <w:szCs w:val="24"/>
              </w:rPr>
            </w:pPr>
            <w:r>
              <w:rPr>
                <w:rFonts w:hint="eastAsia" w:cs="宋体" w:asciiTheme="minorEastAsia" w:hAnsiTheme="minorEastAsia"/>
                <w:kern w:val="0"/>
                <w:sz w:val="24"/>
                <w:szCs w:val="24"/>
              </w:rPr>
              <w:t>高清视频分配器</w:t>
            </w:r>
          </w:p>
        </w:tc>
        <w:tc>
          <w:tcPr>
            <w:tcW w:w="4100"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3G/HD/SD-SDI数字视频电缆均衡、时钟再生分配放大器（双1分4）</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支持双路断电直通</w:t>
            </w:r>
          </w:p>
        </w:tc>
        <w:tc>
          <w:tcPr>
            <w:tcW w:w="6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w:t>
            </w:r>
          </w:p>
        </w:tc>
        <w:tc>
          <w:tcPr>
            <w:tcW w:w="89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块</w:t>
            </w:r>
          </w:p>
        </w:tc>
        <w:tc>
          <w:tcPr>
            <w:tcW w:w="89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cs="宋体" w:asciiTheme="minorEastAsia" w:hAnsiTheme="minorEastAsia"/>
                <w:color w:val="000000"/>
                <w:kern w:val="0"/>
                <w:sz w:val="24"/>
                <w:szCs w:val="24"/>
              </w:rPr>
            </w:pPr>
          </w:p>
        </w:tc>
      </w:tr>
      <w:tr>
        <w:tblPrEx>
          <w:tblLayout w:type="fixed"/>
          <w:tblCellMar>
            <w:top w:w="0" w:type="dxa"/>
            <w:left w:w="108" w:type="dxa"/>
            <w:bottom w:w="0" w:type="dxa"/>
            <w:right w:w="108" w:type="dxa"/>
          </w:tblCellMar>
        </w:tblPrEx>
        <w:trPr>
          <w:jc w:val="center"/>
        </w:trPr>
        <w:tc>
          <w:tcPr>
            <w:tcW w:w="69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16</w:t>
            </w:r>
          </w:p>
        </w:tc>
        <w:tc>
          <w:tcPr>
            <w:tcW w:w="19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A/D+加嵌</w:t>
            </w:r>
          </w:p>
        </w:tc>
        <w:tc>
          <w:tcPr>
            <w:tcW w:w="4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★支持2路SD-SDI输出、1路CVBS输出)</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CVBS／YC/YUV和模拟立体声音频转换到SD-SDI视频加嵌器(12bit)，带复合视频监视输出和帧同步功能</w:t>
            </w:r>
          </w:p>
        </w:tc>
        <w:tc>
          <w:tcPr>
            <w:tcW w:w="68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w:t>
            </w:r>
          </w:p>
        </w:tc>
        <w:tc>
          <w:tcPr>
            <w:tcW w:w="89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块</w:t>
            </w:r>
          </w:p>
        </w:tc>
        <w:tc>
          <w:tcPr>
            <w:tcW w:w="89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hint="eastAsia" w:cs="宋体" w:asciiTheme="minorEastAsia" w:hAnsiTheme="minorEastAsia"/>
                <w:color w:val="000000"/>
                <w:kern w:val="0"/>
                <w:sz w:val="24"/>
                <w:szCs w:val="24"/>
              </w:rPr>
            </w:pPr>
          </w:p>
        </w:tc>
      </w:tr>
      <w:tr>
        <w:tblPrEx>
          <w:tblLayout w:type="fixed"/>
          <w:tblCellMar>
            <w:top w:w="0" w:type="dxa"/>
            <w:left w:w="108" w:type="dxa"/>
            <w:bottom w:w="0" w:type="dxa"/>
            <w:right w:w="108" w:type="dxa"/>
          </w:tblCellMar>
        </w:tblPrEx>
        <w:trPr>
          <w:jc w:val="center"/>
        </w:trPr>
        <w:tc>
          <w:tcPr>
            <w:tcW w:w="69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17</w:t>
            </w:r>
          </w:p>
        </w:tc>
        <w:tc>
          <w:tcPr>
            <w:tcW w:w="196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上变换</w:t>
            </w:r>
          </w:p>
        </w:tc>
        <w:tc>
          <w:tcPr>
            <w:tcW w:w="41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支持1路HD/SD-SDI信号输入；</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支持3路3G/HD-SDI信号输出及1路SD-SDI环出；</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支持手动/自动ARC变换；</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支持辅助数据（CC/LTC/VITC/AUDIO/AFD等）透传；输入信号异常时支持静帧输出；</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支持帧同步，BB / Tri-level自适应；支持行场相位调节；支持固件升级;支持本地操控;支持web管理</w:t>
            </w:r>
          </w:p>
        </w:tc>
        <w:tc>
          <w:tcPr>
            <w:tcW w:w="681"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w:t>
            </w:r>
          </w:p>
        </w:tc>
        <w:tc>
          <w:tcPr>
            <w:tcW w:w="895"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块</w:t>
            </w:r>
          </w:p>
        </w:tc>
        <w:tc>
          <w:tcPr>
            <w:tcW w:w="895"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cs="宋体" w:asciiTheme="minorEastAsia" w:hAnsiTheme="minorEastAsia"/>
                <w:color w:val="000000"/>
                <w:kern w:val="0"/>
                <w:sz w:val="24"/>
                <w:szCs w:val="24"/>
              </w:rPr>
            </w:pPr>
          </w:p>
        </w:tc>
      </w:tr>
      <w:tr>
        <w:tblPrEx>
          <w:tblLayout w:type="fixed"/>
          <w:tblCellMar>
            <w:top w:w="0" w:type="dxa"/>
            <w:left w:w="108" w:type="dxa"/>
            <w:bottom w:w="0" w:type="dxa"/>
            <w:right w:w="108" w:type="dxa"/>
          </w:tblCellMar>
        </w:tblPrEx>
        <w:trPr>
          <w:trHeight w:val="312" w:hRule="atLeast"/>
          <w:jc w:val="center"/>
        </w:trPr>
        <w:tc>
          <w:tcPr>
            <w:tcW w:w="69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18</w:t>
            </w:r>
          </w:p>
        </w:tc>
        <w:tc>
          <w:tcPr>
            <w:tcW w:w="1966"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kern w:val="0"/>
                <w:sz w:val="24"/>
                <w:szCs w:val="24"/>
              </w:rPr>
            </w:pPr>
            <w:r>
              <w:rPr>
                <w:rFonts w:hint="eastAsia" w:cs="宋体" w:asciiTheme="minorEastAsia" w:hAnsiTheme="minorEastAsia"/>
                <w:kern w:val="0"/>
                <w:sz w:val="24"/>
                <w:szCs w:val="24"/>
              </w:rPr>
              <w:t>周边机箱</w:t>
            </w:r>
          </w:p>
        </w:tc>
        <w:tc>
          <w:tcPr>
            <w:tcW w:w="410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支持10个槽位，带1个电源，带双以太网口控制卡，</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支持被监控</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包含冗余电源*2</w:t>
            </w:r>
          </w:p>
        </w:tc>
        <w:tc>
          <w:tcPr>
            <w:tcW w:w="681"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p>
        </w:tc>
        <w:tc>
          <w:tcPr>
            <w:tcW w:w="89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套</w:t>
            </w:r>
          </w:p>
        </w:tc>
        <w:tc>
          <w:tcPr>
            <w:tcW w:w="895" w:type="dxa"/>
            <w:tcBorders>
              <w:top w:val="nil"/>
              <w:left w:val="single" w:color="auto" w:sz="4" w:space="0"/>
              <w:bottom w:val="single" w:color="000000" w:sz="4" w:space="0"/>
              <w:right w:val="single" w:color="auto" w:sz="4" w:space="0"/>
            </w:tcBorders>
            <w:shd w:val="clear" w:color="auto" w:fill="auto"/>
            <w:noWrap/>
            <w:vAlign w:val="center"/>
          </w:tcPr>
          <w:p>
            <w:pPr>
              <w:widowControl/>
              <w:adjustRightInd w:val="0"/>
              <w:snapToGrid w:val="0"/>
              <w:jc w:val="center"/>
              <w:rPr>
                <w:rFonts w:hint="eastAsia" w:cs="宋体" w:asciiTheme="minorEastAsia" w:hAnsiTheme="minorEastAsia"/>
                <w:color w:val="000000"/>
                <w:kern w:val="0"/>
                <w:sz w:val="24"/>
                <w:szCs w:val="24"/>
              </w:rPr>
            </w:pPr>
          </w:p>
        </w:tc>
      </w:tr>
      <w:tr>
        <w:tblPrEx>
          <w:tblLayout w:type="fixed"/>
          <w:tblCellMar>
            <w:top w:w="0" w:type="dxa"/>
            <w:left w:w="108" w:type="dxa"/>
            <w:bottom w:w="0" w:type="dxa"/>
            <w:right w:w="108" w:type="dxa"/>
          </w:tblCellMar>
        </w:tblPrEx>
        <w:trPr>
          <w:trHeight w:val="312" w:hRule="atLeast"/>
          <w:jc w:val="center"/>
        </w:trPr>
        <w:tc>
          <w:tcPr>
            <w:tcW w:w="698"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c>
          <w:tcPr>
            <w:tcW w:w="196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cs="宋体" w:asciiTheme="minorEastAsia" w:hAnsiTheme="minorEastAsia"/>
                <w:kern w:val="0"/>
                <w:sz w:val="24"/>
                <w:szCs w:val="24"/>
              </w:rPr>
            </w:pPr>
          </w:p>
        </w:tc>
        <w:tc>
          <w:tcPr>
            <w:tcW w:w="4100"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left"/>
              <w:rPr>
                <w:rFonts w:cs="宋体" w:asciiTheme="minorEastAsia" w:hAnsiTheme="minorEastAsia"/>
                <w:kern w:val="0"/>
                <w:sz w:val="24"/>
                <w:szCs w:val="24"/>
              </w:rPr>
            </w:pPr>
          </w:p>
        </w:tc>
        <w:tc>
          <w:tcPr>
            <w:tcW w:w="681"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c>
          <w:tcPr>
            <w:tcW w:w="895"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c>
          <w:tcPr>
            <w:tcW w:w="895" w:type="dxa"/>
            <w:tcBorders>
              <w:top w:val="nil"/>
              <w:left w:val="single" w:color="auto" w:sz="4" w:space="0"/>
              <w:bottom w:val="single" w:color="000000"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r>
      <w:tr>
        <w:tblPrEx>
          <w:tblLayout w:type="fixed"/>
          <w:tblCellMar>
            <w:top w:w="0" w:type="dxa"/>
            <w:left w:w="108" w:type="dxa"/>
            <w:bottom w:w="0" w:type="dxa"/>
            <w:right w:w="108" w:type="dxa"/>
          </w:tblCellMar>
        </w:tblPrEx>
        <w:trPr>
          <w:jc w:val="center"/>
        </w:trPr>
        <w:tc>
          <w:tcPr>
            <w:tcW w:w="69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19</w:t>
            </w:r>
          </w:p>
        </w:tc>
        <w:tc>
          <w:tcPr>
            <w:tcW w:w="19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kern w:val="0"/>
                <w:sz w:val="24"/>
                <w:szCs w:val="24"/>
              </w:rPr>
            </w:pPr>
            <w:r>
              <w:rPr>
                <w:rFonts w:hint="eastAsia" w:cs="宋体" w:asciiTheme="minorEastAsia" w:hAnsiTheme="minorEastAsia"/>
                <w:kern w:val="0"/>
                <w:sz w:val="24"/>
                <w:szCs w:val="24"/>
              </w:rPr>
              <w:t>广播级垫片录放机</w:t>
            </w:r>
          </w:p>
        </w:tc>
        <w:tc>
          <w:tcPr>
            <w:tcW w:w="4100"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支持输入输出HD/SD-SDI 信号，支持 1080p、1080i、720p、625i、525i等多种高标清格式</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支持外同步信号输入，具备以太网存储功能，可直接通过IE/VDCP 实现多种方式的播出控制和便捷素材管理，带外同步输入，面板自带液晶监看</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存储空间：不低于240GB SSD硬盘</w:t>
            </w:r>
          </w:p>
        </w:tc>
        <w:tc>
          <w:tcPr>
            <w:tcW w:w="6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p>
        </w:tc>
        <w:tc>
          <w:tcPr>
            <w:tcW w:w="89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89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cs="宋体" w:asciiTheme="minorEastAsia" w:hAnsiTheme="minorEastAsia"/>
                <w:color w:val="000000"/>
                <w:kern w:val="0"/>
                <w:sz w:val="24"/>
                <w:szCs w:val="24"/>
              </w:rPr>
            </w:pPr>
          </w:p>
        </w:tc>
      </w:tr>
      <w:tr>
        <w:tblPrEx>
          <w:tblLayout w:type="fixed"/>
          <w:tblCellMar>
            <w:top w:w="0" w:type="dxa"/>
            <w:left w:w="108" w:type="dxa"/>
            <w:bottom w:w="0" w:type="dxa"/>
            <w:right w:w="108" w:type="dxa"/>
          </w:tblCellMar>
        </w:tblPrEx>
        <w:trPr>
          <w:jc w:val="center"/>
        </w:trPr>
        <w:tc>
          <w:tcPr>
            <w:tcW w:w="69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20</w:t>
            </w:r>
          </w:p>
        </w:tc>
        <w:tc>
          <w:tcPr>
            <w:tcW w:w="19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高清延时器</w:t>
            </w:r>
          </w:p>
        </w:tc>
        <w:tc>
          <w:tcPr>
            <w:tcW w:w="4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HD/SD-SDI高/标清兼容带备份通道应急切换视频延时器，</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高清信号最长延时60秒，标清信号最长延时300秒，主/备共两路SDI输入，备份通道应急切换，主路延时旁通，主路帧同步功能，主路延时支持DOLBY嵌入音频。</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主路延时前及延时后输出（可供监看），备路环通输出（可供监看）。双电源，调电旁通至主路，甲级指标。可选配异常打点到时切换功能，最简捷方式阻断异常信号输出。异常打点到时切换参数可配置，带遥控面板</w:t>
            </w:r>
          </w:p>
        </w:tc>
        <w:tc>
          <w:tcPr>
            <w:tcW w:w="68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p>
        </w:tc>
        <w:tc>
          <w:tcPr>
            <w:tcW w:w="89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89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hint="eastAsia" w:cs="宋体" w:asciiTheme="minorEastAsia" w:hAnsiTheme="minorEastAsia"/>
                <w:color w:val="000000"/>
                <w:kern w:val="0"/>
                <w:sz w:val="24"/>
                <w:szCs w:val="24"/>
              </w:rPr>
            </w:pPr>
          </w:p>
        </w:tc>
      </w:tr>
      <w:tr>
        <w:tblPrEx>
          <w:tblLayout w:type="fixed"/>
          <w:tblCellMar>
            <w:top w:w="0" w:type="dxa"/>
            <w:left w:w="108" w:type="dxa"/>
            <w:bottom w:w="0" w:type="dxa"/>
            <w:right w:w="108" w:type="dxa"/>
          </w:tblCellMar>
        </w:tblPrEx>
        <w:trPr>
          <w:jc w:val="center"/>
        </w:trPr>
        <w:tc>
          <w:tcPr>
            <w:tcW w:w="69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21</w:t>
            </w:r>
          </w:p>
        </w:tc>
        <w:tc>
          <w:tcPr>
            <w:tcW w:w="196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总控监视器</w:t>
            </w:r>
          </w:p>
        </w:tc>
        <w:tc>
          <w:tcPr>
            <w:tcW w:w="41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.屏幕尺寸：21.5”，6RU，屏幕宽高比：16：9， 分辨率：1920×1080， 色彩：16.2M，视角：160°H×140°V，背光：WLED</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支持2路HD/SD-SDI视频输入，环通输出，1路复合信号输入，带自动终接的环通输出，1路YPbPr信号输入，带自动终接的环通输出，可配置为复合或YC输入，1路HDMI输入，兼容DVI-D，HDMI Type-A连接器，2路模拟立体声音频输入，1路模拟立体声音频输出，内置扬声器及耳机插孔，6个GPI输入，RS485输入带环通输出，10/100M自适应网口</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支持面板的自动色彩校正功能，支持双画面显示PBP/PIP，波形、矢量表显示，16通道音频表显示(VU &amp; PPM)</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HDMI信号支持嵌入音频</w:t>
            </w:r>
          </w:p>
        </w:tc>
        <w:tc>
          <w:tcPr>
            <w:tcW w:w="681"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p>
        </w:tc>
        <w:tc>
          <w:tcPr>
            <w:tcW w:w="895"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895"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cs="宋体" w:asciiTheme="minorEastAsia" w:hAnsiTheme="minorEastAsia"/>
                <w:color w:val="000000"/>
                <w:kern w:val="0"/>
                <w:sz w:val="24"/>
                <w:szCs w:val="24"/>
              </w:rPr>
            </w:pPr>
          </w:p>
        </w:tc>
      </w:tr>
      <w:tr>
        <w:tblPrEx>
          <w:tblLayout w:type="fixed"/>
          <w:tblCellMar>
            <w:top w:w="0" w:type="dxa"/>
            <w:left w:w="108" w:type="dxa"/>
            <w:bottom w:w="0" w:type="dxa"/>
            <w:right w:w="108" w:type="dxa"/>
          </w:tblCellMar>
        </w:tblPrEx>
        <w:trPr>
          <w:jc w:val="center"/>
        </w:trPr>
        <w:tc>
          <w:tcPr>
            <w:tcW w:w="69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22</w:t>
            </w:r>
          </w:p>
        </w:tc>
        <w:tc>
          <w:tcPr>
            <w:tcW w:w="19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技监监听仪</w:t>
            </w:r>
          </w:p>
        </w:tc>
        <w:tc>
          <w:tcPr>
            <w:tcW w:w="4100"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1RU，HD/SD-SDI嵌入音频、平衡/非平衡AES音频、模拟音频监听系统。</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支持两路SDI输入，一路SDI输出，一路平衡AES输入，一路非平衡AES输入，两路模拟音频输入，</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支持平衡/非平衡AES音频及模拟音频监听输出，带两个UV/PPM表显示，监听音频相位/极性指示，带音频监听功能和耳机插口。</w:t>
            </w:r>
          </w:p>
        </w:tc>
        <w:tc>
          <w:tcPr>
            <w:tcW w:w="6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p>
        </w:tc>
        <w:tc>
          <w:tcPr>
            <w:tcW w:w="89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89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cs="宋体" w:asciiTheme="minorEastAsia" w:hAnsiTheme="minorEastAsia"/>
                <w:color w:val="000000"/>
                <w:kern w:val="0"/>
                <w:sz w:val="24"/>
                <w:szCs w:val="24"/>
              </w:rPr>
            </w:pPr>
          </w:p>
        </w:tc>
      </w:tr>
      <w:tr>
        <w:tblPrEx>
          <w:tblLayout w:type="fixed"/>
          <w:tblCellMar>
            <w:top w:w="0" w:type="dxa"/>
            <w:left w:w="108" w:type="dxa"/>
            <w:bottom w:w="0" w:type="dxa"/>
            <w:right w:w="108" w:type="dxa"/>
          </w:tblCellMar>
        </w:tblPrEx>
        <w:trPr>
          <w:jc w:val="center"/>
        </w:trPr>
        <w:tc>
          <w:tcPr>
            <w:tcW w:w="69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23</w:t>
            </w:r>
          </w:p>
        </w:tc>
        <w:tc>
          <w:tcPr>
            <w:tcW w:w="196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16*4分控矩阵</w:t>
            </w:r>
          </w:p>
        </w:tc>
        <w:tc>
          <w:tcPr>
            <w:tcW w:w="41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★支持16路SD/HD/3G-SDI自适应输入。每路SDI内嵌16声道音频输入。</w:t>
            </w:r>
          </w:p>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（需提供提供广电总局检测报告）</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★支持2路PGM输出，PGM输出支持净静切换功能。第二路可作为独立输出。</w:t>
            </w:r>
          </w:p>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支持2路PST输出，第二路可作为独立输出。（提供广电总局相关检测报告）</w:t>
            </w:r>
          </w:p>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HD-SDI接口信号指标，在高清情况下，10HZ和100KHZ高通滤波抖动值分别小于0.2UI和0.05UI。在标清情况下，1KHZ和10KHZ高通滤波抖动值小于0.06UI。在3G情况下，10HZ和100KHZ高通滤波抖动值分别小于2UI和0.3UI。（提供广电总局相关检测报告）</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PGM输出支持静/净切换</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带有信号切换保护功能，丢失信号不允许切换输出</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支持2路独立的Bypass输入，内置2×1倒换器，支持断电直通</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3个RS-232串口（DB9），2个RS-422串口（RJ45）</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带本地控制面板，冗余电源、1U机箱</w:t>
            </w:r>
          </w:p>
        </w:tc>
        <w:tc>
          <w:tcPr>
            <w:tcW w:w="68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6</w:t>
            </w:r>
          </w:p>
        </w:tc>
        <w:tc>
          <w:tcPr>
            <w:tcW w:w="89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89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hint="eastAsia" w:cs="宋体" w:asciiTheme="minorEastAsia" w:hAnsiTheme="minorEastAsia"/>
                <w:color w:val="000000"/>
                <w:kern w:val="0"/>
                <w:sz w:val="24"/>
                <w:szCs w:val="24"/>
              </w:rPr>
            </w:pPr>
          </w:p>
        </w:tc>
      </w:tr>
      <w:tr>
        <w:tblPrEx>
          <w:tblLayout w:type="fixed"/>
          <w:tblCellMar>
            <w:top w:w="0" w:type="dxa"/>
            <w:left w:w="108" w:type="dxa"/>
            <w:bottom w:w="0" w:type="dxa"/>
            <w:right w:w="108" w:type="dxa"/>
          </w:tblCellMar>
        </w:tblPrEx>
        <w:trPr>
          <w:jc w:val="center"/>
        </w:trPr>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c>
          <w:tcPr>
            <w:tcW w:w="1966"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c>
          <w:tcPr>
            <w:tcW w:w="41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支持对矩阵的远程控制</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标准1RU高，标配主备电源，带有双串口</w:t>
            </w:r>
          </w:p>
        </w:tc>
        <w:tc>
          <w:tcPr>
            <w:tcW w:w="681"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c>
          <w:tcPr>
            <w:tcW w:w="895"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c>
          <w:tcPr>
            <w:tcW w:w="895" w:type="dxa"/>
            <w:tcBorders>
              <w:top w:val="single" w:color="auto" w:sz="4" w:space="0"/>
              <w:left w:val="single" w:color="auto" w:sz="4" w:space="0"/>
              <w:bottom w:val="single" w:color="000000"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r>
      <w:tr>
        <w:tblPrEx>
          <w:tblLayout w:type="fixed"/>
          <w:tblCellMar>
            <w:top w:w="0" w:type="dxa"/>
            <w:left w:w="108" w:type="dxa"/>
            <w:bottom w:w="0" w:type="dxa"/>
            <w:right w:w="108" w:type="dxa"/>
          </w:tblCellMar>
        </w:tblPrEx>
        <w:trPr>
          <w:jc w:val="center"/>
        </w:trPr>
        <w:tc>
          <w:tcPr>
            <w:tcW w:w="69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24</w:t>
            </w:r>
          </w:p>
        </w:tc>
        <w:tc>
          <w:tcPr>
            <w:tcW w:w="1966"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4选1倒换器</w:t>
            </w:r>
          </w:p>
        </w:tc>
        <w:tc>
          <w:tcPr>
            <w:tcW w:w="410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★支持4路SD/HD/3G-SDI自适应输入。支持每路SDI内嵌16声道音频输入。支持1对REF环通接口。（提供广电总局相关检测报告并加盖生产商公章）</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★支持2路PGM输出，PGM输出支持净静切换功能。（提供广电总局检测报告）</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★支持三级切换逻辑控制。支持4选1自动检测到换功能。支持手动控制切换功能。支持GPIO控制切换功能。（提供广电总局检测报告）</w:t>
            </w:r>
          </w:p>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★支持声道复制功能，可根据音频静音、强制复制声道等形式实现声道复制。（提供广电总局检测报告）</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二路为主输出（相同），支持静净切换。</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另外两路作为备输出（相同），可选为主输出的备份（复制静净切换功能）或者作为任何一路输入的re-clocking输出。</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对每路输入均支持信号丢失、静帧、黑场及静音检测。</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每组的主路信号均支持继电器保护，掉电时主输入自动环出到主输出上。</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支持两组独立的GPIO控制。</w:t>
            </w:r>
          </w:p>
        </w:tc>
        <w:tc>
          <w:tcPr>
            <w:tcW w:w="681"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w:t>
            </w:r>
          </w:p>
        </w:tc>
        <w:tc>
          <w:tcPr>
            <w:tcW w:w="89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895" w:type="dxa"/>
            <w:tcBorders>
              <w:top w:val="nil"/>
              <w:left w:val="single" w:color="auto" w:sz="4" w:space="0"/>
              <w:bottom w:val="single" w:color="000000" w:sz="4" w:space="0"/>
              <w:right w:val="single" w:color="auto" w:sz="4" w:space="0"/>
            </w:tcBorders>
            <w:shd w:val="clear" w:color="auto" w:fill="auto"/>
            <w:noWrap/>
            <w:vAlign w:val="center"/>
          </w:tcPr>
          <w:p>
            <w:pPr>
              <w:widowControl/>
              <w:adjustRightInd w:val="0"/>
              <w:snapToGrid w:val="0"/>
              <w:jc w:val="center"/>
              <w:rPr>
                <w:rFonts w:hint="eastAsia" w:cs="宋体" w:asciiTheme="minorEastAsia" w:hAnsiTheme="minorEastAsia"/>
                <w:color w:val="000000"/>
                <w:kern w:val="0"/>
                <w:sz w:val="24"/>
                <w:szCs w:val="24"/>
              </w:rPr>
            </w:pPr>
          </w:p>
        </w:tc>
      </w:tr>
      <w:tr>
        <w:tblPrEx>
          <w:tblLayout w:type="fixed"/>
          <w:tblCellMar>
            <w:top w:w="0" w:type="dxa"/>
            <w:left w:w="108" w:type="dxa"/>
            <w:bottom w:w="0" w:type="dxa"/>
            <w:right w:w="108" w:type="dxa"/>
          </w:tblCellMar>
        </w:tblPrEx>
        <w:trPr>
          <w:jc w:val="center"/>
        </w:trPr>
        <w:tc>
          <w:tcPr>
            <w:tcW w:w="698"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c>
          <w:tcPr>
            <w:tcW w:w="196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c>
          <w:tcPr>
            <w:tcW w:w="4100"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GPIO控制面板</w:t>
            </w:r>
          </w:p>
        </w:tc>
        <w:tc>
          <w:tcPr>
            <w:tcW w:w="681"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c>
          <w:tcPr>
            <w:tcW w:w="895"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c>
          <w:tcPr>
            <w:tcW w:w="895" w:type="dxa"/>
            <w:tcBorders>
              <w:top w:val="nil"/>
              <w:left w:val="single" w:color="auto" w:sz="4" w:space="0"/>
              <w:bottom w:val="single" w:color="000000"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r>
      <w:tr>
        <w:tblPrEx>
          <w:tblLayout w:type="fixed"/>
          <w:tblCellMar>
            <w:top w:w="0" w:type="dxa"/>
            <w:left w:w="108" w:type="dxa"/>
            <w:bottom w:w="0" w:type="dxa"/>
            <w:right w:w="108" w:type="dxa"/>
          </w:tblCellMar>
        </w:tblPrEx>
        <w:trPr>
          <w:jc w:val="center"/>
        </w:trPr>
        <w:tc>
          <w:tcPr>
            <w:tcW w:w="69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25</w:t>
            </w:r>
          </w:p>
        </w:tc>
        <w:tc>
          <w:tcPr>
            <w:tcW w:w="19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kern w:val="0"/>
                <w:sz w:val="24"/>
                <w:szCs w:val="24"/>
              </w:rPr>
            </w:pPr>
            <w:r>
              <w:rPr>
                <w:rFonts w:hint="eastAsia" w:cs="宋体" w:asciiTheme="minorEastAsia" w:hAnsiTheme="minorEastAsia"/>
                <w:kern w:val="0"/>
                <w:sz w:val="24"/>
                <w:szCs w:val="24"/>
              </w:rPr>
              <w:t>高标清数字台标键控一体机</w:t>
            </w:r>
          </w:p>
        </w:tc>
        <w:tc>
          <w:tcPr>
            <w:tcW w:w="4100"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★支持内置4个键控器及2Gb存储，内置行同步</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★支持4路输入，2路节目信号，及1对Key/Fill外键输入，4路内键，可进行A/B母线混合FTB等简单特技，具有GPI外部控制接口，继电器断电旁通，可进行主通路主备信号倒换，4路输出，4宽背板</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带遥控面板</w:t>
            </w:r>
          </w:p>
        </w:tc>
        <w:tc>
          <w:tcPr>
            <w:tcW w:w="6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w:t>
            </w:r>
          </w:p>
        </w:tc>
        <w:tc>
          <w:tcPr>
            <w:tcW w:w="89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89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cs="宋体" w:asciiTheme="minorEastAsia" w:hAnsiTheme="minorEastAsia"/>
                <w:color w:val="000000"/>
                <w:kern w:val="0"/>
                <w:sz w:val="24"/>
                <w:szCs w:val="24"/>
              </w:rPr>
            </w:pPr>
          </w:p>
        </w:tc>
      </w:tr>
      <w:tr>
        <w:tblPrEx>
          <w:tblLayout w:type="fixed"/>
          <w:tblCellMar>
            <w:top w:w="0" w:type="dxa"/>
            <w:left w:w="108" w:type="dxa"/>
            <w:bottom w:w="0" w:type="dxa"/>
            <w:right w:w="108" w:type="dxa"/>
          </w:tblCellMar>
        </w:tblPrEx>
        <w:trPr>
          <w:jc w:val="center"/>
        </w:trPr>
        <w:tc>
          <w:tcPr>
            <w:tcW w:w="69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26</w:t>
            </w:r>
          </w:p>
        </w:tc>
        <w:tc>
          <w:tcPr>
            <w:tcW w:w="196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kern w:val="0"/>
                <w:sz w:val="24"/>
                <w:szCs w:val="24"/>
              </w:rPr>
            </w:pPr>
            <w:r>
              <w:rPr>
                <w:rFonts w:hint="eastAsia" w:cs="宋体" w:asciiTheme="minorEastAsia" w:hAnsiTheme="minorEastAsia"/>
                <w:kern w:val="0"/>
                <w:sz w:val="24"/>
                <w:szCs w:val="24"/>
              </w:rPr>
              <w:t>高标清网络字幕机</w:t>
            </w:r>
          </w:p>
        </w:tc>
        <w:tc>
          <w:tcPr>
            <w:tcW w:w="4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★采用广播级高清视音频板卡，不低于RedBridge6；2入4出，第二路输出支持高标清切换</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支持三维图文制作播出</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硬件配置不低于：</w:t>
            </w:r>
          </w:p>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4U长款机箱、  Xeon E5-2609 *2CPU、 8G内存、 51TB SATA硬盘、 2GB显卡， DVD-ROM、 PC电源、   </w:t>
            </w:r>
          </w:p>
        </w:tc>
        <w:tc>
          <w:tcPr>
            <w:tcW w:w="68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w:t>
            </w:r>
          </w:p>
        </w:tc>
        <w:tc>
          <w:tcPr>
            <w:tcW w:w="89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89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hint="eastAsia" w:cs="宋体" w:asciiTheme="minorEastAsia" w:hAnsiTheme="minorEastAsia"/>
                <w:color w:val="000000"/>
                <w:kern w:val="0"/>
                <w:sz w:val="24"/>
                <w:szCs w:val="24"/>
              </w:rPr>
            </w:pPr>
          </w:p>
        </w:tc>
      </w:tr>
      <w:tr>
        <w:tblPrEx>
          <w:tblLayout w:type="fixed"/>
          <w:tblCellMar>
            <w:top w:w="0" w:type="dxa"/>
            <w:left w:w="108" w:type="dxa"/>
            <w:bottom w:w="0" w:type="dxa"/>
            <w:right w:w="108" w:type="dxa"/>
          </w:tblCellMar>
        </w:tblPrEx>
        <w:trPr>
          <w:jc w:val="center"/>
        </w:trPr>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c>
          <w:tcPr>
            <w:tcW w:w="1966"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cs="宋体" w:asciiTheme="minorEastAsia" w:hAnsiTheme="minorEastAsia"/>
                <w:kern w:val="0"/>
                <w:sz w:val="24"/>
                <w:szCs w:val="24"/>
              </w:rPr>
            </w:pPr>
          </w:p>
        </w:tc>
        <w:tc>
          <w:tcPr>
            <w:tcW w:w="41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24寸显示器/黑色/16：9/最大分辨率1920*1080/输出接口:DVI-D VGA*1</w:t>
            </w: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c>
          <w:tcPr>
            <w:tcW w:w="895"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c>
          <w:tcPr>
            <w:tcW w:w="8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r>
      <w:tr>
        <w:tblPrEx>
          <w:tblLayout w:type="fixed"/>
          <w:tblCellMar>
            <w:top w:w="0" w:type="dxa"/>
            <w:left w:w="108" w:type="dxa"/>
            <w:bottom w:w="0" w:type="dxa"/>
            <w:right w:w="108" w:type="dxa"/>
          </w:tblCellMar>
        </w:tblPrEx>
        <w:trPr>
          <w:jc w:val="center"/>
        </w:trPr>
        <w:tc>
          <w:tcPr>
            <w:tcW w:w="69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27</w:t>
            </w:r>
          </w:p>
        </w:tc>
        <w:tc>
          <w:tcPr>
            <w:tcW w:w="196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kern w:val="0"/>
                <w:sz w:val="24"/>
                <w:szCs w:val="24"/>
              </w:rPr>
            </w:pPr>
            <w:r>
              <w:rPr>
                <w:rFonts w:hint="eastAsia" w:cs="宋体" w:asciiTheme="minorEastAsia" w:hAnsiTheme="minorEastAsia"/>
                <w:kern w:val="0"/>
                <w:sz w:val="24"/>
                <w:szCs w:val="24"/>
              </w:rPr>
              <w:t>高清视频分配器</w:t>
            </w:r>
          </w:p>
        </w:tc>
        <w:tc>
          <w:tcPr>
            <w:tcW w:w="41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3G/HD/SD-SDI数字视频电缆均衡</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支持时钟再生分配放大器（双1分4）</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支持双路断电直通</w:t>
            </w:r>
          </w:p>
        </w:tc>
        <w:tc>
          <w:tcPr>
            <w:tcW w:w="681"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12</w:t>
            </w:r>
          </w:p>
        </w:tc>
        <w:tc>
          <w:tcPr>
            <w:tcW w:w="895"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块</w:t>
            </w:r>
          </w:p>
        </w:tc>
        <w:tc>
          <w:tcPr>
            <w:tcW w:w="895"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cs="宋体" w:asciiTheme="minorEastAsia" w:hAnsiTheme="minorEastAsia"/>
                <w:color w:val="000000"/>
                <w:kern w:val="0"/>
                <w:sz w:val="24"/>
                <w:szCs w:val="24"/>
              </w:rPr>
            </w:pPr>
          </w:p>
        </w:tc>
      </w:tr>
      <w:tr>
        <w:tblPrEx>
          <w:tblLayout w:type="fixed"/>
          <w:tblCellMar>
            <w:top w:w="0" w:type="dxa"/>
            <w:left w:w="108" w:type="dxa"/>
            <w:bottom w:w="0" w:type="dxa"/>
            <w:right w:w="108" w:type="dxa"/>
          </w:tblCellMar>
        </w:tblPrEx>
        <w:trPr>
          <w:jc w:val="center"/>
        </w:trPr>
        <w:tc>
          <w:tcPr>
            <w:tcW w:w="69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28</w:t>
            </w:r>
          </w:p>
        </w:tc>
        <w:tc>
          <w:tcPr>
            <w:tcW w:w="19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DA+解嵌</w:t>
            </w:r>
          </w:p>
        </w:tc>
        <w:tc>
          <w:tcPr>
            <w:tcW w:w="4100"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支持嵌入音频的HD/SD-SDI信号到HD/SD-SDI和四声道模拟音频解嵌器</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支持时钟再生、线缆均衡；</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解嵌模式和通道可选（3路HD/SD-SDI输出，4路模拟音频输出，主路输出支持BY-PASS）</w:t>
            </w:r>
          </w:p>
        </w:tc>
        <w:tc>
          <w:tcPr>
            <w:tcW w:w="6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w:t>
            </w:r>
          </w:p>
        </w:tc>
        <w:tc>
          <w:tcPr>
            <w:tcW w:w="89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块</w:t>
            </w:r>
          </w:p>
        </w:tc>
        <w:tc>
          <w:tcPr>
            <w:tcW w:w="89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cs="宋体" w:asciiTheme="minorEastAsia" w:hAnsiTheme="minorEastAsia"/>
                <w:color w:val="000000"/>
                <w:kern w:val="0"/>
                <w:sz w:val="24"/>
                <w:szCs w:val="24"/>
              </w:rPr>
            </w:pPr>
          </w:p>
        </w:tc>
      </w:tr>
      <w:tr>
        <w:tblPrEx>
          <w:tblLayout w:type="fixed"/>
          <w:tblCellMar>
            <w:top w:w="0" w:type="dxa"/>
            <w:left w:w="108" w:type="dxa"/>
            <w:bottom w:w="0" w:type="dxa"/>
            <w:right w:w="108" w:type="dxa"/>
          </w:tblCellMar>
        </w:tblPrEx>
        <w:trPr>
          <w:jc w:val="center"/>
        </w:trPr>
        <w:tc>
          <w:tcPr>
            <w:tcW w:w="69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29</w:t>
            </w:r>
          </w:p>
        </w:tc>
        <w:tc>
          <w:tcPr>
            <w:tcW w:w="19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下变换</w:t>
            </w:r>
          </w:p>
        </w:tc>
        <w:tc>
          <w:tcPr>
            <w:tcW w:w="4100"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支持HD/SD-SDI 下变换模块</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支持帧同步功能</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支持光纤输入/输出</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支持1路HD/SD-SDI输入，2路广播级SD-SDI输出及1路CVBS监看输出；</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支持2路模拟音频输出；</w:t>
            </w:r>
          </w:p>
        </w:tc>
        <w:tc>
          <w:tcPr>
            <w:tcW w:w="6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w:t>
            </w:r>
          </w:p>
        </w:tc>
        <w:tc>
          <w:tcPr>
            <w:tcW w:w="89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块</w:t>
            </w:r>
          </w:p>
        </w:tc>
        <w:tc>
          <w:tcPr>
            <w:tcW w:w="89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cs="宋体" w:asciiTheme="minorEastAsia" w:hAnsiTheme="minorEastAsia"/>
                <w:color w:val="000000"/>
                <w:kern w:val="0"/>
                <w:sz w:val="24"/>
                <w:szCs w:val="24"/>
              </w:rPr>
            </w:pPr>
          </w:p>
        </w:tc>
      </w:tr>
      <w:tr>
        <w:tblPrEx>
          <w:tblLayout w:type="fixed"/>
          <w:tblCellMar>
            <w:top w:w="0" w:type="dxa"/>
            <w:left w:w="108" w:type="dxa"/>
            <w:bottom w:w="0" w:type="dxa"/>
            <w:right w:w="108" w:type="dxa"/>
          </w:tblCellMar>
        </w:tblPrEx>
        <w:trPr>
          <w:jc w:val="center"/>
        </w:trPr>
        <w:tc>
          <w:tcPr>
            <w:tcW w:w="69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30</w:t>
            </w:r>
          </w:p>
        </w:tc>
        <w:tc>
          <w:tcPr>
            <w:tcW w:w="19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高标清帧同步</w:t>
            </w:r>
          </w:p>
        </w:tc>
        <w:tc>
          <w:tcPr>
            <w:tcW w:w="4100"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支持时钟再生、线缆均衡；</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支持行场相位自动对齐；</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BB和Tri-level同步锁相自适应;</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主路输出支持BY-PASS</w:t>
            </w:r>
          </w:p>
        </w:tc>
        <w:tc>
          <w:tcPr>
            <w:tcW w:w="6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w:t>
            </w:r>
          </w:p>
        </w:tc>
        <w:tc>
          <w:tcPr>
            <w:tcW w:w="89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块</w:t>
            </w:r>
          </w:p>
        </w:tc>
        <w:tc>
          <w:tcPr>
            <w:tcW w:w="89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cs="宋体" w:asciiTheme="minorEastAsia" w:hAnsiTheme="minorEastAsia"/>
                <w:color w:val="000000"/>
                <w:kern w:val="0"/>
                <w:sz w:val="24"/>
                <w:szCs w:val="24"/>
              </w:rPr>
            </w:pPr>
          </w:p>
        </w:tc>
      </w:tr>
      <w:tr>
        <w:tblPrEx>
          <w:tblLayout w:type="fixed"/>
          <w:tblCellMar>
            <w:top w:w="0" w:type="dxa"/>
            <w:left w:w="108" w:type="dxa"/>
            <w:bottom w:w="0" w:type="dxa"/>
            <w:right w:w="108" w:type="dxa"/>
          </w:tblCellMar>
        </w:tblPrEx>
        <w:trPr>
          <w:jc w:val="center"/>
        </w:trPr>
        <w:tc>
          <w:tcPr>
            <w:tcW w:w="69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31</w:t>
            </w:r>
          </w:p>
        </w:tc>
        <w:tc>
          <w:tcPr>
            <w:tcW w:w="19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图卡发生器</w:t>
            </w:r>
          </w:p>
        </w:tc>
        <w:tc>
          <w:tcPr>
            <w:tcW w:w="4100"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★支持4路3G/HD/SD-SDI输出</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★支持LTC / NTP 校时；支持叠加显示时间和日期</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支持BB / Tri-level自适应，行场相位调节；</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内置SD卡，可存储不低于8张JPG/PNG/BMP等格式的图片作为测试图卡信号</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支持AFD插入；支持WEB管理；支持固件升级；可本地操控</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可存储16路静止图像，支持外同步锁相</w:t>
            </w:r>
          </w:p>
        </w:tc>
        <w:tc>
          <w:tcPr>
            <w:tcW w:w="6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p>
        </w:tc>
        <w:tc>
          <w:tcPr>
            <w:tcW w:w="89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89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cs="宋体" w:asciiTheme="minorEastAsia" w:hAnsiTheme="minorEastAsia"/>
                <w:color w:val="000000"/>
                <w:kern w:val="0"/>
                <w:sz w:val="24"/>
                <w:szCs w:val="24"/>
              </w:rPr>
            </w:pPr>
          </w:p>
        </w:tc>
      </w:tr>
      <w:tr>
        <w:tblPrEx>
          <w:tblLayout w:type="fixed"/>
          <w:tblCellMar>
            <w:top w:w="0" w:type="dxa"/>
            <w:left w:w="108" w:type="dxa"/>
            <w:bottom w:w="0" w:type="dxa"/>
            <w:right w:w="108" w:type="dxa"/>
          </w:tblCellMar>
        </w:tblPrEx>
        <w:trPr>
          <w:trHeight w:val="312" w:hRule="atLeast"/>
          <w:jc w:val="center"/>
        </w:trPr>
        <w:tc>
          <w:tcPr>
            <w:tcW w:w="69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32</w:t>
            </w:r>
          </w:p>
        </w:tc>
        <w:tc>
          <w:tcPr>
            <w:tcW w:w="1966"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kern w:val="0"/>
                <w:sz w:val="24"/>
                <w:szCs w:val="24"/>
              </w:rPr>
            </w:pPr>
            <w:r>
              <w:rPr>
                <w:rFonts w:hint="eastAsia" w:cs="宋体" w:asciiTheme="minorEastAsia" w:hAnsiTheme="minorEastAsia"/>
                <w:kern w:val="0"/>
                <w:sz w:val="24"/>
                <w:szCs w:val="24"/>
              </w:rPr>
              <w:t>周边机箱</w:t>
            </w:r>
          </w:p>
        </w:tc>
        <w:tc>
          <w:tcPr>
            <w:tcW w:w="4100"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支持10个槽位，带1个电源，带双以太网口控制卡，支持被监控</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包含冗余电源*2</w:t>
            </w:r>
          </w:p>
        </w:tc>
        <w:tc>
          <w:tcPr>
            <w:tcW w:w="681"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w:t>
            </w:r>
          </w:p>
        </w:tc>
        <w:tc>
          <w:tcPr>
            <w:tcW w:w="89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895" w:type="dxa"/>
            <w:tcBorders>
              <w:top w:val="nil"/>
              <w:left w:val="single" w:color="auto" w:sz="4" w:space="0"/>
              <w:bottom w:val="single" w:color="000000" w:sz="4" w:space="0"/>
              <w:right w:val="single" w:color="auto" w:sz="4" w:space="0"/>
            </w:tcBorders>
            <w:shd w:val="clear" w:color="auto" w:fill="auto"/>
            <w:noWrap/>
            <w:vAlign w:val="center"/>
          </w:tcPr>
          <w:p>
            <w:pPr>
              <w:widowControl/>
              <w:adjustRightInd w:val="0"/>
              <w:snapToGrid w:val="0"/>
              <w:jc w:val="center"/>
              <w:rPr>
                <w:rFonts w:hint="eastAsia" w:cs="宋体" w:asciiTheme="minorEastAsia" w:hAnsiTheme="minorEastAsia"/>
                <w:color w:val="000000"/>
                <w:kern w:val="0"/>
                <w:sz w:val="24"/>
                <w:szCs w:val="24"/>
              </w:rPr>
            </w:pPr>
          </w:p>
        </w:tc>
      </w:tr>
      <w:tr>
        <w:tblPrEx>
          <w:tblLayout w:type="fixed"/>
          <w:tblCellMar>
            <w:top w:w="0" w:type="dxa"/>
            <w:left w:w="108" w:type="dxa"/>
            <w:bottom w:w="0" w:type="dxa"/>
            <w:right w:w="108" w:type="dxa"/>
          </w:tblCellMar>
        </w:tblPrEx>
        <w:trPr>
          <w:trHeight w:val="312" w:hRule="atLeast"/>
          <w:jc w:val="center"/>
        </w:trPr>
        <w:tc>
          <w:tcPr>
            <w:tcW w:w="698"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c>
          <w:tcPr>
            <w:tcW w:w="196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cs="宋体" w:asciiTheme="minorEastAsia" w:hAnsiTheme="minorEastAsia"/>
                <w:kern w:val="0"/>
                <w:sz w:val="24"/>
                <w:szCs w:val="24"/>
              </w:rPr>
            </w:pPr>
          </w:p>
        </w:tc>
        <w:tc>
          <w:tcPr>
            <w:tcW w:w="410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cs="宋体" w:asciiTheme="minorEastAsia" w:hAnsiTheme="minorEastAsia"/>
                <w:kern w:val="0"/>
                <w:sz w:val="24"/>
                <w:szCs w:val="24"/>
              </w:rPr>
            </w:pPr>
          </w:p>
        </w:tc>
        <w:tc>
          <w:tcPr>
            <w:tcW w:w="681"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c>
          <w:tcPr>
            <w:tcW w:w="89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c>
          <w:tcPr>
            <w:tcW w:w="895" w:type="dxa"/>
            <w:tcBorders>
              <w:top w:val="nil"/>
              <w:left w:val="single" w:color="auto" w:sz="4" w:space="0"/>
              <w:bottom w:val="single" w:color="auto" w:sz="4" w:space="0"/>
              <w:right w:val="single" w:color="auto" w:sz="4" w:space="0"/>
            </w:tcBorders>
            <w:vAlign w:val="center"/>
          </w:tcPr>
          <w:p>
            <w:pPr>
              <w:widowControl/>
              <w:adjustRightInd w:val="0"/>
              <w:snapToGrid w:val="0"/>
              <w:jc w:val="left"/>
              <w:rPr>
                <w:rFonts w:cs="宋体" w:asciiTheme="minorEastAsia" w:hAnsiTheme="minorEastAsia"/>
                <w:color w:val="000000"/>
                <w:kern w:val="0"/>
                <w:sz w:val="24"/>
                <w:szCs w:val="24"/>
              </w:rPr>
            </w:pPr>
          </w:p>
        </w:tc>
      </w:tr>
      <w:tr>
        <w:tblPrEx>
          <w:tblLayout w:type="fixed"/>
          <w:tblCellMar>
            <w:top w:w="0" w:type="dxa"/>
            <w:left w:w="108" w:type="dxa"/>
            <w:bottom w:w="0" w:type="dxa"/>
            <w:right w:w="108" w:type="dxa"/>
          </w:tblCellMar>
        </w:tblPrEx>
        <w:trPr>
          <w:jc w:val="center"/>
        </w:trPr>
        <w:tc>
          <w:tcPr>
            <w:tcW w:w="69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33</w:t>
            </w:r>
          </w:p>
        </w:tc>
        <w:tc>
          <w:tcPr>
            <w:tcW w:w="196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分控监听</w:t>
            </w:r>
          </w:p>
        </w:tc>
        <w:tc>
          <w:tcPr>
            <w:tcW w:w="41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1RU，HD/SD-SDI嵌入音频、平衡/非平衡AES音频、模拟音频监听系统。</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★支持两路SDI输入，一路SDI输出，一路平衡AES输入，一路非平衡AES输入，两路模拟音频输入</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支持平衡/非平衡AES音频及模拟音频监听输出，带两个UV/PPM表显示，监听音频相位/极性指示，带音频监听功能和耳机插口。</w:t>
            </w:r>
          </w:p>
        </w:tc>
        <w:tc>
          <w:tcPr>
            <w:tcW w:w="681"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w:t>
            </w:r>
          </w:p>
        </w:tc>
        <w:tc>
          <w:tcPr>
            <w:tcW w:w="895"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895"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cs="宋体" w:asciiTheme="minorEastAsia" w:hAnsiTheme="minorEastAsia"/>
                <w:color w:val="000000"/>
                <w:kern w:val="0"/>
                <w:sz w:val="24"/>
                <w:szCs w:val="24"/>
              </w:rPr>
            </w:pPr>
          </w:p>
        </w:tc>
      </w:tr>
      <w:tr>
        <w:tblPrEx>
          <w:tblLayout w:type="fixed"/>
          <w:tblCellMar>
            <w:top w:w="0" w:type="dxa"/>
            <w:left w:w="108" w:type="dxa"/>
            <w:bottom w:w="0" w:type="dxa"/>
            <w:right w:w="108" w:type="dxa"/>
          </w:tblCellMar>
        </w:tblPrEx>
        <w:trPr>
          <w:jc w:val="center"/>
        </w:trPr>
        <w:tc>
          <w:tcPr>
            <w:tcW w:w="69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34</w:t>
            </w:r>
          </w:p>
        </w:tc>
        <w:tc>
          <w:tcPr>
            <w:tcW w:w="19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主备倒换同步信号发生器</w:t>
            </w:r>
          </w:p>
        </w:tc>
        <w:tc>
          <w:tcPr>
            <w:tcW w:w="4100"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1U机箱，主备发生器板，双电源。</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支持16个BB黑场同步输出，1KHz测试音频输出，模拟彩条输出，带2选1手动倒换器，双电源</w:t>
            </w:r>
          </w:p>
        </w:tc>
        <w:tc>
          <w:tcPr>
            <w:tcW w:w="6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p>
        </w:tc>
        <w:tc>
          <w:tcPr>
            <w:tcW w:w="89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89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cs="宋体" w:asciiTheme="minorEastAsia" w:hAnsiTheme="minorEastAsia"/>
                <w:color w:val="000000"/>
                <w:kern w:val="0"/>
                <w:sz w:val="24"/>
                <w:szCs w:val="24"/>
              </w:rPr>
            </w:pPr>
          </w:p>
        </w:tc>
      </w:tr>
      <w:tr>
        <w:tblPrEx>
          <w:tblLayout w:type="fixed"/>
          <w:tblCellMar>
            <w:top w:w="0" w:type="dxa"/>
            <w:left w:w="108" w:type="dxa"/>
            <w:bottom w:w="0" w:type="dxa"/>
            <w:right w:w="108" w:type="dxa"/>
          </w:tblCellMar>
        </w:tblPrEx>
        <w:trPr>
          <w:jc w:val="center"/>
        </w:trPr>
        <w:tc>
          <w:tcPr>
            <w:tcW w:w="69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35</w:t>
            </w:r>
          </w:p>
        </w:tc>
        <w:tc>
          <w:tcPr>
            <w:tcW w:w="19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GPS卫星校时钟</w:t>
            </w:r>
          </w:p>
        </w:tc>
        <w:tc>
          <w:tcPr>
            <w:tcW w:w="4100"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卫星校时钟</w:t>
            </w:r>
          </w:p>
        </w:tc>
        <w:tc>
          <w:tcPr>
            <w:tcW w:w="6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w:t>
            </w:r>
          </w:p>
        </w:tc>
        <w:tc>
          <w:tcPr>
            <w:tcW w:w="89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89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cs="宋体" w:asciiTheme="minorEastAsia" w:hAnsiTheme="minorEastAsia"/>
                <w:color w:val="000000"/>
                <w:kern w:val="0"/>
                <w:sz w:val="24"/>
                <w:szCs w:val="24"/>
              </w:rPr>
            </w:pPr>
          </w:p>
        </w:tc>
      </w:tr>
      <w:tr>
        <w:tblPrEx>
          <w:tblLayout w:type="fixed"/>
          <w:tblCellMar>
            <w:top w:w="0" w:type="dxa"/>
            <w:left w:w="108" w:type="dxa"/>
            <w:bottom w:w="0" w:type="dxa"/>
            <w:right w:w="108" w:type="dxa"/>
          </w:tblCellMar>
        </w:tblPrEx>
        <w:trPr>
          <w:jc w:val="center"/>
        </w:trPr>
        <w:tc>
          <w:tcPr>
            <w:tcW w:w="69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36</w:t>
            </w:r>
          </w:p>
        </w:tc>
        <w:tc>
          <w:tcPr>
            <w:tcW w:w="19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时码到换器</w:t>
            </w:r>
          </w:p>
        </w:tc>
        <w:tc>
          <w:tcPr>
            <w:tcW w:w="4100"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时码选择器。EBU接口</w:t>
            </w:r>
          </w:p>
        </w:tc>
        <w:tc>
          <w:tcPr>
            <w:tcW w:w="6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p>
        </w:tc>
        <w:tc>
          <w:tcPr>
            <w:tcW w:w="89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89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cs="宋体" w:asciiTheme="minorEastAsia" w:hAnsiTheme="minorEastAsia"/>
                <w:color w:val="000000"/>
                <w:kern w:val="0"/>
                <w:sz w:val="24"/>
                <w:szCs w:val="24"/>
              </w:rPr>
            </w:pPr>
          </w:p>
        </w:tc>
      </w:tr>
      <w:tr>
        <w:tblPrEx>
          <w:tblLayout w:type="fixed"/>
          <w:tblCellMar>
            <w:top w:w="0" w:type="dxa"/>
            <w:left w:w="108" w:type="dxa"/>
            <w:bottom w:w="0" w:type="dxa"/>
            <w:right w:w="108" w:type="dxa"/>
          </w:tblCellMar>
        </w:tblPrEx>
        <w:trPr>
          <w:jc w:val="center"/>
        </w:trPr>
        <w:tc>
          <w:tcPr>
            <w:tcW w:w="69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37</w:t>
            </w:r>
          </w:p>
        </w:tc>
        <w:tc>
          <w:tcPr>
            <w:tcW w:w="19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时码分配器</w:t>
            </w:r>
          </w:p>
        </w:tc>
        <w:tc>
          <w:tcPr>
            <w:tcW w:w="4100"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时码分配中继器（EBU）。</w:t>
            </w:r>
          </w:p>
        </w:tc>
        <w:tc>
          <w:tcPr>
            <w:tcW w:w="6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p>
        </w:tc>
        <w:tc>
          <w:tcPr>
            <w:tcW w:w="89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89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cs="宋体" w:asciiTheme="minorEastAsia" w:hAnsiTheme="minorEastAsia"/>
                <w:color w:val="000000"/>
                <w:kern w:val="0"/>
                <w:sz w:val="24"/>
                <w:szCs w:val="24"/>
              </w:rPr>
            </w:pPr>
          </w:p>
        </w:tc>
      </w:tr>
      <w:tr>
        <w:tblPrEx>
          <w:tblLayout w:type="fixed"/>
          <w:tblCellMar>
            <w:top w:w="0" w:type="dxa"/>
            <w:left w:w="108" w:type="dxa"/>
            <w:bottom w:w="0" w:type="dxa"/>
            <w:right w:w="108" w:type="dxa"/>
          </w:tblCellMar>
        </w:tblPrEx>
        <w:trPr>
          <w:jc w:val="center"/>
        </w:trPr>
        <w:tc>
          <w:tcPr>
            <w:tcW w:w="69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38</w:t>
            </w:r>
          </w:p>
        </w:tc>
        <w:tc>
          <w:tcPr>
            <w:tcW w:w="19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显示日期、时间子钟</w:t>
            </w:r>
          </w:p>
        </w:tc>
        <w:tc>
          <w:tcPr>
            <w:tcW w:w="4100"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5寸日历时钟，带EBU接口。</w:t>
            </w:r>
          </w:p>
        </w:tc>
        <w:tc>
          <w:tcPr>
            <w:tcW w:w="6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w:t>
            </w:r>
          </w:p>
        </w:tc>
        <w:tc>
          <w:tcPr>
            <w:tcW w:w="89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89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cs="宋体" w:asciiTheme="minorEastAsia" w:hAnsiTheme="minorEastAsia"/>
                <w:color w:val="000000"/>
                <w:kern w:val="0"/>
                <w:sz w:val="24"/>
                <w:szCs w:val="24"/>
              </w:rPr>
            </w:pPr>
          </w:p>
        </w:tc>
      </w:tr>
      <w:tr>
        <w:tblPrEx>
          <w:tblLayout w:type="fixed"/>
          <w:tblCellMar>
            <w:top w:w="0" w:type="dxa"/>
            <w:left w:w="108" w:type="dxa"/>
            <w:bottom w:w="0" w:type="dxa"/>
            <w:right w:w="108" w:type="dxa"/>
          </w:tblCellMar>
        </w:tblPrEx>
        <w:trPr>
          <w:jc w:val="center"/>
        </w:trPr>
        <w:tc>
          <w:tcPr>
            <w:tcW w:w="69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39</w:t>
            </w:r>
          </w:p>
        </w:tc>
        <w:tc>
          <w:tcPr>
            <w:tcW w:w="19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kern w:val="0"/>
                <w:sz w:val="24"/>
                <w:szCs w:val="24"/>
              </w:rPr>
            </w:pPr>
            <w:r>
              <w:rPr>
                <w:rFonts w:hint="eastAsia" w:cs="宋体" w:asciiTheme="minorEastAsia" w:hAnsiTheme="minorEastAsia"/>
                <w:kern w:val="0"/>
                <w:sz w:val="24"/>
                <w:szCs w:val="24"/>
              </w:rPr>
              <w:t>55寸拼接屏</w:t>
            </w:r>
          </w:p>
        </w:tc>
        <w:tc>
          <w:tcPr>
            <w:tcW w:w="4100"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原装正品A+级DID液晶面板，工业级超窄边液晶拼接单元</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最佳分辨率支持1920*1080；</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显示色彩：全彩16.7M色</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可视角度：不低于178°(横向和纵向全视角)</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响应时间：≤8ms</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使用寿命：60000小时以上（7*24 h）</w:t>
            </w:r>
          </w:p>
        </w:tc>
        <w:tc>
          <w:tcPr>
            <w:tcW w:w="6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12</w:t>
            </w:r>
          </w:p>
        </w:tc>
        <w:tc>
          <w:tcPr>
            <w:tcW w:w="89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89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cs="宋体" w:asciiTheme="minorEastAsia" w:hAnsiTheme="minorEastAsia"/>
                <w:color w:val="000000"/>
                <w:kern w:val="0"/>
                <w:sz w:val="24"/>
                <w:szCs w:val="24"/>
              </w:rPr>
            </w:pPr>
          </w:p>
        </w:tc>
      </w:tr>
      <w:tr>
        <w:tblPrEx>
          <w:tblLayout w:type="fixed"/>
          <w:tblCellMar>
            <w:top w:w="0" w:type="dxa"/>
            <w:left w:w="108" w:type="dxa"/>
            <w:bottom w:w="0" w:type="dxa"/>
            <w:right w:w="108" w:type="dxa"/>
          </w:tblCellMar>
        </w:tblPrEx>
        <w:trPr>
          <w:jc w:val="center"/>
        </w:trPr>
        <w:tc>
          <w:tcPr>
            <w:tcW w:w="69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40</w:t>
            </w:r>
          </w:p>
        </w:tc>
        <w:tc>
          <w:tcPr>
            <w:tcW w:w="19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kern w:val="0"/>
                <w:sz w:val="24"/>
                <w:szCs w:val="24"/>
              </w:rPr>
            </w:pPr>
            <w:r>
              <w:rPr>
                <w:rFonts w:hint="eastAsia" w:cs="宋体" w:asciiTheme="minorEastAsia" w:hAnsiTheme="minorEastAsia"/>
                <w:kern w:val="0"/>
                <w:sz w:val="24"/>
                <w:szCs w:val="24"/>
              </w:rPr>
              <w:t>多画面</w:t>
            </w:r>
          </w:p>
        </w:tc>
        <w:tc>
          <w:tcPr>
            <w:tcW w:w="4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★支持16路SD/HD/3G-SDI自适应输入，前4路支持CVBS信号自适应输入。</w:t>
            </w:r>
          </w:p>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（提供广电总局检测报告并加盖生产商公章）</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★支持2路HDMI多画面输出，输出画面可一致或不同，输出信号1080p50、1080p59可选，输出颜色格式RGB、YUV可选。</w:t>
            </w:r>
          </w:p>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★必须基于FPGA纯硬件架构，采用嵌入式系统，7X24安全稳定运行，整机满载功耗不超过37W。（提供广电总局检测报告）</w:t>
            </w:r>
          </w:p>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支持高级运动补偿算法，画质清晰，在视频去隔行、降噪、增强、高标清上下变换等方面性能优越。，设备输出静态图像清晰、稳定，色彩还原准确，动态图像边缘平滑，无闪烁感，杂波不易察觉。（提供广电总局检测报告）</w:t>
            </w:r>
          </w:p>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★支持PC软件、PC键盘、控制面板、iPad控制，切换控制延时小于1.2s。（提供广电总局检测报告）</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支持2声道模拟监听音频输出</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支持36个GPI/O， 1路LTC输入，1路Reference输入，1个以太网口，2个RS-422串口</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支持多种显示元素，支持TSL4.0协议，支持NTP及LTC自动授时</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支持视音频检测报警，支持SNMP，支持日志记录，并支持语音报警</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双通道SDI到HDMI转换器，冗余电源（110~220V，50~60Hz），1RU机箱</w:t>
            </w:r>
          </w:p>
        </w:tc>
        <w:tc>
          <w:tcPr>
            <w:tcW w:w="68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5</w:t>
            </w:r>
          </w:p>
        </w:tc>
        <w:tc>
          <w:tcPr>
            <w:tcW w:w="89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89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hint="eastAsia" w:cs="宋体" w:asciiTheme="minorEastAsia" w:hAnsiTheme="minorEastAsia"/>
                <w:color w:val="000000"/>
                <w:kern w:val="0"/>
                <w:sz w:val="24"/>
                <w:szCs w:val="24"/>
              </w:rPr>
            </w:pPr>
          </w:p>
        </w:tc>
      </w:tr>
      <w:tr>
        <w:tblPrEx>
          <w:tblLayout w:type="fixed"/>
          <w:tblCellMar>
            <w:top w:w="0" w:type="dxa"/>
            <w:left w:w="108" w:type="dxa"/>
            <w:bottom w:w="0" w:type="dxa"/>
            <w:right w:w="108" w:type="dxa"/>
          </w:tblCellMar>
        </w:tblPrEx>
        <w:trPr>
          <w:jc w:val="center"/>
        </w:trPr>
        <w:tc>
          <w:tcPr>
            <w:tcW w:w="69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41</w:t>
            </w:r>
          </w:p>
        </w:tc>
        <w:tc>
          <w:tcPr>
            <w:tcW w:w="196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kern w:val="0"/>
                <w:sz w:val="24"/>
                <w:szCs w:val="24"/>
              </w:rPr>
            </w:pPr>
            <w:r>
              <w:rPr>
                <w:rFonts w:hint="eastAsia" w:cs="宋体" w:asciiTheme="minorEastAsia" w:hAnsiTheme="minorEastAsia"/>
                <w:kern w:val="0"/>
                <w:sz w:val="24"/>
                <w:szCs w:val="24"/>
              </w:rPr>
              <w:t>一体化安全网关</w:t>
            </w:r>
          </w:p>
        </w:tc>
        <w:tc>
          <w:tcPr>
            <w:tcW w:w="41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双电源，1U上架设备</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包含8个千兆端口（2光6电），1个扩展槽（可扩展4GE电/4GE光)</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大包吞吐8G，并发300万，新建60K， VPN吞吐性能1.8Gbps（无需单独付费购买license）</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默认质保期（三年）内免费维修</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配有IPS特征库、病毒库</w:t>
            </w:r>
          </w:p>
        </w:tc>
        <w:tc>
          <w:tcPr>
            <w:tcW w:w="681"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p>
        </w:tc>
        <w:tc>
          <w:tcPr>
            <w:tcW w:w="895"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895"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cs="宋体" w:asciiTheme="minorEastAsia" w:hAnsiTheme="minorEastAsia"/>
                <w:color w:val="000000"/>
                <w:kern w:val="0"/>
                <w:sz w:val="24"/>
                <w:szCs w:val="24"/>
              </w:rPr>
            </w:pPr>
          </w:p>
        </w:tc>
      </w:tr>
      <w:tr>
        <w:tblPrEx>
          <w:tblLayout w:type="fixed"/>
          <w:tblCellMar>
            <w:top w:w="0" w:type="dxa"/>
            <w:left w:w="108" w:type="dxa"/>
            <w:bottom w:w="0" w:type="dxa"/>
            <w:right w:w="108" w:type="dxa"/>
          </w:tblCellMar>
        </w:tblPrEx>
        <w:trPr>
          <w:jc w:val="center"/>
        </w:trPr>
        <w:tc>
          <w:tcPr>
            <w:tcW w:w="69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42</w:t>
            </w:r>
          </w:p>
        </w:tc>
        <w:tc>
          <w:tcPr>
            <w:tcW w:w="19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kern w:val="0"/>
                <w:sz w:val="24"/>
                <w:szCs w:val="24"/>
              </w:rPr>
            </w:pPr>
            <w:r>
              <w:rPr>
                <w:rFonts w:hint="eastAsia" w:cs="宋体" w:asciiTheme="minorEastAsia" w:hAnsiTheme="minorEastAsia"/>
                <w:kern w:val="0"/>
                <w:sz w:val="24"/>
                <w:szCs w:val="24"/>
              </w:rPr>
              <w:t>两层直型电视墙</w:t>
            </w:r>
          </w:p>
        </w:tc>
        <w:tc>
          <w:tcPr>
            <w:tcW w:w="4100"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钢板用料厚度为常规料后（1.2-2.0mm ）</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包含电视墙所有配件</w:t>
            </w:r>
          </w:p>
        </w:tc>
        <w:tc>
          <w:tcPr>
            <w:tcW w:w="6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8</w:t>
            </w:r>
          </w:p>
        </w:tc>
        <w:tc>
          <w:tcPr>
            <w:tcW w:w="89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套</w:t>
            </w:r>
          </w:p>
        </w:tc>
        <w:tc>
          <w:tcPr>
            <w:tcW w:w="89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cs="宋体" w:asciiTheme="minorEastAsia" w:hAnsiTheme="minorEastAsia"/>
                <w:color w:val="000000"/>
                <w:kern w:val="0"/>
                <w:sz w:val="24"/>
                <w:szCs w:val="24"/>
              </w:rPr>
            </w:pPr>
          </w:p>
        </w:tc>
      </w:tr>
      <w:tr>
        <w:tblPrEx>
          <w:tblLayout w:type="fixed"/>
          <w:tblCellMar>
            <w:top w:w="0" w:type="dxa"/>
            <w:left w:w="108" w:type="dxa"/>
            <w:bottom w:w="0" w:type="dxa"/>
            <w:right w:w="108" w:type="dxa"/>
          </w:tblCellMar>
        </w:tblPrEx>
        <w:trPr>
          <w:jc w:val="center"/>
        </w:trPr>
        <w:tc>
          <w:tcPr>
            <w:tcW w:w="69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43</w:t>
            </w:r>
          </w:p>
        </w:tc>
        <w:tc>
          <w:tcPr>
            <w:tcW w:w="19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kern w:val="0"/>
                <w:sz w:val="24"/>
                <w:szCs w:val="24"/>
              </w:rPr>
            </w:pPr>
            <w:r>
              <w:rPr>
                <w:rFonts w:hint="eastAsia" w:cs="宋体" w:asciiTheme="minorEastAsia" w:hAnsiTheme="minorEastAsia"/>
                <w:kern w:val="0"/>
                <w:sz w:val="24"/>
                <w:szCs w:val="24"/>
              </w:rPr>
              <w:t>加深机柜</w:t>
            </w:r>
          </w:p>
        </w:tc>
        <w:tc>
          <w:tcPr>
            <w:tcW w:w="4100"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参数规格：600×1000×2000 ；</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 xml:space="preserve">每台机柜标准配置为： 6付托架、1块托板、2-4个静音风扇、钢化玻璃门或网孔门任选）、横向绑线棍5根、竖向帮线板1块、1U盲板10块、PDU国标8孔专用电源2套。 </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（机柜材料料厚：1.2-2.0mm ）</w:t>
            </w:r>
          </w:p>
        </w:tc>
        <w:tc>
          <w:tcPr>
            <w:tcW w:w="6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7</w:t>
            </w:r>
          </w:p>
        </w:tc>
        <w:tc>
          <w:tcPr>
            <w:tcW w:w="89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89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cs="宋体" w:asciiTheme="minorEastAsia" w:hAnsiTheme="minorEastAsia"/>
                <w:color w:val="000000"/>
                <w:kern w:val="0"/>
                <w:sz w:val="24"/>
                <w:szCs w:val="24"/>
              </w:rPr>
            </w:pPr>
          </w:p>
        </w:tc>
      </w:tr>
      <w:tr>
        <w:tblPrEx>
          <w:tblLayout w:type="fixed"/>
          <w:tblCellMar>
            <w:top w:w="0" w:type="dxa"/>
            <w:left w:w="108" w:type="dxa"/>
            <w:bottom w:w="0" w:type="dxa"/>
            <w:right w:w="108" w:type="dxa"/>
          </w:tblCellMar>
        </w:tblPrEx>
        <w:trPr>
          <w:jc w:val="center"/>
        </w:trPr>
        <w:tc>
          <w:tcPr>
            <w:tcW w:w="69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44</w:t>
            </w:r>
          </w:p>
        </w:tc>
        <w:tc>
          <w:tcPr>
            <w:tcW w:w="19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kern w:val="0"/>
                <w:sz w:val="24"/>
                <w:szCs w:val="24"/>
              </w:rPr>
            </w:pPr>
            <w:r>
              <w:rPr>
                <w:rFonts w:hint="eastAsia" w:cs="宋体" w:asciiTheme="minorEastAsia" w:hAnsiTheme="minorEastAsia"/>
                <w:kern w:val="0"/>
                <w:sz w:val="24"/>
                <w:szCs w:val="24"/>
              </w:rPr>
              <w:t>操作控制台</w:t>
            </w:r>
          </w:p>
        </w:tc>
        <w:tc>
          <w:tcPr>
            <w:tcW w:w="4100"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每联操作台标准配置为： 3U通风板2块、4U通风板2块、2付托架、1块托板、1U盲板3块、23U盲板3块、后插拨门1套（冲百页窗门）、专用控制台机柜1套、台面板一块、木质装饰板一套、6孔国标专用电源一套、窗口开孔板一套。</w:t>
            </w:r>
          </w:p>
        </w:tc>
        <w:tc>
          <w:tcPr>
            <w:tcW w:w="6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12</w:t>
            </w:r>
          </w:p>
        </w:tc>
        <w:tc>
          <w:tcPr>
            <w:tcW w:w="89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89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cs="宋体" w:asciiTheme="minorEastAsia" w:hAnsiTheme="minorEastAsia"/>
                <w:color w:val="000000"/>
                <w:kern w:val="0"/>
                <w:sz w:val="24"/>
                <w:szCs w:val="24"/>
              </w:rPr>
            </w:pPr>
          </w:p>
        </w:tc>
      </w:tr>
      <w:tr>
        <w:tblPrEx>
          <w:tblLayout w:type="fixed"/>
          <w:tblCellMar>
            <w:top w:w="0" w:type="dxa"/>
            <w:left w:w="108" w:type="dxa"/>
            <w:bottom w:w="0" w:type="dxa"/>
            <w:right w:w="108" w:type="dxa"/>
          </w:tblCellMar>
        </w:tblPrEx>
        <w:trPr>
          <w:jc w:val="center"/>
        </w:trPr>
        <w:tc>
          <w:tcPr>
            <w:tcW w:w="69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45</w:t>
            </w:r>
          </w:p>
        </w:tc>
        <w:tc>
          <w:tcPr>
            <w:tcW w:w="19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kern w:val="0"/>
                <w:sz w:val="24"/>
                <w:szCs w:val="24"/>
              </w:rPr>
            </w:pPr>
            <w:r>
              <w:rPr>
                <w:rFonts w:hint="eastAsia" w:cs="宋体" w:asciiTheme="minorEastAsia" w:hAnsiTheme="minorEastAsia"/>
                <w:kern w:val="0"/>
                <w:sz w:val="24"/>
                <w:szCs w:val="24"/>
              </w:rPr>
              <w:t>卫星接收机</w:t>
            </w:r>
          </w:p>
        </w:tc>
        <w:tc>
          <w:tcPr>
            <w:tcW w:w="4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支持输入1路ASI/IP码流信号或RF信号，解码输出1路HD/SD-SDI/AV信号</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支持解码格式：MPEG-2/H.264/H.264</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支持解扰；视频信号接口：BNC75欧姆，音频接口：XLA卡侬，网络接口：RJ45，网管接口：RJ45</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19英寸1U标准机箱，内置电源，带LED液晶显示。</w:t>
            </w:r>
          </w:p>
        </w:tc>
        <w:tc>
          <w:tcPr>
            <w:tcW w:w="68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w:t>
            </w:r>
          </w:p>
        </w:tc>
        <w:tc>
          <w:tcPr>
            <w:tcW w:w="89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89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hint="eastAsia" w:cs="宋体" w:asciiTheme="minorEastAsia" w:hAnsiTheme="minorEastAsia"/>
                <w:color w:val="000000"/>
                <w:kern w:val="0"/>
                <w:sz w:val="24"/>
                <w:szCs w:val="24"/>
              </w:rPr>
            </w:pPr>
          </w:p>
        </w:tc>
      </w:tr>
      <w:tr>
        <w:tblPrEx>
          <w:tblLayout w:type="fixed"/>
          <w:tblCellMar>
            <w:top w:w="0" w:type="dxa"/>
            <w:left w:w="108" w:type="dxa"/>
            <w:bottom w:w="0" w:type="dxa"/>
            <w:right w:w="108" w:type="dxa"/>
          </w:tblCellMar>
        </w:tblPrEx>
        <w:trPr>
          <w:jc w:val="center"/>
        </w:trPr>
        <w:tc>
          <w:tcPr>
            <w:tcW w:w="69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46</w:t>
            </w:r>
          </w:p>
        </w:tc>
        <w:tc>
          <w:tcPr>
            <w:tcW w:w="196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kern w:val="0"/>
                <w:sz w:val="24"/>
                <w:szCs w:val="24"/>
              </w:rPr>
            </w:pPr>
            <w:r>
              <w:rPr>
                <w:rFonts w:hint="eastAsia" w:cs="宋体" w:asciiTheme="minorEastAsia" w:hAnsiTheme="minorEastAsia"/>
                <w:kern w:val="0"/>
                <w:sz w:val="24"/>
                <w:szCs w:val="24"/>
              </w:rPr>
              <w:t>4路编码器</w:t>
            </w:r>
          </w:p>
        </w:tc>
        <w:tc>
          <w:tcPr>
            <w:tcW w:w="41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支持输入4路HD/SD-SDI标清数字视频(支持1路外来ASI码流再复用输入）</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支持编码格式：H.264/MPEG-2，输出1路ASI和1路IP码流信号</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支持视频信号接口：BNC75欧姆，网络接口：RJ45，网管接口：RJ45</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19英寸1U标准机箱，内置电源。</w:t>
            </w:r>
          </w:p>
        </w:tc>
        <w:tc>
          <w:tcPr>
            <w:tcW w:w="681"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p>
        </w:tc>
        <w:tc>
          <w:tcPr>
            <w:tcW w:w="895"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895"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cs="宋体" w:asciiTheme="minorEastAsia" w:hAnsiTheme="minorEastAsia"/>
                <w:color w:val="000000"/>
                <w:kern w:val="0"/>
                <w:sz w:val="24"/>
                <w:szCs w:val="24"/>
              </w:rPr>
            </w:pPr>
          </w:p>
        </w:tc>
      </w:tr>
      <w:tr>
        <w:tblPrEx>
          <w:tblLayout w:type="fixed"/>
          <w:tblCellMar>
            <w:top w:w="0" w:type="dxa"/>
            <w:left w:w="108" w:type="dxa"/>
            <w:bottom w:w="0" w:type="dxa"/>
            <w:right w:w="108" w:type="dxa"/>
          </w:tblCellMar>
        </w:tblPrEx>
        <w:trPr>
          <w:jc w:val="center"/>
        </w:trPr>
        <w:tc>
          <w:tcPr>
            <w:tcW w:w="69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47</w:t>
            </w:r>
          </w:p>
        </w:tc>
        <w:tc>
          <w:tcPr>
            <w:tcW w:w="19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kern w:val="0"/>
                <w:sz w:val="24"/>
                <w:szCs w:val="24"/>
              </w:rPr>
            </w:pPr>
            <w:r>
              <w:rPr>
                <w:rFonts w:hint="eastAsia" w:cs="宋体" w:asciiTheme="minorEastAsia" w:hAnsiTheme="minorEastAsia"/>
                <w:kern w:val="0"/>
                <w:sz w:val="24"/>
                <w:szCs w:val="24"/>
              </w:rPr>
              <w:t>光端机</w:t>
            </w:r>
          </w:p>
        </w:tc>
        <w:tc>
          <w:tcPr>
            <w:tcW w:w="4100"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支持单向传输1路HD/SD-SDI高标清数字视频（支持嵌入式音频）或DVB-ASI码流</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视频接口：75欧姆BNC，光纤类型：单模光纤，光纤数量：1根，光纤接口：FC/PC</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传输距离：0-40公里</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19英寸1U标准机箱，内置双电源</w:t>
            </w:r>
          </w:p>
        </w:tc>
        <w:tc>
          <w:tcPr>
            <w:tcW w:w="6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w:t>
            </w:r>
          </w:p>
        </w:tc>
        <w:tc>
          <w:tcPr>
            <w:tcW w:w="89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89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cs="宋体" w:asciiTheme="minorEastAsia" w:hAnsiTheme="minorEastAsia"/>
                <w:color w:val="000000"/>
                <w:kern w:val="0"/>
                <w:sz w:val="24"/>
                <w:szCs w:val="24"/>
              </w:rPr>
            </w:pPr>
          </w:p>
        </w:tc>
      </w:tr>
      <w:tr>
        <w:tblPrEx>
          <w:tblLayout w:type="fixed"/>
          <w:tblCellMar>
            <w:top w:w="0" w:type="dxa"/>
            <w:left w:w="108" w:type="dxa"/>
            <w:bottom w:w="0" w:type="dxa"/>
            <w:right w:w="108" w:type="dxa"/>
          </w:tblCellMar>
        </w:tblPrEx>
        <w:trPr>
          <w:jc w:val="center"/>
        </w:trPr>
        <w:tc>
          <w:tcPr>
            <w:tcW w:w="69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48</w:t>
            </w:r>
          </w:p>
        </w:tc>
        <w:tc>
          <w:tcPr>
            <w:tcW w:w="1966"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cs="宋体" w:asciiTheme="minorEastAsia" w:hAnsiTheme="minorEastAsia"/>
                <w:kern w:val="0"/>
                <w:sz w:val="24"/>
                <w:szCs w:val="24"/>
              </w:rPr>
            </w:pPr>
            <w:r>
              <w:rPr>
                <w:rFonts w:hint="eastAsia" w:cs="宋体" w:asciiTheme="minorEastAsia" w:hAnsiTheme="minorEastAsia"/>
                <w:kern w:val="0"/>
                <w:sz w:val="24"/>
                <w:szCs w:val="24"/>
              </w:rPr>
              <w:t>微波传输编码器</w:t>
            </w:r>
          </w:p>
        </w:tc>
        <w:tc>
          <w:tcPr>
            <w:tcW w:w="4100" w:type="dxa"/>
            <w:tcBorders>
              <w:top w:val="nil"/>
              <w:left w:val="nil"/>
              <w:bottom w:val="single" w:color="auto" w:sz="4" w:space="0"/>
              <w:right w:val="single" w:color="auto" w:sz="4" w:space="0"/>
            </w:tcBorders>
            <w:shd w:val="clear" w:color="000000" w:fill="FFFFFF"/>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支持4路HD/SD-SDI/HDMI/YPbPr音视频输入</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支持全硬件IP输出(TS over IP),支持ASI输出</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输出码率连续可调，使用灵活方便</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丰富的输出输入接口，实现自由接入</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可本地和远程控制网管</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液晶显示，操作方便灵活</w:t>
            </w:r>
          </w:p>
        </w:tc>
        <w:tc>
          <w:tcPr>
            <w:tcW w:w="6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w:t>
            </w:r>
          </w:p>
        </w:tc>
        <w:tc>
          <w:tcPr>
            <w:tcW w:w="89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89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cs="宋体" w:asciiTheme="minorEastAsia" w:hAnsiTheme="minorEastAsia"/>
                <w:color w:val="000000"/>
                <w:kern w:val="0"/>
                <w:sz w:val="24"/>
                <w:szCs w:val="24"/>
              </w:rPr>
            </w:pPr>
          </w:p>
        </w:tc>
      </w:tr>
      <w:tr>
        <w:tblPrEx>
          <w:tblLayout w:type="fixed"/>
          <w:tblCellMar>
            <w:top w:w="0" w:type="dxa"/>
            <w:left w:w="108" w:type="dxa"/>
            <w:bottom w:w="0" w:type="dxa"/>
            <w:right w:w="108" w:type="dxa"/>
          </w:tblCellMar>
        </w:tblPrEx>
        <w:trPr>
          <w:jc w:val="center"/>
        </w:trPr>
        <w:tc>
          <w:tcPr>
            <w:tcW w:w="69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49</w:t>
            </w:r>
          </w:p>
        </w:tc>
        <w:tc>
          <w:tcPr>
            <w:tcW w:w="196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cs="宋体" w:asciiTheme="minorEastAsia" w:hAnsiTheme="minorEastAsia"/>
                <w:kern w:val="0"/>
                <w:sz w:val="24"/>
                <w:szCs w:val="24"/>
              </w:rPr>
            </w:pPr>
            <w:r>
              <w:rPr>
                <w:rFonts w:hint="eastAsia" w:cs="宋体" w:asciiTheme="minorEastAsia" w:hAnsiTheme="minorEastAsia"/>
                <w:kern w:val="0"/>
                <w:sz w:val="24"/>
                <w:szCs w:val="24"/>
              </w:rPr>
              <w:t>数字微波主机</w:t>
            </w:r>
          </w:p>
        </w:tc>
        <w:tc>
          <w:tcPr>
            <w:tcW w:w="41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5.8G外置天线接口</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5.8G公共免申请频段，设备POE网线供电，施工简单方便</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自动频率侦测选择无干扰频道，无需人工干预。</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无障碍不低于30公里，配POE电源适配器</w:t>
            </w:r>
          </w:p>
        </w:tc>
        <w:tc>
          <w:tcPr>
            <w:tcW w:w="68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w:t>
            </w:r>
          </w:p>
        </w:tc>
        <w:tc>
          <w:tcPr>
            <w:tcW w:w="89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89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hint="eastAsia" w:cs="宋体" w:asciiTheme="minorEastAsia" w:hAnsiTheme="minorEastAsia"/>
                <w:color w:val="000000"/>
                <w:kern w:val="0"/>
                <w:sz w:val="24"/>
                <w:szCs w:val="24"/>
              </w:rPr>
            </w:pPr>
          </w:p>
        </w:tc>
      </w:tr>
      <w:tr>
        <w:tblPrEx>
          <w:tblLayout w:type="fixed"/>
          <w:tblCellMar>
            <w:top w:w="0" w:type="dxa"/>
            <w:left w:w="108" w:type="dxa"/>
            <w:bottom w:w="0" w:type="dxa"/>
            <w:right w:w="108" w:type="dxa"/>
          </w:tblCellMar>
        </w:tblPrEx>
        <w:trPr>
          <w:jc w:val="center"/>
        </w:trPr>
        <w:tc>
          <w:tcPr>
            <w:tcW w:w="69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50</w:t>
            </w:r>
          </w:p>
        </w:tc>
        <w:tc>
          <w:tcPr>
            <w:tcW w:w="1966" w:type="dxa"/>
            <w:tcBorders>
              <w:top w:val="single" w:color="auto" w:sz="4" w:space="0"/>
              <w:left w:val="nil"/>
              <w:bottom w:val="single" w:color="auto" w:sz="4" w:space="0"/>
              <w:right w:val="single" w:color="auto" w:sz="4" w:space="0"/>
            </w:tcBorders>
            <w:shd w:val="clear" w:color="000000" w:fill="FFFFFF"/>
            <w:vAlign w:val="center"/>
          </w:tcPr>
          <w:p>
            <w:pPr>
              <w:widowControl/>
              <w:adjustRightInd w:val="0"/>
              <w:snapToGrid w:val="0"/>
              <w:jc w:val="center"/>
              <w:rPr>
                <w:rFonts w:cs="宋体" w:asciiTheme="minorEastAsia" w:hAnsiTheme="minorEastAsia"/>
                <w:kern w:val="0"/>
                <w:sz w:val="24"/>
                <w:szCs w:val="24"/>
              </w:rPr>
            </w:pPr>
            <w:r>
              <w:rPr>
                <w:rFonts w:hint="eastAsia" w:cs="宋体" w:asciiTheme="minorEastAsia" w:hAnsiTheme="minorEastAsia"/>
                <w:kern w:val="0"/>
                <w:sz w:val="24"/>
                <w:szCs w:val="24"/>
              </w:rPr>
              <w:t>高增益天线</w:t>
            </w:r>
          </w:p>
        </w:tc>
        <w:tc>
          <w:tcPr>
            <w:tcW w:w="4100" w:type="dxa"/>
            <w:tcBorders>
              <w:top w:val="single" w:color="auto" w:sz="4" w:space="0"/>
              <w:left w:val="nil"/>
              <w:bottom w:val="single" w:color="auto" w:sz="4" w:space="0"/>
              <w:right w:val="single" w:color="auto" w:sz="4" w:space="0"/>
            </w:tcBorders>
            <w:shd w:val="clear" w:color="000000" w:fill="FFFFFF"/>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0.6米直径高增益5.8GHz  30dBi双极化天线,增益高传输距离远</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安装固定杆直径要求40mm~50mm</w:t>
            </w:r>
          </w:p>
        </w:tc>
        <w:tc>
          <w:tcPr>
            <w:tcW w:w="681"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w:t>
            </w:r>
          </w:p>
        </w:tc>
        <w:tc>
          <w:tcPr>
            <w:tcW w:w="895"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895"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cs="宋体" w:asciiTheme="minorEastAsia" w:hAnsiTheme="minorEastAsia"/>
                <w:color w:val="000000"/>
                <w:kern w:val="0"/>
                <w:sz w:val="24"/>
                <w:szCs w:val="24"/>
              </w:rPr>
            </w:pPr>
          </w:p>
        </w:tc>
      </w:tr>
      <w:tr>
        <w:tblPrEx>
          <w:tblLayout w:type="fixed"/>
          <w:tblCellMar>
            <w:top w:w="0" w:type="dxa"/>
            <w:left w:w="108" w:type="dxa"/>
            <w:bottom w:w="0" w:type="dxa"/>
            <w:right w:w="108" w:type="dxa"/>
          </w:tblCellMar>
        </w:tblPrEx>
        <w:trPr>
          <w:jc w:val="center"/>
        </w:trPr>
        <w:tc>
          <w:tcPr>
            <w:tcW w:w="69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51</w:t>
            </w:r>
          </w:p>
        </w:tc>
        <w:tc>
          <w:tcPr>
            <w:tcW w:w="1966"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cs="宋体" w:asciiTheme="minorEastAsia" w:hAnsiTheme="minorEastAsia"/>
                <w:kern w:val="0"/>
                <w:sz w:val="24"/>
                <w:szCs w:val="24"/>
              </w:rPr>
            </w:pPr>
            <w:r>
              <w:rPr>
                <w:rFonts w:hint="eastAsia" w:cs="宋体" w:asciiTheme="minorEastAsia" w:hAnsiTheme="minorEastAsia"/>
                <w:kern w:val="0"/>
                <w:sz w:val="24"/>
                <w:szCs w:val="24"/>
              </w:rPr>
              <w:t>线材线缆及辅助材料</w:t>
            </w:r>
          </w:p>
        </w:tc>
        <w:tc>
          <w:tcPr>
            <w:tcW w:w="4100" w:type="dxa"/>
            <w:tcBorders>
              <w:top w:val="nil"/>
              <w:left w:val="nil"/>
              <w:bottom w:val="single" w:color="auto" w:sz="4" w:space="0"/>
              <w:right w:val="single" w:color="auto" w:sz="4" w:space="0"/>
            </w:tcBorders>
            <w:shd w:val="clear" w:color="000000" w:fill="FFFFFF"/>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需采用国际知名品牌线材，26路视频跳线器、视频跳线1M、压线钳、剥线钳、BELDEN -5视频电缆、Belden电缆 BNC连接器75-5、75欧终结电阻、BELDEN 音频电缆、</w:t>
            </w:r>
          </w:p>
        </w:tc>
        <w:tc>
          <w:tcPr>
            <w:tcW w:w="6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p>
        </w:tc>
        <w:tc>
          <w:tcPr>
            <w:tcW w:w="89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套</w:t>
            </w:r>
          </w:p>
        </w:tc>
        <w:tc>
          <w:tcPr>
            <w:tcW w:w="89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cs="宋体" w:asciiTheme="minorEastAsia" w:hAnsiTheme="minorEastAsia"/>
                <w:color w:val="000000"/>
                <w:kern w:val="0"/>
                <w:sz w:val="24"/>
                <w:szCs w:val="24"/>
              </w:rPr>
            </w:pPr>
          </w:p>
        </w:tc>
      </w:tr>
      <w:tr>
        <w:tblPrEx>
          <w:tblLayout w:type="fixed"/>
          <w:tblCellMar>
            <w:top w:w="0" w:type="dxa"/>
            <w:left w:w="108" w:type="dxa"/>
            <w:bottom w:w="0" w:type="dxa"/>
            <w:right w:w="108" w:type="dxa"/>
          </w:tblCellMar>
        </w:tblPrEx>
        <w:trPr>
          <w:jc w:val="center"/>
        </w:trPr>
        <w:tc>
          <w:tcPr>
            <w:tcW w:w="69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52</w:t>
            </w:r>
          </w:p>
        </w:tc>
        <w:tc>
          <w:tcPr>
            <w:tcW w:w="1966"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cs="宋体" w:asciiTheme="minorEastAsia" w:hAnsiTheme="minorEastAsia"/>
                <w:kern w:val="0"/>
                <w:sz w:val="24"/>
                <w:szCs w:val="24"/>
              </w:rPr>
            </w:pPr>
            <w:r>
              <w:rPr>
                <w:rFonts w:hint="eastAsia" w:cs="宋体" w:asciiTheme="minorEastAsia" w:hAnsiTheme="minorEastAsia"/>
                <w:kern w:val="0"/>
                <w:sz w:val="24"/>
                <w:szCs w:val="24"/>
              </w:rPr>
              <w:t>机房环境优化服务</w:t>
            </w:r>
          </w:p>
        </w:tc>
        <w:tc>
          <w:tcPr>
            <w:tcW w:w="4100" w:type="dxa"/>
            <w:tcBorders>
              <w:top w:val="nil"/>
              <w:left w:val="nil"/>
              <w:bottom w:val="single" w:color="auto" w:sz="4" w:space="0"/>
              <w:right w:val="single" w:color="auto" w:sz="4" w:space="0"/>
            </w:tcBorders>
            <w:shd w:val="clear" w:color="000000" w:fill="FFFFFF"/>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根据房间进行隔断，定制形象墙，值班室环境优化</w:t>
            </w:r>
            <w:r>
              <w:rPr>
                <w:rFonts w:cs="宋体" w:asciiTheme="minorEastAsia" w:hAnsiTheme="minorEastAsia"/>
                <w:kern w:val="0"/>
                <w:sz w:val="24"/>
                <w:szCs w:val="24"/>
              </w:rPr>
              <w:t xml:space="preserve"> </w:t>
            </w:r>
          </w:p>
        </w:tc>
        <w:tc>
          <w:tcPr>
            <w:tcW w:w="6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p>
        </w:tc>
        <w:tc>
          <w:tcPr>
            <w:tcW w:w="89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项</w:t>
            </w:r>
          </w:p>
        </w:tc>
        <w:tc>
          <w:tcPr>
            <w:tcW w:w="89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cs="宋体" w:asciiTheme="minorEastAsia" w:hAnsiTheme="minorEastAsia"/>
                <w:color w:val="000000"/>
                <w:kern w:val="0"/>
                <w:sz w:val="24"/>
                <w:szCs w:val="24"/>
              </w:rPr>
            </w:pPr>
          </w:p>
        </w:tc>
      </w:tr>
      <w:tr>
        <w:tblPrEx>
          <w:tblLayout w:type="fixed"/>
          <w:tblCellMar>
            <w:top w:w="0" w:type="dxa"/>
            <w:left w:w="108" w:type="dxa"/>
            <w:bottom w:w="0" w:type="dxa"/>
            <w:right w:w="108" w:type="dxa"/>
          </w:tblCellMar>
        </w:tblPrEx>
        <w:trPr>
          <w:jc w:val="center"/>
        </w:trPr>
        <w:tc>
          <w:tcPr>
            <w:tcW w:w="69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5</w:t>
            </w:r>
            <w:r>
              <w:rPr>
                <w:rFonts w:cs="宋体" w:asciiTheme="minorEastAsia" w:hAnsiTheme="minorEastAsia"/>
                <w:color w:val="000000"/>
                <w:kern w:val="0"/>
                <w:sz w:val="24"/>
                <w:szCs w:val="24"/>
              </w:rPr>
              <w:t>3</w:t>
            </w:r>
          </w:p>
        </w:tc>
        <w:tc>
          <w:tcPr>
            <w:tcW w:w="1966"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cs="宋体" w:asciiTheme="minorEastAsia" w:hAnsiTheme="minorEastAsia"/>
                <w:kern w:val="0"/>
                <w:sz w:val="24"/>
                <w:szCs w:val="24"/>
              </w:rPr>
            </w:pPr>
            <w:r>
              <w:rPr>
                <w:rFonts w:hint="eastAsia" w:cs="宋体" w:asciiTheme="minorEastAsia" w:hAnsiTheme="minorEastAsia"/>
                <w:kern w:val="0"/>
                <w:sz w:val="24"/>
                <w:szCs w:val="24"/>
              </w:rPr>
              <w:t>钢化玻璃电磁感应门</w:t>
            </w:r>
          </w:p>
        </w:tc>
        <w:tc>
          <w:tcPr>
            <w:tcW w:w="4100" w:type="dxa"/>
            <w:tcBorders>
              <w:top w:val="nil"/>
              <w:left w:val="nil"/>
              <w:bottom w:val="single" w:color="auto" w:sz="4" w:space="0"/>
              <w:right w:val="single" w:color="auto" w:sz="4" w:space="0"/>
            </w:tcBorders>
            <w:shd w:val="clear" w:color="000000" w:fill="FFFFFF"/>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1500mm*2000mm钢化玻璃+进口电机+不锈钢门口、含动态人脸识别门禁系统。</w:t>
            </w:r>
          </w:p>
        </w:tc>
        <w:tc>
          <w:tcPr>
            <w:tcW w:w="68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p>
        </w:tc>
        <w:tc>
          <w:tcPr>
            <w:tcW w:w="89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项</w:t>
            </w:r>
          </w:p>
        </w:tc>
        <w:tc>
          <w:tcPr>
            <w:tcW w:w="89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cs="宋体" w:asciiTheme="minorEastAsia" w:hAnsiTheme="minorEastAsia"/>
                <w:color w:val="000000"/>
                <w:kern w:val="0"/>
                <w:sz w:val="24"/>
                <w:szCs w:val="24"/>
              </w:rPr>
            </w:pPr>
          </w:p>
        </w:tc>
      </w:tr>
      <w:tr>
        <w:tblPrEx>
          <w:tblLayout w:type="fixed"/>
          <w:tblCellMar>
            <w:top w:w="0" w:type="dxa"/>
            <w:left w:w="108" w:type="dxa"/>
            <w:bottom w:w="0" w:type="dxa"/>
            <w:right w:w="108" w:type="dxa"/>
          </w:tblCellMar>
        </w:tblPrEx>
        <w:trPr>
          <w:jc w:val="center"/>
        </w:trPr>
        <w:tc>
          <w:tcPr>
            <w:tcW w:w="69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5</w:t>
            </w:r>
            <w:r>
              <w:rPr>
                <w:rFonts w:cs="宋体" w:asciiTheme="minorEastAsia" w:hAnsiTheme="minorEastAsia"/>
                <w:color w:val="000000"/>
                <w:kern w:val="0"/>
                <w:sz w:val="24"/>
                <w:szCs w:val="24"/>
              </w:rPr>
              <w:t>4</w:t>
            </w:r>
          </w:p>
        </w:tc>
        <w:tc>
          <w:tcPr>
            <w:tcW w:w="1966" w:type="dxa"/>
            <w:tcBorders>
              <w:top w:val="single" w:color="auto" w:sz="4" w:space="0"/>
              <w:left w:val="nil"/>
              <w:bottom w:val="single" w:color="auto" w:sz="4" w:space="0"/>
              <w:right w:val="single" w:color="auto" w:sz="4" w:space="0"/>
            </w:tcBorders>
            <w:shd w:val="clear" w:color="000000" w:fill="FFFFFF"/>
            <w:vAlign w:val="center"/>
          </w:tcPr>
          <w:p>
            <w:pPr>
              <w:widowControl/>
              <w:adjustRightInd w:val="0"/>
              <w:snapToGrid w:val="0"/>
              <w:jc w:val="center"/>
              <w:rPr>
                <w:rFonts w:cs="宋体" w:asciiTheme="minorEastAsia" w:hAnsiTheme="minorEastAsia"/>
                <w:kern w:val="0"/>
                <w:sz w:val="24"/>
                <w:szCs w:val="24"/>
              </w:rPr>
            </w:pPr>
            <w:r>
              <w:rPr>
                <w:rFonts w:hint="eastAsia" w:cs="宋体" w:asciiTheme="minorEastAsia" w:hAnsiTheme="minorEastAsia"/>
                <w:kern w:val="0"/>
                <w:sz w:val="24"/>
                <w:szCs w:val="24"/>
              </w:rPr>
              <w:t>空调</w:t>
            </w:r>
          </w:p>
        </w:tc>
        <w:tc>
          <w:tcPr>
            <w:tcW w:w="4100" w:type="dxa"/>
            <w:tcBorders>
              <w:top w:val="single" w:color="auto" w:sz="4" w:space="0"/>
              <w:left w:val="nil"/>
              <w:bottom w:val="single" w:color="auto" w:sz="4" w:space="0"/>
              <w:right w:val="single" w:color="auto" w:sz="4" w:space="0"/>
            </w:tcBorders>
            <w:shd w:val="clear" w:color="000000" w:fill="FFFFFF"/>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3</w:t>
            </w:r>
            <w:r>
              <w:rPr>
                <w:rFonts w:cs="宋体" w:asciiTheme="minorEastAsia" w:hAnsiTheme="minorEastAsia"/>
                <w:kern w:val="0"/>
                <w:sz w:val="24"/>
                <w:szCs w:val="24"/>
              </w:rPr>
              <w:t>P</w:t>
            </w:r>
            <w:r>
              <w:rPr>
                <w:rFonts w:hint="eastAsia" w:cs="宋体" w:asciiTheme="minorEastAsia" w:hAnsiTheme="minorEastAsia"/>
                <w:kern w:val="0"/>
                <w:sz w:val="24"/>
                <w:szCs w:val="24"/>
              </w:rPr>
              <w:t>柜机冷暖空调</w:t>
            </w:r>
          </w:p>
        </w:tc>
        <w:tc>
          <w:tcPr>
            <w:tcW w:w="681"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p>
        </w:tc>
        <w:tc>
          <w:tcPr>
            <w:tcW w:w="895"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套</w:t>
            </w:r>
          </w:p>
        </w:tc>
        <w:tc>
          <w:tcPr>
            <w:tcW w:w="895"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cs="宋体" w:asciiTheme="minorEastAsia" w:hAnsiTheme="minorEastAsia"/>
                <w:color w:val="000000"/>
                <w:kern w:val="0"/>
                <w:sz w:val="24"/>
                <w:szCs w:val="24"/>
              </w:rPr>
            </w:pPr>
          </w:p>
        </w:tc>
      </w:tr>
      <w:tr>
        <w:tblPrEx>
          <w:tblLayout w:type="fixed"/>
          <w:tblCellMar>
            <w:top w:w="0" w:type="dxa"/>
            <w:left w:w="108" w:type="dxa"/>
            <w:bottom w:w="0" w:type="dxa"/>
            <w:right w:w="108" w:type="dxa"/>
          </w:tblCellMar>
        </w:tblPrEx>
        <w:trPr>
          <w:jc w:val="center"/>
        </w:trPr>
        <w:tc>
          <w:tcPr>
            <w:tcW w:w="69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5</w:t>
            </w:r>
            <w:r>
              <w:rPr>
                <w:rFonts w:cs="宋体" w:asciiTheme="minorEastAsia" w:hAnsiTheme="minorEastAsia"/>
                <w:color w:val="000000"/>
                <w:kern w:val="0"/>
                <w:sz w:val="24"/>
                <w:szCs w:val="24"/>
              </w:rPr>
              <w:t>5</w:t>
            </w:r>
          </w:p>
        </w:tc>
        <w:tc>
          <w:tcPr>
            <w:tcW w:w="1966" w:type="dxa"/>
            <w:tcBorders>
              <w:top w:val="single" w:color="auto" w:sz="4" w:space="0"/>
              <w:left w:val="nil"/>
              <w:bottom w:val="single" w:color="auto" w:sz="4" w:space="0"/>
              <w:right w:val="single" w:color="auto" w:sz="4" w:space="0"/>
            </w:tcBorders>
            <w:shd w:val="clear" w:color="000000" w:fill="FFFFFF"/>
            <w:vAlign w:val="center"/>
          </w:tcPr>
          <w:p>
            <w:pPr>
              <w:widowControl/>
              <w:adjustRightInd w:val="0"/>
              <w:snapToGrid w:val="0"/>
              <w:jc w:val="center"/>
              <w:rPr>
                <w:rFonts w:cs="宋体" w:asciiTheme="minorEastAsia" w:hAnsiTheme="minorEastAsia"/>
                <w:kern w:val="0"/>
                <w:sz w:val="24"/>
                <w:szCs w:val="24"/>
              </w:rPr>
            </w:pPr>
            <w:r>
              <w:rPr>
                <w:rFonts w:hint="eastAsia" w:cs="宋体" w:asciiTheme="minorEastAsia" w:hAnsiTheme="minorEastAsia"/>
                <w:kern w:val="0"/>
                <w:sz w:val="24"/>
                <w:szCs w:val="24"/>
              </w:rPr>
              <w:t>系统集成服务</w:t>
            </w:r>
          </w:p>
        </w:tc>
        <w:tc>
          <w:tcPr>
            <w:tcW w:w="4100" w:type="dxa"/>
            <w:tcBorders>
              <w:top w:val="single" w:color="auto" w:sz="4" w:space="0"/>
              <w:left w:val="nil"/>
              <w:bottom w:val="single" w:color="auto" w:sz="4" w:space="0"/>
              <w:right w:val="single" w:color="auto" w:sz="4" w:space="0"/>
            </w:tcBorders>
            <w:shd w:val="clear" w:color="000000" w:fill="FFFFFF"/>
            <w:vAlign w:val="center"/>
          </w:tcPr>
          <w:p>
            <w:pPr>
              <w:widowControl/>
              <w:adjustRightInd w:val="0"/>
              <w:snapToGrid w:val="0"/>
              <w:jc w:val="left"/>
              <w:rPr>
                <w:rFonts w:cs="宋体" w:asciiTheme="minorEastAsia" w:hAnsiTheme="minorEastAsia"/>
                <w:kern w:val="0"/>
                <w:sz w:val="24"/>
                <w:szCs w:val="24"/>
              </w:rPr>
            </w:pPr>
            <w:r>
              <w:rPr>
                <w:rFonts w:hint="eastAsia" w:cs="宋体" w:asciiTheme="minorEastAsia" w:hAnsiTheme="minorEastAsia"/>
                <w:kern w:val="0"/>
                <w:sz w:val="24"/>
                <w:szCs w:val="24"/>
              </w:rPr>
              <w:t>包含系统搭建调试，培训，及售后服务</w:t>
            </w:r>
          </w:p>
        </w:tc>
        <w:tc>
          <w:tcPr>
            <w:tcW w:w="681"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p>
        </w:tc>
        <w:tc>
          <w:tcPr>
            <w:tcW w:w="895"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套</w:t>
            </w:r>
          </w:p>
        </w:tc>
        <w:tc>
          <w:tcPr>
            <w:tcW w:w="895"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cs="宋体" w:asciiTheme="minorEastAsia" w:hAnsiTheme="minorEastAsia"/>
                <w:color w:val="000000"/>
                <w:kern w:val="0"/>
                <w:sz w:val="24"/>
                <w:szCs w:val="24"/>
              </w:rPr>
            </w:pPr>
          </w:p>
        </w:tc>
      </w:tr>
    </w:tbl>
    <w:p>
      <w:pPr>
        <w:widowControl/>
        <w:shd w:val="clear" w:color="auto" w:fill="FFFFFF"/>
        <w:spacing w:line="360" w:lineRule="auto"/>
        <w:jc w:val="left"/>
        <w:rPr>
          <w:rFonts w:cs="宋体" w:asciiTheme="minorEastAsia" w:hAnsiTheme="minorEastAsia"/>
          <w:color w:val="000000"/>
          <w:kern w:val="0"/>
          <w:sz w:val="24"/>
          <w:szCs w:val="24"/>
        </w:rPr>
      </w:pPr>
    </w:p>
    <w:p>
      <w:pPr>
        <w:widowControl/>
        <w:numPr>
          <w:ilvl w:val="0"/>
          <w:numId w:val="9"/>
        </w:numPr>
        <w:shd w:val="clear" w:color="auto" w:fill="FFFFFF"/>
        <w:spacing w:line="360" w:lineRule="auto"/>
        <w:ind w:firstLine="600"/>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采购标的执行标准</w:t>
      </w:r>
    </w:p>
    <w:p>
      <w:pPr>
        <w:pStyle w:val="11"/>
        <w:tabs>
          <w:tab w:val="left" w:pos="0"/>
        </w:tabs>
        <w:spacing w:line="480" w:lineRule="exact"/>
        <w:ind w:left="0" w:leftChars="0" w:firstLine="371" w:firstLineChars="177"/>
        <w:rPr>
          <w:rFonts w:ascii="宋体" w:hAnsi="宋体" w:cs="仿宋"/>
        </w:rPr>
      </w:pPr>
      <w:bookmarkStart w:id="0" w:name="_Toc476652997"/>
      <w:r>
        <w:rPr>
          <w:rFonts w:hint="eastAsia" w:ascii="宋体" w:hAnsi="宋体" w:cs="仿宋"/>
        </w:rPr>
        <w:t>本次设计主要依据有关的国际标准如ITU-RBT.601，SMPTE259M数字演播室视频信号有关标准及AES/EBU数字演播室伴音标准进行建设。</w:t>
      </w:r>
      <w:bookmarkStart w:id="1" w:name="_Toc482640392"/>
    </w:p>
    <w:p>
      <w:pPr>
        <w:pStyle w:val="11"/>
        <w:tabs>
          <w:tab w:val="left" w:pos="0"/>
        </w:tabs>
        <w:adjustRightInd w:val="0"/>
        <w:snapToGrid w:val="0"/>
        <w:spacing w:after="0"/>
        <w:ind w:left="0" w:leftChars="0" w:firstLine="775" w:firstLineChars="277"/>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w:t>
      </w:r>
      <w:r>
        <w:rPr>
          <w:rFonts w:hint="eastAsia" w:asciiTheme="minorEastAsia" w:hAnsiTheme="minorEastAsia" w:eastAsiaTheme="minorEastAsia"/>
          <w:sz w:val="28"/>
          <w:szCs w:val="28"/>
        </w:rPr>
        <w:t>视音频编码及复用标准</w:t>
      </w:r>
      <w:bookmarkEnd w:id="0"/>
      <w:bookmarkEnd w:id="1"/>
    </w:p>
    <w:p>
      <w:pPr>
        <w:pStyle w:val="11"/>
        <w:tabs>
          <w:tab w:val="left" w:pos="0"/>
        </w:tabs>
        <w:adjustRightInd w:val="0"/>
        <w:snapToGrid w:val="0"/>
        <w:spacing w:after="0"/>
        <w:ind w:left="0" w:leftChars="0" w:firstLine="0" w:firstLineChars="0"/>
        <w:jc w:val="left"/>
        <w:rPr>
          <w:rFonts w:cs="仿宋" w:asciiTheme="minorEastAsia" w:hAnsiTheme="minorEastAsia" w:eastAsiaTheme="minorEastAsia"/>
        </w:rPr>
      </w:pPr>
      <w:bookmarkStart w:id="2" w:name="_Toc476652998"/>
      <w:r>
        <w:rPr>
          <w:rFonts w:hint="eastAsia" w:cs="仿宋" w:asciiTheme="minorEastAsia" w:hAnsiTheme="minorEastAsia" w:eastAsiaTheme="minorEastAsia"/>
        </w:rPr>
        <w:t>GB/T17975.2 信息技术——运动图象及其伴音信号的通用编码</w:t>
      </w:r>
    </w:p>
    <w:p>
      <w:pPr>
        <w:pStyle w:val="11"/>
        <w:tabs>
          <w:tab w:val="left" w:pos="0"/>
        </w:tabs>
        <w:adjustRightInd w:val="0"/>
        <w:snapToGrid w:val="0"/>
        <w:spacing w:after="0"/>
        <w:ind w:left="0" w:leftChars="0" w:firstLine="0" w:firstLineChars="0"/>
        <w:jc w:val="left"/>
        <w:rPr>
          <w:rFonts w:cs="仿宋" w:asciiTheme="minorEastAsia" w:hAnsiTheme="minorEastAsia" w:eastAsiaTheme="minorEastAsia"/>
        </w:rPr>
      </w:pPr>
      <w:r>
        <w:rPr>
          <w:rFonts w:hint="eastAsia" w:cs="仿宋" w:asciiTheme="minorEastAsia" w:hAnsiTheme="minorEastAsia" w:eastAsiaTheme="minorEastAsia"/>
        </w:rPr>
        <w:t>TU-R BT.601数字电视编码标准。</w:t>
      </w:r>
    </w:p>
    <w:p>
      <w:pPr>
        <w:pStyle w:val="11"/>
        <w:tabs>
          <w:tab w:val="left" w:pos="0"/>
        </w:tabs>
        <w:adjustRightInd w:val="0"/>
        <w:snapToGrid w:val="0"/>
        <w:spacing w:after="0"/>
        <w:ind w:left="0" w:leftChars="0" w:firstLine="0" w:firstLineChars="0"/>
        <w:jc w:val="left"/>
        <w:rPr>
          <w:rFonts w:cs="仿宋" w:asciiTheme="minorEastAsia" w:hAnsiTheme="minorEastAsia" w:eastAsiaTheme="minorEastAsia"/>
        </w:rPr>
      </w:pPr>
      <w:r>
        <w:rPr>
          <w:rFonts w:hint="eastAsia" w:cs="仿宋" w:asciiTheme="minorEastAsia" w:hAnsiTheme="minorEastAsia" w:eastAsiaTheme="minorEastAsia"/>
        </w:rPr>
        <w:t>SMPTE 10 比特4:2:2 分量使用的串行数字接口SDI，及工作在4:2:2 601推荐级别下的625 行电视数字分量，即SMPTE 125M 规定的数据电气接口标准。</w:t>
      </w:r>
    </w:p>
    <w:p>
      <w:pPr>
        <w:pStyle w:val="11"/>
        <w:tabs>
          <w:tab w:val="left" w:pos="0"/>
        </w:tabs>
        <w:adjustRightInd w:val="0"/>
        <w:snapToGrid w:val="0"/>
        <w:spacing w:after="0"/>
        <w:ind w:left="0" w:leftChars="0" w:firstLine="0" w:firstLineChars="0"/>
        <w:jc w:val="left"/>
        <w:rPr>
          <w:rFonts w:cs="仿宋" w:asciiTheme="minorEastAsia" w:hAnsiTheme="minorEastAsia" w:eastAsiaTheme="minorEastAsia"/>
        </w:rPr>
      </w:pPr>
      <w:r>
        <w:rPr>
          <w:rFonts w:hint="eastAsia" w:cs="仿宋" w:asciiTheme="minorEastAsia" w:hAnsiTheme="minorEastAsia" w:eastAsiaTheme="minorEastAsia"/>
        </w:rPr>
        <w:t>ITU-R BT.656-4（eqv. GB/T 17953-2000）工作在4:2:2 601推荐级别下的625 行电视数字分量，即SMPTE 125M 及EBU Tech 3267 规定的数据电气接口标准。</w:t>
      </w:r>
    </w:p>
    <w:p>
      <w:pPr>
        <w:pStyle w:val="11"/>
        <w:tabs>
          <w:tab w:val="left" w:pos="0"/>
        </w:tabs>
        <w:adjustRightInd w:val="0"/>
        <w:snapToGrid w:val="0"/>
        <w:spacing w:after="0"/>
        <w:ind w:left="0" w:leftChars="0" w:firstLine="0" w:firstLineChars="0"/>
        <w:jc w:val="left"/>
        <w:rPr>
          <w:rFonts w:cs="仿宋" w:asciiTheme="minorEastAsia" w:hAnsiTheme="minorEastAsia" w:eastAsiaTheme="minorEastAsia"/>
        </w:rPr>
      </w:pPr>
      <w:r>
        <w:rPr>
          <w:rFonts w:hint="eastAsia" w:cs="仿宋" w:asciiTheme="minorEastAsia" w:hAnsiTheme="minorEastAsia" w:eastAsiaTheme="minorEastAsia"/>
        </w:rPr>
        <w:t>ITU-R BT.711 供分量数字演播室使用的同步基准信号。</w:t>
      </w:r>
    </w:p>
    <w:p>
      <w:pPr>
        <w:pStyle w:val="11"/>
        <w:tabs>
          <w:tab w:val="left" w:pos="0"/>
        </w:tabs>
        <w:adjustRightInd w:val="0"/>
        <w:snapToGrid w:val="0"/>
        <w:spacing w:after="0"/>
        <w:ind w:left="0" w:leftChars="0" w:firstLine="0" w:firstLineChars="0"/>
        <w:jc w:val="left"/>
        <w:rPr>
          <w:rFonts w:cs="仿宋" w:asciiTheme="minorEastAsia" w:hAnsiTheme="minorEastAsia" w:eastAsiaTheme="minorEastAsia"/>
        </w:rPr>
      </w:pPr>
      <w:r>
        <w:rPr>
          <w:rFonts w:hint="eastAsia" w:cs="仿宋" w:asciiTheme="minorEastAsia" w:hAnsiTheme="minorEastAsia" w:eastAsiaTheme="minorEastAsia"/>
        </w:rPr>
        <w:t>SMPTE RP 168 为实现同步视频切换，关于场消隐切换点的规定。</w:t>
      </w:r>
    </w:p>
    <w:p>
      <w:pPr>
        <w:pStyle w:val="11"/>
        <w:tabs>
          <w:tab w:val="left" w:pos="0"/>
        </w:tabs>
        <w:adjustRightInd w:val="0"/>
        <w:snapToGrid w:val="0"/>
        <w:spacing w:after="0"/>
        <w:ind w:left="0" w:leftChars="0" w:firstLine="0" w:firstLineChars="0"/>
        <w:jc w:val="left"/>
        <w:rPr>
          <w:rFonts w:cs="仿宋" w:asciiTheme="minorEastAsia" w:hAnsiTheme="minorEastAsia" w:eastAsiaTheme="minorEastAsia"/>
        </w:rPr>
      </w:pPr>
      <w:r>
        <w:rPr>
          <w:rFonts w:hint="eastAsia" w:cs="仿宋" w:asciiTheme="minorEastAsia" w:hAnsiTheme="minorEastAsia" w:eastAsiaTheme="minorEastAsia"/>
        </w:rPr>
        <w:t>AES3供数字伴音工程线性表示的数字伴音数据的串行传输格式。</w:t>
      </w:r>
    </w:p>
    <w:p>
      <w:pPr>
        <w:pStyle w:val="11"/>
        <w:tabs>
          <w:tab w:val="left" w:pos="0"/>
        </w:tabs>
        <w:adjustRightInd w:val="0"/>
        <w:snapToGrid w:val="0"/>
        <w:spacing w:after="0"/>
        <w:ind w:left="0" w:leftChars="0" w:firstLine="0" w:firstLineChars="0"/>
        <w:jc w:val="left"/>
        <w:rPr>
          <w:rFonts w:cs="仿宋" w:asciiTheme="minorEastAsia" w:hAnsiTheme="minorEastAsia" w:eastAsiaTheme="minorEastAsia"/>
        </w:rPr>
      </w:pPr>
      <w:r>
        <w:rPr>
          <w:rFonts w:hint="eastAsia" w:cs="仿宋" w:asciiTheme="minorEastAsia" w:hAnsiTheme="minorEastAsia" w:eastAsiaTheme="minorEastAsia"/>
        </w:rPr>
        <w:t>AES11供数字伴音工程在演播中使用的数字伴音设备的同步格式。</w:t>
      </w:r>
    </w:p>
    <w:p>
      <w:pPr>
        <w:pStyle w:val="11"/>
        <w:tabs>
          <w:tab w:val="left" w:pos="0"/>
        </w:tabs>
        <w:adjustRightInd w:val="0"/>
        <w:snapToGrid w:val="0"/>
        <w:spacing w:after="0"/>
        <w:ind w:left="0" w:leftChars="0" w:firstLine="0" w:firstLineChars="0"/>
        <w:jc w:val="left"/>
        <w:rPr>
          <w:rFonts w:cs="仿宋" w:asciiTheme="minorEastAsia" w:hAnsiTheme="minorEastAsia" w:eastAsiaTheme="minorEastAsia"/>
        </w:rPr>
      </w:pPr>
      <w:r>
        <w:rPr>
          <w:rFonts w:hint="eastAsia" w:cs="仿宋" w:asciiTheme="minorEastAsia" w:hAnsiTheme="minorEastAsia" w:eastAsiaTheme="minorEastAsia"/>
        </w:rPr>
        <w:t>压缩视频信号的4:2:2 级规范。</w:t>
      </w:r>
    </w:p>
    <w:p>
      <w:pPr>
        <w:pStyle w:val="11"/>
        <w:tabs>
          <w:tab w:val="left" w:pos="0"/>
        </w:tabs>
        <w:adjustRightInd w:val="0"/>
        <w:snapToGrid w:val="0"/>
        <w:spacing w:after="0"/>
        <w:ind w:left="0" w:leftChars="0" w:firstLine="0" w:firstLineChars="0"/>
        <w:jc w:val="left"/>
        <w:rPr>
          <w:rFonts w:cs="仿宋" w:asciiTheme="minorEastAsia" w:hAnsiTheme="minorEastAsia" w:eastAsiaTheme="minorEastAsia"/>
        </w:rPr>
      </w:pPr>
      <w:r>
        <w:rPr>
          <w:rFonts w:hint="eastAsia" w:cs="仿宋" w:asciiTheme="minorEastAsia" w:hAnsiTheme="minorEastAsia" w:eastAsiaTheme="minorEastAsia"/>
        </w:rPr>
        <w:t>ITU-R BT.624 对模拟符合输出监视的规定，及SMPTE170M 规定的数据电气接口标准。</w:t>
      </w:r>
    </w:p>
    <w:p>
      <w:pPr>
        <w:pStyle w:val="11"/>
        <w:tabs>
          <w:tab w:val="left" w:pos="0"/>
        </w:tabs>
        <w:adjustRightInd w:val="0"/>
        <w:snapToGrid w:val="0"/>
        <w:spacing w:after="0"/>
        <w:ind w:left="0" w:leftChars="0" w:firstLine="0" w:firstLineChars="0"/>
        <w:jc w:val="left"/>
        <w:rPr>
          <w:rFonts w:cs="仿宋" w:asciiTheme="minorEastAsia" w:hAnsiTheme="minorEastAsia" w:eastAsiaTheme="minorEastAsia"/>
        </w:rPr>
      </w:pPr>
      <w:r>
        <w:rPr>
          <w:rFonts w:hint="eastAsia" w:cs="仿宋" w:asciiTheme="minorEastAsia" w:hAnsiTheme="minorEastAsia" w:eastAsiaTheme="minorEastAsia"/>
        </w:rPr>
        <w:t>MPEG-2 视频标准在数字（高清晰度）电视广播中的实施准则（征求意见稿）</w:t>
      </w:r>
    </w:p>
    <w:p>
      <w:pPr>
        <w:pStyle w:val="11"/>
        <w:tabs>
          <w:tab w:val="left" w:pos="0"/>
        </w:tabs>
        <w:adjustRightInd w:val="0"/>
        <w:snapToGrid w:val="0"/>
        <w:spacing w:after="0"/>
        <w:ind w:left="0" w:leftChars="0" w:firstLine="0" w:firstLineChars="0"/>
        <w:jc w:val="left"/>
        <w:rPr>
          <w:rFonts w:cs="仿宋" w:asciiTheme="minorEastAsia" w:hAnsiTheme="minorEastAsia" w:eastAsiaTheme="minorEastAsia"/>
        </w:rPr>
      </w:pPr>
      <w:r>
        <w:rPr>
          <w:rFonts w:hint="eastAsia" w:cs="仿宋" w:asciiTheme="minorEastAsia" w:hAnsiTheme="minorEastAsia" w:eastAsiaTheme="minorEastAsia"/>
        </w:rPr>
        <w:t>MPEG-2 系统标准在数字（高清晰度）电视广播中的实施准则（征求意见稿）</w:t>
      </w:r>
      <w:bookmarkStart w:id="3" w:name="_Toc482640393"/>
    </w:p>
    <w:p>
      <w:pPr>
        <w:pStyle w:val="11"/>
        <w:numPr>
          <w:ilvl w:val="0"/>
          <w:numId w:val="10"/>
        </w:numPr>
        <w:tabs>
          <w:tab w:val="left" w:pos="0"/>
        </w:tabs>
        <w:adjustRightInd w:val="0"/>
        <w:snapToGrid w:val="0"/>
        <w:spacing w:after="0"/>
        <w:ind w:leftChars="0" w:firstLineChars="0"/>
        <w:rPr>
          <w:rFonts w:cs="仿宋" w:asciiTheme="minorEastAsia" w:hAnsiTheme="minorEastAsia" w:eastAsiaTheme="minorEastAsia"/>
          <w:sz w:val="28"/>
          <w:szCs w:val="28"/>
        </w:rPr>
      </w:pPr>
      <w:r>
        <w:rPr>
          <w:rFonts w:hint="eastAsia" w:asciiTheme="minorEastAsia" w:hAnsiTheme="minorEastAsia" w:eastAsiaTheme="minorEastAsia"/>
          <w:sz w:val="28"/>
          <w:szCs w:val="28"/>
        </w:rPr>
        <w:t>数字电视基础标准类</w:t>
      </w:r>
      <w:bookmarkEnd w:id="2"/>
      <w:bookmarkEnd w:id="3"/>
    </w:p>
    <w:p>
      <w:pPr>
        <w:pStyle w:val="11"/>
        <w:tabs>
          <w:tab w:val="left" w:pos="0"/>
        </w:tabs>
        <w:adjustRightInd w:val="0"/>
        <w:snapToGrid w:val="0"/>
        <w:spacing w:after="0"/>
        <w:ind w:left="0" w:leftChars="0" w:firstLine="0" w:firstLineChars="0"/>
        <w:rPr>
          <w:rFonts w:cs="仿宋" w:asciiTheme="minorEastAsia" w:hAnsiTheme="minorEastAsia" w:eastAsiaTheme="minorEastAsia"/>
        </w:rPr>
      </w:pPr>
      <w:bookmarkStart w:id="4" w:name="_Toc476652999"/>
      <w:r>
        <w:rPr>
          <w:rFonts w:hint="eastAsia" w:cs="仿宋" w:asciiTheme="minorEastAsia" w:hAnsiTheme="minorEastAsia" w:eastAsiaTheme="minorEastAsia"/>
        </w:rPr>
        <w:t>GB/T7400.11 数字电视术语</w:t>
      </w:r>
    </w:p>
    <w:p>
      <w:pPr>
        <w:pStyle w:val="11"/>
        <w:tabs>
          <w:tab w:val="left" w:pos="0"/>
        </w:tabs>
        <w:adjustRightInd w:val="0"/>
        <w:snapToGrid w:val="0"/>
        <w:spacing w:after="0"/>
        <w:ind w:left="0" w:leftChars="0" w:firstLine="0" w:firstLineChars="0"/>
        <w:rPr>
          <w:rFonts w:cs="仿宋" w:asciiTheme="minorEastAsia" w:hAnsiTheme="minorEastAsia" w:eastAsiaTheme="minorEastAsia"/>
        </w:rPr>
      </w:pPr>
      <w:r>
        <w:rPr>
          <w:rFonts w:hint="eastAsia" w:cs="仿宋" w:asciiTheme="minorEastAsia" w:hAnsiTheme="minorEastAsia" w:eastAsiaTheme="minorEastAsia"/>
        </w:rPr>
        <w:t>GY/T134 数字电视图象质量主观评价方法</w:t>
      </w:r>
      <w:r>
        <w:rPr>
          <w:rFonts w:cs="仿宋" w:asciiTheme="minorEastAsia" w:hAnsiTheme="minorEastAsia" w:eastAsiaTheme="minorEastAsia"/>
        </w:rPr>
        <w:tab/>
      </w:r>
    </w:p>
    <w:p>
      <w:pPr>
        <w:pStyle w:val="11"/>
        <w:tabs>
          <w:tab w:val="left" w:pos="0"/>
        </w:tabs>
        <w:adjustRightInd w:val="0"/>
        <w:snapToGrid w:val="0"/>
        <w:spacing w:after="0"/>
        <w:ind w:left="0" w:leftChars="0" w:firstLine="0" w:firstLineChars="0"/>
        <w:rPr>
          <w:rFonts w:cs="仿宋" w:asciiTheme="minorEastAsia" w:hAnsiTheme="minorEastAsia" w:eastAsiaTheme="minorEastAsia"/>
        </w:rPr>
      </w:pPr>
      <w:r>
        <w:rPr>
          <w:rFonts w:hint="eastAsia" w:cs="仿宋" w:asciiTheme="minorEastAsia" w:hAnsiTheme="minorEastAsia" w:eastAsiaTheme="minorEastAsia"/>
        </w:rPr>
        <w:t>GY/T144 广播电视SDH干线网管理接口协议</w:t>
      </w:r>
    </w:p>
    <w:p>
      <w:pPr>
        <w:pStyle w:val="11"/>
        <w:tabs>
          <w:tab w:val="left" w:pos="0"/>
        </w:tabs>
        <w:adjustRightInd w:val="0"/>
        <w:snapToGrid w:val="0"/>
        <w:spacing w:after="0"/>
        <w:ind w:left="0" w:leftChars="0" w:firstLine="0" w:firstLineChars="0"/>
        <w:rPr>
          <w:rFonts w:cs="仿宋" w:asciiTheme="minorEastAsia" w:hAnsiTheme="minorEastAsia" w:eastAsiaTheme="minorEastAsia"/>
        </w:rPr>
      </w:pPr>
      <w:r>
        <w:rPr>
          <w:rFonts w:hint="eastAsia" w:cs="仿宋" w:asciiTheme="minorEastAsia" w:hAnsiTheme="minorEastAsia" w:eastAsiaTheme="minorEastAsia"/>
        </w:rPr>
        <w:t>GY/T145 广播电视SDH干线网网元管理信息模型规范</w:t>
      </w:r>
    </w:p>
    <w:p>
      <w:pPr>
        <w:pStyle w:val="11"/>
        <w:tabs>
          <w:tab w:val="left" w:pos="0"/>
        </w:tabs>
        <w:adjustRightInd w:val="0"/>
        <w:snapToGrid w:val="0"/>
        <w:spacing w:after="0"/>
        <w:ind w:left="0" w:leftChars="0" w:firstLine="0" w:firstLineChars="0"/>
        <w:rPr>
          <w:rFonts w:cs="仿宋" w:asciiTheme="minorEastAsia" w:hAnsiTheme="minorEastAsia" w:eastAsiaTheme="minorEastAsia"/>
        </w:rPr>
      </w:pPr>
      <w:r>
        <w:rPr>
          <w:rFonts w:hint="eastAsia" w:cs="仿宋" w:asciiTheme="minorEastAsia" w:hAnsiTheme="minorEastAsia" w:eastAsiaTheme="minorEastAsia"/>
        </w:rPr>
        <w:t>GY/Z174 数字电视广播业务信息（SI）规范</w:t>
      </w:r>
    </w:p>
    <w:p>
      <w:pPr>
        <w:pStyle w:val="11"/>
        <w:tabs>
          <w:tab w:val="left" w:pos="0"/>
        </w:tabs>
        <w:adjustRightInd w:val="0"/>
        <w:snapToGrid w:val="0"/>
        <w:spacing w:after="0"/>
        <w:ind w:left="0" w:leftChars="0" w:firstLine="0" w:firstLineChars="0"/>
        <w:rPr>
          <w:rFonts w:cs="仿宋" w:asciiTheme="minorEastAsia" w:hAnsiTheme="minorEastAsia" w:eastAsiaTheme="minorEastAsia"/>
        </w:rPr>
      </w:pPr>
      <w:r>
        <w:rPr>
          <w:rFonts w:hint="eastAsia" w:cs="仿宋" w:asciiTheme="minorEastAsia" w:hAnsiTheme="minorEastAsia" w:eastAsiaTheme="minorEastAsia"/>
        </w:rPr>
        <w:t>GY/Z175 数字电视广播条件接收系统（CA）规范</w:t>
      </w:r>
      <w:bookmarkStart w:id="5" w:name="_Toc482640394"/>
    </w:p>
    <w:p>
      <w:pPr>
        <w:pStyle w:val="11"/>
        <w:tabs>
          <w:tab w:val="left" w:pos="0"/>
        </w:tabs>
        <w:adjustRightInd w:val="0"/>
        <w:snapToGrid w:val="0"/>
        <w:spacing w:after="0"/>
        <w:ind w:left="845" w:leftChars="0" w:firstLine="0" w:firstLineChars="0"/>
        <w:rPr>
          <w:rFonts w:cs="仿宋" w:asciiTheme="minorEastAsia" w:hAnsiTheme="minorEastAsia" w:eastAsiaTheme="minorEastAsia"/>
          <w:sz w:val="28"/>
          <w:szCs w:val="28"/>
        </w:rPr>
      </w:pPr>
      <w:r>
        <w:rPr>
          <w:rFonts w:cs="仿宋" w:asciiTheme="minorEastAsia" w:hAnsiTheme="minorEastAsia" w:eastAsiaTheme="minorEastAsia"/>
          <w:sz w:val="28"/>
          <w:szCs w:val="28"/>
        </w:rPr>
        <w:t>3</w:t>
      </w:r>
      <w:r>
        <w:rPr>
          <w:rFonts w:hint="eastAsia" w:cs="仿宋" w:asciiTheme="minorEastAsia" w:hAnsiTheme="minorEastAsia" w:eastAsiaTheme="minorEastAsia"/>
          <w:sz w:val="28"/>
          <w:szCs w:val="28"/>
        </w:rPr>
        <w:t>、</w:t>
      </w:r>
      <w:r>
        <w:rPr>
          <w:rFonts w:hint="eastAsia" w:asciiTheme="minorEastAsia" w:hAnsiTheme="minorEastAsia" w:eastAsiaTheme="minorEastAsia"/>
          <w:sz w:val="28"/>
          <w:szCs w:val="28"/>
        </w:rPr>
        <w:t>信道编码及调制标准</w:t>
      </w:r>
      <w:bookmarkEnd w:id="4"/>
      <w:bookmarkEnd w:id="5"/>
    </w:p>
    <w:p>
      <w:pPr>
        <w:pStyle w:val="11"/>
        <w:tabs>
          <w:tab w:val="left" w:pos="0"/>
        </w:tabs>
        <w:adjustRightInd w:val="0"/>
        <w:snapToGrid w:val="0"/>
        <w:spacing w:after="0"/>
        <w:ind w:left="0" w:leftChars="0" w:firstLine="0" w:firstLineChars="0"/>
        <w:rPr>
          <w:rFonts w:cs="仿宋" w:asciiTheme="minorEastAsia" w:hAnsiTheme="minorEastAsia" w:eastAsiaTheme="minorEastAsia"/>
        </w:rPr>
      </w:pPr>
      <w:bookmarkStart w:id="6" w:name="_Toc476653000"/>
      <w:r>
        <w:rPr>
          <w:rFonts w:hint="eastAsia" w:cs="仿宋" w:asciiTheme="minorEastAsia" w:hAnsiTheme="minorEastAsia" w:eastAsiaTheme="minorEastAsia"/>
        </w:rPr>
        <w:t>GB/T17700-1999 数字电视广播信道编码及调制标准</w:t>
      </w:r>
    </w:p>
    <w:p>
      <w:pPr>
        <w:pStyle w:val="11"/>
        <w:tabs>
          <w:tab w:val="left" w:pos="0"/>
        </w:tabs>
        <w:adjustRightInd w:val="0"/>
        <w:snapToGrid w:val="0"/>
        <w:spacing w:after="0"/>
        <w:ind w:left="0" w:leftChars="0" w:firstLine="0" w:firstLineChars="0"/>
        <w:rPr>
          <w:rFonts w:cs="仿宋" w:asciiTheme="minorEastAsia" w:hAnsiTheme="minorEastAsia" w:eastAsiaTheme="minorEastAsia"/>
        </w:rPr>
      </w:pPr>
      <w:r>
        <w:rPr>
          <w:rFonts w:hint="eastAsia" w:cs="仿宋" w:asciiTheme="minorEastAsia" w:hAnsiTheme="minorEastAsia" w:eastAsiaTheme="minorEastAsia"/>
        </w:rPr>
        <w:t>GY/T170-2001 有线数字电视广播系统信道编码及调制规范</w:t>
      </w:r>
    </w:p>
    <w:p>
      <w:pPr>
        <w:pStyle w:val="11"/>
        <w:tabs>
          <w:tab w:val="left" w:pos="0"/>
        </w:tabs>
        <w:adjustRightInd w:val="0"/>
        <w:snapToGrid w:val="0"/>
        <w:spacing w:after="0"/>
        <w:ind w:left="0" w:leftChars="0" w:firstLine="0" w:firstLineChars="0"/>
        <w:rPr>
          <w:rFonts w:cs="仿宋" w:asciiTheme="minorEastAsia" w:hAnsiTheme="minorEastAsia" w:eastAsiaTheme="minorEastAsia"/>
        </w:rPr>
      </w:pPr>
      <w:r>
        <w:rPr>
          <w:rFonts w:hint="eastAsia" w:cs="仿宋" w:asciiTheme="minorEastAsia" w:hAnsiTheme="minorEastAsia" w:eastAsiaTheme="minorEastAsia"/>
        </w:rPr>
        <w:t>GY/T143 有线电视系统调幅激光器发送机和接收机入网技术条件和测量方法</w:t>
      </w:r>
    </w:p>
    <w:p>
      <w:pPr>
        <w:pStyle w:val="11"/>
        <w:tabs>
          <w:tab w:val="left" w:pos="0"/>
        </w:tabs>
        <w:adjustRightInd w:val="0"/>
        <w:snapToGrid w:val="0"/>
        <w:spacing w:after="0"/>
        <w:ind w:left="0" w:leftChars="0" w:firstLine="0" w:firstLineChars="0"/>
        <w:rPr>
          <w:rFonts w:cs="仿宋" w:asciiTheme="minorEastAsia" w:hAnsiTheme="minorEastAsia" w:eastAsiaTheme="minorEastAsia"/>
        </w:rPr>
      </w:pPr>
      <w:r>
        <w:rPr>
          <w:rFonts w:hint="eastAsia" w:cs="仿宋" w:asciiTheme="minorEastAsia" w:hAnsiTheme="minorEastAsia" w:eastAsiaTheme="minorEastAsia"/>
        </w:rPr>
        <w:t>GY/T146 数字电视上行站通用规范</w:t>
      </w:r>
    </w:p>
    <w:p>
      <w:pPr>
        <w:pStyle w:val="11"/>
        <w:tabs>
          <w:tab w:val="left" w:pos="0"/>
        </w:tabs>
        <w:adjustRightInd w:val="0"/>
        <w:snapToGrid w:val="0"/>
        <w:spacing w:after="0"/>
        <w:ind w:left="0" w:leftChars="0" w:firstLine="0" w:firstLineChars="0"/>
        <w:rPr>
          <w:rFonts w:cs="仿宋" w:asciiTheme="minorEastAsia" w:hAnsiTheme="minorEastAsia" w:eastAsiaTheme="minorEastAsia"/>
        </w:rPr>
      </w:pPr>
      <w:r>
        <w:rPr>
          <w:rFonts w:hint="eastAsia" w:cs="仿宋" w:asciiTheme="minorEastAsia" w:hAnsiTheme="minorEastAsia" w:eastAsiaTheme="minorEastAsia"/>
        </w:rPr>
        <w:t xml:space="preserve">GY/T147 数字电视接收站通用技术要求    </w:t>
      </w:r>
    </w:p>
    <w:p>
      <w:pPr>
        <w:pStyle w:val="11"/>
        <w:tabs>
          <w:tab w:val="left" w:pos="0"/>
        </w:tabs>
        <w:adjustRightInd w:val="0"/>
        <w:snapToGrid w:val="0"/>
        <w:spacing w:after="0"/>
        <w:ind w:left="0" w:leftChars="0" w:firstLine="0" w:firstLineChars="0"/>
        <w:rPr>
          <w:rFonts w:cs="仿宋" w:asciiTheme="minorEastAsia" w:hAnsiTheme="minorEastAsia" w:eastAsiaTheme="minorEastAsia"/>
        </w:rPr>
      </w:pPr>
      <w:r>
        <w:rPr>
          <w:rFonts w:hint="eastAsia" w:cs="仿宋" w:asciiTheme="minorEastAsia" w:hAnsiTheme="minorEastAsia" w:eastAsiaTheme="minorEastAsia"/>
        </w:rPr>
        <w:t>GY/T148 数字电视接收机技术要求</w:t>
      </w:r>
    </w:p>
    <w:p>
      <w:pPr>
        <w:pStyle w:val="11"/>
        <w:tabs>
          <w:tab w:val="left" w:pos="0"/>
        </w:tabs>
        <w:adjustRightInd w:val="0"/>
        <w:snapToGrid w:val="0"/>
        <w:spacing w:after="0"/>
        <w:ind w:left="0" w:leftChars="0" w:firstLine="0" w:firstLineChars="0"/>
        <w:rPr>
          <w:rFonts w:cs="仿宋" w:asciiTheme="minorEastAsia" w:hAnsiTheme="minorEastAsia" w:eastAsiaTheme="minorEastAsia"/>
        </w:rPr>
      </w:pPr>
      <w:r>
        <w:rPr>
          <w:rFonts w:hint="eastAsia" w:cs="仿宋" w:asciiTheme="minorEastAsia" w:hAnsiTheme="minorEastAsia" w:eastAsiaTheme="minorEastAsia"/>
        </w:rPr>
        <w:t>GY/T149 数字电视接收站测量方法——系统测量</w:t>
      </w:r>
    </w:p>
    <w:p>
      <w:pPr>
        <w:pStyle w:val="11"/>
        <w:tabs>
          <w:tab w:val="left" w:pos="0"/>
        </w:tabs>
        <w:adjustRightInd w:val="0"/>
        <w:snapToGrid w:val="0"/>
        <w:spacing w:after="0"/>
        <w:ind w:left="0" w:leftChars="0" w:firstLine="0" w:firstLineChars="0"/>
        <w:rPr>
          <w:rFonts w:cs="仿宋" w:asciiTheme="minorEastAsia" w:hAnsiTheme="minorEastAsia" w:eastAsiaTheme="minorEastAsia"/>
        </w:rPr>
      </w:pPr>
      <w:r>
        <w:rPr>
          <w:rFonts w:hint="eastAsia" w:cs="仿宋" w:asciiTheme="minorEastAsia" w:hAnsiTheme="minorEastAsia" w:eastAsiaTheme="minorEastAsia"/>
        </w:rPr>
        <w:t>GY/T150数字电视接收站测量方法——室内单元测量</w:t>
      </w:r>
    </w:p>
    <w:p>
      <w:pPr>
        <w:pStyle w:val="11"/>
        <w:tabs>
          <w:tab w:val="left" w:pos="0"/>
        </w:tabs>
        <w:adjustRightInd w:val="0"/>
        <w:snapToGrid w:val="0"/>
        <w:spacing w:after="0"/>
        <w:ind w:left="0" w:leftChars="0" w:firstLine="0" w:firstLineChars="0"/>
        <w:rPr>
          <w:rFonts w:cs="仿宋" w:asciiTheme="minorEastAsia" w:hAnsiTheme="minorEastAsia" w:eastAsiaTheme="minorEastAsia"/>
        </w:rPr>
      </w:pPr>
      <w:r>
        <w:rPr>
          <w:rFonts w:hint="eastAsia" w:cs="仿宋" w:asciiTheme="minorEastAsia" w:hAnsiTheme="minorEastAsia" w:eastAsiaTheme="minorEastAsia"/>
        </w:rPr>
        <w:t>GY/T151数字电视接收站测量方法——室外单元测量</w:t>
      </w:r>
    </w:p>
    <w:p>
      <w:pPr>
        <w:pStyle w:val="11"/>
        <w:tabs>
          <w:tab w:val="left" w:pos="0"/>
        </w:tabs>
        <w:adjustRightInd w:val="0"/>
        <w:snapToGrid w:val="0"/>
        <w:spacing w:after="0"/>
        <w:ind w:left="0" w:leftChars="0" w:firstLine="0" w:firstLineChars="0"/>
        <w:rPr>
          <w:rFonts w:cs="仿宋" w:asciiTheme="minorEastAsia" w:hAnsiTheme="minorEastAsia" w:eastAsiaTheme="minorEastAsia"/>
        </w:rPr>
      </w:pPr>
      <w:r>
        <w:rPr>
          <w:rFonts w:hint="eastAsia" w:cs="仿宋" w:asciiTheme="minorEastAsia" w:hAnsiTheme="minorEastAsia" w:eastAsiaTheme="minorEastAsia"/>
        </w:rPr>
        <w:t>GY/T198—2003【有线数字电视广播QAM调制器技术要求和测量方法】</w:t>
      </w:r>
      <w:bookmarkStart w:id="7" w:name="_Toc482640395"/>
    </w:p>
    <w:p>
      <w:pPr>
        <w:pStyle w:val="11"/>
        <w:tabs>
          <w:tab w:val="left" w:pos="0"/>
        </w:tabs>
        <w:adjustRightInd w:val="0"/>
        <w:snapToGrid w:val="0"/>
        <w:spacing w:after="0"/>
        <w:ind w:left="845" w:leftChars="0" w:firstLine="0" w:firstLineChars="0"/>
        <w:rPr>
          <w:rFonts w:cs="仿宋" w:asciiTheme="minorEastAsia" w:hAnsiTheme="minorEastAsia" w:eastAsiaTheme="minorEastAsia"/>
          <w:sz w:val="28"/>
          <w:szCs w:val="28"/>
        </w:rPr>
      </w:pPr>
      <w:r>
        <w:rPr>
          <w:rFonts w:cs="仿宋" w:asciiTheme="minorEastAsia" w:hAnsiTheme="minorEastAsia" w:eastAsiaTheme="minorEastAsia"/>
          <w:sz w:val="28"/>
          <w:szCs w:val="28"/>
        </w:rPr>
        <w:t>4</w:t>
      </w:r>
      <w:r>
        <w:rPr>
          <w:rFonts w:hint="eastAsia" w:cs="仿宋" w:asciiTheme="minorEastAsia" w:hAnsiTheme="minorEastAsia" w:eastAsiaTheme="minorEastAsia"/>
          <w:sz w:val="28"/>
          <w:szCs w:val="28"/>
        </w:rPr>
        <w:t>、</w:t>
      </w:r>
      <w:r>
        <w:rPr>
          <w:rFonts w:hint="eastAsia" w:asciiTheme="minorEastAsia" w:hAnsiTheme="minorEastAsia" w:eastAsiaTheme="minorEastAsia"/>
          <w:sz w:val="28"/>
          <w:szCs w:val="28"/>
        </w:rPr>
        <w:t>计算机网络综合布线类</w:t>
      </w:r>
      <w:bookmarkEnd w:id="6"/>
      <w:bookmarkEnd w:id="7"/>
    </w:p>
    <w:p>
      <w:pPr>
        <w:pStyle w:val="11"/>
        <w:tabs>
          <w:tab w:val="left" w:pos="0"/>
        </w:tabs>
        <w:adjustRightInd w:val="0"/>
        <w:snapToGrid w:val="0"/>
        <w:spacing w:after="0"/>
        <w:ind w:left="0" w:leftChars="0" w:firstLine="0" w:firstLineChars="0"/>
        <w:rPr>
          <w:rFonts w:cs="仿宋" w:asciiTheme="minorEastAsia" w:hAnsiTheme="minorEastAsia" w:eastAsiaTheme="minorEastAsia"/>
        </w:rPr>
      </w:pPr>
      <w:bookmarkStart w:id="8" w:name="_Toc476653001"/>
      <w:r>
        <w:rPr>
          <w:rFonts w:hint="eastAsia" w:cs="仿宋" w:asciiTheme="minorEastAsia" w:hAnsiTheme="minorEastAsia" w:eastAsiaTheme="minorEastAsia"/>
        </w:rPr>
        <w:t>【ISO/IEC 11801】商业建筑物综合布线系统国际标准</w:t>
      </w:r>
    </w:p>
    <w:p>
      <w:pPr>
        <w:pStyle w:val="11"/>
        <w:tabs>
          <w:tab w:val="left" w:pos="0"/>
        </w:tabs>
        <w:adjustRightInd w:val="0"/>
        <w:snapToGrid w:val="0"/>
        <w:spacing w:after="0"/>
        <w:ind w:left="0" w:leftChars="0" w:firstLine="0" w:firstLineChars="0"/>
        <w:rPr>
          <w:rFonts w:cs="仿宋" w:asciiTheme="minorEastAsia" w:hAnsiTheme="minorEastAsia" w:eastAsiaTheme="minorEastAsia"/>
        </w:rPr>
      </w:pPr>
      <w:r>
        <w:rPr>
          <w:rFonts w:hint="eastAsia" w:cs="仿宋" w:asciiTheme="minorEastAsia" w:hAnsiTheme="minorEastAsia" w:eastAsiaTheme="minorEastAsia"/>
        </w:rPr>
        <w:t>【EIA/TIA 568A】商业建筑物综合布线系统美国标准</w:t>
      </w:r>
    </w:p>
    <w:p>
      <w:pPr>
        <w:pStyle w:val="11"/>
        <w:tabs>
          <w:tab w:val="left" w:pos="0"/>
        </w:tabs>
        <w:adjustRightInd w:val="0"/>
        <w:snapToGrid w:val="0"/>
        <w:spacing w:after="0"/>
        <w:ind w:left="0" w:leftChars="0" w:firstLine="0" w:firstLineChars="0"/>
        <w:rPr>
          <w:rFonts w:cs="仿宋" w:asciiTheme="minorEastAsia" w:hAnsiTheme="minorEastAsia" w:eastAsiaTheme="minorEastAsia"/>
        </w:rPr>
      </w:pPr>
      <w:r>
        <w:rPr>
          <w:rFonts w:hint="eastAsia" w:cs="仿宋" w:asciiTheme="minorEastAsia" w:hAnsiTheme="minorEastAsia" w:eastAsiaTheme="minorEastAsia"/>
        </w:rPr>
        <w:t>【EIA/TIA 569】通信布线管线和空间设计施工标准</w:t>
      </w:r>
    </w:p>
    <w:p>
      <w:pPr>
        <w:pStyle w:val="11"/>
        <w:tabs>
          <w:tab w:val="left" w:pos="0"/>
        </w:tabs>
        <w:adjustRightInd w:val="0"/>
        <w:snapToGrid w:val="0"/>
        <w:spacing w:after="0"/>
        <w:ind w:left="0" w:leftChars="0" w:firstLine="0" w:firstLineChars="0"/>
        <w:rPr>
          <w:rFonts w:cs="仿宋" w:asciiTheme="minorEastAsia" w:hAnsiTheme="minorEastAsia" w:eastAsiaTheme="minorEastAsia"/>
        </w:rPr>
      </w:pPr>
      <w:r>
        <w:rPr>
          <w:rFonts w:hint="eastAsia" w:cs="仿宋" w:asciiTheme="minorEastAsia" w:hAnsiTheme="minorEastAsia" w:eastAsiaTheme="minorEastAsia"/>
        </w:rPr>
        <w:t>【建筑与建筑群综合布线工程设计规范】</w:t>
      </w:r>
    </w:p>
    <w:p>
      <w:pPr>
        <w:pStyle w:val="11"/>
        <w:tabs>
          <w:tab w:val="left" w:pos="0"/>
        </w:tabs>
        <w:adjustRightInd w:val="0"/>
        <w:snapToGrid w:val="0"/>
        <w:spacing w:after="0"/>
        <w:ind w:left="0" w:leftChars="0" w:firstLine="0" w:firstLineChars="0"/>
        <w:rPr>
          <w:rFonts w:cs="仿宋" w:asciiTheme="minorEastAsia" w:hAnsiTheme="minorEastAsia" w:eastAsiaTheme="minorEastAsia"/>
        </w:rPr>
      </w:pPr>
      <w:r>
        <w:rPr>
          <w:rFonts w:hint="eastAsia" w:cs="仿宋" w:asciiTheme="minorEastAsia" w:hAnsiTheme="minorEastAsia" w:eastAsiaTheme="minorEastAsia"/>
        </w:rPr>
        <w:t>【建筑与建筑群综合布线工程施工及验收规范】</w:t>
      </w:r>
      <w:bookmarkStart w:id="9" w:name="_Toc482640396"/>
    </w:p>
    <w:p>
      <w:pPr>
        <w:pStyle w:val="11"/>
        <w:tabs>
          <w:tab w:val="left" w:pos="0"/>
        </w:tabs>
        <w:adjustRightInd w:val="0"/>
        <w:snapToGrid w:val="0"/>
        <w:spacing w:after="0"/>
        <w:ind w:left="845" w:leftChars="0" w:firstLine="0" w:firstLineChars="0"/>
        <w:rPr>
          <w:rFonts w:cs="仿宋" w:asciiTheme="minorEastAsia" w:hAnsiTheme="minorEastAsia" w:eastAsiaTheme="minorEastAsia"/>
          <w:sz w:val="28"/>
          <w:szCs w:val="28"/>
        </w:rPr>
      </w:pPr>
      <w:r>
        <w:rPr>
          <w:rFonts w:asciiTheme="minorEastAsia" w:hAnsiTheme="minorEastAsia" w:eastAsiaTheme="minorEastAsia"/>
          <w:sz w:val="28"/>
          <w:szCs w:val="28"/>
        </w:rPr>
        <w:t>5</w:t>
      </w:r>
      <w:r>
        <w:rPr>
          <w:rFonts w:hint="eastAsia" w:asciiTheme="minorEastAsia" w:hAnsiTheme="minorEastAsia" w:eastAsiaTheme="minorEastAsia"/>
          <w:sz w:val="28"/>
          <w:szCs w:val="28"/>
        </w:rPr>
        <w:t>、MPEG-2标准</w:t>
      </w:r>
      <w:bookmarkEnd w:id="8"/>
      <w:bookmarkEnd w:id="9"/>
    </w:p>
    <w:p>
      <w:pPr>
        <w:pStyle w:val="11"/>
        <w:tabs>
          <w:tab w:val="left" w:pos="0"/>
        </w:tabs>
        <w:adjustRightInd w:val="0"/>
        <w:snapToGrid w:val="0"/>
        <w:spacing w:after="0"/>
        <w:ind w:left="0" w:leftChars="0" w:firstLine="0" w:firstLineChars="0"/>
        <w:rPr>
          <w:rFonts w:cs="仿宋" w:asciiTheme="minorEastAsia" w:hAnsiTheme="minorEastAsia" w:eastAsiaTheme="minorEastAsia"/>
        </w:rPr>
      </w:pPr>
      <w:r>
        <w:rPr>
          <w:rFonts w:hint="eastAsia" w:cs="仿宋" w:asciiTheme="minorEastAsia" w:hAnsiTheme="minorEastAsia" w:eastAsiaTheme="minorEastAsia"/>
        </w:rPr>
        <w:t xml:space="preserve">GB/T 17975.1-2000 信息技术运动图像及其伴音信息的通用编码第一部分：系统 </w:t>
      </w:r>
    </w:p>
    <w:p>
      <w:pPr>
        <w:pStyle w:val="11"/>
        <w:tabs>
          <w:tab w:val="left" w:pos="0"/>
        </w:tabs>
        <w:adjustRightInd w:val="0"/>
        <w:snapToGrid w:val="0"/>
        <w:spacing w:after="0"/>
        <w:ind w:left="0" w:leftChars="0" w:firstLine="0" w:firstLineChars="0"/>
        <w:rPr>
          <w:rFonts w:cs="仿宋" w:asciiTheme="minorEastAsia" w:hAnsiTheme="minorEastAsia" w:eastAsiaTheme="minorEastAsia"/>
        </w:rPr>
      </w:pPr>
      <w:r>
        <w:rPr>
          <w:rFonts w:hint="eastAsia" w:cs="仿宋" w:asciiTheme="minorEastAsia" w:hAnsiTheme="minorEastAsia" w:eastAsiaTheme="minorEastAsia"/>
        </w:rPr>
        <w:t>GB/T 17975.2-2000 信息技术运动图像及其伴音信息的通用编码第二部分：视频</w:t>
      </w:r>
    </w:p>
    <w:p>
      <w:pPr>
        <w:pStyle w:val="11"/>
        <w:tabs>
          <w:tab w:val="left" w:pos="0"/>
        </w:tabs>
        <w:adjustRightInd w:val="0"/>
        <w:snapToGrid w:val="0"/>
        <w:spacing w:after="0"/>
        <w:ind w:left="0" w:leftChars="0" w:firstLine="0" w:firstLineChars="0"/>
        <w:rPr>
          <w:rFonts w:cs="仿宋" w:asciiTheme="minorEastAsia" w:hAnsiTheme="minorEastAsia" w:eastAsiaTheme="minorEastAsia"/>
        </w:rPr>
      </w:pPr>
      <w:r>
        <w:rPr>
          <w:rFonts w:hint="eastAsia" w:cs="仿宋" w:asciiTheme="minorEastAsia" w:hAnsiTheme="minorEastAsia" w:eastAsiaTheme="minorEastAsia"/>
        </w:rPr>
        <w:t>GB/T 17975.3-2002 信息技术运动图像及其伴音信息的通用编码第三部分：音频</w:t>
      </w:r>
    </w:p>
    <w:p>
      <w:pPr>
        <w:pStyle w:val="2"/>
        <w:rPr>
          <w:rFonts w:hint="eastAsia"/>
          <w:lang w:val="en-US" w:eastAsia="zh-CN"/>
        </w:rPr>
      </w:pPr>
      <w:r>
        <w:rPr>
          <w:rFonts w:hint="eastAsia" w:cs="宋体" w:asciiTheme="minorEastAsia" w:hAnsiTheme="minorEastAsia"/>
          <w:color w:val="000000"/>
          <w:kern w:val="0"/>
          <w:sz w:val="24"/>
          <w:szCs w:val="24"/>
        </w:rPr>
        <w:t>（</w:t>
      </w:r>
      <w:r>
        <w:rPr>
          <w:rFonts w:hint="eastAsia" w:cs="宋体" w:asciiTheme="minorEastAsia" w:hAnsiTheme="minorEastAsia"/>
          <w:iCs/>
          <w:color w:val="000000"/>
          <w:kern w:val="0"/>
          <w:sz w:val="24"/>
          <w:szCs w:val="24"/>
        </w:rPr>
        <w:t>需执行的国家相关标准、行业标准、地方标准或者其他标准、规范</w:t>
      </w:r>
      <w:r>
        <w:rPr>
          <w:rFonts w:hint="eastAsia" w:cs="宋体" w:asciiTheme="minorEastAsia" w:hAnsiTheme="minorEastAsia"/>
          <w:color w:val="000000"/>
          <w:kern w:val="0"/>
          <w:sz w:val="24"/>
          <w:szCs w:val="24"/>
        </w:rPr>
        <w:t>）</w:t>
      </w:r>
    </w:p>
    <w:p>
      <w:pPr>
        <w:spacing w:line="480" w:lineRule="exact"/>
        <w:ind w:left="420"/>
        <w:jc w:val="left"/>
        <w:outlineLvl w:val="2"/>
        <w:rPr>
          <w:rFonts w:ascii="宋体" w:hAnsi="宋体"/>
          <w:b/>
          <w:bCs/>
          <w:sz w:val="24"/>
          <w:szCs w:val="24"/>
        </w:rPr>
      </w:pPr>
      <w:r>
        <w:rPr>
          <w:rFonts w:hint="eastAsia" w:ascii="宋体" w:hAnsi="宋体"/>
          <w:b/>
          <w:bCs/>
          <w:sz w:val="24"/>
          <w:szCs w:val="24"/>
        </w:rPr>
        <w:t>1.质量保证：</w:t>
      </w:r>
    </w:p>
    <w:p>
      <w:pPr>
        <w:spacing w:line="480" w:lineRule="exact"/>
        <w:ind w:left="420"/>
        <w:jc w:val="left"/>
        <w:outlineLvl w:val="2"/>
        <w:rPr>
          <w:rFonts w:ascii="宋体" w:hAnsi="宋体"/>
          <w:sz w:val="24"/>
          <w:szCs w:val="24"/>
        </w:rPr>
      </w:pPr>
      <w:r>
        <w:rPr>
          <w:rFonts w:hint="eastAsia" w:ascii="宋体" w:hAnsi="宋体"/>
          <w:sz w:val="24"/>
          <w:szCs w:val="24"/>
        </w:rPr>
        <w:t>1.1质保期为</w:t>
      </w:r>
      <w:r>
        <w:rPr>
          <w:rFonts w:hint="eastAsia" w:ascii="宋体" w:hAnsi="宋体"/>
          <w:iCs/>
          <w:color w:val="2A2A2A"/>
          <w:sz w:val="24"/>
          <w:szCs w:val="24"/>
        </w:rPr>
        <w:t>设备安装调试验收合格后</w:t>
      </w:r>
      <w:r>
        <w:rPr>
          <w:rFonts w:hint="eastAsia" w:ascii="宋体" w:hAnsi="宋体"/>
          <w:color w:val="2A2A2A"/>
          <w:sz w:val="24"/>
          <w:szCs w:val="24"/>
        </w:rPr>
        <w:t>1年</w:t>
      </w:r>
      <w:r>
        <w:rPr>
          <w:rFonts w:hint="eastAsia" w:ascii="宋体" w:hAnsi="宋体"/>
          <w:sz w:val="24"/>
          <w:szCs w:val="24"/>
        </w:rPr>
        <w:t>，质保期内由于投标人原因设备出现缺陷和损坏时，投标人应自费到现场免费修理或更换。</w:t>
      </w:r>
    </w:p>
    <w:p>
      <w:pPr>
        <w:spacing w:line="480" w:lineRule="exact"/>
        <w:ind w:left="420"/>
        <w:jc w:val="left"/>
        <w:outlineLvl w:val="2"/>
        <w:rPr>
          <w:rFonts w:ascii="宋体" w:hAnsi="宋体"/>
          <w:sz w:val="24"/>
          <w:szCs w:val="24"/>
        </w:rPr>
      </w:pPr>
      <w:r>
        <w:rPr>
          <w:rFonts w:hint="eastAsia" w:ascii="宋体" w:hAnsi="宋体"/>
          <w:sz w:val="24"/>
          <w:szCs w:val="24"/>
        </w:rPr>
        <w:t>1.2投标人保证其提供的产品是全新的、未使用过的，并在各个方面符合招标文件规定的质量、规格和性能。</w:t>
      </w:r>
    </w:p>
    <w:p>
      <w:pPr>
        <w:spacing w:line="480" w:lineRule="exact"/>
        <w:ind w:left="420"/>
        <w:jc w:val="left"/>
        <w:outlineLvl w:val="2"/>
        <w:rPr>
          <w:rFonts w:ascii="宋体" w:hAnsi="宋体"/>
          <w:b/>
          <w:bCs/>
          <w:sz w:val="24"/>
          <w:szCs w:val="24"/>
        </w:rPr>
      </w:pPr>
      <w:r>
        <w:rPr>
          <w:rFonts w:hint="eastAsia" w:ascii="宋体" w:hAnsi="宋体"/>
          <w:b/>
          <w:bCs/>
          <w:sz w:val="24"/>
          <w:szCs w:val="24"/>
        </w:rPr>
        <w:t>2.技术及售后服务</w:t>
      </w:r>
    </w:p>
    <w:p>
      <w:pPr>
        <w:spacing w:line="480" w:lineRule="exact"/>
        <w:ind w:left="420"/>
        <w:jc w:val="left"/>
        <w:outlineLvl w:val="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2.1卖方应负责进行所供设备的调试直至验收合格、交付使用等费用应包括在设备价款内。</w:t>
      </w:r>
    </w:p>
    <w:p>
      <w:pPr>
        <w:spacing w:line="480" w:lineRule="exact"/>
        <w:ind w:left="420"/>
        <w:jc w:val="left"/>
        <w:outlineLvl w:val="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2.2卖方应负责对买方操作人员进行使用培训，使其能够独立操作，并可以进行简单的维护和保养。</w:t>
      </w:r>
    </w:p>
    <w:p>
      <w:pPr>
        <w:spacing w:line="480" w:lineRule="exact"/>
        <w:ind w:left="420"/>
        <w:jc w:val="left"/>
        <w:outlineLvl w:val="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2.3在质保期期间，如发生故障或质量问题，卖方在接用户通知后1小时内进行响应，</w:t>
      </w: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小时内到达，</w:t>
      </w:r>
      <w:r>
        <w:rPr>
          <w:rFonts w:hint="eastAsia" w:asciiTheme="minorEastAsia" w:hAnsiTheme="minorEastAsia" w:eastAsiaTheme="minorEastAsia" w:cstheme="minorEastAsia"/>
          <w:sz w:val="24"/>
          <w:szCs w:val="24"/>
          <w:lang w:val="en-US" w:eastAsia="zh-CN"/>
        </w:rPr>
        <w:t>24</w:t>
      </w:r>
      <w:r>
        <w:rPr>
          <w:rFonts w:hint="eastAsia" w:asciiTheme="minorEastAsia" w:hAnsiTheme="minorEastAsia" w:eastAsiaTheme="minorEastAsia" w:cstheme="minorEastAsia"/>
          <w:sz w:val="24"/>
          <w:szCs w:val="24"/>
        </w:rPr>
        <w:t>小时内处理问题</w:t>
      </w:r>
      <w:r>
        <w:rPr>
          <w:rFonts w:hint="eastAsia" w:asciiTheme="minorEastAsia" w:hAnsiTheme="minorEastAsia" w:eastAsiaTheme="minorEastAsia" w:cstheme="minorEastAsia"/>
          <w:sz w:val="24"/>
          <w:szCs w:val="24"/>
          <w:lang w:eastAsia="zh-CN"/>
        </w:rPr>
        <w:t>完毕</w:t>
      </w:r>
      <w:r>
        <w:rPr>
          <w:rFonts w:hint="eastAsia" w:asciiTheme="minorEastAsia" w:hAnsiTheme="minorEastAsia" w:eastAsiaTheme="minorEastAsia" w:cstheme="minorEastAsia"/>
          <w:sz w:val="24"/>
          <w:szCs w:val="24"/>
        </w:rPr>
        <w:t>，否则需提供备机直至原设备修好为止。</w:t>
      </w:r>
    </w:p>
    <w:p>
      <w:pPr>
        <w:keepNext w:val="0"/>
        <w:keepLines w:val="0"/>
        <w:pageBreakBefore w:val="0"/>
        <w:widowControl/>
        <w:shd w:val="clear" w:color="auto" w:fill="FFFFFF"/>
        <w:kinsoku/>
        <w:overflowPunct/>
        <w:bidi w:val="0"/>
        <w:snapToGrid/>
        <w:spacing w:line="360" w:lineRule="auto"/>
        <w:ind w:firstLine="482" w:firstLineChars="200"/>
        <w:contextualSpacing/>
        <w:jc w:val="left"/>
        <w:rPr>
          <w:rFonts w:hint="eastAsia" w:ascii="新宋体" w:hAnsi="新宋体" w:eastAsia="新宋体" w:cs="新宋体"/>
          <w:b/>
          <w:color w:val="000000"/>
          <w:kern w:val="0"/>
          <w:sz w:val="24"/>
          <w:szCs w:val="24"/>
          <w:lang w:val="zh-CN"/>
        </w:rPr>
      </w:pPr>
      <w:r>
        <w:rPr>
          <w:rFonts w:hint="eastAsia" w:ascii="新宋体" w:hAnsi="新宋体" w:eastAsia="新宋体" w:cs="新宋体"/>
          <w:b/>
          <w:color w:val="000000"/>
          <w:kern w:val="0"/>
          <w:sz w:val="24"/>
          <w:szCs w:val="24"/>
          <w:lang w:val="zh-CN"/>
        </w:rPr>
        <w:t>（五）验收标准</w:t>
      </w:r>
    </w:p>
    <w:p>
      <w:pPr>
        <w:widowControl/>
        <w:shd w:val="clear" w:color="auto" w:fill="FFFFFF"/>
        <w:spacing w:line="360" w:lineRule="auto"/>
        <w:ind w:firstLine="6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widowControl/>
        <w:shd w:val="clear" w:color="auto" w:fill="FFFFFF"/>
        <w:spacing w:line="360" w:lineRule="auto"/>
        <w:ind w:firstLine="6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r>
        <w:rPr>
          <w:rFonts w:hint="eastAsia" w:asciiTheme="minorEastAsia" w:hAnsiTheme="minorEastAsia" w:eastAsiaTheme="minorEastAsia" w:cstheme="minorEastAsia"/>
          <w:iCs/>
          <w:kern w:val="0"/>
          <w:sz w:val="24"/>
          <w:szCs w:val="24"/>
        </w:rPr>
        <w:t>按照国家相关标准、行业标准</w:t>
      </w:r>
      <w:r>
        <w:rPr>
          <w:rFonts w:hint="eastAsia" w:asciiTheme="minorEastAsia" w:hAnsiTheme="minorEastAsia" w:eastAsiaTheme="minorEastAsia" w:cstheme="minorEastAsia"/>
          <w:iCs/>
          <w:sz w:val="24"/>
          <w:szCs w:val="24"/>
        </w:rPr>
        <w:t>、</w:t>
      </w:r>
      <w:r>
        <w:rPr>
          <w:rFonts w:hint="eastAsia" w:asciiTheme="minorEastAsia" w:hAnsiTheme="minorEastAsia" w:eastAsiaTheme="minorEastAsia" w:cstheme="minorEastAsia"/>
          <w:iCs/>
          <w:kern w:val="0"/>
          <w:sz w:val="24"/>
          <w:szCs w:val="24"/>
        </w:rPr>
        <w:t>规范验收；</w:t>
      </w:r>
    </w:p>
    <w:p>
      <w:pPr>
        <w:widowControl/>
        <w:shd w:val="clear" w:color="auto" w:fill="FFFFFF"/>
        <w:spacing w:line="360" w:lineRule="auto"/>
        <w:ind w:firstLine="6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2、按照招标文件要求、投标文件响应和承诺验收；</w:t>
      </w:r>
    </w:p>
    <w:p>
      <w:pPr>
        <w:widowControl/>
        <w:shd w:val="clear" w:color="auto" w:fill="FFFFFF"/>
        <w:spacing w:line="360" w:lineRule="auto"/>
        <w:ind w:firstLine="6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3、按照双方签订的合同验收。</w:t>
      </w:r>
    </w:p>
    <w:p>
      <w:pPr>
        <w:keepNext w:val="0"/>
        <w:keepLines w:val="0"/>
        <w:pageBreakBefore w:val="0"/>
        <w:widowControl/>
        <w:shd w:val="clear" w:color="auto" w:fill="FFFFFF"/>
        <w:kinsoku/>
        <w:overflowPunct/>
        <w:bidi w:val="0"/>
        <w:snapToGrid/>
        <w:spacing w:line="360" w:lineRule="auto"/>
        <w:contextualSpacing/>
        <w:jc w:val="left"/>
        <w:rPr>
          <w:rFonts w:hint="eastAsia" w:ascii="新宋体" w:hAnsi="新宋体" w:eastAsia="新宋体" w:cs="新宋体"/>
          <w:sz w:val="24"/>
          <w:lang w:val="zh-CN"/>
        </w:rPr>
      </w:pPr>
      <w:r>
        <w:rPr>
          <w:rFonts w:hint="eastAsia" w:ascii="新宋体" w:hAnsi="新宋体" w:eastAsia="新宋体" w:cs="新宋体"/>
          <w:b/>
          <w:color w:val="000000"/>
          <w:kern w:val="0"/>
          <w:sz w:val="24"/>
          <w:szCs w:val="24"/>
          <w:lang w:val="zh-CN"/>
        </w:rPr>
        <w:t>（六）采购标的的其他技术、服务等要求</w:t>
      </w:r>
    </w:p>
    <w:p>
      <w:pPr>
        <w:keepNext w:val="0"/>
        <w:keepLines w:val="0"/>
        <w:pageBreakBefore w:val="0"/>
        <w:kinsoku/>
        <w:wordWrap w:val="0"/>
        <w:overflowPunct/>
        <w:topLinePunct/>
        <w:bidi w:val="0"/>
        <w:snapToGrid/>
        <w:spacing w:line="360" w:lineRule="auto"/>
        <w:ind w:firstLine="480" w:firstLineChars="200"/>
        <w:rPr>
          <w:rFonts w:hint="eastAsia" w:ascii="新宋体" w:hAnsi="新宋体" w:eastAsia="新宋体" w:cs="新宋体"/>
          <w:sz w:val="24"/>
          <w:lang w:val="zh-CN"/>
        </w:rPr>
      </w:pPr>
      <w:r>
        <w:rPr>
          <w:rFonts w:hint="eastAsia" w:ascii="新宋体" w:hAnsi="新宋体" w:eastAsia="新宋体" w:cs="新宋体"/>
          <w:sz w:val="24"/>
          <w:lang w:val="en-US" w:eastAsia="zh-CN"/>
        </w:rPr>
        <w:t>1</w:t>
      </w:r>
      <w:r>
        <w:rPr>
          <w:rFonts w:hint="eastAsia" w:ascii="新宋体" w:hAnsi="新宋体" w:eastAsia="新宋体" w:cs="新宋体"/>
          <w:sz w:val="24"/>
          <w:lang w:val="zh-CN"/>
        </w:rPr>
        <w:t>、投标人应就该项目完整投标（报价含运输费、税费等综合费用），否则为无效投标。</w:t>
      </w:r>
    </w:p>
    <w:p>
      <w:pPr>
        <w:pStyle w:val="10"/>
        <w:keepNext w:val="0"/>
        <w:keepLines w:val="0"/>
        <w:pageBreakBefore w:val="0"/>
        <w:kinsoku/>
        <w:overflowPunct/>
        <w:bidi w:val="0"/>
        <w:snapToGrid/>
        <w:spacing w:line="360" w:lineRule="auto"/>
        <w:ind w:firstLine="480" w:firstLineChars="200"/>
        <w:rPr>
          <w:rFonts w:hint="eastAsia" w:ascii="新宋体" w:hAnsi="新宋体" w:eastAsia="新宋体" w:cs="新宋体"/>
          <w:kern w:val="2"/>
          <w:sz w:val="24"/>
          <w:szCs w:val="22"/>
          <w:lang w:val="zh-CN" w:eastAsia="zh-CN" w:bidi="ar-SA"/>
        </w:rPr>
      </w:pPr>
      <w:r>
        <w:rPr>
          <w:rFonts w:hint="eastAsia" w:ascii="新宋体" w:hAnsi="新宋体" w:eastAsia="新宋体" w:cs="新宋体"/>
          <w:kern w:val="2"/>
          <w:sz w:val="24"/>
          <w:szCs w:val="22"/>
          <w:lang w:val="en-US" w:eastAsia="zh-CN" w:bidi="ar-SA"/>
        </w:rPr>
        <w:t>2.</w:t>
      </w:r>
      <w:r>
        <w:rPr>
          <w:rFonts w:hint="eastAsia" w:ascii="新宋体" w:hAnsi="新宋体" w:eastAsia="新宋体" w:cs="新宋体"/>
          <w:kern w:val="2"/>
          <w:sz w:val="24"/>
          <w:szCs w:val="22"/>
          <w:lang w:val="zh-CN" w:eastAsia="zh-CN" w:bidi="ar-SA"/>
        </w:rPr>
        <w:t>投标文件中须有详细的实施（技术）方案，否则为无效投标。</w:t>
      </w:r>
    </w:p>
    <w:p>
      <w:pPr>
        <w:pStyle w:val="10"/>
        <w:keepNext w:val="0"/>
        <w:keepLines w:val="0"/>
        <w:pageBreakBefore w:val="0"/>
        <w:kinsoku/>
        <w:overflowPunct/>
        <w:bidi w:val="0"/>
        <w:snapToGrid/>
        <w:spacing w:line="360" w:lineRule="auto"/>
        <w:ind w:firstLine="480" w:firstLineChars="200"/>
        <w:rPr>
          <w:rFonts w:hint="eastAsia" w:ascii="新宋体" w:hAnsi="新宋体" w:eastAsia="新宋体" w:cs="新宋体"/>
          <w:kern w:val="2"/>
          <w:sz w:val="24"/>
          <w:szCs w:val="22"/>
          <w:lang w:val="en-US" w:eastAsia="zh-CN" w:bidi="ar-SA"/>
        </w:rPr>
      </w:pPr>
      <w:r>
        <w:rPr>
          <w:rFonts w:hint="eastAsia" w:ascii="新宋体" w:hAnsi="新宋体" w:eastAsia="新宋体" w:cs="新宋体"/>
          <w:kern w:val="2"/>
          <w:sz w:val="24"/>
          <w:szCs w:val="22"/>
          <w:lang w:val="en-US" w:eastAsia="zh-CN" w:bidi="ar-SA"/>
        </w:rPr>
        <w:t>3、投标人须明确免费包修期，同时应提出故障响应时间，在免费包修期内，同一质量问题连续两次维修仍无法正常使用，投标人必须予以更换同品牌、同型号的全新产品并安装到采购人指定单位。</w:t>
      </w:r>
    </w:p>
    <w:p>
      <w:pPr>
        <w:keepNext w:val="0"/>
        <w:keepLines w:val="0"/>
        <w:pageBreakBefore w:val="0"/>
        <w:kinsoku/>
        <w:wordWrap w:val="0"/>
        <w:overflowPunct/>
        <w:topLinePunct/>
        <w:bidi w:val="0"/>
        <w:snapToGrid/>
        <w:spacing w:line="360" w:lineRule="auto"/>
        <w:ind w:firstLine="480" w:firstLineChars="200"/>
        <w:rPr>
          <w:rFonts w:hint="eastAsia" w:ascii="新宋体" w:hAnsi="新宋体" w:eastAsia="新宋体" w:cs="新宋体"/>
          <w:sz w:val="24"/>
          <w:lang w:val="zh-CN"/>
        </w:rPr>
      </w:pPr>
      <w:r>
        <w:rPr>
          <w:rFonts w:hint="eastAsia" w:ascii="新宋体" w:hAnsi="新宋体" w:eastAsia="新宋体" w:cs="新宋体"/>
          <w:sz w:val="24"/>
          <w:lang w:val="en-US" w:eastAsia="zh-CN"/>
        </w:rPr>
        <w:t>4、</w:t>
      </w:r>
      <w:r>
        <w:rPr>
          <w:rFonts w:hint="eastAsia" w:ascii="新宋体" w:hAnsi="新宋体" w:eastAsia="新宋体" w:cs="新宋体"/>
          <w:sz w:val="24"/>
          <w:lang w:val="zh-CN"/>
        </w:rPr>
        <w:t>投标商必须由法定代表人或其授权代表参加开标会议，随时接受评标委员会询问，并予作出书面解答。</w:t>
      </w:r>
    </w:p>
    <w:p>
      <w:pPr>
        <w:keepNext w:val="0"/>
        <w:keepLines w:val="0"/>
        <w:pageBreakBefore w:val="0"/>
        <w:widowControl/>
        <w:shd w:val="clear" w:color="auto" w:fill="FFFFFF"/>
        <w:kinsoku/>
        <w:overflowPunct/>
        <w:bidi w:val="0"/>
        <w:snapToGrid/>
        <w:spacing w:line="360" w:lineRule="auto"/>
        <w:ind w:firstLine="482" w:firstLineChars="200"/>
        <w:contextualSpacing/>
        <w:jc w:val="left"/>
        <w:rPr>
          <w:rFonts w:hint="eastAsia" w:ascii="新宋体" w:hAnsi="新宋体" w:eastAsia="新宋体" w:cs="新宋体"/>
          <w:b/>
          <w:color w:val="000000"/>
          <w:kern w:val="0"/>
          <w:sz w:val="24"/>
          <w:szCs w:val="24"/>
          <w:lang w:val="zh-CN"/>
        </w:rPr>
      </w:pPr>
      <w:r>
        <w:rPr>
          <w:rFonts w:hint="eastAsia" w:ascii="新宋体" w:hAnsi="新宋体" w:eastAsia="新宋体" w:cs="新宋体"/>
          <w:b/>
          <w:color w:val="000000"/>
          <w:kern w:val="0"/>
          <w:sz w:val="24"/>
          <w:szCs w:val="24"/>
          <w:lang w:val="zh-CN"/>
        </w:rPr>
        <w:t>（六）验收标准</w:t>
      </w:r>
    </w:p>
    <w:p>
      <w:pPr>
        <w:keepNext w:val="0"/>
        <w:keepLines w:val="0"/>
        <w:pageBreakBefore w:val="0"/>
        <w:kinsoku/>
        <w:wordWrap w:val="0"/>
        <w:overflowPunct/>
        <w:topLinePunct/>
        <w:bidi w:val="0"/>
        <w:snapToGrid/>
        <w:spacing w:line="360" w:lineRule="auto"/>
        <w:ind w:firstLine="480" w:firstLineChars="200"/>
        <w:rPr>
          <w:rFonts w:hint="eastAsia" w:ascii="新宋体" w:hAnsi="新宋体" w:eastAsia="新宋体" w:cs="新宋体"/>
          <w:sz w:val="24"/>
          <w:lang w:val="zh-CN"/>
        </w:rPr>
      </w:pPr>
      <w:r>
        <w:rPr>
          <w:rFonts w:hint="eastAsia" w:ascii="新宋体" w:hAnsi="新宋体" w:eastAsia="新宋体" w:cs="新宋体"/>
          <w:sz w:val="24"/>
          <w:lang w:val="zh-CN"/>
        </w:rPr>
        <w:t>1、按照国家相关标准、行业标准、地方标准或者其他标准、规范验收。</w:t>
      </w:r>
    </w:p>
    <w:p>
      <w:pPr>
        <w:keepNext w:val="0"/>
        <w:keepLines w:val="0"/>
        <w:pageBreakBefore w:val="0"/>
        <w:kinsoku/>
        <w:wordWrap w:val="0"/>
        <w:overflowPunct/>
        <w:topLinePunct/>
        <w:bidi w:val="0"/>
        <w:snapToGrid/>
        <w:spacing w:line="360" w:lineRule="auto"/>
        <w:ind w:firstLine="480" w:firstLineChars="200"/>
        <w:rPr>
          <w:rFonts w:hint="eastAsia" w:ascii="新宋体" w:hAnsi="新宋体" w:eastAsia="新宋体" w:cs="新宋体"/>
          <w:sz w:val="24"/>
          <w:lang w:val="zh-CN"/>
        </w:rPr>
      </w:pPr>
      <w:r>
        <w:rPr>
          <w:rFonts w:hint="eastAsia" w:ascii="新宋体" w:hAnsi="新宋体" w:eastAsia="新宋体" w:cs="新宋体"/>
          <w:sz w:val="24"/>
          <w:lang w:val="zh-CN"/>
        </w:rPr>
        <w:t>2、按照招标文件要求、投标文件响应和承诺验收。</w:t>
      </w:r>
    </w:p>
    <w:p>
      <w:pPr>
        <w:pStyle w:val="10"/>
        <w:keepNext w:val="0"/>
        <w:keepLines w:val="0"/>
        <w:pageBreakBefore w:val="0"/>
        <w:kinsoku/>
        <w:overflowPunct/>
        <w:bidi w:val="0"/>
        <w:snapToGrid/>
        <w:spacing w:line="360" w:lineRule="auto"/>
        <w:ind w:firstLine="241" w:firstLineChars="100"/>
        <w:rPr>
          <w:rFonts w:hint="eastAsia" w:ascii="新宋体" w:hAnsi="新宋体" w:eastAsia="新宋体" w:cs="新宋体"/>
          <w:b/>
          <w:kern w:val="0"/>
          <w:sz w:val="36"/>
          <w:szCs w:val="36"/>
        </w:rPr>
      </w:pPr>
      <w:r>
        <w:rPr>
          <w:rFonts w:hint="eastAsia" w:ascii="新宋体" w:hAnsi="新宋体" w:eastAsia="新宋体" w:cs="新宋体"/>
          <w:b/>
          <w:color w:val="000000"/>
          <w:kern w:val="0"/>
          <w:sz w:val="24"/>
          <w:szCs w:val="24"/>
          <w:lang w:val="zh-CN" w:eastAsia="zh-CN" w:bidi="ar-SA"/>
        </w:rPr>
        <w:t>（七）付款方式：以签订合同为准</w:t>
      </w:r>
    </w:p>
    <w:p>
      <w:pPr>
        <w:keepNext w:val="0"/>
        <w:keepLines w:val="0"/>
        <w:pageBreakBefore w:val="0"/>
        <w:kinsoku/>
        <w:overflowPunct/>
        <w:autoSpaceDE w:val="0"/>
        <w:autoSpaceDN w:val="0"/>
        <w:bidi w:val="0"/>
        <w:adjustRightInd w:val="0"/>
        <w:snapToGrid/>
        <w:spacing w:line="360" w:lineRule="auto"/>
        <w:ind w:firstLine="2168" w:firstLineChars="600"/>
        <w:rPr>
          <w:rFonts w:hint="eastAsia" w:ascii="新宋体" w:hAnsi="新宋体" w:eastAsia="新宋体" w:cs="新宋体"/>
          <w:b/>
          <w:kern w:val="0"/>
          <w:sz w:val="36"/>
          <w:szCs w:val="36"/>
        </w:rPr>
      </w:pPr>
    </w:p>
    <w:p>
      <w:pPr>
        <w:keepNext w:val="0"/>
        <w:keepLines w:val="0"/>
        <w:pageBreakBefore w:val="0"/>
        <w:kinsoku/>
        <w:overflowPunct/>
        <w:autoSpaceDE w:val="0"/>
        <w:autoSpaceDN w:val="0"/>
        <w:bidi w:val="0"/>
        <w:adjustRightInd w:val="0"/>
        <w:snapToGrid/>
        <w:spacing w:line="360" w:lineRule="auto"/>
        <w:ind w:firstLine="2168" w:firstLineChars="600"/>
        <w:rPr>
          <w:rFonts w:hint="eastAsia" w:ascii="新宋体" w:hAnsi="新宋体" w:eastAsia="新宋体" w:cs="新宋体"/>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第三章   投标人须知前附表</w:t>
      </w:r>
    </w:p>
    <w:p>
      <w:pPr>
        <w:autoSpaceDE w:val="0"/>
        <w:autoSpaceDN w:val="0"/>
        <w:adjustRightInd w:val="0"/>
        <w:rPr>
          <w:rFonts w:cs="宋体" w:asciiTheme="majorEastAsia" w:hAnsiTheme="majorEastAsia" w:eastAsiaTheme="majorEastAsia"/>
          <w:b/>
          <w:kern w:val="0"/>
          <w:sz w:val="36"/>
          <w:szCs w:val="36"/>
        </w:rPr>
      </w:pPr>
    </w:p>
    <w:tbl>
      <w:tblPr>
        <w:tblStyle w:val="23"/>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采购项目</w:t>
            </w:r>
          </w:p>
        </w:tc>
        <w:tc>
          <w:tcPr>
            <w:tcW w:w="6813" w:type="dxa"/>
          </w:tcPr>
          <w:p>
            <w:pPr>
              <w:widowControl/>
              <w:numPr>
                <w:ilvl w:val="0"/>
                <w:numId w:val="0"/>
              </w:numPr>
              <w:shd w:val="clear" w:color="auto" w:fill="FFFFFF"/>
              <w:spacing w:line="400" w:lineRule="exact"/>
              <w:jc w:val="left"/>
              <w:rPr>
                <w:rFonts w:hint="eastAsia" w:cs="仿宋_GB2312" w:asciiTheme="minorEastAsia" w:hAnsiTheme="minorEastAsia" w:eastAsiaTheme="minorEastAsia"/>
                <w:szCs w:val="21"/>
                <w:lang w:eastAsia="zh-CN"/>
              </w:rPr>
            </w:pPr>
            <w:r>
              <w:rPr>
                <w:rFonts w:hint="eastAsia" w:cs="仿宋_GB2312" w:asciiTheme="minorEastAsia" w:hAnsiTheme="minorEastAsia"/>
                <w:szCs w:val="21"/>
              </w:rPr>
              <w:t>项目名称： 禹州市广播电视台高标清播出系统</w:t>
            </w:r>
            <w:r>
              <w:rPr>
                <w:rFonts w:hint="eastAsia" w:cs="仿宋_GB2312" w:asciiTheme="minorEastAsia" w:hAnsiTheme="minorEastAsia"/>
                <w:szCs w:val="21"/>
                <w:lang w:eastAsia="zh-CN"/>
              </w:rPr>
              <w:t>采购项目</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项目编号：</w:t>
            </w:r>
            <w:r>
              <w:rPr>
                <w:rFonts w:hint="eastAsia" w:cs="仿宋_GB2312" w:asciiTheme="minorEastAsia" w:hAnsiTheme="minorEastAsia"/>
                <w:szCs w:val="21"/>
                <w:lang w:val="en-US" w:eastAsia="zh-CN"/>
              </w:rPr>
              <w:t>YZCG-G2019201</w:t>
            </w:r>
          </w:p>
          <w:p>
            <w:pPr>
              <w:autoSpaceDE w:val="0"/>
              <w:autoSpaceDN w:val="0"/>
              <w:adjustRightInd w:val="0"/>
              <w:spacing w:line="360" w:lineRule="auto"/>
              <w:jc w:val="left"/>
              <w:rPr>
                <w:rFonts w:hint="default" w:cs="仿宋_GB2312" w:asciiTheme="minorEastAsia" w:hAnsiTheme="minorEastAsia" w:eastAsiaTheme="minorEastAsia"/>
                <w:sz w:val="24"/>
                <w:szCs w:val="24"/>
                <w:lang w:val="en-US" w:eastAsia="zh-CN"/>
              </w:rPr>
            </w:pPr>
            <w:r>
              <w:rPr>
                <w:rFonts w:hint="eastAsia" w:cs="仿宋_GB2312" w:asciiTheme="minorEastAsia" w:hAnsiTheme="minorEastAsia"/>
                <w:szCs w:val="21"/>
                <w:lang w:eastAsia="zh-CN"/>
              </w:rPr>
              <w:t>工期：以签订合同为准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采购人</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Cs w:val="21"/>
                <w:lang w:eastAsia="zh-CN"/>
              </w:rPr>
              <w:t>名称：禹州市文化广电和旅游局</w:t>
            </w:r>
          </w:p>
          <w:p>
            <w:pPr>
              <w:widowControl/>
              <w:shd w:val="clear" w:color="auto" w:fill="FFFFFF"/>
              <w:spacing w:line="400" w:lineRule="exact"/>
              <w:jc w:val="left"/>
              <w:rPr>
                <w:rFonts w:hint="default" w:cs="仿宋_GB2312" w:asciiTheme="minorEastAsia" w:hAnsiTheme="minorEastAsia"/>
                <w:szCs w:val="21"/>
                <w:lang w:val="en-US" w:eastAsia="zh-CN"/>
              </w:rPr>
            </w:pPr>
            <w:r>
              <w:rPr>
                <w:rFonts w:hint="eastAsia" w:cs="仿宋_GB2312" w:asciiTheme="minorEastAsia" w:hAnsiTheme="minorEastAsia"/>
                <w:sz w:val="24"/>
                <w:szCs w:val="24"/>
              </w:rPr>
              <w:t>地址：</w:t>
            </w:r>
            <w:r>
              <w:rPr>
                <w:rFonts w:hint="eastAsia" w:cs="仿宋_GB2312" w:asciiTheme="minorEastAsia" w:hAnsiTheme="minorEastAsia"/>
                <w:szCs w:val="21"/>
                <w:lang w:eastAsia="zh-CN"/>
              </w:rPr>
              <w:t>禹州市禹王大道东段</w:t>
            </w:r>
          </w:p>
          <w:p>
            <w:pPr>
              <w:widowControl/>
              <w:shd w:val="clear" w:color="auto" w:fill="FFFFFF"/>
              <w:spacing w:line="400" w:lineRule="exact"/>
              <w:jc w:val="left"/>
              <w:rPr>
                <w:rFonts w:hint="default" w:cs="仿宋_GB2312" w:asciiTheme="minorEastAsia" w:hAnsiTheme="minorEastAsia"/>
                <w:sz w:val="24"/>
                <w:szCs w:val="24"/>
                <w:lang w:val="en-US"/>
              </w:rPr>
            </w:pPr>
            <w:r>
              <w:rPr>
                <w:rFonts w:hint="eastAsia" w:cs="仿宋_GB2312" w:asciiTheme="minorEastAsia" w:hAnsiTheme="minorEastAsia"/>
                <w:sz w:val="24"/>
                <w:szCs w:val="24"/>
              </w:rPr>
              <w:t>联系人：</w:t>
            </w:r>
            <w:r>
              <w:rPr>
                <w:rFonts w:hint="eastAsia" w:cs="仿宋_GB2312" w:asciiTheme="minorEastAsia" w:hAnsiTheme="minorEastAsia"/>
                <w:sz w:val="24"/>
                <w:szCs w:val="24"/>
                <w:lang w:eastAsia="zh-CN"/>
              </w:rPr>
              <w:t>郑先生</w:t>
            </w:r>
            <w:r>
              <w:rPr>
                <w:rFonts w:hint="eastAsia" w:cs="仿宋_GB2312" w:asciiTheme="minorEastAsia" w:hAnsiTheme="minorEastAsia"/>
                <w:sz w:val="24"/>
                <w:szCs w:val="24"/>
              </w:rPr>
              <w:t xml:space="preserve">                  电话：</w:t>
            </w:r>
            <w:r>
              <w:rPr>
                <w:rFonts w:hint="eastAsia" w:cs="仿宋_GB2312" w:asciiTheme="minorEastAsia" w:hAnsiTheme="minorEastAsia"/>
                <w:sz w:val="24"/>
                <w:szCs w:val="24"/>
                <w:lang w:val="en-US" w:eastAsia="zh-CN"/>
              </w:rPr>
              <w:t>13937458968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3</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代理机构</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名称：禹州市政府采购中心</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地址：禹州市行政服务中心楼9楼</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联系人：</w:t>
            </w:r>
            <w:r>
              <w:rPr>
                <w:rFonts w:hint="eastAsia" w:cs="仿宋_GB2312" w:asciiTheme="minorEastAsia" w:hAnsiTheme="minorEastAsia"/>
                <w:sz w:val="24"/>
                <w:szCs w:val="24"/>
                <w:lang w:eastAsia="zh-CN"/>
              </w:rPr>
              <w:t>侯女士</w:t>
            </w:r>
            <w:r>
              <w:rPr>
                <w:rFonts w:hint="eastAsia" w:cs="仿宋_GB2312" w:asciiTheme="minorEastAsia" w:hAnsiTheme="minorEastAsia"/>
                <w:sz w:val="24"/>
                <w:szCs w:val="24"/>
              </w:rPr>
              <w:t xml:space="preserve">               电话：0374-2077111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4</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投标人资格</w:t>
            </w:r>
          </w:p>
        </w:tc>
        <w:tc>
          <w:tcPr>
            <w:tcW w:w="6813" w:type="dxa"/>
            <w:vAlign w:val="center"/>
          </w:tcPr>
          <w:p>
            <w:pPr>
              <w:autoSpaceDE w:val="0"/>
              <w:autoSpaceDN w:val="0"/>
              <w:adjustRightInd w:val="0"/>
              <w:spacing w:line="360" w:lineRule="auto"/>
              <w:ind w:right="-11"/>
              <w:rPr>
                <w:lang w:val="zh-CN"/>
              </w:rPr>
            </w:pPr>
            <w:r>
              <w:rPr>
                <w:rFonts w:hint="eastAsia"/>
                <w:lang w:val="zh-CN"/>
              </w:rPr>
              <w:t>一、</w:t>
            </w:r>
            <w:r>
              <w:rPr>
                <w:lang w:val="zh-CN"/>
              </w:rPr>
              <w:t>法人或者其他组织的营业执照等证明文件，自然人的身份证明</w:t>
            </w:r>
          </w:p>
          <w:p>
            <w:pPr>
              <w:autoSpaceDE w:val="0"/>
              <w:autoSpaceDN w:val="0"/>
              <w:adjustRightInd w:val="0"/>
              <w:spacing w:line="360" w:lineRule="auto"/>
              <w:ind w:right="-11"/>
              <w:rPr>
                <w:lang w:val="zh-CN"/>
              </w:rPr>
            </w:pPr>
            <w:r>
              <w:rPr>
                <w:rFonts w:hint="eastAsia"/>
                <w:lang w:val="en-US" w:eastAsia="zh-CN"/>
              </w:rPr>
              <w:t>1</w:t>
            </w:r>
            <w:r>
              <w:rPr>
                <w:rFonts w:hint="eastAsia"/>
                <w:lang w:val="zh-CN"/>
              </w:rPr>
              <w:t>、企业法人营业执照或营业执照。（企业提供）</w:t>
            </w:r>
          </w:p>
          <w:p>
            <w:pPr>
              <w:autoSpaceDE w:val="0"/>
              <w:autoSpaceDN w:val="0"/>
              <w:adjustRightInd w:val="0"/>
              <w:spacing w:line="360" w:lineRule="auto"/>
              <w:ind w:right="-11"/>
              <w:rPr>
                <w:lang w:val="zh-CN"/>
              </w:rPr>
            </w:pPr>
            <w:r>
              <w:rPr>
                <w:rFonts w:hint="eastAsia"/>
                <w:lang w:val="zh-CN"/>
              </w:rPr>
              <w:t>2、事业单位法人证书。（事业单位提供）</w:t>
            </w:r>
          </w:p>
          <w:p>
            <w:pPr>
              <w:autoSpaceDE w:val="0"/>
              <w:autoSpaceDN w:val="0"/>
              <w:adjustRightInd w:val="0"/>
              <w:spacing w:line="360" w:lineRule="auto"/>
              <w:ind w:right="-11"/>
              <w:rPr>
                <w:lang w:val="zh-CN"/>
              </w:rPr>
            </w:pPr>
            <w:r>
              <w:rPr>
                <w:rFonts w:hint="eastAsia"/>
                <w:lang w:val="zh-CN"/>
              </w:rPr>
              <w:t>3、执业许可证。（非企业专业服务机构提供）</w:t>
            </w:r>
          </w:p>
          <w:p>
            <w:pPr>
              <w:autoSpaceDE w:val="0"/>
              <w:autoSpaceDN w:val="0"/>
              <w:adjustRightInd w:val="0"/>
              <w:spacing w:line="360" w:lineRule="auto"/>
              <w:ind w:right="-11"/>
              <w:rPr>
                <w:lang w:val="zh-CN"/>
              </w:rPr>
            </w:pPr>
            <w:r>
              <w:rPr>
                <w:rFonts w:hint="eastAsia"/>
                <w:lang w:val="zh-CN"/>
              </w:rPr>
              <w:t>4、个体工商户营业执照。（个体工商户提供）</w:t>
            </w:r>
          </w:p>
          <w:p>
            <w:pPr>
              <w:autoSpaceDE w:val="0"/>
              <w:autoSpaceDN w:val="0"/>
              <w:adjustRightInd w:val="0"/>
              <w:spacing w:line="360" w:lineRule="auto"/>
              <w:jc w:val="left"/>
              <w:rPr>
                <w:lang w:val="zh-CN"/>
              </w:rPr>
            </w:pPr>
            <w:r>
              <w:rPr>
                <w:rFonts w:hint="eastAsia"/>
                <w:lang w:val="zh-CN"/>
              </w:rPr>
              <w:t>5、自然人身份证明。（自然人提供）</w:t>
            </w:r>
          </w:p>
          <w:p>
            <w:pPr>
              <w:autoSpaceDE w:val="0"/>
              <w:autoSpaceDN w:val="0"/>
              <w:adjustRightInd w:val="0"/>
              <w:spacing w:line="360" w:lineRule="auto"/>
              <w:jc w:val="left"/>
            </w:pPr>
            <w:r>
              <w:rPr>
                <w:rFonts w:hint="eastAsia"/>
                <w:lang w:val="zh-CN"/>
              </w:rPr>
              <w:t>6、民办非企业单位登记证书。（民办非企业单位提供）</w:t>
            </w:r>
          </w:p>
          <w:p>
            <w:pPr>
              <w:autoSpaceDE w:val="0"/>
              <w:autoSpaceDN w:val="0"/>
              <w:adjustRightInd w:val="0"/>
              <w:spacing w:line="360" w:lineRule="auto"/>
              <w:jc w:val="left"/>
              <w:rPr>
                <w:rFonts w:hint="eastAsia"/>
              </w:rPr>
            </w:pPr>
            <w:r>
              <w:rPr>
                <w:rFonts w:hint="eastAsia"/>
              </w:rPr>
              <w:t>二、财务状况报告相关材料</w:t>
            </w:r>
          </w:p>
          <w:p>
            <w:pPr>
              <w:autoSpaceDE w:val="0"/>
              <w:autoSpaceDN w:val="0"/>
              <w:adjustRightInd w:val="0"/>
              <w:spacing w:line="360" w:lineRule="auto"/>
              <w:jc w:val="left"/>
            </w:pPr>
            <w:r>
              <w:rPr>
                <w:rFonts w:hint="eastAsia"/>
              </w:rPr>
              <w:t>（1）供应商是法人（法人包括企业法人、机关法人、事业单位法人和社会团体法人），提供本单位：</w:t>
            </w:r>
          </w:p>
          <w:p>
            <w:pPr>
              <w:spacing w:line="360" w:lineRule="auto"/>
            </w:pPr>
            <w:r>
              <w:rPr>
                <w:rFonts w:hint="eastAsia"/>
              </w:rPr>
              <w:t>①2018年度经审计的财务报告，包括资产负债表、利润表、现金流量表、所有者权益变动表及其附注；</w:t>
            </w:r>
          </w:p>
          <w:p>
            <w:pPr>
              <w:spacing w:line="360" w:lineRule="auto"/>
            </w:pPr>
            <w:r>
              <w:rPr>
                <w:rFonts w:hint="eastAsia"/>
              </w:rPr>
              <w:t>②基本开户银行出具的资信证明；</w:t>
            </w:r>
          </w:p>
          <w:p>
            <w:pPr>
              <w:spacing w:line="360" w:lineRule="auto"/>
            </w:pPr>
            <w:r>
              <w:rPr>
                <w:rFonts w:hint="eastAsia"/>
              </w:rPr>
              <w:t>③财政部门认可的政府采购专业担保机构的证明文件和担保机构出具的投标担保函。</w:t>
            </w:r>
          </w:p>
          <w:p>
            <w:pPr>
              <w:spacing w:line="360" w:lineRule="auto"/>
            </w:pPr>
            <w:r>
              <w:rPr>
                <w:rFonts w:hint="eastAsia"/>
                <w:lang w:val="zh-CN"/>
              </w:rPr>
              <w:t>注：仅需提供序号</w:t>
            </w:r>
            <w:r>
              <w:rPr>
                <w:rFonts w:hint="eastAsia"/>
              </w:rPr>
              <w:t>①～③其中之一即可。</w:t>
            </w:r>
          </w:p>
          <w:p>
            <w:pPr>
              <w:spacing w:line="360" w:lineRule="auto"/>
            </w:pPr>
            <w:r>
              <w:rPr>
                <w:rFonts w:hint="eastAsia"/>
              </w:rPr>
              <w:t>（2）供应商（其他组织和自然人）提供本单位：</w:t>
            </w:r>
          </w:p>
          <w:p>
            <w:pPr>
              <w:spacing w:line="360" w:lineRule="auto"/>
            </w:pPr>
            <w:r>
              <w:rPr>
                <w:rFonts w:hint="eastAsia"/>
              </w:rPr>
              <w:t>①2018年度经审计的财务报告，包括资产负债表、利润表、现金流量表、所有者权益变动表及其附注；</w:t>
            </w:r>
          </w:p>
          <w:p>
            <w:pPr>
              <w:spacing w:line="360" w:lineRule="auto"/>
            </w:pPr>
            <w:r>
              <w:rPr>
                <w:rFonts w:hint="eastAsia"/>
              </w:rPr>
              <w:t>②银行出具的资信证明；</w:t>
            </w:r>
          </w:p>
          <w:p>
            <w:pPr>
              <w:spacing w:line="360" w:lineRule="auto"/>
            </w:pPr>
            <w:r>
              <w:rPr>
                <w:rFonts w:hint="eastAsia"/>
              </w:rPr>
              <w:t>③财政部门认可的政府采购专业担保机构的证明文件和担保机构出具的投标担保函。</w:t>
            </w:r>
          </w:p>
          <w:p>
            <w:pPr>
              <w:autoSpaceDE w:val="0"/>
              <w:autoSpaceDN w:val="0"/>
              <w:adjustRightInd w:val="0"/>
              <w:spacing w:line="360" w:lineRule="auto"/>
              <w:ind w:right="-11"/>
            </w:pPr>
            <w:r>
              <w:rPr>
                <w:rFonts w:hint="eastAsia"/>
                <w:lang w:val="zh-CN"/>
              </w:rPr>
              <w:t>注：仅需提供序号</w:t>
            </w:r>
            <w:r>
              <w:rPr>
                <w:rFonts w:hint="eastAsia"/>
              </w:rPr>
              <w:t>①～③其中之一即可。</w:t>
            </w:r>
          </w:p>
          <w:p>
            <w:pPr>
              <w:autoSpaceDE w:val="0"/>
              <w:autoSpaceDN w:val="0"/>
              <w:adjustRightInd w:val="0"/>
              <w:spacing w:line="360" w:lineRule="auto"/>
              <w:ind w:right="-11"/>
              <w:rPr>
                <w:lang w:val="zh-CN"/>
              </w:rPr>
            </w:pPr>
            <w:r>
              <w:rPr>
                <w:rFonts w:hint="eastAsia"/>
              </w:rPr>
              <w:t>三、依法缴纳税收相关材料</w:t>
            </w:r>
          </w:p>
          <w:p>
            <w:pPr>
              <w:autoSpaceDE w:val="0"/>
              <w:autoSpaceDN w:val="0"/>
              <w:adjustRightInd w:val="0"/>
              <w:spacing w:line="360" w:lineRule="auto"/>
              <w:ind w:right="-11"/>
              <w:rPr>
                <w:lang w:val="zh-CN"/>
              </w:rPr>
            </w:pPr>
            <w:r>
              <w:rPr>
                <w:rFonts w:hint="eastAsia"/>
                <w:lang w:val="zh-CN"/>
              </w:rPr>
              <w:t>参加本次政府采购项目谈判响应截止时间前</w:t>
            </w:r>
            <w:r>
              <w:rPr>
                <w:rFonts w:hint="eastAsia"/>
                <w:lang w:val="zh-CN" w:eastAsia="zh-CN"/>
              </w:rPr>
              <w:t>三</w:t>
            </w:r>
            <w:r>
              <w:rPr>
                <w:rFonts w:hint="eastAsia"/>
                <w:lang w:val="zh-CN"/>
              </w:rPr>
              <w:t>个月内任意一个月缴纳税收凭据。（依法免税的供应商，应提供相应文件证明依法免税）</w:t>
            </w:r>
          </w:p>
          <w:p>
            <w:pPr>
              <w:autoSpaceDE w:val="0"/>
              <w:autoSpaceDN w:val="0"/>
              <w:adjustRightInd w:val="0"/>
              <w:spacing w:line="360" w:lineRule="auto"/>
              <w:ind w:right="-11"/>
              <w:rPr>
                <w:lang w:val="zh-CN"/>
              </w:rPr>
            </w:pPr>
            <w:r>
              <w:rPr>
                <w:rFonts w:hint="eastAsia"/>
                <w:lang w:val="zh-CN"/>
              </w:rPr>
              <w:t>四、依法缴纳社会保障资金的证明材料</w:t>
            </w:r>
          </w:p>
          <w:p>
            <w:pPr>
              <w:autoSpaceDE w:val="0"/>
              <w:autoSpaceDN w:val="0"/>
              <w:adjustRightInd w:val="0"/>
              <w:spacing w:line="360" w:lineRule="auto"/>
              <w:ind w:right="-11"/>
              <w:rPr>
                <w:lang w:val="zh-CN"/>
              </w:rPr>
            </w:pPr>
            <w:r>
              <w:rPr>
                <w:rFonts w:hint="eastAsia"/>
                <w:lang w:val="zh-CN"/>
              </w:rPr>
              <w:t>参加本次政府采购项目谈判响应截止时间前三个月内任意一个月缴纳社会保险凭据。（依法不需要缴纳社会保障资金的供应商，应提供相应文件证明依法不需要缴纳社会保障资金）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lang w:val="zh-CN"/>
              </w:rPr>
            </w:pPr>
            <w:r>
              <w:rPr>
                <w:rFonts w:hint="eastAsia"/>
                <w:lang w:val="zh-CN"/>
              </w:rPr>
              <w:t>五、履行合同所必须的设备和专业技术能力的证明材料</w:t>
            </w:r>
          </w:p>
          <w:p>
            <w:pPr>
              <w:autoSpaceDE w:val="0"/>
              <w:autoSpaceDN w:val="0"/>
              <w:adjustRightInd w:val="0"/>
              <w:spacing w:line="360" w:lineRule="auto"/>
              <w:jc w:val="left"/>
              <w:rPr>
                <w:lang w:val="zh-CN"/>
              </w:rPr>
            </w:pPr>
            <w:r>
              <w:rPr>
                <w:rFonts w:hint="eastAsia"/>
                <w:lang w:val="zh-CN"/>
              </w:rPr>
              <w:t>①相关设备的购置发票、专业技术人员职称证书、用工合同等；</w:t>
            </w:r>
          </w:p>
          <w:p>
            <w:pPr>
              <w:spacing w:line="360" w:lineRule="auto"/>
            </w:pPr>
            <w:r>
              <w:rPr>
                <w:rFonts w:hint="eastAsia"/>
              </w:rPr>
              <w:t>②供应商具备履行合同所必须的设备和专业技术能力承诺函或声明（承诺函或声明格式自拟）。</w:t>
            </w:r>
          </w:p>
          <w:p>
            <w:pPr>
              <w:autoSpaceDE w:val="0"/>
              <w:autoSpaceDN w:val="0"/>
              <w:adjustRightInd w:val="0"/>
              <w:spacing w:line="360" w:lineRule="auto"/>
              <w:ind w:right="-11"/>
            </w:pPr>
            <w:r>
              <w:rPr>
                <w:rFonts w:hint="eastAsia"/>
                <w:lang w:val="zh-CN"/>
              </w:rPr>
              <w:t>注：仅需提供序号</w:t>
            </w:r>
            <w:r>
              <w:rPr>
                <w:rFonts w:hint="eastAsia"/>
              </w:rPr>
              <w:t>①～②其中之一即可。</w:t>
            </w:r>
          </w:p>
          <w:p>
            <w:pPr>
              <w:autoSpaceDE w:val="0"/>
              <w:autoSpaceDN w:val="0"/>
              <w:adjustRightInd w:val="0"/>
              <w:spacing w:line="360" w:lineRule="auto"/>
              <w:ind w:right="-11"/>
              <w:rPr>
                <w:lang w:val="zh-CN"/>
              </w:rPr>
            </w:pPr>
            <w:r>
              <w:rPr>
                <w:rFonts w:hint="eastAsia"/>
              </w:rPr>
              <w:t>六、</w:t>
            </w:r>
            <w:r>
              <w:rPr>
                <w:lang w:val="zh-CN"/>
              </w:rPr>
              <w:t>参加政府采购活动前3年内在经营活动中没有重大违法记录的声明</w:t>
            </w:r>
          </w:p>
          <w:p>
            <w:pPr>
              <w:autoSpaceDE w:val="0"/>
              <w:autoSpaceDN w:val="0"/>
              <w:spacing w:line="360" w:lineRule="auto"/>
              <w:contextualSpacing/>
              <w:jc w:val="left"/>
              <w:rPr>
                <w:lang w:val="zh-CN"/>
              </w:rPr>
            </w:pPr>
            <w:r>
              <w:rPr>
                <w:rFonts w:hint="eastAsia"/>
                <w:lang w:val="zh-CN"/>
              </w:rPr>
              <w:t>供应商“</w:t>
            </w:r>
            <w:r>
              <w:rPr>
                <w:lang w:val="zh-CN"/>
              </w:rPr>
              <w:t>参加政府采购活动前3年内在经营活动中没有重大违法记录的书面声明</w:t>
            </w:r>
            <w:r>
              <w:rPr>
                <w:rFonts w:hint="eastAsia"/>
                <w:lang w:val="zh-CN"/>
              </w:rPr>
              <w:t>”。 重大违法记录，是指供应商因违法经营受到刑事处罚或者责令停产停业、吊销许可证或者执照、较大数额罚款等行政处罚。</w:t>
            </w:r>
          </w:p>
          <w:p>
            <w:pPr>
              <w:autoSpaceDE w:val="0"/>
              <w:autoSpaceDN w:val="0"/>
              <w:spacing w:line="360" w:lineRule="auto"/>
              <w:contextualSpacing/>
              <w:jc w:val="left"/>
            </w:pPr>
            <w:r>
              <w:rPr>
                <w:rFonts w:hint="eastAsia"/>
                <w:lang w:val="zh-CN"/>
              </w:rPr>
              <w:t>七、</w:t>
            </w:r>
            <w:r>
              <w:t>未被列入“信用中国”网站(www.creditchina.gov.cn)失信被执行人、重大税收违法案件当事人名单、政府采购严重违法失信名单的</w:t>
            </w:r>
            <w:r>
              <w:rPr>
                <w:rFonts w:hint="eastAsia"/>
              </w:rPr>
              <w:t>供应商</w:t>
            </w:r>
            <w:r>
              <w:t>；</w:t>
            </w:r>
            <w:r>
              <w:rPr>
                <w:rFonts w:hint="eastAsia"/>
              </w:rPr>
              <w:t>“</w:t>
            </w:r>
            <w:r>
              <w:t>中国政府采购网</w:t>
            </w:r>
            <w:r>
              <w:rPr>
                <w:rFonts w:hint="eastAsia"/>
              </w:rPr>
              <w:t>”</w:t>
            </w:r>
            <w:r>
              <w:t xml:space="preserve"> (www.ccgp.gov.cn)政府采购严重违法失信行为记录名单的</w:t>
            </w:r>
            <w:r>
              <w:rPr>
                <w:rFonts w:hint="eastAsia"/>
              </w:rPr>
              <w:t>供应商</w:t>
            </w:r>
            <w:r>
              <w:rPr>
                <w:rFonts w:hint="eastAsia"/>
                <w:lang w:val="zh-CN"/>
              </w:rPr>
              <w:t>；</w:t>
            </w:r>
            <w:r>
              <w:rPr>
                <w:rFonts w:hint="eastAsia"/>
              </w:rPr>
              <w:t>“国家企业信用公示系统”网站（</w:t>
            </w:r>
            <w:r>
              <w:t>www.gsxt.gov.cn</w:t>
            </w:r>
            <w:r>
              <w:rPr>
                <w:rFonts w:hint="eastAsia"/>
              </w:rPr>
              <w:t>）严重违法失信企业名单（黑名单）的供应商；“中国社会组织公共服务平台”网站（</w:t>
            </w:r>
            <w:r>
              <w:t>www.chinanpo.gov.cn</w:t>
            </w:r>
            <w:r>
              <w:rPr>
                <w:rFonts w:hint="eastAsia"/>
              </w:rPr>
              <w:t>）严重违法失信社会组织名单的供应商（联合体形式响应的，联合体成员存在不良信用记录，视同联合体存在不良信用记录）。</w:t>
            </w:r>
          </w:p>
          <w:p>
            <w:pPr>
              <w:spacing w:line="360" w:lineRule="auto"/>
            </w:pPr>
            <w:r>
              <w:rPr>
                <w:rFonts w:hint="eastAsia"/>
              </w:rPr>
              <w:t>1、查询渠道：</w:t>
            </w:r>
          </w:p>
          <w:p>
            <w:pPr>
              <w:spacing w:line="360" w:lineRule="auto"/>
            </w:pPr>
            <w:r>
              <w:rPr>
                <w:rFonts w:hint="eastAsia"/>
              </w:rPr>
              <w:t>①“信用中国”网站（</w:t>
            </w:r>
            <w:r>
              <w:fldChar w:fldCharType="begin"/>
            </w:r>
            <w:r>
              <w:instrText xml:space="preserve"> HYPERLINK "http://www.creditchina.gov.cn" </w:instrText>
            </w:r>
            <w:r>
              <w:fldChar w:fldCharType="separate"/>
            </w:r>
            <w:r>
              <w:rPr>
                <w:rFonts w:hint="eastAsia"/>
              </w:rPr>
              <w:t>www.creditchina.gov.cn</w:t>
            </w:r>
            <w:r>
              <w:rPr>
                <w:rFonts w:hint="eastAsia"/>
              </w:rPr>
              <w:fldChar w:fldCharType="end"/>
            </w:r>
            <w:r>
              <w:rPr>
                <w:rFonts w:hint="eastAsia"/>
              </w:rPr>
              <w:t>）</w:t>
            </w:r>
          </w:p>
          <w:p>
            <w:pPr>
              <w:spacing w:line="360" w:lineRule="auto"/>
            </w:pPr>
            <w:r>
              <w:rPr>
                <w:rFonts w:hint="eastAsia"/>
              </w:rPr>
              <w:t>②“中国政府采购网”（www.ccgp.gov.cn）</w:t>
            </w:r>
          </w:p>
          <w:p>
            <w:pPr>
              <w:spacing w:line="360" w:lineRule="auto"/>
            </w:pPr>
            <w:r>
              <w:rPr>
                <w:rFonts w:hint="eastAsia"/>
              </w:rPr>
              <w:t>③“国家企业信用公示系统”网站（</w:t>
            </w:r>
            <w:r>
              <w:fldChar w:fldCharType="begin"/>
            </w:r>
            <w:r>
              <w:instrText xml:space="preserve"> HYPERLINK "http://www.gsxt.gov.cn" </w:instrText>
            </w:r>
            <w:r>
              <w:fldChar w:fldCharType="separate"/>
            </w:r>
            <w:r>
              <w:t>www.gsxt.gov.cn</w:t>
            </w:r>
            <w:r>
              <w:fldChar w:fldCharType="end"/>
            </w:r>
            <w:r>
              <w:rPr>
                <w:rFonts w:hint="eastAsia"/>
              </w:rPr>
              <w:t>）</w:t>
            </w:r>
          </w:p>
          <w:p>
            <w:pPr>
              <w:spacing w:line="360" w:lineRule="auto"/>
            </w:pPr>
            <w:r>
              <w:rPr>
                <w:rFonts w:hint="eastAsia"/>
              </w:rPr>
              <w:t>④“中国社会组织公共服务平台”网站（</w:t>
            </w:r>
            <w:r>
              <w:t>www.chinanpo.gov.cn</w:t>
            </w:r>
            <w:r>
              <w:rPr>
                <w:rFonts w:hint="eastAsia"/>
              </w:rPr>
              <w:t>）（仅查询社会组织）；</w:t>
            </w:r>
          </w:p>
          <w:p>
            <w:pPr>
              <w:autoSpaceDE w:val="0"/>
              <w:autoSpaceDN w:val="0"/>
              <w:spacing w:line="360" w:lineRule="auto"/>
              <w:contextualSpacing/>
            </w:pPr>
            <w:r>
              <w:rPr>
                <w:rFonts w:hint="eastAsia"/>
              </w:rPr>
              <w:t>2、截止时间：同投标截止时间；</w:t>
            </w:r>
          </w:p>
          <w:p>
            <w:pPr>
              <w:autoSpaceDE w:val="0"/>
              <w:autoSpaceDN w:val="0"/>
              <w:spacing w:line="360" w:lineRule="auto"/>
              <w:contextualSpacing/>
            </w:pPr>
            <w:r>
              <w:rPr>
                <w:rFonts w:hint="eastAsia"/>
              </w:rPr>
              <w:t>3、信用信息查询记录和证据留存具体方式：经采购人确认的查询结果网页截图作为查询记录和证据，与其他采购文件一并保存；</w:t>
            </w:r>
          </w:p>
          <w:p>
            <w:pPr>
              <w:autoSpaceDE w:val="0"/>
              <w:autoSpaceDN w:val="0"/>
              <w:spacing w:line="360" w:lineRule="auto"/>
              <w:contextualSpacing/>
            </w:pPr>
            <w:r>
              <w:rPr>
                <w:rFonts w:hint="eastAsia"/>
              </w:rPr>
              <w:t>4、信用信息的使用原则：经采购人认定的被列入失信被执行人、重大税收违法案件当事人名单、</w:t>
            </w:r>
            <w:r>
              <w:t>政府采购严重违法失信名单</w:t>
            </w:r>
            <w:r>
              <w:rPr>
                <w:rFonts w:hint="eastAsia"/>
              </w:rPr>
              <w:t>、政府采购严重违法失信行为记录名单、严重违法失信企业名单（黑名单）、严重违法失信社会组织名单的投标人，将拒绝其参与本次政府采购活动。</w:t>
            </w:r>
          </w:p>
          <w:p>
            <w:pPr>
              <w:autoSpaceDE w:val="0"/>
              <w:autoSpaceDN w:val="0"/>
              <w:spacing w:line="360" w:lineRule="auto"/>
              <w:contextualSpacing/>
              <w:rPr>
                <w:rFonts w:hint="eastAsia" w:eastAsiaTheme="minorEastAsia"/>
                <w:lang w:val="en-US" w:eastAsia="zh-CN"/>
              </w:rPr>
            </w:pPr>
            <w:r>
              <w:rPr>
                <w:rFonts w:hint="eastAsia"/>
              </w:rPr>
              <w:t>5、投标人不良信用记录以采购人查询结果为准，采购人查询之后，网站信息发生的任何变更不再作为评审依据，投标人自行提供的与网站信息不一致的其他证明材料亦不作为评审依据。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5</w:t>
            </w:r>
          </w:p>
        </w:tc>
        <w:tc>
          <w:tcPr>
            <w:tcW w:w="2268" w:type="dxa"/>
            <w:vAlign w:val="center"/>
          </w:tcPr>
          <w:p>
            <w:pPr>
              <w:autoSpaceDE w:val="0"/>
              <w:autoSpaceDN w:val="0"/>
              <w:adjustRightInd w:val="0"/>
              <w:spacing w:line="276" w:lineRule="auto"/>
              <w:jc w:val="both"/>
              <w:rPr>
                <w:rFonts w:cs="宋体" w:asciiTheme="minorEastAsia" w:hAnsiTheme="minorEastAsia"/>
                <w:bCs/>
                <w:sz w:val="24"/>
                <w:szCs w:val="24"/>
                <w:lang w:val="zh-CN"/>
              </w:rPr>
            </w:pPr>
            <w:r>
              <w:rPr>
                <w:rFonts w:hint="eastAsia" w:cs="宋体" w:asciiTheme="minorEastAsia" w:hAnsiTheme="minorEastAsia"/>
                <w:bCs/>
                <w:sz w:val="24"/>
                <w:szCs w:val="24"/>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kern w:val="0"/>
                <w:sz w:val="24"/>
                <w:szCs w:val="24"/>
              </w:rPr>
              <w:t>本项目</w:t>
            </w: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kern w:val="0"/>
                <w:sz w:val="24"/>
                <w:szCs w:val="24"/>
              </w:rPr>
              <w:t>不接受</w:t>
            </w:r>
            <w:r>
              <w:rPr>
                <w:rFonts w:hint="eastAsia" w:cs="宋体" w:asciiTheme="minorEastAsia" w:hAnsiTheme="minorEastAsia"/>
                <w:bCs/>
                <w:sz w:val="24"/>
                <w:szCs w:val="24"/>
                <w:lang w:val="zh-CN"/>
              </w:rPr>
              <w:t>□接受</w:t>
            </w:r>
            <w:r>
              <w:rPr>
                <w:rFonts w:hint="eastAsia" w:cs="宋体" w:asciiTheme="minorEastAsia" w:hAnsiTheme="minorEastAsia"/>
                <w:kern w:val="0"/>
                <w:sz w:val="24"/>
                <w:szCs w:val="24"/>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6</w:t>
            </w:r>
          </w:p>
        </w:tc>
        <w:tc>
          <w:tcPr>
            <w:tcW w:w="2268" w:type="dxa"/>
            <w:vAlign w:val="center"/>
          </w:tcPr>
          <w:p>
            <w:pPr>
              <w:autoSpaceDE w:val="0"/>
              <w:autoSpaceDN w:val="0"/>
              <w:adjustRightInd w:val="0"/>
              <w:spacing w:line="276" w:lineRule="auto"/>
              <w:rPr>
                <w:rFonts w:hint="eastAsia" w:cs="宋体" w:asciiTheme="minorEastAsia" w:hAnsiTheme="minorEastAsia"/>
                <w:bCs/>
                <w:sz w:val="24"/>
                <w:szCs w:val="24"/>
                <w:lang w:val="zh-CN"/>
              </w:rPr>
            </w:pPr>
            <w:r>
              <w:rPr>
                <w:rFonts w:hint="eastAsia" w:cs="宋体" w:asciiTheme="minorEastAsia" w:hAnsiTheme="minorEastAsia"/>
                <w:bCs/>
                <w:sz w:val="24"/>
                <w:szCs w:val="24"/>
                <w:lang w:val="zh-CN"/>
              </w:rPr>
              <w:t>最高限价</w:t>
            </w:r>
          </w:p>
        </w:tc>
        <w:tc>
          <w:tcPr>
            <w:tcW w:w="6813" w:type="dxa"/>
            <w:vAlign w:val="center"/>
          </w:tcPr>
          <w:p>
            <w:pPr>
              <w:autoSpaceDE w:val="0"/>
              <w:autoSpaceDN w:val="0"/>
              <w:adjustRightInd w:val="0"/>
              <w:spacing w:line="276" w:lineRule="auto"/>
              <w:rPr>
                <w:rFonts w:hint="eastAsia" w:cs="宋体" w:asciiTheme="minorEastAsia" w:hAnsiTheme="minorEastAsia"/>
                <w:bCs/>
                <w:sz w:val="24"/>
                <w:szCs w:val="24"/>
                <w:lang w:val="zh-CN"/>
              </w:rPr>
            </w:pPr>
            <w:r>
              <w:rPr>
                <w:rFonts w:hint="eastAsia" w:cs="宋体" w:asciiTheme="minorEastAsia" w:hAnsiTheme="minorEastAsia"/>
                <w:bCs/>
                <w:sz w:val="24"/>
                <w:szCs w:val="24"/>
                <w:lang w:val="en-US" w:eastAsia="zh-CN"/>
              </w:rPr>
              <w:t>431.186</w:t>
            </w:r>
            <w:r>
              <w:rPr>
                <w:rFonts w:hint="eastAsia" w:cs="宋体" w:asciiTheme="minorEastAsia" w:hAnsiTheme="minorEastAsia"/>
                <w:bCs/>
                <w:sz w:val="24"/>
                <w:szCs w:val="24"/>
                <w:lang w:val="zh-CN"/>
              </w:rPr>
              <w:t>万元，超出最高限价的投标无效。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7</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现场考察</w:t>
            </w:r>
          </w:p>
        </w:tc>
        <w:tc>
          <w:tcPr>
            <w:tcW w:w="6813" w:type="dxa"/>
            <w:vAlign w:val="center"/>
          </w:tcPr>
          <w:p>
            <w:pPr>
              <w:autoSpaceDE w:val="0"/>
              <w:autoSpaceDN w:val="0"/>
              <w:adjustRightInd w:val="0"/>
              <w:spacing w:line="360" w:lineRule="auto"/>
              <w:rPr>
                <w:rFonts w:cs="宋体" w:asciiTheme="minorEastAsia" w:hAnsiTheme="minorEastAsia"/>
                <w:kern w:val="0"/>
                <w:sz w:val="24"/>
                <w:szCs w:val="24"/>
                <w:lang w:val="zh-CN"/>
              </w:rPr>
            </w:pP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bCs/>
                <w:sz w:val="24"/>
                <w:szCs w:val="24"/>
                <w:lang w:val="zh-CN"/>
              </w:rPr>
              <w:t>不组织</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bCs/>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8</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不召开</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9</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进口产品参与</w:t>
            </w:r>
          </w:p>
        </w:tc>
        <w:tc>
          <w:tcPr>
            <w:tcW w:w="6813" w:type="dxa"/>
            <w:vAlign w:val="center"/>
          </w:tcPr>
          <w:p>
            <w:pPr>
              <w:autoSpaceDE w:val="0"/>
              <w:autoSpaceDN w:val="0"/>
              <w:adjustRightInd w:val="0"/>
              <w:spacing w:line="276" w:lineRule="auto"/>
              <w:rPr>
                <w:rFonts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10</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投标有效期</w:t>
            </w:r>
          </w:p>
        </w:tc>
        <w:tc>
          <w:tcPr>
            <w:tcW w:w="6813" w:type="dxa"/>
            <w:vAlign w:val="center"/>
          </w:tcPr>
          <w:p>
            <w:pPr>
              <w:autoSpaceDE w:val="0"/>
              <w:autoSpaceDN w:val="0"/>
              <w:adjustRightInd w:val="0"/>
              <w:spacing w:line="360" w:lineRule="auto"/>
              <w:rPr>
                <w:rFonts w:cs="仿宋_GB2312" w:asciiTheme="minorEastAsia" w:hAnsiTheme="minorEastAsia"/>
                <w:sz w:val="24"/>
                <w:szCs w:val="24"/>
              </w:rPr>
            </w:pPr>
            <w:r>
              <w:rPr>
                <w:rFonts w:hint="eastAsia" w:cs="仿宋_GB2312" w:asciiTheme="minorEastAsia" w:hAnsiTheme="minorEastAsia"/>
                <w:sz w:val="24"/>
                <w:szCs w:val="24"/>
              </w:rPr>
              <w:t>60天（自</w:t>
            </w:r>
            <w:r>
              <w:rPr>
                <w:rFonts w:hint="eastAsia" w:cs="宋体" w:asciiTheme="minorEastAsia" w:hAnsiTheme="minorEastAsia"/>
                <w:kern w:val="0"/>
                <w:sz w:val="24"/>
                <w:szCs w:val="24"/>
              </w:rPr>
              <w:t>提交投标文件的截止之日起算</w:t>
            </w:r>
            <w:r>
              <w:rPr>
                <w:rFonts w:hint="eastAsia" w:cs="仿宋_GB2312" w:asciiTheme="minorEastAsia" w:hAnsiTheme="minorEastAsia"/>
                <w:sz w:val="24"/>
                <w:szCs w:val="24"/>
              </w:rPr>
              <w:t>）</w:t>
            </w:r>
          </w:p>
          <w:p>
            <w:pPr>
              <w:autoSpaceDE w:val="0"/>
              <w:autoSpaceDN w:val="0"/>
              <w:adjustRightInd w:val="0"/>
              <w:spacing w:line="360" w:lineRule="auto"/>
              <w:rPr>
                <w:rFonts w:cs="仿宋_GB2312" w:asciiTheme="minorEastAsia" w:hAnsiTheme="minorEastAsia"/>
                <w:sz w:val="24"/>
                <w:szCs w:val="24"/>
              </w:rPr>
            </w:pPr>
            <w:r>
              <w:rPr>
                <w:rFonts w:cs="仿宋_GB2312" w:asciiTheme="minorEastAsia" w:hAnsiTheme="minorEastAsia"/>
                <w:sz w:val="24"/>
                <w:szCs w:val="24"/>
                <w:lang w:val="zh-CN"/>
              </w:rPr>
              <w:t>中标</w:t>
            </w:r>
            <w:r>
              <w:rPr>
                <w:rFonts w:hint="eastAsia" w:cs="仿宋_GB2312" w:asciiTheme="minorEastAsia" w:hAnsiTheme="minorEastAsia"/>
                <w:sz w:val="24"/>
                <w:szCs w:val="24"/>
                <w:lang w:val="zh-CN"/>
              </w:rPr>
              <w:t>人投标</w:t>
            </w:r>
            <w:r>
              <w:rPr>
                <w:rFonts w:cs="仿宋_GB2312" w:asciiTheme="minorEastAsia" w:hAnsiTheme="minorEastAsia"/>
                <w:sz w:val="24"/>
                <w:szCs w:val="24"/>
                <w:lang w:val="zh-CN"/>
              </w:rPr>
              <w:t>有效期延</w:t>
            </w:r>
            <w:r>
              <w:rPr>
                <w:rFonts w:hint="eastAsia" w:cs="仿宋_GB2312" w:asciiTheme="minorEastAsia" w:hAnsiTheme="minorEastAsia"/>
                <w:sz w:val="24"/>
                <w:szCs w:val="24"/>
                <w:lang w:val="zh-CN"/>
              </w:rPr>
              <w:t>至合同</w:t>
            </w:r>
            <w:r>
              <w:rPr>
                <w:rFonts w:cs="仿宋_GB2312" w:asciiTheme="minorEastAsia" w:hAnsiTheme="minorEastAsia"/>
                <w:sz w:val="24"/>
                <w:szCs w:val="24"/>
                <w:lang w:val="zh-CN"/>
              </w:rPr>
              <w:t>验收之日</w:t>
            </w:r>
            <w:r>
              <w:rPr>
                <w:rFonts w:hint="eastAsia" w:cs="仿宋_GB2312" w:asciiTheme="minorEastAsia" w:hAnsiTheme="minorEastAsia"/>
                <w:sz w:val="24"/>
                <w:szCs w:val="24"/>
                <w:lang w:val="zh-CN"/>
              </w:rPr>
              <w:t>，</w:t>
            </w:r>
            <w:r>
              <w:rPr>
                <w:rFonts w:hint="eastAsia" w:cs="宋体" w:asciiTheme="minorEastAsia" w:hAnsiTheme="minorEastAsia"/>
                <w:kern w:val="0"/>
                <w:sz w:val="24"/>
                <w:szCs w:val="24"/>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11</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中标人将本项目的非主体、非关键性</w:t>
            </w:r>
          </w:p>
          <w:p>
            <w:pPr>
              <w:autoSpaceDE w:val="0"/>
              <w:autoSpaceDN w:val="0"/>
              <w:adjustRightInd w:val="0"/>
              <w:spacing w:line="360" w:lineRule="auto"/>
              <w:jc w:val="center"/>
              <w:rPr>
                <w:rFonts w:cs="仿宋_GB2312" w:asciiTheme="minorEastAsia" w:hAnsiTheme="minorEastAsia"/>
                <w:sz w:val="24"/>
                <w:szCs w:val="24"/>
              </w:rPr>
            </w:pPr>
            <w:r>
              <w:rPr>
                <w:rFonts w:cs="宋体" w:asciiTheme="minorEastAsia" w:hAnsiTheme="minorEastAsia"/>
                <w:bCs/>
                <w:sz w:val="24"/>
                <w:szCs w:val="24"/>
                <w:lang w:val="zh-CN"/>
              </w:rPr>
              <w:t>工作分包</w:t>
            </w:r>
          </w:p>
        </w:tc>
        <w:tc>
          <w:tcPr>
            <w:tcW w:w="6813" w:type="dxa"/>
            <w:vAlign w:val="center"/>
          </w:tcPr>
          <w:p>
            <w:pPr>
              <w:autoSpaceDE w:val="0"/>
              <w:autoSpaceDN w:val="0"/>
              <w:adjustRightInd w:val="0"/>
              <w:spacing w:line="276" w:lineRule="auto"/>
              <w:rPr>
                <w:rFonts w:cs="仿宋_GB2312"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cs="仿宋_GB2312"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投标截止及</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开标时间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rPr>
              <w:t>2019</w:t>
            </w:r>
            <w:r>
              <w:rPr>
                <w:rFonts w:hint="eastAsia" w:cs="宋体" w:asciiTheme="minorEastAsia" w:hAnsiTheme="minorEastAsia"/>
                <w:bCs/>
                <w:sz w:val="24"/>
                <w:szCs w:val="24"/>
                <w:lang w:val="zh-CN"/>
              </w:rPr>
              <w:t xml:space="preserve">年 </w:t>
            </w:r>
            <w:r>
              <w:rPr>
                <w:rFonts w:hint="eastAsia" w:cs="宋体" w:asciiTheme="minorEastAsia" w:hAnsiTheme="minorEastAsia"/>
                <w:bCs/>
                <w:sz w:val="24"/>
                <w:szCs w:val="24"/>
                <w:lang w:val="en-US" w:eastAsia="zh-CN"/>
              </w:rPr>
              <w:t>9</w:t>
            </w:r>
            <w:r>
              <w:rPr>
                <w:rFonts w:hint="eastAsia" w:cs="宋体" w:asciiTheme="minorEastAsia" w:hAnsiTheme="minorEastAsia"/>
                <w:bCs/>
                <w:sz w:val="24"/>
                <w:szCs w:val="24"/>
                <w:lang w:val="zh-CN"/>
              </w:rPr>
              <w:t>月</w:t>
            </w:r>
            <w:r>
              <w:rPr>
                <w:rFonts w:hint="eastAsia" w:cs="宋体" w:asciiTheme="minorEastAsia" w:hAnsiTheme="minorEastAsia"/>
                <w:bCs/>
                <w:sz w:val="24"/>
                <w:szCs w:val="24"/>
                <w:lang w:val="en-US" w:eastAsia="zh-CN"/>
              </w:rPr>
              <w:t xml:space="preserve">  </w:t>
            </w:r>
            <w:r>
              <w:rPr>
                <w:rFonts w:hint="eastAsia" w:cs="宋体" w:asciiTheme="minorEastAsia" w:hAnsiTheme="minorEastAsia"/>
                <w:bCs/>
                <w:sz w:val="24"/>
                <w:szCs w:val="24"/>
                <w:lang w:val="zh-CN"/>
              </w:rPr>
              <w:t>日</w:t>
            </w:r>
            <w:r>
              <w:rPr>
                <w:rFonts w:hint="eastAsia" w:cs="宋体" w:asciiTheme="minorEastAsia" w:hAnsiTheme="minorEastAsia"/>
                <w:bCs/>
                <w:sz w:val="24"/>
                <w:szCs w:val="24"/>
                <w:lang w:val="en-US" w:eastAsia="zh-CN"/>
              </w:rPr>
              <w:t>9</w:t>
            </w:r>
            <w:r>
              <w:rPr>
                <w:rFonts w:hint="eastAsia" w:cs="宋体" w:asciiTheme="minorEastAsia" w:hAnsiTheme="minorEastAsia"/>
                <w:bCs/>
                <w:sz w:val="24"/>
                <w:szCs w:val="24"/>
                <w:lang w:val="zh-CN"/>
              </w:rPr>
              <w:t>：</w:t>
            </w:r>
            <w:r>
              <w:rPr>
                <w:rFonts w:hint="eastAsia" w:cs="宋体" w:asciiTheme="minorEastAsia" w:hAnsiTheme="minorEastAsia"/>
                <w:bCs/>
                <w:sz w:val="24"/>
                <w:szCs w:val="24"/>
              </w:rPr>
              <w:t>00</w:t>
            </w:r>
            <w:r>
              <w:rPr>
                <w:rFonts w:hint="eastAsia" w:cs="宋体" w:asciiTheme="minorEastAsia" w:hAnsiTheme="minorEastAsia"/>
                <w:bCs/>
                <w:sz w:val="24"/>
                <w:szCs w:val="24"/>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13</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递交投标文件</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及开标地点</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禹州市公共资源交易中心开标二室（地址：禹州市行政服务中心楼九楼）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14</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kern w:val="0"/>
                <w:sz w:val="24"/>
                <w:szCs w:val="24"/>
              </w:rPr>
              <w:t>投标保证金</w:t>
            </w:r>
          </w:p>
        </w:tc>
        <w:tc>
          <w:tcPr>
            <w:tcW w:w="6813" w:type="dxa"/>
            <w:vAlign w:val="center"/>
          </w:tcPr>
          <w:p>
            <w:pPr>
              <w:tabs>
                <w:tab w:val="left" w:pos="1260"/>
              </w:tabs>
              <w:autoSpaceDE w:val="0"/>
              <w:autoSpaceDN w:val="0"/>
              <w:spacing w:line="360" w:lineRule="auto"/>
              <w:contextualSpacing/>
              <w:rPr>
                <w:rFonts w:hint="eastAsia" w:cs="宋体" w:asciiTheme="minorEastAsia" w:hAnsiTheme="minorEastAsia"/>
                <w:bCs/>
                <w:sz w:val="24"/>
                <w:szCs w:val="24"/>
                <w:lang w:val="zh-CN"/>
              </w:rPr>
            </w:pPr>
            <w:r>
              <w:rPr>
                <w:rFonts w:hint="eastAsia"/>
                <w:lang w:val="en-US" w:eastAsia="zh-CN"/>
              </w:rPr>
              <w:t>1</w:t>
            </w:r>
            <w:r>
              <w:rPr>
                <w:rFonts w:hint="eastAsia" w:cs="宋体" w:asciiTheme="minorEastAsia" w:hAnsiTheme="minorEastAsia"/>
                <w:bCs/>
                <w:sz w:val="24"/>
                <w:szCs w:val="24"/>
                <w:lang w:val="en-US" w:eastAsia="zh-CN"/>
              </w:rPr>
              <w:t>、</w:t>
            </w:r>
            <w:r>
              <w:rPr>
                <w:rFonts w:hint="eastAsia" w:cs="宋体" w:asciiTheme="minorEastAsia" w:hAnsiTheme="minorEastAsia"/>
                <w:bCs/>
                <w:sz w:val="24"/>
                <w:szCs w:val="24"/>
                <w:lang w:val="zh-CN"/>
              </w:rPr>
              <w:t>不收取投标保证金。</w:t>
            </w:r>
          </w:p>
          <w:p>
            <w:pPr>
              <w:pStyle w:val="2"/>
              <w:rPr>
                <w:lang w:val="zh-CN"/>
              </w:rPr>
            </w:pPr>
            <w:r>
              <w:rPr>
                <w:rFonts w:hint="eastAsia" w:cs="仿宋_GB2312" w:asciiTheme="minorEastAsia" w:hAnsiTheme="minorEastAsia"/>
                <w:sz w:val="24"/>
                <w:szCs w:val="24"/>
                <w:lang w:val="en-US" w:eastAsia="zh-CN"/>
              </w:rPr>
              <w:t>2.</w:t>
            </w:r>
            <w:r>
              <w:rPr>
                <w:rFonts w:hint="eastAsia" w:cs="仿宋_GB2312" w:asciiTheme="minorEastAsia" w:hAnsiTheme="minorEastAsia"/>
                <w:sz w:val="24"/>
                <w:szCs w:val="24"/>
                <w:lang w:val="zh-CN"/>
              </w:rPr>
              <w:t>投标人须提供投标承诺函。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15</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color w:val="000000"/>
                <w:sz w:val="24"/>
                <w:szCs w:val="24"/>
              </w:rPr>
              <w:t>招标公告、中标公告、变更（更正）公告、现场勘察答复等相关信息同时在以下网站发布：《中国政府采购网》、《河南省政府采购网》、《全国公共资源交易平台（河南省·许昌市）》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16</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仿宋_GB2312" w:asciiTheme="minorEastAsia" w:hAnsiTheme="minorEastAsia"/>
                <w:sz w:val="24"/>
                <w:szCs w:val="24"/>
              </w:rPr>
              <w:t>采购人澄清或修改招标文件时间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投标截止时间15日前（</w:t>
            </w:r>
            <w:r>
              <w:rPr>
                <w:rFonts w:hint="eastAsia" w:cs="仿宋_GB2312" w:asciiTheme="minorEastAsia" w:hAnsiTheme="minorEastAsia"/>
                <w:sz w:val="24"/>
                <w:szCs w:val="24"/>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17</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投标人对采购文件质疑截止时间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18</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投标文件份数</w:t>
            </w:r>
          </w:p>
        </w:tc>
        <w:tc>
          <w:tcPr>
            <w:tcW w:w="6813" w:type="dxa"/>
            <w:vAlign w:val="center"/>
          </w:tcPr>
          <w:p>
            <w:pPr>
              <w:autoSpaceDE w:val="0"/>
              <w:autoSpaceDN w:val="0"/>
              <w:adjustRightInd w:val="0"/>
              <w:spacing w:line="360" w:lineRule="auto"/>
              <w:rPr>
                <w:rFonts w:cs="宋体" w:asciiTheme="minorEastAsia" w:hAnsiTheme="minorEastAsia"/>
                <w:color w:val="000000"/>
                <w:sz w:val="24"/>
                <w:szCs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电子投标文件：成功上传至《全国公共资源交易平台（河南省·许昌市）》公共资源交易系统加密电子投标文件1份</w:t>
            </w:r>
            <w:r>
              <w:rPr>
                <w:rFonts w:hint="eastAsia" w:hAnsi="宋体" w:cs="宋体"/>
                <w:sz w:val="24"/>
                <w:lang w:val="zh-CN"/>
              </w:rPr>
              <w:t>（文件格式为： XXX公司XXX项目编号.file）。</w:t>
            </w:r>
            <w:r>
              <w:rPr>
                <w:rFonts w:hint="eastAsia" w:ascii="新宋体" w:hAnsi="新宋体" w:eastAsia="新宋体"/>
                <w:sz w:val="24"/>
              </w:rPr>
              <w:t>使用电子介质存储的备份文件1份（文件格式为：名称为“备份”的文件夹）。</w:t>
            </w:r>
          </w:p>
          <w:p>
            <w:pPr>
              <w:autoSpaceDE w:val="0"/>
              <w:autoSpaceDN w:val="0"/>
              <w:adjustRightInd w:val="0"/>
              <w:spacing w:line="360" w:lineRule="auto"/>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w:t>
            </w:r>
            <w:r>
              <w:rPr>
                <w:rFonts w:hint="eastAsia" w:cs="仿宋_GB2312" w:asciiTheme="minorEastAsia" w:hAnsiTheme="minorEastAsia"/>
                <w:sz w:val="24"/>
                <w:szCs w:val="24"/>
              </w:rPr>
              <w:t>正本</w:t>
            </w:r>
            <w:r>
              <w:rPr>
                <w:rFonts w:hint="eastAsia" w:cs="仿宋_GB2312" w:asciiTheme="minorEastAsia" w:hAnsiTheme="minorEastAsia"/>
                <w:b/>
                <w:sz w:val="24"/>
                <w:szCs w:val="24"/>
              </w:rPr>
              <w:t>一</w:t>
            </w:r>
            <w:r>
              <w:rPr>
                <w:rFonts w:hint="eastAsia" w:cs="仿宋_GB2312" w:asciiTheme="minorEastAsia" w:hAnsiTheme="minorEastAsia"/>
                <w:sz w:val="24"/>
                <w:szCs w:val="24"/>
              </w:rPr>
              <w:t>份，副本</w:t>
            </w:r>
            <w:r>
              <w:rPr>
                <w:rFonts w:hint="eastAsia" w:cs="仿宋_GB2312" w:asciiTheme="minorEastAsia" w:hAnsiTheme="minorEastAsia"/>
                <w:sz w:val="24"/>
                <w:szCs w:val="24"/>
                <w:u w:val="single"/>
              </w:rPr>
              <w:t>一</w:t>
            </w:r>
            <w:r>
              <w:rPr>
                <w:rFonts w:hint="eastAsia" w:cs="仿宋_GB2312" w:asciiTheme="minorEastAsia" w:hAnsiTheme="minorEastAsia"/>
                <w:sz w:val="24"/>
                <w:szCs w:val="24"/>
              </w:rPr>
              <w:t>份。使用</w:t>
            </w:r>
            <w:r>
              <w:rPr>
                <w:rFonts w:hint="eastAsia" w:ascii="新宋体" w:hAnsi="新宋体" w:eastAsia="新宋体"/>
                <w:sz w:val="24"/>
              </w:rPr>
              <w:t>格式为“投标文件（供打印）.PDF”的文件</w:t>
            </w:r>
          </w:p>
          <w:p>
            <w:pPr>
              <w:autoSpaceDE w:val="0"/>
              <w:autoSpaceDN w:val="0"/>
              <w:adjustRightInd w:val="0"/>
              <w:spacing w:line="360" w:lineRule="auto"/>
              <w:rPr>
                <w:rFonts w:cs="宋体" w:asciiTheme="minorEastAsia" w:hAnsiTheme="minorEastAsia"/>
                <w:bCs/>
                <w:sz w:val="24"/>
                <w:szCs w:val="24"/>
                <w:highlight w:val="lightGray"/>
                <w:lang w:val="zh-CN"/>
              </w:rPr>
            </w:pPr>
            <w:r>
              <w:rPr>
                <w:rFonts w:hint="eastAsia" w:ascii="新宋体" w:hAnsi="新宋体" w:eastAsia="新宋体"/>
                <w:sz w:val="24"/>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19</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投标文件的</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签署盖章</w:t>
            </w:r>
          </w:p>
        </w:tc>
        <w:tc>
          <w:tcPr>
            <w:tcW w:w="6813" w:type="dxa"/>
            <w:vAlign w:val="center"/>
          </w:tcPr>
          <w:p>
            <w:pPr>
              <w:autoSpaceDE w:val="0"/>
              <w:autoSpaceDN w:val="0"/>
              <w:adjustRightInd w:val="0"/>
              <w:spacing w:line="420" w:lineRule="exact"/>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电子投标文件：按招标文件要求加盖电子印章和法人电子印章。</w:t>
            </w:r>
          </w:p>
          <w:p>
            <w:pPr>
              <w:autoSpaceDE w:val="0"/>
              <w:autoSpaceDN w:val="0"/>
              <w:adjustRightInd w:val="0"/>
              <w:spacing w:line="420" w:lineRule="exact"/>
              <w:rPr>
                <w:rFonts w:cs="仿宋_GB2312" w:asciiTheme="minorEastAsia" w:hAnsiTheme="minorEastAsia"/>
                <w:sz w:val="24"/>
                <w:szCs w:val="24"/>
                <w:highlight w:val="lightGray"/>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纸质投标文件：投标文件封面加盖投标人公章（投标文件是指投标人电子投标文件制作完成后生成的后缀名为</w:t>
            </w:r>
            <w:r>
              <w:rPr>
                <w:rFonts w:hint="eastAsia" w:hAnsi="宋体"/>
                <w:sz w:val="24"/>
                <w:szCs w:val="24"/>
              </w:rPr>
              <w:t>“.PDF”的文件</w:t>
            </w:r>
            <w:r>
              <w:rPr>
                <w:rFonts w:hint="eastAsia" w:ascii="新宋体" w:hAnsi="新宋体" w:eastAsia="新宋体"/>
                <w:sz w:val="24"/>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20</w:t>
            </w:r>
          </w:p>
        </w:tc>
        <w:tc>
          <w:tcPr>
            <w:tcW w:w="2268" w:type="dxa"/>
            <w:vAlign w:val="center"/>
          </w:tcPr>
          <w:p>
            <w:pPr>
              <w:autoSpaceDE w:val="0"/>
              <w:autoSpaceDN w:val="0"/>
              <w:adjustRightInd w:val="0"/>
              <w:spacing w:line="360" w:lineRule="auto"/>
              <w:jc w:val="center"/>
              <w:rPr>
                <w:rFonts w:cs="仿宋_GB2312" w:asciiTheme="minorEastAsia" w:hAnsiTheme="minorEastAsia"/>
                <w:sz w:val="24"/>
                <w:szCs w:val="24"/>
              </w:rPr>
            </w:pPr>
            <w:r>
              <w:rPr>
                <w:rFonts w:hint="eastAsia" w:cs="黑体" w:asciiTheme="minorEastAsia" w:hAnsiTheme="minorEastAsia"/>
                <w:sz w:val="24"/>
                <w:szCs w:val="24"/>
              </w:rPr>
              <w:t>评标委员会组建</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由采购人代表和评审专家组成，其中评审专家的人数不少于评标委员会成员总数的三分之二。评审专家从政府采购评审专家库中随机抽取。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21</w:t>
            </w:r>
          </w:p>
        </w:tc>
        <w:tc>
          <w:tcPr>
            <w:tcW w:w="2268" w:type="dxa"/>
            <w:vAlign w:val="center"/>
          </w:tcPr>
          <w:p>
            <w:pPr>
              <w:autoSpaceDE w:val="0"/>
              <w:autoSpaceDN w:val="0"/>
              <w:adjustRightInd w:val="0"/>
              <w:spacing w:line="360" w:lineRule="auto"/>
              <w:jc w:val="center"/>
              <w:rPr>
                <w:rFonts w:cs="宋体" w:asciiTheme="minorEastAsia" w:hAnsiTheme="minorEastAsia"/>
                <w:bCs/>
                <w:color w:val="FF0000"/>
                <w:sz w:val="24"/>
                <w:szCs w:val="24"/>
                <w:lang w:val="zh-CN"/>
              </w:rPr>
            </w:pPr>
            <w:r>
              <w:rPr>
                <w:rFonts w:hint="eastAsia" w:cs="仿宋_GB2312" w:asciiTheme="minorEastAsia" w:hAnsiTheme="minorEastAsia"/>
                <w:color w:val="FF0000"/>
                <w:sz w:val="24"/>
                <w:szCs w:val="24"/>
              </w:rPr>
              <w:t>评标方法</w:t>
            </w:r>
          </w:p>
        </w:tc>
        <w:tc>
          <w:tcPr>
            <w:tcW w:w="6813" w:type="dxa"/>
            <w:vAlign w:val="center"/>
          </w:tcPr>
          <w:p>
            <w:pPr>
              <w:autoSpaceDE w:val="0"/>
              <w:autoSpaceDN w:val="0"/>
              <w:adjustRightInd w:val="0"/>
              <w:spacing w:line="360" w:lineRule="auto"/>
              <w:rPr>
                <w:rFonts w:cs="宋体" w:asciiTheme="minorEastAsia" w:hAnsiTheme="minorEastAsia"/>
                <w:bCs/>
                <w:color w:val="FF0000"/>
                <w:sz w:val="24"/>
                <w:szCs w:val="24"/>
                <w:lang w:val="zh-CN"/>
              </w:rPr>
            </w:pPr>
            <w:r>
              <w:rPr>
                <w:rFonts w:cs="宋体" w:asciiTheme="minorEastAsia" w:hAnsiTheme="minorEastAsia"/>
                <w:b/>
                <w:color w:val="FF0000"/>
                <w:kern w:val="0"/>
                <w:sz w:val="24"/>
                <w:szCs w:val="24"/>
                <w:lang w:val="zh-CN"/>
              </w:rPr>
              <w:fldChar w:fldCharType="begin"/>
            </w:r>
            <w:r>
              <w:rPr>
                <w:rFonts w:cs="宋体" w:asciiTheme="minorEastAsia" w:hAnsiTheme="minorEastAsia"/>
                <w:b/>
                <w:color w:val="FF0000"/>
                <w:kern w:val="0"/>
                <w:sz w:val="24"/>
                <w:szCs w:val="24"/>
                <w:lang w:val="zh-CN"/>
              </w:rPr>
              <w:instrText xml:space="preserve"> </w:instrText>
            </w:r>
            <w:r>
              <w:rPr>
                <w:rFonts w:hint="eastAsia" w:cs="宋体" w:asciiTheme="minorEastAsia" w:hAnsiTheme="minorEastAsia"/>
                <w:b/>
                <w:color w:val="FF0000"/>
                <w:kern w:val="0"/>
                <w:sz w:val="24"/>
                <w:szCs w:val="24"/>
                <w:lang w:val="zh-CN"/>
              </w:rPr>
              <w:instrText xml:space="preserve">eq \o\ac(□,</w:instrText>
            </w:r>
            <w:r>
              <w:rPr>
                <w:rFonts w:hint="eastAsia" w:cs="宋体" w:asciiTheme="minorEastAsia" w:hAnsiTheme="minorEastAsia"/>
                <w:b/>
                <w:color w:val="FF0000"/>
                <w:kern w:val="0"/>
                <w:position w:val="2"/>
                <w:sz w:val="24"/>
                <w:szCs w:val="24"/>
                <w:lang w:val="zh-CN"/>
              </w:rPr>
              <w:instrText xml:space="preserve">√</w:instrText>
            </w:r>
            <w:r>
              <w:rPr>
                <w:rFonts w:hint="eastAsia" w:cs="宋体" w:asciiTheme="minorEastAsia" w:hAnsiTheme="minorEastAsia"/>
                <w:b/>
                <w:color w:val="FF0000"/>
                <w:kern w:val="0"/>
                <w:sz w:val="24"/>
                <w:szCs w:val="24"/>
                <w:lang w:val="zh-CN"/>
              </w:rPr>
              <w:instrText xml:space="preserve">)</w:instrText>
            </w:r>
            <w:r>
              <w:rPr>
                <w:rFonts w:cs="宋体" w:asciiTheme="minorEastAsia" w:hAnsiTheme="minorEastAsia"/>
                <w:b/>
                <w:color w:val="FF0000"/>
                <w:kern w:val="0"/>
                <w:sz w:val="24"/>
                <w:szCs w:val="24"/>
                <w:lang w:val="zh-CN"/>
              </w:rPr>
              <w:fldChar w:fldCharType="end"/>
            </w:r>
            <w:r>
              <w:rPr>
                <w:rFonts w:hint="eastAsia" w:cs="宋体" w:asciiTheme="minorEastAsia" w:hAnsiTheme="minorEastAsia"/>
                <w:bCs/>
                <w:color w:val="FF0000"/>
                <w:sz w:val="24"/>
                <w:szCs w:val="24"/>
                <w:lang w:val="zh-CN"/>
              </w:rPr>
              <w:t>综合评分法</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color w:val="FF0000"/>
                <w:kern w:val="0"/>
                <w:sz w:val="24"/>
                <w:szCs w:val="24"/>
                <w:lang w:val="en-US" w:eastAsia="zh-CN"/>
              </w:rPr>
              <w:t xml:space="preserve">    </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b/>
                <w:bCs/>
                <w:color w:val="FF0000"/>
                <w:sz w:val="24"/>
                <w:szCs w:val="24"/>
                <w:lang w:val="zh-CN"/>
              </w:rPr>
              <w:t>□</w:t>
            </w:r>
            <w:r>
              <w:rPr>
                <w:rFonts w:hint="eastAsia" w:cs="仿宋_GB2312" w:asciiTheme="minorEastAsia" w:hAnsiTheme="minorEastAsia"/>
                <w:color w:val="FF0000"/>
                <w:sz w:val="24"/>
                <w:szCs w:val="24"/>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采购单位委派代表参加资格审查和评审委员会的，须向采购代理机构出具授权函。除授权代表外，采购单位委派纪检监察人员对评标过程实施监督的须进入禹州市公共资源交易中心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23</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16"/>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无要求</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color w:val="333333"/>
                <w:sz w:val="24"/>
                <w:szCs w:val="24"/>
              </w:rPr>
              <w:t>要求提交。履约保证金的数额为合同金额的</w:t>
            </w:r>
            <w:r>
              <w:rPr>
                <w:rFonts w:hint="eastAsia" w:cs="宋体" w:asciiTheme="minorEastAsia" w:hAnsiTheme="minorEastAsia"/>
                <w:color w:val="333333"/>
                <w:sz w:val="24"/>
                <w:szCs w:val="24"/>
                <w:lang w:val="en-US" w:eastAsia="zh-CN"/>
              </w:rPr>
              <w:t>10</w:t>
            </w:r>
            <w:r>
              <w:rPr>
                <w:rFonts w:hint="eastAsia" w:cs="宋体" w:asciiTheme="minorEastAsia" w:hAnsiTheme="minorEastAsia"/>
                <w:color w:val="333333"/>
                <w:sz w:val="24"/>
                <w:szCs w:val="24"/>
              </w:rPr>
              <w:t>%。中标人以支票、汇票、本票或者金融机构、担保机构出具的保函等非现金形式向采购人提交。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24</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25</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中标人需提交</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中标人在接到中标通知时，须向代理机构发送投标报价及分项报价一览表（包含主要中标标的的名称、规格型号、数量、单价、服务要求等）电子文档，并同时通知交易见证部，联系电话：</w:t>
            </w:r>
            <w:r>
              <w:rPr>
                <w:rFonts w:hint="eastAsia" w:cs="宋体" w:asciiTheme="minorEastAsia" w:hAnsiTheme="minorEastAsia"/>
                <w:bCs/>
                <w:color w:val="FF0000"/>
                <w:sz w:val="24"/>
                <w:szCs w:val="24"/>
                <w:lang w:val="zh-CN"/>
              </w:rPr>
              <w:t>0374-</w:t>
            </w:r>
            <w:r>
              <w:rPr>
                <w:rFonts w:hint="eastAsia" w:cs="宋体" w:asciiTheme="minorEastAsia" w:hAnsiTheme="minorEastAsia"/>
                <w:bCs/>
                <w:color w:val="FF0000"/>
                <w:sz w:val="24"/>
                <w:szCs w:val="24"/>
              </w:rPr>
              <w:t>2077772</w:t>
            </w:r>
            <w:r>
              <w:rPr>
                <w:rFonts w:hint="eastAsia" w:cs="宋体" w:asciiTheme="minorEastAsia" w:hAnsiTheme="minorEastAsia"/>
                <w:bCs/>
                <w:color w:val="FF0000"/>
                <w:sz w:val="24"/>
                <w:szCs w:val="24"/>
                <w:lang w:val="zh-CN"/>
              </w:rPr>
              <w:t>，邮箱：</w:t>
            </w:r>
            <w:r>
              <w:rPr>
                <w:rFonts w:hint="eastAsia" w:cs="宋体" w:asciiTheme="minorEastAsia" w:hAnsiTheme="minorEastAsia"/>
                <w:bCs/>
                <w:color w:val="FF0000"/>
                <w:sz w:val="24"/>
                <w:szCs w:val="24"/>
              </w:rPr>
              <w:t>YCGGZY2076770</w:t>
            </w:r>
            <w:r>
              <w:rPr>
                <w:rFonts w:hint="eastAsia" w:cs="宋体" w:asciiTheme="minorEastAsia" w:hAnsiTheme="minorEastAsia"/>
                <w:bCs/>
                <w:color w:val="FF0000"/>
                <w:sz w:val="24"/>
                <w:szCs w:val="24"/>
                <w:lang w:val="zh-CN"/>
              </w:rPr>
              <w:t>@163.com。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26</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电子化采购模式</w:t>
            </w:r>
          </w:p>
        </w:tc>
        <w:tc>
          <w:tcPr>
            <w:tcW w:w="6813" w:type="dxa"/>
            <w:vAlign w:val="center"/>
          </w:tcPr>
          <w:p>
            <w:pPr>
              <w:autoSpaceDE w:val="0"/>
              <w:autoSpaceDN w:val="0"/>
              <w:adjustRightInd w:val="0"/>
              <w:spacing w:line="360" w:lineRule="auto"/>
              <w:contextualSpacing/>
              <w:rPr>
                <w:rFonts w:hAnsi="宋体" w:cs="宋体"/>
                <w:sz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是。</w:t>
            </w:r>
            <w:r>
              <w:rPr>
                <w:rFonts w:hint="eastAsia" w:hAnsi="宋体" w:cs="宋体"/>
                <w:sz w:val="24"/>
                <w:lang w:val="zh-CN"/>
              </w:rPr>
              <w:t>投标人投标时须提供加密电子投标文件、备份文件（使用电子介质存储）、纸质投标文件。投标人资质、业绩、荣誉及相关人员证明材料等资料原件开标现场不再提供。</w:t>
            </w:r>
          </w:p>
          <w:p>
            <w:pPr>
              <w:autoSpaceDE w:val="0"/>
              <w:autoSpaceDN w:val="0"/>
              <w:adjustRightInd w:val="0"/>
              <w:spacing w:line="360" w:lineRule="auto"/>
              <w:contextualSpacing/>
              <w:rPr>
                <w:rFonts w:cs="宋体" w:asciiTheme="minorEastAsia" w:hAnsiTheme="minorEastAsia"/>
                <w:bCs/>
                <w:sz w:val="24"/>
                <w:szCs w:val="24"/>
                <w:lang w:val="zh-CN"/>
              </w:rPr>
            </w:pPr>
            <w:r>
              <w:rPr>
                <w:rFonts w:hint="eastAsia" w:hAnsi="宋体" w:cs="宋体"/>
                <w:sz w:val="24"/>
                <w:lang w:val="zh-CN"/>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contextualSpacing/>
              <w:rPr>
                <w:rFonts w:hint="default" w:hAnsi="宋体" w:cs="宋体"/>
                <w:sz w:val="24"/>
                <w:lang w:val="en-US" w:eastAsia="zh-CN"/>
              </w:rPr>
            </w:pPr>
            <w:r>
              <w:rPr>
                <w:rFonts w:hint="eastAsia" w:hAnsi="宋体" w:cs="宋体"/>
                <w:sz w:val="24"/>
                <w:lang w:val="zh-CN"/>
              </w:rPr>
              <w:t>27</w:t>
            </w:r>
          </w:p>
        </w:tc>
        <w:tc>
          <w:tcPr>
            <w:tcW w:w="2268" w:type="dxa"/>
            <w:vAlign w:val="center"/>
          </w:tcPr>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特别提示</w:t>
            </w:r>
          </w:p>
        </w:tc>
        <w:tc>
          <w:tcPr>
            <w:tcW w:w="6813" w:type="dxa"/>
            <w:vAlign w:val="center"/>
          </w:tcPr>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按照《关于推进全流程电子化交易和在线监管工作有关问题的通知》（许公管办[2019]3号）规定：</w:t>
            </w:r>
          </w:p>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不同供应商电子投标文件制作硬件特征码（网卡MAC地址、CPU序号、硬盘序列号等）雷同时，视为‘不同投标人的投标文件由同一单位或者个人编制’或‘不同投标人委托同一单位或者个人办理响应事宜’，其投标无效。</w:t>
            </w:r>
          </w:p>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评审专家应严格按照要求查看“硬件特征码” 相关信息并进行评审，在评审报告中显示“不同投标人电子投标文件制作硬件特征码”是否雷同的分析及判定结果。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r>
        <w:rPr>
          <w:rFonts w:hint="eastAsia" w:cs="宋体" w:asciiTheme="majorEastAsia" w:hAnsiTheme="majorEastAsia" w:eastAsiaTheme="majorEastAsia"/>
          <w:b/>
          <w:kern w:val="0"/>
          <w:sz w:val="36"/>
          <w:szCs w:val="36"/>
        </w:rPr>
        <w:t xml:space="preserve">             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numPr>
          <w:ilvl w:val="0"/>
          <w:numId w:val="11"/>
        </w:numPr>
        <w:tabs>
          <w:tab w:val="left" w:pos="1260"/>
        </w:tabs>
        <w:autoSpaceDE w:val="0"/>
        <w:autoSpaceDN w:val="0"/>
        <w:adjustRightInd w:val="0"/>
        <w:spacing w:line="360" w:lineRule="auto"/>
        <w:contextualSpacing/>
        <w:jc w:val="center"/>
        <w:rPr>
          <w:rFonts w:hint="eastAsia" w:cs="宋体" w:asciiTheme="minorEastAsia" w:hAnsiTheme="minorEastAsia"/>
          <w:b/>
          <w:kern w:val="0"/>
          <w:sz w:val="28"/>
          <w:szCs w:val="28"/>
        </w:rPr>
      </w:pPr>
      <w:r>
        <w:rPr>
          <w:rFonts w:hint="eastAsia" w:cs="宋体" w:asciiTheme="minorEastAsia" w:hAnsiTheme="minorEastAsia"/>
          <w:b/>
          <w:kern w:val="0"/>
          <w:sz w:val="28"/>
          <w:szCs w:val="28"/>
        </w:rPr>
        <w:t>概念释义</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pStyle w:val="59"/>
        <w:numPr>
          <w:ilvl w:val="0"/>
          <w:numId w:val="12"/>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适用范围</w:t>
      </w:r>
    </w:p>
    <w:p>
      <w:pPr>
        <w:pStyle w:val="59"/>
        <w:numPr>
          <w:ilvl w:val="0"/>
          <w:numId w:val="13"/>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本招标文件仅适用于本次“投标邀请”中所述采购项目。</w:t>
      </w:r>
    </w:p>
    <w:p>
      <w:pPr>
        <w:pStyle w:val="59"/>
        <w:numPr>
          <w:ilvl w:val="1"/>
          <w:numId w:val="12"/>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本招标文件解释权属于“投标邀请”所述的采购人。</w:t>
      </w:r>
    </w:p>
    <w:p>
      <w:pPr>
        <w:pStyle w:val="59"/>
        <w:autoSpaceDE w:val="0"/>
        <w:autoSpaceDN w:val="0"/>
        <w:spacing w:line="360" w:lineRule="auto"/>
        <w:ind w:left="780" w:firstLine="0" w:firstLineChars="0"/>
        <w:contextualSpacing/>
        <w:rPr>
          <w:rFonts w:cs="宋体" w:asciiTheme="minorEastAsia" w:hAnsiTheme="minorEastAsia"/>
          <w:kern w:val="0"/>
          <w:sz w:val="24"/>
          <w:szCs w:val="24"/>
        </w:rPr>
      </w:pPr>
    </w:p>
    <w:p>
      <w:pPr>
        <w:pStyle w:val="59"/>
        <w:numPr>
          <w:ilvl w:val="0"/>
          <w:numId w:val="12"/>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定义</w:t>
      </w:r>
    </w:p>
    <w:p>
      <w:pPr>
        <w:pStyle w:val="59"/>
        <w:numPr>
          <w:ilvl w:val="0"/>
          <w:numId w:val="13"/>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“采购项目”：“投标人须知前附表”中所述的采购项目。</w:t>
      </w:r>
    </w:p>
    <w:p>
      <w:pPr>
        <w:pStyle w:val="59"/>
        <w:numPr>
          <w:ilvl w:val="1"/>
          <w:numId w:val="12"/>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“招标人”：“投标人须知前附表”中所述的组织本次招标的代理机构和采购人。</w:t>
      </w:r>
    </w:p>
    <w:p>
      <w:pPr>
        <w:pStyle w:val="59"/>
        <w:numPr>
          <w:ilvl w:val="1"/>
          <w:numId w:val="12"/>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“采购人”：是指依法进行政府采购的国家机关、事业单位、团体组织。采购人名称、     地址、电话、联系人见“投标人须知前附表”。</w:t>
      </w:r>
    </w:p>
    <w:p>
      <w:pPr>
        <w:pStyle w:val="59"/>
        <w:numPr>
          <w:ilvl w:val="1"/>
          <w:numId w:val="12"/>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“代理机构”：接受采购人委托，代理采购项目的采购代理机构。代理机构名称、地址、 电话、联系人见“投标人须知前附表”。</w:t>
      </w:r>
    </w:p>
    <w:p>
      <w:pPr>
        <w:autoSpaceDE w:val="0"/>
        <w:autoSpaceDN w:val="0"/>
        <w:spacing w:line="360" w:lineRule="auto"/>
        <w:ind w:left="964"/>
        <w:contextualSpacing/>
        <w:rPr>
          <w:rFonts w:cs="宋体" w:asciiTheme="minorEastAsia" w:hAnsiTheme="minorEastAsia"/>
          <w:kern w:val="0"/>
          <w:sz w:val="24"/>
          <w:szCs w:val="24"/>
        </w:rPr>
      </w:pPr>
      <w:r>
        <w:rPr>
          <w:rFonts w:hint="eastAsia" w:cs="宋体" w:asciiTheme="minorEastAsia" w:hAnsiTheme="minorEastAsia"/>
          <w:kern w:val="0"/>
          <w:sz w:val="24"/>
          <w:szCs w:val="24"/>
        </w:rPr>
        <w:t>采购代理机构及其分支机构不得在所代理的采购项目中投标或者代理投标，不得为所代理的采购项目的投标人参加本项目提供投标咨询。</w:t>
      </w:r>
    </w:p>
    <w:p>
      <w:pPr>
        <w:pStyle w:val="59"/>
        <w:numPr>
          <w:ilvl w:val="1"/>
          <w:numId w:val="12"/>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“潜在投标人”指符合《中华人民共和国政府采购法》及相关法律法规和本招标文件的各项规定，且按照本项目招标公告及招标文件规定的方式获取招标文件的法人、其他组 织或者自然人。</w:t>
      </w:r>
    </w:p>
    <w:p>
      <w:pPr>
        <w:pStyle w:val="59"/>
        <w:numPr>
          <w:ilvl w:val="1"/>
          <w:numId w:val="12"/>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59"/>
        <w:numPr>
          <w:ilvl w:val="1"/>
          <w:numId w:val="12"/>
        </w:numPr>
        <w:autoSpaceDE w:val="0"/>
        <w:autoSpaceDN w:val="0"/>
        <w:spacing w:line="360" w:lineRule="auto"/>
        <w:ind w:firstLineChars="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kern w:val="0"/>
          <w:sz w:val="24"/>
          <w:szCs w:val="24"/>
        </w:rPr>
        <w:t>“进口产品”：是指通过中国海关报关验放进入中国境内且产自关境外的产品，包括已经进入中国境内的进口产品。详见《</w:t>
      </w:r>
      <w:r>
        <w:rPr>
          <w:rFonts w:cs="宋体" w:asciiTheme="minorEastAsia" w:hAnsiTheme="minorEastAsia"/>
          <w:kern w:val="0"/>
          <w:sz w:val="24"/>
          <w:szCs w:val="24"/>
        </w:rPr>
        <w:t>关于政府采购进口产品管理有关问题的通知</w:t>
      </w:r>
      <w:r>
        <w:rPr>
          <w:rFonts w:hint="eastAsia" w:cs="宋体" w:asciiTheme="minorEastAsia" w:hAnsiTheme="minorEastAsia"/>
          <w:kern w:val="0"/>
          <w:sz w:val="24"/>
          <w:szCs w:val="24"/>
        </w:rPr>
        <w:t>》(财库[2007]119号)、《关于政府采购进口产品管理有关问题的通知》（财办库［</w:t>
      </w:r>
      <w:r>
        <w:rPr>
          <w:rFonts w:cs="宋体" w:asciiTheme="minorEastAsia" w:hAnsiTheme="minorEastAsia"/>
          <w:kern w:val="0"/>
          <w:sz w:val="24"/>
          <w:szCs w:val="24"/>
        </w:rPr>
        <w:t>2008</w:t>
      </w:r>
      <w:r>
        <w:rPr>
          <w:rFonts w:hint="eastAsia" w:cs="宋体" w:asciiTheme="minorEastAsia" w:hAnsiTheme="minorEastAsia"/>
          <w:kern w:val="0"/>
          <w:sz w:val="24"/>
          <w:szCs w:val="24"/>
        </w:rPr>
        <w:t>］</w:t>
      </w:r>
      <w:r>
        <w:rPr>
          <w:rFonts w:cs="宋体" w:asciiTheme="minorEastAsia" w:hAnsiTheme="minorEastAsia"/>
          <w:kern w:val="0"/>
          <w:sz w:val="24"/>
          <w:szCs w:val="24"/>
        </w:rPr>
        <w:t xml:space="preserve">248 </w:t>
      </w:r>
      <w:r>
        <w:rPr>
          <w:rFonts w:hint="eastAsia" w:cs="宋体" w:asciiTheme="minorEastAsia" w:hAnsiTheme="minorEastAsia" w:eastAsiaTheme="minorEastAsia"/>
          <w:kern w:val="0"/>
          <w:sz w:val="24"/>
          <w:szCs w:val="24"/>
          <w:lang w:val="en-US" w:eastAsia="zh-CN" w:bidi="ar-SA"/>
        </w:rPr>
        <w:t>号）。</w:t>
      </w:r>
    </w:p>
    <w:p>
      <w:pPr>
        <w:autoSpaceDE w:val="0"/>
        <w:autoSpaceDN w:val="0"/>
        <w:spacing w:line="360" w:lineRule="auto"/>
        <w:ind w:left="840" w:leftChars="40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2.7.1  招标文件列明不允许或未列明允许进口产品参加投标的，均视为拒绝进口产品参加投标。</w:t>
      </w:r>
    </w:p>
    <w:p>
      <w:pPr>
        <w:autoSpaceDE w:val="0"/>
        <w:autoSpaceDN w:val="0"/>
        <w:spacing w:line="360" w:lineRule="auto"/>
        <w:ind w:left="943" w:leftChars="449"/>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2.7.2  如招标文件中已说明，经财政部门审核同意，允许部分或全部产品采购进口产品，投标人既可提供本国产品，也可以提供进口产品。</w:t>
      </w:r>
    </w:p>
    <w:p>
      <w:pPr>
        <w:pStyle w:val="59"/>
        <w:numPr>
          <w:ilvl w:val="1"/>
          <w:numId w:val="12"/>
        </w:numPr>
        <w:autoSpaceDE w:val="0"/>
        <w:autoSpaceDN w:val="0"/>
        <w:spacing w:line="360" w:lineRule="auto"/>
        <w:ind w:firstLineChars="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招标文件中凡标有“★”的条款均系实质性要求条款。</w:t>
      </w:r>
    </w:p>
    <w:p>
      <w:pPr>
        <w:autoSpaceDE w:val="0"/>
        <w:autoSpaceDN w:val="0"/>
        <w:spacing w:line="360" w:lineRule="auto"/>
        <w:contextualSpacing/>
        <w:rPr>
          <w:rFonts w:hint="eastAsia" w:cs="宋体" w:asciiTheme="minorEastAsia" w:hAnsiTheme="minorEastAsia"/>
          <w:b/>
          <w:kern w:val="0"/>
          <w:sz w:val="24"/>
          <w:szCs w:val="24"/>
        </w:rPr>
      </w:pP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3.合格的投标人</w:t>
      </w:r>
    </w:p>
    <w:p>
      <w:pPr>
        <w:pStyle w:val="47"/>
        <w:numPr>
          <w:ilvl w:val="0"/>
          <w:numId w:val="0"/>
        </w:numPr>
        <w:tabs>
          <w:tab w:val="left" w:pos="0"/>
        </w:tabs>
        <w:adjustRightInd/>
        <w:spacing w:line="360" w:lineRule="auto"/>
        <w:contextualSpacing/>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3.1在中华人民共和国境内注册，具有本项目生产、制造、供应或实施能力，符合、承认并承诺履行本招标文件各项规定的法人、其他组织或者自然人。</w:t>
      </w:r>
    </w:p>
    <w:p>
      <w:pPr>
        <w:spacing w:line="360" w:lineRule="auto"/>
        <w:contextualSpacing/>
        <w:rPr>
          <w:rFonts w:hint="eastAsia"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2</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符合本项目“投标邀请”和“投标人须知前附表”中规定的合格投标人所必须具备的条件。</w:t>
      </w:r>
    </w:p>
    <w:p>
      <w:pPr>
        <w:pStyle w:val="29"/>
        <w:rPr>
          <w:rFonts w:hint="eastAsia"/>
          <w:sz w:val="24"/>
          <w:szCs w:val="24"/>
        </w:rPr>
      </w:pPr>
      <w:r>
        <w:rPr>
          <w:rFonts w:hint="eastAsia"/>
          <w:sz w:val="24"/>
          <w:szCs w:val="24"/>
        </w:rPr>
        <w:t>3.3政府采购活动中查询及使用投标人信用记录的具体要求为：投标人未被列入失信被执行人、重大税收违法案件当事人名单、政府采购严重违法失信名单、政府采购严重违法失信行为记录名单、严重违法失信企业名单（黑名单）、严重违法失信社会组织名单（联合体形式投标的，联合体成员存在不良信用记录，视同联合体存在不良信用记录）。</w:t>
      </w:r>
    </w:p>
    <w:p>
      <w:pPr>
        <w:pStyle w:val="29"/>
        <w:rPr>
          <w:rFonts w:hint="eastAsia"/>
          <w:sz w:val="24"/>
          <w:szCs w:val="24"/>
        </w:rPr>
      </w:pPr>
      <w:r>
        <w:rPr>
          <w:rFonts w:hint="eastAsia"/>
          <w:sz w:val="24"/>
          <w:szCs w:val="24"/>
        </w:rPr>
        <w:t>（1）查询渠道：“信用中国”网站（www.creditchina.gov.cn）、“中国政府采购网”（www.ccgp.gov.cn）、“国家企业信用公示系统”网站（www.gsxt.gov.cn）、“中国社会组织公共服务平台”网站（www.chinanpo.gov.cn）；</w:t>
      </w:r>
    </w:p>
    <w:p>
      <w:pPr>
        <w:pStyle w:val="29"/>
        <w:rPr>
          <w:rFonts w:hint="eastAsia"/>
          <w:sz w:val="24"/>
          <w:szCs w:val="24"/>
        </w:rPr>
      </w:pPr>
      <w:r>
        <w:rPr>
          <w:rFonts w:hint="eastAsia"/>
          <w:sz w:val="24"/>
          <w:szCs w:val="24"/>
        </w:rPr>
        <w:t>（2）截止时间：同投标截止时间；</w:t>
      </w:r>
    </w:p>
    <w:p>
      <w:pPr>
        <w:pStyle w:val="29"/>
        <w:rPr>
          <w:rFonts w:hint="eastAsia"/>
          <w:sz w:val="24"/>
          <w:szCs w:val="24"/>
        </w:rPr>
      </w:pPr>
      <w:r>
        <w:rPr>
          <w:rFonts w:hint="eastAsia"/>
          <w:sz w:val="24"/>
          <w:szCs w:val="24"/>
        </w:rPr>
        <w:t>（3）信用信息查询记录和证据留存具体方式：经采购人确认的查询结果网页截图作为查询记录和证据，与其他采购文件一并保存；</w:t>
      </w:r>
    </w:p>
    <w:p>
      <w:pPr>
        <w:pStyle w:val="29"/>
        <w:rPr>
          <w:rFonts w:hint="eastAsia"/>
          <w:sz w:val="24"/>
          <w:szCs w:val="24"/>
        </w:rPr>
      </w:pPr>
      <w:r>
        <w:rPr>
          <w:rFonts w:hint="eastAsia"/>
          <w:sz w:val="24"/>
          <w:szCs w:val="24"/>
        </w:rPr>
        <w:t>（4）信用信息的使用原则：经采购人认定的被列入失信被执行人、重大税收违法案件当事人名单、政府采购严重违法失信名单、政府采购严重违法失信行为记录名单、严重违法失信企业名单（黑名单）、严重违法失信社会组织名单的投标人，将拒绝其参与本次政府采购活动。</w:t>
      </w:r>
    </w:p>
    <w:p>
      <w:pPr>
        <w:pStyle w:val="29"/>
        <w:rPr>
          <w:sz w:val="24"/>
          <w:szCs w:val="24"/>
        </w:rPr>
      </w:pPr>
      <w:r>
        <w:rPr>
          <w:rFonts w:hint="eastAsia"/>
          <w:sz w:val="24"/>
          <w:szCs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ind w:firstLine="120" w:firstLineChars="50"/>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4</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单位负责人为同一人或者存在直接控股、管理关系的不同供应商，不得参加同一合同项下的政府采购活动；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5</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除单一来源采购项目外，为采购项目提供整体设计、规范编制或者项目管理、监理、检测等服务的供应商，不得再参加该采购项目的其他采购活动。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6</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“投标邀请”和“投标人须知前附表”规定接受联合体投标的，除应符合本章第</w:t>
      </w:r>
      <w:r>
        <w:rPr>
          <w:rFonts w:cs="宋体" w:asciiTheme="minorEastAsia" w:hAnsiTheme="minorEastAsia"/>
          <w:kern w:val="0"/>
          <w:sz w:val="24"/>
          <w:szCs w:val="24"/>
        </w:rPr>
        <w:t>3.1</w:t>
      </w:r>
      <w:r>
        <w:rPr>
          <w:rFonts w:hint="eastAsia" w:cs="宋体" w:asciiTheme="minorEastAsia" w:hAnsiTheme="minorEastAsia"/>
          <w:kern w:val="0"/>
          <w:sz w:val="24"/>
          <w:szCs w:val="24"/>
        </w:rPr>
        <w:t>项和3.2项要求外，还应遵守以下规定：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（1）在投标文件中向采购人提交联合体协议书，明确联合体各方承担的工作和义务；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（2）联合体中有同类资质的供应商按联合体分工承担相同工作的，应当按照资质等级较低的供应商确定资质等级；</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（3）招标人根据采购项目的特殊要求规定投标人特定条件的，联合体各方中至少应当有一方符合采购规定的特定条件。</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（4）联合体各方不得再单独参加或者与其他供应商另外组成联合体参加同一合同项下的政府采购活动。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w:t>
      </w:r>
      <w:r>
        <w:rPr>
          <w:rFonts w:cs="宋体" w:asciiTheme="minorEastAsia" w:hAnsiTheme="minorEastAsia"/>
          <w:kern w:val="0"/>
          <w:sz w:val="24"/>
          <w:szCs w:val="24"/>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 w:val="24"/>
          <w:szCs w:val="24"/>
        </w:rPr>
        <w:t>承担连带责任</w:t>
      </w:r>
      <w:r>
        <w:rPr>
          <w:rFonts w:cs="宋体" w:asciiTheme="minorEastAsia" w:hAnsiTheme="minorEastAsia"/>
          <w:kern w:val="0"/>
          <w:sz w:val="24"/>
          <w:szCs w:val="24"/>
        </w:rPr>
        <w:fldChar w:fldCharType="end"/>
      </w:r>
      <w:r>
        <w:rPr>
          <w:rFonts w:cs="宋体" w:asciiTheme="minorEastAsia" w:hAnsiTheme="minorEastAsia"/>
          <w:kern w:val="0"/>
          <w:sz w:val="24"/>
          <w:szCs w:val="24"/>
        </w:rPr>
        <w:t>。</w:t>
      </w:r>
    </w:p>
    <w:p>
      <w:pPr>
        <w:autoSpaceDE w:val="0"/>
        <w:autoSpaceDN w:val="0"/>
        <w:spacing w:line="360" w:lineRule="auto"/>
        <w:contextualSpacing/>
        <w:rPr>
          <w:rFonts w:hint="eastAsia" w:cs="宋体" w:asciiTheme="minorEastAsia" w:hAnsiTheme="minorEastAsia"/>
          <w:kern w:val="0"/>
          <w:sz w:val="24"/>
          <w:szCs w:val="24"/>
        </w:rPr>
      </w:pPr>
      <w:r>
        <w:rPr>
          <w:rFonts w:hint="eastAsia" w:cs="宋体" w:asciiTheme="minorEastAsia" w:hAnsiTheme="minorEastAsia"/>
          <w:kern w:val="0"/>
          <w:sz w:val="24"/>
          <w:szCs w:val="24"/>
        </w:rPr>
        <w:t>3.7 法律、行政法规规定的其他条件。</w:t>
      </w:r>
    </w:p>
    <w:p>
      <w:pPr>
        <w:pStyle w:val="59"/>
        <w:numPr>
          <w:ilvl w:val="0"/>
          <w:numId w:val="0"/>
        </w:numPr>
        <w:autoSpaceDE w:val="0"/>
        <w:autoSpaceDN w:val="0"/>
        <w:spacing w:line="360" w:lineRule="auto"/>
        <w:ind w:leftChars="0" w:firstLine="211" w:firstLineChars="100"/>
        <w:contextualSpacing/>
        <w:rPr>
          <w:rFonts w:cs="宋体" w:asciiTheme="minorEastAsia" w:hAnsiTheme="minorEastAsia"/>
          <w:b/>
          <w:kern w:val="0"/>
          <w:szCs w:val="21"/>
        </w:rPr>
      </w:pPr>
      <w:r>
        <w:rPr>
          <w:rFonts w:hint="eastAsia" w:cs="宋体" w:asciiTheme="minorEastAsia" w:hAnsiTheme="minorEastAsia"/>
          <w:b/>
          <w:kern w:val="0"/>
          <w:szCs w:val="21"/>
          <w:lang w:val="en-US" w:eastAsia="zh-CN"/>
        </w:rPr>
        <w:t>4.</w:t>
      </w:r>
      <w:r>
        <w:rPr>
          <w:rFonts w:hint="eastAsia" w:cs="宋体" w:asciiTheme="minorEastAsia" w:hAnsiTheme="minorEastAsia"/>
          <w:b/>
          <w:kern w:val="0"/>
          <w:szCs w:val="21"/>
        </w:rPr>
        <w:t>合格的货物和服务</w:t>
      </w:r>
    </w:p>
    <w:p>
      <w:pPr>
        <w:pStyle w:val="59"/>
        <w:numPr>
          <w:ilvl w:val="0"/>
          <w:numId w:val="0"/>
        </w:numPr>
        <w:autoSpaceDE w:val="0"/>
        <w:autoSpaceDN w:val="0"/>
        <w:spacing w:line="360" w:lineRule="auto"/>
        <w:ind w:firstLine="480" w:firstLineChars="200"/>
        <w:contextualSpacing/>
        <w:rPr>
          <w:rFonts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59"/>
        <w:numPr>
          <w:ilvl w:val="0"/>
          <w:numId w:val="0"/>
        </w:numPr>
        <w:autoSpaceDE w:val="0"/>
        <w:autoSpaceDN w:val="0"/>
        <w:spacing w:line="360" w:lineRule="auto"/>
        <w:ind w:firstLine="240" w:firstLineChars="100"/>
        <w:contextualSpacing/>
        <w:rPr>
          <w:rFonts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4.2 投标人所提供的服务应当没有侵犯任何第三方的知识产权、技术秘密等合法权利。</w:t>
      </w:r>
    </w:p>
    <w:p>
      <w:pPr>
        <w:pStyle w:val="59"/>
        <w:numPr>
          <w:ilvl w:val="0"/>
          <w:numId w:val="0"/>
        </w:numPr>
        <w:autoSpaceDE w:val="0"/>
        <w:autoSpaceDN w:val="0"/>
        <w:spacing w:line="360" w:lineRule="auto"/>
        <w:ind w:firstLine="240" w:firstLineChars="100"/>
        <w:contextualSpacing/>
        <w:rPr>
          <w:rFonts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4.3 如投标人所投产品被列入</w:t>
      </w:r>
      <w:r>
        <w:rPr>
          <w:rFonts w:cs="宋体" w:asciiTheme="minorEastAsia" w:hAnsiTheme="minorEastAsia" w:eastAsiaTheme="minorEastAsia"/>
          <w:kern w:val="0"/>
          <w:sz w:val="24"/>
          <w:szCs w:val="24"/>
          <w:lang w:val="en-US" w:eastAsia="zh-CN" w:bidi="ar-SA"/>
        </w:rPr>
        <w:t>《中华人民共和国实施强制性产品认证的产品目录》，</w:t>
      </w:r>
      <w:r>
        <w:rPr>
          <w:rFonts w:hint="eastAsia" w:cs="宋体" w:asciiTheme="minorEastAsia" w:hAnsiTheme="minorEastAsia" w:eastAsiaTheme="minorEastAsia"/>
          <w:kern w:val="0"/>
          <w:sz w:val="24"/>
          <w:szCs w:val="24"/>
          <w:lang w:val="en-US" w:eastAsia="zh-CN" w:bidi="ar-SA"/>
        </w:rPr>
        <w:t>则该产品应</w:t>
      </w:r>
      <w:r>
        <w:rPr>
          <w:rFonts w:cs="宋体" w:asciiTheme="minorEastAsia" w:hAnsiTheme="minorEastAsia" w:eastAsiaTheme="minorEastAsia"/>
          <w:kern w:val="0"/>
          <w:sz w:val="24"/>
          <w:szCs w:val="24"/>
          <w:lang w:val="en-US" w:eastAsia="zh-CN" w:bidi="ar-SA"/>
        </w:rPr>
        <w:t>具备国家认监委</w:t>
      </w:r>
      <w:r>
        <w:rPr>
          <w:rFonts w:hint="eastAsia" w:cs="宋体" w:asciiTheme="minorEastAsia" w:hAnsiTheme="minorEastAsia" w:eastAsiaTheme="minorEastAsia"/>
          <w:kern w:val="0"/>
          <w:sz w:val="24"/>
          <w:szCs w:val="24"/>
          <w:lang w:val="en-US" w:eastAsia="zh-CN" w:bidi="ar-SA"/>
        </w:rPr>
        <w:t>指定强制性产品认证机构</w:t>
      </w:r>
      <w:r>
        <w:rPr>
          <w:rFonts w:cs="宋体" w:asciiTheme="minorEastAsia" w:hAnsiTheme="minorEastAsia" w:eastAsiaTheme="minorEastAsia"/>
          <w:kern w:val="0"/>
          <w:sz w:val="24"/>
          <w:szCs w:val="24"/>
          <w:lang w:val="en-US" w:eastAsia="zh-CN" w:bidi="ar-SA"/>
        </w:rPr>
        <w:t>颁</w:t>
      </w:r>
      <w:r>
        <w:rPr>
          <w:rFonts w:hint="eastAsia" w:cs="宋体" w:asciiTheme="minorEastAsia" w:hAnsiTheme="minorEastAsia" w:eastAsiaTheme="minorEastAsia"/>
          <w:kern w:val="0"/>
          <w:sz w:val="24"/>
          <w:szCs w:val="24"/>
          <w:lang w:val="en-US" w:eastAsia="zh-CN" w:bidi="ar-SA"/>
        </w:rPr>
        <w:t>发的</w:t>
      </w:r>
      <w:r>
        <w:rPr>
          <w:rFonts w:cs="宋体" w:asciiTheme="minorEastAsia" w:hAnsiTheme="minorEastAsia" w:eastAsiaTheme="minorEastAsia"/>
          <w:kern w:val="0"/>
          <w:sz w:val="24"/>
          <w:szCs w:val="24"/>
          <w:lang w:val="en-US" w:eastAsia="zh-CN" w:bidi="ar-SA"/>
        </w:rPr>
        <w:t>《中国</w:t>
      </w:r>
      <w:r>
        <w:rPr>
          <w:rFonts w:hint="eastAsia" w:cs="宋体" w:asciiTheme="minorEastAsia" w:hAnsiTheme="minorEastAsia" w:eastAsiaTheme="minorEastAsia"/>
          <w:kern w:val="0"/>
          <w:sz w:val="24"/>
          <w:szCs w:val="24"/>
          <w:lang w:val="en-US" w:eastAsia="zh-CN" w:bidi="ar-SA"/>
        </w:rPr>
        <w:t>国家</w:t>
      </w:r>
      <w:r>
        <w:rPr>
          <w:rFonts w:cs="宋体" w:asciiTheme="minorEastAsia" w:hAnsiTheme="minorEastAsia" w:eastAsiaTheme="minorEastAsia"/>
          <w:kern w:val="0"/>
          <w:sz w:val="24"/>
          <w:szCs w:val="24"/>
          <w:lang w:val="en-US" w:eastAsia="zh-CN" w:bidi="ar-SA"/>
        </w:rPr>
        <w:t>强制</w:t>
      </w:r>
      <w:r>
        <w:rPr>
          <w:rFonts w:hint="eastAsia" w:cs="宋体" w:asciiTheme="minorEastAsia" w:hAnsiTheme="minorEastAsia" w:eastAsiaTheme="minorEastAsia"/>
          <w:kern w:val="0"/>
          <w:sz w:val="24"/>
          <w:szCs w:val="24"/>
          <w:lang w:val="en-US" w:eastAsia="zh-CN" w:bidi="ar-SA"/>
        </w:rPr>
        <w:t>性产品</w:t>
      </w:r>
      <w:r>
        <w:rPr>
          <w:rFonts w:cs="宋体" w:asciiTheme="minorEastAsia" w:hAnsiTheme="minorEastAsia" w:eastAsiaTheme="minorEastAsia"/>
          <w:kern w:val="0"/>
          <w:sz w:val="24"/>
          <w:szCs w:val="24"/>
          <w:lang w:val="en-US" w:eastAsia="zh-CN" w:bidi="ar-SA"/>
        </w:rPr>
        <w:t>认证</w:t>
      </w:r>
      <w:r>
        <w:rPr>
          <w:rFonts w:hint="eastAsia" w:cs="宋体" w:asciiTheme="minorEastAsia" w:hAnsiTheme="minorEastAsia" w:eastAsiaTheme="minorEastAsia"/>
          <w:kern w:val="0"/>
          <w:sz w:val="24"/>
          <w:szCs w:val="24"/>
          <w:lang w:val="en-US" w:eastAsia="zh-CN" w:bidi="ar-SA"/>
        </w:rPr>
        <w:t>证书</w:t>
      </w:r>
      <w:r>
        <w:rPr>
          <w:rFonts w:cs="宋体" w:asciiTheme="minorEastAsia" w:hAnsiTheme="minorEastAsia" w:eastAsiaTheme="minorEastAsia"/>
          <w:kern w:val="0"/>
          <w:sz w:val="24"/>
          <w:szCs w:val="24"/>
          <w:lang w:val="en-US" w:eastAsia="zh-CN" w:bidi="ar-SA"/>
        </w:rPr>
        <w:t>》（CCC 认证）。</w:t>
      </w:r>
      <w:r>
        <w:rPr>
          <w:rFonts w:hint="eastAsia" w:cs="宋体" w:asciiTheme="minorEastAsia" w:hAnsiTheme="minorEastAsia" w:eastAsiaTheme="minorEastAsia"/>
          <w:kern w:val="0"/>
          <w:sz w:val="24"/>
          <w:szCs w:val="24"/>
          <w:lang w:val="en-US" w:eastAsia="zh-CN" w:bidi="ar-SA"/>
        </w:rPr>
        <w:t>投标人</w:t>
      </w:r>
      <w:r>
        <w:rPr>
          <w:rFonts w:cs="宋体" w:asciiTheme="minorEastAsia" w:hAnsiTheme="minorEastAsia" w:eastAsiaTheme="minorEastAsia"/>
          <w:kern w:val="0"/>
          <w:sz w:val="24"/>
          <w:szCs w:val="24"/>
          <w:lang w:val="en-US" w:eastAsia="zh-CN" w:bidi="ar-SA"/>
        </w:rPr>
        <w:t>不能提供超出此目录范畴外的替代品</w:t>
      </w:r>
      <w:r>
        <w:rPr>
          <w:rFonts w:hint="eastAsia" w:cs="宋体" w:asciiTheme="minorEastAsia" w:hAnsiTheme="minorEastAsia" w:eastAsiaTheme="minorEastAsia"/>
          <w:kern w:val="0"/>
          <w:sz w:val="24"/>
          <w:szCs w:val="24"/>
          <w:lang w:val="en-US" w:eastAsia="zh-CN" w:bidi="ar-SA"/>
        </w:rPr>
        <w:t>。</w:t>
      </w:r>
    </w:p>
    <w:p>
      <w:pPr>
        <w:pStyle w:val="59"/>
        <w:numPr>
          <w:ilvl w:val="0"/>
          <w:numId w:val="0"/>
        </w:numPr>
        <w:autoSpaceDE w:val="0"/>
        <w:autoSpaceDN w:val="0"/>
        <w:spacing w:line="360" w:lineRule="auto"/>
        <w:ind w:firstLine="480" w:firstLineChars="20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4.4投标人所投产品如被列入</w:t>
      </w:r>
      <w:r>
        <w:rPr>
          <w:rFonts w:cs="宋体" w:asciiTheme="minorEastAsia" w:hAnsiTheme="minorEastAsia" w:eastAsiaTheme="minorEastAsia"/>
          <w:kern w:val="0"/>
          <w:sz w:val="24"/>
          <w:szCs w:val="24"/>
          <w:lang w:val="en-US" w:eastAsia="zh-CN" w:bidi="ar-SA"/>
        </w:rPr>
        <w:t>《信息安全产品强制性认证目录》，</w:t>
      </w:r>
      <w:r>
        <w:rPr>
          <w:rFonts w:hint="eastAsia" w:cs="宋体" w:asciiTheme="minorEastAsia" w:hAnsiTheme="minorEastAsia" w:eastAsiaTheme="minorEastAsia"/>
          <w:kern w:val="0"/>
          <w:sz w:val="24"/>
          <w:szCs w:val="24"/>
          <w:lang w:val="en-US" w:eastAsia="zh-CN" w:bidi="ar-SA"/>
        </w:rPr>
        <w:t>则该产品应</w:t>
      </w:r>
      <w:r>
        <w:rPr>
          <w:rFonts w:cs="宋体" w:asciiTheme="minorEastAsia" w:hAnsiTheme="minorEastAsia" w:eastAsiaTheme="minorEastAsia"/>
          <w:kern w:val="0"/>
          <w:sz w:val="24"/>
          <w:szCs w:val="24"/>
          <w:lang w:val="en-US" w:eastAsia="zh-CN" w:bidi="ar-SA"/>
        </w:rPr>
        <w:t>具备</w:t>
      </w:r>
      <w:r>
        <w:rPr>
          <w:rFonts w:hint="eastAsia" w:cs="宋体" w:asciiTheme="minorEastAsia" w:hAnsiTheme="minorEastAsia" w:eastAsiaTheme="minorEastAsia"/>
          <w:kern w:val="0"/>
          <w:sz w:val="24"/>
          <w:szCs w:val="24"/>
          <w:lang w:val="en-US" w:eastAsia="zh-CN" w:bidi="ar-SA"/>
        </w:rPr>
        <w:t>中国信息安全认证中心</w:t>
      </w:r>
      <w:r>
        <w:rPr>
          <w:rFonts w:cs="宋体" w:asciiTheme="minorEastAsia" w:hAnsiTheme="minorEastAsia" w:eastAsiaTheme="minorEastAsia"/>
          <w:kern w:val="0"/>
          <w:sz w:val="24"/>
          <w:szCs w:val="24"/>
          <w:lang w:val="en-US" w:eastAsia="zh-CN" w:bidi="ar-SA"/>
        </w:rPr>
        <w:t>颁</w:t>
      </w:r>
      <w:r>
        <w:rPr>
          <w:rFonts w:hint="eastAsia" w:cs="宋体" w:asciiTheme="minorEastAsia" w:hAnsiTheme="minorEastAsia" w:eastAsiaTheme="minorEastAsia"/>
          <w:kern w:val="0"/>
          <w:sz w:val="24"/>
          <w:szCs w:val="24"/>
          <w:lang w:val="en-US" w:eastAsia="zh-CN" w:bidi="ar-SA"/>
        </w:rPr>
        <w:t>发的</w:t>
      </w:r>
      <w:r>
        <w:rPr>
          <w:rFonts w:cs="宋体" w:asciiTheme="minorEastAsia" w:hAnsiTheme="minorEastAsia" w:eastAsiaTheme="minorEastAsia"/>
          <w:kern w:val="0"/>
          <w:sz w:val="24"/>
          <w:szCs w:val="24"/>
          <w:lang w:val="en-US" w:eastAsia="zh-CN" w:bidi="ar-SA"/>
        </w:rPr>
        <w:t>《</w:t>
      </w:r>
      <w:r>
        <w:rPr>
          <w:rFonts w:cs="宋体" w:asciiTheme="minorEastAsia" w:hAnsiTheme="minorEastAsia" w:eastAsiaTheme="minorEastAsia"/>
          <w:kern w:val="0"/>
          <w:sz w:val="24"/>
          <w:szCs w:val="24"/>
          <w:lang w:val="en-US" w:eastAsia="zh-CN" w:bidi="ar-SA"/>
        </w:rPr>
        <w:fldChar w:fldCharType="begin"/>
      </w:r>
      <w:r>
        <w:rPr>
          <w:rFonts w:cs="宋体" w:asciiTheme="minorEastAsia" w:hAnsiTheme="minorEastAsia" w:eastAsiaTheme="minorEastAsia"/>
          <w:kern w:val="0"/>
          <w:sz w:val="24"/>
          <w:szCs w:val="24"/>
          <w:lang w:val="en-US" w:eastAsia="zh-CN" w:bidi="ar-SA"/>
        </w:rPr>
        <w:instrText xml:space="preserve"> HYPERLINK "http://www.cnca.gov.cn/cnca/zwxx/ggxx/images/2010/07/19/A6C32D2A507AC2A38326896013A67542.doc" \t "_blank" </w:instrText>
      </w:r>
      <w:r>
        <w:rPr>
          <w:rFonts w:cs="宋体" w:asciiTheme="minorEastAsia" w:hAnsiTheme="minorEastAsia" w:eastAsiaTheme="minorEastAsia"/>
          <w:kern w:val="0"/>
          <w:sz w:val="24"/>
          <w:szCs w:val="24"/>
          <w:lang w:val="en-US" w:eastAsia="zh-CN" w:bidi="ar-SA"/>
        </w:rPr>
        <w:fldChar w:fldCharType="separate"/>
      </w:r>
      <w:r>
        <w:rPr>
          <w:rFonts w:hint="eastAsia" w:cs="宋体" w:asciiTheme="minorEastAsia" w:hAnsiTheme="minorEastAsia" w:eastAsiaTheme="minorEastAsia"/>
          <w:kern w:val="0"/>
          <w:sz w:val="24"/>
          <w:szCs w:val="24"/>
          <w:lang w:val="en-US" w:eastAsia="zh-CN" w:bidi="ar-SA"/>
        </w:rPr>
        <w:t>中国国家信息安全产品认证证书</w:t>
      </w:r>
      <w:r>
        <w:rPr>
          <w:rFonts w:hint="eastAsia" w:cs="宋体" w:asciiTheme="minorEastAsia" w:hAnsiTheme="minorEastAsia" w:eastAsiaTheme="minorEastAsia"/>
          <w:kern w:val="0"/>
          <w:sz w:val="24"/>
          <w:szCs w:val="24"/>
          <w:lang w:val="en-US" w:eastAsia="zh-CN" w:bidi="ar-SA"/>
        </w:rPr>
        <w:fldChar w:fldCharType="end"/>
      </w:r>
      <w:r>
        <w:rPr>
          <w:rFonts w:cs="宋体" w:asciiTheme="minorEastAsia" w:hAnsiTheme="minorEastAsia" w:eastAsiaTheme="minorEastAsia"/>
          <w:kern w:val="0"/>
          <w:sz w:val="24"/>
          <w:szCs w:val="24"/>
          <w:lang w:val="en-US" w:eastAsia="zh-CN" w:bidi="ar-SA"/>
        </w:rPr>
        <w:t>》。</w:t>
      </w:r>
      <w:r>
        <w:rPr>
          <w:rFonts w:hint="eastAsia" w:cs="宋体" w:asciiTheme="minorEastAsia" w:hAnsiTheme="minorEastAsia" w:eastAsiaTheme="minorEastAsia"/>
          <w:kern w:val="0"/>
          <w:sz w:val="24"/>
          <w:szCs w:val="24"/>
          <w:lang w:val="en-US" w:eastAsia="zh-CN" w:bidi="ar-SA"/>
        </w:rPr>
        <w:t>投标人</w:t>
      </w:r>
      <w:r>
        <w:rPr>
          <w:rFonts w:cs="宋体" w:asciiTheme="minorEastAsia" w:hAnsiTheme="minorEastAsia" w:eastAsiaTheme="minorEastAsia"/>
          <w:kern w:val="0"/>
          <w:sz w:val="24"/>
          <w:szCs w:val="24"/>
          <w:lang w:val="en-US" w:eastAsia="zh-CN" w:bidi="ar-SA"/>
        </w:rPr>
        <w:t>不能提供超出此目录范畴外的替代品</w:t>
      </w:r>
      <w:r>
        <w:rPr>
          <w:rFonts w:hint="eastAsia" w:cs="宋体" w:asciiTheme="minorEastAsia" w:hAnsiTheme="minorEastAsia" w:eastAsiaTheme="minorEastAsia"/>
          <w:kern w:val="0"/>
          <w:sz w:val="24"/>
          <w:szCs w:val="24"/>
          <w:lang w:val="en-US" w:eastAsia="zh-CN" w:bidi="ar-SA"/>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5．投标费用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不论投标的结果如何，投标人均应自行承担所有与投标有关的全部费用，招标人在任何情况下均无义务和责任承担这些费用。</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6．信息发布</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本采购项目需要公开的有关信息，包括招标公告、招标文件澄清或修改公告、中标公告以及延长投标截止时间等与招标活动有关的通知，招标人均将通过在</w:t>
      </w:r>
      <w:r>
        <w:rPr>
          <w:rFonts w:hint="eastAsia" w:cs="宋体" w:asciiTheme="minorEastAsia" w:hAnsiTheme="minorEastAsia"/>
          <w:color w:val="000000"/>
          <w:sz w:val="24"/>
          <w:szCs w:val="24"/>
        </w:rPr>
        <w:t>《中国政府采购网》、《河南省政府采购网》、</w:t>
      </w:r>
      <w:r>
        <w:rPr>
          <w:rFonts w:hint="eastAsia" w:cs="宋体" w:asciiTheme="minorEastAsia" w:hAnsiTheme="minor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7.采购代理机构代理费用收取标准和方式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除标书费用外，不收取费用。</w:t>
      </w:r>
    </w:p>
    <w:p>
      <w:pPr>
        <w:autoSpaceDE w:val="0"/>
        <w:autoSpaceDN w:val="0"/>
        <w:spacing w:line="360" w:lineRule="auto"/>
        <w:contextualSpacing/>
        <w:rPr>
          <w:rFonts w:cs="宋体" w:asciiTheme="minorEastAsia" w:hAnsiTheme="minorEastAsia"/>
          <w:b/>
          <w:color w:val="7030A0"/>
          <w:kern w:val="0"/>
          <w:sz w:val="24"/>
          <w:szCs w:val="24"/>
        </w:rPr>
      </w:pPr>
      <w:r>
        <w:rPr>
          <w:rFonts w:hint="eastAsia" w:cs="宋体" w:asciiTheme="minorEastAsia" w:hAnsiTheme="minorEastAsia"/>
          <w:b/>
          <w:color w:val="7030A0"/>
          <w:kern w:val="0"/>
          <w:sz w:val="24"/>
          <w:szCs w:val="24"/>
        </w:rPr>
        <w:t>8. 其他</w:t>
      </w:r>
    </w:p>
    <w:p>
      <w:pPr>
        <w:autoSpaceDE w:val="0"/>
        <w:autoSpaceDN w:val="0"/>
        <w:spacing w:line="360" w:lineRule="auto"/>
        <w:contextualSpacing/>
        <w:rPr>
          <w:rFonts w:cs="宋体" w:asciiTheme="minorEastAsia" w:hAnsiTheme="minorEastAsia"/>
          <w:color w:val="7030A0"/>
          <w:kern w:val="0"/>
          <w:sz w:val="24"/>
          <w:szCs w:val="24"/>
        </w:rPr>
      </w:pPr>
      <w:r>
        <w:rPr>
          <w:rFonts w:hint="eastAsia" w:cs="宋体" w:asciiTheme="minorEastAsia" w:hAnsiTheme="minor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二、招标文件说明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9．招标文件构成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9.1 招标文件由以下部分组成：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（1）投标邀请（招标公告）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（2）项目需求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（3）投标人须知前附表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（4）投标人须知</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（5）政府采购政策功能</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（6）资格审查与评标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（7）合同条款及格式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（8）投标文件有关格式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（9）本项目招标文件的</w:t>
      </w:r>
      <w:r>
        <w:rPr>
          <w:rFonts w:hint="eastAsia" w:ascii="宋体" w:hAnsi="宋体" w:cs="宋体"/>
          <w:color w:val="0070C0"/>
          <w:kern w:val="0"/>
          <w:sz w:val="24"/>
          <w:szCs w:val="24"/>
        </w:rPr>
        <w:t>附件</w:t>
      </w:r>
      <w:r>
        <w:rPr>
          <w:rFonts w:hint="eastAsia" w:cs="宋体" w:asciiTheme="minorEastAsia" w:hAnsiTheme="minorEastAsia"/>
          <w:kern w:val="0"/>
          <w:sz w:val="24"/>
          <w:szCs w:val="24"/>
        </w:rPr>
        <w:t>澄清、答复、修改、补充内容（如有的话）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10.现场考察、开标前答疑会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 招标人根据采购项目的具体情况，可以在招标文件公告期满后，组织已获取招标文件的潜在投标人现场考察或者召开开标前答疑会。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10.4 现场考察及参加开标前答疑会所发生的费用及一切责任由投标人自行承担。</w:t>
      </w:r>
    </w:p>
    <w:p>
      <w:pPr>
        <w:autoSpaceDE w:val="0"/>
        <w:autoSpaceDN w:val="0"/>
        <w:spacing w:line="360" w:lineRule="auto"/>
        <w:contextualSpacing/>
        <w:rPr>
          <w:rFonts w:cs="宋体" w:asciiTheme="minorEastAsia" w:hAnsiTheme="minorEastAsia"/>
          <w:b/>
          <w:color w:val="FF0000"/>
          <w:kern w:val="0"/>
          <w:sz w:val="24"/>
          <w:szCs w:val="24"/>
        </w:rPr>
      </w:pPr>
      <w:r>
        <w:rPr>
          <w:rFonts w:hint="eastAsia" w:cs="宋体" w:asciiTheme="minorEastAsia" w:hAnsiTheme="minorEastAsia"/>
          <w:b/>
          <w:color w:val="FF0000"/>
          <w:kern w:val="0"/>
          <w:sz w:val="24"/>
          <w:szCs w:val="24"/>
        </w:rPr>
        <w:t>11.招标文件的澄清或修改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11.1 在投标截止期前，无论出于何种原因，招标人可主动地或在解答潜在投标人提出的澄清问题时对招标文件进行修改。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w:t>
      </w:r>
      <w:r>
        <w:rPr>
          <w:rFonts w:cs="宋体" w:asciiTheme="minorEastAsia" w:hAnsiTheme="minorEastAsia"/>
          <w:color w:val="FF0000"/>
          <w:kern w:val="0"/>
          <w:sz w:val="24"/>
          <w:szCs w:val="24"/>
        </w:rPr>
        <w:t>.</w:t>
      </w:r>
      <w:r>
        <w:rPr>
          <w:rFonts w:hint="eastAsia" w:cs="宋体" w:asciiTheme="minorEastAsia" w:hAnsiTheme="minorEastAsia"/>
          <w:color w:val="FF0000"/>
          <w:kern w:val="0"/>
          <w:sz w:val="24"/>
          <w:szCs w:val="24"/>
        </w:rPr>
        <w:t>2</w:t>
      </w:r>
      <w:r>
        <w:rPr>
          <w:rFonts w:cs="宋体" w:asciiTheme="minorEastAsia" w:hAnsiTheme="minorEastAsia"/>
          <w:color w:val="FF0000"/>
          <w:kern w:val="0"/>
          <w:sz w:val="24"/>
          <w:szCs w:val="24"/>
        </w:rPr>
        <w:t xml:space="preserve"> </w:t>
      </w:r>
      <w:r>
        <w:rPr>
          <w:rFonts w:hint="eastAsia" w:cs="宋体" w:asciiTheme="minorEastAsia" w:hAnsiTheme="minorEastAsia"/>
          <w:color w:val="FF0000"/>
          <w:kern w:val="0"/>
          <w:sz w:val="24"/>
          <w:szCs w:val="24"/>
        </w:rPr>
        <w:t>招标人可以对已发出的招标文件进行必要的澄清或者修改。澄清或者修改的内容可能影响投标文件编制的，招标人将在投标截止时间</w:t>
      </w:r>
      <w:r>
        <w:rPr>
          <w:rFonts w:cs="宋体" w:asciiTheme="minorEastAsia" w:hAnsiTheme="minorEastAsia"/>
          <w:color w:val="FF0000"/>
          <w:kern w:val="0"/>
          <w:sz w:val="24"/>
          <w:szCs w:val="24"/>
        </w:rPr>
        <w:t>15</w:t>
      </w:r>
      <w:r>
        <w:rPr>
          <w:rFonts w:hint="eastAsia" w:cs="宋体" w:asciiTheme="minorEastAsia" w:hAnsiTheme="minorEastAsia"/>
          <w:color w:val="FF0000"/>
          <w:kern w:val="0"/>
          <w:sz w:val="24"/>
          <w:szCs w:val="24"/>
        </w:rPr>
        <w:t>日前，在财政部门指定的政府采购信息发布媒体和《全国公共资源交易平台（河南省·许昌市）》发布更正公告。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11.4 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 w:val="24"/>
          <w:szCs w:val="24"/>
        </w:rPr>
      </w:pP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hint="eastAsia" w:cs="宋体" w:asciiTheme="minorEastAsia" w:hAnsiTheme="minorEastAsia"/>
          <w:b/>
          <w:kern w:val="0"/>
          <w:sz w:val="28"/>
          <w:szCs w:val="28"/>
        </w:rPr>
      </w:pPr>
    </w:p>
    <w:p>
      <w:pPr>
        <w:numPr>
          <w:ilvl w:val="0"/>
          <w:numId w:val="11"/>
        </w:numPr>
        <w:tabs>
          <w:tab w:val="left" w:pos="1260"/>
        </w:tabs>
        <w:autoSpaceDE w:val="0"/>
        <w:autoSpaceDN w:val="0"/>
        <w:spacing w:line="360" w:lineRule="auto"/>
        <w:ind w:left="0" w:leftChars="0" w:firstLine="0" w:firstLineChars="0"/>
        <w:contextualSpacing/>
        <w:jc w:val="center"/>
        <w:rPr>
          <w:rFonts w:hint="eastAsia" w:cs="宋体" w:asciiTheme="minorEastAsia" w:hAnsiTheme="minorEastAsia"/>
          <w:b/>
          <w:kern w:val="0"/>
          <w:sz w:val="28"/>
          <w:szCs w:val="28"/>
        </w:rPr>
      </w:pPr>
      <w:r>
        <w:rPr>
          <w:rFonts w:hint="eastAsia" w:cs="宋体" w:asciiTheme="minorEastAsia" w:hAnsiTheme="minorEastAsia"/>
          <w:b/>
          <w:kern w:val="0"/>
          <w:sz w:val="28"/>
          <w:szCs w:val="28"/>
        </w:rPr>
        <w:t>投标文件的编制</w:t>
      </w:r>
    </w:p>
    <w:p>
      <w:pPr>
        <w:pStyle w:val="29"/>
        <w:numPr>
          <w:ilvl w:val="0"/>
          <w:numId w:val="0"/>
        </w:numPr>
        <w:ind w:leftChars="0"/>
      </w:pP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12． 投标的语言及计量单位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12.2 投标计量单位，招标文件已有明确规定的，使用招标文件规定的计量单位；招标文件没有规定的，一律采用中华人民共和国法定计量单位。</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13</w:t>
      </w:r>
      <w:r>
        <w:rPr>
          <w:rFonts w:cs="宋体" w:asciiTheme="minorEastAsia" w:hAnsiTheme="minorEastAsia"/>
          <w:b/>
          <w:kern w:val="0"/>
          <w:sz w:val="24"/>
          <w:szCs w:val="24"/>
        </w:rPr>
        <w:t xml:space="preserve">. </w:t>
      </w:r>
      <w:r>
        <w:rPr>
          <w:rFonts w:hint="eastAsia" w:cs="宋体" w:asciiTheme="minorEastAsia" w:hAnsiTheme="minorEastAsia"/>
          <w:b/>
          <w:kern w:val="0"/>
          <w:sz w:val="24"/>
          <w:szCs w:val="24"/>
        </w:rPr>
        <w:t>投标报价</w:t>
      </w:r>
      <w:r>
        <w:rPr>
          <w:rFonts w:cs="宋体" w:asciiTheme="minorEastAsia" w:hAnsiTheme="minorEastAsia"/>
          <w:b/>
          <w:kern w:val="0"/>
          <w:sz w:val="24"/>
          <w:szCs w:val="24"/>
        </w:rPr>
        <w:t xml:space="preserve"> </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13.1 本次招标项目的投标均以</w:t>
      </w:r>
      <w:r>
        <w:rPr>
          <w:rFonts w:hint="eastAsia" w:cs="宋体" w:asciiTheme="minorEastAsia" w:hAnsiTheme="minorEastAsia"/>
          <w:b/>
          <w:kern w:val="0"/>
          <w:sz w:val="24"/>
          <w:szCs w:val="24"/>
        </w:rPr>
        <w:t>人民币</w:t>
      </w:r>
      <w:r>
        <w:rPr>
          <w:rFonts w:hint="eastAsia" w:cs="宋体" w:asciiTheme="minorEastAsia" w:hAnsiTheme="minorEastAsia"/>
          <w:kern w:val="0"/>
          <w:sz w:val="24"/>
          <w:szCs w:val="24"/>
        </w:rPr>
        <w:t>为计算单位。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13.2 采购人不得向投标人索要或者接受其给予的赠品、回扣或者与采购无关的其他商品、服务。</w:t>
      </w:r>
    </w:p>
    <w:p>
      <w:pPr>
        <w:pStyle w:val="30"/>
        <w:spacing w:line="374" w:lineRule="auto"/>
        <w:ind w:firstLine="0" w:firstLineChars="0"/>
        <w:rPr>
          <w:rFonts w:cs="宋体" w:asciiTheme="minorEastAsia" w:hAnsiTheme="minorEastAsia"/>
          <w:kern w:val="0"/>
          <w:sz w:val="24"/>
          <w:szCs w:val="24"/>
        </w:rPr>
      </w:pPr>
      <w:r>
        <w:rPr>
          <w:rFonts w:hint="eastAsia" w:cs="宋体" w:asciiTheme="minorEastAsia" w:hAnsiTheme="minorEastAsia"/>
          <w:kern w:val="0"/>
          <w:sz w:val="24"/>
          <w:szCs w:val="24"/>
        </w:rPr>
        <w:t>13.3 投标人应对项目要求的全部内容进行报价，少报漏报将导致其投标</w:t>
      </w:r>
      <w:r>
        <w:rPr>
          <w:rFonts w:hint="eastAsia" w:ascii="宋体" w:hAnsi="宋体" w:cs="宋体"/>
          <w:sz w:val="24"/>
          <w:szCs w:val="24"/>
          <w:lang w:val="en-GB"/>
        </w:rPr>
        <w:t>为非实质性响应予以拒绝。</w:t>
      </w:r>
    </w:p>
    <w:p>
      <w:pPr>
        <w:spacing w:line="360" w:lineRule="auto"/>
        <w:outlineLvl w:val="0"/>
        <w:rPr>
          <w:rFonts w:cs="宋体" w:asciiTheme="minorEastAsia" w:hAnsiTheme="minorEastAsia"/>
          <w:kern w:val="0"/>
          <w:sz w:val="24"/>
          <w:szCs w:val="24"/>
        </w:rPr>
      </w:pPr>
      <w:r>
        <w:rPr>
          <w:rFonts w:hint="eastAsia" w:cs="宋体" w:asciiTheme="minorEastAsia" w:hAnsiTheme="minor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13.5 本项目所涉及的运输、施工、安装、集成、调试、验收、备品和工具等费用均包含在投标报价中。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13.6 本次招标不接受可选择或可调整的投标方案和报价，任何有选择的或可调整的投标方案和报价将被视为非实质性响应投标而作无效投标处理。</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13.7 报价不得高于本项目最高限价，且不低于成本价。</w:t>
      </w:r>
      <w:r>
        <w:rPr>
          <w:rFonts w:hint="eastAsia" w:ascii="宋体" w:hAnsi="宋体" w:cs="宋体"/>
          <w:sz w:val="24"/>
          <w:szCs w:val="24"/>
          <w:lang w:val="en-GB"/>
        </w:rPr>
        <w:t>本次招标实行</w:t>
      </w:r>
      <w:r>
        <w:rPr>
          <w:rFonts w:hint="eastAsia" w:ascii="宋体" w:cs="宋体"/>
          <w:sz w:val="24"/>
          <w:szCs w:val="24"/>
          <w:lang w:val="en-GB"/>
        </w:rPr>
        <w:t>“</w:t>
      </w:r>
      <w:r>
        <w:rPr>
          <w:rFonts w:hint="eastAsia" w:ascii="宋体" w:hAnsi="宋体" w:cs="宋体"/>
          <w:sz w:val="24"/>
          <w:szCs w:val="24"/>
          <w:lang w:val="en-GB"/>
        </w:rPr>
        <w:t>最高限价（项目控制金额上限）</w:t>
      </w:r>
      <w:r>
        <w:rPr>
          <w:rFonts w:hint="eastAsia" w:ascii="宋体" w:cs="宋体"/>
          <w:sz w:val="24"/>
          <w:szCs w:val="24"/>
          <w:lang w:val="en-GB"/>
        </w:rPr>
        <w:t>”</w:t>
      </w:r>
      <w:r>
        <w:rPr>
          <w:rFonts w:hint="eastAsia" w:ascii="宋体" w:hAnsi="宋体" w:cs="宋体"/>
          <w:sz w:val="24"/>
          <w:szCs w:val="24"/>
          <w:lang w:val="en-GB"/>
        </w:rPr>
        <w:t>,投标人的投标报价高于最高限价（项目控制金额上限）的，该投标人的投标文件将被视为非实质性响应予以拒绝。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13.8 最低报价不能作为中标的保证。</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14．投标有效期</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14.1 投标有效期从提交投标文件的截止之日起算。本项目投标有效期详</w:t>
      </w:r>
      <w:r>
        <w:rPr>
          <w:rFonts w:hint="eastAsia" w:cs="仿宋_GB2312" w:asciiTheme="minorEastAsia" w:hAnsiTheme="minorEastAsia"/>
          <w:sz w:val="24"/>
          <w:szCs w:val="24"/>
          <w:lang w:val="zh-CN"/>
        </w:rPr>
        <w:t>见投标人须知前附表。</w:t>
      </w:r>
      <w:r>
        <w:rPr>
          <w:rFonts w:hint="eastAsia" w:cs="宋体" w:asciiTheme="minorEastAsia" w:hAnsiTheme="minorEastAsia"/>
          <w:kern w:val="0"/>
          <w:sz w:val="24"/>
          <w:szCs w:val="24"/>
        </w:rPr>
        <w:t>投标文件中承诺的投标有效期应当不少于“投标人须知前附表”载明的投标有效期。投标有效期比招标文件规定短的属于非实质性响应，将被认定为无效投标。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14.2 投标有效期内投标人撤销投标文件的，招标人将不退还投标保证金。</w:t>
      </w:r>
    </w:p>
    <w:p>
      <w:pPr>
        <w:widowControl/>
        <w:tabs>
          <w:tab w:val="left" w:pos="636"/>
        </w:tabs>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14.4 中标人的投标文件作为项目合同的附件，其有效期至中标人全部合同义务履行完毕为止。</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15．投标文件构成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15.1 投标文件的构成应符合法律法规及招标文件的要求。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15.2 投标人应当按照招标文件的要求编制投标文件。投标文件应当对招标文件提出的要求和条件作出明确响应。</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15.3 投标文件由资格证明材料、符合性证明材料、其它材料等组成。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pPr>
        <w:tabs>
          <w:tab w:val="left" w:pos="7095"/>
        </w:tabs>
        <w:spacing w:line="360" w:lineRule="auto"/>
        <w:rPr>
          <w:rFonts w:hAnsi="宋体"/>
          <w:color w:val="000000"/>
          <w:sz w:val="24"/>
          <w:szCs w:val="24"/>
        </w:rPr>
      </w:pPr>
      <w:r>
        <w:rPr>
          <w:rFonts w:hint="eastAsia" w:cs="宋体" w:asciiTheme="minorEastAsia" w:hAnsiTheme="minorEastAsia"/>
          <w:kern w:val="0"/>
          <w:sz w:val="24"/>
          <w:szCs w:val="24"/>
        </w:rPr>
        <w:t xml:space="preserve">15.5 </w:t>
      </w:r>
      <w:r>
        <w:rPr>
          <w:rFonts w:hint="eastAsia" w:ascii="Calibri" w:hAnsi="宋体" w:eastAsia="宋体" w:cs="Times New Roman"/>
          <w:color w:val="000000"/>
          <w:sz w:val="24"/>
          <w:szCs w:val="24"/>
        </w:rPr>
        <w:t>投标人登录许昌公共资源交易系统下载“许昌投标文件制作系统SEARUN V1.0”，按招标文件要求</w:t>
      </w:r>
      <w:r>
        <w:rPr>
          <w:rFonts w:hint="eastAsia" w:hAnsi="宋体"/>
          <w:color w:val="000000"/>
          <w:sz w:val="24"/>
          <w:szCs w:val="24"/>
        </w:rPr>
        <w:t>根据所投标段</w:t>
      </w:r>
      <w:r>
        <w:rPr>
          <w:rFonts w:hint="eastAsia" w:ascii="Calibri" w:hAnsi="宋体" w:eastAsia="宋体" w:cs="Times New Roman"/>
          <w:color w:val="000000"/>
          <w:sz w:val="24"/>
          <w:szCs w:val="24"/>
        </w:rPr>
        <w:t>制作电子投标文件。</w:t>
      </w:r>
      <w:r>
        <w:rPr>
          <w:rFonts w:hint="eastAsia" w:hAnsi="宋体"/>
          <w:color w:val="000000"/>
          <w:sz w:val="24"/>
          <w:szCs w:val="24"/>
        </w:rPr>
        <w:t xml:space="preserve"> </w:t>
      </w:r>
    </w:p>
    <w:p>
      <w:pPr>
        <w:tabs>
          <w:tab w:val="left" w:pos="7095"/>
        </w:tabs>
        <w:spacing w:line="360" w:lineRule="auto"/>
        <w:rPr>
          <w:rFonts w:ascii="Calibri" w:hAnsi="宋体" w:eastAsia="宋体" w:cs="Times New Roman"/>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autoSpaceDE w:val="0"/>
        <w:autoSpaceDN w:val="0"/>
        <w:spacing w:line="360" w:lineRule="auto"/>
        <w:contextualSpacing/>
        <w:rPr>
          <w:rFonts w:cs="宋体" w:asciiTheme="minorEastAsia" w:hAnsiTheme="minorEastAsia"/>
          <w:b/>
          <w:kern w:val="0"/>
          <w:sz w:val="24"/>
          <w:szCs w:val="24"/>
        </w:rPr>
      </w:pPr>
      <w:r>
        <w:rPr>
          <w:rFonts w:hint="eastAsia" w:hAnsi="宋体" w:cs="宋体"/>
          <w:sz w:val="24"/>
        </w:rPr>
        <w:t>电子</w:t>
      </w:r>
      <w:r>
        <w:rPr>
          <w:rFonts w:hint="eastAsia" w:ascii="Calibri" w:hAnsi="宋体" w:eastAsia="宋体" w:cs="宋体"/>
          <w:sz w:val="24"/>
        </w:rPr>
        <w:t>投标文件制作技术咨询：</w:t>
      </w:r>
      <w:r>
        <w:rPr>
          <w:rFonts w:hint="eastAsia" w:ascii="宋体" w:hAnsi="宋体" w:eastAsia="宋体" w:cs="宋体"/>
          <w:b/>
          <w:kern w:val="0"/>
          <w:sz w:val="24"/>
          <w:szCs w:val="24"/>
        </w:rPr>
        <w:t>0374-2961598</w:t>
      </w:r>
      <w:r>
        <w:rPr>
          <w:rFonts w:hint="eastAsia" w:ascii="宋体" w:hAnsi="宋体" w:eastAsia="宋体" w:cs="宋体"/>
          <w:kern w:val="0"/>
          <w:sz w:val="24"/>
          <w:szCs w:val="24"/>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16.投标文件格式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16.1 投标文件应参照招标文件第七部分（投标文件有关格式）的内容要求、编排顺序和格式要求，投标人应按照以上要求将投标文件编上唯一的连贯页码并以</w:t>
      </w:r>
      <w:r>
        <w:rPr>
          <w:rFonts w:hint="eastAsia" w:cs="宋体" w:asciiTheme="minorEastAsia" w:hAnsiTheme="minorEastAsia"/>
          <w:b/>
          <w:kern w:val="0"/>
          <w:sz w:val="24"/>
          <w:szCs w:val="24"/>
        </w:rPr>
        <w:t>A4</w:t>
      </w:r>
      <w:r>
        <w:rPr>
          <w:rFonts w:hint="eastAsia" w:cs="宋体" w:asciiTheme="minorEastAsia" w:hAnsiTheme="minorEastAsia"/>
          <w:kern w:val="0"/>
          <w:sz w:val="24"/>
          <w:szCs w:val="24"/>
        </w:rPr>
        <w:t>幅面装订成册，并在投标文件封面上注明：正本/副本、所投项目名称、项目编号、投标人名称、日期等字样。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16.2 投标人应按招标文件提供的格式编写投标文件。招标文件未提供标准格式的投标人可自行拟定。</w:t>
      </w:r>
    </w:p>
    <w:p>
      <w:pPr>
        <w:tabs>
          <w:tab w:val="left" w:pos="1260"/>
        </w:tabs>
        <w:autoSpaceDE w:val="0"/>
        <w:autoSpaceDN w:val="0"/>
        <w:spacing w:line="360" w:lineRule="auto"/>
        <w:contextualSpacing/>
        <w:rPr>
          <w:rFonts w:cs="仿宋_GB2312" w:asciiTheme="minorEastAsia" w:hAnsiTheme="minorEastAsia"/>
          <w:b/>
          <w:color w:val="7030A0"/>
          <w:sz w:val="24"/>
          <w:szCs w:val="24"/>
          <w:lang w:val="zh-CN"/>
        </w:rPr>
      </w:pPr>
      <w:r>
        <w:rPr>
          <w:rFonts w:hint="eastAsia" w:cs="仿宋_GB2312" w:asciiTheme="minorEastAsia" w:hAnsiTheme="minorEastAsia"/>
          <w:b/>
          <w:color w:val="7030A0"/>
          <w:sz w:val="24"/>
          <w:szCs w:val="24"/>
          <w:lang w:val="zh-CN"/>
        </w:rPr>
        <w:t>1</w:t>
      </w:r>
      <w:r>
        <w:rPr>
          <w:rFonts w:hint="eastAsia" w:cs="仿宋_GB2312" w:asciiTheme="minorEastAsia" w:hAnsiTheme="minorEastAsia"/>
          <w:b/>
          <w:color w:val="7030A0"/>
          <w:sz w:val="24"/>
          <w:szCs w:val="24"/>
          <w:lang w:val="en-US" w:eastAsia="zh-CN"/>
        </w:rPr>
        <w:t>7</w:t>
      </w:r>
      <w:r>
        <w:rPr>
          <w:rFonts w:hint="eastAsia" w:cs="仿宋_GB2312" w:asciiTheme="minorEastAsia" w:hAnsiTheme="minorEastAsia"/>
          <w:b/>
          <w:color w:val="7030A0"/>
          <w:sz w:val="24"/>
          <w:szCs w:val="24"/>
          <w:lang w:val="zh-CN"/>
        </w:rPr>
        <w:t>. 投标文件的数量和签署盖章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lang w:val="en-US" w:eastAsia="zh-CN"/>
        </w:rPr>
        <w:t>7</w:t>
      </w:r>
      <w:r>
        <w:rPr>
          <w:rFonts w:hint="eastAsia" w:cs="仿宋_GB2312" w:asciiTheme="minorEastAsia" w:hAnsiTheme="minorEastAsia"/>
          <w:color w:val="7030A0"/>
          <w:sz w:val="24"/>
          <w:szCs w:val="24"/>
          <w:lang w:val="zh-CN"/>
        </w:rPr>
        <w:t>.1 投标人应提交投标文件份数见“投标人须知前附表”。</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lang w:val="en-US" w:eastAsia="zh-CN"/>
        </w:rPr>
        <w:t>7</w:t>
      </w:r>
      <w:r>
        <w:rPr>
          <w:rFonts w:hint="eastAsia" w:cs="仿宋_GB2312" w:asciiTheme="minorEastAsia" w:hAnsiTheme="minorEastAsia"/>
          <w:color w:val="7030A0"/>
          <w:sz w:val="24"/>
          <w:szCs w:val="24"/>
          <w:lang w:val="zh-CN"/>
        </w:rPr>
        <w:t>.2 在招标文件中已明示需盖章及签名之处，</w:t>
      </w:r>
      <w:r>
        <w:rPr>
          <w:rFonts w:hint="eastAsia" w:ascii="新宋体" w:hAnsi="新宋体" w:eastAsia="新宋体"/>
          <w:color w:val="7030A0"/>
          <w:sz w:val="24"/>
        </w:rPr>
        <w:t>电子投标文件应按招标文件要求加盖投标人电子印章和法人电子印章或授权代表电子印章。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lang w:val="en-US" w:eastAsia="zh-CN"/>
        </w:rPr>
        <w:t>7</w:t>
      </w:r>
      <w:r>
        <w:rPr>
          <w:rFonts w:hint="eastAsia" w:cs="仿宋_GB2312" w:asciiTheme="minorEastAsia" w:hAnsiTheme="minorEastAsia"/>
          <w:color w:val="7030A0"/>
          <w:sz w:val="24"/>
          <w:szCs w:val="24"/>
          <w:lang w:val="zh-CN"/>
        </w:rPr>
        <w:t>.3 纸质投标文件</w:t>
      </w:r>
      <w:r>
        <w:rPr>
          <w:rFonts w:hint="eastAsia" w:ascii="新宋体" w:hAnsi="新宋体" w:eastAsia="新宋体"/>
          <w:color w:val="7030A0"/>
          <w:sz w:val="24"/>
        </w:rPr>
        <w:t>是指投标人电子投标文件制作完成后生成的后缀名为</w:t>
      </w:r>
      <w:r>
        <w:rPr>
          <w:rFonts w:hint="eastAsia" w:hAnsi="宋体"/>
          <w:color w:val="7030A0"/>
          <w:sz w:val="24"/>
          <w:szCs w:val="24"/>
        </w:rPr>
        <w:t>“.PDF”的文件打印的投标文件。</w:t>
      </w:r>
      <w:r>
        <w:rPr>
          <w:rFonts w:hint="eastAsia" w:cs="仿宋_GB2312" w:asciiTheme="minorEastAsia" w:hAnsiTheme="minorEastAsia"/>
          <w:color w:val="7030A0"/>
          <w:sz w:val="24"/>
          <w:szCs w:val="24"/>
          <w:lang w:val="zh-CN"/>
        </w:rPr>
        <w:t>纸质投标文件正本和副本封面上应清楚标明</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正本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或</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副本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字样；一旦正本和副本内容不一致时，以正本为准。纸质投标文件的正本及所有副本的封面均须由投标人加盖投标人公章。</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lang w:val="en-US" w:eastAsia="zh-CN"/>
        </w:rPr>
        <w:t>7</w:t>
      </w:r>
      <w:r>
        <w:rPr>
          <w:rFonts w:hint="eastAsia" w:cs="仿宋_GB2312" w:asciiTheme="minorEastAsia" w:hAnsiTheme="minorEastAsia"/>
          <w:color w:val="7030A0"/>
          <w:sz w:val="24"/>
          <w:szCs w:val="24"/>
          <w:lang w:val="zh-CN"/>
        </w:rPr>
        <w:t>.4 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四、投标文件的递交</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19</w:t>
      </w:r>
      <w:r>
        <w:rPr>
          <w:rFonts w:hint="eastAsia" w:cs="仿宋_GB2312" w:asciiTheme="minorEastAsia" w:hAnsiTheme="minorEastAsia"/>
          <w:b/>
          <w:sz w:val="24"/>
          <w:szCs w:val="24"/>
          <w:lang w:val="zh-CN"/>
        </w:rPr>
        <w:t>.投标文件的密封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.1 投标人应将纸质投标文件“正本”、“ 副本”密封包装。</w:t>
      </w:r>
      <w:r>
        <w:rPr>
          <w:rFonts w:hint="eastAsia" w:hAnsi="宋体" w:cs="宋体"/>
          <w:sz w:val="24"/>
        </w:rPr>
        <w:t>使用电子介质存储的投标文件单独密封包装，并随纸质投标文件一并提交。</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.2 投标文件如果未按规定密封，招标人将拒绝接收。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20</w:t>
      </w:r>
      <w:r>
        <w:rPr>
          <w:rFonts w:hint="eastAsia" w:cs="仿宋_GB2312" w:asciiTheme="minorEastAsia" w:hAnsiTheme="minorEastAsia"/>
          <w:b/>
          <w:sz w:val="24"/>
          <w:szCs w:val="24"/>
          <w:lang w:val="zh-CN"/>
        </w:rPr>
        <w:t>．投标截止时间</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rPr>
        <w:t>20</w:t>
      </w:r>
      <w:r>
        <w:rPr>
          <w:rFonts w:hint="eastAsia" w:cs="仿宋_GB2312" w:asciiTheme="minorEastAsia" w:hAnsiTheme="minorEastAsia"/>
          <w:sz w:val="24"/>
          <w:szCs w:val="24"/>
          <w:lang w:val="zh-CN"/>
        </w:rPr>
        <w:t>．1 投标人必须在</w:t>
      </w:r>
      <w:r>
        <w:rPr>
          <w:rFonts w:hint="eastAsia" w:cs="宋体" w:asciiTheme="minorEastAsia" w:hAnsiTheme="minorEastAsia"/>
          <w:kern w:val="0"/>
          <w:sz w:val="24"/>
          <w:szCs w:val="24"/>
        </w:rPr>
        <w:t>“投标邀请”</w:t>
      </w:r>
      <w:r>
        <w:rPr>
          <w:rFonts w:hint="eastAsia" w:asciiTheme="minorEastAsia" w:hAnsiTheme="minorEastAsia"/>
          <w:bCs/>
          <w:sz w:val="24"/>
          <w:szCs w:val="24"/>
        </w:rPr>
        <w:t>和“投标人须知前附表”中规定的投标截止时间前，将所有投标文件送达招标文件指定的开标地点。</w:t>
      </w:r>
    </w:p>
    <w:p>
      <w:pPr>
        <w:tabs>
          <w:tab w:val="left" w:pos="1260"/>
        </w:tabs>
        <w:autoSpaceDE w:val="0"/>
        <w:autoSpaceDN w:val="0"/>
        <w:spacing w:line="360" w:lineRule="auto"/>
        <w:contextualSpacing/>
        <w:rPr>
          <w:rFonts w:asciiTheme="minorEastAsia" w:hAnsiTheme="minorEastAsia"/>
          <w:bCs/>
          <w:sz w:val="24"/>
          <w:szCs w:val="24"/>
        </w:rPr>
      </w:pPr>
      <w:r>
        <w:rPr>
          <w:rFonts w:hint="eastAsia" w:asciiTheme="minorEastAsia" w:hAnsiTheme="minorEastAsia"/>
          <w:bCs/>
          <w:sz w:val="24"/>
          <w:szCs w:val="24"/>
        </w:rPr>
        <w:t>20.2 招标人收到投标文件后，应当如实记载投标文件的送达时间和密封情况，签收保存，并向投标人出具签收回执。任何单位和个人不得在开标前开启投标文件。</w:t>
      </w:r>
    </w:p>
    <w:p>
      <w:pPr>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 xml:space="preserve">20.3 </w:t>
      </w:r>
      <w:r>
        <w:rPr>
          <w:rFonts w:hint="eastAsia" w:asciiTheme="minorEastAsia" w:hAnsiTheme="minor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21</w:t>
      </w:r>
      <w:r>
        <w:rPr>
          <w:rFonts w:hint="eastAsia" w:cs="仿宋_GB2312" w:asciiTheme="minorEastAsia" w:hAnsiTheme="minorEastAsia"/>
          <w:b/>
          <w:sz w:val="24"/>
          <w:szCs w:val="24"/>
          <w:lang w:val="zh-CN"/>
        </w:rPr>
        <w:t>. 迟交的投标文件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投标截止时间之后送达/上传的投标文件，招标人将拒绝接收。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2</w:t>
      </w:r>
      <w:r>
        <w:rPr>
          <w:rFonts w:hint="eastAsia" w:cs="仿宋_GB2312" w:asciiTheme="minorEastAsia" w:hAnsiTheme="minorEastAsia"/>
          <w:b/>
          <w:sz w:val="24"/>
          <w:szCs w:val="24"/>
          <w:lang w:val="zh-CN"/>
        </w:rPr>
        <w:t>. 投标文件的修改和撤回</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.1 投标人在投标截止时间前，对所递交的纸质投标文件进行补充、修改或者撤回的，须书面通知招标人。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hAnsi="宋体" w:cs="宋体"/>
          <w:sz w:val="24"/>
        </w:rPr>
        <w:t>投标人应当在投标截止时间前完成电子投标文件的提交，可以补充、修改或撤回。投标截止时间前未完成电子投标文件提交、取得“投标文件提交回执单”的，视为撤回投标文件。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.2 </w:t>
      </w:r>
      <w:r>
        <w:rPr>
          <w:rFonts w:hint="eastAsia" w:asciiTheme="minorEastAsia" w:hAnsiTheme="minorEastAsia"/>
          <w:bCs/>
          <w:sz w:val="24"/>
          <w:szCs w:val="24"/>
        </w:rPr>
        <w:t>投标人</w:t>
      </w:r>
      <w:r>
        <w:rPr>
          <w:rFonts w:hint="eastAsia" w:cs="仿宋_GB2312" w:asciiTheme="minorEastAsia" w:hAnsiTheme="minorEastAsia"/>
          <w:sz w:val="24"/>
          <w:szCs w:val="24"/>
          <w:lang w:val="zh-CN"/>
        </w:rPr>
        <w:t>补充、修改的内容并作为投标文件的组成部分。</w:t>
      </w:r>
      <w:r>
        <w:rPr>
          <w:rFonts w:hint="eastAsia" w:asciiTheme="minorEastAsia" w:hAnsiTheme="minorEastAsia"/>
          <w:bCs/>
          <w:sz w:val="24"/>
          <w:szCs w:val="24"/>
        </w:rPr>
        <w:t>补充或修改</w:t>
      </w:r>
      <w:r>
        <w:rPr>
          <w:rFonts w:hint="eastAsia" w:cs="仿宋_GB2312" w:asciiTheme="minorEastAsia" w:hAnsiTheme="minorEastAsia"/>
          <w:sz w:val="24"/>
          <w:szCs w:val="24"/>
          <w:lang w:val="zh-CN"/>
        </w:rPr>
        <w:t>应当按招标文件要求签署、盖章、</w:t>
      </w:r>
      <w:r>
        <w:rPr>
          <w:rFonts w:hint="eastAsia" w:asciiTheme="minorEastAsia" w:hAnsiTheme="minorEastAsia"/>
          <w:bCs/>
          <w:sz w:val="24"/>
          <w:szCs w:val="24"/>
        </w:rPr>
        <w:t>密封</w:t>
      </w:r>
      <w:r>
        <w:rPr>
          <w:rFonts w:hint="eastAsia" w:cs="仿宋_GB2312" w:asciiTheme="minorEastAsia" w:hAnsiTheme="minorEastAsia"/>
          <w:sz w:val="24"/>
          <w:szCs w:val="24"/>
          <w:lang w:val="zh-CN"/>
        </w:rPr>
        <w:t>、递交，</w:t>
      </w:r>
      <w:r>
        <w:rPr>
          <w:rFonts w:hint="eastAsia" w:asciiTheme="minorEastAsia" w:hAnsiTheme="minorEastAsia"/>
          <w:bCs/>
          <w:sz w:val="24"/>
          <w:szCs w:val="24"/>
        </w:rPr>
        <w:t>并应注明“修改</w:t>
      </w:r>
      <w:r>
        <w:rPr>
          <w:rFonts w:asciiTheme="minorEastAsia" w:hAnsiTheme="minorEastAsia"/>
          <w:bCs/>
          <w:sz w:val="24"/>
          <w:szCs w:val="24"/>
        </w:rPr>
        <w:t>”</w:t>
      </w:r>
      <w:r>
        <w:rPr>
          <w:rFonts w:hint="eastAsia" w:asciiTheme="minorEastAsia" w:hAnsiTheme="minorEastAsia"/>
          <w:bCs/>
          <w:sz w:val="24"/>
          <w:szCs w:val="24"/>
        </w:rPr>
        <w:t>或“补充</w:t>
      </w:r>
      <w:r>
        <w:rPr>
          <w:rFonts w:asciiTheme="minorEastAsia" w:hAnsiTheme="minorEastAsia"/>
          <w:bCs/>
          <w:sz w:val="24"/>
          <w:szCs w:val="24"/>
        </w:rPr>
        <w:t>”</w:t>
      </w:r>
      <w:r>
        <w:rPr>
          <w:rFonts w:hint="eastAsia" w:asciiTheme="minorEastAsia" w:hAnsiTheme="minorEastAsia"/>
          <w:bCs/>
          <w:sz w:val="24"/>
          <w:szCs w:val="24"/>
        </w:rPr>
        <w:t>字样。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.3 投标人在递交投标文件后，可以撤回其投标，但投标人必须在规定的投标截止时间前以书面形式告知招标人。</w:t>
      </w:r>
    </w:p>
    <w:p>
      <w:pPr>
        <w:autoSpaceDE w:val="0"/>
        <w:autoSpaceDN w:val="0"/>
        <w:spacing w:line="360" w:lineRule="auto"/>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.4  </w:t>
      </w:r>
      <w:r>
        <w:rPr>
          <w:rFonts w:hint="eastAsia" w:cs="宋体" w:asciiTheme="minorEastAsia" w:hAnsiTheme="minorEastAsia"/>
          <w:kern w:val="0"/>
          <w:sz w:val="24"/>
          <w:szCs w:val="24"/>
        </w:rPr>
        <w:t>投标人不得在投标有效期内撤销投标文件，否则招标人将不退还其投标保证金。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23．</w:t>
      </w:r>
      <w:r>
        <w:rPr>
          <w:rFonts w:hint="eastAsia" w:hAnsi="宋体" w:cs="宋体"/>
          <w:b/>
          <w:sz w:val="24"/>
        </w:rPr>
        <w:t>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五、开标和评标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4</w:t>
      </w:r>
      <w:r>
        <w:rPr>
          <w:rFonts w:hint="eastAsia" w:cs="仿宋_GB2312" w:asciiTheme="minorEastAsia" w:hAnsiTheme="minorEastAsia"/>
          <w:b/>
          <w:sz w:val="24"/>
          <w:szCs w:val="24"/>
          <w:lang w:val="zh-CN"/>
        </w:rPr>
        <w:t>. 开标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招标人将按招标文件规定的时间和地点组织公开开标。开标由代理机构主持，邀请投标人参加。评标委员会成员不得参加开标活动。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招标人应当对开标、评标现场活动进行全程录音录像。录音录像应当清晰可辨，音像资料作为采购文件一并存档。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.3 开标时，由投标人或者其推选的代表检查纸质投标文件和</w:t>
      </w:r>
      <w:r>
        <w:rPr>
          <w:rFonts w:hint="eastAsia" w:hAnsi="宋体" w:cs="宋体"/>
          <w:sz w:val="24"/>
        </w:rPr>
        <w:t>备份文件</w:t>
      </w:r>
      <w:r>
        <w:rPr>
          <w:rFonts w:hint="eastAsia" w:cs="仿宋_GB2312" w:asciiTheme="minorEastAsia" w:hAnsiTheme="minorEastAsia"/>
          <w:sz w:val="24"/>
          <w:szCs w:val="24"/>
          <w:lang w:val="zh-CN"/>
        </w:rPr>
        <w:t>（</w:t>
      </w:r>
      <w:r>
        <w:rPr>
          <w:rFonts w:hint="eastAsia" w:hAnsi="宋体" w:cs="宋体"/>
          <w:sz w:val="24"/>
        </w:rPr>
        <w:t>使用电子介质存储</w:t>
      </w:r>
      <w:r>
        <w:rPr>
          <w:rFonts w:hint="eastAsia" w:cs="仿宋_GB2312" w:asciiTheme="minorEastAsia" w:hAnsiTheme="minorEastAsia"/>
          <w:sz w:val="24"/>
          <w:szCs w:val="24"/>
          <w:lang w:val="zh-CN"/>
        </w:rPr>
        <w:t>）</w:t>
      </w:r>
      <w:r>
        <w:rPr>
          <w:rFonts w:hint="eastAsia" w:hAnsi="宋体" w:cs="宋体"/>
          <w:sz w:val="24"/>
        </w:rPr>
        <w:t>的</w:t>
      </w:r>
      <w:r>
        <w:rPr>
          <w:rFonts w:hint="eastAsia" w:cs="仿宋_GB2312" w:asciiTheme="minorEastAsia" w:hAnsiTheme="minorEastAsia"/>
          <w:sz w:val="24"/>
          <w:szCs w:val="24"/>
          <w:lang w:val="zh-CN"/>
        </w:rPr>
        <w:t>密封情况；经确认无误后进行电子投标文件的解密。解密后宣布投标人名称、投标价格、修改和撤回投标的通知（如有的话）和招标文件规定的需要宣布的其他内容。</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24.3.1 电子投标文件的解密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全流程电子化交易项目电子投标文件采用双重加密。解密需分标段进行两次解密。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（1）投标人解密：投标人使用本单位CA数字证书远程或现场进行解密。需开标现场使用一体机进行解密的，请在代理机构引导下进行。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（2）代理机构解密：代理机构</w:t>
      </w:r>
      <w:r>
        <w:rPr>
          <w:rFonts w:cs="仿宋_GB2312" w:asciiTheme="minorEastAsia" w:hAnsiTheme="minorEastAsia"/>
          <w:sz w:val="24"/>
          <w:szCs w:val="24"/>
          <w:lang w:val="zh-CN"/>
        </w:rPr>
        <w:t>按</w:t>
      </w:r>
      <w:r>
        <w:rPr>
          <w:rFonts w:hint="eastAsia" w:cs="仿宋_GB2312" w:asciiTheme="minorEastAsia" w:hAnsiTheme="minorEastAsia"/>
          <w:sz w:val="24"/>
          <w:szCs w:val="24"/>
          <w:lang w:val="zh-CN"/>
        </w:rPr>
        <w:t>电子</w:t>
      </w:r>
      <w:r>
        <w:rPr>
          <w:rFonts w:cs="仿宋_GB2312" w:asciiTheme="minorEastAsia" w:hAnsiTheme="minorEastAsia"/>
          <w:sz w:val="24"/>
          <w:szCs w:val="24"/>
          <w:lang w:val="zh-CN"/>
        </w:rPr>
        <w:t>投标</w:t>
      </w:r>
      <w:r>
        <w:rPr>
          <w:rFonts w:hint="eastAsia" w:cs="仿宋_GB2312" w:asciiTheme="minorEastAsia" w:hAnsiTheme="minorEastAsia"/>
          <w:sz w:val="24"/>
          <w:szCs w:val="24"/>
          <w:lang w:val="zh-CN"/>
        </w:rPr>
        <w:t>文件到达交易系统</w:t>
      </w:r>
      <w:r>
        <w:rPr>
          <w:rFonts w:cs="仿宋_GB2312" w:asciiTheme="minorEastAsia" w:hAnsiTheme="minorEastAsia"/>
          <w:sz w:val="24"/>
          <w:szCs w:val="24"/>
          <w:lang w:val="zh-CN"/>
        </w:rPr>
        <w:t>的先后顺序</w:t>
      </w:r>
      <w:r>
        <w:rPr>
          <w:rFonts w:hint="eastAsia" w:cs="仿宋_GB2312" w:asciiTheme="minorEastAsia" w:hAnsiTheme="minorEastAsia"/>
          <w:sz w:val="24"/>
          <w:szCs w:val="24"/>
          <w:lang w:val="zh-CN"/>
        </w:rPr>
        <w:t>，使用本单位CA数字证书进行再次解密。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24.3.2 电子投标文件解密异常情况处理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1</w:t>
      </w:r>
      <w:r>
        <w:rPr>
          <w:rFonts w:hint="eastAsia" w:cs="仿宋_GB2312" w:asciiTheme="minorEastAsia" w:hAnsiTheme="minorEastAsia"/>
          <w:sz w:val="24"/>
          <w:szCs w:val="24"/>
          <w:lang w:val="zh-CN"/>
        </w:rPr>
        <w:t>）因电子交易系统异常无法解密电子投标文件的，使用纸质投标文件以人工方式进行。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.4 投标人不足3家的，不得开标。</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w:t>
      </w:r>
      <w:r>
        <w:rPr>
          <w:rFonts w:hint="eastAsia" w:asciiTheme="minorEastAsia" w:hAnsiTheme="minorEastAsia"/>
          <w:bCs/>
          <w:sz w:val="24"/>
          <w:szCs w:val="24"/>
        </w:rPr>
        <w:t>5 开标过程</w:t>
      </w:r>
      <w:r>
        <w:rPr>
          <w:rFonts w:hint="eastAsia" w:cs="仿宋_GB2312" w:asciiTheme="minorEastAsia" w:hAnsiTheme="minorEastAsia"/>
          <w:sz w:val="24"/>
          <w:szCs w:val="24"/>
          <w:lang w:val="zh-CN"/>
        </w:rPr>
        <w:t>由采购代理机构负</w:t>
      </w:r>
      <w:r>
        <w:rPr>
          <w:rFonts w:hint="eastAsia" w:asciiTheme="minorEastAsia" w:hAnsiTheme="minorEastAsia"/>
          <w:bCs/>
          <w:sz w:val="24"/>
          <w:szCs w:val="24"/>
        </w:rPr>
        <w:t>责记录，由参加开标的各投标人代表和相关工作人员签字确认后随采购文件一并存档。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 xml:space="preserve">24.6 </w:t>
      </w:r>
      <w:r>
        <w:rPr>
          <w:rFonts w:hint="eastAsia" w:cs="仿宋_GB2312" w:asciiTheme="minorEastAsia" w:hAnsiTheme="minor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.7 投标人未参加开标的，视同认可开标结果。</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 资格审查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开标结束后，采购人依法对投标人的资格进行审查。</w:t>
      </w:r>
      <w:r>
        <w:rPr>
          <w:rFonts w:hint="eastAsia" w:cs="仿宋_GB2312" w:asciiTheme="minorEastAsia" w:hAnsiTheme="minorEastAsia"/>
          <w:sz w:val="24"/>
          <w:szCs w:val="24"/>
          <w:lang w:val="zh-CN"/>
        </w:rPr>
        <w:t>合格投标人不足3家的，不得评标。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.评标委员会的组成</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26.1.1 采购项目符合下列情形之一的，评标委员会成员人数应当为7人以上单数：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（一）采购预算金额在1000万元以上；</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（二）技术复杂；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（三）社会影响较大。</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评审专家对本单位的采购项目只能作为采购人代表参与评标。采购代理机构工作人员不得参加由本机构代理的政府采购项目的评标。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.3 评审专家与投标人存在下列利害关系之一的,应当回避: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(一)参加采购活动前三年内,与供应商存在劳动关系,或者担任过供应商的董事、监事,或者是供应商的控股股东或实际控制人；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(二)与供应商的法定代表人或者负责人有夫妻、直系血亲、三代以内旁系血亲或者近姻亲关系；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(三)与供应商有其他可能影响政府采购活动公平、公正进行的关系。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.5 采购人不得担任评标小组长。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.6 采购人可以在评标前说明项目背景和采购需求，说明内容不得含有歧视性、倾向性意见，不得超出招标文件所述范围。说明应当提交书面材料，并随采购文件一并存档。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26.7 评标委员会成员名单在评标结果公告前应当保密。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符合性审查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评标委员会依据有关法律法规和招标文件的规定，对符合资格的投标人的投标文件进行符合性审查，以确定其是否满足招标文件的实质性要求。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审查、评价投标文件是否符合招标文件的商务、技术等实质性要求。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.3 可要求投标人对投标文件有关事项作出澄清或者说明。</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投标文件的澄清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对于投标文件中含义不明确、同类问题表述不一致或者有明显文字和计算错误的内容，评标委员会应当以书面形式要求投标人作出必要的澄清、说明或者补正。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.3 投标人的澄清文件是其投标文件的组成部分。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9</w:t>
      </w:r>
      <w:r>
        <w:rPr>
          <w:rFonts w:hint="eastAsia" w:cs="仿宋_GB2312" w:asciiTheme="minorEastAsia" w:hAnsiTheme="minorEastAsia"/>
          <w:b/>
          <w:sz w:val="24"/>
          <w:szCs w:val="24"/>
          <w:lang w:val="zh-CN"/>
        </w:rPr>
        <w:t>. 投标文件报价出现前后不一致的修正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.1 投标文件中开标一览表(报价表)内容与投标文件中相应内容不一致的，以开标一览表(报价表)为准；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.2 大写金额和小写金额不一致的，以大写金额为准；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.3 单价金额小数点或者百分比有明显错位的，以开标一览表的总价为准，并修改单价；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.4 总价金额与按单价汇总金额不一致的，以单价金额计算结果为准。同时出现两种以上不一致的，按照前款规定的顺序修正。修正后的报价按照“投标人须知”2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.2规定经投标人确认后产生约束力，投标人不确认的，其投标无效。</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30.投标无效情形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 投标文件属下列情况之一的，按照无效投标处理：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30.1.1 未按照招标文件的规定提交投标保证金的；</w:t>
      </w:r>
      <w:r>
        <w:rPr>
          <w:rFonts w:cs="仿宋_GB2312" w:asciiTheme="minorEastAsia" w:hAnsiTheme="minorEastAsia"/>
          <w:sz w:val="24"/>
          <w:szCs w:val="24"/>
          <w:lang w:val="zh-CN"/>
        </w:rPr>
        <w:t xml:space="preserve">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30.1.2 投标文件未按招标文件要求签署、盖章的；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30.1.3 不具备招标文件中规定的资格要求的；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30.1.4 报价超过招标文件中规定的预算金额或者最高限价的；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30.1.5投标文件内容模糊清，无法辨认的；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30.1.6 </w:t>
      </w:r>
      <w:r>
        <w:rPr>
          <w:rFonts w:cs="仿宋_GB2312" w:asciiTheme="minorEastAsia" w:hAnsiTheme="minorEastAsia"/>
          <w:sz w:val="24"/>
          <w:szCs w:val="24"/>
          <w:lang w:val="zh-CN"/>
        </w:rPr>
        <w:t>投标文件含有采购人不能接受的附加条件的</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 有下列情形之一的，视为投标人串通投标，其投标无效：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30.2.1 不同投标人的投标文件由同一单位或者个人编制；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30.2.2 不同投标人委托同一单位或者个人办理投标事宜；</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30.2.3 不同投标人的投标文件载明的项目管理成员或者联系人员为同一人；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30.2.4 不同投标人的投标文件异常一致或者投标报价呈规律性差异；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30.2.5 不同投标人的投标文件相互混装；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30.2.6 不同投标人的投标保证金从同一单位或者个人的账户转出。</w:t>
      </w:r>
    </w:p>
    <w:p>
      <w:pPr>
        <w:pStyle w:val="14"/>
        <w:spacing w:line="360" w:lineRule="auto"/>
        <w:rPr>
          <w:rFonts w:ascii="宋体" w:hAnsi="宋体" w:cs="宋体"/>
          <w:color w:val="FF0000"/>
          <w:szCs w:val="24"/>
        </w:rPr>
      </w:pPr>
      <w:r>
        <w:rPr>
          <w:rFonts w:hint="eastAsia" w:cs="仿宋_GB2312" w:asciiTheme="minorEastAsia" w:hAnsiTheme="minorEastAsia"/>
          <w:color w:val="FF0000"/>
          <w:szCs w:val="24"/>
          <w:lang w:val="zh-CN"/>
        </w:rPr>
        <w:t>30.3</w:t>
      </w:r>
      <w:r>
        <w:rPr>
          <w:rFonts w:hint="eastAsia" w:ascii="宋体" w:hAnsi="宋体" w:cs="宋体"/>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4"/>
        <w:spacing w:line="360" w:lineRule="auto"/>
        <w:rPr>
          <w:rFonts w:ascii="宋体" w:hAnsi="宋体" w:cs="宋体"/>
          <w:color w:val="FF0000"/>
          <w:szCs w:val="24"/>
        </w:rPr>
      </w:pPr>
      <w:r>
        <w:rPr>
          <w:rFonts w:hint="eastAsia" w:ascii="宋体" w:hAnsi="宋体" w:cs="宋体"/>
          <w:color w:val="FF0000"/>
          <w:szCs w:val="24"/>
        </w:rPr>
        <w:t>（一）</w:t>
      </w:r>
      <w:r>
        <w:rPr>
          <w:rFonts w:hint="eastAsia" w:ascii="宋体" w:hAnsi="宋体" w:cs="宋体"/>
          <w:color w:val="FF0000"/>
          <w:szCs w:val="24"/>
          <w:highlight w:val="yellow"/>
        </w:rPr>
        <w:t>提供虚假材料谋取中标、成交的</w:t>
      </w:r>
      <w:r>
        <w:rPr>
          <w:rFonts w:hint="eastAsia" w:ascii="宋体" w:hAnsi="宋体" w:cs="宋体"/>
          <w:color w:val="FF0000"/>
          <w:szCs w:val="24"/>
        </w:rPr>
        <w:t>；</w:t>
      </w:r>
    </w:p>
    <w:p>
      <w:pPr>
        <w:pStyle w:val="14"/>
        <w:spacing w:line="360" w:lineRule="auto"/>
        <w:rPr>
          <w:rFonts w:ascii="宋体" w:hAnsi="宋体" w:cs="宋体"/>
          <w:color w:val="FF0000"/>
          <w:szCs w:val="24"/>
        </w:rPr>
      </w:pPr>
      <w:r>
        <w:rPr>
          <w:rFonts w:hint="eastAsia" w:ascii="宋体" w:hAnsi="宋体" w:cs="宋体"/>
          <w:color w:val="FF0000"/>
          <w:szCs w:val="24"/>
        </w:rPr>
        <w:t>（二）采取不正当手段诋毁、排挤其他供应商的；</w:t>
      </w:r>
    </w:p>
    <w:p>
      <w:pPr>
        <w:pStyle w:val="14"/>
        <w:spacing w:line="360" w:lineRule="auto"/>
        <w:rPr>
          <w:rFonts w:ascii="宋体" w:hAnsi="宋体" w:cs="宋体"/>
          <w:color w:val="FF0000"/>
          <w:szCs w:val="24"/>
        </w:rPr>
      </w:pPr>
      <w:r>
        <w:rPr>
          <w:rFonts w:hint="eastAsia" w:ascii="宋体" w:hAnsi="宋体" w:cs="宋体"/>
          <w:color w:val="FF0000"/>
          <w:szCs w:val="24"/>
        </w:rPr>
        <w:t>（三）与采购人、其他供应商或者采购代理机构恶意串通的；</w:t>
      </w:r>
    </w:p>
    <w:p>
      <w:pPr>
        <w:pStyle w:val="14"/>
        <w:spacing w:line="360" w:lineRule="auto"/>
        <w:rPr>
          <w:rFonts w:ascii="宋体" w:hAnsi="宋体" w:cs="宋体"/>
          <w:color w:val="FF0000"/>
          <w:szCs w:val="24"/>
        </w:rPr>
      </w:pPr>
      <w:r>
        <w:rPr>
          <w:rFonts w:hint="eastAsia" w:ascii="宋体" w:hAnsi="宋体" w:cs="宋体"/>
          <w:color w:val="FF0000"/>
          <w:szCs w:val="24"/>
        </w:rPr>
        <w:t>（四）向采购人、采购代理机构行贿或者提供其他不正当利益的；</w:t>
      </w:r>
    </w:p>
    <w:p>
      <w:pPr>
        <w:pStyle w:val="14"/>
        <w:spacing w:line="360" w:lineRule="auto"/>
        <w:rPr>
          <w:rFonts w:ascii="宋体" w:hAnsi="宋体" w:cs="宋体"/>
          <w:color w:val="FF0000"/>
          <w:szCs w:val="24"/>
        </w:rPr>
      </w:pPr>
      <w:r>
        <w:rPr>
          <w:rFonts w:hint="eastAsia" w:ascii="宋体" w:hAnsi="宋体" w:cs="宋体"/>
          <w:color w:val="FF0000"/>
          <w:szCs w:val="24"/>
        </w:rPr>
        <w:t>（五）在招标采购过程中与采购人进行协商谈判的；</w:t>
      </w:r>
    </w:p>
    <w:p>
      <w:pPr>
        <w:pStyle w:val="14"/>
        <w:spacing w:line="360" w:lineRule="auto"/>
        <w:rPr>
          <w:rFonts w:ascii="宋体" w:hAnsi="宋体" w:cs="宋体"/>
          <w:color w:val="FF0000"/>
          <w:szCs w:val="24"/>
        </w:rPr>
      </w:pPr>
      <w:r>
        <w:rPr>
          <w:rFonts w:hint="eastAsia" w:ascii="宋体" w:hAnsi="宋体" w:cs="宋体"/>
          <w:color w:val="FF0000"/>
          <w:szCs w:val="24"/>
        </w:rPr>
        <w:t>（六）拒绝有关部门监督检查或者提供虚假情况的。</w:t>
      </w:r>
    </w:p>
    <w:p>
      <w:pPr>
        <w:pStyle w:val="14"/>
        <w:spacing w:line="360" w:lineRule="auto"/>
        <w:rPr>
          <w:rFonts w:ascii="宋体" w:hAnsi="宋体" w:cs="宋体"/>
          <w:color w:val="FF0000"/>
          <w:kern w:val="0"/>
          <w:szCs w:val="24"/>
        </w:rPr>
      </w:pPr>
      <w:r>
        <w:rPr>
          <w:rFonts w:hint="eastAsia" w:ascii="宋体" w:hAnsi="宋体" w:cs="宋体"/>
          <w:color w:val="FF0000"/>
          <w:szCs w:val="24"/>
        </w:rPr>
        <w:t>投标人有前款第（一）至（五）项情形之一的，中标、成交无效。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30.6 </w:t>
      </w:r>
      <w:r>
        <w:rPr>
          <w:rFonts w:cs="仿宋_GB2312" w:asciiTheme="minorEastAsia" w:hAnsiTheme="minorEastAsia"/>
          <w:sz w:val="24"/>
          <w:szCs w:val="24"/>
          <w:lang w:val="zh-CN"/>
        </w:rPr>
        <w:t>法律、法规和招标文件规定的其他无效情形。</w:t>
      </w:r>
    </w:p>
    <w:p>
      <w:pPr>
        <w:tabs>
          <w:tab w:val="left" w:pos="1260"/>
        </w:tabs>
        <w:autoSpaceDE w:val="0"/>
        <w:autoSpaceDN w:val="0"/>
        <w:spacing w:line="360" w:lineRule="auto"/>
        <w:contextualSpacing/>
        <w:rPr>
          <w:rFonts w:asciiTheme="minorEastAsia" w:hAnsiTheme="minorEastAsia"/>
          <w:b/>
          <w:bCs/>
          <w:sz w:val="24"/>
          <w:szCs w:val="24"/>
          <w:lang w:val="zh-CN"/>
        </w:rPr>
      </w:pPr>
      <w:r>
        <w:rPr>
          <w:rFonts w:hint="eastAsia" w:cs="仿宋_GB2312" w:asciiTheme="minorEastAsia" w:hAnsiTheme="minorEastAsia"/>
          <w:sz w:val="24"/>
          <w:szCs w:val="24"/>
          <w:lang w:val="zh-CN"/>
        </w:rPr>
        <w:t>31.</w:t>
      </w:r>
      <w:r>
        <w:rPr>
          <w:rFonts w:hint="eastAsia" w:asciiTheme="minorEastAsia" w:hAnsiTheme="minorEastAsia"/>
          <w:b/>
          <w:bCs/>
          <w:sz w:val="24"/>
          <w:szCs w:val="24"/>
          <w:lang w:val="zh-CN"/>
        </w:rPr>
        <w:t xml:space="preserve"> 相同品牌投标人的认定（服务类项目不适用本条款规定）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32</w:t>
      </w:r>
      <w:r>
        <w:rPr>
          <w:rFonts w:hint="eastAsia" w:cs="仿宋_GB2312" w:asciiTheme="minorEastAsia" w:hAnsiTheme="minorEastAsia"/>
          <w:b/>
          <w:sz w:val="24"/>
          <w:szCs w:val="24"/>
          <w:lang w:val="zh-CN"/>
        </w:rPr>
        <w:t>. 投标文件的比较与评价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评标委员会按照招标文件中规定的评标方法和标准，对符合性审查合格的投标文件进行商务和技术评估，综合比较与评价。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33.评标方法、评标标准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 评标方法分为最低评标价法和综合评分法。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 最低评标价法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33</w:t>
      </w:r>
      <w:r>
        <w:rPr>
          <w:rFonts w:hint="eastAsia" w:cs="仿宋_GB2312" w:asciiTheme="minorEastAsia" w:hAnsiTheme="minorEastAsia"/>
          <w:sz w:val="24"/>
          <w:szCs w:val="24"/>
          <w:lang w:val="zh-CN"/>
        </w:rPr>
        <w:t>.1.1.1 最低评标价法，是指投标文件满足招标文件全部实质性要求，且投标报价最低的投标人为中标候选人的评标方法。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.1.1.2 采用最低评标价法评标时，除了算术修正和落实政府采购政策需进行的价格扣除外，不能对投标人的投标价格进行任何调整。</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.1.2 综合评分法，是指投标文件满足招标文件全部实质性要求，且按照评审因素的量化指标评审得分最高的投标人为中标候选人的评标方法。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 价格分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.2.1 价格分采用低价优先法计算，即满足招标文件要求且投标价格最低的投标报价为评标基准价，其价格分为满分。其他投标人的价格分统一按照下列公式计算：</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投标报价得分=(评标基准价/投标报价)×100</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评标总得分=F1×A1+F2×A2+……+Fn×An</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F1、F2……Fn分别为各项评审因素的得分;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A1、A2、……An 分别为各项评审因素所占的权重(A1+A2+……+An=1)。</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.2.2 评标过程中，不得去掉报价中的最高报价和最低报价。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.2.3 因落实政府采购政策进行价格调整的，以调整后的价格计算评标基准价和投标报价。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.3</w:t>
      </w:r>
      <w:r>
        <w:rPr>
          <w:rFonts w:hint="eastAsia" w:cs="仿宋_GB2312" w:asciiTheme="minorEastAsia" w:hAnsiTheme="minorEastAsia"/>
          <w:b/>
          <w:sz w:val="24"/>
          <w:szCs w:val="24"/>
          <w:lang w:val="zh-CN"/>
        </w:rPr>
        <w:t xml:space="preserve"> 本次评标具体评标方法、评标标准见（第六章 资格审查与</w:t>
      </w:r>
      <w:r>
        <w:rPr>
          <w:rFonts w:hint="eastAsia" w:cs="宋体" w:asciiTheme="minorEastAsia" w:hAnsiTheme="minorEastAsia"/>
          <w:b/>
          <w:kern w:val="0"/>
          <w:sz w:val="24"/>
          <w:szCs w:val="24"/>
        </w:rPr>
        <w:t>评标</w:t>
      </w:r>
      <w:r>
        <w:rPr>
          <w:rFonts w:hint="eastAsia" w:cs="仿宋_GB2312" w:asciiTheme="minorEastAsia" w:hAnsiTheme="minorEastAsia"/>
          <w:b/>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
          <w:bCs/>
          <w:sz w:val="24"/>
          <w:szCs w:val="24"/>
          <w:lang w:val="zh-CN"/>
        </w:rPr>
        <w:t>3</w:t>
      </w:r>
      <w:r>
        <w:rPr>
          <w:rFonts w:hint="eastAsia" w:asciiTheme="minorEastAsia" w:hAnsiTheme="minorEastAsia"/>
          <w:b/>
          <w:bCs/>
          <w:sz w:val="24"/>
          <w:szCs w:val="24"/>
        </w:rPr>
        <w:t>4</w:t>
      </w:r>
      <w:r>
        <w:rPr>
          <w:rFonts w:hint="eastAsia" w:asciiTheme="minorEastAsia" w:hAnsiTheme="minorEastAsia"/>
          <w:b/>
          <w:bCs/>
          <w:sz w:val="24"/>
          <w:szCs w:val="24"/>
          <w:lang w:val="zh-CN"/>
        </w:rPr>
        <w:t>. 推荐中标候选人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.评审意见无效情形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评标委员会及其成员有下列行为之一的，其评审意见无效：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.1 确定参与评标至评标结束前私自接触投标人；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.2 接受投标人提出的与投标文件不一致的澄清或者说明，《投标人须知》2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条规定的情形除外；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.3 违反评标纪律发表倾向性意见或者征询采购人的倾向性意见；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.4 对需要专业判断的主观评审因素协商评分；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35.5 在评标过程中擅离职守，影响评标程序正常进行的；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.6 记录、复制或者带走任何评标资料；</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.7 其他不遵守评标纪律的行为。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 保密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评审专家应当遵守评审工作纪律，不得泄露评审文件、评审情况和评审中获悉的商业秘密。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六、定标和授予合同</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确定中标人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采购人应当自收到评标报告之日起</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个工作日内，在评标报告确定的中标候选人名单中按顺序确定中标人。中标候选人并列的，由采购人采取随机抽取的方式确定。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中标公告、发出中标通知书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采购人确认中标人后，招标人在公告中标结果的同时，向中标人发出中标通知书。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中标通知书发出后，采购人不得违法改变中标结果，中标人无正当理由不得放弃中标。</w:t>
      </w:r>
    </w:p>
    <w:p>
      <w:pPr>
        <w:tabs>
          <w:tab w:val="left" w:pos="1260"/>
        </w:tabs>
        <w:autoSpaceDE w:val="0"/>
        <w:autoSpaceDN w:val="0"/>
        <w:spacing w:line="360" w:lineRule="auto"/>
        <w:contextualSpacing/>
        <w:rPr>
          <w:rFonts w:cs="宋体" w:asciiTheme="minorEastAsia" w:hAnsiTheme="minorEastAsia"/>
          <w:bCs/>
          <w:sz w:val="24"/>
          <w:szCs w:val="24"/>
          <w:lang w:val="zh-CN"/>
        </w:rPr>
      </w:pPr>
      <w:r>
        <w:rPr>
          <w:rFonts w:hint="eastAsia" w:cs="仿宋_GB2312" w:asciiTheme="minorEastAsia" w:hAnsiTheme="minorEastAsia"/>
          <w:sz w:val="24"/>
          <w:szCs w:val="24"/>
        </w:rPr>
        <w:t xml:space="preserve">38.3 </w:t>
      </w: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39.</w:t>
      </w:r>
      <w:r>
        <w:rPr>
          <w:rFonts w:hint="eastAsia" w:cs="仿宋_GB2312" w:asciiTheme="minorEastAsia" w:hAnsiTheme="minorEastAsia"/>
          <w:b/>
          <w:sz w:val="24"/>
          <w:szCs w:val="24"/>
          <w:lang w:val="zh-CN"/>
        </w:rPr>
        <w:t>质疑提出与答复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 供应商认为采购文件、采购过程和中标结果使自己的权益受到损害的，可以按照</w:t>
      </w:r>
      <w:r>
        <w:rPr>
          <w:rFonts w:hint="eastAsia" w:ascii="宋体" w:cs="宋体"/>
          <w:bCs/>
          <w:kern w:val="0"/>
          <w:sz w:val="24"/>
          <w:lang w:val="zh-CN"/>
        </w:rPr>
        <w:t>财政部94号令</w:t>
      </w:r>
      <w:r>
        <w:rPr>
          <w:rFonts w:hint="eastAsia" w:cs="宋体" w:asciiTheme="minorEastAsia" w:hAnsiTheme="minorEastAsia"/>
          <w:bCs/>
          <w:sz w:val="24"/>
          <w:szCs w:val="24"/>
          <w:lang w:val="zh-CN"/>
        </w:rPr>
        <w:t>提出质</w:t>
      </w:r>
      <w:r>
        <w:rPr>
          <w:rFonts w:hint="eastAsia" w:cs="仿宋_GB2312" w:asciiTheme="minorEastAsia" w:hAnsiTheme="minorEastAsia"/>
          <w:sz w:val="24"/>
          <w:szCs w:val="24"/>
        </w:rPr>
        <w:t>疑。</w:t>
      </w:r>
      <w:r>
        <w:rPr>
          <w:rFonts w:cs="仿宋_GB2312" w:asciiTheme="minorEastAsia" w:hAnsiTheme="minorEastAsia"/>
          <w:sz w:val="24"/>
          <w:szCs w:val="24"/>
        </w:rPr>
        <w:t>提出质疑的供应商应当是参与</w:t>
      </w:r>
      <w:r>
        <w:rPr>
          <w:rFonts w:hint="eastAsia" w:cs="仿宋_GB2312" w:asciiTheme="minorEastAsia" w:hAnsiTheme="minorEastAsia"/>
          <w:sz w:val="24"/>
          <w:szCs w:val="24"/>
        </w:rPr>
        <w:t>本</w:t>
      </w:r>
      <w:r>
        <w:rPr>
          <w:rFonts w:cs="仿宋_GB2312" w:asciiTheme="minorEastAsia" w:hAnsiTheme="minorEastAsia"/>
          <w:sz w:val="24"/>
          <w:szCs w:val="24"/>
        </w:rPr>
        <w:t>项目采购活动的供应商。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39.1.1 对采购文件提出质疑的，</w:t>
      </w:r>
      <w:r>
        <w:rPr>
          <w:rFonts w:cs="仿宋_GB2312" w:asciiTheme="minorEastAsia" w:hAnsiTheme="minorEastAsia"/>
          <w:sz w:val="24"/>
          <w:szCs w:val="24"/>
        </w:rPr>
        <w:t>潜在</w:t>
      </w:r>
      <w:r>
        <w:rPr>
          <w:rFonts w:hint="eastAsia" w:cs="仿宋_GB2312" w:asciiTheme="minorEastAsia" w:hAnsiTheme="minorEastAsia"/>
          <w:sz w:val="24"/>
          <w:szCs w:val="24"/>
        </w:rPr>
        <w:t>投标人应</w:t>
      </w:r>
      <w:r>
        <w:rPr>
          <w:rFonts w:cs="仿宋_GB2312" w:asciiTheme="minorEastAsia" w:hAnsiTheme="minorEastAsia"/>
          <w:sz w:val="24"/>
          <w:szCs w:val="24"/>
        </w:rPr>
        <w:t>已依法获取采购文件</w:t>
      </w:r>
      <w:r>
        <w:rPr>
          <w:rFonts w:hint="eastAsia" w:cs="仿宋_GB2312" w:asciiTheme="minorEastAsia" w:hAnsiTheme="minorEastAsia"/>
          <w:sz w:val="24"/>
          <w:szCs w:val="24"/>
        </w:rPr>
        <w:t>，且应当在</w:t>
      </w:r>
      <w:r>
        <w:rPr>
          <w:rFonts w:cs="仿宋_GB2312" w:asciiTheme="minorEastAsia" w:hAnsiTheme="minorEastAsia"/>
          <w:sz w:val="24"/>
          <w:szCs w:val="24"/>
        </w:rPr>
        <w:t>获取采购文件或者采购文件公告期限届满之日起7个工作日内</w:t>
      </w:r>
      <w:r>
        <w:rPr>
          <w:rFonts w:hint="eastAsia" w:cs="仿宋_GB2312" w:asciiTheme="minorEastAsia" w:hAnsiTheme="minorEastAsia"/>
          <w:sz w:val="24"/>
          <w:szCs w:val="24"/>
        </w:rPr>
        <w:t>通过《全国公共资源交易平台（河南省·许昌市）》一次性提出，提出后通知中心项目联系人查收，同时将纸质质疑函一式两份送至采购单位，如未提出视为全面接受；</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39.1.2 对采购过程提出质疑的，为各采购程序环节结束之日起七个工作日内，以书面形式向采购人和采购代理机构一次性提出；</w:t>
      </w:r>
      <w:r>
        <w:rPr>
          <w:rFonts w:hint="eastAsia" w:cs="仿宋_GB2312" w:asciiTheme="minorEastAsia" w:hAnsiTheme="minorEastAsia"/>
          <w:sz w:val="24"/>
          <w:szCs w:val="24"/>
        </w:rPr>
        <w:br w:type="textWrapping"/>
      </w:r>
      <w:r>
        <w:rPr>
          <w:rFonts w:hint="eastAsia" w:cs="仿宋_GB2312" w:asciiTheme="minorEastAsia" w:hAnsiTheme="minorEastAsia"/>
          <w:sz w:val="24"/>
          <w:szCs w:val="24"/>
        </w:rPr>
        <w:t>39.1.3 对中标结果提出质疑的，为中标结果公告期限届满之日起七个工作日内，以书面形式向采购人和采购代理机构一次性提出。</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 </w:t>
      </w:r>
      <w:r>
        <w:rPr>
          <w:rFonts w:cs="仿宋_GB2312" w:asciiTheme="minorEastAsia" w:hAnsiTheme="minorEastAsia"/>
          <w:sz w:val="24"/>
          <w:szCs w:val="24"/>
        </w:rPr>
        <w:t>采购人、采购代理机构认为供应商质疑不成立，或者成立但未对中标结果构成影响的，继续开展采购活动；认为供应商质疑成立且影响或者可能影响中标结果的，按照下列情况处理：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39.2.1 </w:t>
      </w:r>
      <w:r>
        <w:rPr>
          <w:rFonts w:cs="仿宋_GB2312" w:asciiTheme="minorEastAsia" w:hAnsiTheme="minorEastAsia"/>
          <w:sz w:val="24"/>
          <w:szCs w:val="24"/>
        </w:rPr>
        <w:t>对采购文件提出的质疑，依法通过澄清或者修改可以继续开展采购活动的，澄清或者修改采购文件后继续开展采购活动；否则应当修改采购文件后重新开展采购活动。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39.2.2 </w:t>
      </w:r>
      <w:r>
        <w:rPr>
          <w:rFonts w:cs="仿宋_GB2312" w:asciiTheme="minorEastAsia" w:hAnsiTheme="minorEastAsia"/>
          <w:sz w:val="24"/>
          <w:szCs w:val="24"/>
        </w:rPr>
        <w:t>对采购过程、中标结果提出的质疑，合格供应商符合法定数量时，可以从合格的中标</w:t>
      </w:r>
      <w:r>
        <w:rPr>
          <w:rFonts w:hint="eastAsia" w:cs="仿宋_GB2312" w:asciiTheme="minorEastAsia" w:hAnsiTheme="minorEastAsia"/>
          <w:sz w:val="24"/>
          <w:szCs w:val="24"/>
        </w:rPr>
        <w:t>候选人</w:t>
      </w:r>
      <w:r>
        <w:rPr>
          <w:rFonts w:cs="仿宋_GB2312" w:asciiTheme="minorEastAsia" w:hAnsiTheme="minorEastAsia"/>
          <w:sz w:val="24"/>
          <w:szCs w:val="24"/>
        </w:rPr>
        <w:t>中另行确定中标供应商的，应当依法另行确定中标供应商；否则应当重新开展采购活动。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 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39.3.2 对采购过程提出质疑的，质疑供应商和其他有关供应商在法定时限内联系采购单位领取书面质疑回复函。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39.3.3 对中标结果提出质疑的，质疑供应商和其他有关供应商在法定时限内联系采购单位领取书面质疑回复函。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40.</w:t>
      </w:r>
      <w:r>
        <w:rPr>
          <w:rFonts w:hint="eastAsia" w:cs="仿宋_GB2312" w:asciiTheme="minorEastAsia" w:hAnsiTheme="minorEastAsia"/>
          <w:b/>
          <w:sz w:val="24"/>
          <w:szCs w:val="24"/>
          <w:lang w:val="zh-CN"/>
        </w:rPr>
        <w:t>签订合同</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41.履约保证金</w:t>
      </w:r>
    </w:p>
    <w:p>
      <w:pPr>
        <w:autoSpaceDE w:val="0"/>
        <w:autoSpaceDN w:val="0"/>
        <w:spacing w:line="360" w:lineRule="auto"/>
        <w:contextualSpacing/>
        <w:rPr>
          <w:rFonts w:cs="仿宋_GB2312" w:asciiTheme="minorEastAsia" w:hAnsiTheme="minorEastAsia"/>
          <w:b/>
          <w:color w:val="FF0000"/>
          <w:sz w:val="24"/>
          <w:szCs w:val="24"/>
        </w:rPr>
      </w:pPr>
      <w:r>
        <w:rPr>
          <w:rFonts w:hint="eastAsia" w:cs="宋体" w:asciiTheme="minorEastAsia" w:hAnsiTheme="minorEastAsia"/>
          <w:kern w:val="0"/>
          <w:sz w:val="24"/>
          <w:szCs w:val="24"/>
        </w:rPr>
        <w:t>“投标人须知前附表”中规定</w:t>
      </w:r>
      <w:r>
        <w:rPr>
          <w:rFonts w:hint="eastAsia" w:cs="宋体" w:asciiTheme="minorEastAsia" w:hAnsiTheme="minor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r>
        <w:rPr>
          <w:rFonts w:hint="eastAsia" w:cs="仿宋_GB2312" w:asciiTheme="minorEastAsia" w:hAnsiTheme="minorEastAsia"/>
          <w:b/>
          <w:color w:val="FF0000"/>
          <w:sz w:val="24"/>
          <w:szCs w:val="24"/>
        </w:rPr>
        <w:t>42. 其他</w:t>
      </w:r>
    </w:p>
    <w:p>
      <w:pPr>
        <w:tabs>
          <w:tab w:val="left" w:pos="1260"/>
        </w:tabs>
        <w:autoSpaceDE w:val="0"/>
        <w:autoSpaceDN w:val="0"/>
        <w:spacing w:line="360" w:lineRule="auto"/>
        <w:contextualSpacing/>
        <w:jc w:val="left"/>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本次招标文件未尽事项，以法律法规规定的为准。</w:t>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一、促进中小企业发展（不含民办非企业）</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4、中小企业投标应提供《中小企业声明函》，如为联合投标的，联合体各方需分别填写《中小企业声明函》。</w:t>
      </w:r>
    </w:p>
    <w:p>
      <w:pPr>
        <w:topLinePunct/>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二、支持监狱企业发展</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按照财政部、司法部发布的《关于政府采购支持监狱企业发展有关问题的通知》（</w:t>
      </w:r>
      <w:bookmarkStart w:id="10" w:name="OLE_LINK6"/>
      <w:r>
        <w:rPr>
          <w:rFonts w:hint="eastAsia" w:cs="仿宋_GB2312" w:asciiTheme="minorEastAsia" w:hAnsiTheme="minorEastAsia"/>
          <w:sz w:val="24"/>
          <w:szCs w:val="24"/>
          <w:lang w:val="zh-CN"/>
        </w:rPr>
        <w:t>财库[2014]68号</w:t>
      </w:r>
      <w:bookmarkEnd w:id="10"/>
      <w:r>
        <w:rPr>
          <w:rFonts w:hint="eastAsia" w:cs="仿宋_GB2312" w:asciiTheme="minorEastAsia" w:hAnsiTheme="minor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三、促进残疾人就业</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Cs w:val="24"/>
        </w:rPr>
        <w:t>残疾人福利性单位属于小型、微型企业的，不重复享受政策。</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3、中标人为残疾人福利性单位的，招标人应当随中标结果同时公告其《残疾人福利性单位声明函》，接受社会监督。</w:t>
      </w: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contextualSpacing/>
        <w:jc w:val="both"/>
        <w:rPr>
          <w:rFonts w:cs="宋体" w:asciiTheme="majorEastAsia" w:hAnsiTheme="majorEastAsia" w:eastAsiaTheme="majorEastAsia"/>
          <w:b/>
          <w:kern w:val="0"/>
          <w:sz w:val="36"/>
          <w:szCs w:val="36"/>
        </w:rPr>
      </w:pPr>
    </w:p>
    <w:p>
      <w:pPr>
        <w:pStyle w:val="14"/>
        <w:spacing w:line="360" w:lineRule="auto"/>
        <w:ind w:firstLine="2168" w:firstLineChars="600"/>
        <w:contextualSpacing/>
        <w:jc w:val="both"/>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第六章 资格审查与评标</w:t>
      </w:r>
    </w:p>
    <w:p>
      <w:pPr>
        <w:pStyle w:val="14"/>
        <w:spacing w:line="360" w:lineRule="auto"/>
        <w:contextualSpacing/>
        <w:rPr>
          <w:rFonts w:cs="仿宋_GB2312" w:asciiTheme="minorEastAsia" w:hAnsiTheme="minorEastAsia"/>
          <w:lang w:val="zh-CN"/>
        </w:rPr>
      </w:pPr>
    </w:p>
    <w:p>
      <w:pPr>
        <w:pStyle w:val="14"/>
        <w:spacing w:line="360" w:lineRule="auto"/>
        <w:contextualSpacing/>
        <w:jc w:val="center"/>
        <w:rPr>
          <w:rFonts w:cs="仿宋_GB2312" w:asciiTheme="minorEastAsia" w:hAnsiTheme="minorEastAsia" w:eastAsiaTheme="minorEastAsia"/>
          <w:b/>
          <w:sz w:val="32"/>
          <w:szCs w:val="32"/>
          <w:lang w:val="zh-CN"/>
        </w:rPr>
      </w:pPr>
      <w:r>
        <w:rPr>
          <w:rFonts w:cs="仿宋_GB2312" w:asciiTheme="minorEastAsia" w:hAnsiTheme="minorEastAsia" w:eastAsiaTheme="minorEastAsia"/>
          <w:b/>
          <w:sz w:val="32"/>
          <w:szCs w:val="32"/>
          <w:lang w:val="zh-CN"/>
        </w:rPr>
        <w:t>一、资格审查</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（一）</w:t>
      </w:r>
      <w:r>
        <w:rPr>
          <w:rFonts w:cs="仿宋_GB2312" w:asciiTheme="minorEastAsia" w:hAnsiTheme="minorEastAsia" w:eastAsiaTheme="minorEastAsia"/>
          <w:szCs w:val="24"/>
          <w:lang w:val="zh-CN"/>
        </w:rPr>
        <w:t>开标结束后，</w:t>
      </w:r>
      <w:r>
        <w:rPr>
          <w:rFonts w:hint="eastAsia" w:cs="仿宋_GB2312" w:asciiTheme="minorEastAsia" w:hAnsiTheme="minorEastAsia" w:eastAsiaTheme="minorEastAsia"/>
          <w:szCs w:val="24"/>
          <w:lang w:val="zh-CN"/>
        </w:rPr>
        <w:t>采购人（采购代理机构）依法对投标人资格进行审查</w:t>
      </w:r>
      <w:r>
        <w:rPr>
          <w:rFonts w:cs="仿宋_GB2312" w:asciiTheme="minorEastAsia" w:hAnsiTheme="minorEastAsia" w:eastAsiaTheme="minorEastAsia"/>
          <w:szCs w:val="24"/>
          <w:lang w:val="zh-CN"/>
        </w:rPr>
        <w:t>。</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（三）资格审查中所涉及到的证书及材料，均须在电子投标文件中提供原件扫描件（或图片）。</w:t>
      </w:r>
    </w:p>
    <w:tbl>
      <w:tblPr>
        <w:tblStyle w:val="2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（1）企业法人营业执照或营业执照。（企业投标提供）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（2）事业单位法人证书。（事业单位投标提供）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（3）执业许可证。（非企业专业服务机构投标提供）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（4）个体工商户营业执照。（个体工商户投标提供）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（5）自然人身份证明。（自然人投标提供）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（1）投标人是法人（法人包括企业法人、机关法人、事业单位法人和社会团体法人），提供本单位：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w:t>
            </w:r>
            <w:r>
              <w:rPr>
                <w:rFonts w:hint="eastAsia" w:asciiTheme="minorEastAsia" w:hAnsiTheme="minorEastAsia"/>
                <w:bCs/>
                <w:szCs w:val="21"/>
                <w:lang w:eastAsia="zh-CN"/>
              </w:rPr>
              <w:t>三</w:t>
            </w:r>
            <w:r>
              <w:rPr>
                <w:rFonts w:hint="eastAsia" w:asciiTheme="minorEastAsia" w:hAnsiTheme="minorEastAsia"/>
                <w:bCs/>
                <w:szCs w:val="21"/>
              </w:rPr>
              <w:t>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w:t>
            </w:r>
            <w:r>
              <w:rPr>
                <w:rFonts w:hint="eastAsia" w:asciiTheme="minorEastAsia" w:hAnsiTheme="minorEastAsia"/>
                <w:bCs/>
                <w:szCs w:val="21"/>
                <w:lang w:eastAsia="zh-CN"/>
              </w:rPr>
              <w:t>三</w:t>
            </w:r>
            <w:r>
              <w:rPr>
                <w:rFonts w:hint="eastAsia" w:asciiTheme="minorEastAsia" w:hAnsiTheme="minorEastAsia"/>
                <w:bCs/>
                <w:szCs w:val="21"/>
              </w:rPr>
              <w:t>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②投标人具备履行合同所必须的设备和专业技术能力承诺函或声明（承诺函或声明格式自拟）。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Theme="minorEastAsia" w:hAnsiTheme="minorEastAsia"/>
                <w:b/>
                <w:bCs/>
                <w:szCs w:val="21"/>
              </w:rPr>
            </w:pPr>
            <w:r>
              <w:rPr>
                <w:rFonts w:hint="eastAsia" w:ascii="宋体" w:hAnsi="宋体" w:cs="微软雅黑"/>
                <w:bCs/>
                <w:szCs w:val="21"/>
              </w:rPr>
              <w:t>按照招标文件提供格式填写。</w:t>
            </w:r>
            <w:r>
              <w:rPr>
                <w:rFonts w:hint="eastAsia" w:asciiTheme="minorEastAsia" w:hAnsiTheme="minor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政府采购活动中查询及使用投标人信用记录的具体要求为：投标人未被列入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w:t>
            </w:r>
            <w:r>
              <w:rPr>
                <w:rFonts w:asciiTheme="minorEastAsia" w:hAnsiTheme="minorEastAsia"/>
                <w:bCs/>
                <w:szCs w:val="21"/>
              </w:rPr>
              <w:t>政府采购严重违法失信名单</w:t>
            </w:r>
            <w:r>
              <w:rPr>
                <w:rFonts w:hint="eastAsia" w:asciiTheme="minorEastAsia" w:hAnsiTheme="minorEastAsia"/>
                <w:bCs/>
                <w:szCs w:val="21"/>
              </w:rPr>
              <w:t>、“</w:t>
            </w:r>
            <w:r>
              <w:rPr>
                <w:rFonts w:asciiTheme="minorEastAsia" w:hAnsiTheme="minorEastAsia"/>
                <w:bCs/>
                <w:szCs w:val="21"/>
              </w:rPr>
              <w:t>中国政府采购网</w:t>
            </w:r>
            <w:r>
              <w:rPr>
                <w:rFonts w:hint="eastAsia" w:asciiTheme="minorEastAsia" w:hAnsiTheme="minorEastAsia"/>
                <w:bCs/>
                <w:szCs w:val="21"/>
              </w:rPr>
              <w:t>”政府采购严重违法失信行为记录名单、“国家企业信用公示系统”网站严重违法失信企业名单（黑名单）、</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）严重违法失信社会组织名单的投标人</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8"/>
                <w:rFonts w:hint="eastAsia" w:asciiTheme="minorEastAsia" w:hAnsiTheme="minorEastAsia"/>
                <w:bCs/>
                <w:szCs w:val="21"/>
              </w:rPr>
              <w:t>www.creditchina.gov.cn</w:t>
            </w:r>
            <w:r>
              <w:rPr>
                <w:rStyle w:val="28"/>
                <w:rFonts w:hint="eastAsia"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③“国家企业信用公示系统”网站（</w:t>
            </w:r>
            <w:r>
              <w:fldChar w:fldCharType="begin"/>
            </w:r>
            <w:r>
              <w:instrText xml:space="preserve"> HYPERLINK "http://www.gsxt.gov.cn" </w:instrText>
            </w:r>
            <w:r>
              <w:fldChar w:fldCharType="separate"/>
            </w:r>
            <w:r>
              <w:rPr>
                <w:rStyle w:val="28"/>
                <w:rFonts w:asciiTheme="minorEastAsia" w:hAnsiTheme="minorEastAsia"/>
                <w:bCs/>
                <w:szCs w:val="21"/>
              </w:rPr>
              <w:t>www.gsxt.gov.cn</w:t>
            </w:r>
            <w:r>
              <w:rPr>
                <w:rStyle w:val="28"/>
                <w:rFonts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④</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（3）信用信息查询记录和证据留存具体方式：经采购人确认的查询结果网页截图作为查询记录和证据，与其他采购文件一并保存；</w:t>
            </w:r>
          </w:p>
          <w:p>
            <w:pPr>
              <w:spacing w:line="360" w:lineRule="auto"/>
              <w:rPr>
                <w:rFonts w:asciiTheme="minorEastAsia" w:hAnsiTheme="minorEastAsia"/>
                <w:b/>
                <w:bCs/>
                <w:szCs w:val="21"/>
              </w:rPr>
            </w:pPr>
            <w:r>
              <w:rPr>
                <w:rFonts w:hint="eastAsia" w:asciiTheme="minorEastAsia" w:hAnsiTheme="minorEastAsia"/>
                <w:bCs/>
                <w:szCs w:val="21"/>
              </w:rPr>
              <w:t>（4）信用信息的使用原则：经采购人认定的被列入失信被执行人、重大税收违法案件当事人名单、政府采购严重违法失信行为记录名单的投标人，严重违法失信企业名单（黑名单）、</w:t>
            </w:r>
            <w:r>
              <w:rPr>
                <w:rFonts w:hint="eastAsia" w:cs="仿宋_GB2312" w:asciiTheme="minorEastAsia" w:hAnsiTheme="minorEastAsia"/>
                <w:color w:val="000000"/>
                <w:szCs w:val="21"/>
              </w:rPr>
              <w:t>严重违法失信社会组织</w:t>
            </w:r>
            <w:r>
              <w:rPr>
                <w:rFonts w:hint="eastAsia" w:asciiTheme="minorEastAsia" w:hAnsiTheme="minorEastAsia"/>
                <w:bCs/>
                <w:szCs w:val="21"/>
              </w:rPr>
              <w:t>的投标人，将拒绝其参与本次政府采购活动。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投标人须具备的特殊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hint="eastAsia" w:asciiTheme="minorEastAsia" w:hAnsiTheme="minorEastAsia" w:eastAsiaTheme="minorEastAsia"/>
                <w:b/>
                <w:bCs/>
                <w:szCs w:val="21"/>
                <w:lang w:eastAsia="zh-CN"/>
              </w:rPr>
            </w:pPr>
            <w:r>
              <w:rPr>
                <w:rFonts w:hint="eastAsia" w:asciiTheme="minorEastAsia" w:hAnsiTheme="minorEastAsia"/>
                <w:b/>
                <w:bCs/>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投标</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投标报价是否超出招标文件中规定的预算金额，超出预算金额的投标无效。如投标人须知前附表规定最高限价，则</w:t>
            </w:r>
            <w:r>
              <w:rPr>
                <w:rFonts w:hint="eastAsia" w:cs="宋体" w:asciiTheme="minorEastAsia" w:hAnsiTheme="minorEastAsia"/>
                <w:bCs/>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szCs w:val="21"/>
              </w:rPr>
            </w:pPr>
            <w:r>
              <w:rPr>
                <w:rFonts w:hint="eastAsia" w:asciiTheme="minorEastAsia" w:hAnsiTheme="minorEastAsia"/>
                <w:b/>
                <w:bCs/>
                <w:szCs w:val="21"/>
              </w:rPr>
              <w:t>联合体协议</w:t>
            </w:r>
          </w:p>
        </w:tc>
        <w:tc>
          <w:tcPr>
            <w:tcW w:w="5954" w:type="dxa"/>
            <w:vAlign w:val="top"/>
          </w:tcPr>
          <w:p>
            <w:pPr>
              <w:spacing w:line="360" w:lineRule="auto"/>
              <w:rPr>
                <w:rFonts w:asciiTheme="minorEastAsia" w:hAnsiTheme="minorEastAsia"/>
                <w:b/>
                <w:szCs w:val="21"/>
              </w:rPr>
            </w:pPr>
            <w:r>
              <w:rPr>
                <w:rFonts w:hint="eastAsia" w:asciiTheme="minorEastAsia" w:hAnsiTheme="minorEastAsia"/>
                <w:bCs/>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bCs/>
                <w:szCs w:val="21"/>
              </w:rPr>
            </w:pPr>
            <w:r>
              <w:rPr>
                <w:rFonts w:hint="eastAsia" w:asciiTheme="minorEastAsia" w:hAnsiTheme="minorEastAsia"/>
                <w:b/>
                <w:szCs w:val="21"/>
              </w:rPr>
              <w:t>投标人身份证明及授权</w:t>
            </w:r>
          </w:p>
        </w:tc>
        <w:tc>
          <w:tcPr>
            <w:tcW w:w="5954" w:type="dxa"/>
            <w:vAlign w:val="top"/>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（1）法定代表人身份证明或提供法定代表人授权委托书及被授权人身份证明和社保证明。（法人投标提供）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（2）单位负责人身份证明或提供单位负责人授权委托书及被授权人身份证明和社保证明。（非法人投标提供）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color w:val="000000"/>
                <w:sz w:val="24"/>
                <w:szCs w:val="24"/>
              </w:rPr>
              <w:t>①企业（银行、保险、石油石化、电力、电信等行业除外）、事业单位和社会团体投标人以法人身份参加投标的，法定代表人应与实际提交的“营业执照等证明文件”载明的一致。</w:t>
            </w:r>
          </w:p>
          <w:p>
            <w:pPr>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Theme="minorEastAsia" w:hAnsiTheme="minorEastAsia"/>
                <w:b/>
                <w:bCs/>
                <w:szCs w:val="21"/>
              </w:rPr>
            </w:pPr>
            <w:r>
              <w:rPr>
                <w:rFonts w:hint="eastAsia" w:ascii="楷体" w:hAnsi="楷体" w:eastAsia="楷体"/>
                <w:color w:val="000000"/>
                <w:sz w:val="24"/>
                <w:szCs w:val="24"/>
              </w:rPr>
              <w:t>③</w:t>
            </w:r>
            <w:r>
              <w:rPr>
                <w:rFonts w:hint="eastAsia" w:ascii="楷体" w:hAnsi="楷体" w:eastAsia="楷体"/>
                <w:color w:val="000000"/>
                <w:kern w:val="0"/>
                <w:sz w:val="24"/>
                <w:szCs w:val="24"/>
              </w:rPr>
              <w:t>投标人为自然人的，无需填写法定代表人授权书。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vAlign w:val="top"/>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投标人提供与参加本项目投标的其他供应商之间，单位负责人不为同一人并且不存在直接控股、管理关系承诺函（承诺函格式自拟）。</w:t>
            </w:r>
          </w:p>
          <w:p>
            <w:pPr>
              <w:spacing w:line="360" w:lineRule="auto"/>
              <w:rPr>
                <w:rFonts w:asciiTheme="minorEastAsia" w:hAnsi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vAlign w:val="top"/>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投标人提供未为本项目提供整体设计、规范编制或者项目管理、监理、检测等服务承诺函（承诺函格式自拟）。</w:t>
            </w:r>
          </w:p>
          <w:p>
            <w:pPr>
              <w:spacing w:line="360" w:lineRule="auto"/>
              <w:rPr>
                <w:rFonts w:cs="仿宋_GB2312" w:asciiTheme="minorEastAsia" w:hAnsiTheme="minorEastAsia"/>
                <w:szCs w:val="21"/>
                <w:lang w:val="zh-CN"/>
              </w:rPr>
            </w:pPr>
          </w:p>
        </w:tc>
      </w:tr>
    </w:tbl>
    <w:p>
      <w:pPr>
        <w:pStyle w:val="14"/>
        <w:spacing w:line="360" w:lineRule="auto"/>
        <w:contextualSpacing/>
        <w:jc w:val="both"/>
        <w:rPr>
          <w:rFonts w:hint="eastAsia" w:cs="仿宋_GB2312" w:asciiTheme="minorEastAsia" w:hAnsiTheme="minorEastAsia" w:eastAsiaTheme="minorEastAsia"/>
          <w:b/>
          <w:sz w:val="32"/>
          <w:szCs w:val="32"/>
          <w:lang w:val="zh-CN"/>
        </w:rPr>
      </w:pPr>
    </w:p>
    <w:p>
      <w:pPr>
        <w:pStyle w:val="14"/>
        <w:spacing w:line="360" w:lineRule="auto"/>
        <w:contextualSpacing/>
        <w:jc w:val="center"/>
        <w:rPr>
          <w:rFonts w:hint="eastAsia" w:cs="仿宋_GB2312" w:asciiTheme="minorEastAsia" w:hAnsiTheme="minorEastAsia" w:eastAsiaTheme="minorEastAsia"/>
          <w:b/>
          <w:sz w:val="32"/>
          <w:szCs w:val="32"/>
          <w:lang w:val="zh-CN"/>
        </w:rPr>
      </w:pPr>
    </w:p>
    <w:p>
      <w:pPr>
        <w:pStyle w:val="14"/>
        <w:spacing w:line="360" w:lineRule="auto"/>
        <w:contextualSpacing/>
        <w:jc w:val="center"/>
        <w:rPr>
          <w:rFonts w:hint="eastAsia" w:cs="仿宋_GB2312" w:asciiTheme="minorEastAsia" w:hAnsiTheme="minorEastAsia" w:eastAsiaTheme="minorEastAsia"/>
          <w:b/>
          <w:sz w:val="32"/>
          <w:szCs w:val="32"/>
          <w:lang w:val="zh-CN"/>
        </w:rPr>
      </w:pPr>
    </w:p>
    <w:p>
      <w:pPr>
        <w:pStyle w:val="14"/>
        <w:spacing w:line="360" w:lineRule="auto"/>
        <w:contextualSpacing/>
        <w:jc w:val="center"/>
        <w:rPr>
          <w:rFonts w:hint="eastAsia" w:cs="仿宋_GB2312" w:asciiTheme="minorEastAsia" w:hAnsiTheme="minorEastAsia" w:eastAsiaTheme="minorEastAsia"/>
          <w:b/>
          <w:sz w:val="32"/>
          <w:szCs w:val="32"/>
          <w:lang w:val="zh-CN"/>
        </w:rPr>
      </w:pPr>
    </w:p>
    <w:p>
      <w:pPr>
        <w:pStyle w:val="14"/>
        <w:spacing w:line="360" w:lineRule="auto"/>
        <w:contextualSpacing/>
        <w:jc w:val="center"/>
        <w:rPr>
          <w:rFonts w:cs="仿宋_GB2312" w:asciiTheme="minorEastAsia" w:hAnsiTheme="minorEastAsia" w:eastAsiaTheme="minorEastAsia"/>
          <w:b/>
          <w:sz w:val="32"/>
          <w:szCs w:val="32"/>
          <w:lang w:val="zh-CN"/>
        </w:rPr>
      </w:pPr>
      <w:r>
        <w:rPr>
          <w:rFonts w:hint="eastAsia" w:cs="仿宋_GB2312" w:asciiTheme="minorEastAsia" w:hAnsiTheme="minorEastAsia" w:eastAsiaTheme="minorEastAsia"/>
          <w:b/>
          <w:sz w:val="32"/>
          <w:szCs w:val="32"/>
          <w:lang w:val="zh-CN"/>
        </w:rPr>
        <w:t>二、评标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（一）评标方法</w:t>
      </w:r>
    </w:p>
    <w:p>
      <w:pPr>
        <w:pStyle w:val="14"/>
        <w:spacing w:line="360" w:lineRule="auto"/>
        <w:ind w:firstLine="420" w:firstLineChars="200"/>
        <w:contextualSpacing/>
        <w:rPr>
          <w:rFonts w:hint="eastAsia" w:cs="仿宋_GB2312" w:asciiTheme="minorEastAsia" w:hAnsiTheme="minorEastAsia" w:eastAsiaTheme="minorEastAsia"/>
          <w:sz w:val="21"/>
          <w:szCs w:val="21"/>
          <w:lang w:val="en-US" w:eastAsia="zh-CN"/>
        </w:rPr>
      </w:pPr>
      <w:r>
        <w:rPr>
          <w:rFonts w:hint="eastAsia" w:cs="仿宋_GB2312" w:asciiTheme="minorEastAsia" w:hAnsiTheme="minorEastAsia" w:eastAsiaTheme="minorEastAsia"/>
          <w:sz w:val="21"/>
          <w:szCs w:val="21"/>
          <w:lang w:val="zh-CN"/>
        </w:rPr>
        <w:t>本项目采用综合评分法。</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w:t>
      </w:r>
      <w:r>
        <w:rPr>
          <w:rFonts w:cs="仿宋_GB2312" w:asciiTheme="minorEastAsia" w:hAnsiTheme="minorEastAsia" w:eastAsiaTheme="minorEastAsia"/>
          <w:b/>
          <w:sz w:val="21"/>
          <w:szCs w:val="21"/>
          <w:lang w:val="zh-CN"/>
        </w:rPr>
        <w:t>评标委员会负责具体评标事务，并独立履行下列职责</w:t>
      </w:r>
    </w:p>
    <w:p>
      <w:pPr>
        <w:pStyle w:val="14"/>
        <w:spacing w:line="360" w:lineRule="auto"/>
        <w:ind w:firstLine="422" w:firstLineChars="200"/>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审查、评价投标文件是否符合招标文件的商务、技术等实质性要求；</w:t>
      </w:r>
    </w:p>
    <w:p>
      <w:pPr>
        <w:pStyle w:val="14"/>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评标委员会对符合资格的投标人的投标文件进行符合性审查，以确定其是否满足招标文件的商务、技术等实质性要求。</w:t>
      </w:r>
    </w:p>
    <w:p>
      <w:pPr>
        <w:pStyle w:val="14"/>
        <w:spacing w:line="360" w:lineRule="auto"/>
        <w:ind w:firstLine="420" w:firstLineChars="200"/>
        <w:contextualSpacing/>
        <w:jc w:val="left"/>
        <w:rPr>
          <w:rFonts w:cs="仿宋_GB2312" w:asciiTheme="minorEastAsia" w:hAnsiTheme="minorEastAsia"/>
          <w:sz w:val="21"/>
          <w:szCs w:val="21"/>
          <w:lang w:val="zh-CN"/>
        </w:rPr>
      </w:pPr>
      <w:r>
        <w:rPr>
          <w:rFonts w:hint="eastAsia" w:cs="仿宋_GB2312" w:asciiTheme="minorEastAsia" w:hAnsiTheme="minorEastAsia"/>
          <w:sz w:val="21"/>
          <w:szCs w:val="21"/>
          <w:lang w:val="zh-CN"/>
        </w:rPr>
        <w:t>注：符合性审查中所涉及到的证书及材料，均应在电子投标文件中提供原件扫描件（或图片）。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2、</w:t>
      </w:r>
      <w:r>
        <w:rPr>
          <w:rFonts w:cs="仿宋_GB2312" w:asciiTheme="minorEastAsia" w:hAnsiTheme="minorEastAsia" w:eastAsiaTheme="minorEastAsia"/>
          <w:b/>
          <w:sz w:val="21"/>
          <w:szCs w:val="21"/>
          <w:lang w:val="zh-CN"/>
        </w:rPr>
        <w:t>要求投标人对投标文件有关事项作出澄清或者说明；</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对于投标文件中含义不明确、同类问题表述不一致或者有明显文字和计算错误的内容，评标委员会应当以书面形式要求投标人作出必要的澄清、说明或者补正。</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4"/>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w:t>
      </w:r>
      <w:r>
        <w:rPr>
          <w:rFonts w:cs="仿宋_GB2312" w:asciiTheme="minorEastAsia" w:hAnsiTheme="minorEastAsia" w:eastAsiaTheme="minorEastAsia"/>
          <w:b/>
          <w:sz w:val="21"/>
          <w:szCs w:val="21"/>
          <w:lang w:val="zh-CN"/>
        </w:rPr>
        <w:t>对投标文件进行比较和评价；</w:t>
      </w:r>
    </w:p>
    <w:p>
      <w:pPr>
        <w:pStyle w:val="14"/>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eastAsiaTheme="minor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 w:val="21"/>
          <w:szCs w:val="21"/>
          <w:lang w:val="zh-CN"/>
        </w:rPr>
        <w:t>评标过程中，不得去掉报价中的最高报价和最低报价。</w:t>
      </w:r>
    </w:p>
    <w:p>
      <w:pPr>
        <w:pStyle w:val="14"/>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sz w:val="21"/>
          <w:szCs w:val="21"/>
          <w:lang w:val="zh-CN"/>
        </w:rPr>
        <w:t>注：评标标准中所涉及到的证书及材料，均应在电子投标文件中提供原件扫描件（或图片）。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（1）价格分计算</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4"/>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cs="仿宋_GB2312" w:asciiTheme="minorEastAsia" w:hAnsiTheme="minorEastAsia" w:eastAsiaTheme="minorEastAsia"/>
          <w:b/>
          <w:sz w:val="21"/>
          <w:szCs w:val="21"/>
          <w:lang w:val="zh-CN"/>
        </w:rPr>
        <w:t>关于相同品牌产品</w:t>
      </w:r>
      <w:r>
        <w:rPr>
          <w:rFonts w:cs="仿宋_GB2312" w:asciiTheme="minorEastAsia" w:hAnsiTheme="minorEastAsia" w:eastAsiaTheme="minorEastAsia"/>
          <w:b/>
          <w:bCs/>
          <w:sz w:val="21"/>
          <w:szCs w:val="21"/>
          <w:lang w:val="zh-CN"/>
        </w:rPr>
        <w:t>（服务类项目不适用本条款规定）</w:t>
      </w:r>
    </w:p>
    <w:p>
      <w:pPr>
        <w:pStyle w:val="14"/>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 w:val="21"/>
          <w:szCs w:val="21"/>
          <w:lang w:val="zh-CN"/>
        </w:rPr>
        <w:t>采取随机抽取</w:t>
      </w:r>
      <w:r>
        <w:rPr>
          <w:rFonts w:cs="仿宋_GB2312" w:asciiTheme="minorEastAsia" w:hAnsiTheme="minorEastAsia" w:eastAsiaTheme="minorEastAsia"/>
          <w:sz w:val="21"/>
          <w:szCs w:val="21"/>
          <w:lang w:val="zh-CN"/>
        </w:rPr>
        <w:t>方式确定一个参加评标的投标人，其他投标无效。</w:t>
      </w:r>
    </w:p>
    <w:p>
      <w:pPr>
        <w:pStyle w:val="14"/>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采用综合评分法的，提供相同品牌产品</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非单一产品采购项目，多家投标人提供的核心产品品牌相同</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 w:val="21"/>
          <w:szCs w:val="21"/>
          <w:lang w:val="zh-CN"/>
        </w:rPr>
        <w:t>由采购人或者采购人委托评标委员会</w:t>
      </w:r>
      <w:r>
        <w:rPr>
          <w:rFonts w:cs="仿宋_GB2312" w:asciiTheme="minorEastAsia" w:hAnsiTheme="minorEastAsia" w:eastAsiaTheme="minorEastAsia"/>
          <w:sz w:val="21"/>
          <w:szCs w:val="21"/>
          <w:lang w:val="zh-CN"/>
        </w:rPr>
        <w:t>采取随机抽取方式确定</w:t>
      </w:r>
      <w:r>
        <w:rPr>
          <w:rFonts w:hint="eastAsia" w:cs="仿宋_GB2312" w:asciiTheme="minorEastAsia" w:hAnsiTheme="minorEastAsia" w:eastAsiaTheme="minorEastAsia"/>
          <w:sz w:val="21"/>
          <w:szCs w:val="21"/>
          <w:lang w:val="zh-CN"/>
        </w:rPr>
        <w:t>一个投标人获得中标人推荐资格</w:t>
      </w:r>
      <w:r>
        <w:rPr>
          <w:rFonts w:cs="仿宋_GB2312" w:asciiTheme="minorEastAsia" w:hAnsiTheme="minorEastAsia" w:eastAsiaTheme="minorEastAsia"/>
          <w:sz w:val="21"/>
          <w:szCs w:val="21"/>
          <w:lang w:val="zh-CN"/>
        </w:rPr>
        <w:t>，其他同品牌投标人不作为中标候选人。</w:t>
      </w:r>
    </w:p>
    <w:p>
      <w:pPr>
        <w:pStyle w:val="14"/>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1）如投标人所投产品属于“中国强制性产品认证”（3C认证）范围内,则必须承诺采用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2)投标人所投产品如被列入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则投标文件中应根据本项目招标文件“第二章 项目需求”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）产品查询结果截图并加盖投标人公章；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颁发的《中国国家信息安全产品认证证书》加盖投标人公章的原件扫描件（或图片）。</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（4）投标无效情形</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2）符合性审查资料未按招标文件要求签署、盖章的；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3）有下列情形之一的，视为投标人串通投标，其投标无效：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a.不同投标人的投标文件由同一单位或者个人编制；</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b.不同投标人委托同一单位或者个人办理投标事宜；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c.不同投标人的投标文件载明的项目管理成员或者联系人员为同一人；</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d.不同投标人的投标文件异常一致或者投标报价呈规律性差异；</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e.不同投标人的投标文件相互混装；</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5）</w:t>
      </w:r>
      <w:r>
        <w:rPr>
          <w:rFonts w:cs="仿宋_GB2312" w:asciiTheme="minorEastAsia" w:hAnsiTheme="minorEastAsia"/>
          <w:szCs w:val="21"/>
          <w:lang w:val="zh-CN"/>
        </w:rPr>
        <w:t>法律、法规和招标文件规定的其他无效情形。</w:t>
      </w:r>
    </w:p>
    <w:p>
      <w:pPr>
        <w:pStyle w:val="2"/>
        <w:rPr>
          <w:rFonts w:hint="eastAsia" w:cs="仿宋_GB2312" w:asciiTheme="minorEastAsia" w:hAnsiTheme="minorEastAsia"/>
          <w:szCs w:val="21"/>
          <w:lang w:val="en-US" w:eastAsia="zh-CN"/>
        </w:rPr>
      </w:pPr>
      <w:r>
        <w:rPr>
          <w:rFonts w:hint="eastAsia" w:cs="仿宋_GB2312" w:asciiTheme="minorEastAsia" w:hAnsiTheme="minorEastAsia"/>
          <w:szCs w:val="21"/>
          <w:lang w:val="en-US" w:eastAsia="zh-CN"/>
        </w:rPr>
        <w:t xml:space="preserve">   （5）评分标准</w:t>
      </w:r>
    </w:p>
    <w:tbl>
      <w:tblPr>
        <w:tblStyle w:val="23"/>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9"/>
        <w:gridCol w:w="6165"/>
        <w:gridCol w:w="1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分值构成</w:t>
            </w:r>
          </w:p>
          <w:p>
            <w:pPr>
              <w:widowControl/>
              <w:spacing w:line="330" w:lineRule="atLeas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(总分100分)</w:t>
            </w:r>
          </w:p>
        </w:tc>
        <w:tc>
          <w:tcPr>
            <w:tcW w:w="7167"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价格分值：      </w:t>
            </w:r>
            <w:r>
              <w:rPr>
                <w:rFonts w:cs="宋体" w:asciiTheme="minorEastAsia" w:hAnsiTheme="minorEastAsia"/>
                <w:color w:val="000000"/>
                <w:kern w:val="0"/>
                <w:sz w:val="24"/>
                <w:szCs w:val="24"/>
              </w:rPr>
              <w:t>50</w:t>
            </w:r>
            <w:r>
              <w:rPr>
                <w:rFonts w:hint="eastAsia" w:cs="仿宋" w:asciiTheme="minorEastAsia" w:hAnsiTheme="minorEastAsia"/>
                <w:color w:val="000000"/>
                <w:kern w:val="0"/>
                <w:sz w:val="24"/>
                <w:szCs w:val="24"/>
              </w:rPr>
              <w:t xml:space="preserve"> </w:t>
            </w:r>
            <w:r>
              <w:rPr>
                <w:rFonts w:hint="eastAsia" w:cs="宋体" w:asciiTheme="minorEastAsia" w:hAnsiTheme="minorEastAsia"/>
                <w:color w:val="000000"/>
                <w:kern w:val="0"/>
                <w:sz w:val="24"/>
                <w:szCs w:val="24"/>
              </w:rPr>
              <w:t>分</w:t>
            </w:r>
          </w:p>
          <w:p>
            <w:pPr>
              <w:widowControl/>
              <w:spacing w:line="360" w:lineRule="auto"/>
              <w:ind w:firstLine="48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商务部分：      </w:t>
            </w:r>
            <w:r>
              <w:rPr>
                <w:rFonts w:cs="宋体" w:asciiTheme="minorEastAsia" w:hAnsiTheme="minorEastAsia"/>
                <w:color w:val="000000"/>
                <w:kern w:val="0"/>
                <w:sz w:val="24"/>
                <w:szCs w:val="24"/>
              </w:rPr>
              <w:t>15</w:t>
            </w:r>
            <w:r>
              <w:rPr>
                <w:rFonts w:hint="eastAsia" w:cs="仿宋" w:asciiTheme="minorEastAsia" w:hAnsiTheme="minorEastAsia"/>
                <w:color w:val="000000"/>
                <w:kern w:val="0"/>
                <w:sz w:val="24"/>
                <w:szCs w:val="24"/>
              </w:rPr>
              <w:t xml:space="preserve"> </w:t>
            </w:r>
            <w:r>
              <w:rPr>
                <w:rFonts w:hint="eastAsia" w:cs="宋体" w:asciiTheme="minorEastAsia" w:hAnsiTheme="minorEastAsia"/>
                <w:color w:val="000000"/>
                <w:kern w:val="0"/>
                <w:sz w:val="24"/>
                <w:szCs w:val="24"/>
              </w:rPr>
              <w:t>分</w:t>
            </w:r>
          </w:p>
          <w:p>
            <w:pPr>
              <w:widowControl/>
              <w:spacing w:line="360" w:lineRule="auto"/>
              <w:ind w:firstLine="48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技术部分：      </w:t>
            </w:r>
            <w:r>
              <w:rPr>
                <w:rFonts w:cs="宋体" w:asciiTheme="minorEastAsia" w:hAnsiTheme="minorEastAsia"/>
                <w:color w:val="000000"/>
                <w:kern w:val="0"/>
                <w:sz w:val="24"/>
                <w:szCs w:val="24"/>
              </w:rPr>
              <w:t>35</w:t>
            </w:r>
            <w:r>
              <w:rPr>
                <w:rFonts w:hint="eastAsia" w:cs="宋体" w:asciiTheme="minorEastAsia" w:hAnsiTheme="minorEastAsia"/>
                <w:color w:val="000000"/>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286" w:type="dxa"/>
            <w:gridSpan w:val="3"/>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cs="宋体" w:asciiTheme="minorEastAsia" w:hAnsiTheme="minorEastAsia"/>
                <w:color w:val="000000"/>
                <w:kern w:val="0"/>
                <w:sz w:val="24"/>
                <w:szCs w:val="24"/>
              </w:rPr>
            </w:pPr>
            <w:r>
              <w:rPr>
                <w:rFonts w:hint="eastAsia" w:cs="宋体" w:asciiTheme="minorEastAsia" w:hAnsiTheme="minorEastAsia"/>
                <w:bCs/>
                <w:color w:val="000000"/>
                <w:kern w:val="0"/>
                <w:sz w:val="24"/>
                <w:szCs w:val="24"/>
              </w:rPr>
              <w:t>一、价格部分（满分 </w:t>
            </w:r>
            <w:r>
              <w:rPr>
                <w:rFonts w:cs="宋体" w:asciiTheme="minorEastAsia" w:hAnsiTheme="minorEastAsia"/>
                <w:bCs/>
                <w:color w:val="000000"/>
                <w:kern w:val="0"/>
                <w:sz w:val="24"/>
                <w:szCs w:val="24"/>
              </w:rPr>
              <w:t>50</w:t>
            </w:r>
            <w:r>
              <w:rPr>
                <w:rFonts w:hint="eastAsia" w:cs="仿宋" w:asciiTheme="minorEastAsia" w:hAnsiTheme="minorEastAsia"/>
                <w:bCs/>
                <w:color w:val="000000"/>
                <w:kern w:val="0"/>
                <w:sz w:val="24"/>
                <w:szCs w:val="24"/>
              </w:rPr>
              <w:t xml:space="preserve"> </w:t>
            </w:r>
            <w:r>
              <w:rPr>
                <w:rFonts w:hint="eastAsia" w:cs="宋体" w:asciiTheme="minorEastAsia" w:hAnsiTheme="minorEastAsia"/>
                <w:bCs/>
                <w:color w:val="000000"/>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cs="宋体" w:asciiTheme="minorEastAsia" w:hAnsiTheme="minorEastAsia"/>
                <w:color w:val="000000"/>
                <w:kern w:val="0"/>
                <w:sz w:val="24"/>
                <w:szCs w:val="24"/>
              </w:rPr>
            </w:pPr>
            <w:r>
              <w:rPr>
                <w:rFonts w:hint="eastAsia" w:cs="宋体" w:asciiTheme="minorEastAsia" w:hAnsiTheme="minorEastAsia"/>
                <w:bCs/>
                <w:color w:val="000000"/>
                <w:kern w:val="0"/>
                <w:sz w:val="24"/>
                <w:szCs w:val="24"/>
              </w:rPr>
              <w:t>评分因素</w:t>
            </w:r>
          </w:p>
        </w:tc>
        <w:tc>
          <w:tcPr>
            <w:tcW w:w="6165"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cs="宋体" w:asciiTheme="minorEastAsia" w:hAnsiTheme="minorEastAsia"/>
                <w:color w:val="000000"/>
                <w:kern w:val="0"/>
                <w:sz w:val="24"/>
                <w:szCs w:val="24"/>
              </w:rPr>
            </w:pPr>
            <w:r>
              <w:rPr>
                <w:rFonts w:hint="eastAsia" w:cs="宋体" w:asciiTheme="minorEastAsia" w:hAnsiTheme="minorEastAsia"/>
                <w:bCs/>
                <w:color w:val="000000"/>
                <w:kern w:val="0"/>
                <w:sz w:val="24"/>
                <w:szCs w:val="24"/>
              </w:rPr>
              <w:t>评分标准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cs="宋体" w:asciiTheme="minorEastAsia" w:hAnsiTheme="minorEastAsia"/>
                <w:color w:val="000000"/>
                <w:kern w:val="0"/>
                <w:sz w:val="24"/>
                <w:szCs w:val="24"/>
              </w:rPr>
            </w:pPr>
            <w:r>
              <w:rPr>
                <w:rFonts w:hint="eastAsia" w:cs="宋体" w:asciiTheme="minorEastAsia" w:hAnsiTheme="minorEastAsia"/>
                <w:bCs/>
                <w:color w:val="000000"/>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9"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投标报价</w:t>
            </w:r>
          </w:p>
          <w:p>
            <w:pPr>
              <w:widowControl/>
              <w:spacing w:line="330" w:lineRule="atLeas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评分标准</w:t>
            </w:r>
          </w:p>
        </w:tc>
        <w:tc>
          <w:tcPr>
            <w:tcW w:w="616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firstLine="480" w:firstLineChars="200"/>
              <w:outlineLvl w:val="0"/>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价格分采用低价优先法计算，即满足招标文件要求且评标报价最低的评标报价为评标基准价，其价格分为满分。其他供应商的价格分统一按照下列公式计算：</w:t>
            </w:r>
          </w:p>
          <w:p>
            <w:pPr>
              <w:widowControl/>
              <w:spacing w:line="440" w:lineRule="exact"/>
              <w:ind w:firstLine="480" w:firstLineChars="200"/>
              <w:outlineLvl w:val="0"/>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投标报价得分=（评标基准价/评标报价）×</w:t>
            </w:r>
            <w:r>
              <w:rPr>
                <w:rFonts w:ascii="宋体" w:hAnsi="宋体" w:eastAsia="宋体" w:cs="宋体"/>
                <w:sz w:val="24"/>
                <w:szCs w:val="24"/>
                <w:shd w:val="clear" w:color="auto" w:fill="FFFFFF"/>
              </w:rPr>
              <w:t>5</w:t>
            </w:r>
            <w:r>
              <w:rPr>
                <w:rFonts w:hint="eastAsia" w:ascii="宋体" w:hAnsi="宋体" w:eastAsia="宋体" w:cs="宋体"/>
                <w:sz w:val="24"/>
                <w:szCs w:val="24"/>
                <w:shd w:val="clear" w:color="auto" w:fill="FFFFFF"/>
              </w:rPr>
              <w:t>0</w:t>
            </w:r>
          </w:p>
          <w:p>
            <w:pPr>
              <w:widowControl/>
              <w:spacing w:line="440" w:lineRule="exact"/>
              <w:ind w:firstLine="480" w:firstLineChars="200"/>
              <w:outlineLvl w:val="0"/>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a、评标委员会根据政府采购法相关规定，对有效投标、符合折扣条件的供应商，按照价格调整因素及比例进行报价调整，以调整后的价格作为供应商的评标价；</w:t>
            </w:r>
          </w:p>
          <w:p>
            <w:pPr>
              <w:widowControl/>
              <w:spacing w:line="440" w:lineRule="exact"/>
              <w:ind w:firstLine="480" w:firstLineChars="200"/>
              <w:outlineLvl w:val="0"/>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评标报价=投标报价×（1-∑价格折扣幅度）</w:t>
            </w:r>
          </w:p>
          <w:p>
            <w:pPr>
              <w:widowControl/>
              <w:spacing w:line="330" w:lineRule="atLeast"/>
              <w:jc w:val="left"/>
              <w:rPr>
                <w:rFonts w:cs="宋体" w:asciiTheme="minorEastAsia" w:hAnsiTheme="minorEastAsia"/>
                <w:color w:val="000000"/>
                <w:kern w:val="0"/>
                <w:sz w:val="24"/>
                <w:szCs w:val="24"/>
              </w:rPr>
            </w:pPr>
            <w:r>
              <w:rPr>
                <w:rFonts w:hint="eastAsia" w:ascii="宋体" w:hAnsi="宋体" w:eastAsia="宋体" w:cs="宋体"/>
                <w:sz w:val="24"/>
                <w:szCs w:val="24"/>
                <w:shd w:val="clear" w:color="auto" w:fill="FFFFFF"/>
              </w:rPr>
              <w:t>b、供应商投报产品出自小型或微型企业（监狱企业视同小微企业）的，给予最后报价6%的价格扣除，用扣除后的价格参与评审。</w:t>
            </w:r>
            <w:r>
              <w:rPr>
                <w:rFonts w:hint="eastAsia" w:cs="仿宋" w:asciiTheme="minorEastAsia" w:hAnsiTheme="minorEastAsia"/>
                <w:color w:val="000000"/>
                <w:kern w:val="0"/>
                <w:sz w:val="24"/>
                <w:szCs w:val="24"/>
              </w:rPr>
              <w:t xml:space="preserve"> </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cs="宋体" w:asciiTheme="minorEastAsia" w:hAnsiTheme="minorEastAsia"/>
                <w:color w:val="000000"/>
                <w:kern w:val="0"/>
                <w:sz w:val="24"/>
                <w:szCs w:val="24"/>
              </w:rPr>
            </w:pPr>
            <w:r>
              <w:rPr>
                <w:rFonts w:cs="仿宋" w:asciiTheme="minorEastAsia" w:hAnsiTheme="minorEastAsia"/>
                <w:color w:val="000000"/>
                <w:kern w:val="0"/>
                <w:sz w:val="24"/>
                <w:szCs w:val="24"/>
              </w:rPr>
              <w:t>50</w:t>
            </w:r>
            <w:r>
              <w:rPr>
                <w:rFonts w:hint="eastAsia" w:cs="宋体" w:asciiTheme="minorEastAsia" w:hAnsiTheme="minorEastAsia"/>
                <w:color w:val="000000"/>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286" w:type="dxa"/>
            <w:gridSpan w:val="3"/>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cs="宋体" w:asciiTheme="minorEastAsia" w:hAnsiTheme="minorEastAsia"/>
                <w:color w:val="000000"/>
                <w:kern w:val="0"/>
                <w:sz w:val="24"/>
                <w:szCs w:val="24"/>
              </w:rPr>
            </w:pPr>
            <w:r>
              <w:rPr>
                <w:rFonts w:hint="eastAsia" w:cs="宋体" w:asciiTheme="minorEastAsia" w:hAnsiTheme="minorEastAsia"/>
                <w:bCs/>
                <w:color w:val="000000"/>
                <w:kern w:val="0"/>
                <w:sz w:val="24"/>
                <w:szCs w:val="24"/>
              </w:rPr>
              <w:t>二、商务部分（满分 </w:t>
            </w:r>
            <w:r>
              <w:rPr>
                <w:rFonts w:cs="宋体" w:asciiTheme="minorEastAsia" w:hAnsiTheme="minorEastAsia"/>
                <w:bCs/>
                <w:color w:val="000000"/>
                <w:kern w:val="0"/>
                <w:sz w:val="24"/>
                <w:szCs w:val="24"/>
              </w:rPr>
              <w:t>15</w:t>
            </w:r>
            <w:r>
              <w:rPr>
                <w:rFonts w:hint="eastAsia" w:cs="宋体" w:asciiTheme="minorEastAsia" w:hAnsiTheme="minorEastAsia"/>
                <w:bCs/>
                <w:color w:val="000000"/>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cs="宋体" w:asciiTheme="minorEastAsia" w:hAnsiTheme="minorEastAsia"/>
                <w:color w:val="000000"/>
                <w:kern w:val="0"/>
                <w:sz w:val="24"/>
                <w:szCs w:val="24"/>
              </w:rPr>
            </w:pPr>
            <w:r>
              <w:rPr>
                <w:rFonts w:hint="eastAsia" w:cs="宋体" w:asciiTheme="minorEastAsia" w:hAnsiTheme="minorEastAsia"/>
                <w:bCs/>
                <w:color w:val="000000"/>
                <w:kern w:val="0"/>
                <w:sz w:val="24"/>
                <w:szCs w:val="24"/>
              </w:rPr>
              <w:t>评分因素</w:t>
            </w:r>
          </w:p>
        </w:tc>
        <w:tc>
          <w:tcPr>
            <w:tcW w:w="6165"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cs="宋体" w:asciiTheme="minorEastAsia" w:hAnsiTheme="minorEastAsia"/>
                <w:color w:val="000000"/>
                <w:kern w:val="0"/>
                <w:sz w:val="24"/>
                <w:szCs w:val="24"/>
              </w:rPr>
            </w:pPr>
            <w:r>
              <w:rPr>
                <w:rFonts w:hint="eastAsia" w:cs="宋体" w:asciiTheme="minorEastAsia" w:hAnsiTheme="minorEastAsia"/>
                <w:bCs/>
                <w:color w:val="000000"/>
                <w:kern w:val="0"/>
                <w:sz w:val="24"/>
                <w:szCs w:val="24"/>
              </w:rPr>
              <w:t>评分标准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cs="宋体" w:asciiTheme="minorEastAsia" w:hAnsiTheme="minorEastAsia"/>
                <w:color w:val="000000"/>
                <w:kern w:val="0"/>
                <w:sz w:val="24"/>
                <w:szCs w:val="24"/>
              </w:rPr>
            </w:pPr>
            <w:r>
              <w:rPr>
                <w:rFonts w:hint="eastAsia" w:cs="宋体" w:asciiTheme="minorEastAsia" w:hAnsiTheme="minorEastAsia"/>
                <w:bCs/>
                <w:color w:val="000000"/>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企业实力</w:t>
            </w:r>
          </w:p>
        </w:tc>
        <w:tc>
          <w:tcPr>
            <w:tcW w:w="6165" w:type="dxa"/>
            <w:tcBorders>
              <w:top w:val="single" w:color="auto" w:sz="4" w:space="0"/>
              <w:left w:val="single" w:color="auto" w:sz="4" w:space="0"/>
              <w:bottom w:val="single" w:color="auto" w:sz="4" w:space="0"/>
              <w:right w:val="single" w:color="auto" w:sz="4" w:space="0"/>
            </w:tcBorders>
            <w:vAlign w:val="center"/>
          </w:tcPr>
          <w:p>
            <w:pPr>
              <w:widowControl/>
              <w:snapToGrid w:val="0"/>
              <w:spacing w:line="336" w:lineRule="auto"/>
              <w:jc w:val="left"/>
              <w:rPr>
                <w:rFonts w:ascii="宋体" w:hAnsi="宋体" w:cs="宋体"/>
                <w:color w:val="000000"/>
                <w:sz w:val="24"/>
                <w:szCs w:val="24"/>
              </w:rPr>
            </w:pPr>
          </w:p>
          <w:p>
            <w:pPr>
              <w:widowControl/>
              <w:snapToGrid w:val="0"/>
              <w:spacing w:line="336" w:lineRule="auto"/>
              <w:jc w:val="left"/>
              <w:rPr>
                <w:rFonts w:ascii="宋体" w:hAnsi="宋体" w:cs="宋体"/>
                <w:color w:val="000000"/>
                <w:sz w:val="24"/>
                <w:szCs w:val="24"/>
              </w:rPr>
            </w:pPr>
            <w:r>
              <w:rPr>
                <w:rFonts w:hint="eastAsia" w:ascii="宋体" w:hAnsi="宋体" w:cs="宋体"/>
                <w:color w:val="000000"/>
                <w:sz w:val="24"/>
                <w:szCs w:val="24"/>
              </w:rPr>
              <w:t>（</w:t>
            </w:r>
            <w:r>
              <w:rPr>
                <w:rFonts w:hint="eastAsia" w:ascii="宋体" w:hAnsi="宋体" w:cs="宋体"/>
                <w:color w:val="000000"/>
                <w:sz w:val="24"/>
                <w:szCs w:val="24"/>
                <w:lang w:val="en-US" w:eastAsia="zh-CN"/>
              </w:rPr>
              <w:t>1</w:t>
            </w:r>
            <w:r>
              <w:rPr>
                <w:rFonts w:hint="eastAsia" w:ascii="宋体" w:hAnsi="宋体" w:cs="宋体"/>
                <w:color w:val="000000"/>
                <w:sz w:val="24"/>
                <w:szCs w:val="24"/>
              </w:rPr>
              <w:t>）</w:t>
            </w:r>
            <w:r>
              <w:rPr>
                <w:rFonts w:hint="eastAsia" w:ascii="宋体" w:hAnsi="宋体" w:cs="宋体"/>
                <w:sz w:val="24"/>
                <w:szCs w:val="24"/>
              </w:rPr>
              <w:t>投标人</w:t>
            </w:r>
            <w:r>
              <w:rPr>
                <w:rFonts w:hint="eastAsia" w:ascii="宋体" w:hAnsi="宋体" w:cs="宋体"/>
                <w:color w:val="000000"/>
                <w:sz w:val="24"/>
                <w:szCs w:val="24"/>
              </w:rPr>
              <w:t>提供由中国音像与数字出版协会音视频工程专业委员会颁发的音视频集成工程企业资质，且证书在有效期内的，壹级得</w:t>
            </w:r>
            <w:r>
              <w:rPr>
                <w:rFonts w:hint="eastAsia" w:ascii="宋体" w:hAnsi="宋体" w:cs="宋体"/>
                <w:color w:val="000000"/>
                <w:sz w:val="24"/>
                <w:szCs w:val="24"/>
                <w:lang w:val="en-US" w:eastAsia="zh-CN"/>
              </w:rPr>
              <w:t>3</w:t>
            </w:r>
            <w:r>
              <w:rPr>
                <w:rFonts w:hint="eastAsia" w:ascii="宋体" w:hAnsi="宋体" w:cs="宋体"/>
                <w:color w:val="000000"/>
                <w:sz w:val="24"/>
                <w:szCs w:val="24"/>
              </w:rPr>
              <w:t>分，贰级得1分。（投标文件中附复印件）</w:t>
            </w:r>
          </w:p>
          <w:p>
            <w:pPr>
              <w:widowControl/>
              <w:snapToGrid w:val="0"/>
              <w:spacing w:line="336" w:lineRule="auto"/>
              <w:jc w:val="left"/>
              <w:rPr>
                <w:rFonts w:hint="default" w:ascii="宋体" w:hAnsi="宋体" w:cs="宋体" w:eastAsiaTheme="minorEastAsia"/>
                <w:sz w:val="24"/>
                <w:szCs w:val="24"/>
                <w:lang w:val="en-US" w:eastAsia="zh-CN"/>
              </w:rPr>
            </w:pPr>
            <w:r>
              <w:rPr>
                <w:rFonts w:hint="eastAsia" w:ascii="宋体" w:hAnsi="宋体" w:cs="宋体"/>
                <w:sz w:val="24"/>
                <w:szCs w:val="24"/>
              </w:rPr>
              <w:t>（</w:t>
            </w:r>
            <w:r>
              <w:rPr>
                <w:rFonts w:hint="eastAsia" w:ascii="宋体" w:hAnsi="宋体" w:cs="宋体"/>
                <w:sz w:val="24"/>
                <w:szCs w:val="24"/>
                <w:lang w:val="en-US" w:eastAsia="zh-CN"/>
              </w:rPr>
              <w:t>2</w:t>
            </w:r>
            <w:r>
              <w:rPr>
                <w:rFonts w:hint="eastAsia" w:ascii="宋体" w:hAnsi="宋体" w:cs="宋体"/>
                <w:sz w:val="24"/>
                <w:szCs w:val="24"/>
              </w:rPr>
              <w:t>）投标人具备质量管理体系认证、环境管理体系认证、O</w:t>
            </w:r>
            <w:r>
              <w:rPr>
                <w:rFonts w:ascii="宋体" w:hAnsi="宋体" w:cs="宋体"/>
                <w:sz w:val="24"/>
                <w:szCs w:val="24"/>
              </w:rPr>
              <w:t>HSAS</w:t>
            </w:r>
            <w:r>
              <w:rPr>
                <w:rFonts w:hint="eastAsia" w:ascii="宋体" w:hAnsi="宋体" w:cs="宋体"/>
                <w:sz w:val="24"/>
                <w:szCs w:val="24"/>
              </w:rPr>
              <w:t>职业健康安全管理体系认证证书</w:t>
            </w:r>
            <w:r>
              <w:rPr>
                <w:rFonts w:hint="eastAsia" w:ascii="宋体" w:hAnsi="宋体" w:cs="宋体"/>
                <w:sz w:val="24"/>
                <w:szCs w:val="24"/>
                <w:lang w:eastAsia="zh-CN"/>
              </w:rPr>
              <w:t>每有一项得</w:t>
            </w:r>
            <w:r>
              <w:rPr>
                <w:rFonts w:hint="eastAsia" w:ascii="宋体" w:hAnsi="宋体" w:cs="宋体"/>
                <w:sz w:val="24"/>
                <w:szCs w:val="24"/>
                <w:lang w:val="en-US" w:eastAsia="zh-CN"/>
              </w:rPr>
              <w:t>1分，共3分。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lang w:val="en-US" w:eastAsia="zh-CN"/>
              </w:rPr>
              <w:t>6</w:t>
            </w:r>
            <w:r>
              <w:rPr>
                <w:rFonts w:hint="eastAsia" w:cs="宋体" w:asciiTheme="minorEastAsia" w:hAnsiTheme="minorEastAsia"/>
                <w:color w:val="000000"/>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240" w:firstLineChars="10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业绩</w:t>
            </w:r>
          </w:p>
        </w:tc>
        <w:tc>
          <w:tcPr>
            <w:tcW w:w="616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firstLine="480" w:firstLineChars="200"/>
              <w:outlineLvl w:val="0"/>
              <w:rPr>
                <w:rFonts w:ascii="宋体" w:hAnsi="宋体" w:eastAsia="宋体" w:cs="宋体"/>
                <w:sz w:val="24"/>
                <w:szCs w:val="24"/>
                <w:shd w:val="clear" w:color="auto" w:fill="FFFFFF"/>
              </w:rPr>
            </w:pPr>
            <w:r>
              <w:rPr>
                <w:rFonts w:hint="eastAsia" w:cs="宋体" w:asciiTheme="minorEastAsia" w:hAnsiTheme="minorEastAsia"/>
                <w:color w:val="000000"/>
                <w:kern w:val="0"/>
                <w:sz w:val="24"/>
                <w:szCs w:val="24"/>
              </w:rPr>
              <w:t> </w:t>
            </w:r>
            <w:r>
              <w:rPr>
                <w:rFonts w:hint="eastAsia" w:ascii="宋体" w:hAnsi="宋体" w:eastAsia="宋体" w:cs="宋体"/>
                <w:sz w:val="24"/>
                <w:szCs w:val="24"/>
                <w:shd w:val="clear" w:color="auto" w:fill="FFFFFF"/>
              </w:rPr>
              <w:t>投标人每提供一份2017年1月1日以来合同金额不低于3</w:t>
            </w:r>
            <w:r>
              <w:rPr>
                <w:rFonts w:ascii="宋体" w:hAnsi="宋体" w:eastAsia="宋体" w:cs="宋体"/>
                <w:sz w:val="24"/>
                <w:szCs w:val="24"/>
                <w:shd w:val="clear" w:color="auto" w:fill="FFFFFF"/>
              </w:rPr>
              <w:t>00</w:t>
            </w:r>
            <w:r>
              <w:rPr>
                <w:rFonts w:hint="eastAsia" w:ascii="宋体" w:hAnsi="宋体" w:eastAsia="宋体" w:cs="宋体"/>
                <w:sz w:val="24"/>
                <w:szCs w:val="24"/>
                <w:shd w:val="clear" w:color="auto" w:fill="FFFFFF"/>
              </w:rPr>
              <w:t>万类以项目业绩，每有一份得</w:t>
            </w:r>
            <w:r>
              <w:rPr>
                <w:rFonts w:hint="eastAsia" w:ascii="宋体" w:hAnsi="宋体" w:eastAsia="宋体" w:cs="宋体"/>
                <w:sz w:val="24"/>
                <w:szCs w:val="24"/>
                <w:shd w:val="clear" w:color="auto" w:fill="FFFFFF"/>
                <w:lang w:val="en-US" w:eastAsia="zh-CN"/>
              </w:rPr>
              <w:t>3</w:t>
            </w:r>
            <w:r>
              <w:rPr>
                <w:rFonts w:hint="eastAsia" w:ascii="宋体" w:hAnsi="宋体" w:eastAsia="宋体" w:cs="宋体"/>
                <w:sz w:val="24"/>
                <w:szCs w:val="24"/>
                <w:shd w:val="clear" w:color="auto" w:fill="FFFFFF"/>
              </w:rPr>
              <w:t>分，最多得</w:t>
            </w:r>
            <w:r>
              <w:rPr>
                <w:rFonts w:hint="eastAsia" w:ascii="宋体" w:hAnsi="宋体" w:eastAsia="宋体" w:cs="宋体"/>
                <w:sz w:val="24"/>
                <w:szCs w:val="24"/>
                <w:shd w:val="clear" w:color="auto" w:fill="FFFFFF"/>
                <w:lang w:val="en-US" w:eastAsia="zh-CN"/>
              </w:rPr>
              <w:t>9</w:t>
            </w:r>
            <w:r>
              <w:rPr>
                <w:rFonts w:hint="eastAsia" w:ascii="宋体" w:hAnsi="宋体" w:eastAsia="宋体" w:cs="宋体"/>
                <w:sz w:val="24"/>
                <w:szCs w:val="24"/>
                <w:shd w:val="clear" w:color="auto" w:fill="FFFFFF"/>
              </w:rPr>
              <w:t>分。投标人须提供合同复印件、中标（成交）通知书</w:t>
            </w:r>
            <w:bookmarkStart w:id="19" w:name="_GoBack"/>
            <w:bookmarkEnd w:id="19"/>
            <w:r>
              <w:rPr>
                <w:rFonts w:hint="eastAsia" w:ascii="宋体" w:hAnsi="宋体" w:eastAsia="宋体" w:cs="宋体"/>
                <w:sz w:val="24"/>
                <w:szCs w:val="24"/>
                <w:shd w:val="clear" w:color="auto" w:fill="FFFFFF"/>
              </w:rPr>
              <w:t>复印件、未提供或提供不全的不得分。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lang w:val="en-US" w:eastAsia="zh-CN"/>
              </w:rPr>
              <w:t>9</w:t>
            </w:r>
            <w:r>
              <w:rPr>
                <w:rFonts w:hint="eastAsia" w:cs="宋体" w:asciiTheme="minorEastAsia" w:hAnsiTheme="minorEastAsia"/>
                <w:color w:val="000000"/>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9286" w:type="dxa"/>
            <w:gridSpan w:val="3"/>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cs="宋体" w:asciiTheme="minorEastAsia" w:hAnsiTheme="minorEastAsia"/>
                <w:color w:val="000000"/>
                <w:kern w:val="0"/>
                <w:sz w:val="24"/>
                <w:szCs w:val="24"/>
              </w:rPr>
            </w:pPr>
            <w:r>
              <w:rPr>
                <w:rFonts w:hint="eastAsia" w:cs="宋体" w:asciiTheme="minorEastAsia" w:hAnsiTheme="minorEastAsia"/>
                <w:bCs/>
                <w:color w:val="000000"/>
                <w:kern w:val="0"/>
                <w:sz w:val="24"/>
                <w:szCs w:val="24"/>
              </w:rPr>
              <w:t>三、技术部分（满分  </w:t>
            </w:r>
            <w:r>
              <w:rPr>
                <w:rFonts w:cs="宋体" w:asciiTheme="minorEastAsia" w:hAnsiTheme="minorEastAsia"/>
                <w:bCs/>
                <w:color w:val="000000"/>
                <w:kern w:val="0"/>
                <w:sz w:val="24"/>
                <w:szCs w:val="24"/>
              </w:rPr>
              <w:t>35</w:t>
            </w:r>
            <w:r>
              <w:rPr>
                <w:rFonts w:hint="eastAsia" w:cs="仿宋" w:asciiTheme="minorEastAsia" w:hAnsiTheme="minorEastAsia"/>
                <w:bCs/>
                <w:color w:val="000000"/>
                <w:kern w:val="0"/>
                <w:sz w:val="24"/>
                <w:szCs w:val="24"/>
              </w:rPr>
              <w:t xml:space="preserve"> </w:t>
            </w:r>
            <w:r>
              <w:rPr>
                <w:rFonts w:hint="eastAsia" w:cs="宋体" w:asciiTheme="minorEastAsia" w:hAnsiTheme="minorEastAsia"/>
                <w:bCs/>
                <w:color w:val="000000"/>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cs="宋体" w:asciiTheme="minorEastAsia" w:hAnsiTheme="minorEastAsia"/>
                <w:color w:val="000000"/>
                <w:kern w:val="0"/>
                <w:sz w:val="24"/>
                <w:szCs w:val="24"/>
              </w:rPr>
            </w:pPr>
            <w:r>
              <w:rPr>
                <w:rFonts w:hint="eastAsia" w:cs="宋体" w:asciiTheme="minorEastAsia" w:hAnsiTheme="minorEastAsia"/>
                <w:bCs/>
                <w:color w:val="000000"/>
                <w:kern w:val="0"/>
                <w:sz w:val="24"/>
                <w:szCs w:val="24"/>
              </w:rPr>
              <w:t>评分因素</w:t>
            </w:r>
          </w:p>
        </w:tc>
        <w:tc>
          <w:tcPr>
            <w:tcW w:w="6165"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cs="宋体" w:asciiTheme="minorEastAsia" w:hAnsiTheme="minorEastAsia"/>
                <w:color w:val="000000"/>
                <w:kern w:val="0"/>
                <w:sz w:val="24"/>
                <w:szCs w:val="24"/>
              </w:rPr>
            </w:pPr>
            <w:r>
              <w:rPr>
                <w:rFonts w:hint="eastAsia" w:cs="宋体" w:asciiTheme="minorEastAsia" w:hAnsiTheme="minorEastAsia"/>
                <w:bCs/>
                <w:color w:val="000000"/>
                <w:kern w:val="0"/>
                <w:sz w:val="24"/>
                <w:szCs w:val="24"/>
              </w:rPr>
              <w:t>评分标准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cs="宋体" w:asciiTheme="minorEastAsia" w:hAnsiTheme="minorEastAsia"/>
                <w:color w:val="000000"/>
                <w:kern w:val="0"/>
                <w:sz w:val="24"/>
                <w:szCs w:val="24"/>
              </w:rPr>
            </w:pPr>
            <w:r>
              <w:rPr>
                <w:rFonts w:hint="eastAsia" w:cs="宋体" w:asciiTheme="minorEastAsia" w:hAnsiTheme="minorEastAsia"/>
                <w:bCs/>
                <w:color w:val="000000"/>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cs="宋体" w:asciiTheme="minorEastAsia" w:hAnsiTheme="minorEastAsia"/>
                <w:color w:val="000000"/>
                <w:kern w:val="0"/>
                <w:sz w:val="24"/>
                <w:szCs w:val="24"/>
              </w:rPr>
            </w:pPr>
            <w:r>
              <w:rPr>
                <w:rFonts w:hint="eastAsia" w:cs="宋体" w:asciiTheme="minorEastAsia" w:hAnsiTheme="minorEastAsia"/>
                <w:spacing w:val="10"/>
                <w:sz w:val="24"/>
                <w:szCs w:val="24"/>
              </w:rPr>
              <w:t>技术参数</w:t>
            </w:r>
          </w:p>
        </w:tc>
        <w:tc>
          <w:tcPr>
            <w:tcW w:w="616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hint="eastAsia" w:cs="仿宋" w:asciiTheme="minorEastAsia" w:hAnsiTheme="minorEastAsia"/>
                <w:sz w:val="24"/>
                <w:szCs w:val="24"/>
              </w:rPr>
              <w:t>技术参数完全符合或优于招标文件要求的，得</w:t>
            </w:r>
            <w:r>
              <w:rPr>
                <w:rFonts w:cs="仿宋" w:asciiTheme="minorEastAsia" w:hAnsiTheme="minorEastAsia"/>
                <w:sz w:val="24"/>
                <w:szCs w:val="24"/>
              </w:rPr>
              <w:t>2</w:t>
            </w:r>
            <w:r>
              <w:rPr>
                <w:rFonts w:hint="eastAsia" w:cs="仿宋" w:asciiTheme="minorEastAsia" w:hAnsiTheme="minorEastAsia"/>
                <w:sz w:val="24"/>
                <w:szCs w:val="24"/>
              </w:rPr>
              <w:t>0分，招标文件技术参数要求带★的，每一项不满足的扣2分，不带★的，每一项不满足的扣1分，扣完为止。</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cs="宋体" w:asciiTheme="minorEastAsia" w:hAnsiTheme="minorEastAsia"/>
                <w:color w:val="000000"/>
                <w:kern w:val="0"/>
                <w:sz w:val="24"/>
                <w:szCs w:val="24"/>
              </w:rPr>
            </w:pPr>
            <w:r>
              <w:rPr>
                <w:rFonts w:cs="宋体" w:asciiTheme="minorEastAsia" w:hAnsiTheme="minorEastAsia"/>
                <w:color w:val="000000"/>
                <w:kern w:val="0"/>
                <w:sz w:val="24"/>
                <w:szCs w:val="24"/>
              </w:rPr>
              <w:t>0</w:t>
            </w:r>
            <w:r>
              <w:rPr>
                <w:rFonts w:hint="eastAsia" w:cs="宋体" w:asciiTheme="minorEastAsia" w:hAnsiTheme="minorEastAsia"/>
                <w:color w:val="000000"/>
                <w:kern w:val="0"/>
                <w:sz w:val="24"/>
                <w:szCs w:val="24"/>
              </w:rPr>
              <w:t>-</w:t>
            </w:r>
            <w:r>
              <w:rPr>
                <w:rFonts w:cs="宋体" w:asciiTheme="minorEastAsia" w:hAnsiTheme="minorEastAsia"/>
                <w:color w:val="000000"/>
                <w:kern w:val="0"/>
                <w:sz w:val="24"/>
                <w:szCs w:val="24"/>
              </w:rPr>
              <w:t>25</w:t>
            </w:r>
            <w:r>
              <w:rPr>
                <w:rFonts w:hint="eastAsia" w:cs="宋体" w:asciiTheme="minorEastAsia" w:hAnsiTheme="minorEastAsia"/>
                <w:color w:val="000000"/>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技术支持</w:t>
            </w:r>
          </w:p>
        </w:tc>
        <w:tc>
          <w:tcPr>
            <w:tcW w:w="6165"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left"/>
              <w:rPr>
                <w:rFonts w:cs="宋体" w:asciiTheme="minorEastAsia" w:hAnsiTheme="minorEastAsia"/>
                <w:sz w:val="24"/>
                <w:szCs w:val="24"/>
                <w:shd w:val="clear" w:color="auto" w:fill="FFFFFF"/>
              </w:rPr>
            </w:pPr>
            <w:r>
              <w:rPr>
                <w:rFonts w:cs="宋体" w:asciiTheme="minorEastAsia" w:hAnsiTheme="minorEastAsia"/>
                <w:color w:val="000000"/>
                <w:kern w:val="0"/>
                <w:sz w:val="24"/>
                <w:szCs w:val="24"/>
              </w:rPr>
              <w:t>1</w:t>
            </w:r>
            <w:r>
              <w:rPr>
                <w:rFonts w:hint="eastAsia" w:cs="宋体" w:asciiTheme="minorEastAsia" w:hAnsiTheme="minorEastAsia"/>
                <w:color w:val="000000"/>
                <w:kern w:val="0"/>
                <w:sz w:val="24"/>
                <w:szCs w:val="24"/>
              </w:rPr>
              <w:t>、</w:t>
            </w:r>
            <w:r>
              <w:rPr>
                <w:rFonts w:hint="eastAsia" w:ascii="宋体" w:hAnsi="宋体"/>
                <w:sz w:val="24"/>
                <w:szCs w:val="24"/>
              </w:rPr>
              <w:t>主备视频服务器能提供设备生产厂家针对于本项目的原厂授权和售后服务承诺原件的得</w:t>
            </w:r>
            <w:r>
              <w:rPr>
                <w:rFonts w:ascii="宋体" w:hAnsi="宋体"/>
                <w:sz w:val="24"/>
                <w:szCs w:val="24"/>
              </w:rPr>
              <w:t>2</w:t>
            </w:r>
            <w:r>
              <w:rPr>
                <w:rFonts w:hint="eastAsia" w:ascii="宋体" w:hAnsi="宋体"/>
                <w:sz w:val="24"/>
                <w:szCs w:val="24"/>
              </w:rPr>
              <w:t>分。</w:t>
            </w:r>
          </w:p>
          <w:p>
            <w:pPr>
              <w:widowControl/>
              <w:snapToGrid w:val="0"/>
              <w:spacing w:line="360" w:lineRule="auto"/>
              <w:jc w:val="left"/>
              <w:rPr>
                <w:rFonts w:cs="宋体" w:asciiTheme="minorEastAsia" w:hAnsiTheme="minorEastAsia"/>
                <w:sz w:val="24"/>
                <w:szCs w:val="24"/>
                <w:shd w:val="clear" w:color="auto" w:fill="FFFFFF"/>
              </w:rPr>
            </w:pPr>
            <w:r>
              <w:rPr>
                <w:rFonts w:hint="eastAsia" w:cs="宋体" w:asciiTheme="minorEastAsia" w:hAnsiTheme="minorEastAsia"/>
                <w:sz w:val="24"/>
                <w:szCs w:val="24"/>
                <w:shd w:val="clear" w:color="auto" w:fill="FFFFFF"/>
              </w:rPr>
              <w:t>2、</w:t>
            </w:r>
            <w:r>
              <w:rPr>
                <w:rFonts w:hint="eastAsia" w:ascii="宋体" w:hAnsi="宋体"/>
                <w:sz w:val="24"/>
                <w:szCs w:val="24"/>
              </w:rPr>
              <w:t>二级存储能提供设备生产厂家针对于本项目的原厂授权和售后服务承诺原件的得</w:t>
            </w:r>
            <w:r>
              <w:rPr>
                <w:rFonts w:ascii="宋体" w:hAnsi="宋体"/>
                <w:sz w:val="24"/>
                <w:szCs w:val="24"/>
              </w:rPr>
              <w:t>2</w:t>
            </w:r>
            <w:r>
              <w:rPr>
                <w:rFonts w:hint="eastAsia" w:ascii="宋体" w:hAnsi="宋体"/>
                <w:sz w:val="24"/>
                <w:szCs w:val="24"/>
              </w:rPr>
              <w:t>分</w:t>
            </w:r>
          </w:p>
          <w:p>
            <w:pPr>
              <w:widowControl/>
              <w:snapToGrid w:val="0"/>
              <w:spacing w:line="360" w:lineRule="auto"/>
              <w:jc w:val="left"/>
              <w:rPr>
                <w:rFonts w:cs="宋体" w:asciiTheme="minorEastAsia" w:hAnsiTheme="minorEastAsia"/>
                <w:sz w:val="24"/>
                <w:szCs w:val="24"/>
                <w:shd w:val="clear" w:color="auto" w:fill="FFFFFF"/>
              </w:rPr>
            </w:pPr>
            <w:r>
              <w:rPr>
                <w:rFonts w:hint="eastAsia" w:cs="宋体" w:asciiTheme="minorEastAsia" w:hAnsiTheme="minorEastAsia"/>
                <w:sz w:val="24"/>
                <w:szCs w:val="24"/>
                <w:shd w:val="clear" w:color="auto" w:fill="FFFFFF"/>
              </w:rPr>
              <w:t>3、</w:t>
            </w:r>
            <w:r>
              <w:rPr>
                <w:rFonts w:hint="eastAsia" w:ascii="宋体" w:hAnsi="宋体"/>
                <w:sz w:val="24"/>
                <w:szCs w:val="24"/>
              </w:rPr>
              <w:t>分控矩阵提供设备生产厂家针对于本项目的原厂授权和售后服务承诺原件的得</w:t>
            </w:r>
            <w:r>
              <w:rPr>
                <w:rFonts w:ascii="宋体" w:hAnsi="宋体"/>
                <w:sz w:val="24"/>
                <w:szCs w:val="24"/>
              </w:rPr>
              <w:t>1</w:t>
            </w:r>
            <w:r>
              <w:rPr>
                <w:rFonts w:hint="eastAsia" w:ascii="宋体" w:hAnsi="宋体"/>
                <w:sz w:val="24"/>
                <w:szCs w:val="24"/>
              </w:rPr>
              <w:t>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cs="宋体" w:asciiTheme="minorEastAsia" w:hAnsiTheme="minorEastAsia"/>
                <w:color w:val="000000"/>
                <w:kern w:val="0"/>
                <w:sz w:val="24"/>
                <w:szCs w:val="24"/>
              </w:rPr>
            </w:pPr>
            <w:r>
              <w:rPr>
                <w:rFonts w:cs="仿宋" w:asciiTheme="minorEastAsia" w:hAnsiTheme="minorEastAsia"/>
                <w:color w:val="000000"/>
                <w:kern w:val="0"/>
                <w:sz w:val="24"/>
                <w:szCs w:val="24"/>
              </w:rPr>
              <w:t>0</w:t>
            </w:r>
            <w:r>
              <w:rPr>
                <w:rFonts w:hint="eastAsia" w:cs="仿宋" w:asciiTheme="minorEastAsia" w:hAnsiTheme="minorEastAsia"/>
                <w:color w:val="000000"/>
                <w:kern w:val="0"/>
                <w:sz w:val="24"/>
                <w:szCs w:val="24"/>
              </w:rPr>
              <w:t>-</w:t>
            </w:r>
            <w:r>
              <w:rPr>
                <w:rFonts w:cs="仿宋" w:asciiTheme="minorEastAsia" w:hAnsiTheme="minorEastAsia"/>
                <w:color w:val="000000"/>
                <w:kern w:val="0"/>
                <w:sz w:val="24"/>
                <w:szCs w:val="24"/>
              </w:rPr>
              <w:t>5</w:t>
            </w:r>
            <w:r>
              <w:rPr>
                <w:rFonts w:hint="eastAsia" w:cs="宋体" w:asciiTheme="minorEastAsia" w:hAnsiTheme="minorEastAsia"/>
                <w:color w:val="000000"/>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系统设计方案及售后服务承诺</w:t>
            </w:r>
          </w:p>
        </w:tc>
        <w:tc>
          <w:tcPr>
            <w:tcW w:w="61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outlineLvl w:val="0"/>
              <w:rPr>
                <w:rFonts w:cs="宋体" w:asciiTheme="minorEastAsia" w:hAnsiTheme="minorEastAsia"/>
                <w:sz w:val="24"/>
                <w:szCs w:val="24"/>
                <w:shd w:val="clear" w:color="auto" w:fill="FFFFFF"/>
              </w:rPr>
            </w:pPr>
            <w:r>
              <w:rPr>
                <w:rFonts w:hint="eastAsia" w:cs="宋体" w:asciiTheme="minorEastAsia" w:hAnsiTheme="minorEastAsia"/>
                <w:sz w:val="24"/>
                <w:szCs w:val="24"/>
                <w:shd w:val="clear" w:color="auto" w:fill="FFFFFF"/>
              </w:rPr>
              <w:t>1、根据各投标人提供方案的完善性和合理性，在0-3分的范围内打分。</w:t>
            </w:r>
          </w:p>
          <w:p>
            <w:pPr>
              <w:widowControl/>
              <w:spacing w:line="360" w:lineRule="exact"/>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2</w:t>
            </w:r>
            <w:r>
              <w:rPr>
                <w:rFonts w:hint="eastAsia" w:cs="宋体" w:asciiTheme="minorEastAsia" w:hAnsiTheme="minorEastAsia"/>
                <w:color w:val="000000"/>
                <w:kern w:val="0"/>
                <w:sz w:val="24"/>
                <w:szCs w:val="24"/>
              </w:rPr>
              <w:t>、评标委员会根据</w:t>
            </w:r>
            <w:r>
              <w:rPr>
                <w:rFonts w:hint="eastAsia" w:cs="宋体" w:asciiTheme="minorEastAsia" w:hAnsiTheme="minorEastAsia"/>
                <w:sz w:val="24"/>
                <w:szCs w:val="24"/>
                <w:shd w:val="clear" w:color="auto" w:fill="FFFFFF"/>
              </w:rPr>
              <w:t>各投标人提供售后服务方案，条款合理、服务完善、有实质性的优惠，在0-</w:t>
            </w:r>
            <w:r>
              <w:rPr>
                <w:rFonts w:cs="宋体" w:asciiTheme="minorEastAsia" w:hAnsiTheme="minorEastAsia"/>
                <w:sz w:val="24"/>
                <w:szCs w:val="24"/>
                <w:shd w:val="clear" w:color="auto" w:fill="FFFFFF"/>
              </w:rPr>
              <w:t>2</w:t>
            </w:r>
            <w:r>
              <w:rPr>
                <w:rFonts w:hint="eastAsia" w:cs="宋体" w:asciiTheme="minorEastAsia" w:hAnsiTheme="minorEastAsia"/>
                <w:sz w:val="24"/>
                <w:szCs w:val="24"/>
                <w:shd w:val="clear" w:color="auto" w:fill="FFFFFF"/>
              </w:rPr>
              <w:t>分的范围内打分。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cs="宋体" w:asciiTheme="minorEastAsia" w:hAnsiTheme="minorEastAsia"/>
                <w:color w:val="000000"/>
                <w:kern w:val="0"/>
                <w:sz w:val="24"/>
                <w:szCs w:val="24"/>
              </w:rPr>
            </w:pPr>
            <w:r>
              <w:rPr>
                <w:rFonts w:cs="宋体" w:asciiTheme="minorEastAsia" w:hAnsiTheme="minorEastAsia"/>
                <w:color w:val="000000"/>
                <w:kern w:val="0"/>
                <w:sz w:val="24"/>
                <w:szCs w:val="24"/>
              </w:rPr>
              <w:t>0</w:t>
            </w:r>
            <w:r>
              <w:rPr>
                <w:rFonts w:hint="eastAsia" w:cs="宋体" w:asciiTheme="minorEastAsia" w:hAnsiTheme="minorEastAsia"/>
                <w:color w:val="000000"/>
                <w:kern w:val="0"/>
                <w:sz w:val="24"/>
                <w:szCs w:val="24"/>
              </w:rPr>
              <w:t>-</w:t>
            </w:r>
            <w:r>
              <w:rPr>
                <w:rFonts w:cs="宋体" w:asciiTheme="minorEastAsia" w:hAnsiTheme="minorEastAsia"/>
                <w:color w:val="000000"/>
                <w:kern w:val="0"/>
                <w:sz w:val="24"/>
                <w:szCs w:val="24"/>
              </w:rPr>
              <w:t>5</w:t>
            </w:r>
            <w:r>
              <w:rPr>
                <w:rFonts w:hint="eastAsia" w:cs="宋体" w:asciiTheme="minorEastAsia" w:hAnsiTheme="minorEastAsia"/>
                <w:color w:val="000000"/>
                <w:kern w:val="0"/>
                <w:sz w:val="24"/>
                <w:szCs w:val="24"/>
              </w:rPr>
              <w:t>分</w:t>
            </w:r>
          </w:p>
        </w:tc>
      </w:tr>
    </w:tbl>
    <w:p>
      <w:pPr>
        <w:pStyle w:val="2"/>
        <w:rPr>
          <w:rFonts w:hint="eastAsia" w:cs="仿宋_GB2312" w:asciiTheme="minorEastAsia" w:hAnsiTheme="minorEastAsia"/>
          <w:szCs w:val="21"/>
          <w:lang w:val="en-US" w:eastAsia="zh-CN"/>
        </w:rPr>
      </w:pPr>
    </w:p>
    <w:p>
      <w:pPr>
        <w:spacing w:line="360" w:lineRule="auto"/>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价格分计算（落实政府采购政策价格调整部分）</w:t>
      </w:r>
    </w:p>
    <w:tbl>
      <w:tblPr>
        <w:tblStyle w:val="23"/>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序号</w:t>
            </w:r>
          </w:p>
        </w:tc>
        <w:tc>
          <w:tcPr>
            <w:tcW w:w="2823"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情形</w:t>
            </w:r>
          </w:p>
        </w:tc>
        <w:tc>
          <w:tcPr>
            <w:tcW w:w="2552" w:type="dxa"/>
            <w:vAlign w:val="center"/>
          </w:tcPr>
          <w:p>
            <w:pPr>
              <w:jc w:val="center"/>
              <w:rPr>
                <w:rFonts w:ascii="宋体" w:hAnsi="宋体"/>
                <w:b/>
                <w:color w:val="000000"/>
                <w:sz w:val="24"/>
                <w:szCs w:val="24"/>
                <w:lang w:val="en-GB"/>
              </w:rPr>
            </w:pPr>
            <w:r>
              <w:rPr>
                <w:rFonts w:hint="eastAsia" w:ascii="宋体" w:hAnsi="宋体"/>
                <w:b/>
                <w:color w:val="000000"/>
                <w:sz w:val="24"/>
                <w:szCs w:val="24"/>
              </w:rPr>
              <w:t>价格扣除</w:t>
            </w:r>
            <w:r>
              <w:rPr>
                <w:rFonts w:hint="eastAsia" w:ascii="宋体" w:hAnsi="宋体"/>
                <w:b/>
                <w:color w:val="000000"/>
                <w:sz w:val="24"/>
                <w:szCs w:val="24"/>
                <w:lang w:val="en-GB"/>
              </w:rPr>
              <w:t>比例</w:t>
            </w:r>
          </w:p>
        </w:tc>
        <w:tc>
          <w:tcPr>
            <w:tcW w:w="2835"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1</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非联合体投标人</w:t>
            </w:r>
          </w:p>
          <w:p>
            <w:pPr>
              <w:jc w:val="center"/>
              <w:rPr>
                <w:rFonts w:ascii="宋体" w:hAnsi="宋体"/>
                <w:b/>
                <w:color w:val="000000"/>
                <w:sz w:val="24"/>
                <w:szCs w:val="24"/>
                <w:lang w:val="en-GB"/>
              </w:rPr>
            </w:pPr>
            <w:r>
              <w:rPr>
                <w:rFonts w:hint="eastAsia" w:ascii="宋体" w:hAnsi="宋体"/>
                <w:color w:val="000000"/>
                <w:sz w:val="24"/>
                <w:szCs w:val="24"/>
                <w:lang w:val="en-GB"/>
              </w:rPr>
              <w:t>（投标人须为中小企业）</w:t>
            </w:r>
          </w:p>
        </w:tc>
        <w:tc>
          <w:tcPr>
            <w:tcW w:w="2552" w:type="dxa"/>
            <w:vAlign w:val="center"/>
          </w:tcPr>
          <w:p>
            <w:pPr>
              <w:jc w:val="center"/>
              <w:rPr>
                <w:rFonts w:ascii="宋体" w:hAnsi="宋体"/>
                <w:b/>
                <w:sz w:val="24"/>
                <w:szCs w:val="24"/>
                <w:lang w:val="en-GB"/>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hint="eastAsia" w:ascii="宋体" w:hAnsi="宋体"/>
                <w:color w:val="000000"/>
                <w:sz w:val="24"/>
                <w:szCs w:val="24"/>
                <w:lang w:val="en-GB"/>
              </w:rPr>
              <w:t>×</w:t>
            </w:r>
            <w:r>
              <w:rPr>
                <w:rFonts w:hint="eastAsia"/>
                <w:color w:val="000000"/>
                <w:sz w:val="24"/>
                <w:szCs w:val="24"/>
                <w:lang w:val="en-GB"/>
              </w:rPr>
              <w:t>6%</w:t>
            </w:r>
          </w:p>
          <w:p>
            <w:pPr>
              <w:jc w:val="center"/>
              <w:rPr>
                <w:rFonts w:ascii="宋体" w:hAnsi="宋体"/>
                <w:b/>
                <w:color w:val="000000"/>
                <w:sz w:val="24"/>
                <w:szCs w:val="24"/>
                <w:lang w:val="en-GB"/>
              </w:rPr>
            </w:pPr>
          </w:p>
        </w:tc>
      </w:tr>
    </w:tbl>
    <w:p>
      <w:pPr>
        <w:pStyle w:val="2"/>
        <w:rPr>
          <w:rFonts w:hint="eastAsia" w:cs="仿宋_GB2312" w:asciiTheme="minorEastAsia" w:hAnsiTheme="minorEastAsia"/>
          <w:szCs w:val="21"/>
          <w:lang w:val="en-US" w:eastAsia="zh-CN"/>
        </w:rPr>
      </w:pPr>
    </w:p>
    <w:p>
      <w:pPr>
        <w:spacing w:line="360" w:lineRule="auto"/>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价格分计算（落实政府采购政策价格调整部分）</w:t>
      </w:r>
    </w:p>
    <w:tbl>
      <w:tblPr>
        <w:tblStyle w:val="23"/>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序号</w:t>
            </w:r>
          </w:p>
        </w:tc>
        <w:tc>
          <w:tcPr>
            <w:tcW w:w="2823"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情形</w:t>
            </w:r>
          </w:p>
        </w:tc>
        <w:tc>
          <w:tcPr>
            <w:tcW w:w="2552" w:type="dxa"/>
            <w:vAlign w:val="center"/>
          </w:tcPr>
          <w:p>
            <w:pPr>
              <w:jc w:val="center"/>
              <w:rPr>
                <w:rFonts w:ascii="宋体" w:hAnsi="宋体"/>
                <w:b/>
                <w:color w:val="000000"/>
                <w:sz w:val="24"/>
                <w:szCs w:val="24"/>
                <w:lang w:val="en-GB"/>
              </w:rPr>
            </w:pPr>
            <w:r>
              <w:rPr>
                <w:rFonts w:hint="eastAsia" w:ascii="宋体" w:hAnsi="宋体"/>
                <w:b/>
                <w:color w:val="000000"/>
                <w:sz w:val="24"/>
                <w:szCs w:val="24"/>
              </w:rPr>
              <w:t>价格扣除</w:t>
            </w:r>
            <w:r>
              <w:rPr>
                <w:rFonts w:hint="eastAsia" w:ascii="宋体" w:hAnsi="宋体"/>
                <w:b/>
                <w:color w:val="000000"/>
                <w:sz w:val="24"/>
                <w:szCs w:val="24"/>
                <w:lang w:val="en-GB"/>
              </w:rPr>
              <w:t>比例</w:t>
            </w:r>
          </w:p>
        </w:tc>
        <w:tc>
          <w:tcPr>
            <w:tcW w:w="2835"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1</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非联合体投标人</w:t>
            </w:r>
          </w:p>
          <w:p>
            <w:pPr>
              <w:jc w:val="center"/>
              <w:rPr>
                <w:rFonts w:ascii="宋体" w:hAnsi="宋体"/>
                <w:b/>
                <w:color w:val="000000"/>
                <w:sz w:val="24"/>
                <w:szCs w:val="24"/>
                <w:lang w:val="en-GB"/>
              </w:rPr>
            </w:pPr>
            <w:r>
              <w:rPr>
                <w:rFonts w:hint="eastAsia" w:ascii="宋体" w:hAnsi="宋体"/>
                <w:color w:val="000000"/>
                <w:sz w:val="24"/>
                <w:szCs w:val="24"/>
                <w:lang w:val="en-GB"/>
              </w:rPr>
              <w:t>（投标人须为中小企业）</w:t>
            </w:r>
          </w:p>
        </w:tc>
        <w:tc>
          <w:tcPr>
            <w:tcW w:w="2552" w:type="dxa"/>
            <w:vAlign w:val="center"/>
          </w:tcPr>
          <w:p>
            <w:pPr>
              <w:jc w:val="center"/>
              <w:rPr>
                <w:rFonts w:ascii="宋体" w:hAnsi="宋体"/>
                <w:b/>
                <w:sz w:val="24"/>
                <w:szCs w:val="24"/>
                <w:lang w:val="en-GB"/>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tc>
        <w:tc>
          <w:tcPr>
            <w:tcW w:w="2835" w:type="dxa"/>
            <w:vMerge w:val="restart"/>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hint="eastAsia" w:ascii="宋体" w:hAnsi="宋体"/>
                <w:color w:val="000000"/>
                <w:sz w:val="24"/>
                <w:szCs w:val="24"/>
                <w:lang w:val="en-GB"/>
              </w:rPr>
              <w:t>×</w:t>
            </w:r>
            <w:r>
              <w:rPr>
                <w:rFonts w:hint="eastAsia"/>
                <w:color w:val="000000"/>
                <w:sz w:val="24"/>
                <w:szCs w:val="24"/>
                <w:lang w:val="en-GB"/>
              </w:rPr>
              <w:t>6%</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2</w:t>
            </w:r>
          </w:p>
        </w:tc>
        <w:tc>
          <w:tcPr>
            <w:tcW w:w="2823" w:type="dxa"/>
            <w:vAlign w:val="center"/>
          </w:tcPr>
          <w:p>
            <w:pPr>
              <w:jc w:val="center"/>
              <w:rPr>
                <w:rFonts w:ascii="宋体" w:hAnsi="宋体"/>
                <w:b/>
                <w:color w:val="000000"/>
                <w:sz w:val="24"/>
                <w:szCs w:val="24"/>
              </w:rPr>
            </w:pPr>
            <w:r>
              <w:rPr>
                <w:rFonts w:hint="eastAsia" w:ascii="宋体" w:hAnsi="宋体"/>
                <w:color w:val="000000"/>
                <w:sz w:val="24"/>
                <w:szCs w:val="24"/>
                <w:lang w:val="en-GB"/>
              </w:rPr>
              <w:t>联合体各方均为小型、微型企业</w:t>
            </w:r>
          </w:p>
        </w:tc>
        <w:tc>
          <w:tcPr>
            <w:tcW w:w="2552" w:type="dxa"/>
            <w:vAlign w:val="center"/>
          </w:tcPr>
          <w:p>
            <w:pPr>
              <w:jc w:val="center"/>
              <w:rPr>
                <w:rFonts w:ascii="宋体" w:hAnsi="宋体"/>
                <w:sz w:val="24"/>
                <w:szCs w:val="24"/>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p>
            <w:pPr>
              <w:jc w:val="center"/>
              <w:rPr>
                <w:rFonts w:ascii="宋体" w:hAnsi="宋体"/>
                <w:b/>
                <w:sz w:val="24"/>
                <w:szCs w:val="24"/>
                <w:lang w:val="en-GB"/>
              </w:rPr>
            </w:pPr>
            <w:r>
              <w:rPr>
                <w:rFonts w:hint="eastAsia" w:ascii="宋体" w:hAnsi="宋体"/>
                <w:sz w:val="24"/>
                <w:szCs w:val="24"/>
              </w:rPr>
              <w:t>（不再享受序号3的价格折扣）</w:t>
            </w:r>
          </w:p>
        </w:tc>
        <w:tc>
          <w:tcPr>
            <w:tcW w:w="2835" w:type="dxa"/>
            <w:vMerge w:val="continue"/>
            <w:shd w:val="clear" w:color="auto" w:fill="auto"/>
          </w:tcPr>
          <w:p>
            <w:pPr>
              <w:rPr>
                <w:rFonts w:ascii="宋体" w:hAnsi="宋体"/>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3</w:t>
            </w:r>
          </w:p>
        </w:tc>
        <w:tc>
          <w:tcPr>
            <w:tcW w:w="2823" w:type="dxa"/>
            <w:vAlign w:val="center"/>
          </w:tcPr>
          <w:p>
            <w:pPr>
              <w:jc w:val="center"/>
              <w:rPr>
                <w:rFonts w:ascii="宋体" w:hAnsi="宋体"/>
                <w:b/>
                <w:color w:val="000000"/>
                <w:sz w:val="24"/>
                <w:szCs w:val="24"/>
                <w:lang w:val="en-GB"/>
              </w:rPr>
            </w:pPr>
            <w:r>
              <w:rPr>
                <w:rFonts w:hint="eastAsia" w:ascii="宋体" w:hAnsi="宋体"/>
                <w:color w:val="000000"/>
                <w:sz w:val="24"/>
                <w:szCs w:val="24"/>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对联合体总金额扣除</w:t>
            </w:r>
          </w:p>
          <w:p>
            <w:pPr>
              <w:jc w:val="center"/>
              <w:rPr>
                <w:rFonts w:ascii="宋体" w:hAnsi="宋体"/>
                <w:b/>
                <w:sz w:val="24"/>
                <w:szCs w:val="24"/>
                <w:lang w:val="en-GB"/>
              </w:rPr>
            </w:pPr>
            <w:r>
              <w:rPr>
                <w:rFonts w:hint="eastAsia" w:ascii="宋体" w:hAnsi="宋体"/>
                <w:sz w:val="24"/>
                <w:szCs w:val="24"/>
                <w:u w:val="single"/>
              </w:rPr>
              <w:t xml:space="preserve"> </w:t>
            </w:r>
            <w:r>
              <w:rPr>
                <w:rFonts w:ascii="宋体" w:hAnsi="宋体"/>
                <w:sz w:val="24"/>
                <w:szCs w:val="24"/>
                <w:u w:val="single"/>
              </w:rPr>
              <w:t>2</w:t>
            </w:r>
            <w:r>
              <w:rPr>
                <w:rFonts w:hint="eastAsia" w:ascii="宋体" w:hAnsi="宋体"/>
                <w:sz w:val="24"/>
                <w:szCs w:val="24"/>
                <w:u w:val="single"/>
              </w:rPr>
              <w:t xml:space="preserve"> </w:t>
            </w:r>
            <w:r>
              <w:rPr>
                <w:rFonts w:hint="eastAsia" w:ascii="宋体" w:hAnsi="宋体"/>
                <w:sz w:val="24"/>
                <w:szCs w:val="24"/>
              </w:rPr>
              <w:t>%</w:t>
            </w:r>
          </w:p>
        </w:tc>
        <w:tc>
          <w:tcPr>
            <w:tcW w:w="2835" w:type="dxa"/>
            <w:shd w:val="clear" w:color="auto" w:fill="auto"/>
            <w:vAlign w:val="center"/>
          </w:tcPr>
          <w:p>
            <w:pPr>
              <w:jc w:val="center"/>
              <w:rPr>
                <w:rFonts w:ascii="宋体" w:hAnsi="宋体"/>
                <w:color w:val="FF0000"/>
                <w:sz w:val="24"/>
                <w:szCs w:val="24"/>
                <w:u w:val="single"/>
              </w:rPr>
            </w:pPr>
            <w:r>
              <w:rPr>
                <w:rFonts w:hint="eastAsia" w:ascii="宋体" w:hAnsi="宋体"/>
                <w:color w:val="000000"/>
                <w:sz w:val="24"/>
                <w:szCs w:val="24"/>
                <w:lang w:val="en-GB"/>
              </w:rPr>
              <w:t>评标价格＝投标报价×</w:t>
            </w:r>
            <w:r>
              <w:rPr>
                <w:rFonts w:hint="eastAsia" w:ascii="宋体" w:hAnsi="宋体"/>
                <w:color w:val="000000" w:themeColor="text1"/>
                <w:sz w:val="24"/>
                <w:szCs w:val="24"/>
              </w:rPr>
              <w:t>(1-</w:t>
            </w:r>
            <w:r>
              <w:rPr>
                <w:rFonts w:ascii="宋体" w:hAnsi="宋体"/>
                <w:color w:val="000000" w:themeColor="text1"/>
                <w:sz w:val="24"/>
                <w:szCs w:val="24"/>
                <w:u w:val="single"/>
              </w:rPr>
              <w:t>2</w:t>
            </w:r>
            <w:r>
              <w:rPr>
                <w:rFonts w:hint="eastAsia" w:ascii="宋体" w:hAnsi="宋体"/>
                <w:color w:val="000000" w:themeColor="text1"/>
                <w:sz w:val="24"/>
                <w:szCs w:val="24"/>
                <w:u w:val="single"/>
              </w:rPr>
              <w:t>%)</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4</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监狱企业</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对监狱企业产品价格扣除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rFonts w:ascii="宋体" w:hAnsi="宋体"/>
                <w:color w:val="000000"/>
                <w:sz w:val="24"/>
                <w:szCs w:val="24"/>
                <w:lang w:val="en-GB"/>
              </w:rPr>
            </w:pPr>
            <w:r>
              <w:rPr>
                <w:rFonts w:hint="eastAsia"/>
                <w:color w:val="000000"/>
                <w:sz w:val="24"/>
                <w:szCs w:val="24"/>
                <w:lang w:val="en-GB"/>
              </w:rPr>
              <w:t>评标价格＝投标报价—</w:t>
            </w:r>
            <w:r>
              <w:rPr>
                <w:rFonts w:hint="eastAsia"/>
                <w:color w:val="000000"/>
                <w:sz w:val="24"/>
                <w:szCs w:val="24"/>
              </w:rPr>
              <w:t>监狱企业产品的价格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5</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残疾人福利性单位</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对残疾人福利性单位产品价格扣除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残疾人福利性单位产品的价格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8931" w:type="dxa"/>
            <w:gridSpan w:val="4"/>
            <w:vAlign w:val="center"/>
          </w:tcPr>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cs="仿宋_GB2312" w:asciiTheme="minorEastAsia" w:hAnsiTheme="minorEastAsia"/>
                <w:sz w:val="24"/>
                <w:szCs w:val="24"/>
                <w:lang w:val="zh-CN"/>
              </w:rPr>
              <w:t>经评标委员会</w:t>
            </w:r>
            <w:r>
              <w:rPr>
                <w:rFonts w:hint="eastAsia" w:cs="仿宋_GB2312" w:asciiTheme="minorEastAsia" w:hAnsiTheme="minorEastAsia"/>
                <w:sz w:val="24"/>
                <w:szCs w:val="24"/>
                <w:lang w:val="zh-CN"/>
              </w:rPr>
              <w:t>审查、评价</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投标文件符合</w:t>
            </w:r>
            <w:r>
              <w:rPr>
                <w:rFonts w:cs="仿宋_GB2312" w:asciiTheme="minorEastAsia" w:hAnsiTheme="minorEastAsia"/>
                <w:sz w:val="24"/>
                <w:szCs w:val="24"/>
                <w:lang w:val="zh-CN"/>
              </w:rPr>
              <w:t>招标文件</w:t>
            </w:r>
            <w:r>
              <w:rPr>
                <w:rFonts w:hint="eastAsia" w:cs="仿宋_GB2312" w:asciiTheme="minorEastAsia" w:hAnsiTheme="minorEastAsia"/>
                <w:sz w:val="24"/>
                <w:szCs w:val="24"/>
                <w:lang w:val="zh-CN"/>
              </w:rPr>
              <w:t>实质性</w:t>
            </w:r>
            <w:r>
              <w:rPr>
                <w:rFonts w:cs="仿宋_GB2312" w:asciiTheme="minorEastAsia" w:hAnsiTheme="minorEastAsia"/>
                <w:sz w:val="24"/>
                <w:szCs w:val="24"/>
                <w:lang w:val="zh-CN"/>
              </w:rPr>
              <w:t>要求且</w:t>
            </w:r>
            <w:r>
              <w:rPr>
                <w:rFonts w:hint="eastAsia" w:cs="仿宋_GB2312" w:asciiTheme="minorEastAsia" w:hAnsiTheme="minorEastAsia"/>
                <w:sz w:val="24"/>
                <w:szCs w:val="24"/>
                <w:lang w:val="zh-CN"/>
              </w:rPr>
              <w:t>进行了政策性价格扣除后，</w:t>
            </w:r>
            <w:r>
              <w:rPr>
                <w:rFonts w:cs="仿宋_GB2312" w:asciiTheme="minorEastAsia" w:hAnsiTheme="minorEastAsia"/>
                <w:sz w:val="24"/>
                <w:szCs w:val="24"/>
                <w:lang w:val="zh-CN"/>
              </w:rPr>
              <w:t>以</w:t>
            </w:r>
            <w:r>
              <w:rPr>
                <w:rFonts w:hint="eastAsia" w:cs="仿宋_GB2312" w:asciiTheme="minorEastAsia" w:hAnsiTheme="minorEastAsia"/>
                <w:sz w:val="24"/>
                <w:szCs w:val="24"/>
                <w:lang w:val="zh-CN"/>
              </w:rPr>
              <w:t>评标价格的</w:t>
            </w:r>
            <w:r>
              <w:rPr>
                <w:rFonts w:cs="仿宋_GB2312" w:asciiTheme="minorEastAsia" w:hAnsiTheme="minorEastAsia"/>
                <w:sz w:val="24"/>
                <w:szCs w:val="24"/>
                <w:lang w:val="zh-CN"/>
              </w:rPr>
              <w:t>最低价者定为评标基准价，其价格分为满分。其他投标人的价格分统一按下列公式</w:t>
            </w:r>
            <w:r>
              <w:rPr>
                <w:rFonts w:hint="eastAsia" w:cs="仿宋_GB2312" w:asciiTheme="minorEastAsia" w:hAnsiTheme="minorEastAsia"/>
                <w:sz w:val="24"/>
                <w:szCs w:val="24"/>
                <w:lang w:val="zh-CN"/>
              </w:rPr>
              <w:t>计算</w:t>
            </w:r>
            <w:r>
              <w:rPr>
                <w:rFonts w:cs="仿宋_GB2312" w:asciiTheme="minorEastAsia" w:hAnsiTheme="minorEastAsia"/>
                <w:sz w:val="24"/>
                <w:szCs w:val="24"/>
                <w:lang w:val="zh-CN"/>
              </w:rPr>
              <w:t>。即：</w:t>
            </w:r>
          </w:p>
          <w:p>
            <w:pPr>
              <w:widowControl/>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=评标价格的最低价</w:t>
            </w:r>
          </w:p>
          <w:p>
            <w:pPr>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其他投标报价得分</w:t>
            </w: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评标标准中价格分值</w:t>
            </w:r>
          </w:p>
        </w:tc>
      </w:tr>
    </w:tbl>
    <w:p>
      <w:pPr>
        <w:spacing w:line="360" w:lineRule="auto"/>
        <w:rPr>
          <w:rFonts w:ascii="宋体" w:hAnsi="宋体"/>
          <w:bCs/>
          <w:color w:val="FF0000"/>
          <w:sz w:val="24"/>
          <w:szCs w:val="24"/>
          <w:lang w:val="en-GB"/>
        </w:rPr>
      </w:pPr>
      <w:r>
        <w:rPr>
          <w:rFonts w:hint="eastAsia" w:ascii="宋体" w:hAnsi="宋体"/>
          <w:bCs/>
          <w:color w:val="FF0000"/>
          <w:sz w:val="24"/>
          <w:szCs w:val="24"/>
          <w:lang w:val="en-GB"/>
        </w:rPr>
        <w:t>备注：</w:t>
      </w:r>
    </w:p>
    <w:p>
      <w:pPr>
        <w:spacing w:line="360" w:lineRule="auto"/>
        <w:ind w:firstLine="480" w:firstLineChars="200"/>
        <w:rPr>
          <w:rFonts w:ascii="宋体" w:hAnsi="宋体"/>
          <w:bCs/>
          <w:color w:val="FF0000"/>
          <w:sz w:val="24"/>
          <w:szCs w:val="24"/>
          <w:lang w:val="en-GB"/>
        </w:rPr>
      </w:pPr>
      <w:r>
        <w:rPr>
          <w:rFonts w:hint="eastAsia" w:ascii="宋体" w:hAnsi="宋体" w:cs="仿宋_GB2312"/>
          <w:color w:val="0070C0"/>
          <w:sz w:val="24"/>
          <w:szCs w:val="24"/>
        </w:rPr>
        <w:t>对投标人挂靠借用资质、提供虚假业绩、证书投标行为，一经发现，将按照《政府采购法》给与行政处罚，将其列入“中国政府采购网” 政府采购严重违法失信行为记录名单，并予以公示。</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a、不接受联合体投标的项目，本表中第2项、第3项情形不适用。</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b、小型和微型企业产品包括货物及其提供的服务与工程。</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c、中小企业、残疾人福利性单位提供其他企业制造的货物的，则该货物的制造商也必须为上述企业，否则不能享受价格优惠。</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d、残疾人福利性单位属于小型、微型企业的，不重复享受政策。</w:t>
      </w:r>
    </w:p>
    <w:p>
      <w:pPr>
        <w:pStyle w:val="14"/>
        <w:spacing w:line="360" w:lineRule="auto"/>
        <w:ind w:firstLine="482"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b/>
          <w:szCs w:val="24"/>
          <w:lang w:val="zh-CN"/>
        </w:rPr>
        <w:t>（</w:t>
      </w:r>
      <w:r>
        <w:rPr>
          <w:rFonts w:hint="eastAsia" w:cs="仿宋_GB2312" w:asciiTheme="minorEastAsia" w:hAnsiTheme="minorEastAsia" w:eastAsiaTheme="minorEastAsia"/>
          <w:b/>
          <w:szCs w:val="24"/>
          <w:lang w:val="en-US" w:eastAsia="zh-CN"/>
        </w:rPr>
        <w:t>5</w:t>
      </w:r>
      <w:r>
        <w:rPr>
          <w:rFonts w:hint="eastAsia" w:cs="仿宋_GB2312" w:asciiTheme="minorEastAsia" w:hAnsiTheme="minorEastAsia" w:eastAsiaTheme="minorEastAsia"/>
          <w:b/>
          <w:szCs w:val="24"/>
          <w:lang w:val="zh-CN"/>
        </w:rPr>
        <w:t>）</w:t>
      </w:r>
      <w:r>
        <w:rPr>
          <w:rFonts w:cs="仿宋_GB2312" w:asciiTheme="minorEastAsia" w:hAnsiTheme="minorEastAsia" w:eastAsiaTheme="minorEastAsia"/>
          <w:b/>
          <w:szCs w:val="24"/>
          <w:lang w:val="zh-CN"/>
        </w:rPr>
        <w:t>评标结果汇总完成后，除下列情形外，任何人不得修改评标结果：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1） </w:t>
      </w:r>
      <w:r>
        <w:rPr>
          <w:rFonts w:cs="仿宋_GB2312" w:asciiTheme="minorEastAsia" w:hAnsiTheme="minorEastAsia"/>
          <w:sz w:val="24"/>
          <w:szCs w:val="24"/>
          <w:lang w:val="zh-CN"/>
        </w:rPr>
        <w:t>分值汇总计算错误的；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2） </w:t>
      </w:r>
      <w:r>
        <w:rPr>
          <w:rFonts w:cs="仿宋_GB2312" w:asciiTheme="minorEastAsia" w:hAnsiTheme="minorEastAsia"/>
          <w:sz w:val="24"/>
          <w:szCs w:val="24"/>
          <w:lang w:val="zh-CN"/>
        </w:rPr>
        <w:t>分项评分超出评分标准范围的；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 </w:t>
      </w:r>
      <w:r>
        <w:rPr>
          <w:rFonts w:cs="仿宋_GB2312" w:asciiTheme="minorEastAsia" w:hAnsiTheme="minorEastAsia"/>
          <w:sz w:val="24"/>
          <w:szCs w:val="24"/>
          <w:lang w:val="zh-CN"/>
        </w:rPr>
        <w:t>评标委员会成员对客观评审因素评分不一致的；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4） </w:t>
      </w:r>
      <w:r>
        <w:rPr>
          <w:rFonts w:cs="仿宋_GB2312" w:asciiTheme="minorEastAsia" w:hAnsiTheme="minorEastAsia"/>
          <w:sz w:val="24"/>
          <w:szCs w:val="24"/>
          <w:lang w:val="zh-CN"/>
        </w:rPr>
        <w:t>经评标委员会认定评分畸高、畸低的。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w:t>
      </w:r>
      <w:r>
        <w:rPr>
          <w:rFonts w:hint="eastAsia" w:cs="仿宋_GB2312" w:asciiTheme="minorEastAsia" w:hAnsiTheme="minorEastAsia"/>
          <w:b/>
          <w:sz w:val="24"/>
          <w:szCs w:val="24"/>
          <w:lang w:val="en-US" w:eastAsia="zh-CN"/>
        </w:rPr>
        <w:t>6</w:t>
      </w:r>
      <w:r>
        <w:rPr>
          <w:rFonts w:hint="eastAsia" w:cs="仿宋_GB2312" w:asciiTheme="minorEastAsia" w:hAnsiTheme="minorEastAsia"/>
          <w:b/>
          <w:sz w:val="24"/>
          <w:szCs w:val="24"/>
          <w:lang w:val="zh-CN"/>
        </w:rPr>
        <w:t>）</w:t>
      </w:r>
      <w:r>
        <w:rPr>
          <w:rFonts w:cs="仿宋_GB2312" w:asciiTheme="minorEastAsia" w:hAnsiTheme="minorEastAsia"/>
          <w:b/>
          <w:sz w:val="24"/>
          <w:szCs w:val="24"/>
          <w:lang w:val="zh-CN"/>
        </w:rPr>
        <w:t>评标委员会</w:t>
      </w:r>
      <w:r>
        <w:rPr>
          <w:rFonts w:hint="eastAsia" w:cs="仿宋_GB2312" w:asciiTheme="minorEastAsia" w:hAnsiTheme="minorEastAsia"/>
          <w:b/>
          <w:sz w:val="24"/>
          <w:szCs w:val="24"/>
          <w:lang w:val="zh-CN"/>
        </w:rPr>
        <w:t>争议处理</w:t>
      </w:r>
    </w:p>
    <w:p>
      <w:pPr>
        <w:tabs>
          <w:tab w:val="left" w:pos="1260"/>
        </w:tabs>
        <w:autoSpaceDE w:val="0"/>
        <w:autoSpaceDN w:val="0"/>
        <w:spacing w:line="360" w:lineRule="auto"/>
        <w:ind w:firstLine="720" w:firstLineChars="3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723" w:firstLineChars="300"/>
        <w:contextualSpacing/>
        <w:rPr>
          <w:rFonts w:cs="仿宋_GB2312" w:asciiTheme="minorEastAsia" w:hAnsiTheme="minorEastAsia"/>
          <w:b/>
          <w:sz w:val="24"/>
          <w:szCs w:val="24"/>
          <w:lang w:val="zh-CN"/>
        </w:rPr>
      </w:pPr>
      <w:r>
        <w:rPr>
          <w:rFonts w:cs="仿宋_GB2312" w:asciiTheme="minorEastAsia" w:hAnsiTheme="minorEastAsia"/>
          <w:b/>
          <w:sz w:val="24"/>
          <w:szCs w:val="24"/>
          <w:lang w:val="zh-CN"/>
        </w:rPr>
        <w:t>确定中标候选人名单，</w:t>
      </w:r>
      <w:r>
        <w:rPr>
          <w:rFonts w:hint="eastAsia" w:cs="仿宋_GB2312" w:asciiTheme="minorEastAsia" w:hAnsiTheme="minorEastAsia"/>
          <w:b/>
          <w:sz w:val="24"/>
          <w:szCs w:val="24"/>
          <w:lang w:val="zh-CN"/>
        </w:rPr>
        <w:t>评标委员会按得分从高到低推荐三名</w:t>
      </w:r>
      <w:r>
        <w:rPr>
          <w:rFonts w:cs="仿宋_GB2312" w:asciiTheme="minorEastAsia" w:hAnsiTheme="minorEastAsia"/>
          <w:b/>
          <w:sz w:val="24"/>
          <w:szCs w:val="24"/>
          <w:lang w:val="zh-CN"/>
        </w:rPr>
        <w:t>中标人</w:t>
      </w:r>
      <w:r>
        <w:rPr>
          <w:rFonts w:hint="eastAsia" w:cs="仿宋_GB2312" w:asciiTheme="minorEastAsia" w:hAnsiTheme="minorEastAsia"/>
          <w:b/>
          <w:sz w:val="24"/>
          <w:szCs w:val="24"/>
          <w:lang w:val="zh-CN"/>
        </w:rPr>
        <w:t>。</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pStyle w:val="14"/>
        <w:spacing w:line="360" w:lineRule="auto"/>
        <w:contextualSpacing/>
        <w:jc w:val="both"/>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第七章合同条款及格式</w:t>
      </w:r>
    </w:p>
    <w:p>
      <w:pPr>
        <w:pStyle w:val="14"/>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 w:val="24"/>
          <w:szCs w:val="24"/>
        </w:rPr>
      </w:pPr>
      <w:r>
        <w:rPr>
          <w:rFonts w:hint="eastAsia" w:ascii="宋体" w:hAnsi="宋体" w:cs="微软雅黑"/>
          <w:b/>
          <w:bCs/>
          <w:sz w:val="24"/>
          <w:szCs w:val="24"/>
        </w:rPr>
        <w:t>（此合同仅供参考。以最终采购人与中标人签定的合同条款为准进行公示，</w:t>
      </w:r>
    </w:p>
    <w:p>
      <w:pPr>
        <w:spacing w:line="360" w:lineRule="auto"/>
        <w:jc w:val="center"/>
        <w:rPr>
          <w:rFonts w:ascii="宋体" w:hAnsi="宋体" w:cs="微软雅黑"/>
          <w:b/>
          <w:bCs/>
          <w:sz w:val="24"/>
          <w:szCs w:val="24"/>
        </w:rPr>
      </w:pPr>
      <w:r>
        <w:rPr>
          <w:rFonts w:hint="eastAsia" w:ascii="宋体" w:hAnsi="宋体" w:cs="微软雅黑"/>
          <w:b/>
          <w:bCs/>
          <w:sz w:val="24"/>
          <w:szCs w:val="24"/>
        </w:rPr>
        <w:t>最终签定合同的主要条款不能与招标文件有冲突）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hint="eastAsia" w:ascii="宋体" w:cs="宋体"/>
          <w:sz w:val="24"/>
          <w:lang w:val="zh-CN"/>
        </w:rPr>
        <w:t>定义</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hint="eastAsia" w:ascii="宋体" w:cs="宋体"/>
          <w:sz w:val="24"/>
          <w:lang w:val="zh-CN"/>
        </w:rPr>
        <w:t>合同</w:t>
      </w:r>
      <w:r>
        <w:rPr>
          <w:sz w:val="24"/>
        </w:rPr>
        <w:t>”</w:t>
      </w:r>
      <w:r>
        <w:rPr>
          <w:rFonts w:hint="eastAsia" w:ascii="宋体" w:cs="宋体"/>
          <w:sz w:val="24"/>
          <w:lang w:val="zh-CN"/>
        </w:rPr>
        <w:t>系指甲方和乙方</w:t>
      </w:r>
      <w:r>
        <w:rPr>
          <w:rFonts w:ascii="宋体" w:cs="宋体"/>
          <w:sz w:val="24"/>
          <w:lang w:val="zh-CN"/>
        </w:rPr>
        <w:t xml:space="preserve"> </w:t>
      </w:r>
      <w:r>
        <w:rPr>
          <w:rFonts w:hint="eastAsia" w:ascii="宋体" w:cs="宋体"/>
          <w:sz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hint="eastAsia" w:ascii="宋体" w:cs="宋体"/>
          <w:sz w:val="24"/>
          <w:lang w:val="zh-CN"/>
        </w:rPr>
        <w:t>合同价格</w:t>
      </w:r>
      <w:r>
        <w:rPr>
          <w:sz w:val="24"/>
        </w:rPr>
        <w:t>”</w:t>
      </w:r>
      <w:r>
        <w:rPr>
          <w:rFonts w:hint="eastAsia" w:ascii="宋体" w:cs="宋体"/>
          <w:sz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hint="eastAsia" w:ascii="宋体" w:cs="宋体"/>
          <w:sz w:val="24"/>
          <w:lang w:val="zh-CN"/>
        </w:rPr>
        <w:t>甲方</w:t>
      </w:r>
      <w:r>
        <w:rPr>
          <w:sz w:val="24"/>
        </w:rPr>
        <w:t>”</w:t>
      </w:r>
      <w:r>
        <w:rPr>
          <w:rFonts w:hint="eastAsia" w:ascii="宋体" w:cs="宋体"/>
          <w:sz w:val="24"/>
          <w:lang w:val="zh-CN"/>
        </w:rPr>
        <w:t>系指通过招标方式，接受合同服务的采购人</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hint="eastAsia" w:ascii="宋体" w:cs="宋体"/>
          <w:sz w:val="24"/>
          <w:lang w:val="zh-CN"/>
        </w:rPr>
        <w:t>乙方</w:t>
      </w:r>
      <w:r>
        <w:rPr>
          <w:sz w:val="24"/>
        </w:rPr>
        <w:t>”</w:t>
      </w:r>
      <w:r>
        <w:rPr>
          <w:rFonts w:hint="eastAsia" w:ascii="宋体" w:cs="宋体"/>
          <w:sz w:val="24"/>
          <w:lang w:val="zh-CN"/>
        </w:rPr>
        <w:t>系指中标后提供合同服务的</w:t>
      </w:r>
      <w:r>
        <w:rPr>
          <w:rFonts w:hint="eastAsia" w:ascii="宋体" w:cs="宋体"/>
          <w:bCs/>
          <w:sz w:val="24"/>
          <w:lang w:val="zh-CN"/>
        </w:rPr>
        <w:t>中标方</w:t>
      </w:r>
      <w:r>
        <w:rPr>
          <w:rFonts w:hint="eastAsia" w:ascii="宋体" w:cs="宋体"/>
          <w:sz w:val="24"/>
          <w:lang w:val="zh-CN"/>
        </w:rPr>
        <w:t>或供应商。</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hint="eastAsia" w:ascii="宋体" w:cs="宋体"/>
          <w:sz w:val="24"/>
          <w:lang w:val="zh-CN"/>
        </w:rPr>
        <w:t>适用范围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hint="eastAsia" w:ascii="宋体" w:cs="宋体"/>
          <w:sz w:val="24"/>
          <w:lang w:val="zh-CN"/>
        </w:rPr>
        <w:t>本合同条款仅适用于本次招标活动。</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hint="eastAsia" w:ascii="宋体" w:cs="宋体"/>
          <w:sz w:val="24"/>
          <w:lang w:val="zh-CN"/>
        </w:rPr>
        <w:t>技术规格和标准</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hint="eastAsia" w:ascii="宋体" w:cs="宋体"/>
          <w:sz w:val="24"/>
          <w:lang w:val="zh-CN"/>
        </w:rPr>
        <w:t>合同期限</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即自</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日起至</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hint="eastAsia" w:ascii="宋体" w:cs="宋体"/>
          <w:sz w:val="24"/>
          <w:lang w:val="zh-CN"/>
        </w:rPr>
        <w:t>价格</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hint="eastAsia" w:ascii="宋体" w:cs="宋体"/>
          <w:sz w:val="24"/>
          <w:lang w:val="zh-CN"/>
        </w:rPr>
        <w:t>索赔</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hint="eastAsia" w:ascii="宋体" w:cs="宋体"/>
          <w:sz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hint="eastAsia" w:ascii="宋体" w:cs="宋体"/>
          <w:sz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hint="eastAsia" w:ascii="宋体" w:cs="宋体"/>
          <w:sz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hint="eastAsia" w:ascii="宋体" w:cs="宋体"/>
          <w:sz w:val="24"/>
          <w:lang w:val="zh-CN"/>
        </w:rPr>
        <w:t>如果甲方提出索赔通知后</w:t>
      </w:r>
      <w:r>
        <w:rPr>
          <w:rFonts w:ascii="宋体" w:cs="宋体"/>
          <w:sz w:val="24"/>
          <w:lang w:val="zh-CN"/>
        </w:rPr>
        <w:t xml:space="preserve"> 30</w:t>
      </w:r>
      <w:r>
        <w:rPr>
          <w:rFonts w:hint="eastAsia" w:ascii="宋体" w:cs="宋体"/>
          <w:sz w:val="24"/>
          <w:lang w:val="zh-CN"/>
        </w:rPr>
        <w:t>天内乙方未能予以签复，该索赔应视为已被乙方接受。若乙方未能在甲方提出索赔通知的</w:t>
      </w:r>
      <w:r>
        <w:rPr>
          <w:rFonts w:ascii="宋体" w:cs="宋体"/>
          <w:sz w:val="24"/>
          <w:lang w:val="zh-CN"/>
        </w:rPr>
        <w:t xml:space="preserve"> 30</w:t>
      </w:r>
      <w:r>
        <w:rPr>
          <w:rFonts w:hint="eastAsia" w:ascii="宋体" w:cs="宋体"/>
          <w:sz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hint="eastAsia" w:ascii="宋体" w:cs="宋体"/>
          <w:sz w:val="24"/>
          <w:lang w:val="zh-CN"/>
        </w:rPr>
        <w:t>不可抗力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hint="eastAsia" w:ascii="宋体" w:cs="宋体"/>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hint="eastAsia" w:ascii="宋体" w:cs="宋体"/>
          <w:sz w:val="24"/>
          <w:lang w:val="zh-CN"/>
        </w:rPr>
        <w:t>受损一方应在不可抗力事故发生后尽快用电报、传真或电传通知对方，并于事故发生后</w:t>
      </w:r>
      <w:r>
        <w:rPr>
          <w:rFonts w:ascii="宋体" w:cs="宋体"/>
          <w:sz w:val="24"/>
          <w:lang w:val="zh-CN"/>
        </w:rPr>
        <w:t xml:space="preserve"> 14</w:t>
      </w:r>
      <w:r>
        <w:rPr>
          <w:rFonts w:hint="eastAsia" w:ascii="宋体" w:cs="宋体"/>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hint="eastAsia" w:ascii="宋体" w:cs="宋体"/>
          <w:sz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hint="eastAsia" w:ascii="宋体" w:cs="宋体"/>
          <w:sz w:val="24"/>
          <w:lang w:val="zh-CN"/>
        </w:rPr>
        <w:t>履约保证金</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hint="eastAsia" w:ascii="宋体" w:cs="宋体"/>
          <w:sz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hint="eastAsia" w:ascii="宋体" w:cs="宋体"/>
          <w:sz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hint="eastAsia" w:ascii="宋体" w:cs="宋体"/>
          <w:sz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hint="eastAsia" w:ascii="宋体" w:cs="宋体"/>
          <w:sz w:val="24"/>
          <w:lang w:val="zh-CN"/>
        </w:rPr>
        <w:t>争议的解决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hint="eastAsia" w:ascii="宋体" w:cs="宋体"/>
          <w:sz w:val="24"/>
          <w:lang w:val="zh-CN"/>
        </w:rPr>
        <w:t>在执行合同中发生的与本合同有关的争端，双方应通过友好协商解决，经协商在</w:t>
      </w:r>
      <w:r>
        <w:rPr>
          <w:rFonts w:ascii="宋体" w:cs="宋体"/>
          <w:sz w:val="24"/>
          <w:lang w:val="zh-CN"/>
        </w:rPr>
        <w:t xml:space="preserve"> 60</w:t>
      </w:r>
      <w:r>
        <w:rPr>
          <w:rFonts w:hint="eastAsia" w:ascii="宋体" w:cs="宋体"/>
          <w:sz w:val="24"/>
          <w:lang w:val="zh-CN"/>
        </w:rPr>
        <w:t>天内不能达成协议时，应提交仲裁。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hint="eastAsia" w:ascii="宋体" w:cs="宋体"/>
          <w:sz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hint="eastAsia" w:ascii="宋体" w:cs="宋体"/>
          <w:sz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hint="eastAsia" w:ascii="宋体" w:cs="宋体"/>
          <w:sz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hint="eastAsia" w:ascii="宋体" w:cs="宋体"/>
          <w:sz w:val="24"/>
          <w:lang w:val="zh-CN"/>
        </w:rPr>
        <w:t>除另有裁决外，仲裁费应由败诉方负担。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hint="eastAsia" w:ascii="宋体" w:cs="宋体"/>
          <w:sz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hint="eastAsia" w:ascii="宋体" w:cs="宋体"/>
          <w:sz w:val="24"/>
          <w:lang w:val="zh-CN"/>
        </w:rPr>
        <w:t>合同终止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hint="eastAsia" w:ascii="宋体" w:cs="宋体"/>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hint="eastAsia" w:ascii="宋体" w:cs="宋体"/>
          <w:sz w:val="24"/>
          <w:lang w:val="zh-CN"/>
        </w:rPr>
        <w:t>出现下列情况时合同自动终止：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hint="eastAsia" w:ascii="宋体" w:cs="宋体"/>
          <w:sz w:val="24"/>
          <w:lang w:val="zh-CN"/>
        </w:rPr>
        <w:t>发生不可抗力时。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hint="eastAsia" w:ascii="宋体" w:cs="宋体"/>
          <w:sz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hint="eastAsia" w:ascii="宋体" w:cs="宋体"/>
          <w:sz w:val="24"/>
          <w:lang w:val="zh-CN"/>
        </w:rPr>
        <w:t>合同修改</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hint="eastAsia" w:ascii="宋体" w:cs="宋体"/>
          <w:sz w:val="24"/>
          <w:lang w:val="zh-CN"/>
        </w:rPr>
        <w:t>适用法律</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本合同应按中华人民共和国的法律解释。</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hint="eastAsia" w:ascii="宋体" w:cs="宋体"/>
          <w:sz w:val="24"/>
          <w:lang w:val="zh-CN"/>
        </w:rPr>
        <w:t>主导语言与计量单位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hint="eastAsia" w:ascii="宋体" w:cs="宋体"/>
          <w:sz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hint="eastAsia" w:ascii="宋体" w:cs="宋体"/>
          <w:sz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hint="eastAsia" w:ascii="宋体" w:cs="宋体"/>
          <w:sz w:val="24"/>
          <w:lang w:val="zh-CN"/>
        </w:rPr>
        <w:t>合同生效</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除非合同中另有说明，本合同经双方签字盖章，并在招标人收到乙方的履约保证金后，即开始生效。</w:t>
      </w:r>
    </w:p>
    <w:p>
      <w:pPr>
        <w:pStyle w:val="14"/>
        <w:spacing w:line="360" w:lineRule="auto"/>
        <w:contextualSpacing/>
        <w:jc w:val="both"/>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第八章 投标文件有关格式</w:t>
      </w:r>
    </w:p>
    <w:p>
      <w:pPr>
        <w:autoSpaceDE w:val="0"/>
        <w:autoSpaceDN w:val="0"/>
        <w:adjustRightInd w:val="0"/>
        <w:spacing w:line="700" w:lineRule="exact"/>
        <w:ind w:firstLine="551"/>
        <w:jc w:val="center"/>
        <w:rPr>
          <w:rFonts w:hint="eastAsia" w:cs="黑体" w:asciiTheme="minorEastAsia" w:hAnsiTheme="minorEastAsia" w:eastAsiaTheme="majorEastAsia"/>
          <w:b/>
          <w:bCs/>
          <w:sz w:val="44"/>
          <w:szCs w:val="44"/>
          <w:lang w:val="en-US" w:eastAsia="zh-CN"/>
        </w:rPr>
      </w:pPr>
      <w:r>
        <w:rPr>
          <w:rFonts w:hint="eastAsia" w:cs="宋体" w:asciiTheme="majorEastAsia" w:hAnsiTheme="majorEastAsia" w:eastAsiaTheme="majorEastAsia"/>
          <w:b/>
          <w:kern w:val="0"/>
          <w:sz w:val="36"/>
          <w:szCs w:val="36"/>
        </w:rPr>
        <w:t>（如涉及本项目的提供</w:t>
      </w:r>
      <w:r>
        <w:rPr>
          <w:rFonts w:hint="eastAsia" w:cs="宋体" w:asciiTheme="majorEastAsia" w:hAnsiTheme="majorEastAsia" w:eastAsiaTheme="majorEastAsia"/>
          <w:b/>
          <w:kern w:val="0"/>
          <w:sz w:val="36"/>
          <w:szCs w:val="36"/>
          <w:lang w:val="en-US" w:eastAsia="zh-CN"/>
        </w:rPr>
        <w:t>)</w:t>
      </w:r>
    </w:p>
    <w:p>
      <w:pPr>
        <w:pStyle w:val="29"/>
        <w:rPr>
          <w:rFonts w:cs="黑体" w:asciiTheme="minorEastAsia" w:hAnsiTheme="minorEastAsia"/>
          <w:b/>
          <w:bCs/>
          <w:sz w:val="44"/>
          <w:szCs w:val="44"/>
          <w:lang w:val="zh-CN"/>
        </w:rPr>
      </w:pPr>
    </w:p>
    <w:p>
      <w:pPr>
        <w:pStyle w:val="29"/>
        <w:rPr>
          <w:rFonts w:cs="黑体" w:asciiTheme="minorEastAsia" w:hAnsiTheme="minorEastAsia"/>
          <w:b/>
          <w:bCs/>
          <w:sz w:val="44"/>
          <w:szCs w:val="44"/>
          <w:lang w:val="zh-CN"/>
        </w:rPr>
      </w:pPr>
    </w:p>
    <w:p>
      <w:pPr>
        <w:pStyle w:val="29"/>
        <w:rPr>
          <w:rFonts w:cs="黑体" w:asciiTheme="minorEastAsia" w:hAnsiTheme="minorEastAsia"/>
          <w:b/>
          <w:bCs/>
          <w:sz w:val="44"/>
          <w:szCs w:val="44"/>
          <w:lang w:val="zh-CN"/>
        </w:rPr>
      </w:pPr>
    </w:p>
    <w:p>
      <w:pPr>
        <w:pStyle w:val="52"/>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bookmarkStart w:id="11" w:name="_Toc186274126"/>
      <w:bookmarkStart w:id="12" w:name="_Toc174185203"/>
      <w:bookmarkStart w:id="13" w:name="_Toc184023138"/>
      <w:r>
        <w:rPr>
          <w:rFonts w:hint="eastAsia" w:cs="黑体" w:asciiTheme="minorEastAsia" w:hAnsiTheme="minorEastAsia" w:eastAsiaTheme="minorEastAsia"/>
          <w:color w:val="auto"/>
          <w:kern w:val="2"/>
          <w:sz w:val="28"/>
          <w:szCs w:val="28"/>
          <w:lang w:val="zh-CN"/>
        </w:rPr>
        <w:t>一、投标人应答索引表</w:t>
      </w:r>
      <w:bookmarkEnd w:id="11"/>
      <w:bookmarkEnd w:id="12"/>
      <w:bookmarkEnd w:id="13"/>
    </w:p>
    <w:tbl>
      <w:tblPr>
        <w:tblStyle w:val="23"/>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投标人相关承诺函或声明</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投标人须具备的特殊资质证书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35"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4"/>
              <w:kinsoku w:val="0"/>
              <w:overflowPunct w:val="0"/>
              <w:autoSpaceDE w:val="0"/>
              <w:autoSpaceDN w:val="0"/>
              <w:spacing w:line="320" w:lineRule="exact"/>
              <w:rPr>
                <w:rFonts w:hint="eastAsia" w:hAnsi="宋体" w:cs="微软雅黑" w:eastAsiaTheme="majorEastAsia"/>
                <w:bCs/>
                <w:kern w:val="0"/>
                <w:sz w:val="21"/>
                <w:szCs w:val="21"/>
                <w:lang w:val="en-US" w:eastAsia="zh-CN"/>
              </w:rPr>
            </w:pPr>
            <w:r>
              <w:rPr>
                <w:rFonts w:hint="eastAsia" w:asciiTheme="majorEastAsia" w:hAnsiTheme="majorEastAsia" w:eastAsiaTheme="majorEastAsia" w:cstheme="majorEastAsia"/>
                <w:bCs/>
                <w:sz w:val="21"/>
                <w:szCs w:val="21"/>
                <w:lang w:val="zh-CN"/>
              </w:rPr>
              <w:t>投标</w:t>
            </w:r>
            <w:r>
              <w:rPr>
                <w:rFonts w:hint="eastAsia" w:asciiTheme="majorEastAsia" w:hAnsiTheme="majorEastAsia" w:eastAsiaTheme="majorEastAsia" w:cstheme="majorEastAsia"/>
                <w:bCs/>
                <w:sz w:val="21"/>
                <w:szCs w:val="21"/>
                <w:lang w:val="zh-CN" w:eastAsia="zh-CN"/>
              </w:rPr>
              <w:t>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投标人与参加本项目投标的其他供应商之间，单位负责人不为同一人并且不存在直接控股、管理关系承诺函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投标人未为本项目提供整体设计、规范编制或者项目管理、监理、检测等服务承诺函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1058" w:type="dxa"/>
            <w:gridSpan w:val="2"/>
            <w:tcBorders>
              <w:righ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vMerge w:val="restart"/>
            <w:tcBorders>
              <w:right w:val="single" w:color="auto" w:sz="4" w:space="0"/>
            </w:tcBorders>
            <w:vAlign w:val="center"/>
          </w:tcPr>
          <w:p>
            <w:pPr>
              <w:pStyle w:val="14"/>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注：①本表序号8请按照本招标文件 “第六章资格审查与评标”资格审查表中序号3要求，根据所提供经审计财务报告、基本开户银行资信证明、银行资信证明、政府采购投标担保函情况填写其中一项即可。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②本表序号10请按照本招标文件 “第六章资格审查与评标”资格审查表中序号6要求提供，根据所提供证明材料或承诺函（声明）情况填写其中一项即可。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③本表序号26请根据所投产品提供证书或截图情况填写其中一项即可。</w:t>
      </w:r>
    </w:p>
    <w:p>
      <w:pPr>
        <w:pStyle w:val="14"/>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二、开标一览表</w:t>
      </w:r>
    </w:p>
    <w:p>
      <w:pPr>
        <w:pStyle w:val="14"/>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3"/>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   年    月    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2、如招标公告明确项目交付日期以年为单位，本表应填写完成该项目的年限。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4"/>
        <w:spacing w:line="360" w:lineRule="auto"/>
        <w:rPr>
          <w:rFonts w:asciiTheme="majorEastAsia" w:hAnsiTheme="majorEastAsia" w:eastAsiaTheme="majorEastAsia"/>
          <w:b/>
          <w:snapToGrid w:val="0"/>
          <w:kern w:val="0"/>
          <w:szCs w:val="24"/>
        </w:rPr>
      </w:pPr>
    </w:p>
    <w:p>
      <w:pPr>
        <w:pStyle w:val="14"/>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4"/>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b/>
          <w:snapToGrid w:val="0"/>
          <w:kern w:val="0"/>
          <w:szCs w:val="21"/>
        </w:rPr>
        <w:t>（采购人）</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_（项目名称、招标编号）采购的招标公告及投标邀请，_______（姓名和职务）被正式授权并代表投标人（投标人名称、地址）提交。</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我方确认收到贵方提供的（项目名称、招标编号）招标文件的全部内容。</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 w:val="21"/>
          <w:szCs w:val="21"/>
        </w:rPr>
        <w:t>已完全理解并接受招标文件的各项规定和要求及资金支付规定，对招标文件的合理性、合法性不再有异议。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i/>
          <w:snapToGrid w:val="0"/>
          <w:kern w:val="0"/>
          <w:szCs w:val="21"/>
          <w:u w:val="single"/>
        </w:rPr>
        <w:t xml:space="preserve">(投标人名称)     </w:t>
      </w:r>
      <w:r>
        <w:rPr>
          <w:rFonts w:hint="eastAsia" w:asciiTheme="minorEastAsia" w:hAnsiTheme="minorEastAsia"/>
          <w:snapToGrid w:val="0"/>
          <w:kern w:val="0"/>
          <w:szCs w:val="21"/>
        </w:rPr>
        <w:t>作为投标人正式授权</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代表我方全权处理有关本投标的一切事宜。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在此提交的投标文件，正本一份，副本</w:t>
      </w:r>
      <w:r>
        <w:rPr>
          <w:rFonts w:hint="eastAsia" w:asciiTheme="minorEastAsia" w:hAnsiTheme="minorEastAsia"/>
          <w:snapToGrid w:val="0"/>
          <w:kern w:val="0"/>
          <w:szCs w:val="21"/>
          <w:u w:val="single"/>
        </w:rPr>
        <w:t>一</w:t>
      </w:r>
      <w:r>
        <w:rPr>
          <w:rFonts w:hint="eastAsia" w:asciiTheme="minorEastAsia" w:hAnsiTheme="minorEastAsia"/>
          <w:snapToGrid w:val="0"/>
          <w:kern w:val="0"/>
          <w:szCs w:val="21"/>
        </w:rPr>
        <w:t>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我方已完全明白招标文件的所有条款要求，并申明如下：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一、按招标文件提供的全部货物与相关服务的投标总价详见《开标一览表》。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二、本投标文件的有效期为投标截止时间起</w:t>
      </w:r>
      <w:r>
        <w:rPr>
          <w:rFonts w:hint="eastAsia" w:cs="Courier New" w:asciiTheme="minorEastAsia" w:hAnsiTheme="minorEastAsia"/>
          <w:szCs w:val="21"/>
          <w:u w:val="single"/>
        </w:rPr>
        <w:t xml:space="preserve">   </w:t>
      </w:r>
      <w:r>
        <w:rPr>
          <w:rFonts w:hint="eastAsia" w:cs="Courier New" w:asciiTheme="minorEastAsia" w:hAnsiTheme="minorEastAsia"/>
          <w:szCs w:val="21"/>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三、我方明白并同意，在规定的开标日之后，投标有效期之内撤销投标的，则贵方将不予退还</w:t>
      </w:r>
      <w:r>
        <w:rPr>
          <w:rFonts w:hint="eastAsia" w:cs="Courier New" w:asciiTheme="minorEastAsia" w:hAnsiTheme="minorEastAsia" w:eastAsiaTheme="minorEastAsia"/>
          <w:sz w:val="21"/>
          <w:szCs w:val="21"/>
          <w:lang w:eastAsia="zh-CN"/>
        </w:rPr>
        <w:t>履约</w:t>
      </w:r>
      <w:r>
        <w:rPr>
          <w:rFonts w:hint="eastAsia" w:cs="Courier New" w:asciiTheme="minorEastAsia" w:hAnsiTheme="minorEastAsia" w:eastAsiaTheme="minorEastAsia"/>
          <w:sz w:val="21"/>
          <w:szCs w:val="21"/>
        </w:rPr>
        <w:t>保证金。</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四、我方同意按照贵方可能提出的要求而提供与投标有关的任何其它数据、信息或资料。</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五、我方理解贵方不一定接受最低投标价或任何贵方可能收到的投标。</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六、我方如果中标，将保证履行招标文件及其澄清、修改文件（如果有）中的全部责任和义务，按质、按量、按期完成《项目需求》及《合同书》中的全部任务。</w:t>
      </w:r>
    </w:p>
    <w:p>
      <w:pPr>
        <w:pStyle w:val="20"/>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以上内容如有虚假或与事实不符的，评审委员会可将</w:t>
      </w:r>
      <w:r>
        <w:rPr>
          <w:rFonts w:hint="eastAsia" w:cs="Arial" w:asciiTheme="minorEastAsia" w:hAnsiTheme="minorEastAsia"/>
          <w:szCs w:val="21"/>
        </w:rPr>
        <w:t>我方做无效投标处理，我方愿意承担相应的法律责任。</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我方对在本函及投标文件中所作的所有承诺承担法律责任。</w:t>
      </w: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所有与本招标有关的一切正式往来请寄：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  邮政编码：.</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  传    真：.</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投标人代表姓名：.  职    务：.</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投标人法定代表人（单位负责人）或法定代表人（单位负责人）授权代表签字或盖章：</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投标人名称（盖章）：</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3"/>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3"/>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3"/>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3"/>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i/>
          <w:snapToGrid w:val="0"/>
          <w:sz w:val="21"/>
          <w:szCs w:val="21"/>
          <w:u w:val="single"/>
        </w:rPr>
        <w:t>投</w:t>
      </w:r>
      <w:r>
        <w:rPr>
          <w:rFonts w:asciiTheme="minorEastAsia" w:hAnsiTheme="minorEastAsia"/>
          <w:i/>
          <w:snapToGrid w:val="0"/>
          <w:sz w:val="21"/>
          <w:szCs w:val="21"/>
          <w:u w:val="single"/>
        </w:rPr>
        <w:t>标</w:t>
      </w:r>
      <w:r>
        <w:rPr>
          <w:rFonts w:hint="eastAsia" w:asciiTheme="minorEastAsia" w:hAnsiTheme="minorEastAsia"/>
          <w:i/>
          <w:snapToGrid w:val="0"/>
          <w:sz w:val="21"/>
          <w:szCs w:val="21"/>
          <w:u w:val="single"/>
        </w:rPr>
        <w:t>人名</w:t>
      </w:r>
      <w:r>
        <w:rPr>
          <w:rFonts w:asciiTheme="minorEastAsia" w:hAnsiTheme="minorEastAsia"/>
          <w:i/>
          <w:snapToGrid w:val="0"/>
          <w:sz w:val="21"/>
          <w:szCs w:val="21"/>
          <w:u w:val="single"/>
        </w:rPr>
        <w:t>称</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hint="eastAsia" w:asciiTheme="minorEastAsia" w:hAnsiTheme="minorEastAsia"/>
          <w:color w:val="000000"/>
          <w:sz w:val="21"/>
          <w:szCs w:val="21"/>
        </w:rPr>
        <w:t>的</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color w:val="000000"/>
          <w:sz w:val="21"/>
          <w:szCs w:val="21"/>
        </w:rPr>
        <w:t>公</w:t>
      </w:r>
      <w:r>
        <w:rPr>
          <w:rFonts w:asciiTheme="minorEastAsia" w:hAnsiTheme="minorEastAsia"/>
          <w:color w:val="000000"/>
          <w:sz w:val="21"/>
          <w:szCs w:val="21"/>
        </w:rPr>
        <w:t>开</w:t>
      </w:r>
      <w:r>
        <w:rPr>
          <w:rFonts w:hint="eastAsia" w:asciiTheme="minorEastAsia" w:hAnsiTheme="minorEastAsia"/>
          <w:color w:val="000000"/>
          <w:sz w:val="21"/>
          <w:szCs w:val="21"/>
        </w:rPr>
        <w:t>招</w:t>
      </w:r>
      <w:r>
        <w:rPr>
          <w:rFonts w:asciiTheme="minorEastAsia" w:hAnsiTheme="minorEastAsia"/>
          <w:color w:val="000000"/>
          <w:sz w:val="21"/>
          <w:szCs w:val="21"/>
        </w:rPr>
        <w:t>标项目</w:t>
      </w:r>
      <w:r>
        <w:rPr>
          <w:rFonts w:hint="eastAsia" w:asciiTheme="minorEastAsia" w:hAnsiTheme="minorEastAsia"/>
          <w:color w:val="000000"/>
          <w:sz w:val="21"/>
          <w:szCs w:val="21"/>
        </w:rPr>
        <w:t>的投</w:t>
      </w:r>
      <w:r>
        <w:rPr>
          <w:rFonts w:asciiTheme="minorEastAsia" w:hAnsiTheme="minorEastAsia"/>
          <w:color w:val="000000"/>
          <w:sz w:val="21"/>
          <w:szCs w:val="21"/>
        </w:rPr>
        <w:t>标报价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的投</w:t>
      </w:r>
      <w:r>
        <w:rPr>
          <w:rFonts w:asciiTheme="minorEastAsia" w:hAnsiTheme="minorEastAsia"/>
          <w:color w:val="000000"/>
          <w:sz w:val="21"/>
          <w:szCs w:val="21"/>
        </w:rPr>
        <w:t>标</w:t>
      </w:r>
      <w:r>
        <w:rPr>
          <w:rFonts w:hint="eastAsia" w:asciiTheme="minorEastAsia" w:hAnsiTheme="minorEastAsia"/>
          <w:color w:val="000000"/>
          <w:sz w:val="21"/>
          <w:szCs w:val="21"/>
        </w:rPr>
        <w:t>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3"/>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3"/>
        <w:spacing w:line="480" w:lineRule="auto"/>
        <w:ind w:firstLine="472" w:firstLineChars="225"/>
        <w:jc w:val="left"/>
        <w:rPr>
          <w:rFonts w:asciiTheme="minorEastAsia" w:hAnsiTheme="minorEastAsia"/>
          <w:color w:val="000000"/>
          <w:sz w:val="21"/>
          <w:szCs w:val="21"/>
        </w:rPr>
      </w:pPr>
    </w:p>
    <w:p>
      <w:pPr>
        <w:pStyle w:val="43"/>
        <w:spacing w:line="480" w:lineRule="auto"/>
        <w:ind w:firstLine="472" w:firstLineChars="225"/>
        <w:jc w:val="left"/>
        <w:rPr>
          <w:rFonts w:asciiTheme="minorEastAsia" w:hAnsiTheme="minorEastAsia"/>
          <w:color w:val="000000"/>
          <w:sz w:val="21"/>
          <w:szCs w:val="21"/>
        </w:rPr>
      </w:pPr>
    </w:p>
    <w:p>
      <w:pPr>
        <w:pStyle w:val="43"/>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3"/>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投标人名称（并加盖公章）：</w:t>
      </w:r>
    </w:p>
    <w:p>
      <w:pPr>
        <w:pStyle w:val="46"/>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45"/>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加本招</w:t>
      </w:r>
      <w:r>
        <w:rPr>
          <w:rFonts w:asciiTheme="minorEastAsia" w:hAnsiTheme="minorEastAsia"/>
          <w:bCs/>
          <w:color w:val="000000"/>
          <w:kern w:val="12"/>
          <w:szCs w:val="21"/>
        </w:rPr>
        <w:t>标项目</w:t>
      </w:r>
      <w:r>
        <w:rPr>
          <w:rFonts w:hint="eastAsia" w:asciiTheme="minorEastAsia" w:hAnsiTheme="minorEastAsia"/>
          <w:bCs/>
          <w:color w:val="000000"/>
          <w:kern w:val="12"/>
          <w:szCs w:val="21"/>
        </w:rPr>
        <w:t>投</w:t>
      </w:r>
      <w:r>
        <w:rPr>
          <w:rFonts w:asciiTheme="minorEastAsia" w:hAnsiTheme="minorEastAsia"/>
          <w:bCs/>
          <w:color w:val="000000"/>
          <w:kern w:val="12"/>
          <w:szCs w:val="21"/>
        </w:rPr>
        <w:t>标</w:t>
      </w:r>
      <w:r>
        <w:rPr>
          <w:rFonts w:hint="eastAsia" w:asciiTheme="minorEastAsia" w:hAnsiTheme="minorEastAsia"/>
          <w:bCs/>
          <w:color w:val="000000"/>
          <w:kern w:val="12"/>
          <w:szCs w:val="21"/>
        </w:rPr>
        <w:t>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投标人名称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法定代表人（单位负责人）授权代表：  （签字或加盖名章）</w:t>
      </w:r>
    </w:p>
    <w:tbl>
      <w:tblPr>
        <w:tblStyle w:val="23"/>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bookmarkStart w:id="14" w:name="_资格证明文件"/>
            <w:bookmarkEnd w:id="14"/>
            <w:bookmarkStart w:id="15" w:name="_Toc364329026"/>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bookmarkEnd w:id="15"/>
          </w:p>
        </w:tc>
        <w:tc>
          <w:tcPr>
            <w:tcW w:w="4492" w:type="dxa"/>
            <w:gridSpan w:val="2"/>
            <w:vAlign w:val="center"/>
          </w:tcPr>
          <w:p>
            <w:pPr>
              <w:jc w:val="center"/>
              <w:rPr>
                <w:rFonts w:asciiTheme="minorEastAsia" w:hAnsiTheme="minorEastAsia"/>
                <w:szCs w:val="21"/>
              </w:rPr>
            </w:pPr>
            <w:bookmarkStart w:id="16" w:name="_Toc364329027"/>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bookmarkEnd w:id="16"/>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pStyle w:val="2"/>
        <w:rPr>
          <w:rFonts w:hint="eastAsia" w:ascii="宋体" w:hAnsi="宋体"/>
          <w:b/>
          <w:bCs/>
          <w:color w:val="000000"/>
          <w:sz w:val="24"/>
          <w:szCs w:val="24"/>
        </w:rPr>
      </w:pPr>
    </w:p>
    <w:p>
      <w:pPr>
        <w:pStyle w:val="2"/>
        <w:rPr>
          <w:rFonts w:hint="eastAsia" w:ascii="宋体" w:hAnsi="宋体"/>
          <w:b/>
          <w:bCs/>
          <w:color w:val="000000"/>
          <w:sz w:val="24"/>
          <w:szCs w:val="24"/>
        </w:rPr>
      </w:pPr>
    </w:p>
    <w:p>
      <w:pPr>
        <w:pStyle w:val="2"/>
        <w:rPr>
          <w:rFonts w:hint="eastAsia" w:ascii="宋体" w:hAnsi="宋体"/>
          <w:b/>
          <w:bCs/>
          <w:color w:val="000000"/>
          <w:sz w:val="24"/>
          <w:szCs w:val="24"/>
        </w:rPr>
      </w:pPr>
    </w:p>
    <w:p>
      <w:pPr>
        <w:autoSpaceDE w:val="0"/>
        <w:autoSpaceDN w:val="0"/>
        <w:adjustRightInd w:val="0"/>
        <w:spacing w:line="360" w:lineRule="auto"/>
        <w:ind w:firstLine="3373" w:firstLineChars="1400"/>
        <w:jc w:val="both"/>
        <w:outlineLvl w:val="0"/>
        <w:rPr>
          <w:rFonts w:ascii="宋体" w:hAnsi="宋体"/>
          <w:b/>
          <w:bCs/>
          <w:color w:val="000000"/>
          <w:sz w:val="24"/>
          <w:szCs w:val="24"/>
        </w:rPr>
      </w:pPr>
      <w:r>
        <w:rPr>
          <w:rFonts w:hint="eastAsia" w:ascii="宋体" w:hAnsi="宋体"/>
          <w:b/>
          <w:bCs/>
          <w:color w:val="000000"/>
          <w:sz w:val="24"/>
          <w:szCs w:val="24"/>
        </w:rPr>
        <w:t xml:space="preserve"> 3.5 投标承诺函</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36"/>
          <w:szCs w:val="36"/>
          <w:lang w:val="zh-CN"/>
        </w:rPr>
      </w:pPr>
      <w:r>
        <w:rPr>
          <w:rFonts w:hint="eastAsia" w:ascii="宋体" w:hAnsi="宋体"/>
          <w:b/>
          <w:bCs/>
          <w:color w:val="000000"/>
          <w:sz w:val="36"/>
          <w:szCs w:val="36"/>
          <w:lang w:val="zh-CN"/>
        </w:rPr>
        <w:t>投标承诺函</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本企业郑重承诺：</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一、将遵循公开、公平、公正和诚实信用的原则参加(</w:t>
      </w:r>
      <w:r>
        <w:rPr>
          <w:rFonts w:hint="eastAsia" w:asciiTheme="minorEastAsia" w:hAnsiTheme="minorEastAsia" w:eastAsiaTheme="minorEastAsia" w:cstheme="minorBidi"/>
          <w:color w:val="FF0000"/>
          <w:sz w:val="21"/>
          <w:szCs w:val="21"/>
        </w:rPr>
        <w:t>具体政府采购项目名称</w:t>
      </w:r>
      <w:r>
        <w:rPr>
          <w:rFonts w:hint="eastAsia" w:asciiTheme="minorEastAsia" w:hAnsiTheme="minorEastAsia" w:eastAsiaTheme="minorEastAsia" w:cstheme="minorBidi"/>
          <w:color w:val="000000"/>
          <w:sz w:val="21"/>
          <w:szCs w:val="21"/>
        </w:rPr>
        <w:t>）的投标;</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 xml:space="preserve">二、本次投标所提供的一切材料都是真实、有效、合法的; </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三、不与其他投标人相互串通投标报价，不排挤其他投标人的公平竞争，不损害采购人或其他投标人的合法权益;</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四、不与采购人或集中采购机构串通投标，不损害国家利益、社会公共利益或者他人的合法权益;</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五、不向采购人或者</w:t>
      </w:r>
      <w:r>
        <w:fldChar w:fldCharType="begin"/>
      </w:r>
      <w:r>
        <w:instrText xml:space="preserve"> HYPERLINK "http://www.cbi360.net/hyjd/1zt102.html" \t "https://www.cbi360.net/hyjd/20170619/_blank" </w:instrText>
      </w:r>
      <w:r>
        <w:fldChar w:fldCharType="separate"/>
      </w:r>
      <w:r>
        <w:rPr>
          <w:rFonts w:hint="eastAsia" w:asciiTheme="minorEastAsia" w:hAnsiTheme="minorEastAsia" w:eastAsiaTheme="minorEastAsia" w:cstheme="minorBidi"/>
          <w:color w:val="000000"/>
          <w:sz w:val="21"/>
          <w:szCs w:val="21"/>
        </w:rPr>
        <w:t>评标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委员会成员行贿以牟取</w:t>
      </w:r>
      <w:r>
        <w:fldChar w:fldCharType="begin"/>
      </w:r>
      <w:r>
        <w:instrText xml:space="preserve"> HYPERLINK "http://hhb.cbi360.net/TenderBangSoso.aspx" \t "https://www.cbi360.net/hyjd/20170619/_blank" </w:instrText>
      </w:r>
      <w:r>
        <w:fldChar w:fldCharType="separate"/>
      </w:r>
      <w:r>
        <w:rPr>
          <w:rFonts w:hint="eastAsia" w:asciiTheme="minorEastAsia" w:hAnsiTheme="minorEastAsia" w:eastAsiaTheme="minorEastAsia" w:cstheme="minorBidi"/>
          <w:color w:val="000000"/>
          <w:sz w:val="21"/>
          <w:szCs w:val="21"/>
        </w:rPr>
        <w:t>中标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六、不以他人名义投标或者以其他方式弄虚作假，骗取中标;</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七、不扰乱禹州市政府采购市场秩序;</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八、不在</w:t>
      </w:r>
      <w:r>
        <w:fldChar w:fldCharType="begin"/>
      </w:r>
      <w:r>
        <w:instrText xml:space="preserve"> HYPERLINK "http://www.cbi360.net/hyjd/1zt99.html" \t "https://www.cbi360.net/hyjd/20170619/_blank" </w:instrText>
      </w:r>
      <w:r>
        <w:fldChar w:fldCharType="separate"/>
      </w:r>
      <w:r>
        <w:rPr>
          <w:rFonts w:hint="eastAsia" w:asciiTheme="minorEastAsia" w:hAnsiTheme="minorEastAsia" w:eastAsiaTheme="minorEastAsia" w:cstheme="minorBidi"/>
          <w:color w:val="000000"/>
          <w:sz w:val="21"/>
          <w:szCs w:val="21"/>
        </w:rPr>
        <w:t>开标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后进行虚假恶意投诉;</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九、中标后不得将</w:t>
      </w:r>
      <w:r>
        <w:fldChar w:fldCharType="begin"/>
      </w:r>
      <w:r>
        <w:instrText xml:space="preserve"> HYPERLINK "http://www.cbi360.net/hyjd/1zt49.html" \t "https://www.cbi360.net/hyjd/20170619/_blank" </w:instrText>
      </w:r>
      <w:r>
        <w:fldChar w:fldCharType="separate"/>
      </w:r>
      <w:r>
        <w:rPr>
          <w:rFonts w:hint="eastAsia" w:asciiTheme="minorEastAsia" w:hAnsiTheme="minorEastAsia" w:eastAsiaTheme="minorEastAsia" w:cstheme="minorBidi"/>
          <w:color w:val="000000"/>
          <w:sz w:val="21"/>
          <w:szCs w:val="21"/>
        </w:rPr>
        <w:t>招标文件</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规定不予转包、分包的项目转包、分包于他人。</w:t>
      </w:r>
    </w:p>
    <w:p>
      <w:pPr>
        <w:pStyle w:val="20"/>
        <w:keepNext w:val="0"/>
        <w:keepLines w:val="0"/>
        <w:pageBreakBefore w:val="0"/>
        <w:widowControl/>
        <w:shd w:val="clear" w:color="auto" w:fill="FFFFFF"/>
        <w:kinsoku/>
        <w:wordWrap/>
        <w:overflowPunct/>
        <w:topLinePunct w:val="0"/>
        <w:autoSpaceDE/>
        <w:autoSpaceDN/>
        <w:bidi w:val="0"/>
        <w:adjustRightInd/>
        <w:snapToGrid/>
        <w:spacing w:after="300" w:line="360" w:lineRule="auto"/>
        <w:ind w:firstLine="420" w:firstLineChars="200"/>
        <w:textAlignment w:val="auto"/>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本公司若有违反本承诺内容的行为，愿意承担法律责任，包括：愿意接受相关行政主管部门作出的处罚，愿意接受禹州市政府采购监督管理办公室作出的罚没履约保证金或者现金处罚、限制交易和停止交易等市场准入与清出的处理。</w:t>
      </w:r>
    </w:p>
    <w:p>
      <w:pPr>
        <w:pStyle w:val="20"/>
        <w:widowControl/>
        <w:shd w:val="clear" w:color="auto" w:fill="FFFFFF"/>
        <w:spacing w:after="300" w:line="336" w:lineRule="atLeast"/>
        <w:rPr>
          <w:rFonts w:asciiTheme="minorEastAsia" w:hAnsiTheme="minorEastAsia" w:eastAsiaTheme="minorEastAsia" w:cstheme="minorBidi"/>
          <w:color w:val="000000"/>
          <w:sz w:val="21"/>
          <w:szCs w:val="21"/>
        </w:rPr>
      </w:pPr>
    </w:p>
    <w:p>
      <w:pPr>
        <w:pStyle w:val="20"/>
        <w:widowControl/>
        <w:shd w:val="clear" w:color="auto" w:fill="FFFFFF"/>
        <w:spacing w:after="300" w:line="336" w:lineRule="atLeast"/>
        <w:ind w:firstLine="3570" w:firstLineChars="17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法定代表人或者被委托人（签字盖章)：</w:t>
      </w:r>
    </w:p>
    <w:p>
      <w:pPr>
        <w:pStyle w:val="20"/>
        <w:widowControl/>
        <w:shd w:val="clear" w:color="auto" w:fill="FFFFFF"/>
        <w:spacing w:after="300" w:line="336" w:lineRule="atLeast"/>
        <w:ind w:firstLine="3570" w:firstLineChars="17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投标商名称(盖章)：</w:t>
      </w:r>
    </w:p>
    <w:p>
      <w:pPr>
        <w:pStyle w:val="20"/>
        <w:widowControl/>
        <w:shd w:val="clear" w:color="auto" w:fill="FFFFFF"/>
        <w:spacing w:after="300" w:line="336" w:lineRule="atLeast"/>
        <w:ind w:firstLine="6300" w:firstLineChars="30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年  月  日</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ind w:right="-11"/>
        <w:rPr>
          <w:rFonts w:ascii="宋体" w:cs="宋体"/>
          <w:szCs w:val="21"/>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 投标分项报价表</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3"/>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产地及</w:t>
            </w:r>
          </w:p>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小写：</w:t>
            </w: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3"/>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8"/>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8"/>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8"/>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8"/>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3"/>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8"/>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Arial"/>
          <w:color w:val="000000"/>
          <w:kern w:val="0"/>
          <w:szCs w:val="21"/>
        </w:rPr>
        <w:t>企业名称（盖章）：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2、如投标人为联合投标的，联合投标人需分别填写上述《中小企业声明函》。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autoSpaceDE w:val="0"/>
        <w:autoSpaceDN w:val="0"/>
        <w:adjustRightInd w:val="0"/>
        <w:spacing w:line="360" w:lineRule="auto"/>
        <w:jc w:val="center"/>
        <w:outlineLvl w:val="0"/>
        <w:rPr>
          <w:rFonts w:ascii="宋体" w:hAnsi="宋体"/>
          <w:b/>
          <w:bCs/>
          <w:color w:val="000000"/>
          <w:sz w:val="24"/>
          <w:szCs w:val="24"/>
        </w:rPr>
      </w:pPr>
      <w:bookmarkStart w:id="17" w:name="OLE_LINK14"/>
      <w:bookmarkStart w:id="18" w:name="OLE_LINK13"/>
      <w:r>
        <w:rPr>
          <w:rFonts w:hint="eastAsia" w:ascii="宋体" w:hAnsi="宋体"/>
          <w:b/>
          <w:bCs/>
          <w:color w:val="000000"/>
          <w:sz w:val="24"/>
          <w:szCs w:val="24"/>
        </w:rPr>
        <w:t>4.7 残疾人福利性单位声明函</w:t>
      </w:r>
    </w:p>
    <w:bookmarkEnd w:id="17"/>
    <w:bookmarkEnd w:id="18"/>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单位名称（盖章）：</w:t>
      </w:r>
    </w:p>
    <w:p>
      <w:pPr>
        <w:spacing w:line="360" w:lineRule="auto"/>
        <w:rPr>
          <w:rFonts w:ascii="宋体" w:hAnsi="宋体"/>
          <w:szCs w:val="21"/>
        </w:rPr>
      </w:pPr>
      <w:r>
        <w:rPr>
          <w:rFonts w:hint="eastAsia" w:ascii="宋体" w:hAnsi="宋体"/>
          <w:szCs w:val="21"/>
        </w:rPr>
        <w:t xml:space="preserve">                                    日    期：      </w:t>
      </w:r>
      <w:r>
        <w:rPr>
          <w:rFonts w:hint="eastAsia" w:cs="宋体" w:asciiTheme="minorEastAsia" w:hAnsiTheme="minorEastAsia"/>
          <w:szCs w:val="21"/>
        </w:rPr>
        <w:t>年    月    日</w:t>
      </w:r>
    </w:p>
    <w:p/>
    <w:p/>
    <w:p/>
    <w:p/>
    <w:p/>
    <w:p/>
    <w:p/>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4.8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投标人所投产品涉及国家有属强制性规定的，须承诺其所投产品符合国家强制性要求（如CCC认证，格式自拟）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p/>
    <w:p/>
    <w:p/>
    <w:p/>
    <w:p>
      <w:pPr>
        <w:pStyle w:val="29"/>
      </w:pPr>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helvetica neue">
    <w:altName w:val="Segoe Print"/>
    <w:panose1 w:val="00000000000000000000"/>
    <w:charset w:val="00"/>
    <w:family w:val="auto"/>
    <w:pitch w:val="default"/>
    <w:sig w:usb0="00000000" w:usb1="00000000" w:usb2="00000000" w:usb3="00000000" w:csb0="00000000" w:csb1="00000000"/>
  </w:font>
  <w:font w:name="微软简隶书">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path/>
          <v:fill on="f" focussize="0,0"/>
          <v:stroke on="f" joinstyle="miter"/>
          <v:imagedata o:title=""/>
          <o:lock v:ext="edit"/>
          <v:textbox inset="0mm,0mm,0mm,0mm" style="mso-fit-shape-to-text:t;">
            <w:txbxContent>
              <w:p>
                <w:pPr>
                  <w:pStyle w:val="16"/>
                </w:pPr>
                <w:r>
                  <w:fldChar w:fldCharType="begin"/>
                </w:r>
                <w:r>
                  <w:instrText xml:space="preserve"> PAGE  \* MERGEFORMAT </w:instrText>
                </w:r>
                <w:r>
                  <w:fldChar w:fldCharType="separate"/>
                </w:r>
                <w:r>
                  <w:t>77</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328F2E"/>
    <w:multiLevelType w:val="singleLevel"/>
    <w:tmpl w:val="D7328F2E"/>
    <w:lvl w:ilvl="0" w:tentative="0">
      <w:start w:val="3"/>
      <w:numFmt w:val="chineseCounting"/>
      <w:suff w:val="nothing"/>
      <w:lvlText w:val="（%1）"/>
      <w:lvlJc w:val="left"/>
      <w:rPr>
        <w:rFonts w:hint="eastAsia"/>
      </w:rPr>
    </w:lvl>
  </w:abstractNum>
  <w:abstractNum w:abstractNumId="1">
    <w:nsid w:val="E7B403A2"/>
    <w:multiLevelType w:val="singleLevel"/>
    <w:tmpl w:val="E7B403A2"/>
    <w:lvl w:ilvl="0" w:tentative="0">
      <w:start w:val="1"/>
      <w:numFmt w:val="chineseCounting"/>
      <w:suff w:val="nothing"/>
      <w:lvlText w:val="%1、"/>
      <w:lvlJc w:val="left"/>
      <w:rPr>
        <w:rFonts w:hint="eastAsia"/>
      </w:rPr>
    </w:lvl>
  </w:abstractNum>
  <w:abstractNum w:abstractNumId="2">
    <w:nsid w:val="00000006"/>
    <w:multiLevelType w:val="multilevel"/>
    <w:tmpl w:val="00000006"/>
    <w:lvl w:ilvl="0" w:tentative="0">
      <w:start w:val="1"/>
      <w:numFmt w:val="chineseCountingThousand"/>
      <w:pStyle w:val="3"/>
      <w:suff w:val="nothing"/>
      <w:lvlText w:val="第%1部分"/>
      <w:lvlJc w:val="center"/>
      <w:pPr>
        <w:ind w:left="-288" w:firstLine="288"/>
      </w:pPr>
      <w:rPr>
        <w:rFonts w:hint="eastAsia"/>
        <w:sz w:val="28"/>
        <w:szCs w:val="28"/>
      </w:rPr>
    </w:lvl>
    <w:lvl w:ilvl="1" w:tentative="0">
      <w:start w:val="1"/>
      <w:numFmt w:val="chineseCountingThousand"/>
      <w:pStyle w:val="4"/>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6"/>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00000014"/>
    <w:multiLevelType w:val="multilevel"/>
    <w:tmpl w:val="00000014"/>
    <w:lvl w:ilvl="0" w:tentative="0">
      <w:start w:val="1"/>
      <w:numFmt w:val="decimal"/>
      <w:pStyle w:val="47"/>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4491004"/>
    <w:multiLevelType w:val="multilevel"/>
    <w:tmpl w:val="044910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A4C3675"/>
    <w:multiLevelType w:val="multilevel"/>
    <w:tmpl w:val="0A4C3675"/>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6">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8">
    <w:nsid w:val="31D40CE9"/>
    <w:multiLevelType w:val="singleLevel"/>
    <w:tmpl w:val="31D40CE9"/>
    <w:lvl w:ilvl="0" w:tentative="0">
      <w:start w:val="1"/>
      <w:numFmt w:val="chineseCounting"/>
      <w:suff w:val="space"/>
      <w:lvlText w:val="第%1章"/>
      <w:lvlJc w:val="left"/>
      <w:rPr>
        <w:rFonts w:hint="eastAsia"/>
      </w:rPr>
    </w:lvl>
  </w:abstractNum>
  <w:abstractNum w:abstractNumId="9">
    <w:nsid w:val="59F817C2"/>
    <w:multiLevelType w:val="singleLevel"/>
    <w:tmpl w:val="59F817C2"/>
    <w:lvl w:ilvl="0" w:tentative="0">
      <w:start w:val="2"/>
      <w:numFmt w:val="chineseCounting"/>
      <w:suff w:val="space"/>
      <w:lvlText w:val="第%1章"/>
      <w:lvlJc w:val="left"/>
    </w:lvl>
  </w:abstractNum>
  <w:abstractNum w:abstractNumId="10">
    <w:nsid w:val="59F817E8"/>
    <w:multiLevelType w:val="singleLevel"/>
    <w:tmpl w:val="59F817E8"/>
    <w:lvl w:ilvl="0" w:tentative="0">
      <w:start w:val="1"/>
      <w:numFmt w:val="chineseCounting"/>
      <w:pStyle w:val="52"/>
      <w:suff w:val="nothing"/>
      <w:lvlText w:val="%1、"/>
      <w:lvlJc w:val="left"/>
    </w:lvl>
  </w:abstractNum>
  <w:abstractNum w:abstractNumId="11">
    <w:nsid w:val="5D1F0770"/>
    <w:multiLevelType w:val="singleLevel"/>
    <w:tmpl w:val="5D1F0770"/>
    <w:lvl w:ilvl="0" w:tentative="0">
      <w:start w:val="1"/>
      <w:numFmt w:val="chineseCounting"/>
      <w:suff w:val="nothing"/>
      <w:lvlText w:val="（%1）"/>
      <w:lvlJc w:val="left"/>
      <w:rPr>
        <w:rFonts w:hint="eastAsia"/>
      </w:rPr>
    </w:lvl>
  </w:abstractNum>
  <w:abstractNum w:abstractNumId="12">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
    <w:nsid w:val="730A108A"/>
    <w:multiLevelType w:val="multilevel"/>
    <w:tmpl w:val="730A108A"/>
    <w:lvl w:ilvl="0" w:tentative="0">
      <w:start w:val="2"/>
      <w:numFmt w:val="decimal"/>
      <w:lvlText w:val="%1、"/>
      <w:lvlJc w:val="left"/>
      <w:pPr>
        <w:ind w:left="1205" w:hanging="360"/>
      </w:pPr>
      <w:rPr>
        <w:rFonts w:hint="default"/>
      </w:rPr>
    </w:lvl>
    <w:lvl w:ilvl="1" w:tentative="0">
      <w:start w:val="1"/>
      <w:numFmt w:val="lowerLetter"/>
      <w:lvlText w:val="%2)"/>
      <w:lvlJc w:val="left"/>
      <w:pPr>
        <w:ind w:left="1685" w:hanging="420"/>
      </w:pPr>
    </w:lvl>
    <w:lvl w:ilvl="2" w:tentative="0">
      <w:start w:val="1"/>
      <w:numFmt w:val="lowerRoman"/>
      <w:lvlText w:val="%3."/>
      <w:lvlJc w:val="right"/>
      <w:pPr>
        <w:ind w:left="2105" w:hanging="420"/>
      </w:pPr>
    </w:lvl>
    <w:lvl w:ilvl="3" w:tentative="0">
      <w:start w:val="1"/>
      <w:numFmt w:val="decimal"/>
      <w:lvlText w:val="%4."/>
      <w:lvlJc w:val="left"/>
      <w:pPr>
        <w:ind w:left="2525" w:hanging="420"/>
      </w:pPr>
    </w:lvl>
    <w:lvl w:ilvl="4" w:tentative="0">
      <w:start w:val="1"/>
      <w:numFmt w:val="lowerLetter"/>
      <w:lvlText w:val="%5)"/>
      <w:lvlJc w:val="left"/>
      <w:pPr>
        <w:ind w:left="2945" w:hanging="420"/>
      </w:pPr>
    </w:lvl>
    <w:lvl w:ilvl="5" w:tentative="0">
      <w:start w:val="1"/>
      <w:numFmt w:val="lowerRoman"/>
      <w:lvlText w:val="%6."/>
      <w:lvlJc w:val="right"/>
      <w:pPr>
        <w:ind w:left="3365" w:hanging="420"/>
      </w:pPr>
    </w:lvl>
    <w:lvl w:ilvl="6" w:tentative="0">
      <w:start w:val="1"/>
      <w:numFmt w:val="decimal"/>
      <w:lvlText w:val="%7."/>
      <w:lvlJc w:val="left"/>
      <w:pPr>
        <w:ind w:left="3785" w:hanging="420"/>
      </w:pPr>
    </w:lvl>
    <w:lvl w:ilvl="7" w:tentative="0">
      <w:start w:val="1"/>
      <w:numFmt w:val="lowerLetter"/>
      <w:lvlText w:val="%8)"/>
      <w:lvlJc w:val="left"/>
      <w:pPr>
        <w:ind w:left="4205" w:hanging="420"/>
      </w:pPr>
    </w:lvl>
    <w:lvl w:ilvl="8" w:tentative="0">
      <w:start w:val="1"/>
      <w:numFmt w:val="lowerRoman"/>
      <w:lvlText w:val="%9."/>
      <w:lvlJc w:val="right"/>
      <w:pPr>
        <w:ind w:left="4625" w:hanging="420"/>
      </w:pPr>
    </w:lvl>
  </w:abstractNum>
  <w:num w:numId="1">
    <w:abstractNumId w:val="2"/>
  </w:num>
  <w:num w:numId="2">
    <w:abstractNumId w:val="3"/>
  </w:num>
  <w:num w:numId="3">
    <w:abstractNumId w:val="10"/>
  </w:num>
  <w:num w:numId="4">
    <w:abstractNumId w:val="8"/>
  </w:num>
  <w:num w:numId="5">
    <w:abstractNumId w:val="4"/>
  </w:num>
  <w:num w:numId="6">
    <w:abstractNumId w:val="9"/>
  </w:num>
  <w:num w:numId="7">
    <w:abstractNumId w:val="11"/>
  </w:num>
  <w:num w:numId="8">
    <w:abstractNumId w:val="5"/>
  </w:num>
  <w:num w:numId="9">
    <w:abstractNumId w:val="0"/>
  </w:num>
  <w:num w:numId="10">
    <w:abstractNumId w:val="13"/>
  </w:num>
  <w:num w:numId="11">
    <w:abstractNumId w:val="1"/>
  </w:num>
  <w:num w:numId="12">
    <w:abstractNumId w:val="7"/>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51389"/>
    <w:rsid w:val="00001AAB"/>
    <w:rsid w:val="0000220B"/>
    <w:rsid w:val="000028B5"/>
    <w:rsid w:val="00003C00"/>
    <w:rsid w:val="00003D13"/>
    <w:rsid w:val="00006D15"/>
    <w:rsid w:val="00010A8E"/>
    <w:rsid w:val="000159BD"/>
    <w:rsid w:val="00015CB5"/>
    <w:rsid w:val="00016ECB"/>
    <w:rsid w:val="00020755"/>
    <w:rsid w:val="00025E45"/>
    <w:rsid w:val="000311FB"/>
    <w:rsid w:val="000328B5"/>
    <w:rsid w:val="00034E53"/>
    <w:rsid w:val="0003556C"/>
    <w:rsid w:val="000400E2"/>
    <w:rsid w:val="00040A19"/>
    <w:rsid w:val="0004289A"/>
    <w:rsid w:val="00043FBC"/>
    <w:rsid w:val="000463C9"/>
    <w:rsid w:val="00047B44"/>
    <w:rsid w:val="000530F0"/>
    <w:rsid w:val="000609FD"/>
    <w:rsid w:val="00061CC7"/>
    <w:rsid w:val="00065BB1"/>
    <w:rsid w:val="00067819"/>
    <w:rsid w:val="0007075F"/>
    <w:rsid w:val="00073DCF"/>
    <w:rsid w:val="00077FF3"/>
    <w:rsid w:val="00082C6E"/>
    <w:rsid w:val="00083F6F"/>
    <w:rsid w:val="00086DE9"/>
    <w:rsid w:val="00092652"/>
    <w:rsid w:val="000936D5"/>
    <w:rsid w:val="00093BD2"/>
    <w:rsid w:val="00094806"/>
    <w:rsid w:val="00095731"/>
    <w:rsid w:val="000B59E9"/>
    <w:rsid w:val="000C05E8"/>
    <w:rsid w:val="000C393F"/>
    <w:rsid w:val="000C57C8"/>
    <w:rsid w:val="000C5930"/>
    <w:rsid w:val="000C6651"/>
    <w:rsid w:val="000C6CC0"/>
    <w:rsid w:val="000C6E80"/>
    <w:rsid w:val="000D532F"/>
    <w:rsid w:val="000D74F9"/>
    <w:rsid w:val="000E263E"/>
    <w:rsid w:val="000E264F"/>
    <w:rsid w:val="000E4F3B"/>
    <w:rsid w:val="000E5C96"/>
    <w:rsid w:val="001008C2"/>
    <w:rsid w:val="001052E3"/>
    <w:rsid w:val="00110C26"/>
    <w:rsid w:val="0011232C"/>
    <w:rsid w:val="001123F2"/>
    <w:rsid w:val="0011325E"/>
    <w:rsid w:val="00122A56"/>
    <w:rsid w:val="001262C8"/>
    <w:rsid w:val="001276EF"/>
    <w:rsid w:val="00140426"/>
    <w:rsid w:val="00141B3F"/>
    <w:rsid w:val="00142385"/>
    <w:rsid w:val="00147B7D"/>
    <w:rsid w:val="00163CBE"/>
    <w:rsid w:val="001645B9"/>
    <w:rsid w:val="00165060"/>
    <w:rsid w:val="00177750"/>
    <w:rsid w:val="001829C2"/>
    <w:rsid w:val="00183EF7"/>
    <w:rsid w:val="00185ECD"/>
    <w:rsid w:val="0018761C"/>
    <w:rsid w:val="001948F5"/>
    <w:rsid w:val="00195D1B"/>
    <w:rsid w:val="001977EA"/>
    <w:rsid w:val="001A4C92"/>
    <w:rsid w:val="001A70C2"/>
    <w:rsid w:val="001B079A"/>
    <w:rsid w:val="001B41AD"/>
    <w:rsid w:val="001B6332"/>
    <w:rsid w:val="001B7057"/>
    <w:rsid w:val="001B7C18"/>
    <w:rsid w:val="001C0F1B"/>
    <w:rsid w:val="001C309B"/>
    <w:rsid w:val="001C6C61"/>
    <w:rsid w:val="001D0627"/>
    <w:rsid w:val="001D117F"/>
    <w:rsid w:val="001D357E"/>
    <w:rsid w:val="001D3FB6"/>
    <w:rsid w:val="001D46FE"/>
    <w:rsid w:val="001D6E54"/>
    <w:rsid w:val="001E1B0A"/>
    <w:rsid w:val="001E570D"/>
    <w:rsid w:val="001E66A5"/>
    <w:rsid w:val="001E6C54"/>
    <w:rsid w:val="001E78EA"/>
    <w:rsid w:val="001F121D"/>
    <w:rsid w:val="001F202D"/>
    <w:rsid w:val="001F4319"/>
    <w:rsid w:val="001F4B20"/>
    <w:rsid w:val="001F7E43"/>
    <w:rsid w:val="002026FE"/>
    <w:rsid w:val="002121A9"/>
    <w:rsid w:val="00212788"/>
    <w:rsid w:val="00213252"/>
    <w:rsid w:val="00216728"/>
    <w:rsid w:val="002232E0"/>
    <w:rsid w:val="00223E42"/>
    <w:rsid w:val="00235E0B"/>
    <w:rsid w:val="00243B01"/>
    <w:rsid w:val="00247570"/>
    <w:rsid w:val="00247938"/>
    <w:rsid w:val="00254745"/>
    <w:rsid w:val="0025544A"/>
    <w:rsid w:val="002567BE"/>
    <w:rsid w:val="00257257"/>
    <w:rsid w:val="00263C0C"/>
    <w:rsid w:val="00264FDB"/>
    <w:rsid w:val="00266A53"/>
    <w:rsid w:val="00266F38"/>
    <w:rsid w:val="002704F0"/>
    <w:rsid w:val="00275E54"/>
    <w:rsid w:val="0027728C"/>
    <w:rsid w:val="00281155"/>
    <w:rsid w:val="00296074"/>
    <w:rsid w:val="002969B1"/>
    <w:rsid w:val="002A00B7"/>
    <w:rsid w:val="002A0347"/>
    <w:rsid w:val="002A18E5"/>
    <w:rsid w:val="002A5CCE"/>
    <w:rsid w:val="002B2BE8"/>
    <w:rsid w:val="002C08BF"/>
    <w:rsid w:val="002D0D13"/>
    <w:rsid w:val="002E3055"/>
    <w:rsid w:val="002E60F6"/>
    <w:rsid w:val="002E744B"/>
    <w:rsid w:val="0030587D"/>
    <w:rsid w:val="0031527C"/>
    <w:rsid w:val="00316537"/>
    <w:rsid w:val="00316973"/>
    <w:rsid w:val="00316D67"/>
    <w:rsid w:val="00324DE2"/>
    <w:rsid w:val="00334874"/>
    <w:rsid w:val="00336815"/>
    <w:rsid w:val="00345108"/>
    <w:rsid w:val="00345E09"/>
    <w:rsid w:val="00350355"/>
    <w:rsid w:val="00350E1D"/>
    <w:rsid w:val="0035386D"/>
    <w:rsid w:val="00357836"/>
    <w:rsid w:val="00360DAD"/>
    <w:rsid w:val="00365286"/>
    <w:rsid w:val="00365491"/>
    <w:rsid w:val="00365BDD"/>
    <w:rsid w:val="00370DFF"/>
    <w:rsid w:val="00373497"/>
    <w:rsid w:val="00380000"/>
    <w:rsid w:val="00381E36"/>
    <w:rsid w:val="00383277"/>
    <w:rsid w:val="003865C8"/>
    <w:rsid w:val="00391CDE"/>
    <w:rsid w:val="003A003C"/>
    <w:rsid w:val="003A02F1"/>
    <w:rsid w:val="003A4C56"/>
    <w:rsid w:val="003B488E"/>
    <w:rsid w:val="003B5BE5"/>
    <w:rsid w:val="003C013E"/>
    <w:rsid w:val="003C191A"/>
    <w:rsid w:val="003C669F"/>
    <w:rsid w:val="003D2A39"/>
    <w:rsid w:val="003D6EA0"/>
    <w:rsid w:val="003E4CE5"/>
    <w:rsid w:val="003E5D20"/>
    <w:rsid w:val="003E7330"/>
    <w:rsid w:val="003F5C12"/>
    <w:rsid w:val="003F635C"/>
    <w:rsid w:val="00400336"/>
    <w:rsid w:val="004040EC"/>
    <w:rsid w:val="00414D08"/>
    <w:rsid w:val="00420293"/>
    <w:rsid w:val="0042170B"/>
    <w:rsid w:val="00421C7F"/>
    <w:rsid w:val="004224AA"/>
    <w:rsid w:val="00423593"/>
    <w:rsid w:val="00427171"/>
    <w:rsid w:val="00431A4E"/>
    <w:rsid w:val="0043314E"/>
    <w:rsid w:val="00435633"/>
    <w:rsid w:val="00436C3E"/>
    <w:rsid w:val="0043706F"/>
    <w:rsid w:val="00447BA9"/>
    <w:rsid w:val="00450B7E"/>
    <w:rsid w:val="004511E4"/>
    <w:rsid w:val="00452FF0"/>
    <w:rsid w:val="00454B40"/>
    <w:rsid w:val="00461772"/>
    <w:rsid w:val="0046214B"/>
    <w:rsid w:val="0046220D"/>
    <w:rsid w:val="004661DD"/>
    <w:rsid w:val="004661DE"/>
    <w:rsid w:val="004676F5"/>
    <w:rsid w:val="004713E9"/>
    <w:rsid w:val="00475975"/>
    <w:rsid w:val="00475BC1"/>
    <w:rsid w:val="00477E2A"/>
    <w:rsid w:val="00483BBC"/>
    <w:rsid w:val="0049069C"/>
    <w:rsid w:val="004A1281"/>
    <w:rsid w:val="004A35BF"/>
    <w:rsid w:val="004A3D12"/>
    <w:rsid w:val="004A69C6"/>
    <w:rsid w:val="004C00FF"/>
    <w:rsid w:val="004C15CA"/>
    <w:rsid w:val="004C3610"/>
    <w:rsid w:val="004D1A38"/>
    <w:rsid w:val="004D7FCC"/>
    <w:rsid w:val="004E3BC4"/>
    <w:rsid w:val="004F3FD7"/>
    <w:rsid w:val="004F551F"/>
    <w:rsid w:val="004F6FBD"/>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0FA8"/>
    <w:rsid w:val="005314A3"/>
    <w:rsid w:val="00533450"/>
    <w:rsid w:val="00533BD9"/>
    <w:rsid w:val="005366B4"/>
    <w:rsid w:val="00540AEB"/>
    <w:rsid w:val="005415F6"/>
    <w:rsid w:val="00542031"/>
    <w:rsid w:val="00546002"/>
    <w:rsid w:val="00550DFA"/>
    <w:rsid w:val="00555840"/>
    <w:rsid w:val="005601D7"/>
    <w:rsid w:val="005678F6"/>
    <w:rsid w:val="0057088E"/>
    <w:rsid w:val="00570BD7"/>
    <w:rsid w:val="00572C46"/>
    <w:rsid w:val="005755F7"/>
    <w:rsid w:val="00576428"/>
    <w:rsid w:val="005813BD"/>
    <w:rsid w:val="00587160"/>
    <w:rsid w:val="00587EEA"/>
    <w:rsid w:val="005939AD"/>
    <w:rsid w:val="00594467"/>
    <w:rsid w:val="0059516F"/>
    <w:rsid w:val="005A1288"/>
    <w:rsid w:val="005A1C0C"/>
    <w:rsid w:val="005A3462"/>
    <w:rsid w:val="005B04BA"/>
    <w:rsid w:val="005B439F"/>
    <w:rsid w:val="005B608A"/>
    <w:rsid w:val="005B6237"/>
    <w:rsid w:val="005C10B0"/>
    <w:rsid w:val="005C2157"/>
    <w:rsid w:val="005C2C3A"/>
    <w:rsid w:val="005D272E"/>
    <w:rsid w:val="005D5852"/>
    <w:rsid w:val="005D5944"/>
    <w:rsid w:val="005D5E11"/>
    <w:rsid w:val="005D77CF"/>
    <w:rsid w:val="005E0D81"/>
    <w:rsid w:val="005E1286"/>
    <w:rsid w:val="005E4F9E"/>
    <w:rsid w:val="005E6DCD"/>
    <w:rsid w:val="005F09E9"/>
    <w:rsid w:val="005F3918"/>
    <w:rsid w:val="006010BB"/>
    <w:rsid w:val="00601DC9"/>
    <w:rsid w:val="00603BB7"/>
    <w:rsid w:val="006070B9"/>
    <w:rsid w:val="00607C6D"/>
    <w:rsid w:val="006211BD"/>
    <w:rsid w:val="00621788"/>
    <w:rsid w:val="00622134"/>
    <w:rsid w:val="00622FF6"/>
    <w:rsid w:val="006320B9"/>
    <w:rsid w:val="006341CB"/>
    <w:rsid w:val="00636AAD"/>
    <w:rsid w:val="00644E97"/>
    <w:rsid w:val="00651415"/>
    <w:rsid w:val="006674B6"/>
    <w:rsid w:val="0066760C"/>
    <w:rsid w:val="00671218"/>
    <w:rsid w:val="00680403"/>
    <w:rsid w:val="00681A9E"/>
    <w:rsid w:val="0068441A"/>
    <w:rsid w:val="00685CAE"/>
    <w:rsid w:val="00687238"/>
    <w:rsid w:val="0069117B"/>
    <w:rsid w:val="006951C7"/>
    <w:rsid w:val="00697A97"/>
    <w:rsid w:val="006B3B14"/>
    <w:rsid w:val="006B7399"/>
    <w:rsid w:val="006C33F0"/>
    <w:rsid w:val="006C575E"/>
    <w:rsid w:val="006D24FE"/>
    <w:rsid w:val="006D7995"/>
    <w:rsid w:val="006E09B9"/>
    <w:rsid w:val="006E1073"/>
    <w:rsid w:val="006E2C2C"/>
    <w:rsid w:val="006E5294"/>
    <w:rsid w:val="006E69A9"/>
    <w:rsid w:val="006E7D75"/>
    <w:rsid w:val="006F42BD"/>
    <w:rsid w:val="006F4C1F"/>
    <w:rsid w:val="006F6735"/>
    <w:rsid w:val="00703498"/>
    <w:rsid w:val="0070437C"/>
    <w:rsid w:val="00707517"/>
    <w:rsid w:val="00714EA5"/>
    <w:rsid w:val="00716754"/>
    <w:rsid w:val="00723ED1"/>
    <w:rsid w:val="0072488A"/>
    <w:rsid w:val="00727688"/>
    <w:rsid w:val="00730668"/>
    <w:rsid w:val="0073735A"/>
    <w:rsid w:val="007373E3"/>
    <w:rsid w:val="00737A15"/>
    <w:rsid w:val="00737B3F"/>
    <w:rsid w:val="00742F47"/>
    <w:rsid w:val="00743379"/>
    <w:rsid w:val="007445B8"/>
    <w:rsid w:val="0075246E"/>
    <w:rsid w:val="007530A0"/>
    <w:rsid w:val="007541FE"/>
    <w:rsid w:val="0075555D"/>
    <w:rsid w:val="00761164"/>
    <w:rsid w:val="007642BA"/>
    <w:rsid w:val="00765E10"/>
    <w:rsid w:val="00771B80"/>
    <w:rsid w:val="00773878"/>
    <w:rsid w:val="00775A7C"/>
    <w:rsid w:val="00775C43"/>
    <w:rsid w:val="00784839"/>
    <w:rsid w:val="007942AC"/>
    <w:rsid w:val="007A05F2"/>
    <w:rsid w:val="007A0F7B"/>
    <w:rsid w:val="007A1777"/>
    <w:rsid w:val="007A219C"/>
    <w:rsid w:val="007B14B3"/>
    <w:rsid w:val="007B3355"/>
    <w:rsid w:val="007C23FB"/>
    <w:rsid w:val="007C4218"/>
    <w:rsid w:val="007C6809"/>
    <w:rsid w:val="007D100D"/>
    <w:rsid w:val="007D2BA0"/>
    <w:rsid w:val="007D37EB"/>
    <w:rsid w:val="007D6EF3"/>
    <w:rsid w:val="007E2A0C"/>
    <w:rsid w:val="007E503D"/>
    <w:rsid w:val="007F0606"/>
    <w:rsid w:val="007F1CC8"/>
    <w:rsid w:val="007F7141"/>
    <w:rsid w:val="007F7203"/>
    <w:rsid w:val="00810B9A"/>
    <w:rsid w:val="008123F9"/>
    <w:rsid w:val="00813462"/>
    <w:rsid w:val="008147AE"/>
    <w:rsid w:val="00814D8F"/>
    <w:rsid w:val="00815F3D"/>
    <w:rsid w:val="00815F60"/>
    <w:rsid w:val="008219F4"/>
    <w:rsid w:val="00822AC8"/>
    <w:rsid w:val="00827FEC"/>
    <w:rsid w:val="00832B4B"/>
    <w:rsid w:val="00834D27"/>
    <w:rsid w:val="00845805"/>
    <w:rsid w:val="00847A1F"/>
    <w:rsid w:val="00856E26"/>
    <w:rsid w:val="008629A1"/>
    <w:rsid w:val="00870DCD"/>
    <w:rsid w:val="00875099"/>
    <w:rsid w:val="008824BB"/>
    <w:rsid w:val="008868B3"/>
    <w:rsid w:val="00893816"/>
    <w:rsid w:val="00894121"/>
    <w:rsid w:val="00896627"/>
    <w:rsid w:val="008A532F"/>
    <w:rsid w:val="008A735D"/>
    <w:rsid w:val="008B1EBC"/>
    <w:rsid w:val="008B3760"/>
    <w:rsid w:val="008B4CCA"/>
    <w:rsid w:val="008B62B1"/>
    <w:rsid w:val="008B6376"/>
    <w:rsid w:val="008C0905"/>
    <w:rsid w:val="008C380D"/>
    <w:rsid w:val="008E0022"/>
    <w:rsid w:val="008E36C2"/>
    <w:rsid w:val="008E7034"/>
    <w:rsid w:val="00903C60"/>
    <w:rsid w:val="00910FBF"/>
    <w:rsid w:val="009130EC"/>
    <w:rsid w:val="00913638"/>
    <w:rsid w:val="00913A56"/>
    <w:rsid w:val="00920741"/>
    <w:rsid w:val="00932316"/>
    <w:rsid w:val="009324B7"/>
    <w:rsid w:val="0093593B"/>
    <w:rsid w:val="009403D3"/>
    <w:rsid w:val="009407DF"/>
    <w:rsid w:val="0094149A"/>
    <w:rsid w:val="00944C89"/>
    <w:rsid w:val="009462A9"/>
    <w:rsid w:val="00947FB1"/>
    <w:rsid w:val="00951C8E"/>
    <w:rsid w:val="0095409B"/>
    <w:rsid w:val="009567E8"/>
    <w:rsid w:val="00964173"/>
    <w:rsid w:val="009652AA"/>
    <w:rsid w:val="00967E05"/>
    <w:rsid w:val="00971DFC"/>
    <w:rsid w:val="00973BD1"/>
    <w:rsid w:val="00974710"/>
    <w:rsid w:val="00976944"/>
    <w:rsid w:val="00977773"/>
    <w:rsid w:val="00992F1F"/>
    <w:rsid w:val="0099354B"/>
    <w:rsid w:val="00994A8A"/>
    <w:rsid w:val="009A0AC7"/>
    <w:rsid w:val="009A296B"/>
    <w:rsid w:val="009A2BC5"/>
    <w:rsid w:val="009A47E3"/>
    <w:rsid w:val="009A6F91"/>
    <w:rsid w:val="009B3ABA"/>
    <w:rsid w:val="009C12AB"/>
    <w:rsid w:val="009C35AA"/>
    <w:rsid w:val="009D0D89"/>
    <w:rsid w:val="009D24B7"/>
    <w:rsid w:val="009E037C"/>
    <w:rsid w:val="009E1FE4"/>
    <w:rsid w:val="009E2AB7"/>
    <w:rsid w:val="009E483D"/>
    <w:rsid w:val="009E6006"/>
    <w:rsid w:val="009F55F0"/>
    <w:rsid w:val="009F6831"/>
    <w:rsid w:val="00A0270D"/>
    <w:rsid w:val="00A05160"/>
    <w:rsid w:val="00A06482"/>
    <w:rsid w:val="00A066DE"/>
    <w:rsid w:val="00A115DE"/>
    <w:rsid w:val="00A1226A"/>
    <w:rsid w:val="00A146D0"/>
    <w:rsid w:val="00A14D60"/>
    <w:rsid w:val="00A26A2D"/>
    <w:rsid w:val="00A272CE"/>
    <w:rsid w:val="00A30773"/>
    <w:rsid w:val="00A32584"/>
    <w:rsid w:val="00A409A7"/>
    <w:rsid w:val="00A44E4A"/>
    <w:rsid w:val="00A5050D"/>
    <w:rsid w:val="00A57099"/>
    <w:rsid w:val="00A577F4"/>
    <w:rsid w:val="00A630FF"/>
    <w:rsid w:val="00A634C2"/>
    <w:rsid w:val="00A71479"/>
    <w:rsid w:val="00A72BD8"/>
    <w:rsid w:val="00A9002A"/>
    <w:rsid w:val="00A97F1A"/>
    <w:rsid w:val="00AA01BA"/>
    <w:rsid w:val="00AA0FE4"/>
    <w:rsid w:val="00AA16B6"/>
    <w:rsid w:val="00AA265E"/>
    <w:rsid w:val="00AC0D4D"/>
    <w:rsid w:val="00AC62A0"/>
    <w:rsid w:val="00AC6B92"/>
    <w:rsid w:val="00AD310A"/>
    <w:rsid w:val="00AD43D5"/>
    <w:rsid w:val="00AD57AE"/>
    <w:rsid w:val="00AD5C9F"/>
    <w:rsid w:val="00AE0428"/>
    <w:rsid w:val="00AE43D9"/>
    <w:rsid w:val="00B0198A"/>
    <w:rsid w:val="00B0200B"/>
    <w:rsid w:val="00B0319F"/>
    <w:rsid w:val="00B06BE5"/>
    <w:rsid w:val="00B11B18"/>
    <w:rsid w:val="00B17370"/>
    <w:rsid w:val="00B2055A"/>
    <w:rsid w:val="00B2067D"/>
    <w:rsid w:val="00B24B86"/>
    <w:rsid w:val="00B30A6C"/>
    <w:rsid w:val="00B40771"/>
    <w:rsid w:val="00B40C7E"/>
    <w:rsid w:val="00B4170E"/>
    <w:rsid w:val="00B64EAB"/>
    <w:rsid w:val="00B65A0E"/>
    <w:rsid w:val="00B66E6E"/>
    <w:rsid w:val="00B72960"/>
    <w:rsid w:val="00B75416"/>
    <w:rsid w:val="00B80243"/>
    <w:rsid w:val="00B80C52"/>
    <w:rsid w:val="00B81C73"/>
    <w:rsid w:val="00B90F7B"/>
    <w:rsid w:val="00B91885"/>
    <w:rsid w:val="00B95A20"/>
    <w:rsid w:val="00BB1EC0"/>
    <w:rsid w:val="00BB42A7"/>
    <w:rsid w:val="00BB51F6"/>
    <w:rsid w:val="00BB5686"/>
    <w:rsid w:val="00BB6CC2"/>
    <w:rsid w:val="00BC01E9"/>
    <w:rsid w:val="00BC05E7"/>
    <w:rsid w:val="00BC1187"/>
    <w:rsid w:val="00BD0FE7"/>
    <w:rsid w:val="00BD3AFF"/>
    <w:rsid w:val="00BE3AFA"/>
    <w:rsid w:val="00BF1DA5"/>
    <w:rsid w:val="00BF21E1"/>
    <w:rsid w:val="00BF6220"/>
    <w:rsid w:val="00C00538"/>
    <w:rsid w:val="00C06F9E"/>
    <w:rsid w:val="00C1514A"/>
    <w:rsid w:val="00C23622"/>
    <w:rsid w:val="00C36189"/>
    <w:rsid w:val="00C414AD"/>
    <w:rsid w:val="00C430C9"/>
    <w:rsid w:val="00C45EEC"/>
    <w:rsid w:val="00C51319"/>
    <w:rsid w:val="00C638EC"/>
    <w:rsid w:val="00C7189B"/>
    <w:rsid w:val="00C727B1"/>
    <w:rsid w:val="00C731CA"/>
    <w:rsid w:val="00C75A26"/>
    <w:rsid w:val="00C76728"/>
    <w:rsid w:val="00C8587D"/>
    <w:rsid w:val="00C932A1"/>
    <w:rsid w:val="00C956D7"/>
    <w:rsid w:val="00CA0494"/>
    <w:rsid w:val="00CA2C12"/>
    <w:rsid w:val="00CA62C1"/>
    <w:rsid w:val="00CA6695"/>
    <w:rsid w:val="00CB5066"/>
    <w:rsid w:val="00CB5576"/>
    <w:rsid w:val="00CC1121"/>
    <w:rsid w:val="00CD4CBE"/>
    <w:rsid w:val="00CD6F6B"/>
    <w:rsid w:val="00CD7E6D"/>
    <w:rsid w:val="00CE0F39"/>
    <w:rsid w:val="00CE6AB4"/>
    <w:rsid w:val="00CF4F24"/>
    <w:rsid w:val="00CF50D9"/>
    <w:rsid w:val="00D10F92"/>
    <w:rsid w:val="00D11037"/>
    <w:rsid w:val="00D131CD"/>
    <w:rsid w:val="00D20741"/>
    <w:rsid w:val="00D21019"/>
    <w:rsid w:val="00D227B2"/>
    <w:rsid w:val="00D228EB"/>
    <w:rsid w:val="00D23E27"/>
    <w:rsid w:val="00D311DE"/>
    <w:rsid w:val="00D31F0B"/>
    <w:rsid w:val="00D32381"/>
    <w:rsid w:val="00D35049"/>
    <w:rsid w:val="00D409E1"/>
    <w:rsid w:val="00D44821"/>
    <w:rsid w:val="00D54C29"/>
    <w:rsid w:val="00D60BC1"/>
    <w:rsid w:val="00D624B7"/>
    <w:rsid w:val="00D85124"/>
    <w:rsid w:val="00D87AE5"/>
    <w:rsid w:val="00D87CA6"/>
    <w:rsid w:val="00D90CE2"/>
    <w:rsid w:val="00D95770"/>
    <w:rsid w:val="00DA3386"/>
    <w:rsid w:val="00DA70EB"/>
    <w:rsid w:val="00DB4C7C"/>
    <w:rsid w:val="00DB748A"/>
    <w:rsid w:val="00DC5A3D"/>
    <w:rsid w:val="00DD116A"/>
    <w:rsid w:val="00DD1648"/>
    <w:rsid w:val="00DE5E53"/>
    <w:rsid w:val="00E05333"/>
    <w:rsid w:val="00E155B5"/>
    <w:rsid w:val="00E16A95"/>
    <w:rsid w:val="00E203D7"/>
    <w:rsid w:val="00E23924"/>
    <w:rsid w:val="00E2434C"/>
    <w:rsid w:val="00E24944"/>
    <w:rsid w:val="00E32D01"/>
    <w:rsid w:val="00E3418E"/>
    <w:rsid w:val="00E3786D"/>
    <w:rsid w:val="00E403D1"/>
    <w:rsid w:val="00E43378"/>
    <w:rsid w:val="00E52D68"/>
    <w:rsid w:val="00E6072E"/>
    <w:rsid w:val="00E63001"/>
    <w:rsid w:val="00E65A25"/>
    <w:rsid w:val="00E670F2"/>
    <w:rsid w:val="00E71FE4"/>
    <w:rsid w:val="00E72B34"/>
    <w:rsid w:val="00E85524"/>
    <w:rsid w:val="00E86419"/>
    <w:rsid w:val="00E86D2C"/>
    <w:rsid w:val="00E8799C"/>
    <w:rsid w:val="00E87E2A"/>
    <w:rsid w:val="00E906B8"/>
    <w:rsid w:val="00E956EC"/>
    <w:rsid w:val="00EA0782"/>
    <w:rsid w:val="00EA20BB"/>
    <w:rsid w:val="00EB2492"/>
    <w:rsid w:val="00EB3D1C"/>
    <w:rsid w:val="00EB4C15"/>
    <w:rsid w:val="00EC0745"/>
    <w:rsid w:val="00EC2484"/>
    <w:rsid w:val="00EC754E"/>
    <w:rsid w:val="00ED4705"/>
    <w:rsid w:val="00ED4AF7"/>
    <w:rsid w:val="00ED6B39"/>
    <w:rsid w:val="00EE20E3"/>
    <w:rsid w:val="00EE37D3"/>
    <w:rsid w:val="00EE38E4"/>
    <w:rsid w:val="00EF38CD"/>
    <w:rsid w:val="00EF4CE3"/>
    <w:rsid w:val="00EF56E4"/>
    <w:rsid w:val="00EF684F"/>
    <w:rsid w:val="00EF69A2"/>
    <w:rsid w:val="00F01880"/>
    <w:rsid w:val="00F02DD3"/>
    <w:rsid w:val="00F06A23"/>
    <w:rsid w:val="00F12CE8"/>
    <w:rsid w:val="00F13EFD"/>
    <w:rsid w:val="00F15640"/>
    <w:rsid w:val="00F165A3"/>
    <w:rsid w:val="00F21E3B"/>
    <w:rsid w:val="00F27F81"/>
    <w:rsid w:val="00F30ABD"/>
    <w:rsid w:val="00F3359B"/>
    <w:rsid w:val="00F35C0A"/>
    <w:rsid w:val="00F402DA"/>
    <w:rsid w:val="00F425B3"/>
    <w:rsid w:val="00F43428"/>
    <w:rsid w:val="00F43EFC"/>
    <w:rsid w:val="00F44074"/>
    <w:rsid w:val="00F4626B"/>
    <w:rsid w:val="00F504C4"/>
    <w:rsid w:val="00F51389"/>
    <w:rsid w:val="00F51ED8"/>
    <w:rsid w:val="00F51FCE"/>
    <w:rsid w:val="00F54292"/>
    <w:rsid w:val="00F5466E"/>
    <w:rsid w:val="00F6477D"/>
    <w:rsid w:val="00F66967"/>
    <w:rsid w:val="00F66D61"/>
    <w:rsid w:val="00F67F31"/>
    <w:rsid w:val="00F71411"/>
    <w:rsid w:val="00F75216"/>
    <w:rsid w:val="00F76EDF"/>
    <w:rsid w:val="00F847FE"/>
    <w:rsid w:val="00F849D7"/>
    <w:rsid w:val="00F85FCF"/>
    <w:rsid w:val="00F86489"/>
    <w:rsid w:val="00F8732C"/>
    <w:rsid w:val="00F90D82"/>
    <w:rsid w:val="00F92C08"/>
    <w:rsid w:val="00FA5D51"/>
    <w:rsid w:val="00FA64E7"/>
    <w:rsid w:val="00FA774A"/>
    <w:rsid w:val="00FB0DF3"/>
    <w:rsid w:val="00FB6D3B"/>
    <w:rsid w:val="00FC0DEB"/>
    <w:rsid w:val="00FC3B66"/>
    <w:rsid w:val="00FC4909"/>
    <w:rsid w:val="00FC4962"/>
    <w:rsid w:val="00FD12DE"/>
    <w:rsid w:val="00FD62FF"/>
    <w:rsid w:val="00FD6CF1"/>
    <w:rsid w:val="00FE2F78"/>
    <w:rsid w:val="00FE4663"/>
    <w:rsid w:val="00FE61C6"/>
    <w:rsid w:val="00FF4EA4"/>
    <w:rsid w:val="010F4760"/>
    <w:rsid w:val="014F25D8"/>
    <w:rsid w:val="027C7D92"/>
    <w:rsid w:val="032449BC"/>
    <w:rsid w:val="037217D3"/>
    <w:rsid w:val="03A87C38"/>
    <w:rsid w:val="03C54AE6"/>
    <w:rsid w:val="067B2CDB"/>
    <w:rsid w:val="07732CDA"/>
    <w:rsid w:val="07DA78CD"/>
    <w:rsid w:val="080C2BBA"/>
    <w:rsid w:val="08866B85"/>
    <w:rsid w:val="08C0181D"/>
    <w:rsid w:val="08FD5745"/>
    <w:rsid w:val="0A5E16AE"/>
    <w:rsid w:val="0A7C3AAF"/>
    <w:rsid w:val="0A997A60"/>
    <w:rsid w:val="0AB50907"/>
    <w:rsid w:val="0B01317F"/>
    <w:rsid w:val="0BBD5765"/>
    <w:rsid w:val="0C1D2223"/>
    <w:rsid w:val="0C3D4298"/>
    <w:rsid w:val="0C9523A6"/>
    <w:rsid w:val="0CA67F00"/>
    <w:rsid w:val="0CAB7FE2"/>
    <w:rsid w:val="0CF46B6D"/>
    <w:rsid w:val="0D403087"/>
    <w:rsid w:val="0F485C64"/>
    <w:rsid w:val="0FD30C14"/>
    <w:rsid w:val="101B403B"/>
    <w:rsid w:val="110E6851"/>
    <w:rsid w:val="116D26CD"/>
    <w:rsid w:val="11C23651"/>
    <w:rsid w:val="11E13F76"/>
    <w:rsid w:val="129267D1"/>
    <w:rsid w:val="12C422CE"/>
    <w:rsid w:val="13903C42"/>
    <w:rsid w:val="13EB69AF"/>
    <w:rsid w:val="13EF7D11"/>
    <w:rsid w:val="140778EB"/>
    <w:rsid w:val="155C6126"/>
    <w:rsid w:val="158908A7"/>
    <w:rsid w:val="160E3E81"/>
    <w:rsid w:val="16EE4E99"/>
    <w:rsid w:val="171E620C"/>
    <w:rsid w:val="175F012D"/>
    <w:rsid w:val="17843B5C"/>
    <w:rsid w:val="17A87F25"/>
    <w:rsid w:val="17F27C17"/>
    <w:rsid w:val="183965F3"/>
    <w:rsid w:val="189035FD"/>
    <w:rsid w:val="18C769E5"/>
    <w:rsid w:val="18D55096"/>
    <w:rsid w:val="192D0B22"/>
    <w:rsid w:val="198348D6"/>
    <w:rsid w:val="1A08396D"/>
    <w:rsid w:val="1A1A3129"/>
    <w:rsid w:val="1AFBFFDD"/>
    <w:rsid w:val="1B1653FD"/>
    <w:rsid w:val="1C2D1536"/>
    <w:rsid w:val="1CCF2F1D"/>
    <w:rsid w:val="1CF87F0B"/>
    <w:rsid w:val="1CFB73D3"/>
    <w:rsid w:val="1D767D0D"/>
    <w:rsid w:val="1E8E722F"/>
    <w:rsid w:val="1F8E45BB"/>
    <w:rsid w:val="1FE15514"/>
    <w:rsid w:val="1FF158F3"/>
    <w:rsid w:val="208614E5"/>
    <w:rsid w:val="2157706F"/>
    <w:rsid w:val="21DC7D3C"/>
    <w:rsid w:val="21DD4A96"/>
    <w:rsid w:val="2298317C"/>
    <w:rsid w:val="22CE29EE"/>
    <w:rsid w:val="24D35795"/>
    <w:rsid w:val="255E48CD"/>
    <w:rsid w:val="26B87348"/>
    <w:rsid w:val="271F4B16"/>
    <w:rsid w:val="275038F3"/>
    <w:rsid w:val="27CD14F5"/>
    <w:rsid w:val="28E96646"/>
    <w:rsid w:val="29081640"/>
    <w:rsid w:val="293C5FB1"/>
    <w:rsid w:val="29A55E19"/>
    <w:rsid w:val="29F94CB1"/>
    <w:rsid w:val="2A553543"/>
    <w:rsid w:val="2A745111"/>
    <w:rsid w:val="2AF87034"/>
    <w:rsid w:val="2B022C78"/>
    <w:rsid w:val="2C014C3B"/>
    <w:rsid w:val="2D4A693F"/>
    <w:rsid w:val="2E252DC4"/>
    <w:rsid w:val="2EE200E1"/>
    <w:rsid w:val="2F566BBD"/>
    <w:rsid w:val="2F650AED"/>
    <w:rsid w:val="2FFD3F6B"/>
    <w:rsid w:val="30EA79C7"/>
    <w:rsid w:val="30FD56B7"/>
    <w:rsid w:val="329E1B24"/>
    <w:rsid w:val="32BF12F4"/>
    <w:rsid w:val="33563CED"/>
    <w:rsid w:val="338A4286"/>
    <w:rsid w:val="347F0816"/>
    <w:rsid w:val="3495779B"/>
    <w:rsid w:val="34B644B7"/>
    <w:rsid w:val="36B46A4A"/>
    <w:rsid w:val="36E65B38"/>
    <w:rsid w:val="375656B9"/>
    <w:rsid w:val="375B6549"/>
    <w:rsid w:val="37627558"/>
    <w:rsid w:val="37B91083"/>
    <w:rsid w:val="39FD28B4"/>
    <w:rsid w:val="3AC47AB6"/>
    <w:rsid w:val="3ADD0A2E"/>
    <w:rsid w:val="3B4C7808"/>
    <w:rsid w:val="3B7A3E82"/>
    <w:rsid w:val="3B8D0CE8"/>
    <w:rsid w:val="3BA71EF1"/>
    <w:rsid w:val="3C1651F0"/>
    <w:rsid w:val="3C2006E5"/>
    <w:rsid w:val="3CBF1608"/>
    <w:rsid w:val="3CC749D9"/>
    <w:rsid w:val="3CFB31CE"/>
    <w:rsid w:val="3DCA2531"/>
    <w:rsid w:val="3DDA3322"/>
    <w:rsid w:val="3E3A26DB"/>
    <w:rsid w:val="3EA20E92"/>
    <w:rsid w:val="3F263B0E"/>
    <w:rsid w:val="414D7438"/>
    <w:rsid w:val="41572B91"/>
    <w:rsid w:val="41A16B13"/>
    <w:rsid w:val="41EF3AE9"/>
    <w:rsid w:val="42065704"/>
    <w:rsid w:val="423A7A11"/>
    <w:rsid w:val="428968C5"/>
    <w:rsid w:val="430D37F8"/>
    <w:rsid w:val="43420F67"/>
    <w:rsid w:val="43AF27C5"/>
    <w:rsid w:val="443E3AC2"/>
    <w:rsid w:val="444772BC"/>
    <w:rsid w:val="444A0A6A"/>
    <w:rsid w:val="444D773E"/>
    <w:rsid w:val="44972791"/>
    <w:rsid w:val="458D2A4C"/>
    <w:rsid w:val="459D509E"/>
    <w:rsid w:val="45A926DC"/>
    <w:rsid w:val="45FC4042"/>
    <w:rsid w:val="475521A8"/>
    <w:rsid w:val="477C4489"/>
    <w:rsid w:val="477E79DB"/>
    <w:rsid w:val="47EC2F8F"/>
    <w:rsid w:val="48163D9E"/>
    <w:rsid w:val="48BB1E61"/>
    <w:rsid w:val="48E44347"/>
    <w:rsid w:val="4AB4093D"/>
    <w:rsid w:val="4AE22F4C"/>
    <w:rsid w:val="4B536EA5"/>
    <w:rsid w:val="4CA91082"/>
    <w:rsid w:val="4D1C4C00"/>
    <w:rsid w:val="4D3E056B"/>
    <w:rsid w:val="4E8F0D2C"/>
    <w:rsid w:val="4E9D24DB"/>
    <w:rsid w:val="4EAC4ADD"/>
    <w:rsid w:val="4EB72836"/>
    <w:rsid w:val="4ED23FD5"/>
    <w:rsid w:val="4EE945C2"/>
    <w:rsid w:val="4EFB1FC3"/>
    <w:rsid w:val="4F3C1178"/>
    <w:rsid w:val="4F661CEB"/>
    <w:rsid w:val="4FEB5C49"/>
    <w:rsid w:val="4FF123BD"/>
    <w:rsid w:val="527B1821"/>
    <w:rsid w:val="5310611D"/>
    <w:rsid w:val="53276344"/>
    <w:rsid w:val="53293BFC"/>
    <w:rsid w:val="533D55CA"/>
    <w:rsid w:val="535D3032"/>
    <w:rsid w:val="53C97953"/>
    <w:rsid w:val="53E15B41"/>
    <w:rsid w:val="53F5577A"/>
    <w:rsid w:val="5590515E"/>
    <w:rsid w:val="55EF2276"/>
    <w:rsid w:val="562D2F69"/>
    <w:rsid w:val="565C29A5"/>
    <w:rsid w:val="5703196B"/>
    <w:rsid w:val="57140DA8"/>
    <w:rsid w:val="574A43AC"/>
    <w:rsid w:val="58077CBD"/>
    <w:rsid w:val="5812110B"/>
    <w:rsid w:val="582E1358"/>
    <w:rsid w:val="58323449"/>
    <w:rsid w:val="58FD658D"/>
    <w:rsid w:val="59454145"/>
    <w:rsid w:val="5A50619C"/>
    <w:rsid w:val="5B0C6CA4"/>
    <w:rsid w:val="5BCD4474"/>
    <w:rsid w:val="5CFD3C28"/>
    <w:rsid w:val="5E2C7B65"/>
    <w:rsid w:val="5EB8046C"/>
    <w:rsid w:val="5EC23D91"/>
    <w:rsid w:val="5EEA6FD8"/>
    <w:rsid w:val="5F5D3B89"/>
    <w:rsid w:val="5F91300B"/>
    <w:rsid w:val="5FBD74DE"/>
    <w:rsid w:val="601812B8"/>
    <w:rsid w:val="60BD0412"/>
    <w:rsid w:val="616C5D6E"/>
    <w:rsid w:val="61775FA5"/>
    <w:rsid w:val="619B680C"/>
    <w:rsid w:val="62E53998"/>
    <w:rsid w:val="64124C78"/>
    <w:rsid w:val="648D2FFF"/>
    <w:rsid w:val="653348F4"/>
    <w:rsid w:val="656839C3"/>
    <w:rsid w:val="65725730"/>
    <w:rsid w:val="65B92974"/>
    <w:rsid w:val="65C80747"/>
    <w:rsid w:val="665D6AFD"/>
    <w:rsid w:val="672B7704"/>
    <w:rsid w:val="68594ADA"/>
    <w:rsid w:val="68741D48"/>
    <w:rsid w:val="6AB31C19"/>
    <w:rsid w:val="6B357A50"/>
    <w:rsid w:val="6B5B7DCB"/>
    <w:rsid w:val="6B930197"/>
    <w:rsid w:val="6BB95672"/>
    <w:rsid w:val="6C1E4AF0"/>
    <w:rsid w:val="6C4712E8"/>
    <w:rsid w:val="6C9C46AE"/>
    <w:rsid w:val="6CE55F45"/>
    <w:rsid w:val="6D15465F"/>
    <w:rsid w:val="6D6121F0"/>
    <w:rsid w:val="6D8D5D8A"/>
    <w:rsid w:val="6DE87E82"/>
    <w:rsid w:val="6DFC3DF2"/>
    <w:rsid w:val="6E673C05"/>
    <w:rsid w:val="6E6F4DC3"/>
    <w:rsid w:val="6E7511ED"/>
    <w:rsid w:val="6E76180E"/>
    <w:rsid w:val="6ED546F7"/>
    <w:rsid w:val="6EF25BF0"/>
    <w:rsid w:val="6F272507"/>
    <w:rsid w:val="6FF11A89"/>
    <w:rsid w:val="70117814"/>
    <w:rsid w:val="70602224"/>
    <w:rsid w:val="70C1699F"/>
    <w:rsid w:val="7151172F"/>
    <w:rsid w:val="71617265"/>
    <w:rsid w:val="71C32A07"/>
    <w:rsid w:val="71E53350"/>
    <w:rsid w:val="720E5D3A"/>
    <w:rsid w:val="72254E2A"/>
    <w:rsid w:val="72ED3426"/>
    <w:rsid w:val="73184127"/>
    <w:rsid w:val="73733509"/>
    <w:rsid w:val="73D40348"/>
    <w:rsid w:val="74304EB5"/>
    <w:rsid w:val="74AB41BE"/>
    <w:rsid w:val="75EA3934"/>
    <w:rsid w:val="76AF6448"/>
    <w:rsid w:val="774700AD"/>
    <w:rsid w:val="777E0158"/>
    <w:rsid w:val="788A0F31"/>
    <w:rsid w:val="78F56DD8"/>
    <w:rsid w:val="79373D17"/>
    <w:rsid w:val="7A77760E"/>
    <w:rsid w:val="7AC70899"/>
    <w:rsid w:val="7B3F7553"/>
    <w:rsid w:val="7B7986D1"/>
    <w:rsid w:val="7B877587"/>
    <w:rsid w:val="7E0F106D"/>
    <w:rsid w:val="7EE52F06"/>
    <w:rsid w:val="7F7C60D3"/>
    <w:rsid w:val="D9F771F6"/>
    <w:rsid w:val="DED61FD1"/>
    <w:rsid w:val="EFB05D5E"/>
    <w:rsid w:val="F557B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qFormat="1" w:unhideWhenUsed="0"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1"/>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4">
    <w:name w:val="heading 2"/>
    <w:basedOn w:val="1"/>
    <w:next w:val="1"/>
    <w:link w:val="32"/>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5">
    <w:name w:val="heading 3"/>
    <w:basedOn w:val="1"/>
    <w:next w:val="1"/>
    <w:link w:val="33"/>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6">
    <w:name w:val="heading 4"/>
    <w:basedOn w:val="1"/>
    <w:next w:val="1"/>
    <w:link w:val="34"/>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无间隔1"/>
    <w:basedOn w:val="1"/>
    <w:qFormat/>
    <w:uiPriority w:val="0"/>
    <w:pPr>
      <w:spacing w:line="400" w:lineRule="exact"/>
    </w:pPr>
    <w:rPr>
      <w:sz w:val="24"/>
    </w:rPr>
  </w:style>
  <w:style w:type="paragraph" w:styleId="7">
    <w:name w:val="Normal Indent"/>
    <w:basedOn w:val="1"/>
    <w:qFormat/>
    <w:uiPriority w:val="0"/>
    <w:pPr>
      <w:ind w:firstLine="425"/>
    </w:pPr>
    <w:rPr>
      <w:rFonts w:ascii="Times New Roman" w:hAnsi="Times New Roman" w:eastAsia="宋体" w:cs="Times New Roman"/>
      <w:szCs w:val="20"/>
    </w:rPr>
  </w:style>
  <w:style w:type="paragraph" w:styleId="8">
    <w:name w:val="caption"/>
    <w:basedOn w:val="1"/>
    <w:next w:val="1"/>
    <w:qFormat/>
    <w:uiPriority w:val="0"/>
    <w:rPr>
      <w:rFonts w:ascii="Arial" w:hAnsi="Arial" w:eastAsia="黑体" w:cs="Arial"/>
      <w:sz w:val="20"/>
      <w:szCs w:val="20"/>
    </w:rPr>
  </w:style>
  <w:style w:type="paragraph" w:styleId="9">
    <w:name w:val="Body Text 3"/>
    <w:basedOn w:val="1"/>
    <w:link w:val="49"/>
    <w:qFormat/>
    <w:uiPriority w:val="0"/>
    <w:rPr>
      <w:rFonts w:ascii="Times New Roman" w:hAnsi="Times New Roman" w:eastAsia="宋体" w:cs="Times New Roman"/>
      <w:color w:val="FF0000"/>
      <w:sz w:val="24"/>
      <w:szCs w:val="24"/>
    </w:rPr>
  </w:style>
  <w:style w:type="paragraph" w:styleId="10">
    <w:name w:val="Body Text"/>
    <w:basedOn w:val="1"/>
    <w:link w:val="53"/>
    <w:unhideWhenUsed/>
    <w:qFormat/>
    <w:uiPriority w:val="99"/>
    <w:pPr>
      <w:spacing w:after="120"/>
    </w:pPr>
  </w:style>
  <w:style w:type="paragraph" w:styleId="11">
    <w:name w:val="Body Text Indent"/>
    <w:basedOn w:val="1"/>
    <w:qFormat/>
    <w:uiPriority w:val="0"/>
    <w:pPr>
      <w:spacing w:line="400" w:lineRule="exact"/>
      <w:ind w:left="630"/>
    </w:pPr>
    <w:rPr>
      <w:rFonts w:ascii="楷体_GB2312" w:eastAsia="宋体"/>
      <w:sz w:val="21"/>
    </w:rPr>
  </w:style>
  <w:style w:type="paragraph" w:styleId="12">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3">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4">
    <w:name w:val="Plain Text"/>
    <w:basedOn w:val="1"/>
    <w:link w:val="35"/>
    <w:qFormat/>
    <w:uiPriority w:val="0"/>
    <w:rPr>
      <w:rFonts w:eastAsia="宋体"/>
      <w:sz w:val="24"/>
    </w:rPr>
  </w:style>
  <w:style w:type="paragraph" w:styleId="15">
    <w:name w:val="Date"/>
    <w:basedOn w:val="1"/>
    <w:next w:val="1"/>
    <w:link w:val="36"/>
    <w:unhideWhenUsed/>
    <w:qFormat/>
    <w:uiPriority w:val="99"/>
    <w:pPr>
      <w:ind w:left="100" w:leftChars="2500"/>
    </w:pPr>
  </w:style>
  <w:style w:type="paragraph" w:styleId="16">
    <w:name w:val="footer"/>
    <w:basedOn w:val="1"/>
    <w:link w:val="37"/>
    <w:unhideWhenUsed/>
    <w:qFormat/>
    <w:uiPriority w:val="99"/>
    <w:pPr>
      <w:tabs>
        <w:tab w:val="center" w:pos="4153"/>
        <w:tab w:val="right" w:pos="8306"/>
      </w:tabs>
      <w:snapToGrid w:val="0"/>
      <w:jc w:val="left"/>
    </w:pPr>
    <w:rPr>
      <w:sz w:val="18"/>
      <w:szCs w:val="18"/>
    </w:rPr>
  </w:style>
  <w:style w:type="paragraph" w:styleId="17">
    <w:name w:val="header"/>
    <w:basedOn w:val="1"/>
    <w:link w:val="38"/>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9">
    <w:name w:val="HTML Preformatted"/>
    <w:basedOn w:val="1"/>
    <w:link w:val="55"/>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0">
    <w:name w:val="Normal (Web)"/>
    <w:basedOn w:val="1"/>
    <w:qFormat/>
    <w:uiPriority w:val="99"/>
    <w:rPr>
      <w:rFonts w:ascii="Calibri" w:hAnsi="Calibri" w:eastAsia="宋体" w:cs="Times New Roman"/>
      <w:sz w:val="24"/>
      <w:szCs w:val="24"/>
    </w:rPr>
  </w:style>
  <w:style w:type="paragraph" w:styleId="21">
    <w:name w:val="Body Text First Indent"/>
    <w:basedOn w:val="10"/>
    <w:link w:val="54"/>
    <w:qFormat/>
    <w:uiPriority w:val="0"/>
    <w:pPr>
      <w:ind w:firstLine="420" w:firstLineChars="100"/>
    </w:pPr>
    <w:rPr>
      <w:rFonts w:ascii="宋体" w:hAnsi="Times New Roman" w:eastAsia="宋体" w:cs="Times New Roman"/>
      <w:kern w:val="0"/>
      <w:sz w:val="34"/>
      <w:szCs w:val="20"/>
    </w:rPr>
  </w:style>
  <w:style w:type="paragraph" w:styleId="22">
    <w:name w:val="Body Text First Indent 2"/>
    <w:basedOn w:val="11"/>
    <w:semiHidden/>
    <w:qFormat/>
    <w:uiPriority w:val="99"/>
    <w:pPr>
      <w:snapToGrid/>
      <w:spacing w:after="120" w:line="240" w:lineRule="auto"/>
      <w:ind w:left="420" w:leftChars="200" w:firstLine="420" w:firstLineChars="200"/>
    </w:pPr>
    <w:rPr>
      <w:sz w:val="21"/>
      <w:szCs w:val="24"/>
    </w:rPr>
  </w:style>
  <w:style w:type="character" w:styleId="25">
    <w:name w:val="Strong"/>
    <w:basedOn w:val="24"/>
    <w:qFormat/>
    <w:uiPriority w:val="22"/>
    <w:rPr>
      <w:b/>
      <w:bCs/>
    </w:rPr>
  </w:style>
  <w:style w:type="character" w:styleId="26">
    <w:name w:val="FollowedHyperlink"/>
    <w:basedOn w:val="24"/>
    <w:unhideWhenUsed/>
    <w:qFormat/>
    <w:uiPriority w:val="99"/>
    <w:rPr>
      <w:color w:val="800080" w:themeColor="followedHyperlink"/>
      <w:u w:val="single"/>
    </w:rPr>
  </w:style>
  <w:style w:type="character" w:styleId="27">
    <w:name w:val="Emphasis"/>
    <w:basedOn w:val="24"/>
    <w:qFormat/>
    <w:uiPriority w:val="20"/>
    <w:rPr>
      <w:i/>
      <w:iCs/>
    </w:rPr>
  </w:style>
  <w:style w:type="character" w:styleId="28">
    <w:name w:val="Hyperlink"/>
    <w:basedOn w:val="24"/>
    <w:unhideWhenUsed/>
    <w:qFormat/>
    <w:uiPriority w:val="99"/>
    <w:rPr>
      <w:color w:val="0000FF"/>
      <w:u w:val="single"/>
    </w:rPr>
  </w:style>
  <w:style w:type="paragraph" w:customStyle="1" w:styleId="29">
    <w:name w:val="*正文"/>
    <w:basedOn w:val="1"/>
    <w:qFormat/>
    <w:uiPriority w:val="0"/>
    <w:pPr>
      <w:keepNext/>
      <w:keepLines/>
      <w:spacing w:line="360" w:lineRule="auto"/>
      <w:ind w:firstLine="200" w:firstLineChars="200"/>
    </w:pPr>
    <w:rPr>
      <w:rFonts w:ascii="宋体" w:hAnsi="宋体"/>
    </w:rPr>
  </w:style>
  <w:style w:type="paragraph" w:customStyle="1" w:styleId="30">
    <w:name w:val="列出段落1"/>
    <w:basedOn w:val="1"/>
    <w:unhideWhenUsed/>
    <w:qFormat/>
    <w:uiPriority w:val="99"/>
    <w:pPr>
      <w:ind w:firstLine="420" w:firstLineChars="200"/>
    </w:pPr>
  </w:style>
  <w:style w:type="character" w:customStyle="1" w:styleId="31">
    <w:name w:val="标题 1 Char"/>
    <w:basedOn w:val="24"/>
    <w:link w:val="3"/>
    <w:qFormat/>
    <w:uiPriority w:val="0"/>
    <w:rPr>
      <w:rFonts w:ascii="Calibri" w:hAnsi="Calibri" w:eastAsia="宋体" w:cs="Times New Roman"/>
      <w:b/>
      <w:bCs/>
      <w:kern w:val="44"/>
      <w:sz w:val="44"/>
      <w:szCs w:val="44"/>
    </w:rPr>
  </w:style>
  <w:style w:type="character" w:customStyle="1" w:styleId="32">
    <w:name w:val="标题 2 Char"/>
    <w:basedOn w:val="24"/>
    <w:link w:val="4"/>
    <w:qFormat/>
    <w:uiPriority w:val="0"/>
    <w:rPr>
      <w:rFonts w:ascii="Arial" w:hAnsi="Arial" w:eastAsia="黑体" w:cs="Times New Roman"/>
      <w:b/>
      <w:bCs/>
      <w:kern w:val="0"/>
      <w:sz w:val="32"/>
      <w:szCs w:val="32"/>
    </w:rPr>
  </w:style>
  <w:style w:type="character" w:customStyle="1" w:styleId="33">
    <w:name w:val="标题 3 Char"/>
    <w:basedOn w:val="24"/>
    <w:link w:val="5"/>
    <w:qFormat/>
    <w:uiPriority w:val="0"/>
    <w:rPr>
      <w:rFonts w:ascii="宋体" w:hAnsi="宋体" w:eastAsia="宋体" w:cs="Times New Roman"/>
      <w:b/>
      <w:color w:val="000000"/>
      <w:kern w:val="0"/>
      <w:sz w:val="24"/>
      <w:szCs w:val="20"/>
      <w:lang w:val="en-GB"/>
    </w:rPr>
  </w:style>
  <w:style w:type="character" w:customStyle="1" w:styleId="34">
    <w:name w:val="标题 4 Char"/>
    <w:basedOn w:val="24"/>
    <w:link w:val="6"/>
    <w:qFormat/>
    <w:uiPriority w:val="0"/>
    <w:rPr>
      <w:rFonts w:ascii="Arial" w:hAnsi="Arial" w:eastAsia="黑体" w:cs="Times New Roman"/>
      <w:b/>
      <w:bCs/>
      <w:kern w:val="0"/>
      <w:sz w:val="28"/>
      <w:szCs w:val="28"/>
    </w:rPr>
  </w:style>
  <w:style w:type="character" w:customStyle="1" w:styleId="35">
    <w:name w:val="纯文本 Char"/>
    <w:basedOn w:val="24"/>
    <w:link w:val="14"/>
    <w:qFormat/>
    <w:uiPriority w:val="0"/>
    <w:rPr>
      <w:rFonts w:eastAsia="宋体"/>
      <w:sz w:val="24"/>
    </w:rPr>
  </w:style>
  <w:style w:type="character" w:customStyle="1" w:styleId="36">
    <w:name w:val="日期 Char"/>
    <w:basedOn w:val="24"/>
    <w:link w:val="15"/>
    <w:qFormat/>
    <w:uiPriority w:val="99"/>
  </w:style>
  <w:style w:type="character" w:customStyle="1" w:styleId="37">
    <w:name w:val="页脚 Char"/>
    <w:basedOn w:val="24"/>
    <w:link w:val="16"/>
    <w:qFormat/>
    <w:uiPriority w:val="99"/>
    <w:rPr>
      <w:sz w:val="18"/>
      <w:szCs w:val="18"/>
    </w:rPr>
  </w:style>
  <w:style w:type="character" w:customStyle="1" w:styleId="38">
    <w:name w:val="页眉 Char"/>
    <w:basedOn w:val="24"/>
    <w:link w:val="17"/>
    <w:qFormat/>
    <w:uiPriority w:val="99"/>
    <w:rPr>
      <w:sz w:val="18"/>
      <w:szCs w:val="18"/>
    </w:rPr>
  </w:style>
  <w:style w:type="character" w:customStyle="1" w:styleId="39">
    <w:name w:val="纯文本 Char1"/>
    <w:qFormat/>
    <w:uiPriority w:val="0"/>
    <w:rPr>
      <w:rFonts w:eastAsia="宋体"/>
      <w:sz w:val="24"/>
    </w:rPr>
  </w:style>
  <w:style w:type="paragraph" w:customStyle="1" w:styleId="40">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1">
    <w:name w:val="列出段落11"/>
    <w:basedOn w:val="1"/>
    <w:qFormat/>
    <w:uiPriority w:val="34"/>
    <w:pPr>
      <w:ind w:firstLine="420" w:firstLineChars="200"/>
    </w:pPr>
  </w:style>
  <w:style w:type="character" w:customStyle="1" w:styleId="42">
    <w:name w:val="正文文本缩进 Char Char"/>
    <w:link w:val="43"/>
    <w:qFormat/>
    <w:uiPriority w:val="0"/>
    <w:rPr>
      <w:rFonts w:ascii="宋体"/>
      <w:sz w:val="24"/>
    </w:rPr>
  </w:style>
  <w:style w:type="paragraph" w:customStyle="1" w:styleId="43">
    <w:name w:val="正文文本缩进1"/>
    <w:basedOn w:val="1"/>
    <w:link w:val="42"/>
    <w:qFormat/>
    <w:uiPriority w:val="0"/>
    <w:pPr>
      <w:spacing w:line="360" w:lineRule="auto"/>
      <w:ind w:firstLine="480" w:firstLineChars="200"/>
    </w:pPr>
    <w:rPr>
      <w:rFonts w:ascii="宋体"/>
      <w:sz w:val="24"/>
    </w:rPr>
  </w:style>
  <w:style w:type="character" w:customStyle="1" w:styleId="44">
    <w:name w:val="日期 Char Char"/>
    <w:link w:val="45"/>
    <w:qFormat/>
    <w:uiPriority w:val="0"/>
    <w:rPr>
      <w:sz w:val="24"/>
    </w:rPr>
  </w:style>
  <w:style w:type="paragraph" w:customStyle="1" w:styleId="45">
    <w:name w:val="日期1"/>
    <w:basedOn w:val="1"/>
    <w:next w:val="1"/>
    <w:link w:val="44"/>
    <w:qFormat/>
    <w:uiPriority w:val="0"/>
    <w:rPr>
      <w:sz w:val="24"/>
    </w:rPr>
  </w:style>
  <w:style w:type="paragraph" w:customStyle="1" w:styleId="46">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7">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8">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49">
    <w:name w:val="正文文本 3 Char"/>
    <w:basedOn w:val="24"/>
    <w:link w:val="9"/>
    <w:qFormat/>
    <w:uiPriority w:val="0"/>
    <w:rPr>
      <w:rFonts w:ascii="Times New Roman" w:hAnsi="Times New Roman" w:eastAsia="宋体" w:cs="Times New Roman"/>
      <w:color w:val="FF0000"/>
      <w:sz w:val="24"/>
      <w:szCs w:val="24"/>
    </w:rPr>
  </w:style>
  <w:style w:type="character" w:customStyle="1" w:styleId="50">
    <w:name w:val="edittexttarea"/>
    <w:basedOn w:val="24"/>
    <w:qFormat/>
    <w:uiPriority w:val="0"/>
  </w:style>
  <w:style w:type="paragraph" w:customStyle="1" w:styleId="51">
    <w:name w:val="样式 标题 1 + 四号 居中 段前: 12 磅 段后: 12 磅 行距: 单倍行距"/>
    <w:basedOn w:val="3"/>
    <w:qFormat/>
    <w:uiPriority w:val="0"/>
    <w:pPr>
      <w:spacing w:before="240" w:after="240" w:line="240" w:lineRule="auto"/>
      <w:ind w:left="-288"/>
      <w:jc w:val="center"/>
    </w:pPr>
    <w:rPr>
      <w:rFonts w:cs="宋体"/>
      <w:sz w:val="28"/>
      <w:szCs w:val="20"/>
    </w:rPr>
  </w:style>
  <w:style w:type="paragraph" w:customStyle="1" w:styleId="52">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3">
    <w:name w:val="正文文本 Char"/>
    <w:basedOn w:val="24"/>
    <w:link w:val="10"/>
    <w:semiHidden/>
    <w:qFormat/>
    <w:uiPriority w:val="99"/>
  </w:style>
  <w:style w:type="character" w:customStyle="1" w:styleId="54">
    <w:name w:val="正文首行缩进 Char"/>
    <w:basedOn w:val="53"/>
    <w:link w:val="21"/>
    <w:qFormat/>
    <w:uiPriority w:val="0"/>
    <w:rPr>
      <w:rFonts w:ascii="宋体" w:hAnsi="Times New Roman" w:eastAsia="宋体" w:cs="Times New Roman"/>
      <w:kern w:val="0"/>
      <w:sz w:val="34"/>
      <w:szCs w:val="20"/>
    </w:rPr>
  </w:style>
  <w:style w:type="character" w:customStyle="1" w:styleId="55">
    <w:name w:val="HTML 预设格式 Char"/>
    <w:basedOn w:val="24"/>
    <w:link w:val="19"/>
    <w:semiHidden/>
    <w:qFormat/>
    <w:uiPriority w:val="99"/>
    <w:rPr>
      <w:rFonts w:ascii="宋体" w:hAnsi="宋体" w:eastAsia="宋体" w:cs="宋体"/>
      <w:kern w:val="0"/>
      <w:sz w:val="24"/>
      <w:szCs w:val="24"/>
    </w:rPr>
  </w:style>
  <w:style w:type="paragraph" w:customStyle="1" w:styleId="56">
    <w:name w:val="p1"/>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7">
    <w:name w:val="p2"/>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8">
    <w:name w:val="List Paragraph1"/>
    <w:basedOn w:val="1"/>
    <w:qFormat/>
    <w:uiPriority w:val="99"/>
    <w:pPr>
      <w:ind w:firstLine="420" w:firstLineChars="200"/>
    </w:pPr>
    <w:rPr>
      <w:rFonts w:ascii="Times New Roman" w:hAnsi="Times New Roman" w:eastAsia="宋体" w:cs="Times New Roman"/>
      <w:szCs w:val="24"/>
    </w:rPr>
  </w:style>
  <w:style w:type="paragraph" w:styleId="59">
    <w:name w:val="List Paragraph"/>
    <w:basedOn w:val="1"/>
    <w:unhideWhenUsed/>
    <w:qFormat/>
    <w:uiPriority w:val="99"/>
    <w:pPr>
      <w:ind w:firstLine="420" w:firstLineChars="200"/>
    </w:pPr>
  </w:style>
  <w:style w:type="character" w:customStyle="1" w:styleId="60">
    <w:name w:val="font01"/>
    <w:basedOn w:val="24"/>
    <w:qFormat/>
    <w:uiPriority w:val="0"/>
    <w:rPr>
      <w:rFonts w:hint="eastAsia" w:ascii="宋体" w:hAnsi="宋体" w:eastAsia="宋体" w:cs="宋体"/>
      <w:color w:val="000000"/>
      <w:sz w:val="22"/>
      <w:szCs w:val="22"/>
      <w:u w:val="none"/>
    </w:rPr>
  </w:style>
  <w:style w:type="character" w:customStyle="1" w:styleId="61">
    <w:name w:val="font21"/>
    <w:basedOn w:val="24"/>
    <w:qFormat/>
    <w:uiPriority w:val="0"/>
    <w:rPr>
      <w:rFonts w:hint="eastAsia" w:ascii="宋体" w:hAnsi="宋体" w:eastAsia="宋体" w:cs="宋体"/>
      <w:color w:val="000000"/>
      <w:sz w:val="28"/>
      <w:szCs w:val="28"/>
      <w:u w:val="none"/>
    </w:rPr>
  </w:style>
  <w:style w:type="character" w:customStyle="1" w:styleId="62">
    <w:name w:val="font11"/>
    <w:basedOn w:val="24"/>
    <w:qFormat/>
    <w:uiPriority w:val="0"/>
    <w:rPr>
      <w:rFonts w:ascii="Calibri" w:hAnsi="Calibri" w:cs="Calibri"/>
      <w:color w:val="000000"/>
      <w:sz w:val="28"/>
      <w:szCs w:val="2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77</Pages>
  <Words>6512</Words>
  <Characters>37119</Characters>
  <Lines>309</Lines>
  <Paragraphs>87</Paragraphs>
  <TotalTime>3</TotalTime>
  <ScaleCrop>false</ScaleCrop>
  <LinksUpToDate>false</LinksUpToDate>
  <CharactersWithSpaces>43544</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2018-04-17T18:52:00Z</dcterms:created>
  <dc:creator>许昌市公共资源交易中心:孟莉</dc:creator>
  <cp:lastModifiedBy>禹州市公共资源交易中心:侯英红</cp:lastModifiedBy>
  <cp:lastPrinted>2018-08-01T18:20:00Z</cp:lastPrinted>
  <dcterms:modified xsi:type="dcterms:W3CDTF">2019-08-21T04:26:50Z</dcterms:modified>
  <cp:revision>116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