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723" w:firstLineChars="225"/>
        <w:jc w:val="center"/>
        <w:rPr>
          <w:rFonts w:hint="eastAsia" w:asciiTheme="majorEastAsia" w:hAnsiTheme="majorEastAsia" w:eastAsiaTheme="majorEastAsia" w:cstheme="majorEastAsia"/>
          <w:b/>
          <w:bCs/>
          <w:sz w:val="32"/>
          <w:szCs w:val="32"/>
          <w:shd w:val="clear" w:color="auto" w:fill="FFFFFF"/>
        </w:rPr>
      </w:pPr>
      <w:r>
        <w:rPr>
          <w:rFonts w:hint="eastAsia" w:asciiTheme="majorEastAsia" w:hAnsiTheme="majorEastAsia" w:eastAsiaTheme="majorEastAsia" w:cstheme="majorEastAsia"/>
          <w:b/>
          <w:bCs/>
          <w:sz w:val="32"/>
          <w:szCs w:val="32"/>
          <w:shd w:val="clear" w:color="auto" w:fill="FFFFFF"/>
        </w:rPr>
        <w:t>长招采竞字【2019】0</w:t>
      </w:r>
      <w:r>
        <w:rPr>
          <w:rFonts w:hint="eastAsia" w:asciiTheme="majorEastAsia" w:hAnsiTheme="majorEastAsia" w:eastAsiaTheme="majorEastAsia" w:cstheme="majorEastAsia"/>
          <w:b/>
          <w:bCs/>
          <w:sz w:val="32"/>
          <w:szCs w:val="32"/>
          <w:shd w:val="clear" w:color="auto" w:fill="FFFFFF"/>
          <w:lang w:val="en-US" w:eastAsia="zh-CN"/>
        </w:rPr>
        <w:t>85</w:t>
      </w:r>
      <w:r>
        <w:rPr>
          <w:rFonts w:hint="eastAsia" w:asciiTheme="majorEastAsia" w:hAnsiTheme="majorEastAsia" w:eastAsiaTheme="majorEastAsia" w:cstheme="majorEastAsia"/>
          <w:b/>
          <w:bCs/>
          <w:sz w:val="32"/>
          <w:szCs w:val="32"/>
          <w:shd w:val="clear" w:color="auto" w:fill="FFFFFF"/>
        </w:rPr>
        <w:t>号</w:t>
      </w:r>
    </w:p>
    <w:p>
      <w:pPr>
        <w:widowControl/>
        <w:spacing w:line="360" w:lineRule="auto"/>
        <w:ind w:firstLine="723" w:firstLineChars="225"/>
        <w:jc w:val="center"/>
        <w:rPr>
          <w:rFonts w:hint="eastAsia" w:asciiTheme="majorEastAsia" w:hAnsiTheme="majorEastAsia" w:eastAsiaTheme="majorEastAsia" w:cstheme="majorEastAsia"/>
          <w:b/>
          <w:bCs/>
          <w:sz w:val="32"/>
          <w:szCs w:val="32"/>
          <w:shd w:val="clear" w:color="auto" w:fill="FFFFFF"/>
        </w:rPr>
      </w:pPr>
      <w:r>
        <w:rPr>
          <w:rFonts w:hint="eastAsia" w:asciiTheme="majorEastAsia" w:hAnsiTheme="majorEastAsia" w:eastAsiaTheme="majorEastAsia" w:cstheme="majorEastAsia"/>
          <w:b/>
          <w:bCs/>
          <w:kern w:val="0"/>
          <w:sz w:val="32"/>
          <w:szCs w:val="32"/>
        </w:rPr>
        <w:t>长葛</w:t>
      </w:r>
      <w:r>
        <w:rPr>
          <w:rFonts w:hint="eastAsia" w:asciiTheme="majorEastAsia" w:hAnsiTheme="majorEastAsia" w:eastAsiaTheme="majorEastAsia" w:cstheme="majorEastAsia"/>
          <w:b/>
          <w:bCs/>
          <w:kern w:val="0"/>
          <w:sz w:val="32"/>
          <w:szCs w:val="32"/>
          <w:lang w:eastAsia="zh-CN"/>
        </w:rPr>
        <w:t>市卫生和计划生育委员会创卫专题片拍摄</w:t>
      </w:r>
      <w:r>
        <w:rPr>
          <w:rFonts w:hint="eastAsia" w:asciiTheme="majorEastAsia" w:hAnsiTheme="majorEastAsia" w:eastAsiaTheme="majorEastAsia" w:cstheme="majorEastAsia"/>
          <w:b/>
          <w:bCs/>
          <w:sz w:val="32"/>
          <w:szCs w:val="32"/>
          <w:shd w:val="clear" w:color="auto" w:fill="FFFFFF"/>
        </w:rPr>
        <w:t>项目</w:t>
      </w:r>
    </w:p>
    <w:p>
      <w:pPr>
        <w:widowControl/>
        <w:spacing w:line="360" w:lineRule="auto"/>
        <w:ind w:firstLine="723" w:firstLineChars="225"/>
        <w:jc w:val="center"/>
        <w:rPr>
          <w:rFonts w:hint="eastAsia" w:asciiTheme="majorEastAsia" w:hAnsiTheme="majorEastAsia" w:eastAsiaTheme="majorEastAsia" w:cstheme="majorEastAsia"/>
          <w:b/>
          <w:bCs/>
          <w:kern w:val="0"/>
          <w:sz w:val="32"/>
          <w:szCs w:val="32"/>
          <w:u w:val="single"/>
          <w:lang w:eastAsia="zh-CN"/>
        </w:rPr>
      </w:pPr>
      <w:r>
        <w:rPr>
          <w:rFonts w:hint="eastAsia" w:asciiTheme="majorEastAsia" w:hAnsiTheme="majorEastAsia" w:eastAsiaTheme="majorEastAsia" w:cstheme="majorEastAsia"/>
          <w:b/>
          <w:bCs/>
          <w:sz w:val="32"/>
          <w:szCs w:val="32"/>
          <w:shd w:val="clear" w:color="auto" w:fill="FFFFFF"/>
          <w:lang w:eastAsia="zh-CN"/>
        </w:rPr>
        <w:t>竞争性谈判公告</w:t>
      </w:r>
      <w:bookmarkStart w:id="0" w:name="_GoBack"/>
      <w:bookmarkEnd w:id="0"/>
    </w:p>
    <w:p>
      <w:pPr>
        <w:widowControl/>
        <w:spacing w:line="360" w:lineRule="auto"/>
        <w:ind w:firstLine="540" w:firstLineChars="225"/>
        <w:jc w:val="left"/>
        <w:rPr>
          <w:rFonts w:ascii="宋体" w:hAnsi="宋体" w:cs="宋体"/>
          <w:kern w:val="0"/>
          <w:sz w:val="24"/>
        </w:rPr>
      </w:pPr>
      <w:r>
        <w:rPr>
          <w:rFonts w:hint="eastAsia" w:ascii="宋体" w:hAnsi="宋体" w:cs="宋体"/>
          <w:kern w:val="0"/>
          <w:sz w:val="24"/>
          <w:u w:val="single"/>
        </w:rPr>
        <w:t>长葛市公共资源交易中心</w:t>
      </w:r>
      <w:r>
        <w:rPr>
          <w:rFonts w:hint="eastAsia" w:ascii="宋体" w:hAnsi="宋体" w:cs="宋体"/>
          <w:kern w:val="0"/>
          <w:sz w:val="24"/>
        </w:rPr>
        <w:t>受</w:t>
      </w:r>
      <w:r>
        <w:rPr>
          <w:rFonts w:hint="eastAsia" w:ascii="宋体" w:hAnsi="宋体" w:cs="宋体"/>
          <w:kern w:val="0"/>
          <w:sz w:val="24"/>
          <w:u w:val="none"/>
        </w:rPr>
        <w:t>长</w:t>
      </w:r>
      <w:r>
        <w:rPr>
          <w:rFonts w:hint="eastAsia" w:ascii="宋体" w:hAnsi="宋体" w:cs="宋体"/>
          <w:kern w:val="0"/>
          <w:sz w:val="24"/>
        </w:rPr>
        <w:t>葛市</w:t>
      </w:r>
      <w:r>
        <w:rPr>
          <w:rFonts w:hint="eastAsia" w:ascii="宋体" w:hAnsi="宋体" w:cs="宋体"/>
          <w:kern w:val="0"/>
          <w:sz w:val="24"/>
          <w:lang w:eastAsia="zh-CN"/>
        </w:rPr>
        <w:t>卫生和计划生育委员会</w:t>
      </w:r>
      <w:r>
        <w:rPr>
          <w:rFonts w:hint="eastAsia" w:ascii="宋体" w:hAnsi="宋体" w:cs="宋体"/>
          <w:kern w:val="0"/>
          <w:sz w:val="24"/>
        </w:rPr>
        <w:t>的委托，根据委托协议委托的事项，就“长葛</w:t>
      </w:r>
      <w:r>
        <w:rPr>
          <w:rFonts w:hint="eastAsia" w:ascii="宋体" w:hAnsi="宋体" w:cs="宋体"/>
          <w:kern w:val="0"/>
          <w:sz w:val="24"/>
          <w:lang w:eastAsia="zh-CN"/>
        </w:rPr>
        <w:t>市卫生和计划生育委员会创卫专题片拍摄</w:t>
      </w:r>
      <w:r>
        <w:rPr>
          <w:rFonts w:hint="eastAsia" w:ascii="宋体" w:hAnsi="宋体" w:cs="宋体"/>
          <w:kern w:val="0"/>
          <w:sz w:val="24"/>
        </w:rPr>
        <w:t>”项目进行竞争性谈判采购，欢迎合格的供应商参加谈判。</w:t>
      </w:r>
    </w:p>
    <w:p>
      <w:pPr>
        <w:pStyle w:val="4"/>
        <w:shd w:val="clear" w:color="auto" w:fill="FFFFFF"/>
        <w:spacing w:before="0" w:beforeAutospacing="0" w:after="0" w:afterAutospacing="0" w:line="360" w:lineRule="auto"/>
        <w:ind w:firstLine="556"/>
        <w:rPr>
          <w:b/>
          <w:bCs/>
        </w:rPr>
      </w:pPr>
      <w:r>
        <w:rPr>
          <w:rFonts w:hint="eastAsia"/>
          <w:b/>
          <w:bCs/>
          <w:shd w:val="clear" w:color="auto" w:fill="FFFFFF"/>
        </w:rPr>
        <w:t>一、项目基本情况</w:t>
      </w:r>
    </w:p>
    <w:p>
      <w:pPr>
        <w:pStyle w:val="4"/>
        <w:shd w:val="clear" w:color="auto" w:fill="FFFFFF"/>
        <w:spacing w:before="0" w:beforeAutospacing="0" w:after="0" w:afterAutospacing="0" w:line="360" w:lineRule="auto"/>
        <w:ind w:firstLine="556"/>
        <w:rPr>
          <w:shd w:val="clear" w:color="auto" w:fill="FFFFFF"/>
        </w:rPr>
      </w:pPr>
      <w:r>
        <w:rPr>
          <w:rFonts w:hint="eastAsia"/>
          <w:shd w:val="clear" w:color="auto" w:fill="FFFFFF"/>
        </w:rPr>
        <w:t>（一）项目名称：</w:t>
      </w:r>
      <w:r>
        <w:rPr>
          <w:rFonts w:hint="eastAsia" w:ascii="宋体" w:hAnsi="宋体" w:cs="宋体"/>
          <w:kern w:val="0"/>
          <w:sz w:val="24"/>
        </w:rPr>
        <w:t>长葛</w:t>
      </w:r>
      <w:r>
        <w:rPr>
          <w:rFonts w:hint="eastAsia" w:ascii="宋体" w:hAnsi="宋体" w:cs="宋体"/>
          <w:kern w:val="0"/>
          <w:sz w:val="24"/>
          <w:lang w:eastAsia="zh-CN"/>
        </w:rPr>
        <w:t>市卫生和计划生育委员会创卫专题片拍摄</w:t>
      </w:r>
      <w:r>
        <w:rPr>
          <w:rFonts w:hint="eastAsia"/>
          <w:shd w:val="clear" w:color="auto" w:fill="FFFFFF"/>
        </w:rPr>
        <w:t>项目</w:t>
      </w:r>
    </w:p>
    <w:p>
      <w:pPr>
        <w:pStyle w:val="4"/>
        <w:shd w:val="clear" w:color="auto" w:fill="FFFFFF"/>
        <w:spacing w:before="0" w:beforeAutospacing="0" w:after="0" w:afterAutospacing="0" w:line="360" w:lineRule="auto"/>
        <w:ind w:firstLine="556"/>
        <w:rPr>
          <w:shd w:val="clear" w:color="auto" w:fill="FFFFFF"/>
        </w:rPr>
      </w:pPr>
      <w:r>
        <w:rPr>
          <w:rFonts w:hint="eastAsia"/>
          <w:shd w:val="clear" w:color="auto" w:fill="FFFFFF"/>
        </w:rPr>
        <w:t>（二）项目编号：长招采竞字【2019】0</w:t>
      </w:r>
      <w:r>
        <w:rPr>
          <w:rFonts w:hint="eastAsia"/>
          <w:shd w:val="clear" w:color="auto" w:fill="FFFFFF"/>
          <w:lang w:val="en-US" w:eastAsia="zh-CN"/>
        </w:rPr>
        <w:t>85</w:t>
      </w:r>
      <w:r>
        <w:rPr>
          <w:rFonts w:hint="eastAsia"/>
          <w:shd w:val="clear" w:color="auto" w:fill="FFFFFF"/>
        </w:rPr>
        <w:t>号</w:t>
      </w:r>
    </w:p>
    <w:p>
      <w:pPr>
        <w:spacing w:line="580" w:lineRule="exact"/>
        <w:ind w:firstLine="480" w:firstLineChars="200"/>
        <w:rPr>
          <w:rFonts w:ascii="宋体" w:hAnsi="宋体" w:cs="宋体"/>
          <w:sz w:val="24"/>
          <w:szCs w:val="22"/>
        </w:rPr>
      </w:pPr>
      <w:r>
        <w:rPr>
          <w:rFonts w:hint="eastAsia" w:ascii="宋体" w:hAnsi="宋体" w:cs="宋体"/>
          <w:sz w:val="24"/>
          <w:szCs w:val="22"/>
        </w:rPr>
        <w:t>（三）项目需求：</w:t>
      </w:r>
      <w:r>
        <w:rPr>
          <w:rFonts w:hint="eastAsia" w:ascii="宋体" w:hAnsi="宋体" w:eastAsia="宋体" w:cs="宋体"/>
          <w:kern w:val="0"/>
          <w:sz w:val="24"/>
          <w:szCs w:val="24"/>
          <w:lang w:val="en-US" w:eastAsia="zh-CN" w:bidi="ar-SA"/>
        </w:rPr>
        <w:t>要求具有创新性和艺术性，杜绝“工作汇报”式的展示和说教，要通过有表现张力的画面展示来表现主题；拍摄并制作一部“长葛市创建国家卫生城市”为主题的专题汇报片，时长不低于13分钟。</w:t>
      </w:r>
      <w:r>
        <w:rPr>
          <w:rFonts w:hint="eastAsia" w:ascii="宋体" w:hAnsi="宋体" w:cs="宋体"/>
          <w:sz w:val="24"/>
          <w:szCs w:val="22"/>
        </w:rPr>
        <w:t>（详见谈判文件）</w:t>
      </w:r>
    </w:p>
    <w:p>
      <w:pPr>
        <w:pStyle w:val="4"/>
        <w:shd w:val="clear" w:color="auto" w:fill="FFFFFF"/>
        <w:spacing w:before="0" w:beforeAutospacing="0" w:after="0" w:afterAutospacing="0" w:line="360" w:lineRule="auto"/>
        <w:ind w:firstLine="556"/>
        <w:rPr>
          <w:szCs w:val="22"/>
        </w:rPr>
      </w:pPr>
      <w:r>
        <w:rPr>
          <w:rFonts w:hint="eastAsia"/>
          <w:szCs w:val="22"/>
        </w:rPr>
        <w:t>（四）预算金额：¥</w:t>
      </w:r>
      <w:r>
        <w:rPr>
          <w:rFonts w:hint="eastAsia"/>
          <w:szCs w:val="22"/>
          <w:lang w:val="en-US" w:eastAsia="zh-CN"/>
        </w:rPr>
        <w:t>8.932</w:t>
      </w:r>
      <w:r>
        <w:rPr>
          <w:rFonts w:hint="eastAsia"/>
          <w:szCs w:val="22"/>
        </w:rPr>
        <w:t>万元。（此预算金额为预算上限，超过此预算为无效报价）</w:t>
      </w:r>
    </w:p>
    <w:p>
      <w:pPr>
        <w:pStyle w:val="3"/>
        <w:spacing w:line="360" w:lineRule="auto"/>
        <w:ind w:firstLine="120" w:firstLineChars="50"/>
        <w:rPr>
          <w:rFonts w:ascii="宋体" w:hAnsi="宋体" w:cs="宋体"/>
          <w:kern w:val="0"/>
          <w:sz w:val="24"/>
          <w:szCs w:val="22"/>
        </w:rPr>
      </w:pPr>
      <w:r>
        <w:rPr>
          <w:rFonts w:hint="eastAsia" w:ascii="宋体" w:hAnsi="宋体" w:cs="宋体"/>
          <w:kern w:val="0"/>
          <w:sz w:val="24"/>
          <w:szCs w:val="22"/>
        </w:rPr>
        <w:t>（五）交付（服务、完工）时间：合同签订后</w:t>
      </w:r>
      <w:r>
        <w:rPr>
          <w:rFonts w:hint="eastAsia" w:ascii="宋体" w:hAnsi="宋体" w:cs="宋体"/>
          <w:kern w:val="0"/>
          <w:sz w:val="24"/>
          <w:szCs w:val="22"/>
          <w:lang w:val="en-US" w:eastAsia="zh-CN"/>
        </w:rPr>
        <w:t>5个工作日</w:t>
      </w:r>
      <w:r>
        <w:rPr>
          <w:rFonts w:hint="eastAsia" w:ascii="宋体" w:hAnsi="宋体" w:cs="宋体"/>
          <w:kern w:val="0"/>
          <w:sz w:val="24"/>
          <w:szCs w:val="22"/>
        </w:rPr>
        <w:t>内。</w:t>
      </w:r>
    </w:p>
    <w:p>
      <w:pPr>
        <w:pStyle w:val="3"/>
        <w:spacing w:line="360" w:lineRule="auto"/>
        <w:ind w:firstLine="120" w:firstLineChars="50"/>
        <w:rPr>
          <w:rFonts w:ascii="宋体" w:hAnsi="宋体" w:cs="宋体"/>
          <w:kern w:val="0"/>
          <w:sz w:val="24"/>
          <w:szCs w:val="22"/>
        </w:rPr>
      </w:pPr>
      <w:r>
        <w:rPr>
          <w:rFonts w:hint="eastAsia" w:ascii="宋体" w:hAnsi="宋体" w:cs="宋体"/>
          <w:kern w:val="0"/>
          <w:sz w:val="24"/>
          <w:szCs w:val="22"/>
        </w:rPr>
        <w:t>（六）质量标准：</w:t>
      </w:r>
      <w:r>
        <w:rPr>
          <w:rFonts w:hint="eastAsia" w:ascii="宋体" w:hAnsi="宋体" w:cs="宋体"/>
          <w:sz w:val="24"/>
          <w:szCs w:val="24"/>
        </w:rPr>
        <w:t>符合谈判文件规定</w:t>
      </w:r>
      <w:r>
        <w:rPr>
          <w:rFonts w:hint="eastAsia" w:ascii="宋体" w:hAnsi="宋体" w:cs="宋体"/>
          <w:kern w:val="0"/>
          <w:sz w:val="24"/>
          <w:szCs w:val="22"/>
        </w:rPr>
        <w:t>。</w:t>
      </w:r>
    </w:p>
    <w:p>
      <w:pPr>
        <w:pStyle w:val="4"/>
        <w:shd w:val="clear" w:color="auto" w:fill="FFFFFF"/>
        <w:spacing w:before="0" w:beforeAutospacing="0" w:after="0" w:afterAutospacing="0" w:line="360" w:lineRule="auto"/>
        <w:ind w:firstLine="556"/>
        <w:rPr>
          <w:szCs w:val="22"/>
        </w:rPr>
      </w:pPr>
      <w:r>
        <w:rPr>
          <w:rFonts w:hint="eastAsia"/>
          <w:szCs w:val="22"/>
        </w:rPr>
        <w:t>（七）交付地点：采购人指定地点。</w:t>
      </w:r>
    </w:p>
    <w:p>
      <w:pPr>
        <w:pStyle w:val="4"/>
        <w:shd w:val="clear" w:color="auto" w:fill="FFFFFF"/>
        <w:spacing w:before="0" w:beforeAutospacing="0" w:after="0" w:afterAutospacing="0" w:line="360" w:lineRule="auto"/>
        <w:ind w:firstLine="562"/>
        <w:rPr>
          <w:b/>
          <w:bCs/>
        </w:rPr>
      </w:pPr>
      <w:r>
        <w:rPr>
          <w:rFonts w:hint="eastAsia"/>
          <w:b/>
          <w:bCs/>
        </w:rPr>
        <w:t>二、需要落实的政府采购政策</w:t>
      </w:r>
    </w:p>
    <w:p>
      <w:pPr>
        <w:pStyle w:val="4"/>
        <w:shd w:val="clear" w:color="auto" w:fill="FFFFFF"/>
        <w:spacing w:before="0" w:beforeAutospacing="0" w:after="0" w:afterAutospacing="0" w:line="360" w:lineRule="auto"/>
        <w:ind w:firstLine="556"/>
        <w:rPr>
          <w:shd w:val="clear" w:color="auto" w:fill="FFFFFF"/>
        </w:rPr>
      </w:pPr>
      <w:r>
        <w:rPr>
          <w:rFonts w:hint="eastAsia"/>
        </w:rPr>
        <w:t>本项目落实节能环保、中小微型企业、监狱企业、残疾人福利性单位扶持等相关政府采购政策。</w:t>
      </w:r>
    </w:p>
    <w:p>
      <w:pPr>
        <w:pStyle w:val="4"/>
        <w:shd w:val="clear" w:color="auto" w:fill="FFFFFF"/>
        <w:spacing w:before="0" w:beforeAutospacing="0" w:after="0" w:afterAutospacing="0" w:line="360" w:lineRule="auto"/>
        <w:ind w:firstLine="556"/>
        <w:rPr>
          <w:b/>
          <w:bCs/>
        </w:rPr>
      </w:pPr>
      <w:r>
        <w:rPr>
          <w:rFonts w:hint="eastAsia"/>
          <w:b/>
          <w:bCs/>
          <w:shd w:val="clear" w:color="auto" w:fill="FFFFFF"/>
        </w:rPr>
        <w:t xml:space="preserve">三、供应商资格要求 </w:t>
      </w:r>
    </w:p>
    <w:p>
      <w:pPr>
        <w:pStyle w:val="4"/>
        <w:shd w:val="clear" w:color="auto" w:fill="FFFFFF"/>
        <w:spacing w:before="0" w:beforeAutospacing="0" w:after="0" w:afterAutospacing="0" w:line="360" w:lineRule="auto"/>
        <w:ind w:firstLine="562"/>
      </w:pPr>
      <w:r>
        <w:rPr>
          <w:rFonts w:hint="eastAsia"/>
        </w:rPr>
        <w:t>（一）符合《中华人民共和国政府采购法》第二十二条之规定；</w:t>
      </w:r>
    </w:p>
    <w:p>
      <w:pPr>
        <w:ind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（二）供应商须为中国境内注册的具有独立法人资格的影视制作专业单位，具有有效的营业执照、组织机构代码、税务登记证（或三证合一的营业执照）；</w:t>
      </w:r>
    </w:p>
    <w:p>
      <w:pPr>
        <w:spacing w:line="360" w:lineRule="auto"/>
      </w:pPr>
    </w:p>
    <w:p>
      <w:pPr>
        <w:pStyle w:val="4"/>
        <w:shd w:val="clear" w:color="auto" w:fill="FFFFFF"/>
        <w:spacing w:before="0" w:beforeAutospacing="0" w:after="0" w:afterAutospacing="0" w:line="360" w:lineRule="auto"/>
        <w:ind w:firstLine="562"/>
      </w:pPr>
      <w:r>
        <w:rPr>
          <w:rFonts w:hint="eastAsia"/>
        </w:rPr>
        <w:t>（三）未被列入“信用中国”网站(www.creditchina.gov.cn)失信被执行人、重大税收违法案件当事人名单、政府采购严重违法失信名单的供应商；“中国政府采购网” (www.ccgp.gov.cn)政府采购严重违法失信行为记录名单的供应商。</w:t>
      </w:r>
    </w:p>
    <w:p>
      <w:pPr>
        <w:pStyle w:val="4"/>
        <w:shd w:val="clear" w:color="auto" w:fill="FFFFFF"/>
        <w:spacing w:before="0" w:beforeAutospacing="0" w:after="0" w:afterAutospacing="0" w:line="360" w:lineRule="auto"/>
        <w:ind w:firstLine="562"/>
      </w:pPr>
      <w:r>
        <w:rPr>
          <w:rFonts w:hint="eastAsia"/>
        </w:rPr>
        <w:t>（四）本项目不接受联合体参加谈判。</w:t>
      </w:r>
    </w:p>
    <w:p>
      <w:pPr>
        <w:pStyle w:val="4"/>
        <w:shd w:val="clear" w:color="auto" w:fill="FFFFFF"/>
        <w:spacing w:before="0" w:beforeAutospacing="0" w:after="0" w:afterAutospacing="0" w:line="360" w:lineRule="auto"/>
        <w:ind w:firstLine="556"/>
        <w:rPr>
          <w:b/>
          <w:bCs/>
        </w:rPr>
      </w:pPr>
      <w:r>
        <w:rPr>
          <w:rFonts w:hint="eastAsia"/>
          <w:b/>
          <w:bCs/>
          <w:shd w:val="clear" w:color="auto" w:fill="FFFFFF"/>
        </w:rPr>
        <w:t>四、获取谈判文件的时间、地点、方式</w:t>
      </w:r>
    </w:p>
    <w:p>
      <w:pPr>
        <w:widowControl/>
        <w:spacing w:line="360" w:lineRule="auto"/>
        <w:ind w:firstLine="540" w:firstLineChars="225"/>
        <w:jc w:val="left"/>
        <w:rPr>
          <w:rFonts w:ascii="宋体" w:hAnsi="宋体" w:cs="宋体"/>
          <w:kern w:val="0"/>
          <w:sz w:val="24"/>
        </w:rPr>
      </w:pPr>
      <w:r>
        <w:rPr>
          <w:rFonts w:hint="eastAsia" w:ascii="宋体" w:hAnsi="宋体" w:cs="宋体"/>
          <w:kern w:val="0"/>
          <w:sz w:val="24"/>
        </w:rPr>
        <w:t>（一）网上下载谈判文件</w:t>
      </w:r>
    </w:p>
    <w:p>
      <w:pPr>
        <w:widowControl/>
        <w:spacing w:line="360" w:lineRule="auto"/>
        <w:ind w:firstLine="540" w:firstLineChars="225"/>
        <w:jc w:val="left"/>
        <w:rPr>
          <w:rFonts w:ascii="宋体" w:hAnsi="宋体" w:cs="宋体"/>
          <w:kern w:val="0"/>
          <w:sz w:val="24"/>
        </w:rPr>
      </w:pPr>
      <w:r>
        <w:rPr>
          <w:rFonts w:hint="eastAsia" w:ascii="宋体" w:hAnsi="宋体" w:cs="宋体"/>
          <w:kern w:val="0"/>
          <w:sz w:val="24"/>
        </w:rPr>
        <w:t>1、持CA数字认证证书，登录【全国公共资源交易平台（河南省·许昌市）】“系统用户注册”入口（http://221.14.6.70:8088/ggzy/eps/public/RegistAllJcxx.html）进行免费注册登记（详见“常见问题解答-诚信库网上注册相关资料下载”）；</w:t>
      </w:r>
    </w:p>
    <w:p>
      <w:pPr>
        <w:widowControl/>
        <w:spacing w:line="360" w:lineRule="auto"/>
        <w:ind w:firstLine="540" w:firstLineChars="225"/>
        <w:jc w:val="left"/>
        <w:rPr>
          <w:rFonts w:ascii="宋体" w:hAnsi="宋体" w:cs="宋体"/>
          <w:kern w:val="0"/>
          <w:sz w:val="24"/>
        </w:rPr>
      </w:pPr>
      <w:r>
        <w:rPr>
          <w:rFonts w:hint="eastAsia" w:ascii="宋体" w:hAnsi="宋体" w:cs="宋体"/>
          <w:kern w:val="0"/>
          <w:sz w:val="24"/>
        </w:rPr>
        <w:t>2、在谈判截止时间前均可登录【全国公共资源交易平台（河南省·许昌市）】“投标人/供应商登录”入口（http://221.14.6.70:8088/ggzy/）自行下载谈判文件（详见“常见问题解答-交易系统操作手册”）。</w:t>
      </w:r>
    </w:p>
    <w:p>
      <w:pPr>
        <w:widowControl/>
        <w:spacing w:line="360" w:lineRule="auto"/>
        <w:ind w:firstLine="540" w:firstLineChars="225"/>
        <w:jc w:val="left"/>
        <w:rPr>
          <w:rFonts w:ascii="宋体" w:hAnsi="宋体" w:cs="宋体"/>
          <w:kern w:val="0"/>
          <w:sz w:val="24"/>
        </w:rPr>
      </w:pPr>
      <w:r>
        <w:rPr>
          <w:rFonts w:hint="eastAsia" w:ascii="宋体" w:hAnsi="宋体" w:cs="宋体"/>
          <w:kern w:val="0"/>
          <w:sz w:val="24"/>
        </w:rPr>
        <w:t>（二）未通过【全国公共资源交易平台（河南省·许昌市）】下载谈判文件的供应商,拒收其递交的谈判响应文件。</w:t>
      </w:r>
    </w:p>
    <w:p>
      <w:pPr>
        <w:pStyle w:val="4"/>
        <w:shd w:val="clear" w:color="auto" w:fill="FFFFFF"/>
        <w:spacing w:before="0" w:beforeAutospacing="0" w:after="0" w:afterAutospacing="0" w:line="360" w:lineRule="auto"/>
        <w:ind w:firstLine="482" w:firstLineChars="200"/>
        <w:rPr>
          <w:b/>
          <w:bCs/>
        </w:rPr>
      </w:pPr>
      <w:r>
        <w:rPr>
          <w:rFonts w:hint="eastAsia"/>
          <w:b/>
          <w:bCs/>
          <w:shd w:val="clear" w:color="auto" w:fill="FFFFFF"/>
        </w:rPr>
        <w:t>五、谈判文件接收截止时间、谈判时间及地点</w:t>
      </w:r>
    </w:p>
    <w:p>
      <w:pPr>
        <w:pStyle w:val="4"/>
        <w:shd w:val="clear" w:color="auto" w:fill="FFFFFF"/>
        <w:spacing w:before="0" w:beforeAutospacing="0" w:after="0" w:afterAutospacing="0" w:line="360" w:lineRule="auto"/>
        <w:ind w:firstLine="562"/>
        <w:rPr>
          <w:color w:val="FF0000"/>
        </w:rPr>
      </w:pPr>
      <w:r>
        <w:rPr>
          <w:rFonts w:hint="eastAsia"/>
          <w:shd w:val="clear" w:color="auto" w:fill="FFFFFF"/>
        </w:rPr>
        <w:t>（一）谈判文件接收截止及谈判时间：</w:t>
      </w:r>
      <w:r>
        <w:rPr>
          <w:rFonts w:hint="eastAsia"/>
          <w:color w:val="FF0000"/>
          <w:shd w:val="clear" w:color="auto" w:fill="FFFFFF"/>
        </w:rPr>
        <w:t>2019年</w:t>
      </w:r>
      <w:r>
        <w:rPr>
          <w:rFonts w:hint="eastAsia"/>
          <w:color w:val="FF0000"/>
          <w:shd w:val="clear" w:color="auto" w:fill="FFFFFF"/>
          <w:lang w:val="en-US" w:eastAsia="zh-CN"/>
        </w:rPr>
        <w:t>8</w:t>
      </w:r>
      <w:r>
        <w:rPr>
          <w:rFonts w:hint="eastAsia"/>
          <w:color w:val="FF0000"/>
          <w:shd w:val="clear" w:color="auto" w:fill="FFFFFF"/>
        </w:rPr>
        <w:t>月</w:t>
      </w:r>
      <w:r>
        <w:rPr>
          <w:rFonts w:hint="eastAsia"/>
          <w:color w:val="FF0000"/>
          <w:shd w:val="clear" w:color="auto" w:fill="FFFFFF"/>
          <w:lang w:val="en-US" w:eastAsia="zh-CN"/>
        </w:rPr>
        <w:t>30</w:t>
      </w:r>
      <w:r>
        <w:rPr>
          <w:rFonts w:hint="eastAsia"/>
          <w:color w:val="FF0000"/>
          <w:shd w:val="clear" w:color="auto" w:fill="FFFFFF"/>
        </w:rPr>
        <w:t>日</w:t>
      </w:r>
      <w:r>
        <w:rPr>
          <w:rFonts w:hint="eastAsia"/>
          <w:color w:val="FF0000"/>
          <w:shd w:val="clear" w:color="auto" w:fill="FFFFFF"/>
          <w:lang w:val="en-US" w:eastAsia="zh-CN"/>
        </w:rPr>
        <w:t>10</w:t>
      </w:r>
      <w:r>
        <w:rPr>
          <w:rFonts w:hint="eastAsia"/>
          <w:color w:val="FF0000"/>
          <w:shd w:val="clear" w:color="auto" w:fill="FFFFFF"/>
        </w:rPr>
        <w:t>时</w:t>
      </w:r>
      <w:r>
        <w:rPr>
          <w:rFonts w:hint="eastAsia"/>
          <w:color w:val="FF0000"/>
          <w:shd w:val="clear" w:color="auto" w:fill="FFFFFF"/>
          <w:lang w:val="en-US" w:eastAsia="zh-CN"/>
        </w:rPr>
        <w:t>00</w:t>
      </w:r>
      <w:r>
        <w:rPr>
          <w:rFonts w:hint="eastAsia"/>
          <w:color w:val="FF0000"/>
          <w:shd w:val="clear" w:color="auto" w:fill="FFFFFF"/>
        </w:rPr>
        <w:t>分（北京时间），逾期送达或不符合规定的响应文件不予接受。</w:t>
      </w:r>
    </w:p>
    <w:p>
      <w:pPr>
        <w:pStyle w:val="4"/>
        <w:shd w:val="clear" w:color="auto" w:fill="FFFFFF"/>
        <w:spacing w:before="0" w:beforeAutospacing="0" w:after="0" w:afterAutospacing="0" w:line="360" w:lineRule="auto"/>
        <w:rPr>
          <w:shd w:val="clear" w:color="auto" w:fill="FFFFFF"/>
        </w:rPr>
      </w:pPr>
      <w:r>
        <w:rPr>
          <w:rFonts w:hint="eastAsia"/>
          <w:shd w:val="clear" w:color="auto" w:fill="FFFFFF"/>
        </w:rPr>
        <w:t xml:space="preserve">    （二）谈判响应文件递交地点：</w:t>
      </w:r>
      <w:r>
        <w:rPr>
          <w:rFonts w:hint="eastAsia"/>
          <w:color w:val="FF0000"/>
          <w:shd w:val="clear" w:color="auto" w:fill="FFFFFF"/>
        </w:rPr>
        <w:t>长葛市</w:t>
      </w:r>
      <w:r>
        <w:rPr>
          <w:rFonts w:hint="eastAsia"/>
          <w:color w:val="FF0000"/>
        </w:rPr>
        <w:t>公共资源交易中心楼四楼开标</w:t>
      </w:r>
      <w:r>
        <w:rPr>
          <w:rFonts w:hint="eastAsia"/>
          <w:color w:val="FF0000"/>
          <w:lang w:eastAsia="zh-CN"/>
        </w:rPr>
        <w:t>二</w:t>
      </w:r>
      <w:r>
        <w:rPr>
          <w:rFonts w:hint="eastAsia"/>
          <w:color w:val="FF0000"/>
        </w:rPr>
        <w:t>室</w:t>
      </w:r>
      <w:r>
        <w:rPr>
          <w:rFonts w:hint="eastAsia"/>
          <w:shd w:val="clear" w:color="auto" w:fill="FFFFFF"/>
        </w:rPr>
        <w:t>。</w:t>
      </w:r>
    </w:p>
    <w:p>
      <w:pPr>
        <w:pStyle w:val="4"/>
        <w:shd w:val="clear" w:color="auto" w:fill="FFFFFF"/>
        <w:spacing w:before="0" w:beforeAutospacing="0" w:after="0" w:afterAutospacing="0" w:line="360" w:lineRule="auto"/>
        <w:rPr>
          <w:shd w:val="clear" w:color="auto" w:fill="FFFFFF"/>
        </w:rPr>
      </w:pPr>
      <w:r>
        <w:rPr>
          <w:rFonts w:hint="eastAsia" w:cs="仿宋_GB2312"/>
          <w:color w:val="000000"/>
        </w:rPr>
        <w:t xml:space="preserve">    （三）谈判地点：</w:t>
      </w:r>
      <w:r>
        <w:rPr>
          <w:rFonts w:hint="eastAsia"/>
          <w:color w:val="FF0000"/>
          <w:shd w:val="clear" w:color="auto" w:fill="FFFFFF"/>
        </w:rPr>
        <w:t>长葛市</w:t>
      </w:r>
      <w:r>
        <w:rPr>
          <w:rFonts w:hint="eastAsia"/>
          <w:color w:val="FF0000"/>
        </w:rPr>
        <w:t>公共资源交易中心楼五楼评标</w:t>
      </w:r>
      <w:r>
        <w:rPr>
          <w:rFonts w:hint="eastAsia"/>
          <w:color w:val="FF0000"/>
          <w:lang w:val="en-US" w:eastAsia="zh-CN"/>
        </w:rPr>
        <w:t>二</w:t>
      </w:r>
      <w:r>
        <w:rPr>
          <w:rFonts w:hint="eastAsia"/>
          <w:color w:val="FF0000"/>
        </w:rPr>
        <w:t>室</w:t>
      </w:r>
      <w:r>
        <w:rPr>
          <w:rFonts w:hint="eastAsia"/>
          <w:shd w:val="clear" w:color="auto" w:fill="FFFFFF"/>
        </w:rPr>
        <w:t>。</w:t>
      </w:r>
    </w:p>
    <w:p>
      <w:pPr>
        <w:pStyle w:val="4"/>
        <w:shd w:val="clear" w:color="auto" w:fill="FFFFFF"/>
        <w:spacing w:line="360" w:lineRule="auto"/>
        <w:ind w:firstLine="420"/>
        <w:rPr>
          <w:rFonts w:cs="仿宋_GB2312"/>
          <w:color w:val="000000"/>
        </w:rPr>
      </w:pPr>
      <w:r>
        <w:rPr>
          <w:rFonts w:hint="eastAsia" w:cs="仿宋_GB2312"/>
          <w:color w:val="000000"/>
        </w:rPr>
        <w:t>（四）本项目为全流程电子化交易项目，供应商须提交电子响应文件和纸质响应文件。</w:t>
      </w:r>
    </w:p>
    <w:p>
      <w:pPr>
        <w:pStyle w:val="4"/>
        <w:shd w:val="clear" w:color="auto" w:fill="FFFFFF"/>
        <w:spacing w:line="360" w:lineRule="auto"/>
        <w:ind w:firstLine="420"/>
        <w:rPr>
          <w:rFonts w:cs="仿宋_GB2312"/>
          <w:color w:val="000000"/>
        </w:rPr>
      </w:pPr>
      <w:r>
        <w:rPr>
          <w:rFonts w:hint="eastAsia" w:cs="仿宋_GB2312"/>
          <w:color w:val="000000"/>
        </w:rPr>
        <w:t>1、加密电子响应文件（.file格式）须在投标截止时间（开标时间）前通过《全国公共资源交易平台(河南省</w:t>
      </w:r>
      <w:r>
        <w:rPr>
          <w:rFonts w:hint="eastAsia" w:ascii="MS Mincho" w:hAnsi="MS Mincho" w:eastAsia="MS Mincho" w:cs="MS Mincho"/>
          <w:color w:val="000000"/>
        </w:rPr>
        <w:t>▪</w:t>
      </w:r>
      <w:r>
        <w:rPr>
          <w:rFonts w:hint="eastAsia"/>
          <w:color w:val="000000"/>
        </w:rPr>
        <w:t>许昌市</w:t>
      </w:r>
      <w:r>
        <w:rPr>
          <w:rFonts w:hint="eastAsia" w:cs="仿宋_GB2312"/>
          <w:color w:val="000000"/>
        </w:rPr>
        <w:t>)》公共资源交易系统成功上传。</w:t>
      </w:r>
    </w:p>
    <w:p>
      <w:pPr>
        <w:pStyle w:val="4"/>
        <w:shd w:val="clear" w:color="auto" w:fill="FFFFFF"/>
        <w:spacing w:line="360" w:lineRule="auto"/>
        <w:ind w:firstLine="420"/>
        <w:rPr>
          <w:rFonts w:cs="仿宋_GB2312"/>
          <w:color w:val="000000"/>
        </w:rPr>
      </w:pPr>
      <w:r>
        <w:rPr>
          <w:rFonts w:hint="eastAsia" w:cs="仿宋_GB2312"/>
          <w:color w:val="000000"/>
        </w:rPr>
        <w:t>2、纸质响应文件（正本1份、副本1份）和备份文件1份（使用电子介质存储）在投标截止时间（开标时间）前递交至本项目开标地点。</w:t>
      </w:r>
    </w:p>
    <w:p>
      <w:pPr>
        <w:pStyle w:val="4"/>
        <w:shd w:val="clear" w:color="auto" w:fill="FFFFFF"/>
        <w:spacing w:before="0" w:beforeAutospacing="0" w:after="0" w:afterAutospacing="0" w:line="360" w:lineRule="auto"/>
        <w:ind w:firstLine="482" w:firstLineChars="200"/>
        <w:rPr>
          <w:b/>
          <w:bCs/>
          <w:shd w:val="clear" w:color="auto" w:fill="FFFFFF"/>
        </w:rPr>
      </w:pPr>
      <w:r>
        <w:rPr>
          <w:rFonts w:hint="eastAsia"/>
          <w:b/>
          <w:bCs/>
          <w:shd w:val="clear" w:color="auto" w:fill="FFFFFF"/>
        </w:rPr>
        <w:t>六、本次谈判公告同时在《河南省政府采购网》、《许昌市政府采购网》、《全国公共资源交易平台（河南省·许昌市）》发布。</w:t>
      </w:r>
    </w:p>
    <w:p>
      <w:pPr>
        <w:pStyle w:val="4"/>
        <w:shd w:val="clear" w:color="auto" w:fill="FFFFFF"/>
        <w:spacing w:before="0" w:beforeAutospacing="0" w:after="0" w:afterAutospacing="0" w:line="360" w:lineRule="auto"/>
        <w:ind w:firstLine="482" w:firstLineChars="200"/>
        <w:rPr>
          <w:shd w:val="clear" w:color="auto" w:fill="FFFFFF"/>
        </w:rPr>
      </w:pPr>
      <w:r>
        <w:rPr>
          <w:rFonts w:hint="eastAsia"/>
          <w:b/>
          <w:bCs/>
          <w:shd w:val="clear" w:color="auto" w:fill="FFFFFF"/>
        </w:rPr>
        <w:t>七、公告期限：</w:t>
      </w:r>
      <w:r>
        <w:rPr>
          <w:rFonts w:hint="eastAsia"/>
          <w:shd w:val="clear" w:color="auto" w:fill="FFFFFF"/>
        </w:rPr>
        <w:t>自本公告发布之日起3个工作日。</w:t>
      </w:r>
    </w:p>
    <w:p>
      <w:pPr>
        <w:pStyle w:val="4"/>
        <w:shd w:val="clear" w:color="auto" w:fill="FFFFFF"/>
        <w:spacing w:before="0" w:beforeAutospacing="0" w:after="0" w:afterAutospacing="0" w:line="360" w:lineRule="auto"/>
        <w:ind w:firstLine="482" w:firstLineChars="200"/>
        <w:rPr>
          <w:b/>
          <w:bCs/>
        </w:rPr>
      </w:pPr>
      <w:r>
        <w:rPr>
          <w:rFonts w:hint="eastAsia"/>
          <w:b/>
          <w:bCs/>
          <w:shd w:val="clear" w:color="auto" w:fill="FFFFFF"/>
        </w:rPr>
        <w:t>八、联系方式</w:t>
      </w:r>
    </w:p>
    <w:p>
      <w:pPr>
        <w:pStyle w:val="4"/>
        <w:shd w:val="clear" w:color="auto" w:fill="FFFFFF"/>
        <w:spacing w:line="360" w:lineRule="auto"/>
        <w:ind w:firstLine="420"/>
        <w:rPr>
          <w:rFonts w:hint="eastAsia" w:eastAsia="宋体" w:cs="仿宋_GB2312"/>
          <w:lang w:eastAsia="zh-CN"/>
        </w:rPr>
      </w:pPr>
      <w:r>
        <w:rPr>
          <w:rFonts w:hint="eastAsia" w:cs="仿宋_GB2312"/>
        </w:rPr>
        <w:t>招 标 人：长葛市</w:t>
      </w:r>
      <w:r>
        <w:rPr>
          <w:rFonts w:hint="eastAsia" w:cs="仿宋_GB2312"/>
          <w:lang w:eastAsia="zh-CN"/>
        </w:rPr>
        <w:t>卫生和计划生育委员会</w:t>
      </w:r>
    </w:p>
    <w:p>
      <w:pPr>
        <w:pStyle w:val="4"/>
        <w:shd w:val="clear" w:color="auto" w:fill="FFFFFF"/>
        <w:spacing w:line="360" w:lineRule="auto"/>
        <w:ind w:firstLine="420"/>
        <w:rPr>
          <w:rFonts w:cs="仿宋_GB2312"/>
        </w:rPr>
      </w:pPr>
      <w:r>
        <w:rPr>
          <w:rFonts w:hint="eastAsia" w:cs="仿宋_GB2312"/>
        </w:rPr>
        <w:t>地    址：长葛市葛天大道</w:t>
      </w:r>
      <w:r>
        <w:rPr>
          <w:rFonts w:hint="eastAsia" w:cs="仿宋_GB2312"/>
          <w:lang w:val="en-US" w:eastAsia="zh-CN"/>
        </w:rPr>
        <w:t>7</w:t>
      </w:r>
      <w:r>
        <w:rPr>
          <w:rFonts w:hint="eastAsia" w:cs="仿宋_GB2312"/>
        </w:rPr>
        <w:t>号楼</w:t>
      </w:r>
    </w:p>
    <w:p>
      <w:pPr>
        <w:pStyle w:val="4"/>
        <w:shd w:val="clear" w:color="auto" w:fill="FFFFFF"/>
        <w:spacing w:line="360" w:lineRule="auto"/>
        <w:ind w:firstLine="420"/>
        <w:rPr>
          <w:rFonts w:cs="仿宋_GB2312"/>
        </w:rPr>
      </w:pPr>
      <w:r>
        <w:rPr>
          <w:rFonts w:hint="eastAsia" w:cs="仿宋_GB2312"/>
        </w:rPr>
        <w:t>联 系 人：</w:t>
      </w:r>
      <w:r>
        <w:rPr>
          <w:rFonts w:hint="eastAsia" w:cs="仿宋_GB2312"/>
          <w:lang w:eastAsia="zh-CN"/>
        </w:rPr>
        <w:t>乔</w:t>
      </w:r>
      <w:r>
        <w:rPr>
          <w:rFonts w:hint="eastAsia" w:cs="仿宋_GB2312"/>
        </w:rPr>
        <w:t>先生</w:t>
      </w:r>
    </w:p>
    <w:p>
      <w:pPr>
        <w:pStyle w:val="4"/>
        <w:shd w:val="clear" w:color="auto" w:fill="FFFFFF"/>
        <w:spacing w:line="360" w:lineRule="auto"/>
        <w:ind w:firstLine="420"/>
        <w:rPr>
          <w:rFonts w:hint="default" w:eastAsia="宋体" w:cs="仿宋_GB2312"/>
          <w:lang w:val="en-US" w:eastAsia="zh-CN"/>
        </w:rPr>
      </w:pPr>
      <w:r>
        <w:rPr>
          <w:rFonts w:hint="eastAsia" w:cs="仿宋_GB2312"/>
        </w:rPr>
        <w:t>联系电话：</w:t>
      </w:r>
      <w:r>
        <w:rPr>
          <w:rFonts w:hint="eastAsia" w:cs="仿宋_GB2312"/>
          <w:lang w:val="en-US" w:eastAsia="zh-CN"/>
        </w:rPr>
        <w:t>13782371806</w:t>
      </w:r>
    </w:p>
    <w:p>
      <w:pPr>
        <w:pStyle w:val="4"/>
        <w:shd w:val="clear" w:color="auto" w:fill="FFFFFF"/>
        <w:spacing w:line="360" w:lineRule="auto"/>
        <w:ind w:firstLine="420"/>
        <w:rPr>
          <w:rFonts w:cs="仿宋_GB2312"/>
        </w:rPr>
      </w:pPr>
      <w:r>
        <w:rPr>
          <w:rFonts w:hint="eastAsia" w:cs="仿宋_GB2312"/>
        </w:rPr>
        <w:t>集中采购机构：长葛市公共资源交易中心</w:t>
      </w:r>
    </w:p>
    <w:p>
      <w:pPr>
        <w:pStyle w:val="4"/>
        <w:shd w:val="clear" w:color="auto" w:fill="FFFFFF"/>
        <w:spacing w:line="360" w:lineRule="auto"/>
        <w:ind w:firstLine="420"/>
        <w:rPr>
          <w:rFonts w:cs="仿宋_GB2312"/>
        </w:rPr>
      </w:pPr>
      <w:r>
        <w:rPr>
          <w:rFonts w:hint="eastAsia" w:cs="仿宋_GB2312"/>
        </w:rPr>
        <w:t>地  址：长葛市葛天大道商务区6号楼</w:t>
      </w:r>
    </w:p>
    <w:p>
      <w:pPr>
        <w:pStyle w:val="4"/>
        <w:shd w:val="clear" w:color="auto" w:fill="FFFFFF"/>
        <w:spacing w:line="360" w:lineRule="auto"/>
        <w:ind w:firstLine="420"/>
        <w:rPr>
          <w:rFonts w:hint="default" w:eastAsia="宋体" w:cs="仿宋_GB2312"/>
          <w:lang w:val="en-US" w:eastAsia="zh-CN"/>
        </w:rPr>
      </w:pPr>
      <w:r>
        <w:rPr>
          <w:rFonts w:hint="eastAsia" w:cs="仿宋_GB2312"/>
        </w:rPr>
        <w:t>联系人：政府采购</w:t>
      </w:r>
      <w:r>
        <w:rPr>
          <w:rFonts w:hint="eastAsia" w:cs="仿宋_GB2312"/>
          <w:lang w:eastAsia="zh-CN"/>
        </w:rPr>
        <w:t>一</w:t>
      </w:r>
      <w:r>
        <w:rPr>
          <w:rFonts w:hint="eastAsia" w:cs="仿宋_GB2312"/>
        </w:rPr>
        <w:t>部    联系电话：0374—6189</w:t>
      </w:r>
      <w:r>
        <w:rPr>
          <w:rFonts w:hint="eastAsia" w:cs="仿宋_GB2312"/>
          <w:lang w:val="en-US" w:eastAsia="zh-CN"/>
        </w:rPr>
        <w:t>379</w:t>
      </w:r>
    </w:p>
    <w:p>
      <w:pPr>
        <w:pStyle w:val="4"/>
        <w:shd w:val="clear" w:color="auto" w:fill="FFFFFF"/>
        <w:spacing w:line="360" w:lineRule="auto"/>
        <w:ind w:left="5759" w:leftChars="228" w:hanging="5280" w:hangingChars="2200"/>
        <w:contextualSpacing/>
        <w:jc w:val="right"/>
        <w:rPr>
          <w:rFonts w:cs="仿宋_GB2312"/>
        </w:rPr>
      </w:pPr>
    </w:p>
    <w:p>
      <w:pPr>
        <w:widowControl/>
        <w:shd w:val="clear" w:color="auto" w:fill="FFFFFF"/>
        <w:spacing w:line="360" w:lineRule="auto"/>
        <w:jc w:val="left"/>
        <w:rPr>
          <w:rFonts w:ascii="宋体" w:hAnsi="宋体" w:cs="宋体"/>
          <w:sz w:val="24"/>
          <w:szCs w:val="24"/>
        </w:rPr>
      </w:pPr>
      <w:r>
        <w:rPr>
          <w:rFonts w:hint="eastAsia" w:ascii="宋体" w:hAnsi="宋体" w:cs="宋体"/>
          <w:b/>
          <w:kern w:val="0"/>
          <w:sz w:val="24"/>
          <w:szCs w:val="24"/>
          <w:shd w:val="clear" w:color="auto" w:fill="FFFFFF"/>
        </w:rPr>
        <w:t>温馨提示：</w:t>
      </w:r>
    </w:p>
    <w:p>
      <w:pPr>
        <w:widowControl/>
        <w:shd w:val="clear" w:color="auto" w:fill="FFFFFF"/>
        <w:spacing w:line="360" w:lineRule="auto"/>
        <w:ind w:firstLine="643"/>
        <w:jc w:val="left"/>
        <w:rPr>
          <w:rFonts w:ascii="宋体" w:hAnsi="宋体" w:cs="宋体"/>
          <w:sz w:val="24"/>
          <w:szCs w:val="24"/>
        </w:rPr>
      </w:pPr>
      <w:r>
        <w:rPr>
          <w:rFonts w:hint="eastAsia" w:ascii="宋体" w:hAnsi="宋体" w:cs="宋体"/>
          <w:b/>
          <w:kern w:val="0"/>
          <w:sz w:val="24"/>
          <w:szCs w:val="24"/>
          <w:shd w:val="clear" w:color="auto" w:fill="FFFFFF"/>
        </w:rPr>
        <w:t>本项目为全流程电子化交易项目，请认真阅读采购文件，并注意以下事项。</w:t>
      </w:r>
    </w:p>
    <w:p>
      <w:pPr>
        <w:pStyle w:val="4"/>
        <w:shd w:val="clear" w:color="auto" w:fill="FFFFFF"/>
        <w:spacing w:before="0" w:beforeAutospacing="0" w:after="0" w:afterAutospacing="0" w:line="360" w:lineRule="auto"/>
        <w:ind w:firstLine="321"/>
      </w:pPr>
      <w:r>
        <w:rPr>
          <w:rFonts w:hint="eastAsia"/>
          <w:b/>
          <w:shd w:val="clear" w:color="auto" w:fill="FFFFFF"/>
        </w:rPr>
        <w:t> </w:t>
      </w:r>
    </w:p>
    <w:p>
      <w:pPr>
        <w:pStyle w:val="4"/>
        <w:shd w:val="clear" w:color="auto" w:fill="FFFFFF"/>
        <w:spacing w:before="0" w:beforeAutospacing="0" w:after="0" w:afterAutospacing="0" w:line="360" w:lineRule="auto"/>
        <w:ind w:firstLine="643"/>
      </w:pPr>
      <w:r>
        <w:rPr>
          <w:rFonts w:hint="eastAsia"/>
          <w:b/>
          <w:shd w:val="clear" w:color="auto" w:fill="FFFFFF"/>
        </w:rPr>
        <w:t>1.供应商应按采购文件规定编制、提交电子响应文件和纸质响应文件。开、评标现场不接受供应商递交的备份电子响应文件和纸质响应文件以外的其他资料。</w:t>
      </w:r>
    </w:p>
    <w:p>
      <w:pPr>
        <w:pStyle w:val="4"/>
        <w:shd w:val="clear" w:color="auto" w:fill="FFFFFF"/>
        <w:spacing w:before="0" w:beforeAutospacing="0" w:after="0" w:afterAutospacing="0" w:line="360" w:lineRule="auto"/>
        <w:ind w:firstLine="643"/>
      </w:pPr>
      <w:r>
        <w:rPr>
          <w:rFonts w:hint="eastAsia"/>
          <w:b/>
          <w:shd w:val="clear" w:color="auto" w:fill="FFFFFF"/>
        </w:rPr>
        <w:t>2.电子文件下载、制作、提交期间和开标（</w:t>
      </w:r>
      <w:r>
        <w:rPr>
          <w:rFonts w:hint="eastAsia"/>
          <w:shd w:val="clear" w:color="auto" w:fill="FFFFFF"/>
        </w:rPr>
        <w:t>电子响应文件的解密</w:t>
      </w:r>
      <w:r>
        <w:rPr>
          <w:rFonts w:hint="eastAsia"/>
          <w:b/>
          <w:shd w:val="clear" w:color="auto" w:fill="FFFFFF"/>
        </w:rPr>
        <w:t>）环节，供应商须使用CA数字证书（证书须在有效期内）。</w:t>
      </w:r>
    </w:p>
    <w:p>
      <w:pPr>
        <w:pStyle w:val="4"/>
        <w:shd w:val="clear" w:color="auto" w:fill="FFFFFF"/>
        <w:spacing w:before="0" w:beforeAutospacing="0" w:after="0" w:afterAutospacing="0" w:line="360" w:lineRule="auto"/>
        <w:ind w:firstLine="643"/>
      </w:pPr>
      <w:r>
        <w:rPr>
          <w:rFonts w:hint="eastAsia"/>
          <w:b/>
          <w:shd w:val="clear" w:color="auto" w:fill="FFFFFF"/>
        </w:rPr>
        <w:t>3.电子响应文件的制作</w:t>
      </w:r>
    </w:p>
    <w:p>
      <w:pPr>
        <w:pStyle w:val="4"/>
        <w:shd w:val="clear" w:color="auto" w:fill="FFFFFF"/>
        <w:spacing w:before="0" w:beforeAutospacing="0" w:after="0" w:afterAutospacing="0" w:line="360" w:lineRule="auto"/>
        <w:ind w:firstLine="640"/>
      </w:pPr>
      <w:r>
        <w:rPr>
          <w:rFonts w:hint="eastAsia"/>
          <w:shd w:val="clear" w:color="auto" w:fill="FFFFFF"/>
        </w:rPr>
        <w:t>3.1 供应商登录《全国公共资源交易平台(河南省</w:t>
      </w:r>
      <w:r>
        <w:rPr>
          <w:rFonts w:hint="eastAsia" w:ascii="MS Mincho" w:hAnsi="MS Mincho" w:eastAsia="MS Mincho" w:cs="MS Mincho"/>
          <w:shd w:val="clear" w:color="auto" w:fill="FFFFFF"/>
        </w:rPr>
        <w:t>▪</w:t>
      </w:r>
      <w:r>
        <w:rPr>
          <w:rFonts w:hint="eastAsia"/>
          <w:shd w:val="clear" w:color="auto" w:fill="FFFFFF"/>
        </w:rPr>
        <w:t>许昌市)》公共资源交易系统（</w:t>
      </w:r>
      <w:r>
        <w:fldChar w:fldCharType="begin"/>
      </w:r>
      <w:r>
        <w:instrText xml:space="preserve">HYPERLINK "http://221.14.6.70:8088/ggzy/"</w:instrText>
      </w:r>
      <w:r>
        <w:fldChar w:fldCharType="separate"/>
      </w:r>
      <w:r>
        <w:rPr>
          <w:rStyle w:val="7"/>
          <w:rFonts w:hint="eastAsia"/>
          <w:shd w:val="clear" w:color="auto" w:fill="FFFFFF"/>
        </w:rPr>
        <w:t>http://221.14.6.70:8088/ggzy/</w:t>
      </w:r>
      <w:r>
        <w:fldChar w:fldCharType="end"/>
      </w:r>
      <w:r>
        <w:rPr>
          <w:rFonts w:hint="eastAsia"/>
          <w:shd w:val="clear" w:color="auto" w:fill="FFFFFF"/>
        </w:rPr>
        <w:t>）下载“许昌响应文件制作系统SEARUN V1.1”，按采购文件要求制作电子响应文件。</w:t>
      </w:r>
    </w:p>
    <w:p>
      <w:pPr>
        <w:pStyle w:val="4"/>
        <w:shd w:val="clear" w:color="auto" w:fill="FFFFFF"/>
        <w:spacing w:before="0" w:beforeAutospacing="0" w:after="0" w:afterAutospacing="0" w:line="360" w:lineRule="auto"/>
        <w:ind w:firstLine="640"/>
      </w:pPr>
      <w:r>
        <w:rPr>
          <w:rFonts w:hint="eastAsia"/>
          <w:shd w:val="clear" w:color="auto" w:fill="FFFFFF"/>
        </w:rPr>
        <w:t>电子响应文件的制作，参考《全国公共资源交易平台(河南省</w:t>
      </w:r>
      <w:r>
        <w:rPr>
          <w:rFonts w:hint="eastAsia" w:ascii="MS Mincho" w:hAnsi="MS Mincho" w:eastAsia="MS Mincho" w:cs="MS Mincho"/>
          <w:shd w:val="clear" w:color="auto" w:fill="FFFFFF"/>
        </w:rPr>
        <w:t>▪</w:t>
      </w:r>
      <w:r>
        <w:rPr>
          <w:rFonts w:hint="eastAsia"/>
          <w:shd w:val="clear" w:color="auto" w:fill="FFFFFF"/>
        </w:rPr>
        <w:t>许昌市)》公共资源交易系统——组件下载——交易系统操作手册（供应商、供应商）。</w:t>
      </w:r>
    </w:p>
    <w:p>
      <w:pPr>
        <w:pStyle w:val="4"/>
        <w:shd w:val="clear" w:color="auto" w:fill="FFFFFF"/>
        <w:spacing w:before="0" w:beforeAutospacing="0" w:after="0" w:afterAutospacing="0" w:line="360" w:lineRule="auto"/>
        <w:ind w:firstLine="640"/>
      </w:pPr>
      <w:r>
        <w:rPr>
          <w:rFonts w:hint="eastAsia"/>
          <w:shd w:val="clear" w:color="auto" w:fill="FFFFFF"/>
        </w:rPr>
        <w:t>3.2 供应商须将采购文件要求的资质、业绩、荣誉及相关人员证明材料等资料原件扫描件（或图片）制作到所提交的电子响应文件中。</w:t>
      </w:r>
    </w:p>
    <w:p>
      <w:pPr>
        <w:pStyle w:val="4"/>
        <w:shd w:val="clear" w:color="auto" w:fill="FFFFFF"/>
        <w:spacing w:before="0" w:beforeAutospacing="0" w:after="0" w:afterAutospacing="0" w:line="360" w:lineRule="auto"/>
        <w:ind w:firstLine="640"/>
      </w:pPr>
      <w:r>
        <w:rPr>
          <w:rFonts w:hint="eastAsia"/>
          <w:shd w:val="clear" w:color="auto" w:fill="FFFFFF"/>
        </w:rPr>
        <w:t>3.3供应商对同一项目多个标段进行投标的，应分别下载所投标段的采购文件，按标段制作电子响应文件，并按采购文件要求在相应位置加盖供应商电子印章和法人电子印章。</w:t>
      </w:r>
    </w:p>
    <w:p>
      <w:pPr>
        <w:pStyle w:val="4"/>
        <w:shd w:val="clear" w:color="auto" w:fill="FFFFFF"/>
        <w:spacing w:before="0" w:beforeAutospacing="0" w:after="0" w:afterAutospacing="0" w:line="360" w:lineRule="auto"/>
        <w:ind w:left="105" w:firstLine="480"/>
      </w:pPr>
      <w:r>
        <w:rPr>
          <w:rFonts w:hint="eastAsia"/>
          <w:shd w:val="clear" w:color="auto" w:fill="FFFFFF"/>
        </w:rPr>
        <w:t>一个标段对应生成一个文件夹（xxxx项目xx标段）, 其中包含2个文件和1个文件夹。后缀名为“.file”的文件用于电子投标使用，后缀名为“.PDF”的文件用于打印纸质响应文件，名称为“备份”的文件夹使用电子介质存储，供开标现场备用。</w:t>
      </w:r>
    </w:p>
    <w:p>
      <w:pPr>
        <w:pStyle w:val="4"/>
        <w:shd w:val="clear" w:color="auto" w:fill="FFFFFF"/>
        <w:spacing w:before="0" w:beforeAutospacing="0" w:after="0" w:afterAutospacing="0" w:line="360" w:lineRule="auto"/>
        <w:ind w:firstLine="643"/>
      </w:pPr>
      <w:r>
        <w:rPr>
          <w:rFonts w:hint="eastAsia"/>
          <w:b/>
          <w:shd w:val="clear" w:color="auto" w:fill="FFFFFF"/>
        </w:rPr>
        <w:t>4.加密电子响应文件的提交</w:t>
      </w:r>
    </w:p>
    <w:p>
      <w:pPr>
        <w:pStyle w:val="4"/>
        <w:shd w:val="clear" w:color="auto" w:fill="FFFFFF"/>
        <w:spacing w:before="0" w:beforeAutospacing="0" w:after="0" w:afterAutospacing="0" w:line="360" w:lineRule="auto"/>
        <w:ind w:firstLine="634"/>
      </w:pPr>
      <w:r>
        <w:rPr>
          <w:rFonts w:hint="eastAsia"/>
          <w:shd w:val="clear" w:color="auto" w:fill="FFFFFF"/>
        </w:rPr>
        <w:t>4.1加密电子响应文件应在采购文件规定的投标截止时间（开标时间）之前成功提交至《全国公共资源交易平台(河南省</w:t>
      </w:r>
      <w:r>
        <w:rPr>
          <w:rFonts w:hint="eastAsia" w:ascii="MS Mincho" w:hAnsi="MS Mincho" w:eastAsia="MS Mincho" w:cs="MS Mincho"/>
          <w:shd w:val="clear" w:color="auto" w:fill="FFFFFF"/>
        </w:rPr>
        <w:t>▪</w:t>
      </w:r>
      <w:r>
        <w:rPr>
          <w:rFonts w:hint="eastAsia"/>
          <w:shd w:val="clear" w:color="auto" w:fill="FFFFFF"/>
        </w:rPr>
        <w:t>许昌市)》公共资源交易系统（</w:t>
      </w:r>
      <w:r>
        <w:fldChar w:fldCharType="begin"/>
      </w:r>
      <w:r>
        <w:instrText xml:space="preserve"> HYPERLINK "http://221.14.6.70:8088/ggzy/" </w:instrText>
      </w:r>
      <w:r>
        <w:fldChar w:fldCharType="separate"/>
      </w:r>
      <w:r>
        <w:rPr>
          <w:rStyle w:val="7"/>
          <w:rFonts w:hint="eastAsia"/>
          <w:shd w:val="clear" w:color="auto" w:fill="FFFFFF"/>
        </w:rPr>
        <w:t>http://221.14.6.70:8088/ggzy/</w:t>
      </w:r>
      <w:r>
        <w:rPr>
          <w:rStyle w:val="7"/>
          <w:rFonts w:hint="eastAsia"/>
          <w:shd w:val="clear" w:color="auto" w:fill="FFFFFF"/>
        </w:rPr>
        <w:fldChar w:fldCharType="end"/>
      </w:r>
      <w:r>
        <w:rPr>
          <w:rFonts w:hint="eastAsia"/>
          <w:shd w:val="clear" w:color="auto" w:fill="FFFFFF"/>
        </w:rPr>
        <w:t>）。</w:t>
      </w:r>
    </w:p>
    <w:p>
      <w:pPr>
        <w:pStyle w:val="4"/>
        <w:shd w:val="clear" w:color="auto" w:fill="FFFFFF"/>
        <w:spacing w:before="0" w:beforeAutospacing="0" w:after="0" w:afterAutospacing="0" w:line="360" w:lineRule="auto"/>
        <w:ind w:firstLine="640"/>
      </w:pPr>
      <w:r>
        <w:rPr>
          <w:rFonts w:hint="eastAsia"/>
          <w:shd w:val="clear" w:color="auto" w:fill="FFFFFF"/>
        </w:rPr>
        <w:t>供应商应充分考虑并预留技术处理和上传数据所需时间。</w:t>
      </w:r>
    </w:p>
    <w:p>
      <w:pPr>
        <w:pStyle w:val="4"/>
        <w:shd w:val="clear" w:color="auto" w:fill="FFFFFF"/>
        <w:spacing w:before="0" w:beforeAutospacing="0" w:after="0" w:afterAutospacing="0" w:line="360" w:lineRule="auto"/>
        <w:ind w:firstLine="640"/>
      </w:pPr>
      <w:r>
        <w:rPr>
          <w:rFonts w:hint="eastAsia"/>
          <w:shd w:val="clear" w:color="auto" w:fill="FFFFFF"/>
        </w:rPr>
        <w:t>4.2供应商对同一项目多个标段进行投标的，加密电子响应文件应按标段分别提交。</w:t>
      </w:r>
    </w:p>
    <w:p>
      <w:pPr>
        <w:pStyle w:val="4"/>
        <w:shd w:val="clear" w:color="auto" w:fill="FFFFFF"/>
        <w:spacing w:before="0" w:beforeAutospacing="0" w:after="0" w:afterAutospacing="0" w:line="360" w:lineRule="auto"/>
        <w:ind w:firstLine="640"/>
      </w:pPr>
      <w:r>
        <w:rPr>
          <w:rFonts w:hint="eastAsia"/>
          <w:shd w:val="clear" w:color="auto" w:fill="FFFFFF"/>
        </w:rPr>
        <w:t>4.3加密电子响应文件成功提交后，供应商应打印“响应文件提交回执单”供开标现场备查。</w:t>
      </w:r>
    </w:p>
    <w:p>
      <w:pPr>
        <w:pStyle w:val="4"/>
        <w:shd w:val="clear" w:color="auto" w:fill="FFFFFF"/>
        <w:spacing w:before="0" w:beforeAutospacing="0" w:after="0" w:afterAutospacing="0" w:line="360" w:lineRule="auto"/>
        <w:ind w:firstLine="643"/>
      </w:pPr>
      <w:r>
        <w:rPr>
          <w:rFonts w:hint="eastAsia"/>
          <w:b/>
          <w:shd w:val="clear" w:color="auto" w:fill="FFFFFF"/>
        </w:rPr>
        <w:t>5.评标依据</w:t>
      </w:r>
    </w:p>
    <w:p>
      <w:pPr>
        <w:pStyle w:val="4"/>
        <w:shd w:val="clear" w:color="auto" w:fill="FFFFFF"/>
        <w:spacing w:before="0" w:beforeAutospacing="0" w:after="0" w:afterAutospacing="0" w:line="360" w:lineRule="auto"/>
        <w:ind w:firstLine="640"/>
      </w:pPr>
      <w:r>
        <w:rPr>
          <w:rFonts w:hint="eastAsia"/>
          <w:shd w:val="clear" w:color="auto" w:fill="FFFFFF"/>
        </w:rPr>
        <w:t>5.1采用全流程电子化交易评标时，谈判小组以电子响应文件为依据评标。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A727CF"/>
    <w:rsid w:val="54A72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szCs w:val="20"/>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Body Text Indent 2"/>
    <w:basedOn w:val="1"/>
    <w:qFormat/>
    <w:uiPriority w:val="99"/>
    <w:pPr>
      <w:spacing w:after="120" w:line="480" w:lineRule="auto"/>
      <w:ind w:left="420" w:leftChars="200"/>
    </w:pPr>
    <w:rPr>
      <w:szCs w:val="20"/>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7">
    <w:name w:val="Hyperlink"/>
    <w:qFormat/>
    <w:uiPriority w:val="0"/>
    <w:rPr>
      <w:color w:val="44444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2019-08-20T00:13:00Z</dcterms:created>
  <dc:creator>幸子</dc:creator>
  <cp:lastModifiedBy>幸子</cp:lastModifiedBy>
  <dcterms:modified xsi:type="dcterms:W3CDTF">2019-08-20T00:14:26Z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