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许昌市图书馆“2019年度数字资源联合建设”项目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119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采购单位：许昌市图书馆</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许昌市政府采购中心</w:t>
      </w:r>
      <w:r>
        <w:rPr>
          <w:rFonts w:hint="eastAsia" w:cs="仿宋_GB2312" w:asciiTheme="minorEastAsia" w:hAnsiTheme="minorEastAsia" w:eastAsiaTheme="minorEastAsia"/>
          <w:color w:val="000000"/>
          <w:sz w:val="21"/>
          <w:szCs w:val="21"/>
          <w:shd w:val="clear" w:color="auto" w:fill="FFFFFF"/>
        </w:rPr>
        <w:t>(以下简称采购中心) 受许昌市图书馆的委托，对“2019年度数字资源联合建设”项目进行公开招标。现邀请符合本招标文件规定条件的供应商前来投标。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（一）项目名称：2019年度数字资源联合建设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119</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（四）项目主要内容、数量及要求：图书馆自建资源元数据仓储、网事典藏、政府公开信息整合、图书馆公开课、地方图书数字化，地方报纸数字化等数字资源联合加工及平台建设。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（五）预算金额：524000元。最高限价：524000元</w:t>
      </w:r>
      <w:r>
        <w:rPr>
          <w:rFonts w:hint="eastAsia" w:cs="仿宋_GB2312" w:asciiTheme="minorEastAsia" w:hAnsiTheme="minorEastAsia" w:eastAsiaTheme="minorEastAsia"/>
          <w:color w:val="000000"/>
          <w:sz w:val="21"/>
          <w:szCs w:val="21"/>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（六）交付时间 ：</w:t>
      </w:r>
      <w:bookmarkStart w:id="0" w:name="交付日期"/>
      <w:r>
        <w:rPr>
          <w:rFonts w:hint="eastAsia" w:cs="仿宋_GB2312" w:asciiTheme="minorEastAsia" w:hAnsiTheme="minorEastAsia" w:eastAsiaTheme="minorEastAsia"/>
          <w:color w:val="000000"/>
          <w:sz w:val="21"/>
          <w:szCs w:val="21"/>
          <w:shd w:val="clear" w:color="auto" w:fill="FFFFFF"/>
        </w:rPr>
        <w:t>自</w:t>
      </w:r>
      <w:r>
        <w:rPr>
          <w:rFonts w:hint="eastAsia" w:cs="仿宋_GB2312" w:asciiTheme="minorEastAsia" w:hAnsiTheme="minorEastAsia" w:eastAsiaTheme="minorEastAsia"/>
          <w:color w:val="000000"/>
          <w:sz w:val="21"/>
          <w:szCs w:val="21"/>
          <w:shd w:val="clear" w:color="auto" w:fill="FFFFFF"/>
          <w:lang w:val="en-US" w:eastAsia="zh-CN"/>
        </w:rPr>
        <w:t>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180天内完成数据加工及通过国家图书馆终检。</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（七）交付地点：许昌市图书馆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：许昌市图书馆</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地址：许昌市东城区赵湾路</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 xml:space="preserve">联系人：杨晓燕                   联系电话：0374-2961970 </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开展数字资源联合建设项目是国家数字图书馆推广工程资源建设的重要形式，2019年度我市继续开展地方文献数字化、图书馆公开课资源建设、数字资源整合与揭示、互联网信息资源保存与服务以及推广工程资源整合服务等5大项7个小项的资源联合建设。</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832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42"/>
        <w:gridCol w:w="2157"/>
        <w:gridCol w:w="3260"/>
        <w:gridCol w:w="1276"/>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730" w:hRule="atLeast"/>
        </w:trPr>
        <w:tc>
          <w:tcPr>
            <w:tcW w:w="642" w:type="dxa"/>
            <w:shd w:val="clear" w:color="auto" w:fill="auto"/>
            <w:tcMar>
              <w:top w:w="0" w:type="dxa"/>
              <w:left w:w="105" w:type="dxa"/>
              <w:bottom w:w="0" w:type="dxa"/>
              <w:right w:w="105" w:type="dxa"/>
            </w:tcMar>
            <w:vAlign w:val="center"/>
          </w:tcPr>
          <w:p>
            <w:pPr>
              <w:widowControl/>
              <w:jc w:val="center"/>
              <w:rPr>
                <w:rFonts w:ascii="仿宋_GB2312" w:eastAsia="仿宋_GB2312" w:cs="宋体" w:hAnsiTheme="minorEastAsia"/>
                <w:color w:val="000000"/>
                <w:kern w:val="0"/>
                <w:sz w:val="24"/>
                <w:szCs w:val="24"/>
              </w:rPr>
            </w:pPr>
            <w:r>
              <w:rPr>
                <w:rFonts w:hint="eastAsia" w:ascii="仿宋_GB2312" w:eastAsia="仿宋_GB2312" w:cs="仿宋" w:hAnsiTheme="minorEastAsia"/>
                <w:b/>
                <w:color w:val="000000"/>
                <w:kern w:val="0"/>
                <w:sz w:val="24"/>
                <w:szCs w:val="24"/>
              </w:rPr>
              <w:t>序号</w:t>
            </w:r>
          </w:p>
        </w:tc>
        <w:tc>
          <w:tcPr>
            <w:tcW w:w="5417" w:type="dxa"/>
            <w:gridSpan w:val="2"/>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b/>
                <w:color w:val="000000"/>
                <w:kern w:val="0"/>
                <w:sz w:val="24"/>
                <w:szCs w:val="24"/>
              </w:rPr>
            </w:pPr>
            <w:r>
              <w:rPr>
                <w:rFonts w:hint="eastAsia" w:ascii="仿宋_GB2312" w:eastAsia="仿宋_GB2312" w:cs="仿宋" w:hAnsiTheme="minorEastAsia"/>
                <w:b/>
                <w:color w:val="000000"/>
                <w:kern w:val="0"/>
                <w:sz w:val="24"/>
                <w:szCs w:val="24"/>
              </w:rPr>
              <w:t>建设内容</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cs="宋体" w:hAnsiTheme="minorEastAsia"/>
                <w:color w:val="000000"/>
                <w:kern w:val="0"/>
                <w:sz w:val="24"/>
                <w:szCs w:val="24"/>
              </w:rPr>
            </w:pPr>
            <w:r>
              <w:rPr>
                <w:rFonts w:hint="eastAsia" w:ascii="仿宋_GB2312" w:eastAsia="仿宋_GB2312" w:cs="仿宋" w:hAnsiTheme="minorEastAsia"/>
                <w:b/>
                <w:color w:val="000000"/>
                <w:kern w:val="0"/>
                <w:sz w:val="24"/>
                <w:szCs w:val="24"/>
              </w:rPr>
              <w:t>单位</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cs="宋体" w:hAnsiTheme="minorEastAsia"/>
                <w:color w:val="000000"/>
                <w:kern w:val="0"/>
                <w:sz w:val="24"/>
                <w:szCs w:val="24"/>
              </w:rPr>
            </w:pPr>
            <w:r>
              <w:rPr>
                <w:rFonts w:hint="eastAsia" w:ascii="仿宋_GB2312" w:eastAsia="仿宋_GB2312" w:cs="仿宋" w:hAnsiTheme="minorEastAsia"/>
                <w:b/>
                <w:color w:val="000000"/>
                <w:kern w:val="0"/>
                <w:sz w:val="24"/>
                <w:szCs w:val="24"/>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vMerge w:val="restart"/>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2157" w:type="dxa"/>
            <w:vMerge w:val="restart"/>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地方文献数字化</w:t>
            </w:r>
          </w:p>
        </w:tc>
        <w:tc>
          <w:tcPr>
            <w:tcW w:w="3260" w:type="dxa"/>
            <w:shd w:val="clear" w:color="auto" w:fill="FFFFFF"/>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地方图书数字化及全文识别</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页</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vMerge w:val="continue"/>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p>
        </w:tc>
        <w:tc>
          <w:tcPr>
            <w:tcW w:w="2157" w:type="dxa"/>
            <w:vMerge w:val="continue"/>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p>
        </w:tc>
        <w:tc>
          <w:tcPr>
            <w:tcW w:w="3260" w:type="dxa"/>
            <w:shd w:val="clear" w:color="auto" w:fill="FFFFFF"/>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地方报纸数字化及篇名识别</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版</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2157"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图书馆公开课</w:t>
            </w:r>
          </w:p>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资源建设</w:t>
            </w:r>
          </w:p>
        </w:tc>
        <w:tc>
          <w:tcPr>
            <w:tcW w:w="3260" w:type="dxa"/>
            <w:shd w:val="clear" w:color="auto" w:fill="FFFFFF"/>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图书馆公开课资源建设</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节</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2157"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数字资源整合与</w:t>
            </w:r>
          </w:p>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揭示</w:t>
            </w:r>
          </w:p>
        </w:tc>
        <w:tc>
          <w:tcPr>
            <w:tcW w:w="3260" w:type="dxa"/>
            <w:shd w:val="clear" w:color="auto" w:fill="FFFFFF"/>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图书馆自建资源元数据仓储</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条</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vMerge w:val="restart"/>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4</w:t>
            </w:r>
          </w:p>
        </w:tc>
        <w:tc>
          <w:tcPr>
            <w:tcW w:w="2157" w:type="dxa"/>
            <w:vMerge w:val="restart"/>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互联网信息资源</w:t>
            </w:r>
          </w:p>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保存与服务</w:t>
            </w:r>
          </w:p>
        </w:tc>
        <w:tc>
          <w:tcPr>
            <w:tcW w:w="3260" w:type="dxa"/>
            <w:shd w:val="clear" w:color="auto" w:fill="FFFFFF"/>
            <w:tcMar>
              <w:top w:w="0" w:type="dxa"/>
              <w:left w:w="105" w:type="dxa"/>
              <w:bottom w:w="0" w:type="dxa"/>
              <w:right w:w="105" w:type="dxa"/>
            </w:tcMa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网事典藏</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个</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vMerge w:val="continue"/>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p>
        </w:tc>
        <w:tc>
          <w:tcPr>
            <w:tcW w:w="2157" w:type="dxa"/>
            <w:vMerge w:val="continue"/>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p>
        </w:tc>
        <w:tc>
          <w:tcPr>
            <w:tcW w:w="3260" w:type="dxa"/>
            <w:shd w:val="clear" w:color="auto" w:fill="FFFFFF"/>
            <w:tcMar>
              <w:top w:w="0" w:type="dxa"/>
              <w:left w:w="105" w:type="dxa"/>
              <w:bottom w:w="0" w:type="dxa"/>
              <w:right w:w="105" w:type="dxa"/>
            </w:tcMa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政府公开信息整合</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条</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8000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7" w:hRule="atLeast"/>
        </w:trPr>
        <w:tc>
          <w:tcPr>
            <w:tcW w:w="64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2157"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推广工程资源整合服务</w:t>
            </w:r>
          </w:p>
        </w:tc>
        <w:tc>
          <w:tcPr>
            <w:tcW w:w="3260" w:type="dxa"/>
            <w:shd w:val="clear" w:color="auto" w:fill="FFFFFF"/>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推广工程资源整合服务项目(网络书香资源检索平台站点定制开发)</w:t>
            </w:r>
          </w:p>
        </w:tc>
        <w:tc>
          <w:tcPr>
            <w:tcW w:w="1276"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项</w:t>
            </w:r>
          </w:p>
        </w:tc>
        <w:tc>
          <w:tcPr>
            <w:tcW w:w="992" w:type="dxa"/>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1</w:t>
            </w:r>
          </w:p>
        </w:tc>
      </w:tr>
    </w:tbl>
    <w:p>
      <w:pPr>
        <w:widowControl/>
        <w:shd w:val="clear" w:color="auto" w:fill="FFFFFF"/>
        <w:ind w:firstLine="600"/>
        <w:jc w:val="left"/>
        <w:rPr>
          <w:rFonts w:hint="eastAsia" w:ascii="仿宋_GB2312" w:eastAsia="仿宋_GB2312" w:cs="仿宋" w:hAnsiTheme="minorEastAsia"/>
          <w:color w:val="000000"/>
          <w:kern w:val="0"/>
          <w:sz w:val="30"/>
          <w:szCs w:val="30"/>
          <w:shd w:val="clear" w:color="auto" w:fill="FFFFFF"/>
        </w:rPr>
      </w:pP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rPr>
        <w:t>数据加工服务技术要求</w:t>
      </w:r>
      <w:r>
        <w:rPr>
          <w:rFonts w:hint="eastAsia" w:cs="仿宋_GB2312" w:asciiTheme="minorEastAsia" w:hAnsiTheme="minorEastAsia"/>
          <w:sz w:val="24"/>
          <w:szCs w:val="24"/>
          <w:lang w:val="en-US" w:eastAsia="zh-CN"/>
        </w:rPr>
        <w:t>:</w:t>
      </w:r>
    </w:p>
    <w:tbl>
      <w:tblPr>
        <w:tblStyle w:val="22"/>
        <w:tblW w:w="90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2"/>
        <w:gridCol w:w="1266"/>
        <w:gridCol w:w="70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b/>
                <w:color w:val="000000"/>
                <w:kern w:val="0"/>
                <w:sz w:val="24"/>
                <w:szCs w:val="24"/>
              </w:rPr>
            </w:pPr>
            <w:r>
              <w:rPr>
                <w:rFonts w:hint="eastAsia" w:ascii="仿宋_GB2312" w:eastAsia="仿宋_GB2312" w:cs="仿宋" w:hAnsiTheme="minorEastAsia"/>
                <w:b/>
                <w:color w:val="000000"/>
                <w:kern w:val="0"/>
                <w:sz w:val="24"/>
                <w:szCs w:val="24"/>
              </w:rPr>
              <w:t>序号</w:t>
            </w:r>
          </w:p>
        </w:tc>
        <w:tc>
          <w:tcPr>
            <w:tcW w:w="126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b/>
                <w:color w:val="000000"/>
                <w:kern w:val="0"/>
                <w:sz w:val="24"/>
                <w:szCs w:val="24"/>
              </w:rPr>
            </w:pPr>
            <w:r>
              <w:rPr>
                <w:rFonts w:hint="eastAsia" w:ascii="仿宋_GB2312" w:eastAsia="仿宋_GB2312" w:cs="仿宋" w:hAnsiTheme="minorEastAsia"/>
                <w:b/>
                <w:color w:val="000000"/>
                <w:kern w:val="0"/>
                <w:sz w:val="24"/>
                <w:szCs w:val="24"/>
              </w:rPr>
              <w:t>项目</w:t>
            </w:r>
          </w:p>
          <w:p>
            <w:pPr>
              <w:widowControl/>
              <w:jc w:val="center"/>
              <w:rPr>
                <w:rFonts w:ascii="仿宋_GB2312" w:eastAsia="仿宋_GB2312" w:cs="仿宋" w:hAnsiTheme="minorEastAsia"/>
                <w:b/>
                <w:color w:val="000000"/>
                <w:kern w:val="0"/>
                <w:sz w:val="24"/>
                <w:szCs w:val="24"/>
              </w:rPr>
            </w:pPr>
            <w:r>
              <w:rPr>
                <w:rFonts w:hint="eastAsia" w:ascii="仿宋_GB2312" w:eastAsia="仿宋_GB2312" w:cs="仿宋" w:hAnsiTheme="minorEastAsia"/>
                <w:b/>
                <w:color w:val="000000"/>
                <w:kern w:val="0"/>
                <w:sz w:val="24"/>
                <w:szCs w:val="24"/>
              </w:rPr>
              <w:t>名称</w:t>
            </w:r>
          </w:p>
        </w:tc>
        <w:tc>
          <w:tcPr>
            <w:tcW w:w="708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b/>
                <w:color w:val="000000"/>
                <w:kern w:val="0"/>
                <w:sz w:val="24"/>
                <w:szCs w:val="24"/>
              </w:rPr>
            </w:pPr>
            <w:r>
              <w:rPr>
                <w:rFonts w:hint="eastAsia" w:ascii="仿宋_GB2312" w:eastAsia="仿宋_GB2312" w:cs="仿宋" w:hAnsiTheme="minorEastAsia"/>
                <w:b/>
                <w:color w:val="000000"/>
                <w:kern w:val="0"/>
                <w:sz w:val="24"/>
                <w:szCs w:val="24"/>
              </w:rPr>
              <w:t>技术规格及主要参数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rPr>
            </w:pPr>
            <w:r>
              <w:rPr>
                <w:rFonts w:hint="eastAsia" w:ascii="仿宋_GB2312" w:eastAsia="仿宋_GB2312" w:cs="仿宋" w:hAnsiTheme="minorEastAsia"/>
                <w:kern w:val="0"/>
                <w:sz w:val="24"/>
                <w:szCs w:val="24"/>
              </w:rPr>
              <w:t>1</w:t>
            </w:r>
          </w:p>
        </w:tc>
        <w:tc>
          <w:tcPr>
            <w:tcW w:w="126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b/>
                <w:kern w:val="0"/>
                <w:sz w:val="24"/>
                <w:szCs w:val="24"/>
              </w:rPr>
            </w:pPr>
            <w:r>
              <w:rPr>
                <w:rFonts w:hint="eastAsia" w:ascii="仿宋_GB2312" w:eastAsia="仿宋_GB2312" w:hAnsiTheme="minorEastAsia"/>
                <w:sz w:val="24"/>
                <w:szCs w:val="24"/>
              </w:rPr>
              <w:t>地方图书数字化及全文识别</w:t>
            </w:r>
          </w:p>
        </w:tc>
        <w:tc>
          <w:tcPr>
            <w:tcW w:w="708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ind w:firstLine="480" w:firstLineChars="200"/>
              <w:outlineLvl w:val="0"/>
              <w:rPr>
                <w:rFonts w:ascii="仿宋_GB2312" w:eastAsia="仿宋_GB2312" w:cs="宋体" w:hAnsiTheme="minorEastAsia"/>
                <w:sz w:val="24"/>
                <w:szCs w:val="24"/>
              </w:rPr>
            </w:pPr>
            <w:r>
              <w:rPr>
                <w:rFonts w:hint="eastAsia" w:ascii="仿宋_GB2312" w:eastAsia="仿宋_GB2312" w:cs="宋体" w:hAnsiTheme="minorEastAsia"/>
                <w:sz w:val="24"/>
                <w:szCs w:val="24"/>
              </w:rPr>
              <w:t>1.本项内容为在许昌市图书馆馆藏地方图书文献中选取具有鲜明地域特色、较高文献和历史价值的 1949 年以来出版的方志、地方文史资料、珍贵少数民族语言资料等地方图书资源进行数字化加工。向国家图书馆提交已由第三方机构初检合格的全部数字化资源。经国家图书馆终验合格后，提交成品数据。</w:t>
            </w:r>
          </w:p>
          <w:p>
            <w:pPr>
              <w:ind w:firstLine="480" w:firstLineChars="200"/>
              <w:outlineLvl w:val="0"/>
              <w:rPr>
                <w:rFonts w:ascii="仿宋_GB2312" w:eastAsia="仿宋_GB2312" w:cs="宋体" w:hAnsiTheme="minorEastAsia"/>
                <w:sz w:val="24"/>
                <w:szCs w:val="24"/>
              </w:rPr>
            </w:pPr>
            <w:r>
              <w:rPr>
                <w:rFonts w:hint="eastAsia" w:ascii="仿宋_GB2312" w:eastAsia="仿宋_GB2312" w:cs="宋体" w:hAnsiTheme="minorEastAsia"/>
                <w:sz w:val="24"/>
                <w:szCs w:val="24"/>
              </w:rPr>
              <w:t>2.数量：加工制作地方图书数字化1000页；地方文献数字化扫描及数据加工制作数据质检。</w:t>
            </w:r>
          </w:p>
          <w:p>
            <w:pPr>
              <w:ind w:firstLine="480" w:firstLineChars="200"/>
              <w:outlineLvl w:val="0"/>
              <w:rPr>
                <w:rFonts w:ascii="仿宋_GB2312" w:eastAsia="仿宋_GB2312" w:cs="宋体" w:hAnsiTheme="minorEastAsia"/>
                <w:sz w:val="24"/>
                <w:szCs w:val="24"/>
              </w:rPr>
            </w:pPr>
            <w:r>
              <w:rPr>
                <w:rFonts w:hint="eastAsia" w:ascii="仿宋_GB2312" w:eastAsia="仿宋_GB2312" w:cs="宋体" w:hAnsiTheme="minorEastAsia"/>
                <w:sz w:val="24"/>
                <w:szCs w:val="24"/>
              </w:rPr>
              <w:t>3.建设周期：合同签署后2个月内完成并提交国图质检。</w:t>
            </w:r>
          </w:p>
          <w:p>
            <w:pPr>
              <w:ind w:firstLine="480" w:firstLineChars="200"/>
              <w:outlineLvl w:val="0"/>
              <w:rPr>
                <w:rFonts w:ascii="仿宋_GB2312" w:eastAsia="仿宋_GB2312" w:cs="宋体" w:hAnsiTheme="minorEastAsia"/>
                <w:sz w:val="24"/>
                <w:szCs w:val="24"/>
              </w:rPr>
            </w:pPr>
            <w:r>
              <w:rPr>
                <w:rFonts w:hint="eastAsia" w:ascii="仿宋_GB2312" w:eastAsia="仿宋_GB2312" w:cs="宋体" w:hAnsiTheme="minorEastAsia"/>
                <w:sz w:val="24"/>
                <w:szCs w:val="24"/>
              </w:rPr>
              <w:t>4.图像扫描加工。中标人拿到图书馆提供的书籍，根据《推广工程数字资源联合建设地方图书数字化加工规则（2019）》要求，通过专业扫描设备将书籍逐页扫入电脑，储存为TIFF图像数据文件。要求扫入的图像综合错误率不超过1‰。根据《规则》要求，利用专业图像处理软件，对前期扫描的图像数据进行纠偏、去污、拼接、校正处理。利用专业OCR软件对图像数据逐页进行OCR识别，每页生成一个对应的TXT文件，要求文本转换数据的准确率平均应达到90%以上。生成PDF文件。利用专业软件，根据《规则》要求，每页生成一个对应的PDF文件。制作对应数据库、说明文件等。根据前期加工完的数据文件和图书馆提供的书籍数据资料（如中图分类、统一书号、数据提交单位等），制作对应数据库、说明文件、介质说明文件、书目数据文件。</w:t>
            </w:r>
          </w:p>
          <w:p>
            <w:pPr>
              <w:ind w:firstLine="480" w:firstLineChars="200"/>
              <w:outlineLvl w:val="0"/>
              <w:rPr>
                <w:rFonts w:ascii="仿宋_GB2312" w:eastAsia="仿宋_GB2312" w:cs="宋体" w:hAnsiTheme="minorEastAsia"/>
                <w:sz w:val="24"/>
                <w:szCs w:val="24"/>
              </w:rPr>
            </w:pPr>
            <w:r>
              <w:rPr>
                <w:rFonts w:hint="eastAsia" w:ascii="仿宋_GB2312" w:eastAsia="仿宋_GB2312" w:cs="宋体" w:hAnsiTheme="minorEastAsia"/>
                <w:sz w:val="24"/>
                <w:szCs w:val="24"/>
              </w:rPr>
              <w:t>5.中标人需在规定的供货期内将已经确认的文献详细信息表，元数据、图书数字化成果，包括：tif 图像、pdf 文件、对应的数据库、说明文件、介质说明文件以及文献的书目数据（ISO 格式），第三方质检报告（纸质版及电子版）同时提交。</w:t>
            </w:r>
          </w:p>
          <w:p>
            <w:pPr>
              <w:ind w:firstLine="480" w:firstLineChars="200"/>
              <w:outlineLvl w:val="0"/>
              <w:rPr>
                <w:rFonts w:ascii="仿宋_GB2312" w:eastAsia="仿宋_GB2312" w:cs="宋体" w:hAnsiTheme="minorEastAsia"/>
                <w:sz w:val="24"/>
                <w:szCs w:val="24"/>
              </w:rPr>
            </w:pPr>
            <w:r>
              <w:rPr>
                <w:rFonts w:hint="eastAsia" w:ascii="仿宋_GB2312" w:eastAsia="仿宋_GB2312" w:cs="宋体" w:hAnsiTheme="minorEastAsia"/>
                <w:sz w:val="24"/>
                <w:szCs w:val="24"/>
              </w:rPr>
              <w:t>6.数据加工建设完成后，须由第三方质检机构进行质检，第三方质检抽检数据量占该项目建设总数量的30%提交数据，并由第三方质检机构出具质检报告。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宋体" w:hAnsiTheme="minorEastAsia"/>
                <w:kern w:val="0"/>
                <w:sz w:val="24"/>
                <w:szCs w:val="24"/>
              </w:rPr>
            </w:pPr>
            <w:r>
              <w:rPr>
                <w:rFonts w:hint="eastAsia" w:ascii="仿宋_GB2312" w:eastAsia="仿宋_GB2312" w:cs="仿宋" w:hAnsiTheme="minorEastAsia"/>
                <w:kern w:val="0"/>
                <w:sz w:val="24"/>
                <w:szCs w:val="24"/>
              </w:rPr>
              <w:t>2</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shd w:val="clear" w:color="auto" w:fill="FFFFFF"/>
              </w:rPr>
            </w:pPr>
            <w:r>
              <w:rPr>
                <w:rFonts w:hint="eastAsia" w:ascii="仿宋_GB2312" w:eastAsia="仿宋_GB2312" w:cs="仿宋" w:hAnsiTheme="minorEastAsia"/>
                <w:kern w:val="0"/>
                <w:sz w:val="24"/>
                <w:szCs w:val="24"/>
                <w:shd w:val="clear" w:color="auto" w:fill="FFFFFF"/>
              </w:rPr>
              <w:t>地方报纸</w:t>
            </w:r>
          </w:p>
          <w:p>
            <w:pPr>
              <w:widowControl/>
              <w:jc w:val="center"/>
              <w:rPr>
                <w:rFonts w:ascii="仿宋_GB2312" w:eastAsia="仿宋_GB2312" w:cs="仿宋" w:hAnsiTheme="minorEastAsia"/>
                <w:kern w:val="0"/>
                <w:sz w:val="24"/>
                <w:szCs w:val="24"/>
                <w:shd w:val="clear" w:color="auto" w:fill="FFFFFF"/>
              </w:rPr>
            </w:pPr>
            <w:r>
              <w:rPr>
                <w:rFonts w:hint="eastAsia" w:ascii="仿宋_GB2312" w:eastAsia="仿宋_GB2312" w:cs="仿宋" w:hAnsiTheme="minorEastAsia"/>
                <w:kern w:val="0"/>
                <w:sz w:val="24"/>
                <w:szCs w:val="24"/>
                <w:shd w:val="clear" w:color="auto" w:fill="FFFFFF"/>
              </w:rPr>
              <w:t>数字化及</w:t>
            </w:r>
          </w:p>
          <w:p>
            <w:pPr>
              <w:widowControl/>
              <w:jc w:val="center"/>
              <w:rPr>
                <w:rFonts w:ascii="仿宋_GB2312" w:eastAsia="仿宋_GB2312" w:cs="宋体" w:hAnsiTheme="minorEastAsia"/>
                <w:kern w:val="0"/>
                <w:sz w:val="24"/>
                <w:szCs w:val="24"/>
              </w:rPr>
            </w:pPr>
            <w:r>
              <w:rPr>
                <w:rFonts w:hint="eastAsia" w:ascii="仿宋_GB2312" w:eastAsia="仿宋_GB2312" w:cs="仿宋" w:hAnsiTheme="minorEastAsia"/>
                <w:kern w:val="0"/>
                <w:sz w:val="24"/>
                <w:szCs w:val="24"/>
                <w:shd w:val="clear" w:color="auto" w:fill="FFFFFF"/>
              </w:rPr>
              <w:t>篇名识别</w:t>
            </w:r>
          </w:p>
        </w:tc>
        <w:tc>
          <w:tcPr>
            <w:tcW w:w="708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ind w:left="-2" w:leftChars="-1" w:firstLine="480" w:firstLineChars="200"/>
              <w:jc w:val="left"/>
              <w:rPr>
                <w:rFonts w:ascii="仿宋_GB2312" w:eastAsia="仿宋_GB2312" w:cs="仿宋" w:hAnsiTheme="minorEastAsia"/>
                <w:kern w:val="0"/>
                <w:sz w:val="24"/>
                <w:szCs w:val="24"/>
                <w:shd w:val="clear" w:color="auto" w:fill="FFFFFF"/>
              </w:rPr>
            </w:pPr>
            <w:r>
              <w:rPr>
                <w:rFonts w:hint="eastAsia" w:ascii="仿宋_GB2312" w:eastAsia="仿宋_GB2312" w:cs="仿宋" w:hAnsiTheme="minorEastAsia"/>
                <w:kern w:val="0"/>
                <w:sz w:val="24"/>
                <w:szCs w:val="24"/>
                <w:shd w:val="clear" w:color="auto" w:fill="FFFFFF"/>
              </w:rPr>
              <w:t>1.本项目选取许昌市图书馆馆藏报纸文献中具有许昌鲜明地域特色、较高文献和历史价值的1949年以来出版的报纸资源进行数字化加工。</w:t>
            </w:r>
          </w:p>
          <w:p>
            <w:pPr>
              <w:ind w:left="-2" w:leftChars="-1" w:firstLine="480" w:firstLineChars="200"/>
              <w:jc w:val="left"/>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2.数量：加工制作地方报纸数字化10000版；地方报纸数字化扫描及数据加工制作数据质检。</w:t>
            </w:r>
          </w:p>
          <w:p>
            <w:pPr>
              <w:ind w:left="-2" w:leftChars="-1" w:firstLine="480" w:firstLineChars="200"/>
              <w:jc w:val="left"/>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3.建设周期：合同签署后2个月内完成并提交。</w:t>
            </w:r>
          </w:p>
          <w:p>
            <w:pPr>
              <w:ind w:left="-2" w:leftChars="-1" w:firstLine="480" w:firstLineChars="200"/>
              <w:jc w:val="left"/>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lang w:val="zh-TW"/>
              </w:rPr>
              <w:t>4.中标人需为许昌市图书馆完成地方报纸10000版的数字化加工及第三方质检报告1份，并将成果提交给国图验收，确保通过国家图书馆的终检。</w:t>
            </w:r>
          </w:p>
          <w:p>
            <w:pPr>
              <w:ind w:left="-2" w:leftChars="-1" w:firstLine="480" w:firstLineChars="200"/>
              <w:jc w:val="left"/>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lang w:val="zh-TW"/>
              </w:rPr>
              <w:t>5.在加工过程中</w:t>
            </w:r>
            <w:bookmarkStart w:id="2" w:name="_Toc9590"/>
            <w:bookmarkEnd w:id="2"/>
            <w:r>
              <w:rPr>
                <w:rFonts w:hint="eastAsia" w:ascii="仿宋_GB2312" w:eastAsia="仿宋_GB2312" w:cs="宋体" w:hAnsiTheme="minorEastAsia"/>
                <w:sz w:val="24"/>
                <w:szCs w:val="24"/>
                <w:lang w:val="zh-TW"/>
              </w:rPr>
              <w:t>中标人必须严格按照《推广工程数字资源联合建设地方报纸数字化加工规则（2019）》对报纸进行数字化加工，对象数据命名和保存均要按加工规则的要求进行，同时需要在指定的系统里制作相应的元数据。</w:t>
            </w:r>
          </w:p>
          <w:p>
            <w:pPr>
              <w:ind w:left="-2" w:leftChars="-1" w:firstLine="480" w:firstLineChars="200"/>
              <w:jc w:val="left"/>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lang w:val="zh-TW"/>
              </w:rPr>
              <w:t>6.中标人需在规定的供货期内将</w:t>
            </w:r>
            <w:bookmarkStart w:id="3" w:name="_Toc6542"/>
            <w:bookmarkEnd w:id="3"/>
            <w:r>
              <w:rPr>
                <w:rFonts w:hint="eastAsia" w:ascii="仿宋_GB2312" w:eastAsia="仿宋_GB2312" w:cs="宋体" w:hAnsiTheme="minorEastAsia"/>
                <w:sz w:val="24"/>
                <w:szCs w:val="24"/>
                <w:lang w:val="zh-TW"/>
              </w:rPr>
              <w:t>经确认的文献详细信息表</w:t>
            </w:r>
            <w:bookmarkStart w:id="4" w:name="_Toc10387"/>
            <w:bookmarkEnd w:id="4"/>
            <w:r>
              <w:rPr>
                <w:rFonts w:hint="eastAsia" w:ascii="仿宋_GB2312" w:eastAsia="仿宋_GB2312" w:cs="宋体" w:hAnsiTheme="minorEastAsia"/>
                <w:sz w:val="24"/>
                <w:szCs w:val="24"/>
                <w:lang w:val="zh-TW"/>
              </w:rPr>
              <w:t>、元数据</w:t>
            </w:r>
            <w:bookmarkStart w:id="5" w:name="_Toc8939"/>
            <w:bookmarkEnd w:id="5"/>
            <w:r>
              <w:rPr>
                <w:rFonts w:hint="eastAsia" w:ascii="仿宋_GB2312" w:eastAsia="仿宋_GB2312" w:cs="宋体" w:hAnsiTheme="minorEastAsia"/>
                <w:sz w:val="24"/>
                <w:szCs w:val="24"/>
                <w:lang w:val="zh-TW"/>
              </w:rPr>
              <w:t>、数字化成果，包括：tif 图像、pdf 文件、对应的数据库、说明文件以及文献的书目数据（ISO 格式）、</w:t>
            </w:r>
            <w:bookmarkStart w:id="6" w:name="_Toc26780"/>
            <w:bookmarkEnd w:id="6"/>
            <w:r>
              <w:rPr>
                <w:rFonts w:hint="eastAsia" w:ascii="仿宋_GB2312" w:eastAsia="仿宋_GB2312" w:cs="宋体" w:hAnsiTheme="minorEastAsia"/>
                <w:sz w:val="24"/>
                <w:szCs w:val="24"/>
                <w:lang w:val="zh-TW"/>
              </w:rPr>
              <w:t>第三方质检报告（纸质版及电子版）。向国家图书馆提交已由第三方机构初检合格的全部数字化资源。经国家图书馆终验合格后，提交成品数据。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rPr>
            </w:pPr>
            <w:r>
              <w:rPr>
                <w:rFonts w:hint="eastAsia" w:ascii="仿宋_GB2312" w:eastAsia="仿宋_GB2312" w:cs="仿宋" w:hAnsiTheme="minorEastAsia"/>
                <w:kern w:val="0"/>
                <w:sz w:val="24"/>
                <w:szCs w:val="24"/>
              </w:rPr>
              <w:t>3</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宋体" w:hAnsiTheme="minorEastAsia"/>
                <w:kern w:val="0"/>
                <w:sz w:val="24"/>
                <w:szCs w:val="24"/>
              </w:rPr>
            </w:pPr>
            <w:r>
              <w:rPr>
                <w:rFonts w:hint="eastAsia" w:ascii="仿宋_GB2312" w:eastAsia="仿宋_GB2312" w:cs="仿宋" w:hAnsiTheme="minorEastAsia"/>
                <w:kern w:val="0"/>
                <w:sz w:val="24"/>
                <w:szCs w:val="24"/>
                <w:shd w:val="clear" w:color="auto" w:fill="FFFFFF"/>
              </w:rPr>
              <w:t>图书馆公开课</w:t>
            </w:r>
          </w:p>
        </w:tc>
        <w:tc>
          <w:tcPr>
            <w:tcW w:w="708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ind w:firstLine="480" w:firstLineChars="200"/>
              <w:rPr>
                <w:rFonts w:ascii="仿宋_GB2312" w:eastAsia="仿宋_GB2312" w:cs="宋体" w:hAnsiTheme="minorEastAsia"/>
                <w:sz w:val="24"/>
                <w:szCs w:val="24"/>
              </w:rPr>
            </w:pPr>
            <w:r>
              <w:rPr>
                <w:rFonts w:hint="eastAsia" w:ascii="仿宋_GB2312" w:eastAsia="仿宋_GB2312" w:cs="仿宋" w:hAnsiTheme="minorEastAsia"/>
                <w:kern w:val="0"/>
                <w:sz w:val="24"/>
                <w:szCs w:val="24"/>
                <w:shd w:val="clear" w:color="auto" w:fill="FFFFFF"/>
              </w:rPr>
              <w:t>1.</w:t>
            </w:r>
            <w:r>
              <w:rPr>
                <w:rFonts w:hint="eastAsia" w:ascii="仿宋_GB2312" w:eastAsia="仿宋_GB2312" w:cs="宋体" w:hAnsiTheme="minorEastAsia"/>
                <w:sz w:val="24"/>
                <w:szCs w:val="24"/>
              </w:rPr>
              <w:t xml:space="preserve"> 本项目建设对象为自有版权的讲座类视频资源。</w:t>
            </w:r>
            <w:r>
              <w:rPr>
                <w:rFonts w:hint="eastAsia" w:ascii="仿宋_GB2312" w:eastAsia="仿宋_GB2312" w:cs="仿宋" w:hAnsiTheme="minorEastAsia"/>
                <w:kern w:val="0"/>
                <w:sz w:val="24"/>
                <w:szCs w:val="24"/>
                <w:shd w:val="clear" w:color="auto" w:fill="FFFFFF"/>
              </w:rPr>
              <w:t>资源内容应体现弘扬中华民族优秀文化、许昌地方特色文化、满足社会公众文化生活需求的要求；</w:t>
            </w:r>
            <w:r>
              <w:rPr>
                <w:rFonts w:hint="eastAsia" w:ascii="仿宋_GB2312" w:eastAsia="仿宋_GB2312" w:cs="宋体" w:hAnsiTheme="minorEastAsia"/>
                <w:sz w:val="24"/>
                <w:szCs w:val="24"/>
              </w:rPr>
              <w:t>符合《互联网视听节目服务管理规定》，无政治性、原则性和知识性错误。提交的资源要求视频画面清晰、播放流畅、音频保真，视频段落清晰完整，单一视频文件时长原则上 20 分钟左右。</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2.本项目公开课视频选题及场地需与许昌市图书馆协商一致后，专题</w:t>
            </w:r>
            <w:r>
              <w:rPr>
                <w:rFonts w:hint="eastAsia" w:ascii="仿宋_GB2312" w:eastAsia="仿宋_GB2312" w:cs="仿宋" w:hAnsiTheme="minorEastAsia"/>
                <w:kern w:val="0"/>
                <w:sz w:val="24"/>
                <w:szCs w:val="24"/>
                <w:shd w:val="clear" w:color="auto" w:fill="FFFFFF"/>
              </w:rPr>
              <w:t>拍摄本地专家公开课视频并制作，拍摄过程中涉及到场地、讲师授课等费用由中标人承担。</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3.数量：制作公开课80讲；公开课视频拍摄及数据加工制作数据质检。</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3.建设周期：合同签署后2个月内完成并提交。</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4..建设标准依据《推广工程数字资源联合建设图书馆公开课项目建设方案（2019）》 著录规则查询网址：</w:t>
            </w:r>
            <w:r>
              <w:fldChar w:fldCharType="begin"/>
            </w:r>
            <w:r>
              <w:instrText xml:space="preserve"> HYPERLINK "http://www.ndlib.cn/cswjxz/" </w:instrText>
            </w:r>
            <w:r>
              <w:fldChar w:fldCharType="separate"/>
            </w:r>
            <w:r>
              <w:rPr>
                <w:rStyle w:val="25"/>
                <w:rFonts w:hint="eastAsia" w:ascii="仿宋_GB2312" w:eastAsia="仿宋_GB2312" w:cs="宋体" w:hAnsiTheme="minorEastAsia"/>
                <w:sz w:val="24"/>
                <w:szCs w:val="24"/>
              </w:rPr>
              <w:t>http://www.ndlib.cn/cswjxz/</w:t>
            </w:r>
            <w:r>
              <w:rPr>
                <w:rStyle w:val="25"/>
                <w:rFonts w:hint="eastAsia" w:ascii="仿宋_GB2312" w:eastAsia="仿宋_GB2312" w:cs="宋体" w:hAnsiTheme="minorEastAsia"/>
                <w:sz w:val="24"/>
                <w:szCs w:val="24"/>
              </w:rPr>
              <w:fldChar w:fldCharType="end"/>
            </w:r>
            <w:r>
              <w:rPr>
                <w:rFonts w:hint="eastAsia" w:ascii="仿宋_GB2312" w:eastAsia="仿宋_GB2312" w:cs="宋体" w:hAnsiTheme="minorEastAsia"/>
                <w:sz w:val="24"/>
                <w:szCs w:val="24"/>
              </w:rPr>
              <w:t>。</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5.需要提交的内容包括：元数据、对象数据（视频、字幕、封面图片等）、版权证明、第三方数据质检报告。（第三方质检报告的费用由中标方承担），第三方质检抽检数据量占该项目建设总数量的30%提交数据，按照国家图书馆相关要求出具专业的第三方质检报告。验收数据提交时以上内容各上交一份，以硬盘方式提交至国家图书馆。</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7.成品数据以硬盘方式提交，同时提交“图书馆公开课成品数据提交单”。</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宋体" w:hAnsiTheme="minorEastAsia"/>
                <w:sz w:val="24"/>
                <w:szCs w:val="24"/>
              </w:rPr>
              <w:t>8.第三方质检抽检数据量占该项目建设总数量的30%进行数据提交，按照国家图书馆相关要求出具专业的第三方质检报告。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rPr>
            </w:pPr>
            <w:r>
              <w:rPr>
                <w:rFonts w:hint="eastAsia" w:ascii="仿宋_GB2312" w:eastAsia="仿宋_GB2312" w:cs="仿宋" w:hAnsiTheme="minorEastAsia"/>
                <w:kern w:val="0"/>
                <w:sz w:val="24"/>
                <w:szCs w:val="24"/>
              </w:rPr>
              <w:t>4</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shd w:val="clear" w:color="auto" w:fill="FFFFFF"/>
              </w:rPr>
            </w:pPr>
            <w:r>
              <w:rPr>
                <w:rFonts w:hint="eastAsia" w:ascii="仿宋_GB2312" w:eastAsia="仿宋_GB2312" w:hAnsiTheme="minorEastAsia"/>
                <w:sz w:val="24"/>
                <w:szCs w:val="24"/>
              </w:rPr>
              <w:t>图书馆自建资源元数据仓储</w:t>
            </w:r>
          </w:p>
        </w:tc>
        <w:tc>
          <w:tcPr>
            <w:tcW w:w="708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ind w:firstLine="480" w:firstLineChars="200"/>
              <w:jc w:val="left"/>
              <w:rPr>
                <w:rFonts w:ascii="仿宋_GB2312" w:eastAsia="仿宋_GB2312" w:cs="宋体" w:hAnsiTheme="minorEastAsia"/>
                <w:sz w:val="24"/>
                <w:szCs w:val="24"/>
              </w:rPr>
            </w:pPr>
            <w:r>
              <w:rPr>
                <w:rFonts w:hint="eastAsia" w:ascii="仿宋_GB2312" w:eastAsia="仿宋_GB2312" w:cs="仿宋" w:hAnsiTheme="minorEastAsia"/>
                <w:kern w:val="0"/>
                <w:sz w:val="24"/>
                <w:szCs w:val="24"/>
                <w:shd w:val="clear" w:color="auto" w:fill="FFFFFF"/>
              </w:rPr>
              <w:t>1.图书馆自建资源元数据仓储著录资源对象为搜集和整理关于许昌市公共图书馆已发布的且拥有对象的自建数字资源，类型包括但不限于数据库、图书、连续性资源、文章、图像、音频、视频、网页等。</w:t>
            </w:r>
            <w:r>
              <w:rPr>
                <w:rFonts w:hint="eastAsia" w:ascii="仿宋_GB2312" w:eastAsia="仿宋_GB2312" w:cs="宋体" w:hAnsiTheme="minorEastAsia"/>
                <w:sz w:val="24"/>
                <w:szCs w:val="24"/>
              </w:rPr>
              <w:t>数字资源的著录粒度，是指数字资源的记录单元，一般以具有独立名称，并可独立使用的一个资源为著录单位，如一个数据库、一种图书、一本期刊、一幅图像、一个网页等，以及数据库中的子库、会议论文集或期刊中的一篇论文、一张光盘中的一个曲目等。</w:t>
            </w:r>
          </w:p>
          <w:p>
            <w:pPr>
              <w:ind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2.数量：图书馆自建资源元数据仓储10000条；图书馆自建资源元数据仓储数据质检。</w:t>
            </w:r>
          </w:p>
          <w:p>
            <w:pPr>
              <w:ind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3.建设周期：合同签署后2个月内完成并提交。</w:t>
            </w:r>
          </w:p>
          <w:p>
            <w:pPr>
              <w:ind w:firstLine="480" w:firstLineChars="200"/>
              <w:jc w:val="left"/>
              <w:rPr>
                <w:rFonts w:ascii="仿宋_GB2312" w:eastAsia="仿宋_GB2312" w:cs="宋体" w:hAnsiTheme="minorEastAsia"/>
                <w:sz w:val="24"/>
                <w:szCs w:val="24"/>
              </w:rPr>
            </w:pPr>
            <w:r>
              <w:rPr>
                <w:rFonts w:hint="eastAsia" w:ascii="仿宋_GB2312" w:eastAsia="仿宋_GB2312" w:cs="仿宋" w:hAnsiTheme="minorEastAsia"/>
                <w:kern w:val="0"/>
                <w:sz w:val="24"/>
                <w:szCs w:val="24"/>
                <w:shd w:val="clear" w:color="auto" w:fill="FFFFFF"/>
              </w:rPr>
              <w:t>4.本项目不收录的数字资源包括无对象数据的数字资源、未发布的数字资源、推广工程前期及本项目已建设资源、已纳入国家图书馆数字资源征集项目及登记项目的资源、联合编目系统中的资源。</w:t>
            </w:r>
          </w:p>
          <w:p>
            <w:pPr>
              <w:ind w:firstLine="480" w:firstLineChars="200"/>
              <w:jc w:val="left"/>
              <w:rPr>
                <w:rFonts w:ascii="仿宋_GB2312" w:eastAsia="仿宋_GB2312" w:cs="宋体" w:hAnsiTheme="minorEastAsia"/>
                <w:sz w:val="24"/>
                <w:szCs w:val="24"/>
              </w:rPr>
            </w:pPr>
            <w:r>
              <w:rPr>
                <w:rFonts w:hint="eastAsia" w:ascii="仿宋_GB2312" w:eastAsia="仿宋_GB2312" w:cs="仿宋" w:hAnsiTheme="minorEastAsia"/>
                <w:kern w:val="0"/>
                <w:sz w:val="24"/>
                <w:szCs w:val="24"/>
                <w:shd w:val="clear" w:color="auto" w:fill="FFFFFF"/>
              </w:rPr>
              <w:t>5.对本项目提交的元数据需基于“许昌市图书馆地方特色数据库”平台中已有资源进行建设。</w:t>
            </w:r>
          </w:p>
          <w:p>
            <w:pPr>
              <w:ind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6.建设标准依据《推广工程数字资源联合建设元数据仓储著录规则（2019）》著录规则查询网址：</w:t>
            </w:r>
            <w:r>
              <w:fldChar w:fldCharType="begin"/>
            </w:r>
            <w:r>
              <w:instrText xml:space="preserve"> HYPERLINK "http://www.ndlib.cn/cswjxz/" </w:instrText>
            </w:r>
            <w:r>
              <w:fldChar w:fldCharType="separate"/>
            </w:r>
            <w:r>
              <w:rPr>
                <w:rFonts w:hint="eastAsia" w:ascii="仿宋_GB2312" w:eastAsia="仿宋_GB2312" w:cs="宋体" w:hAnsiTheme="minorEastAsia"/>
                <w:sz w:val="24"/>
                <w:szCs w:val="24"/>
              </w:rPr>
              <w:t>http://www.ndlib.cn/cswjxz/</w:t>
            </w:r>
            <w:r>
              <w:rPr>
                <w:rFonts w:hint="eastAsia" w:ascii="仿宋_GB2312" w:eastAsia="仿宋_GB2312" w:cs="宋体" w:hAnsiTheme="minorEastAsia"/>
                <w:sz w:val="24"/>
                <w:szCs w:val="24"/>
              </w:rPr>
              <w:fldChar w:fldCharType="end"/>
            </w:r>
          </w:p>
          <w:p>
            <w:pPr>
              <w:ind w:left="-2" w:leftChars="-1" w:firstLine="480" w:firstLineChars="200"/>
              <w:jc w:val="left"/>
              <w:rPr>
                <w:rFonts w:ascii="仿宋_GB2312" w:eastAsia="仿宋_GB2312" w:cs="宋体" w:hAnsiTheme="minorEastAsia"/>
                <w:sz w:val="24"/>
                <w:szCs w:val="24"/>
              </w:rPr>
            </w:pPr>
            <w:r>
              <w:rPr>
                <w:rFonts w:hint="eastAsia" w:ascii="仿宋_GB2312" w:eastAsia="仿宋_GB2312" w:cs="宋体" w:hAnsiTheme="minorEastAsia"/>
                <w:sz w:val="24"/>
                <w:szCs w:val="24"/>
              </w:rPr>
              <w:t>7.需提交推广工程数字资源联合建设元数据仓储项目资源建设清单及按照国家图书馆相关要求出具的专业第三方质检报告，第三方质检抽检数量占该项目建设总数量的30%进行数据提交。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4"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rPr>
            </w:pPr>
            <w:r>
              <w:rPr>
                <w:rFonts w:hint="eastAsia" w:ascii="仿宋_GB2312" w:eastAsia="仿宋_GB2312" w:cs="仿宋" w:hAnsiTheme="minorEastAsia"/>
                <w:kern w:val="0"/>
                <w:sz w:val="24"/>
                <w:szCs w:val="24"/>
              </w:rPr>
              <w:t>5</w:t>
            </w:r>
          </w:p>
        </w:tc>
        <w:tc>
          <w:tcPr>
            <w:tcW w:w="1266" w:type="dxa"/>
            <w:tcBorders>
              <w:top w:val="nil"/>
              <w:left w:val="nil"/>
              <w:bottom w:val="single" w:color="auto" w:sz="4" w:space="0"/>
              <w:right w:val="single" w:color="auto" w:sz="8" w:space="0"/>
            </w:tcBorders>
            <w:shd w:val="clear" w:color="auto" w:fill="auto"/>
            <w:tcMar>
              <w:top w:w="0" w:type="dxa"/>
              <w:left w:w="105" w:type="dxa"/>
              <w:bottom w:w="0" w:type="dxa"/>
              <w:right w:w="105" w:type="dxa"/>
            </w:tcMar>
            <w:vAlign w:val="center"/>
          </w:tcPr>
          <w:p>
            <w:pPr>
              <w:widowControl/>
              <w:jc w:val="center"/>
              <w:rPr>
                <w:rFonts w:ascii="仿宋_GB2312" w:eastAsia="仿宋_GB2312" w:hAnsiTheme="minorEastAsia"/>
                <w:sz w:val="24"/>
                <w:szCs w:val="24"/>
              </w:rPr>
            </w:pPr>
            <w:r>
              <w:rPr>
                <w:rFonts w:hint="eastAsia" w:ascii="仿宋_GB2312" w:eastAsia="仿宋_GB2312" w:hAnsiTheme="minorEastAsia"/>
                <w:sz w:val="24"/>
                <w:szCs w:val="24"/>
              </w:rPr>
              <w:t>网事典藏</w:t>
            </w:r>
          </w:p>
        </w:tc>
        <w:tc>
          <w:tcPr>
            <w:tcW w:w="7088" w:type="dxa"/>
            <w:tcBorders>
              <w:top w:val="nil"/>
              <w:left w:val="nil"/>
              <w:bottom w:val="single" w:color="auto" w:sz="4" w:space="0"/>
              <w:right w:val="single" w:color="auto" w:sz="8" w:space="0"/>
            </w:tcBorders>
            <w:shd w:val="clear" w:color="auto" w:fill="auto"/>
            <w:tcMar>
              <w:top w:w="0" w:type="dxa"/>
              <w:left w:w="105" w:type="dxa"/>
              <w:bottom w:w="0" w:type="dxa"/>
              <w:right w:w="105" w:type="dxa"/>
            </w:tcMar>
            <w:vAlign w:val="center"/>
          </w:tcPr>
          <w:p>
            <w:pPr>
              <w:ind w:left="420" w:leftChars="200"/>
              <w:rPr>
                <w:rFonts w:ascii="仿宋_GB2312" w:eastAsia="仿宋_GB2312" w:cs="宋体" w:hAnsiTheme="minorEastAsia"/>
                <w:sz w:val="24"/>
                <w:szCs w:val="24"/>
              </w:rPr>
            </w:pPr>
            <w:r>
              <w:rPr>
                <w:rFonts w:hint="eastAsia" w:ascii="仿宋_GB2312" w:eastAsia="仿宋_GB2312" w:cs="宋体" w:hAnsiTheme="minorEastAsia"/>
                <w:sz w:val="24"/>
                <w:szCs w:val="24"/>
              </w:rPr>
              <w:t>1.数量：网事典藏100个；网事典藏数据质检。</w:t>
            </w:r>
          </w:p>
          <w:p>
            <w:pPr>
              <w:ind w:left="420" w:leftChars="200"/>
              <w:rPr>
                <w:rFonts w:ascii="仿宋_GB2312" w:eastAsia="仿宋_GB2312" w:cs="宋体" w:hAnsiTheme="minorEastAsia"/>
                <w:sz w:val="24"/>
                <w:szCs w:val="24"/>
              </w:rPr>
            </w:pPr>
            <w:r>
              <w:rPr>
                <w:rFonts w:hint="eastAsia" w:ascii="仿宋_GB2312" w:eastAsia="仿宋_GB2312" w:cs="宋体" w:hAnsiTheme="minorEastAsia"/>
                <w:sz w:val="24"/>
                <w:szCs w:val="24"/>
              </w:rPr>
              <w:t>2.建设周期：合同签署后90个工作日内完成并提交。</w:t>
            </w:r>
          </w:p>
          <w:p>
            <w:pPr>
              <w:ind w:firstLine="424" w:firstLineChars="177"/>
              <w:jc w:val="left"/>
              <w:rPr>
                <w:rFonts w:ascii="仿宋_GB2312" w:eastAsia="仿宋_GB2312" w:cs="宋体" w:hAnsiTheme="minorEastAsia"/>
                <w:sz w:val="24"/>
                <w:szCs w:val="24"/>
              </w:rPr>
            </w:pPr>
            <w:r>
              <w:rPr>
                <w:rFonts w:hint="eastAsia" w:ascii="仿宋_GB2312" w:eastAsia="仿宋_GB2312" w:cs="宋体" w:hAnsiTheme="minorEastAsia"/>
                <w:sz w:val="24"/>
                <w:szCs w:val="24"/>
              </w:rPr>
              <w:t>3.质量要求：著录对象为存档的网站，包括核心政府机构、事业单位、文化、艺术、科普等网站。以单次存档的网站为一个著录单位。如果一个网站具有多个主页域名，著录时作为一个对象著录。著录要求对采集的网站进行编目加工，要求参照著录规则进行编目。元数据以EXCEL文件形式提交。</w:t>
            </w:r>
          </w:p>
          <w:p>
            <w:pPr>
              <w:ind w:firstLine="424" w:firstLineChars="177"/>
              <w:rPr>
                <w:rFonts w:ascii="仿宋_GB2312" w:eastAsia="仿宋_GB2312" w:cs="宋体" w:hAnsiTheme="minorEastAsia"/>
                <w:sz w:val="24"/>
                <w:szCs w:val="24"/>
              </w:rPr>
            </w:pPr>
            <w:r>
              <w:rPr>
                <w:rFonts w:hint="eastAsia" w:ascii="仿宋_GB2312" w:eastAsia="仿宋_GB2312" w:cs="宋体" w:hAnsiTheme="minorEastAsia"/>
                <w:sz w:val="24"/>
                <w:szCs w:val="24"/>
              </w:rPr>
              <w:t>4.建设标准依据《推广工程数字资源联合建设网事典藏元数据著录规则（2019）》 著录规则查询网址：</w:t>
            </w:r>
            <w:r>
              <w:fldChar w:fldCharType="begin"/>
            </w:r>
            <w:r>
              <w:instrText xml:space="preserve"> HYPERLINK "http://www.ndlib.cn/cswjxz/" </w:instrText>
            </w:r>
            <w:r>
              <w:fldChar w:fldCharType="separate"/>
            </w:r>
            <w:r>
              <w:rPr>
                <w:rFonts w:hint="eastAsia" w:ascii="仿宋_GB2312" w:eastAsia="仿宋_GB2312" w:cs="宋体" w:hAnsiTheme="minorEastAsia"/>
                <w:sz w:val="24"/>
                <w:szCs w:val="24"/>
              </w:rPr>
              <w:t>http://www.ndlib.cn/cswjxz/</w:t>
            </w:r>
            <w:r>
              <w:rPr>
                <w:rFonts w:hint="eastAsia" w:ascii="仿宋_GB2312" w:eastAsia="仿宋_GB2312" w:cs="宋体" w:hAnsiTheme="minorEastAsia"/>
                <w:sz w:val="24"/>
                <w:szCs w:val="24"/>
              </w:rPr>
              <w:fldChar w:fldCharType="end"/>
            </w:r>
          </w:p>
          <w:p>
            <w:pPr>
              <w:ind w:firstLine="424" w:firstLineChars="177"/>
              <w:jc w:val="left"/>
              <w:rPr>
                <w:rFonts w:ascii="仿宋_GB2312" w:eastAsia="仿宋_GB2312" w:cs="宋体" w:hAnsiTheme="minorEastAsia"/>
                <w:sz w:val="24"/>
                <w:szCs w:val="24"/>
              </w:rPr>
            </w:pPr>
            <w:r>
              <w:rPr>
                <w:rFonts w:hint="eastAsia" w:ascii="仿宋_GB2312" w:eastAsia="仿宋_GB2312" w:cs="宋体" w:hAnsiTheme="minorEastAsia"/>
                <w:sz w:val="24"/>
                <w:szCs w:val="24"/>
              </w:rPr>
              <w:t>5.需提交推广工程数字资源联合建设网事典藏项目采集清单及按照国家图书馆相关要求出具专业的第三方质检报告，第三方质检抽检数量占该项目建设总数量的30%进行数据提交。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rPr>
            </w:pPr>
            <w:r>
              <w:rPr>
                <w:rFonts w:hint="eastAsia" w:ascii="仿宋_GB2312" w:eastAsia="仿宋_GB2312" w:cs="仿宋" w:hAnsiTheme="minorEastAsia"/>
                <w:kern w:val="0"/>
                <w:sz w:val="24"/>
                <w:szCs w:val="24"/>
              </w:rPr>
              <w:t>6</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shd w:val="clear" w:color="auto" w:fill="FFFFFF"/>
              </w:rPr>
            </w:pPr>
            <w:r>
              <w:rPr>
                <w:rFonts w:hint="eastAsia" w:ascii="仿宋_GB2312" w:eastAsia="仿宋_GB2312" w:cs="仿宋" w:hAnsiTheme="minorEastAsia"/>
                <w:kern w:val="0"/>
                <w:sz w:val="24"/>
                <w:szCs w:val="24"/>
                <w:shd w:val="clear" w:color="auto" w:fill="FFFFFF"/>
              </w:rPr>
              <w:t>政府公开信息整合</w:t>
            </w:r>
          </w:p>
        </w:tc>
        <w:tc>
          <w:tcPr>
            <w:tcW w:w="70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ind w:firstLine="480" w:firstLineChars="200"/>
              <w:rPr>
                <w:rFonts w:ascii="仿宋_GB2312" w:eastAsia="仿宋_GB2312" w:cs="宋体" w:hAnsiTheme="minorEastAsia"/>
                <w:sz w:val="24"/>
                <w:szCs w:val="24"/>
              </w:rPr>
            </w:pPr>
            <w:r>
              <w:rPr>
                <w:rFonts w:hint="eastAsia" w:ascii="仿宋_GB2312" w:eastAsia="仿宋_GB2312" w:hAnsiTheme="minorEastAsia"/>
                <w:sz w:val="24"/>
                <w:szCs w:val="24"/>
              </w:rPr>
              <w:t>1.政府公开信息整合项目建设内容主要包括：</w:t>
            </w:r>
            <w:r>
              <w:rPr>
                <w:rFonts w:hint="eastAsia" w:ascii="仿宋_GB2312" w:eastAsia="仿宋_GB2312" w:cs="宋体" w:hAnsiTheme="minorEastAsia"/>
                <w:sz w:val="24"/>
                <w:szCs w:val="24"/>
              </w:rPr>
              <w:t>政府公开信息资源采集加工8000条；政府公开信息资源采集、加工数据质检；政府公开信息发布平台（WEB端及触摸屏端建设）；政府公开信息采集保存中心许昌分站建设。</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2.数量：政府公开信息资源采集加工8000条。</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3.建设周期：合同签署后2个月内完成并提交。</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4.质量要求：采集到的数据内容及版式与发布网站一致，图片快照正常显示，不出现乱码，完整采集附件，原文链接准确。元数据完整、准确、命名规范、不得出现错别字，数据组织合理，严格按照元数据标准规范进行各元素的著录。著录部分应对资源进行客观描述，真实反映原貌；标引部分应完整正确地揭示资源内容。</w:t>
            </w:r>
            <w:r>
              <w:rPr>
                <w:rFonts w:hint="eastAsia" w:ascii="仿宋_GB2312" w:eastAsia="仿宋_GB2312" w:cs="宋体" w:hAnsiTheme="minorEastAsia"/>
                <w:bCs/>
                <w:sz w:val="24"/>
                <w:szCs w:val="24"/>
              </w:rPr>
              <w:t>错误率不超过1%。</w:t>
            </w:r>
          </w:p>
          <w:p>
            <w:pPr>
              <w:ind w:firstLine="480" w:firstLineChars="200"/>
              <w:rPr>
                <w:rFonts w:ascii="仿宋_GB2312" w:eastAsia="仿宋_GB2312" w:cs="宋体" w:hAnsiTheme="minorEastAsia"/>
                <w:sz w:val="24"/>
                <w:szCs w:val="24"/>
              </w:rPr>
            </w:pPr>
            <w:r>
              <w:rPr>
                <w:rFonts w:hint="eastAsia" w:ascii="仿宋_GB2312" w:eastAsia="仿宋_GB2312" w:cs="仿宋" w:hAnsiTheme="minorEastAsia"/>
                <w:kern w:val="0"/>
                <w:sz w:val="24"/>
                <w:szCs w:val="24"/>
                <w:shd w:val="clear" w:color="auto" w:fill="FFFFFF"/>
              </w:rPr>
              <w:t>5.本项目中政府公开信息整合主要对象为收集整理许昌市人民政府及下属委、办、局等机构发布的政府公开信息。</w:t>
            </w:r>
            <w:r>
              <w:rPr>
                <w:rFonts w:hint="eastAsia" w:ascii="仿宋_GB2312" w:eastAsia="仿宋_GB2312" w:cs="宋体" w:hAnsiTheme="minorEastAsia"/>
                <w:sz w:val="24"/>
                <w:szCs w:val="24"/>
              </w:rPr>
              <w:t>并对全部列表进行信息采集，采集内容需包括但不限于信息内容、信息字段、信息附件等内容，在信息采集的过程中需对信息网页进行图片快照，保存信息发布时的网页原貌。针对政府公开信息采集保存中心的数据开发信息统计系统，满足对采集保存中心的数据按照政府机构、发布时间、题材分类等查询需求。</w:t>
            </w:r>
          </w:p>
          <w:p>
            <w:pPr>
              <w:ind w:firstLine="480" w:firstLineChars="200"/>
              <w:rPr>
                <w:rFonts w:ascii="仿宋_GB2312" w:eastAsia="仿宋_GB2312" w:cs="仿宋" w:hAnsiTheme="minorEastAsia"/>
                <w:kern w:val="0"/>
                <w:sz w:val="24"/>
                <w:szCs w:val="24"/>
                <w:shd w:val="clear" w:color="auto" w:fill="FFFFFF"/>
              </w:rPr>
            </w:pPr>
            <w:r>
              <w:rPr>
                <w:rFonts w:hint="eastAsia" w:ascii="仿宋_GB2312" w:eastAsia="仿宋_GB2312" w:cs="仿宋" w:hAnsiTheme="minorEastAsia"/>
                <w:kern w:val="0"/>
                <w:sz w:val="24"/>
                <w:szCs w:val="24"/>
                <w:shd w:val="clear" w:color="auto" w:fill="FFFFFF"/>
              </w:rPr>
              <w:t>6、项目实施前，中标人须对许昌市图书馆已建设完成的政府公开信息数据资源进行查重或补充提取，确保数据建设的质量和数量。</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7.数据加工建设完成后，须由第三方质检机构进行质检，第三方质检抽检数据量占该项目建设总数量的30%提交数据，并由第三方质检机构出具质检报告，第三方质检机构资格要求需达到国家图书馆相关要求。</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 xml:space="preserve">8.建设标准依据《推广工程数字资源联合建设政府公开信息元数据著录规则（2019）》 </w:t>
            </w:r>
            <w:r>
              <w:rPr>
                <w:rFonts w:hint="eastAsia" w:ascii="仿宋_GB2312" w:eastAsia="仿宋_GB2312" w:hAnsiTheme="minorEastAsia"/>
                <w:sz w:val="24"/>
                <w:szCs w:val="24"/>
              </w:rPr>
              <w:t>著录规则查询网址</w:t>
            </w:r>
            <w:r>
              <w:rPr>
                <w:rFonts w:hint="eastAsia" w:ascii="仿宋_GB2312" w:eastAsia="仿宋_GB2312" w:cs="宋体" w:hAnsiTheme="minorEastAsia"/>
                <w:sz w:val="24"/>
                <w:szCs w:val="24"/>
              </w:rPr>
              <w:t>：</w:t>
            </w:r>
            <w:r>
              <w:fldChar w:fldCharType="begin"/>
            </w:r>
            <w:r>
              <w:instrText xml:space="preserve"> HYPERLINK "http://www.ndlib.cn/cswjxz/" </w:instrText>
            </w:r>
            <w:r>
              <w:fldChar w:fldCharType="separate"/>
            </w:r>
            <w:r>
              <w:rPr>
                <w:rFonts w:hint="eastAsia" w:ascii="仿宋_GB2312" w:eastAsia="仿宋_GB2312" w:cs="宋体" w:hAnsiTheme="minorEastAsia"/>
                <w:sz w:val="24"/>
                <w:szCs w:val="24"/>
              </w:rPr>
              <w:t>http://www.ndlib.cn/cswjxz/</w:t>
            </w:r>
            <w:r>
              <w:rPr>
                <w:rFonts w:hint="eastAsia" w:ascii="仿宋_GB2312" w:eastAsia="仿宋_GB2312" w:cs="宋体" w:hAnsiTheme="minorEastAsia"/>
                <w:sz w:val="24"/>
                <w:szCs w:val="24"/>
              </w:rPr>
              <w:fldChar w:fldCharType="end"/>
            </w:r>
          </w:p>
          <w:p>
            <w:pPr>
              <w:ind w:firstLine="424" w:firstLineChars="177"/>
              <w:rPr>
                <w:rFonts w:ascii="仿宋_GB2312" w:eastAsia="仿宋_GB2312" w:cs="宋体" w:hAnsiTheme="minorEastAsia"/>
                <w:sz w:val="24"/>
                <w:szCs w:val="24"/>
              </w:rPr>
            </w:pPr>
            <w:r>
              <w:rPr>
                <w:rFonts w:hint="eastAsia" w:ascii="仿宋_GB2312" w:eastAsia="仿宋_GB2312" w:cs="宋体" w:hAnsiTheme="minorEastAsia"/>
                <w:sz w:val="24"/>
                <w:szCs w:val="24"/>
              </w:rPr>
              <w:t>9.成品提交数据以数据库的形式提交，同时在许昌市图书馆的服务器上进行备份，以国家图书馆最终验收为基本原则。</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10将本次采集加工的政府公开信息数据在WEB端及触摸屏端进行整合发布。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color w:val="000000"/>
                <w:kern w:val="0"/>
                <w:sz w:val="24"/>
                <w:szCs w:val="24"/>
              </w:rPr>
            </w:pPr>
            <w:r>
              <w:rPr>
                <w:rFonts w:hint="eastAsia" w:ascii="仿宋_GB2312" w:eastAsia="仿宋_GB2312" w:cs="仿宋" w:hAnsiTheme="minorEastAsia"/>
                <w:color w:val="000000"/>
                <w:kern w:val="0"/>
                <w:sz w:val="24"/>
                <w:szCs w:val="24"/>
              </w:rPr>
              <w:t>7</w:t>
            </w:r>
          </w:p>
        </w:tc>
        <w:tc>
          <w:tcPr>
            <w:tcW w:w="126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仿宋_GB2312" w:eastAsia="仿宋_GB2312" w:cs="仿宋" w:hAnsiTheme="minorEastAsia"/>
                <w:kern w:val="0"/>
                <w:sz w:val="24"/>
                <w:szCs w:val="24"/>
                <w:shd w:val="clear" w:color="auto" w:fill="FFFFFF"/>
              </w:rPr>
            </w:pPr>
            <w:r>
              <w:rPr>
                <w:rFonts w:hint="eastAsia" w:ascii="仿宋_GB2312" w:eastAsia="仿宋_GB2312" w:hAnsiTheme="minorEastAsia"/>
                <w:sz w:val="24"/>
                <w:szCs w:val="24"/>
              </w:rPr>
              <w:t>推广工程资源整合服务项目(网络书香资源检索平台站点定制开发)</w:t>
            </w:r>
          </w:p>
        </w:tc>
        <w:tc>
          <w:tcPr>
            <w:tcW w:w="708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本项目重点开展推广工程网络书香资源检索平台的推广复用工作，以便许昌市图书馆更加便捷高效地利用网络书香资源检索平台，加快实现数字图书馆推广工程资源的一站式检索服务。</w:t>
            </w:r>
          </w:p>
          <w:p>
            <w:pPr>
              <w:ind w:firstLine="482" w:firstLineChars="200"/>
              <w:rPr>
                <w:rFonts w:ascii="仿宋_GB2312" w:eastAsia="仿宋_GB2312" w:cs="宋体" w:hAnsiTheme="minorEastAsia"/>
                <w:b/>
                <w:sz w:val="24"/>
                <w:szCs w:val="24"/>
              </w:rPr>
            </w:pPr>
            <w:r>
              <w:rPr>
                <w:rFonts w:hint="eastAsia" w:ascii="仿宋_GB2312" w:eastAsia="仿宋_GB2312" w:cs="宋体" w:hAnsiTheme="minorEastAsia"/>
                <w:b/>
                <w:sz w:val="24"/>
                <w:szCs w:val="24"/>
              </w:rPr>
              <w:t>1.</w:t>
            </w:r>
            <w:r>
              <w:rPr>
                <w:rFonts w:hint="eastAsia" w:ascii="仿宋_GB2312" w:eastAsia="仿宋_GB2312" w:hAnsiTheme="minorEastAsia"/>
                <w:b/>
                <w:sz w:val="24"/>
                <w:szCs w:val="24"/>
              </w:rPr>
              <w:t xml:space="preserve"> 网络书香资源检索平台站点定制开发</w:t>
            </w:r>
            <w:r>
              <w:rPr>
                <w:rFonts w:hint="eastAsia" w:ascii="仿宋_GB2312" w:eastAsia="仿宋_GB2312" w:cs="宋体" w:hAnsiTheme="minorEastAsia"/>
                <w:b/>
                <w:sz w:val="24"/>
                <w:szCs w:val="24"/>
              </w:rPr>
              <w:t>。</w:t>
            </w:r>
          </w:p>
          <w:p>
            <w:pPr>
              <w:ind w:firstLine="480" w:firstLineChars="200"/>
              <w:rPr>
                <w:rFonts w:ascii="仿宋_GB2312" w:eastAsia="仿宋_GB2312" w:cs="宋体" w:hAnsiTheme="minorEastAsia"/>
                <w:b/>
                <w:sz w:val="24"/>
                <w:szCs w:val="24"/>
              </w:rPr>
            </w:pPr>
            <w:r>
              <w:rPr>
                <w:rFonts w:hint="eastAsia" w:ascii="仿宋_GB2312" w:eastAsia="仿宋_GB2312" w:cs="宋体" w:hAnsiTheme="minorEastAsia"/>
                <w:sz w:val="24"/>
                <w:szCs w:val="24"/>
              </w:rPr>
              <w:t>1.1使用国家图书馆提供的工具，制作许昌市图书馆本地区个性化服务界面，获取推广工程网络书香资源检索平台的资源检索服务。同时可实现通知公告、留言板、站内搜索等门户网站的简单功能。</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1.2根据许昌市图书馆实际需求对定制的站点进行个性化配置。</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1.3 在许昌市图书馆官方网站设置服务入口。</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1.4部署完成后向国家图书馆提供页面地址。（发布互联网域名）</w:t>
            </w:r>
          </w:p>
          <w:p>
            <w:pPr>
              <w:ind w:firstLine="482" w:firstLineChars="200"/>
              <w:rPr>
                <w:rFonts w:ascii="仿宋_GB2312" w:eastAsia="仿宋_GB2312" w:cs="宋体" w:hAnsiTheme="minorEastAsia"/>
                <w:b/>
                <w:sz w:val="24"/>
                <w:szCs w:val="24"/>
              </w:rPr>
            </w:pPr>
            <w:r>
              <w:rPr>
                <w:rFonts w:hint="eastAsia" w:ascii="仿宋_GB2312" w:eastAsia="仿宋_GB2312" w:cs="宋体" w:hAnsiTheme="minorEastAsia"/>
                <w:b/>
                <w:sz w:val="24"/>
                <w:szCs w:val="24"/>
              </w:rPr>
              <w:t>2.</w:t>
            </w:r>
            <w:r>
              <w:rPr>
                <w:rFonts w:hint="eastAsia" w:ascii="仿宋_GB2312" w:eastAsia="仿宋_GB2312" w:hAnsiTheme="minorEastAsia"/>
                <w:b/>
                <w:sz w:val="24"/>
                <w:szCs w:val="24"/>
              </w:rPr>
              <w:t>网络书香资源检索平台站点日常维护与更新服务</w:t>
            </w:r>
            <w:r>
              <w:rPr>
                <w:rFonts w:hint="eastAsia" w:ascii="仿宋_GB2312" w:eastAsia="仿宋_GB2312" w:cs="宋体" w:hAnsiTheme="minorEastAsia"/>
                <w:b/>
                <w:sz w:val="24"/>
                <w:szCs w:val="24"/>
              </w:rPr>
              <w:t>。</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 xml:space="preserve">2.1负责对所定制的站点进行日常维护，保证正常服务， </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2.2根据国图要求，负责对许昌市图书馆个性化的资源定期进行更新。</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2.3根据国图要求，对许昌市图书馆的相关数据定期进行统计并提交推广工程。</w:t>
            </w:r>
          </w:p>
          <w:p>
            <w:pPr>
              <w:ind w:firstLine="480" w:firstLineChars="200"/>
              <w:rPr>
                <w:rFonts w:ascii="仿宋_GB2312" w:eastAsia="仿宋_GB2312" w:cs="宋体" w:hAnsiTheme="minorEastAsia"/>
                <w:sz w:val="24"/>
                <w:szCs w:val="24"/>
              </w:rPr>
            </w:pPr>
            <w:r>
              <w:rPr>
                <w:rFonts w:hint="eastAsia" w:ascii="仿宋_GB2312" w:eastAsia="仿宋_GB2312" w:cs="宋体" w:hAnsiTheme="minorEastAsia"/>
                <w:sz w:val="24"/>
                <w:szCs w:val="24"/>
              </w:rPr>
              <w:t>2.4网络书香资源检索平台站点日常维护与更新服务时限不少于5年。</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hint="eastAsia" w:ascii="宋体" w:cs="宋体"/>
          <w:sz w:val="24"/>
          <w:lang w:val="zh-CN"/>
        </w:rPr>
      </w:pPr>
      <w:r>
        <w:rPr>
          <w:rFonts w:hint="eastAsia" w:ascii="宋体" w:cs="宋体"/>
          <w:sz w:val="24"/>
          <w:lang w:val="zh-CN"/>
        </w:rPr>
        <w:t>《推广工程数字资源联合建设地方图书数字化加工规则（2019）》、《推广工程数字资源联合建设地方报纸数字化加工规则（2019）》、《推广工程数字资源联合建设图书馆公开课项目建设方案（2019）》、《推广工程数字资源联合建设元数据仓储著录规则（2019）》、《推广工程数字资源联合建设网事典藏元数据著录规则（2019）》、《推广工程数字资源联合建设政府公开信息元数据著录规则（2019）、推广工程资源整合服务项目建设方案（2019）</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四、服务标准、期限、效率等要求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按照《推广工程2019年度数字资源联合建设标准规范》执行。合同期内中标人须完成项目中所有数据加工任务，委托第三方质检机构进行质检，并通过国家图书馆最终质检。</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1、所有子项目中涉及到第三方质检相关费用由中标人承担。</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b/>
          <w:sz w:val="24"/>
          <w:lang w:val="zh-CN"/>
        </w:rPr>
      </w:pPr>
      <w:r>
        <w:rPr>
          <w:rFonts w:hint="eastAsia" w:ascii="宋体" w:cs="宋体"/>
          <w:sz w:val="24"/>
          <w:lang w:val="zh-CN"/>
        </w:rPr>
        <w:t>3、本项目为交钥匙工程。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（1）国家图书馆数字图书馆推广工程办公室出具全部子项目结项证明后，由中标人向采购人提出验收申请。</w:t>
      </w:r>
    </w:p>
    <w:p>
      <w:pPr>
        <w:wordWrap w:val="0"/>
        <w:topLinePunct/>
        <w:spacing w:line="360" w:lineRule="auto"/>
        <w:ind w:firstLine="480" w:firstLineChars="200"/>
        <w:rPr>
          <w:rFonts w:ascii="仿宋_GB2312" w:eastAsia="仿宋_GB2312" w:cs="仿宋" w:hAnsiTheme="minorEastAsia"/>
          <w:color w:val="000000"/>
          <w:kern w:val="0"/>
          <w:sz w:val="30"/>
          <w:szCs w:val="30"/>
          <w:shd w:val="clear" w:color="auto" w:fill="FFFFFF"/>
        </w:rPr>
      </w:pPr>
      <w:r>
        <w:rPr>
          <w:rFonts w:hint="eastAsia" w:ascii="宋体" w:cs="宋体"/>
          <w:sz w:val="24"/>
          <w:lang w:val="zh-CN"/>
        </w:rPr>
        <w:t>（2）由采购人自行组织专业人员组成的验收小组结合国家图书馆出具的结项证明结果, 按照采购合同的约定对每一项技术、服务、安全标准的履约情况进行确认。验收结束后,出具验收书,列明各项标准的验收情况及项目总体评价。</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七、本项目预算金额524000元。最高限价524000元</w:t>
      </w:r>
      <w:r>
        <w:rPr>
          <w:rFonts w:hint="eastAsia" w:cs="黑体" w:asciiTheme="minorEastAsia" w:hAnsiTheme="minorEastAsia" w:eastAsiaTheme="minorEastAsia"/>
          <w:b/>
          <w:bCs/>
          <w:color w:val="000000"/>
          <w:shd w:val="clear" w:color="auto" w:fill="FFFFFF"/>
          <w:lang w:val="zh-CN"/>
        </w:rPr>
        <w:t>。</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八、资金支付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cs="黑体" w:asciiTheme="minorEastAsia" w:hAnsiTheme="minorEastAsia"/>
          <w:color w:val="000000"/>
          <w:kern w:val="0"/>
          <w:sz w:val="24"/>
          <w:szCs w:val="24"/>
          <w:lang w:val="zh-CN"/>
        </w:rPr>
      </w:pPr>
      <w:r>
        <w:rPr>
          <w:rFonts w:hint="eastAsia" w:ascii="宋体" w:cs="宋体"/>
          <w:sz w:val="24"/>
          <w:lang w:val="zh-CN"/>
        </w:rPr>
        <w:t>2、支付时间及条件：经采购人验收合格后100%一次性付清。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项目名称：2019年度数字资源联合建设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119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项目内容：图书馆自建资源元数据仓储、网事典藏、政府公开信息整合、图书馆公开课、地方图书数字化，地方报纸数字化等数字资源联合加工及平台建设。</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rPr>
              <w:t>许昌市图书馆</w:t>
            </w:r>
          </w:p>
          <w:p>
            <w:pPr>
              <w:autoSpaceDE w:val="0"/>
              <w:autoSpaceDN w:val="0"/>
              <w:adjustRightInd w:val="0"/>
              <w:spacing w:line="360" w:lineRule="auto"/>
              <w:jc w:val="left"/>
              <w:rPr>
                <w:rFonts w:hint="eastAsia" w:ascii="宋体" w:hAnsi="宋体"/>
                <w:szCs w:val="21"/>
              </w:rPr>
            </w:pPr>
            <w:r>
              <w:rPr>
                <w:rFonts w:hint="eastAsia" w:cs="仿宋_GB2312" w:asciiTheme="minorEastAsia" w:hAnsiTheme="minorEastAsia"/>
                <w:szCs w:val="21"/>
              </w:rPr>
              <w:t>地址：</w:t>
            </w:r>
            <w:r>
              <w:rPr>
                <w:rFonts w:hint="eastAsia" w:ascii="宋体" w:hAnsi="宋体"/>
                <w:szCs w:val="21"/>
              </w:rPr>
              <w:t>许昌市东城区赵湾路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rPr>
              <w:t>杨晓燕</w:t>
            </w:r>
            <w:r>
              <w:rPr>
                <w:rFonts w:hint="eastAsia" w:cs="仿宋_GB2312" w:asciiTheme="minorEastAsia" w:hAnsiTheme="minorEastAsia"/>
                <w:szCs w:val="21"/>
              </w:rPr>
              <w:t xml:space="preserve">                    电话：</w:t>
            </w:r>
            <w:r>
              <w:rPr>
                <w:rFonts w:hint="eastAsia" w:ascii="宋体" w:hAnsi="宋体"/>
                <w:szCs w:val="21"/>
              </w:rPr>
              <w:t xml:space="preserve">0374-2961970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lang w:val="zh-CN"/>
              </w:rPr>
              <w:t xml:space="preserve"> </w:t>
            </w:r>
            <w:r>
              <w:rPr>
                <w:rFonts w:hint="eastAsia" w:cs="宋体" w:asciiTheme="minorEastAsia" w:hAnsiTheme="minorEastAsia"/>
                <w:kern w:val="0"/>
                <w:szCs w:val="21"/>
              </w:rPr>
              <w:t>524000元</w:t>
            </w:r>
            <w:r>
              <w:rPr>
                <w:rFonts w:hint="eastAsia" w:cs="宋体" w:asciiTheme="minorEastAsia" w:hAnsiTheme="minorEastAsia"/>
                <w:kern w:val="0"/>
                <w:szCs w:val="21"/>
                <w:lang w:val="zh-CN"/>
              </w:rPr>
              <w:t>，超</w:t>
            </w:r>
            <w:r>
              <w:rPr>
                <w:rFonts w:hint="eastAsia" w:cs="宋体" w:asciiTheme="minorEastAsia" w:hAnsiTheme="minorEastAsia"/>
                <w:bCs/>
                <w:szCs w:val="21"/>
                <w:lang w:val="zh-CN"/>
              </w:rPr>
              <w:t>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w:t>
            </w:r>
            <w:r>
              <w:rPr>
                <w:rFonts w:hint="eastAsia" w:cs="宋体" w:asciiTheme="minorEastAsia" w:hAnsiTheme="minorEastAsia"/>
                <w:color w:val="000000"/>
                <w:szCs w:val="21"/>
                <w:lang w:val="zh-CN"/>
              </w:rPr>
              <w:t>楼开标三室（龙</w:t>
            </w:r>
            <w:r>
              <w:rPr>
                <w:rFonts w:cs="宋体" w:asciiTheme="minorEastAsia" w:hAnsiTheme="minorEastAsia"/>
                <w:bCs/>
                <w:szCs w:val="21"/>
                <w:lang w:val="zh-CN"/>
              </w:rPr>
              <w:t>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7" w:name="baidusnap0"/>
      <w:bookmarkEnd w:id="7"/>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8" w:name="OLE_LINK6"/>
      <w:r>
        <w:rPr>
          <w:rFonts w:hint="eastAsia" w:cs="仿宋_GB2312" w:asciiTheme="minorEastAsia" w:hAnsiTheme="minorEastAsia"/>
          <w:szCs w:val="21"/>
          <w:lang w:val="zh-CN"/>
        </w:rPr>
        <w:t>财库[2014]68号</w:t>
      </w:r>
      <w:bookmarkEnd w:id="8"/>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9" w:name="baidusnap2"/>
            <w:bookmarkEnd w:id="9"/>
            <w:r>
              <w:rPr>
                <w:rFonts w:hint="eastAsia" w:cs="仿宋_GB2312" w:asciiTheme="minorEastAsia" w:hAnsiTheme="minorEastAsia"/>
                <w:szCs w:val="21"/>
                <w:lang w:val="zh-CN"/>
              </w:rPr>
              <w:t>提供未为本项目提供整体设计、</w:t>
            </w:r>
            <w:bookmarkStart w:id="10" w:name="baidusnap9"/>
            <w:bookmarkEnd w:id="10"/>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28</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24</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Times New Roman"/>
                <w:szCs w:val="21"/>
              </w:rPr>
              <w:t>分）</w:t>
            </w:r>
          </w:p>
        </w:tc>
        <w:tc>
          <w:tcPr>
            <w:tcW w:w="6095" w:type="dxa"/>
            <w:vAlign w:val="center"/>
          </w:tcPr>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lang w:val="zh-CN"/>
              </w:rPr>
              <w:t>1.</w:t>
            </w:r>
            <w:r>
              <w:rPr>
                <w:rFonts w:hint="eastAsia" w:cs="仿宋_GB2312" w:asciiTheme="minorEastAsia" w:hAnsiTheme="minorEastAsia"/>
                <w:szCs w:val="21"/>
                <w:lang w:val="zh-CN"/>
              </w:rPr>
              <w:t>投标人2016年以来,</w:t>
            </w:r>
            <w:r>
              <w:rPr>
                <w:rFonts w:hint="eastAsia" w:cs="宋体" w:asciiTheme="minorEastAsia" w:hAnsiTheme="minorEastAsia"/>
                <w:szCs w:val="21"/>
                <w:lang w:val="zh-CN"/>
              </w:rPr>
              <w:t>具有</w:t>
            </w:r>
            <w:r>
              <w:rPr>
                <w:rFonts w:hint="eastAsia" w:cs="仿宋_GB2312" w:asciiTheme="minorEastAsia" w:hAnsiTheme="minorEastAsia"/>
                <w:szCs w:val="21"/>
                <w:lang w:val="zh-CN"/>
              </w:rPr>
              <w:t>类似项目业绩（每份合同中至少包含本次采购7个子项目中的3个以上方为合格），</w:t>
            </w:r>
            <w:r>
              <w:rPr>
                <w:rFonts w:hint="eastAsia" w:cs="宋体" w:asciiTheme="minorEastAsia" w:hAnsiTheme="minorEastAsia"/>
                <w:szCs w:val="21"/>
                <w:lang w:val="zh-CN"/>
              </w:rPr>
              <w:t>类似项目业绩（</w:t>
            </w:r>
            <w:r>
              <w:rPr>
                <w:rFonts w:hint="eastAsia" w:cs="仿宋_GB2312" w:asciiTheme="minorEastAsia" w:hAnsiTheme="minorEastAsia"/>
                <w:szCs w:val="21"/>
                <w:lang w:val="zh-CN"/>
              </w:rPr>
              <w:t>需提供中标通知书、合同及</w:t>
            </w:r>
            <w:r>
              <w:rPr>
                <w:rFonts w:hint="eastAsia" w:cs="宋体" w:asciiTheme="minorEastAsia" w:hAnsiTheme="minorEastAsia"/>
                <w:szCs w:val="21"/>
                <w:lang w:val="zh-CN"/>
              </w:rPr>
              <w:t>国家图书馆数字图书馆推广工程办公室出具的结项证明</w:t>
            </w:r>
            <w:r>
              <w:rPr>
                <w:rFonts w:hint="eastAsia" w:cs="仿宋_GB2312" w:asciiTheme="minorEastAsia" w:hAnsiTheme="minorEastAsia"/>
                <w:szCs w:val="21"/>
                <w:lang w:val="zh-CN"/>
              </w:rPr>
              <w:t>，缺少其中之一此项不得分。</w:t>
            </w:r>
            <w:r>
              <w:rPr>
                <w:rFonts w:hint="eastAsia" w:cs="宋体" w:asciiTheme="minorEastAsia" w:hAnsiTheme="minorEastAsia"/>
                <w:b/>
                <w:szCs w:val="21"/>
                <w:lang w:val="zh-CN"/>
              </w:rPr>
              <w:t>）</w:t>
            </w:r>
            <w:r>
              <w:rPr>
                <w:rFonts w:hint="eastAsia" w:cs="宋体" w:asciiTheme="minorEastAsia" w:hAnsiTheme="minorEastAsia"/>
                <w:szCs w:val="21"/>
                <w:lang w:val="zh-CN"/>
              </w:rPr>
              <w:t>每份4分，满分16分。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cs="仿宋_GB2312" w:asciiTheme="minorEastAsia" w:hAnsiTheme="minorEastAsia"/>
                <w:szCs w:val="21"/>
              </w:rPr>
              <w:t>2</w:t>
            </w:r>
            <w:r>
              <w:rPr>
                <w:rFonts w:hint="eastAsia" w:cs="宋体" w:asciiTheme="minorEastAsia" w:hAnsiTheme="minorEastAsia"/>
                <w:szCs w:val="21"/>
                <w:lang w:val="zh-CN"/>
              </w:rPr>
              <w:t>.</w:t>
            </w:r>
            <w:r>
              <w:rPr>
                <w:rFonts w:hint="eastAsia" w:cs="仿宋_GB2312" w:asciiTheme="minorEastAsia" w:hAnsiTheme="minorEastAsia"/>
                <w:szCs w:val="21"/>
                <w:lang w:val="zh-CN"/>
              </w:rPr>
              <w:t>提供2016年以来签订合作合同的图书馆出具的数字资源联合建设项目合作满意证明函，每提供一家得3分，满分12分。（证明函中须有馆长及项目负责人签字、职务及联系方式，并加盖图书馆公章。）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24</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hint="eastAsia" w:cs="仿宋_GB2312" w:asciiTheme="minorEastAsia" w:hAnsiTheme="minorEastAsia"/>
                <w:szCs w:val="21"/>
                <w:lang w:val="zh-CN"/>
              </w:rPr>
            </w:pPr>
            <w:r>
              <w:rPr>
                <w:rFonts w:hint="eastAsia" w:cs="仿宋_GB2312" w:asciiTheme="minorEastAsia" w:hAnsiTheme="minorEastAsia"/>
                <w:szCs w:val="21"/>
                <w:lang w:val="zh-CN"/>
              </w:rPr>
              <w:t>实施方案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24</w:t>
            </w:r>
            <w:r>
              <w:rPr>
                <w:rFonts w:hint="eastAsia" w:ascii="宋体" w:hAnsi="宋体" w:eastAsia="宋体" w:cs="Times New Roman"/>
                <w:szCs w:val="21"/>
              </w:rPr>
              <w:t>分）</w:t>
            </w:r>
          </w:p>
        </w:tc>
        <w:tc>
          <w:tcPr>
            <w:tcW w:w="6095" w:type="dxa"/>
            <w:vMerge w:val="restart"/>
            <w:tcBorders>
              <w:bottom w:val="single" w:color="auto" w:sz="4" w:space="0"/>
              <w:right w:val="single" w:color="auto" w:sz="4" w:space="0"/>
            </w:tcBorders>
            <w:vAlign w:val="center"/>
          </w:tcPr>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lang w:val="zh-CN"/>
              </w:rPr>
              <w:t>1.实施方案中有质量、进度、安全相关保障措施到位得6分。</w:t>
            </w:r>
          </w:p>
          <w:p>
            <w:pPr>
              <w:autoSpaceDE w:val="0"/>
              <w:autoSpaceDN w:val="0"/>
              <w:adjustRightInd w:val="0"/>
              <w:spacing w:line="360" w:lineRule="auto"/>
              <w:rPr>
                <w:rFonts w:cs="宋体" w:asciiTheme="minorEastAsia" w:hAnsiTheme="minorEastAsia"/>
                <w:szCs w:val="21"/>
                <w:lang w:val="zh-CN"/>
              </w:rPr>
            </w:pPr>
            <w:r>
              <w:rPr>
                <w:rFonts w:hint="eastAsia" w:cs="宋体" w:asciiTheme="minorEastAsia" w:hAnsiTheme="minorEastAsia"/>
                <w:szCs w:val="21"/>
                <w:lang w:val="zh-CN"/>
              </w:rPr>
              <w:t>2.</w:t>
            </w:r>
            <w:r>
              <w:rPr>
                <w:rFonts w:hint="eastAsia" w:asciiTheme="minorEastAsia" w:hAnsiTheme="minorEastAsia" w:cstheme="minorEastAsia"/>
                <w:szCs w:val="21"/>
              </w:rPr>
              <w:t>实施方案中有整体及各子项目实施进度表的得6分。</w:t>
            </w:r>
          </w:p>
          <w:p>
            <w:pPr>
              <w:autoSpaceDE w:val="0"/>
              <w:autoSpaceDN w:val="0"/>
              <w:adjustRightInd w:val="0"/>
              <w:spacing w:line="360" w:lineRule="auto"/>
              <w:rPr>
                <w:rFonts w:asciiTheme="minorEastAsia" w:hAnsiTheme="minorEastAsia" w:cstheme="minorEastAsia"/>
                <w:szCs w:val="21"/>
              </w:rPr>
            </w:pPr>
            <w:r>
              <w:rPr>
                <w:rFonts w:hint="eastAsia" w:asciiTheme="minorEastAsia" w:hAnsiTheme="minorEastAsia" w:cstheme="minorEastAsia"/>
                <w:szCs w:val="21"/>
              </w:rPr>
              <w:t>3</w:t>
            </w:r>
            <w:r>
              <w:rPr>
                <w:rFonts w:hint="eastAsia" w:cs="宋体" w:asciiTheme="minorEastAsia" w:hAnsiTheme="minorEastAsia"/>
                <w:szCs w:val="21"/>
                <w:lang w:val="zh-CN"/>
              </w:rPr>
              <w:t>.</w:t>
            </w:r>
            <w:r>
              <w:rPr>
                <w:rFonts w:hint="eastAsia" w:asciiTheme="minorEastAsia" w:hAnsiTheme="minorEastAsia" w:cstheme="minorEastAsia"/>
                <w:szCs w:val="21"/>
              </w:rPr>
              <w:t>实施方案中有项目组织和管理规范，有明确责任分工得6分。</w:t>
            </w:r>
          </w:p>
          <w:p>
            <w:pPr>
              <w:autoSpaceDE w:val="0"/>
              <w:autoSpaceDN w:val="0"/>
              <w:adjustRightInd w:val="0"/>
              <w:spacing w:line="360" w:lineRule="auto"/>
              <w:rPr>
                <w:rFonts w:asciiTheme="minorEastAsia" w:hAnsiTheme="minorEastAsia" w:cstheme="minorEastAsia"/>
                <w:szCs w:val="21"/>
              </w:rPr>
            </w:pPr>
            <w:r>
              <w:rPr>
                <w:rFonts w:hint="eastAsia" w:cs="宋体" w:asciiTheme="minorEastAsia" w:hAnsiTheme="minorEastAsia"/>
                <w:szCs w:val="21"/>
              </w:rPr>
              <w:t>4</w:t>
            </w:r>
            <w:r>
              <w:rPr>
                <w:rFonts w:hint="eastAsia" w:cs="宋体" w:asciiTheme="minorEastAsia" w:hAnsiTheme="minorEastAsia"/>
                <w:szCs w:val="21"/>
                <w:lang w:val="zh-CN"/>
              </w:rPr>
              <w:t>.</w:t>
            </w:r>
            <w:r>
              <w:rPr>
                <w:rFonts w:hint="eastAsia" w:asciiTheme="minorEastAsia" w:hAnsiTheme="minorEastAsia" w:cstheme="minorEastAsia"/>
                <w:szCs w:val="21"/>
              </w:rPr>
              <w:t>实施方案中</w:t>
            </w:r>
            <w:r>
              <w:rPr>
                <w:rFonts w:hint="eastAsia" w:cs="宋体" w:asciiTheme="minorEastAsia" w:hAnsiTheme="minorEastAsia"/>
                <w:szCs w:val="21"/>
                <w:lang w:val="zh-CN"/>
              </w:rPr>
              <w:t>能够提供采购清单中序号1-4各分项目的整合发布平台建设方案的，得6分。</w:t>
            </w:r>
          </w:p>
          <w:p>
            <w:pPr>
              <w:widowControl/>
              <w:snapToGrid w:val="0"/>
              <w:spacing w:beforeLines="50"/>
              <w:rPr>
                <w:rFonts w:ascii="宋体" w:hAnsi="宋体" w:eastAsia="宋体" w:cs="Times New Roman"/>
                <w:szCs w:val="21"/>
              </w:rPr>
            </w:pPr>
            <w:r>
              <w:rPr>
                <w:rFonts w:hint="eastAsia" w:cs="宋体" w:asciiTheme="minorEastAsia" w:hAnsiTheme="minorEastAsia"/>
                <w:szCs w:val="21"/>
                <w:lang w:val="zh-CN"/>
              </w:rPr>
              <w:t>以上各项要求，不提供的不得分。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11" w:name="_Hlk535157568"/>
            <w:r>
              <w:rPr>
                <w:rFonts w:hint="eastAsia" w:ascii="宋体" w:hAnsi="宋体" w:eastAsia="宋体" w:cs="宋体"/>
                <w:szCs w:val="21"/>
              </w:rPr>
              <w:t>售后服务</w:t>
            </w:r>
            <w:bookmarkEnd w:id="11"/>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cs="宋体" w:asciiTheme="minorEastAsia" w:hAnsiTheme="minorEastAsia"/>
                <w:szCs w:val="21"/>
                <w:lang w:val="zh-CN"/>
              </w:rPr>
              <w:t>售后服务方案中承诺在项目结项后，对采购清单中序号1-4各分项目免费提供技术服务时间：以年为单位（四舍五入法，6个月及以上按1年计算），以1年为起点，每增加1年加2分，满分6分。1年及以下的不得分。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cs="宋体" w:asciiTheme="minorEastAsia" w:hAnsiTheme="minorEastAsia"/>
                <w:szCs w:val="21"/>
                <w:lang w:val="zh-CN"/>
              </w:rPr>
              <w:t>装订规范、文字清晰、页码连续、无差错，所提供资料准确完整得</w:t>
            </w:r>
            <w:r>
              <w:rPr>
                <w:rFonts w:hint="eastAsia" w:cs="宋体" w:asciiTheme="minorEastAsia" w:hAnsiTheme="minorEastAsia"/>
                <w:szCs w:val="21"/>
              </w:rPr>
              <w:t>2</w:t>
            </w:r>
            <w:r>
              <w:rPr>
                <w:rFonts w:hint="eastAsia" w:cs="宋体" w:asciiTheme="minorEastAsia" w:hAnsiTheme="minorEastAsia"/>
                <w:szCs w:val="21"/>
                <w:lang w:val="zh-CN"/>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2" w:name="_Toc184023138"/>
      <w:bookmarkStart w:id="13" w:name="_Toc186274126"/>
      <w:bookmarkStart w:id="14" w:name="_Toc174185203"/>
      <w:r>
        <w:rPr>
          <w:rFonts w:hint="eastAsia" w:cs="黑体" w:asciiTheme="minorEastAsia" w:hAnsiTheme="minorEastAsia" w:eastAsiaTheme="minorEastAsia"/>
          <w:color w:val="auto"/>
          <w:kern w:val="2"/>
          <w:sz w:val="28"/>
          <w:szCs w:val="28"/>
          <w:lang w:val="zh-CN"/>
        </w:rPr>
        <w:t>一、投标人应答索引表</w:t>
      </w:r>
      <w:bookmarkEnd w:id="12"/>
      <w:bookmarkEnd w:id="13"/>
      <w:bookmarkEnd w:id="1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5" w:name="_资格证明文件"/>
            <w:bookmarkEnd w:id="15"/>
            <w:bookmarkStart w:id="16"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6"/>
          </w:p>
        </w:tc>
        <w:tc>
          <w:tcPr>
            <w:tcW w:w="4492" w:type="dxa"/>
            <w:gridSpan w:val="2"/>
            <w:vAlign w:val="center"/>
          </w:tcPr>
          <w:p>
            <w:pPr>
              <w:jc w:val="center"/>
              <w:rPr>
                <w:rFonts w:asciiTheme="minorEastAsia" w:hAnsiTheme="minorEastAsia"/>
                <w:szCs w:val="21"/>
              </w:rPr>
            </w:pPr>
            <w:bookmarkStart w:id="17"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8" w:name="OLE_LINK13"/>
      <w:bookmarkStart w:id="19" w:name="OLE_LINK14"/>
      <w:r>
        <w:rPr>
          <w:rFonts w:hint="eastAsia" w:ascii="宋体" w:hAnsi="宋体"/>
          <w:b/>
          <w:bCs/>
          <w:color w:val="000000"/>
          <w:sz w:val="24"/>
          <w:szCs w:val="24"/>
        </w:rPr>
        <w:t>4.10 残疾人福利性单位声明函</w:t>
      </w:r>
    </w:p>
    <w:bookmarkEnd w:id="18"/>
    <w:bookmarkEnd w:id="1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41058"/>
    <w:multiLevelType w:val="singleLevel"/>
    <w:tmpl w:val="8774105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6C33C39"/>
    <w:rsid w:val="07B425D9"/>
    <w:rsid w:val="08CA4735"/>
    <w:rsid w:val="1EB90E24"/>
    <w:rsid w:val="254A24FE"/>
    <w:rsid w:val="30E138FB"/>
    <w:rsid w:val="3156216B"/>
    <w:rsid w:val="34AE161C"/>
    <w:rsid w:val="3E3D3288"/>
    <w:rsid w:val="46B15F2B"/>
    <w:rsid w:val="46D66627"/>
    <w:rsid w:val="47BD2CAA"/>
    <w:rsid w:val="49E54691"/>
    <w:rsid w:val="4E5666CC"/>
    <w:rsid w:val="56C3201C"/>
    <w:rsid w:val="581118B6"/>
    <w:rsid w:val="5DAD6C18"/>
    <w:rsid w:val="609C23F2"/>
    <w:rsid w:val="68AC6820"/>
    <w:rsid w:val="694851C4"/>
    <w:rsid w:val="704143E1"/>
    <w:rsid w:val="71354A4E"/>
    <w:rsid w:val="71DB46B8"/>
    <w:rsid w:val="73DE2628"/>
    <w:rsid w:val="743C7F85"/>
    <w:rsid w:val="7528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75</Pages>
  <Words>5693</Words>
  <Characters>32455</Characters>
  <Lines>270</Lines>
  <Paragraphs>76</Paragraphs>
  <TotalTime>4</TotalTime>
  <ScaleCrop>false</ScaleCrop>
  <LinksUpToDate>false</LinksUpToDate>
  <CharactersWithSpaces>38072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2019-08-16T02:07:56Z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