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32" w:rsidRDefault="002A3232">
      <w:pPr>
        <w:ind w:firstLineChars="300" w:firstLine="1325"/>
        <w:rPr>
          <w:rFonts w:ascii="宋体" w:hAnsi="宋体" w:cs="宋体"/>
          <w:b/>
          <w:bCs/>
          <w:sz w:val="44"/>
          <w:szCs w:val="44"/>
        </w:rPr>
      </w:pPr>
    </w:p>
    <w:p w:rsidR="002A3232" w:rsidRDefault="00EF6F97">
      <w:pPr>
        <w:spacing w:line="600" w:lineRule="auto"/>
        <w:jc w:val="center"/>
        <w:rPr>
          <w:rFonts w:ascii="黑体" w:eastAsia="黑体" w:hAnsi="黑体"/>
          <w:sz w:val="48"/>
          <w:szCs w:val="52"/>
        </w:rPr>
      </w:pPr>
      <w:r>
        <w:rPr>
          <w:rFonts w:ascii="黑体" w:eastAsia="黑体" w:hAnsi="黑体" w:hint="eastAsia"/>
          <w:sz w:val="48"/>
          <w:szCs w:val="52"/>
        </w:rPr>
        <w:t>许昌经济技术开发区退二进三工作</w:t>
      </w:r>
    </w:p>
    <w:p w:rsidR="002A3232" w:rsidRDefault="00EF6F97">
      <w:pPr>
        <w:spacing w:line="600" w:lineRule="auto"/>
        <w:jc w:val="center"/>
        <w:rPr>
          <w:rFonts w:ascii="黑体" w:eastAsia="黑体" w:hAnsi="黑体"/>
          <w:sz w:val="48"/>
          <w:szCs w:val="52"/>
        </w:rPr>
      </w:pPr>
      <w:r>
        <w:rPr>
          <w:rFonts w:ascii="黑体" w:eastAsia="黑体" w:hAnsi="黑体" w:hint="eastAsia"/>
          <w:sz w:val="48"/>
          <w:szCs w:val="52"/>
        </w:rPr>
        <w:t>选聘资产评估机构备选库项目</w:t>
      </w: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EF6F97">
      <w:pPr>
        <w:jc w:val="center"/>
        <w:rPr>
          <w:rFonts w:ascii="楷体" w:eastAsia="楷体" w:hAnsi="楷体" w:cs="宋体"/>
          <w:b/>
          <w:bCs/>
          <w:w w:val="90"/>
          <w:sz w:val="96"/>
          <w:szCs w:val="120"/>
        </w:rPr>
      </w:pPr>
      <w:r>
        <w:rPr>
          <w:rFonts w:ascii="楷体" w:eastAsia="楷体" w:hAnsi="楷体" w:cs="宋体" w:hint="eastAsia"/>
          <w:b/>
          <w:bCs/>
          <w:w w:val="90"/>
          <w:sz w:val="96"/>
          <w:szCs w:val="120"/>
        </w:rPr>
        <w:t>招 标 文 件</w:t>
      </w: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EF6F97">
      <w:pPr>
        <w:rPr>
          <w:rFonts w:ascii="微软简隶书" w:eastAsia="微软简隶书"/>
        </w:rPr>
      </w:pPr>
      <w:r>
        <w:rPr>
          <w:rFonts w:ascii="微软简隶书" w:eastAsia="微软简隶书"/>
          <w:noProof/>
        </w:rPr>
        <w:drawing>
          <wp:anchor distT="0" distB="0" distL="114300" distR="114300" simplePos="0" relativeHeight="251659264" behindDoc="1" locked="0" layoutInCell="1" allowOverlap="1">
            <wp:simplePos x="0" y="0"/>
            <wp:positionH relativeFrom="column">
              <wp:posOffset>2153920</wp:posOffset>
            </wp:positionH>
            <wp:positionV relativeFrom="paragraph">
              <wp:posOffset>27940</wp:posOffset>
            </wp:positionV>
            <wp:extent cx="1562100" cy="848360"/>
            <wp:effectExtent l="19050" t="0" r="0" b="0"/>
            <wp:wrapTight wrapText="bothSides">
              <wp:wrapPolygon edited="0">
                <wp:start x="-263" y="0"/>
                <wp:lineTo x="-263" y="21341"/>
                <wp:lineTo x="21600" y="21341"/>
                <wp:lineTo x="21600" y="0"/>
                <wp:lineTo x="-263"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562100" cy="848360"/>
                    </a:xfrm>
                    <a:prstGeom prst="rect">
                      <a:avLst/>
                    </a:prstGeom>
                    <a:noFill/>
                    <a:ln w="9525">
                      <a:noFill/>
                    </a:ln>
                  </pic:spPr>
                </pic:pic>
              </a:graphicData>
            </a:graphic>
          </wp:anchor>
        </w:drawing>
      </w: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2A3232">
      <w:pPr>
        <w:rPr>
          <w:rFonts w:ascii="微软简隶书" w:eastAsia="微软简隶书"/>
        </w:rPr>
      </w:pPr>
    </w:p>
    <w:p w:rsidR="002A3232" w:rsidRDefault="00EF6F97">
      <w:pPr>
        <w:rPr>
          <w:rFonts w:ascii="宋体" w:hAnsi="宋体" w:cs="宋体"/>
          <w:b/>
          <w:bCs/>
          <w:sz w:val="32"/>
          <w:szCs w:val="36"/>
        </w:rPr>
      </w:pPr>
      <w:r>
        <w:rPr>
          <w:rFonts w:ascii="宋体" w:hAnsi="宋体" w:cs="宋体" w:hint="eastAsia"/>
          <w:b/>
          <w:bCs/>
          <w:sz w:val="36"/>
          <w:szCs w:val="36"/>
        </w:rPr>
        <w:t xml:space="preserve">   </w:t>
      </w:r>
      <w:r>
        <w:rPr>
          <w:rFonts w:ascii="宋体" w:hAnsi="宋体" w:cs="宋体" w:hint="eastAsia"/>
          <w:b/>
          <w:bCs/>
          <w:sz w:val="32"/>
          <w:szCs w:val="36"/>
        </w:rPr>
        <w:t xml:space="preserve">   项目编号：JZFCG-G2019</w:t>
      </w:r>
      <w:r w:rsidR="00194C87">
        <w:rPr>
          <w:rFonts w:ascii="宋体" w:hAnsi="宋体" w:cs="宋体" w:hint="eastAsia"/>
          <w:b/>
          <w:bCs/>
          <w:sz w:val="32"/>
          <w:szCs w:val="36"/>
        </w:rPr>
        <w:t>071</w:t>
      </w:r>
      <w:r>
        <w:rPr>
          <w:rFonts w:ascii="宋体" w:hAnsi="宋体" w:cs="宋体" w:hint="eastAsia"/>
          <w:b/>
          <w:bCs/>
          <w:sz w:val="32"/>
          <w:szCs w:val="36"/>
        </w:rPr>
        <w:t>号</w:t>
      </w:r>
    </w:p>
    <w:p w:rsidR="002A3232" w:rsidRDefault="00EF6F97">
      <w:pPr>
        <w:ind w:firstLineChars="300" w:firstLine="964"/>
        <w:rPr>
          <w:rFonts w:ascii="宋体" w:hAnsi="宋体" w:cs="宋体"/>
          <w:b/>
          <w:bCs/>
          <w:sz w:val="32"/>
          <w:szCs w:val="36"/>
        </w:rPr>
      </w:pPr>
      <w:r>
        <w:rPr>
          <w:rFonts w:ascii="宋体" w:hAnsi="宋体" w:cs="宋体" w:hint="eastAsia"/>
          <w:b/>
          <w:bCs/>
          <w:sz w:val="32"/>
          <w:szCs w:val="36"/>
        </w:rPr>
        <w:t>采购单位：许昌经济技术开发区发展改革局</w:t>
      </w:r>
    </w:p>
    <w:p w:rsidR="002A3232" w:rsidRDefault="00EF6F97">
      <w:pPr>
        <w:ind w:firstLineChars="300" w:firstLine="964"/>
        <w:rPr>
          <w:rFonts w:ascii="宋体" w:hAnsi="宋体" w:cs="宋体"/>
          <w:b/>
          <w:bCs/>
          <w:sz w:val="32"/>
          <w:szCs w:val="36"/>
        </w:rPr>
      </w:pPr>
      <w:r>
        <w:rPr>
          <w:rFonts w:ascii="宋体" w:hAnsi="宋体" w:cs="宋体" w:hint="eastAsia"/>
          <w:b/>
          <w:bCs/>
          <w:sz w:val="32"/>
          <w:szCs w:val="36"/>
        </w:rPr>
        <w:t>代理机构：深圳市合创建设工程顾问有限公司</w:t>
      </w:r>
    </w:p>
    <w:p w:rsidR="002A3232" w:rsidRDefault="002A3232">
      <w:pPr>
        <w:rPr>
          <w:rFonts w:ascii="宋体" w:hAnsi="宋体" w:cs="宋体"/>
          <w:b/>
          <w:bCs/>
          <w:sz w:val="32"/>
          <w:szCs w:val="36"/>
        </w:rPr>
      </w:pPr>
    </w:p>
    <w:p w:rsidR="002A3232" w:rsidRDefault="00EF6F97">
      <w:pPr>
        <w:jc w:val="center"/>
        <w:rPr>
          <w:rFonts w:ascii="宋体" w:hAnsi="宋体" w:cs="宋体"/>
          <w:b/>
          <w:bCs/>
          <w:sz w:val="32"/>
          <w:szCs w:val="36"/>
        </w:rPr>
      </w:pPr>
      <w:r>
        <w:rPr>
          <w:rFonts w:ascii="宋体" w:hAnsi="宋体" w:cs="宋体" w:hint="eastAsia"/>
          <w:b/>
          <w:bCs/>
          <w:sz w:val="32"/>
          <w:szCs w:val="36"/>
        </w:rPr>
        <w:t>二〇一九年七月</w:t>
      </w:r>
    </w:p>
    <w:p w:rsidR="00F53E73" w:rsidRDefault="00F53E73">
      <w:pPr>
        <w:widowControl/>
        <w:jc w:val="left"/>
        <w:rPr>
          <w:rFonts w:ascii="宋体" w:hAnsi="宋体"/>
          <w:b/>
          <w:bCs/>
          <w:sz w:val="44"/>
          <w:szCs w:val="44"/>
          <w:lang w:val="zh-CN"/>
        </w:rPr>
      </w:pPr>
      <w:r>
        <w:rPr>
          <w:rFonts w:ascii="宋体" w:hAnsi="宋体"/>
          <w:b/>
          <w:bCs/>
          <w:sz w:val="44"/>
          <w:szCs w:val="44"/>
          <w:lang w:val="zh-CN"/>
        </w:rPr>
        <w:br w:type="page"/>
      </w:r>
    </w:p>
    <w:p w:rsidR="00F53E73" w:rsidRDefault="00F53E73">
      <w:pPr>
        <w:widowControl/>
        <w:jc w:val="left"/>
        <w:rPr>
          <w:rFonts w:ascii="宋体" w:hAnsi="宋体"/>
          <w:b/>
          <w:bCs/>
          <w:sz w:val="44"/>
          <w:szCs w:val="44"/>
          <w:lang w:val="zh-CN"/>
        </w:rPr>
      </w:pPr>
      <w:r>
        <w:rPr>
          <w:rFonts w:ascii="宋体" w:hAnsi="宋体"/>
          <w:b/>
          <w:bCs/>
          <w:sz w:val="44"/>
          <w:szCs w:val="44"/>
          <w:lang w:val="zh-CN"/>
        </w:rPr>
        <w:lastRenderedPageBreak/>
        <w:br w:type="page"/>
      </w:r>
    </w:p>
    <w:p w:rsidR="002A3232" w:rsidRDefault="002A3232">
      <w:pPr>
        <w:autoSpaceDE w:val="0"/>
        <w:autoSpaceDN w:val="0"/>
        <w:adjustRightInd w:val="0"/>
        <w:spacing w:line="700" w:lineRule="exact"/>
        <w:ind w:firstLine="551"/>
        <w:jc w:val="center"/>
        <w:rPr>
          <w:rFonts w:ascii="宋体" w:hAnsi="宋体"/>
          <w:b/>
          <w:bCs/>
          <w:sz w:val="44"/>
          <w:szCs w:val="44"/>
          <w:lang w:val="zh-CN"/>
        </w:rPr>
        <w:sectPr w:rsidR="002A3232">
          <w:pgSz w:w="11906" w:h="16838"/>
          <w:pgMar w:top="2098" w:right="1474" w:bottom="1928" w:left="1588" w:header="851" w:footer="992" w:gutter="0"/>
          <w:cols w:space="720"/>
          <w:docGrid w:type="lines" w:linePitch="312"/>
        </w:sectPr>
      </w:pPr>
    </w:p>
    <w:p w:rsidR="002A3232" w:rsidRDefault="00EF6F97">
      <w:pPr>
        <w:autoSpaceDE w:val="0"/>
        <w:autoSpaceDN w:val="0"/>
        <w:adjustRightInd w:val="0"/>
        <w:spacing w:line="700" w:lineRule="exact"/>
        <w:ind w:firstLine="551"/>
        <w:jc w:val="center"/>
        <w:rPr>
          <w:rFonts w:ascii="宋体" w:hAnsi="宋体" w:cs="宋体"/>
          <w:b/>
          <w:bCs/>
          <w:sz w:val="18"/>
          <w:szCs w:val="18"/>
          <w:lang w:val="zh-CN"/>
        </w:rPr>
      </w:pPr>
      <w:r>
        <w:rPr>
          <w:rFonts w:ascii="宋体" w:hAnsi="宋体" w:hint="eastAsia"/>
          <w:b/>
          <w:bCs/>
          <w:sz w:val="44"/>
          <w:szCs w:val="44"/>
          <w:lang w:val="zh-CN"/>
        </w:rPr>
        <w:lastRenderedPageBreak/>
        <w:t>招标文件目录</w:t>
      </w:r>
    </w:p>
    <w:p w:rsidR="002A3232" w:rsidRDefault="00EF6F97">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招标公告</w:t>
      </w:r>
    </w:p>
    <w:p w:rsidR="002A3232" w:rsidRDefault="00EF6F97">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2A3232" w:rsidRDefault="00EF6F97">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2A3232" w:rsidRDefault="00EF6F97">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2A3232" w:rsidRDefault="00EF6F9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2A3232" w:rsidRDefault="00EF6F9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2A3232" w:rsidRDefault="00EF6F9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2A3232" w:rsidRDefault="00EF6F9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2A3232" w:rsidRDefault="00EF6F9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2A3232" w:rsidRDefault="00EF6F97">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2A3232" w:rsidRDefault="00EF6F97">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2A3232" w:rsidRDefault="00EF6F97">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2A3232" w:rsidRDefault="00EF6F97">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2A3232" w:rsidRDefault="00EF6F97">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2A3232" w:rsidRDefault="002A3232"/>
    <w:p w:rsidR="002A3232" w:rsidRDefault="00EF6F97">
      <w:pPr>
        <w:autoSpaceDE w:val="0"/>
        <w:autoSpaceDN w:val="0"/>
        <w:adjustRightInd w:val="0"/>
        <w:spacing w:line="700" w:lineRule="exact"/>
        <w:ind w:firstLine="551"/>
        <w:jc w:val="left"/>
        <w:rPr>
          <w:rFonts w:ascii="宋体" w:hAnsi="宋体" w:cs="宋体"/>
          <w:b/>
          <w:kern w:val="0"/>
          <w:sz w:val="22"/>
          <w:szCs w:val="24"/>
        </w:rPr>
      </w:pPr>
      <w:r>
        <w:rPr>
          <w:rFonts w:ascii="宋体" w:hAnsi="宋体" w:cs="宋体" w:hint="eastAsia"/>
          <w:b/>
          <w:kern w:val="0"/>
          <w:sz w:val="28"/>
          <w:szCs w:val="32"/>
        </w:rPr>
        <w:t>附件：《许昌市市级政府购买中介机构服务管理暂行办法（试行）》</w:t>
      </w:r>
    </w:p>
    <w:p w:rsidR="002A3232" w:rsidRDefault="002A3232">
      <w:pPr>
        <w:widowControl/>
        <w:rPr>
          <w:rFonts w:ascii="宋体" w:hAnsi="宋体" w:cs="宋体"/>
          <w:b/>
          <w:kern w:val="0"/>
          <w:sz w:val="24"/>
          <w:szCs w:val="24"/>
        </w:rPr>
      </w:pPr>
    </w:p>
    <w:p w:rsidR="002A3232" w:rsidRDefault="00EF6F97">
      <w:pPr>
        <w:widowControl/>
        <w:rPr>
          <w:rFonts w:ascii="宋体" w:hAnsi="宋体" w:cs="宋体"/>
          <w:b/>
          <w:kern w:val="0"/>
          <w:sz w:val="24"/>
          <w:szCs w:val="24"/>
        </w:rPr>
      </w:pPr>
      <w:r>
        <w:rPr>
          <w:rFonts w:ascii="宋体" w:hAnsi="宋体" w:cs="宋体"/>
          <w:b/>
          <w:kern w:val="0"/>
          <w:sz w:val="24"/>
          <w:szCs w:val="24"/>
        </w:rPr>
        <w:br w:type="page"/>
      </w:r>
    </w:p>
    <w:p w:rsidR="002A3232" w:rsidRDefault="00EF6F97">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招标公告</w:t>
      </w:r>
    </w:p>
    <w:p w:rsidR="002A3232" w:rsidRDefault="002A3232">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A3232" w:rsidRDefault="00EF6F97">
      <w:pPr>
        <w:pStyle w:val="aa"/>
        <w:widowControl/>
        <w:shd w:val="clear" w:color="auto" w:fill="FFFFFF"/>
        <w:spacing w:line="360" w:lineRule="auto"/>
        <w:ind w:firstLineChars="200" w:firstLine="480"/>
        <w:contextualSpacing/>
        <w:jc w:val="left"/>
        <w:rPr>
          <w:rFonts w:asciiTheme="minorEastAsia" w:eastAsiaTheme="minorEastAsia" w:hAnsiTheme="minorEastAsia"/>
          <w:bCs/>
          <w:shd w:val="clear" w:color="auto" w:fill="FFFFFF"/>
        </w:rPr>
      </w:pPr>
      <w:r>
        <w:rPr>
          <w:rFonts w:asciiTheme="minorEastAsia" w:eastAsiaTheme="minorEastAsia" w:hAnsiTheme="minorEastAsia" w:hint="eastAsia"/>
          <w:bCs/>
          <w:shd w:val="clear" w:color="auto" w:fill="FFFFFF"/>
        </w:rPr>
        <w:t>深圳市合创建设工程顾问有限公司受许昌经济技术开发区发展改革局委托，就“许昌经济技术开发区退二进三工作选聘资产评估机构备选库项目”以公开招标的方式采购，欢迎符合条件的投标人参加投标。</w:t>
      </w:r>
    </w:p>
    <w:p w:rsidR="002A3232" w:rsidRDefault="00EF6F97">
      <w:pPr>
        <w:pStyle w:val="aa"/>
        <w:widowControl/>
        <w:shd w:val="clear" w:color="auto" w:fill="FFFFFF"/>
        <w:spacing w:line="360" w:lineRule="auto"/>
        <w:ind w:firstLineChars="100" w:firstLine="241"/>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2A3232" w:rsidRDefault="00EF6F97">
      <w:pPr>
        <w:pStyle w:val="aa"/>
        <w:spacing w:line="360" w:lineRule="auto"/>
        <w:ind w:firstLine="420"/>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（一）项目名称：许昌经济技术开发区退二进三工作选聘资产评估机构备选库项目</w:t>
      </w:r>
    </w:p>
    <w:p w:rsidR="002A3232" w:rsidRDefault="00EF6F97">
      <w:pPr>
        <w:pStyle w:val="aa"/>
        <w:spacing w:line="360" w:lineRule="auto"/>
        <w:ind w:firstLine="420"/>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194C87">
        <w:rPr>
          <w:rFonts w:asciiTheme="minorEastAsia" w:eastAsiaTheme="minorEastAsia" w:hAnsiTheme="minorEastAsia" w:cs="仿宋_GB2312" w:hint="eastAsia"/>
          <w:bCs/>
          <w:shd w:val="clear" w:color="auto" w:fill="FFFFFF"/>
        </w:rPr>
        <w:t>JZFCG-G2019071号</w:t>
      </w:r>
    </w:p>
    <w:p w:rsidR="002A3232" w:rsidRDefault="00EF6F97">
      <w:pPr>
        <w:pStyle w:val="aa"/>
        <w:spacing w:line="360" w:lineRule="auto"/>
        <w:ind w:firstLine="420"/>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       </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p>
    <w:p w:rsidR="002A3232" w:rsidRDefault="00EF6F97">
      <w:pPr>
        <w:adjustRightInd w:val="0"/>
        <w:snapToGrid w:val="0"/>
        <w:spacing w:line="360" w:lineRule="auto"/>
        <w:ind w:firstLineChars="200" w:firstLine="480"/>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sz w:val="24"/>
          <w:szCs w:val="24"/>
          <w:shd w:val="clear" w:color="auto" w:fill="FFFFFF"/>
        </w:rPr>
        <w:t>1</w:t>
      </w:r>
      <w:r>
        <w:rPr>
          <w:rFonts w:asciiTheme="minorEastAsia" w:eastAsiaTheme="minorEastAsia" w:hAnsiTheme="minorEastAsia" w:cs="仿宋_GB2312" w:hint="eastAsia"/>
          <w:sz w:val="24"/>
          <w:szCs w:val="24"/>
          <w:shd w:val="clear" w:color="auto" w:fill="FFFFFF"/>
        </w:rPr>
        <w:t>、资金来源：财政资金；</w:t>
      </w:r>
    </w:p>
    <w:p w:rsidR="002A3232" w:rsidRDefault="00EF6F97">
      <w:pPr>
        <w:spacing w:line="360" w:lineRule="auto"/>
        <w:ind w:firstLineChars="200" w:firstLine="480"/>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sz w:val="24"/>
          <w:szCs w:val="24"/>
          <w:shd w:val="clear" w:color="auto" w:fill="FFFFFF"/>
        </w:rPr>
        <w:t>2</w:t>
      </w:r>
      <w:r>
        <w:rPr>
          <w:rFonts w:asciiTheme="minorEastAsia" w:eastAsiaTheme="minorEastAsia" w:hAnsiTheme="minorEastAsia" w:cs="仿宋_GB2312" w:hint="eastAsia"/>
          <w:sz w:val="24"/>
          <w:szCs w:val="24"/>
          <w:shd w:val="clear" w:color="auto" w:fill="FFFFFF"/>
        </w:rPr>
        <w:t>、招标内容：许昌经济技术开发区发展改革局选聘5家资产评估机构建立中介机构服务备选库。具体要求详见招标文件。</w:t>
      </w:r>
    </w:p>
    <w:p w:rsidR="002A3232" w:rsidRDefault="00EF6F97">
      <w:pPr>
        <w:spacing w:line="360" w:lineRule="auto"/>
        <w:ind w:firstLineChars="200" w:firstLine="480"/>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sz w:val="24"/>
          <w:szCs w:val="24"/>
          <w:shd w:val="clear" w:color="auto" w:fill="FFFFFF"/>
        </w:rPr>
        <w:t>3</w:t>
      </w:r>
      <w:r>
        <w:rPr>
          <w:rFonts w:asciiTheme="minorEastAsia" w:eastAsiaTheme="minorEastAsia" w:hAnsiTheme="minorEastAsia" w:cs="仿宋_GB2312" w:hint="eastAsia"/>
          <w:sz w:val="24"/>
          <w:szCs w:val="24"/>
          <w:shd w:val="clear" w:color="auto" w:fill="FFFFFF"/>
        </w:rPr>
        <w:t>、入库备选及服务的期限：至许昌经济技术开发区退二进三工作结束</w:t>
      </w:r>
    </w:p>
    <w:tbl>
      <w:tblPr>
        <w:tblW w:w="884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9"/>
        <w:gridCol w:w="2218"/>
        <w:gridCol w:w="3583"/>
      </w:tblGrid>
      <w:tr w:rsidR="002A3232">
        <w:trPr>
          <w:trHeight w:val="467"/>
        </w:trPr>
        <w:tc>
          <w:tcPr>
            <w:tcW w:w="3039" w:type="dxa"/>
            <w:vAlign w:val="center"/>
          </w:tcPr>
          <w:p w:rsidR="002A3232" w:rsidRDefault="00EF6F97">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中介机构名称</w:t>
            </w:r>
          </w:p>
        </w:tc>
        <w:tc>
          <w:tcPr>
            <w:tcW w:w="2218" w:type="dxa"/>
            <w:vAlign w:val="center"/>
          </w:tcPr>
          <w:p w:rsidR="002A3232" w:rsidRDefault="00EF6F97">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选聘数量（家）</w:t>
            </w:r>
          </w:p>
        </w:tc>
        <w:tc>
          <w:tcPr>
            <w:tcW w:w="3583" w:type="dxa"/>
            <w:vAlign w:val="center"/>
          </w:tcPr>
          <w:p w:rsidR="002A3232" w:rsidRDefault="00EF6F97">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入库备选及提供服务的期限</w:t>
            </w:r>
          </w:p>
        </w:tc>
      </w:tr>
      <w:tr w:rsidR="002A3232">
        <w:trPr>
          <w:trHeight w:val="477"/>
        </w:trPr>
        <w:tc>
          <w:tcPr>
            <w:tcW w:w="3039" w:type="dxa"/>
            <w:vAlign w:val="center"/>
          </w:tcPr>
          <w:p w:rsidR="002A3232" w:rsidRDefault="00EF6F97">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评估机构</w:t>
            </w:r>
          </w:p>
        </w:tc>
        <w:tc>
          <w:tcPr>
            <w:tcW w:w="2218" w:type="dxa"/>
            <w:vAlign w:val="center"/>
          </w:tcPr>
          <w:p w:rsidR="002A3232" w:rsidRDefault="00EF6F97">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5</w:t>
            </w:r>
          </w:p>
        </w:tc>
        <w:tc>
          <w:tcPr>
            <w:tcW w:w="3583" w:type="dxa"/>
            <w:vAlign w:val="center"/>
          </w:tcPr>
          <w:p w:rsidR="002A3232" w:rsidRDefault="00EF6F97">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sz w:val="24"/>
                <w:szCs w:val="24"/>
                <w:shd w:val="clear" w:color="auto" w:fill="FFFFFF"/>
              </w:rPr>
              <w:t>自合同签订之日起至许昌经济技术开发区退二进三工作结束</w:t>
            </w:r>
          </w:p>
        </w:tc>
      </w:tr>
    </w:tbl>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（五）预算金额：以《许昌市市级政府购买中介机构服务管理暂行办法（试行）》要求为准。</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（六）服务期限：自合同签订之日起至许昌经济技术开发区退二进三工作结束。</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（七）服务履约地点：许昌经济技术开发区</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2A3232" w:rsidRDefault="00EF6F97">
      <w:pPr>
        <w:pStyle w:val="aa"/>
        <w:widowControl/>
        <w:shd w:val="clear" w:color="auto" w:fill="FFFFFF"/>
        <w:spacing w:line="360" w:lineRule="auto"/>
        <w:ind w:firstLineChars="100" w:firstLine="24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2A3232" w:rsidRDefault="00EF6F97">
      <w:pPr>
        <w:pStyle w:val="aa"/>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2A3232" w:rsidRDefault="00EF6F97">
      <w:pPr>
        <w:pStyle w:val="aa"/>
        <w:widowControl/>
        <w:shd w:val="clear" w:color="auto" w:fill="FFFFFF"/>
        <w:spacing w:line="360" w:lineRule="auto"/>
        <w:ind w:firstLineChars="100" w:firstLine="24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（一）具备《政府采购法》第二十二条规定条件并提供相关材料；</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（二）具有贰级及以上房地产估价机构备案证书且具有资产评估机构备案证明和土地评估机构备案证明；</w:t>
      </w:r>
    </w:p>
    <w:p w:rsidR="002A3232" w:rsidRDefault="00EF6F97">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（四）本次招标不接受联合体投标。</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u w:val="single"/>
        </w:rPr>
        <w:t>2019</w:t>
      </w:r>
      <w:r>
        <w:rPr>
          <w:rFonts w:asciiTheme="minorEastAsia" w:eastAsiaTheme="minorEastAsia" w:hAnsiTheme="minorEastAsia" w:cs="仿宋_GB2312" w:hint="eastAsia"/>
        </w:rPr>
        <w:t>年</w:t>
      </w:r>
      <w:r w:rsidR="00194C87">
        <w:rPr>
          <w:rFonts w:asciiTheme="minorEastAsia" w:eastAsiaTheme="minorEastAsia" w:hAnsiTheme="minorEastAsia" w:cs="仿宋_GB2312" w:hint="eastAsia"/>
          <w:u w:val="single"/>
        </w:rPr>
        <w:t>8</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 xml:space="preserve"> </w:t>
      </w:r>
      <w:r w:rsidR="00194C87">
        <w:rPr>
          <w:rFonts w:asciiTheme="minorEastAsia" w:eastAsiaTheme="minorEastAsia" w:hAnsiTheme="minorEastAsia" w:cs="仿宋_GB2312" w:hint="eastAsia"/>
          <w:u w:val="single"/>
        </w:rPr>
        <w:t>19</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08</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 xml:space="preserve">  </w:t>
      </w:r>
      <w:r w:rsidR="00194C87">
        <w:rPr>
          <w:rFonts w:asciiTheme="minorEastAsia" w:eastAsiaTheme="minorEastAsia" w:hAnsiTheme="minorEastAsia" w:cs="仿宋_GB2312" w:hint="eastAsia"/>
          <w:u w:val="single"/>
        </w:rPr>
        <w:t>3</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室。</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本项目为全流程电子化交易项目，投标人须提交电子投标文件和纸质投标文件，招标文件要求提供的原件除外。</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eastAsiaTheme="minorEastAsia" w:hAnsiTheme="minorEastAsia" w:cs="宋体" w:hint="eastAsia"/>
        </w:rPr>
        <w:t>（</w:t>
      </w:r>
      <w:r>
        <w:rPr>
          <w:rFonts w:asciiTheme="minorEastAsia" w:eastAsiaTheme="minorEastAsia" w:hAnsiTheme="minorEastAsia"/>
        </w:rPr>
        <w:t>.file</w:t>
      </w:r>
      <w:r>
        <w:rPr>
          <w:rFonts w:asciiTheme="minorEastAsia" w:eastAsia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asciiTheme="minorEastAsia" w:eastAsiaTheme="minorEastAsia" w:hAnsiTheme="minorEastAsia" w:hint="eastAsia"/>
        </w:rPr>
        <w:t>（使用电子介质存储）</w:t>
      </w:r>
      <w:r>
        <w:rPr>
          <w:rFonts w:asciiTheme="minorEastAsia" w:eastAsiaTheme="minorEastAsia" w:hAnsiTheme="minorEastAsia" w:cs="仿宋_GB2312" w:hint="eastAsia"/>
        </w:rPr>
        <w:t>在投标截止时间（开标时间）前递交至本项目开标地点。</w:t>
      </w:r>
    </w:p>
    <w:p w:rsidR="002A3232" w:rsidRDefault="00EF6F97">
      <w:pPr>
        <w:pStyle w:val="31"/>
        <w:shd w:val="clear" w:color="auto" w:fill="FFFFFF"/>
        <w:spacing w:after="156"/>
        <w:ind w:left="-6" w:firstLineChars="200" w:firstLine="482"/>
        <w:jc w:val="both"/>
        <w:rPr>
          <w:rFonts w:asciiTheme="minorEastAsia" w:eastAsiaTheme="minorEastAsia" w:hAnsiTheme="minorEastAsia" w:cs="黑体"/>
          <w:b w:val="0"/>
          <w:bCs/>
          <w:color w:val="auto"/>
          <w:szCs w:val="24"/>
          <w:shd w:val="clear" w:color="auto" w:fill="FFFFFF"/>
        </w:rPr>
      </w:pPr>
      <w:r>
        <w:rPr>
          <w:rFonts w:asciiTheme="minorEastAsia" w:eastAsiaTheme="minorEastAsia" w:hAnsiTheme="minorEastAsia" w:cs="黑体" w:hint="eastAsia"/>
          <w:bCs/>
          <w:color w:val="auto"/>
          <w:szCs w:val="24"/>
          <w:shd w:val="clear" w:color="auto" w:fill="FFFFFF"/>
        </w:rPr>
        <w:t>六、本次招标公告同时在《中国政府采购网》、《河南省政府采购网》、《许昌</w:t>
      </w:r>
      <w:r>
        <w:rPr>
          <w:rFonts w:asciiTheme="minorEastAsia" w:eastAsiaTheme="minorEastAsia" w:hAnsiTheme="minorEastAsia" w:cs="黑体" w:hint="eastAsia"/>
          <w:bCs/>
          <w:color w:val="auto"/>
          <w:szCs w:val="24"/>
          <w:shd w:val="clear" w:color="auto" w:fill="FFFFFF"/>
        </w:rPr>
        <w:lastRenderedPageBreak/>
        <w:t>市政府采购网》、《全国公共资源交易平台（河南省·许昌市）》发布。</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2A3232" w:rsidRDefault="00EF6F97">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采购人：许昌经济技术开发区发展改革局</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地址：许昌市瑞祥路许昌经济技术开发区管委会</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联系人：赵先生      联系电话：18637425210</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代理机构：深圳市合创建设工程顾问有限公司</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地 址：许昌市建安大道52号1幢5层 </w:t>
      </w:r>
    </w:p>
    <w:p w:rsidR="002A3232" w:rsidRDefault="00EF6F97">
      <w:pPr>
        <w:autoSpaceDE w:val="0"/>
        <w:autoSpaceDN w:val="0"/>
        <w:adjustRightInd w:val="0"/>
        <w:spacing w:line="360" w:lineRule="auto"/>
        <w:ind w:firstLine="5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联 系 人：</w:t>
      </w:r>
      <w:r>
        <w:rPr>
          <w:rFonts w:asciiTheme="minorEastAsia" w:eastAsiaTheme="minorEastAsia" w:hAnsiTheme="minorEastAsia" w:cs="宋体" w:hint="eastAsia"/>
          <w:sz w:val="24"/>
          <w:szCs w:val="24"/>
        </w:rPr>
        <w:t>李先生   电 话：</w:t>
      </w:r>
      <w:r>
        <w:rPr>
          <w:rFonts w:asciiTheme="minorEastAsia" w:eastAsiaTheme="minorEastAsia" w:hAnsiTheme="minorEastAsia" w:cs="宋体"/>
          <w:sz w:val="24"/>
          <w:szCs w:val="24"/>
        </w:rPr>
        <w:t>13137430303</w:t>
      </w:r>
      <w:r>
        <w:rPr>
          <w:rFonts w:asciiTheme="minorEastAsia" w:eastAsiaTheme="minorEastAsia" w:hAnsiTheme="minorEastAsia" w:cs="宋体" w:hint="eastAsia"/>
          <w:sz w:val="24"/>
          <w:szCs w:val="24"/>
        </w:rPr>
        <w:t xml:space="preserve">   </w:t>
      </w:r>
      <w:r>
        <w:rPr>
          <w:rFonts w:asciiTheme="minorEastAsia" w:eastAsiaTheme="minorEastAsia" w:hAnsiTheme="minorEastAsia" w:cs="仿宋_GB2312" w:hint="eastAsia"/>
          <w:sz w:val="24"/>
          <w:szCs w:val="24"/>
        </w:rPr>
        <w:t xml:space="preserve">                                      </w:t>
      </w:r>
    </w:p>
    <w:p w:rsidR="002A3232" w:rsidRDefault="00EF6F97">
      <w:pPr>
        <w:autoSpaceDE w:val="0"/>
        <w:autoSpaceDN w:val="0"/>
        <w:adjustRightInd w:val="0"/>
        <w:spacing w:line="360" w:lineRule="auto"/>
        <w:ind w:firstLine="560"/>
        <w:jc w:val="righ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许昌经济技术开发区发展改革局</w:t>
      </w:r>
    </w:p>
    <w:p w:rsidR="002A3232" w:rsidRDefault="00EF6F97">
      <w:pPr>
        <w:wordWrap w:val="0"/>
        <w:autoSpaceDE w:val="0"/>
        <w:autoSpaceDN w:val="0"/>
        <w:adjustRightInd w:val="0"/>
        <w:spacing w:line="360" w:lineRule="auto"/>
        <w:ind w:firstLine="560"/>
        <w:jc w:val="right"/>
        <w:rPr>
          <w:rFonts w:ascii="宋体" w:hAnsi="宋体" w:cs="仿宋_GB2312"/>
          <w:sz w:val="24"/>
          <w:szCs w:val="24"/>
        </w:rPr>
      </w:pPr>
      <w:r>
        <w:rPr>
          <w:rFonts w:asciiTheme="minorEastAsia" w:eastAsiaTheme="minorEastAsia" w:hAnsiTheme="minorEastAsia" w:cs="仿宋_GB2312" w:hint="eastAsia"/>
          <w:sz w:val="24"/>
          <w:szCs w:val="24"/>
        </w:rPr>
        <w:t xml:space="preserve">      二〇一九年七月</w:t>
      </w:r>
      <w:r w:rsidR="00194C87">
        <w:rPr>
          <w:rFonts w:asciiTheme="minorEastAsia" w:eastAsiaTheme="minorEastAsia" w:hAnsiTheme="minorEastAsia" w:cs="仿宋_GB2312" w:hint="eastAsia"/>
          <w:sz w:val="24"/>
          <w:szCs w:val="24"/>
        </w:rPr>
        <w:t>二十九</w:t>
      </w:r>
      <w:r>
        <w:rPr>
          <w:rFonts w:asciiTheme="minorEastAsia" w:eastAsiaTheme="minorEastAsia" w:hAnsiTheme="minorEastAsia" w:cs="仿宋_GB2312" w:hint="eastAsia"/>
          <w:sz w:val="24"/>
          <w:szCs w:val="24"/>
        </w:rPr>
        <w:t>日</w:t>
      </w:r>
    </w:p>
    <w:p w:rsidR="002A3232" w:rsidRDefault="00EF6F9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A3232" w:rsidRDefault="00EF6F97">
      <w:pPr>
        <w:spacing w:line="360" w:lineRule="auto"/>
        <w:ind w:firstLineChars="200" w:firstLine="480"/>
        <w:rPr>
          <w:rFonts w:hAnsi="宋体"/>
          <w:sz w:val="24"/>
          <w:szCs w:val="24"/>
        </w:rPr>
      </w:pPr>
      <w:r>
        <w:rPr>
          <w:rFonts w:hAnsi="宋体" w:hint="eastAsia"/>
          <w:sz w:val="24"/>
          <w:szCs w:val="24"/>
        </w:rPr>
        <w:t>本项目为全流程电子化交易项目，请认真阅读招标文件，并注意以下事项。</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hint="eastAsia"/>
          <w:sz w:val="24"/>
          <w:szCs w:val="24"/>
        </w:rPr>
        <w:t>1.</w:t>
      </w:r>
      <w:r>
        <w:rPr>
          <w:rFonts w:hAnsi="宋体" w:hint="eastAsia"/>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hint="eastAsia"/>
          <w:sz w:val="24"/>
          <w:szCs w:val="24"/>
        </w:rPr>
        <w:t>2</w:t>
      </w:r>
      <w:r>
        <w:rPr>
          <w:rFonts w:ascii="宋体" w:hAnsi="宋体"/>
          <w:sz w:val="24"/>
          <w:szCs w:val="24"/>
        </w:rPr>
        <w:t>.</w:t>
      </w:r>
      <w:r>
        <w:rPr>
          <w:rFonts w:hAnsi="宋体" w:hint="eastAsia"/>
          <w:sz w:val="24"/>
          <w:szCs w:val="24"/>
        </w:rPr>
        <w:t>电子文件下载、制作、提交期间和开标（电子投标文件的解密）环节，投标人须使用</w:t>
      </w:r>
      <w:r>
        <w:rPr>
          <w:rFonts w:hAnsi="宋体"/>
          <w:sz w:val="24"/>
          <w:szCs w:val="24"/>
        </w:rPr>
        <w:t>CA</w:t>
      </w:r>
      <w:r>
        <w:rPr>
          <w:rFonts w:hAnsi="宋体"/>
          <w:sz w:val="24"/>
          <w:szCs w:val="24"/>
        </w:rPr>
        <w:t>数字证书</w:t>
      </w:r>
      <w:r>
        <w:rPr>
          <w:rFonts w:hAnsi="宋体" w:hint="eastAsia"/>
          <w:sz w:val="24"/>
          <w:szCs w:val="24"/>
        </w:rPr>
        <w:t>（证书须在有效期内）</w:t>
      </w:r>
      <w:r>
        <w:rPr>
          <w:rFonts w:hAnsi="宋体"/>
          <w:sz w:val="24"/>
          <w:szCs w:val="24"/>
        </w:rPr>
        <w:t>。</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hAnsi="宋体" w:hint="eastAsia"/>
          <w:sz w:val="24"/>
          <w:szCs w:val="24"/>
        </w:rPr>
        <w:t>电子投标文件的制作</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1"/>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2A3232" w:rsidRDefault="00EF6F9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lastRenderedPageBreak/>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A3232" w:rsidRDefault="00EF6F9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A3232" w:rsidRDefault="00EF6F97">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2A3232" w:rsidRDefault="00EF6F97">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1"/>
            <w:rFonts w:hAnsi="宋体"/>
            <w:color w:val="auto"/>
            <w:sz w:val="24"/>
            <w:szCs w:val="24"/>
          </w:rPr>
          <w:t>http://221.14.6.70:8088/ggzy/</w:t>
        </w:r>
      </w:hyperlink>
      <w:r>
        <w:rPr>
          <w:rFonts w:hAnsi="宋体" w:hint="eastAsia"/>
          <w:sz w:val="24"/>
          <w:szCs w:val="24"/>
        </w:rPr>
        <w:t>）。</w:t>
      </w:r>
    </w:p>
    <w:p w:rsidR="002A3232" w:rsidRDefault="00EF6F9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2A3232" w:rsidRDefault="00EF6F97">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2A3232" w:rsidRDefault="00EF6F97">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2A3232" w:rsidRDefault="00EF6F97">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2A3232" w:rsidRDefault="00EF6F97">
      <w:pPr>
        <w:widowControl/>
        <w:jc w:val="left"/>
        <w:rPr>
          <w:rFonts w:hAnsi="宋体"/>
          <w:sz w:val="24"/>
          <w:szCs w:val="24"/>
        </w:rPr>
      </w:pPr>
      <w:r>
        <w:rPr>
          <w:rFonts w:hAnsi="宋体"/>
          <w:sz w:val="24"/>
          <w:szCs w:val="24"/>
        </w:rPr>
        <w:br w:type="page"/>
      </w:r>
    </w:p>
    <w:p w:rsidR="002A3232" w:rsidRDefault="00EF6F97">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2A3232" w:rsidRDefault="002A3232">
      <w:pPr>
        <w:rPr>
          <w:rFonts w:ascii="宋体" w:hAnsi="宋体" w:cs="宋体"/>
          <w:b/>
          <w:kern w:val="0"/>
          <w:sz w:val="32"/>
          <w:szCs w:val="32"/>
        </w:rPr>
      </w:pPr>
    </w:p>
    <w:p w:rsidR="002A3232" w:rsidRDefault="00EF6F97">
      <w:pPr>
        <w:widowControl/>
        <w:numPr>
          <w:ilvl w:val="0"/>
          <w:numId w:val="5"/>
        </w:numPr>
        <w:shd w:val="clear" w:color="auto" w:fill="FFFFFF"/>
        <w:spacing w:line="360" w:lineRule="auto"/>
        <w:contextualSpacing/>
        <w:jc w:val="left"/>
        <w:rPr>
          <w:rFonts w:ascii="宋体" w:hAnsi="宋体"/>
          <w:b/>
          <w:bCs/>
          <w:kern w:val="0"/>
          <w:sz w:val="24"/>
          <w:szCs w:val="24"/>
        </w:rPr>
      </w:pPr>
      <w:r>
        <w:rPr>
          <w:rFonts w:ascii="宋体" w:hAnsi="宋体" w:hint="eastAsia"/>
          <w:b/>
          <w:bCs/>
          <w:kern w:val="0"/>
          <w:sz w:val="24"/>
          <w:szCs w:val="24"/>
        </w:rPr>
        <w:t>本项目需实现的功能或者目标：</w:t>
      </w:r>
    </w:p>
    <w:p w:rsidR="002A3232" w:rsidRDefault="00EF6F97">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通过公开招标的方式确定5家同时具有房产、土地、资产评估能力的评估机构，中标的中介机构进入许昌经济技术开发区退二进三工作选聘资产评估机构备选库，具备接受委托参与政府购买中介机构服务的资格,承担委托许昌经济技术开发区退二进三工作中房产、土地、资产评估及其相关工作。</w:t>
      </w:r>
    </w:p>
    <w:p w:rsidR="002A3232" w:rsidRDefault="00EF6F97">
      <w:pPr>
        <w:widowControl/>
        <w:shd w:val="clear" w:color="auto" w:fill="FFFFFF"/>
        <w:spacing w:line="360" w:lineRule="auto"/>
        <w:contextualSpacing/>
        <w:jc w:val="left"/>
        <w:rPr>
          <w:rFonts w:ascii="宋体" w:hAnsi="宋体"/>
          <w:b/>
          <w:bCs/>
          <w:kern w:val="0"/>
          <w:sz w:val="24"/>
          <w:szCs w:val="24"/>
        </w:rPr>
      </w:pPr>
      <w:r>
        <w:rPr>
          <w:rFonts w:ascii="宋体" w:hAnsi="宋体" w:hint="eastAsia"/>
          <w:b/>
          <w:bCs/>
          <w:kern w:val="0"/>
          <w:sz w:val="24"/>
          <w:szCs w:val="24"/>
        </w:rPr>
        <w:t>二、采购清单</w:t>
      </w:r>
    </w:p>
    <w:tbl>
      <w:tblPr>
        <w:tblW w:w="884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9"/>
        <w:gridCol w:w="2218"/>
        <w:gridCol w:w="3583"/>
      </w:tblGrid>
      <w:tr w:rsidR="002A3232">
        <w:trPr>
          <w:trHeight w:val="467"/>
        </w:trPr>
        <w:tc>
          <w:tcPr>
            <w:tcW w:w="3039" w:type="dxa"/>
          </w:tcPr>
          <w:p w:rsidR="002A3232" w:rsidRDefault="00EF6F97">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中介机构名称</w:t>
            </w:r>
          </w:p>
        </w:tc>
        <w:tc>
          <w:tcPr>
            <w:tcW w:w="2218" w:type="dxa"/>
          </w:tcPr>
          <w:p w:rsidR="002A3232" w:rsidRDefault="00EF6F97">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选聘数量（家）</w:t>
            </w:r>
          </w:p>
        </w:tc>
        <w:tc>
          <w:tcPr>
            <w:tcW w:w="3583" w:type="dxa"/>
          </w:tcPr>
          <w:p w:rsidR="002A3232" w:rsidRDefault="00EF6F97">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入库备选及提供服务的期限</w:t>
            </w:r>
          </w:p>
        </w:tc>
      </w:tr>
      <w:tr w:rsidR="002A3232">
        <w:trPr>
          <w:trHeight w:val="477"/>
        </w:trPr>
        <w:tc>
          <w:tcPr>
            <w:tcW w:w="3039" w:type="dxa"/>
          </w:tcPr>
          <w:p w:rsidR="002A3232" w:rsidRDefault="00EF6F97">
            <w:pPr>
              <w:spacing w:line="360" w:lineRule="auto"/>
              <w:jc w:val="center"/>
              <w:rPr>
                <w:rFonts w:ascii="宋体" w:cs="仿宋_GB2312"/>
                <w:color w:val="000000"/>
                <w:sz w:val="24"/>
                <w:szCs w:val="24"/>
                <w:shd w:val="clear" w:color="auto" w:fill="FFFFFF"/>
              </w:rPr>
            </w:pPr>
            <w:r>
              <w:rPr>
                <w:rFonts w:ascii="宋体" w:cs="仿宋_GB2312" w:hint="eastAsia"/>
                <w:color w:val="000000"/>
                <w:sz w:val="24"/>
                <w:szCs w:val="24"/>
                <w:shd w:val="clear" w:color="auto" w:fill="FFFFFF"/>
              </w:rPr>
              <w:t>资产评估机构</w:t>
            </w:r>
          </w:p>
        </w:tc>
        <w:tc>
          <w:tcPr>
            <w:tcW w:w="2218" w:type="dxa"/>
          </w:tcPr>
          <w:p w:rsidR="002A3232" w:rsidRDefault="00EF6F97">
            <w:pPr>
              <w:spacing w:line="360" w:lineRule="auto"/>
              <w:jc w:val="center"/>
              <w:rPr>
                <w:rFonts w:ascii="宋体" w:cs="仿宋_GB2312"/>
                <w:color w:val="000000"/>
                <w:sz w:val="24"/>
                <w:szCs w:val="24"/>
                <w:shd w:val="clear" w:color="auto" w:fill="FFFFFF"/>
              </w:rPr>
            </w:pPr>
            <w:r>
              <w:rPr>
                <w:rFonts w:ascii="宋体" w:cs="仿宋_GB2312" w:hint="eastAsia"/>
                <w:color w:val="000000"/>
                <w:sz w:val="24"/>
                <w:szCs w:val="24"/>
                <w:shd w:val="clear" w:color="auto" w:fill="FFFFFF"/>
              </w:rPr>
              <w:t>5</w:t>
            </w:r>
          </w:p>
        </w:tc>
        <w:tc>
          <w:tcPr>
            <w:tcW w:w="3583" w:type="dxa"/>
            <w:vAlign w:val="center"/>
          </w:tcPr>
          <w:p w:rsidR="002A3232" w:rsidRDefault="00EF6F97">
            <w:pPr>
              <w:spacing w:line="360" w:lineRule="auto"/>
              <w:jc w:val="center"/>
              <w:rPr>
                <w:rFonts w:ascii="宋体" w:cs="仿宋_GB2312"/>
                <w:color w:val="000000"/>
                <w:sz w:val="24"/>
                <w:szCs w:val="24"/>
                <w:shd w:val="clear" w:color="auto" w:fill="FFFFFF"/>
              </w:rPr>
            </w:pPr>
            <w:r>
              <w:rPr>
                <w:rFonts w:ascii="宋体" w:hAnsi="宋体" w:cs="仿宋_GB2312" w:hint="eastAsia"/>
                <w:sz w:val="24"/>
                <w:szCs w:val="24"/>
                <w:shd w:val="clear" w:color="auto" w:fill="FFFFFF"/>
              </w:rPr>
              <w:t>至许昌经济技术开发区退二进三工作结束</w:t>
            </w:r>
          </w:p>
        </w:tc>
      </w:tr>
    </w:tbl>
    <w:p w:rsidR="002A3232" w:rsidRDefault="002A3232">
      <w:pPr>
        <w:widowControl/>
        <w:shd w:val="clear" w:color="auto" w:fill="FFFFFF"/>
        <w:spacing w:line="360" w:lineRule="auto"/>
        <w:contextualSpacing/>
        <w:jc w:val="left"/>
        <w:rPr>
          <w:rFonts w:ascii="宋体" w:hAnsi="宋体"/>
          <w:b/>
          <w:bCs/>
          <w:kern w:val="0"/>
          <w:sz w:val="24"/>
          <w:szCs w:val="24"/>
        </w:rPr>
      </w:pPr>
    </w:p>
    <w:p w:rsidR="002A3232" w:rsidRDefault="00EF6F97">
      <w:pPr>
        <w:widowControl/>
        <w:shd w:val="clear" w:color="auto" w:fill="FFFFFF"/>
        <w:spacing w:line="360" w:lineRule="auto"/>
        <w:contextualSpacing/>
        <w:jc w:val="left"/>
        <w:rPr>
          <w:rFonts w:ascii="宋体" w:hAnsi="宋体"/>
          <w:bCs/>
          <w:kern w:val="0"/>
          <w:sz w:val="24"/>
          <w:szCs w:val="24"/>
        </w:rPr>
      </w:pPr>
      <w:r>
        <w:rPr>
          <w:rFonts w:ascii="宋体" w:hAnsi="宋体" w:hint="eastAsia"/>
          <w:b/>
          <w:bCs/>
          <w:kern w:val="0"/>
          <w:sz w:val="24"/>
          <w:szCs w:val="24"/>
        </w:rPr>
        <w:t>三、采购标的执行标准：</w:t>
      </w:r>
      <w:r>
        <w:rPr>
          <w:rFonts w:asciiTheme="minorEastAsia" w:hAnsiTheme="minorEastAsia" w:cs="微软雅黑" w:hint="eastAsia"/>
          <w:sz w:val="24"/>
          <w:szCs w:val="24"/>
        </w:rPr>
        <w:t>国家、地方、行业有关标准</w:t>
      </w:r>
      <w:r>
        <w:rPr>
          <w:rFonts w:ascii="宋体" w:hAnsi="宋体" w:hint="eastAsia"/>
          <w:bCs/>
          <w:kern w:val="0"/>
          <w:sz w:val="24"/>
          <w:szCs w:val="24"/>
        </w:rPr>
        <w:t>。</w:t>
      </w:r>
    </w:p>
    <w:p w:rsidR="002A3232" w:rsidRDefault="002A3232">
      <w:pPr>
        <w:widowControl/>
        <w:shd w:val="clear" w:color="auto" w:fill="FFFFFF"/>
        <w:spacing w:line="360" w:lineRule="auto"/>
        <w:contextualSpacing/>
        <w:jc w:val="left"/>
        <w:rPr>
          <w:rFonts w:ascii="宋体" w:hAnsi="宋体"/>
          <w:b/>
          <w:bCs/>
          <w:kern w:val="0"/>
          <w:sz w:val="24"/>
          <w:szCs w:val="24"/>
        </w:rPr>
      </w:pPr>
    </w:p>
    <w:p w:rsidR="002A3232" w:rsidRDefault="00EF6F97">
      <w:pPr>
        <w:widowControl/>
        <w:shd w:val="clear" w:color="auto" w:fill="FFFFFF"/>
        <w:spacing w:line="360" w:lineRule="auto"/>
        <w:contextualSpacing/>
        <w:jc w:val="left"/>
        <w:rPr>
          <w:rFonts w:ascii="宋体" w:hAnsi="宋体"/>
          <w:b/>
          <w:bCs/>
          <w:kern w:val="0"/>
          <w:sz w:val="24"/>
          <w:szCs w:val="24"/>
        </w:rPr>
      </w:pPr>
      <w:r>
        <w:rPr>
          <w:rFonts w:ascii="宋体" w:hAnsi="宋体" w:hint="eastAsia"/>
          <w:b/>
          <w:bCs/>
          <w:kern w:val="0"/>
          <w:sz w:val="24"/>
          <w:szCs w:val="24"/>
        </w:rPr>
        <w:t>四、服务标准、期限、效率等要求：</w:t>
      </w:r>
    </w:p>
    <w:p w:rsidR="002A3232" w:rsidRDefault="00EF6F97">
      <w:pPr>
        <w:widowControl/>
        <w:shd w:val="clear" w:color="auto" w:fill="FFFFFF"/>
        <w:spacing w:line="360" w:lineRule="auto"/>
        <w:contextualSpacing/>
        <w:jc w:val="left"/>
        <w:rPr>
          <w:rFonts w:ascii="宋体" w:hAnsi="宋体"/>
          <w:bCs/>
          <w:kern w:val="0"/>
          <w:sz w:val="24"/>
          <w:szCs w:val="24"/>
        </w:rPr>
      </w:pPr>
      <w:r>
        <w:rPr>
          <w:rFonts w:ascii="宋体" w:hAnsi="宋体" w:hint="eastAsia"/>
          <w:bCs/>
          <w:kern w:val="0"/>
          <w:sz w:val="24"/>
          <w:szCs w:val="24"/>
        </w:rPr>
        <w:t>1、服务期限：</w:t>
      </w:r>
      <w:r>
        <w:rPr>
          <w:rFonts w:ascii="宋体" w:hAnsi="宋体" w:cs="仿宋_GB2312" w:hint="eastAsia"/>
          <w:sz w:val="24"/>
          <w:szCs w:val="24"/>
          <w:shd w:val="clear" w:color="auto" w:fill="FFFFFF"/>
        </w:rPr>
        <w:t>至许昌经济技术开发区退二进三工作结束</w:t>
      </w:r>
    </w:p>
    <w:p w:rsidR="002A3232" w:rsidRDefault="00EF6F97">
      <w:pPr>
        <w:widowControl/>
        <w:shd w:val="clear" w:color="auto" w:fill="FFFFFF"/>
        <w:spacing w:line="360" w:lineRule="auto"/>
        <w:contextualSpacing/>
        <w:jc w:val="left"/>
        <w:rPr>
          <w:rFonts w:ascii="宋体" w:hAnsi="宋体"/>
          <w:bCs/>
          <w:kern w:val="0"/>
          <w:sz w:val="24"/>
          <w:szCs w:val="24"/>
        </w:rPr>
      </w:pPr>
      <w:r>
        <w:rPr>
          <w:rFonts w:ascii="宋体" w:hAnsi="宋体" w:hint="eastAsia"/>
          <w:bCs/>
          <w:kern w:val="0"/>
          <w:sz w:val="24"/>
          <w:szCs w:val="24"/>
        </w:rPr>
        <w:t>2、效    率：根据投标人在投标文件中承诺的响应时间</w:t>
      </w:r>
    </w:p>
    <w:p w:rsidR="002A3232" w:rsidRDefault="002A3232">
      <w:pPr>
        <w:wordWrap w:val="0"/>
        <w:spacing w:line="360" w:lineRule="auto"/>
        <w:contextualSpacing/>
        <w:rPr>
          <w:rFonts w:ascii="宋体" w:hAnsi="宋体" w:cs="微软雅黑"/>
          <w:b/>
          <w:szCs w:val="21"/>
        </w:rPr>
      </w:pPr>
    </w:p>
    <w:p w:rsidR="002A3232" w:rsidRDefault="00EF6F97">
      <w:pPr>
        <w:wordWrap w:val="0"/>
        <w:spacing w:line="360" w:lineRule="auto"/>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五、采购标的的其他技术、服务等要求</w:t>
      </w:r>
    </w:p>
    <w:p w:rsidR="002A3232" w:rsidRDefault="00EF6F97">
      <w:pPr>
        <w:widowControl/>
        <w:numPr>
          <w:ilvl w:val="0"/>
          <w:numId w:val="6"/>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委托时，根据随机抽取或二次询价等方法确定受委托单位。受委托单位被选中后再与委托</w:t>
      </w:r>
      <w:r>
        <w:rPr>
          <w:rFonts w:hint="eastAsia"/>
          <w:sz w:val="24"/>
          <w:szCs w:val="24"/>
        </w:rPr>
        <w:t>人订立书面合同。受委托单位无正当理由拒签合同的，采购人取消其入库资格。并</w:t>
      </w:r>
      <w:r>
        <w:rPr>
          <w:rFonts w:ascii="宋体" w:hAnsi="宋体" w:cs="宋体" w:hint="eastAsia"/>
          <w:kern w:val="0"/>
          <w:sz w:val="24"/>
          <w:szCs w:val="24"/>
        </w:rPr>
        <w:t>为了确保资产评估项目和其他专项委托工作客观、公正，按照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2A3232" w:rsidRDefault="00EF6F97">
      <w:pPr>
        <w:widowControl/>
        <w:numPr>
          <w:ilvl w:val="0"/>
          <w:numId w:val="6"/>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2A3232" w:rsidRDefault="00EF6F97">
      <w:pPr>
        <w:widowControl/>
        <w:numPr>
          <w:ilvl w:val="0"/>
          <w:numId w:val="7"/>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各中标资产评估服务机构在接受招标人委托的项目服务时，派出完成该项目的工作人员必须是在拟投入专业服务开发区退二进三工作项目团队名单中的资产评估师或土地估价师或注册房地产估价师为常驻人员，且能胜任项目评估及相关等工作。</w:t>
      </w:r>
    </w:p>
    <w:p w:rsidR="002A3232" w:rsidRDefault="00EF6F97">
      <w:pPr>
        <w:widowControl/>
        <w:numPr>
          <w:ilvl w:val="0"/>
          <w:numId w:val="7"/>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入库的中介机构及其执业人员，应当按照委托合同约定，独立、客观、公正地履行职责，为委托单位和监管单位提供真实可靠的业务报告，未经</w:t>
      </w:r>
      <w:r>
        <w:rPr>
          <w:rFonts w:ascii="宋体" w:hAnsi="宋体" w:cs="宋体" w:hint="eastAsia"/>
          <w:kern w:val="0"/>
          <w:sz w:val="24"/>
          <w:szCs w:val="24"/>
          <w:lang w:val="zh-CN"/>
        </w:rPr>
        <w:t>招标人</w:t>
      </w:r>
      <w:r>
        <w:rPr>
          <w:rFonts w:ascii="宋体" w:hAnsi="宋体" w:cs="宋体" w:hint="eastAsia"/>
          <w:kern w:val="0"/>
          <w:sz w:val="24"/>
          <w:szCs w:val="24"/>
        </w:rPr>
        <w:t>同意，不得将受托业务分包或转托于其他任何中介机构。</w:t>
      </w:r>
    </w:p>
    <w:p w:rsidR="002A3232" w:rsidRDefault="00EF6F97">
      <w:pPr>
        <w:widowControl/>
        <w:numPr>
          <w:ilvl w:val="0"/>
          <w:numId w:val="7"/>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2A3232" w:rsidRDefault="00EF6F97">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t>★六</w:t>
      </w:r>
      <w:r>
        <w:rPr>
          <w:rFonts w:ascii="宋体" w:hAnsi="宋体" w:cs="宋体" w:hint="eastAsia"/>
          <w:b/>
          <w:kern w:val="0"/>
          <w:sz w:val="24"/>
          <w:szCs w:val="24"/>
          <w:lang w:val="zh-CN"/>
        </w:rPr>
        <w:t>、验收标准</w:t>
      </w:r>
    </w:p>
    <w:p w:rsidR="002A3232" w:rsidRDefault="00EF6F97">
      <w:pPr>
        <w:widowControl/>
        <w:shd w:val="clear" w:color="auto" w:fill="FFFFFF"/>
        <w:spacing w:line="360" w:lineRule="auto"/>
        <w:ind w:firstLineChars="200" w:firstLine="480"/>
        <w:contextualSpacing/>
        <w:jc w:val="left"/>
        <w:rPr>
          <w:rFonts w:ascii="宋体" w:hAnsi="宋体"/>
          <w:bCs/>
          <w:kern w:val="0"/>
          <w:sz w:val="24"/>
          <w:szCs w:val="24"/>
          <w:lang w:val="zh-CN"/>
        </w:rPr>
      </w:pPr>
      <w:r>
        <w:rPr>
          <w:rFonts w:ascii="宋体" w:hAnsi="宋体" w:hint="eastAsia"/>
          <w:bCs/>
          <w:kern w:val="0"/>
          <w:sz w:val="24"/>
          <w:szCs w:val="24"/>
          <w:lang w:val="zh-CN"/>
        </w:rPr>
        <w:t>1、委托人在服务项目结束后一周内，按照合同约定的服务项目及标准，对受托中介机构服务质量进行履约验收评价，填写《服务质量评价表》送交许昌经济技术开发区发展改革局备案。</w:t>
      </w:r>
    </w:p>
    <w:p w:rsidR="002A3232" w:rsidRDefault="00EF6F97">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2、按照招标文件要求、投标文件响应和承诺验收。</w:t>
      </w:r>
    </w:p>
    <w:p w:rsidR="002A3232" w:rsidRDefault="00EF6F97">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 xml:space="preserve">3、符合国家的法律、法规和评估的行业规范以及评估有关的制度、规章和规定等。 </w:t>
      </w:r>
    </w:p>
    <w:p w:rsidR="002A3232" w:rsidRDefault="00EF6F97">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七</w:t>
      </w:r>
      <w:r>
        <w:rPr>
          <w:rFonts w:ascii="宋体" w:hAnsi="宋体" w:cs="宋体" w:hint="eastAsia"/>
          <w:b/>
          <w:kern w:val="0"/>
          <w:sz w:val="24"/>
          <w:szCs w:val="24"/>
          <w:lang w:val="zh-CN"/>
        </w:rPr>
        <w:t>、资金支付</w:t>
      </w:r>
    </w:p>
    <w:p w:rsidR="002A3232" w:rsidRDefault="00EF6F97">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双方根据资产评估收费承诺书或二次询价结果为标准，采用</w:t>
      </w:r>
      <w:r>
        <w:rPr>
          <w:rFonts w:ascii="宋体" w:hAnsi="宋体" w:cs="宋体" w:hint="eastAsia"/>
          <w:kern w:val="0"/>
          <w:sz w:val="24"/>
          <w:szCs w:val="24"/>
          <w:lang w:val="zh-CN"/>
        </w:rPr>
        <w:t>“谁使用、谁付费、谁评价”的原则，中标供应商完成委托项目由委托人向其付费，付费方式由双方另行约定。</w:t>
      </w:r>
    </w:p>
    <w:p w:rsidR="002A3232" w:rsidRDefault="00EF6F97">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八、其他要求</w:t>
      </w:r>
    </w:p>
    <w:p w:rsidR="002A3232" w:rsidRDefault="00EF6F97">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2A3232" w:rsidRDefault="00EF6F9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b/>
          <w:sz w:val="24"/>
          <w:lang w:val="zh-CN"/>
        </w:rPr>
        <w:t>本项目招标文件中加★项为不允许偏离的实质性要求和条件，无加</w:t>
      </w:r>
      <w:r>
        <w:rPr>
          <w:rFonts w:ascii="宋体" w:hAnsi="宋体" w:cs="微软雅黑" w:hint="eastAsia"/>
          <w:b/>
          <w:sz w:val="24"/>
          <w:szCs w:val="24"/>
        </w:rPr>
        <w:t>★</w:t>
      </w:r>
      <w:r>
        <w:rPr>
          <w:rFonts w:ascii="宋体" w:cs="宋体" w:hint="eastAsia"/>
          <w:b/>
          <w:sz w:val="24"/>
          <w:lang w:val="zh-CN"/>
        </w:rPr>
        <w:t>的视为不允许负偏离。（如果有的话）</w:t>
      </w:r>
    </w:p>
    <w:p w:rsidR="002A3232" w:rsidRDefault="00EF6F97">
      <w:pPr>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3、投标文件中须有详细的实施（技术）方案，</w:t>
      </w:r>
      <w:r>
        <w:rPr>
          <w:rFonts w:ascii="宋体" w:cs="宋体" w:hint="eastAsia"/>
          <w:b/>
          <w:sz w:val="24"/>
          <w:lang w:val="zh-CN"/>
        </w:rPr>
        <w:t>否则为无效投标。</w:t>
      </w:r>
    </w:p>
    <w:p w:rsidR="002A3232" w:rsidRDefault="002A3232">
      <w:pPr>
        <w:autoSpaceDE w:val="0"/>
        <w:autoSpaceDN w:val="0"/>
        <w:adjustRightInd w:val="0"/>
        <w:jc w:val="center"/>
        <w:rPr>
          <w:rFonts w:ascii="宋体" w:hAnsi="宋体" w:cs="宋体"/>
          <w:b/>
          <w:kern w:val="0"/>
          <w:sz w:val="36"/>
          <w:szCs w:val="36"/>
        </w:rPr>
      </w:pPr>
    </w:p>
    <w:p w:rsidR="002A3232" w:rsidRDefault="002A3232">
      <w:pPr>
        <w:autoSpaceDE w:val="0"/>
        <w:autoSpaceDN w:val="0"/>
        <w:adjustRightInd w:val="0"/>
        <w:jc w:val="center"/>
        <w:rPr>
          <w:rFonts w:ascii="宋体" w:hAnsi="宋体" w:cs="宋体"/>
          <w:b/>
          <w:kern w:val="0"/>
          <w:sz w:val="36"/>
          <w:szCs w:val="36"/>
        </w:rPr>
      </w:pPr>
    </w:p>
    <w:p w:rsidR="002A3232" w:rsidRDefault="00EF6F97">
      <w:pPr>
        <w:widowControl/>
        <w:jc w:val="left"/>
        <w:rPr>
          <w:rFonts w:ascii="宋体" w:hAnsi="宋体" w:cs="宋体"/>
          <w:b/>
          <w:kern w:val="0"/>
          <w:sz w:val="36"/>
          <w:szCs w:val="36"/>
        </w:rPr>
      </w:pPr>
      <w:r>
        <w:rPr>
          <w:rFonts w:ascii="宋体" w:hAnsi="宋体" w:cs="宋体"/>
          <w:b/>
          <w:kern w:val="0"/>
          <w:sz w:val="36"/>
          <w:szCs w:val="36"/>
        </w:rPr>
        <w:br w:type="page"/>
      </w:r>
    </w:p>
    <w:p w:rsidR="002A3232" w:rsidRDefault="00EF6F97">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2A3232" w:rsidRDefault="00EF6F97">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A3232">
        <w:trPr>
          <w:trHeight w:val="636"/>
          <w:jc w:val="center"/>
        </w:trPr>
        <w:tc>
          <w:tcPr>
            <w:tcW w:w="806" w:type="dxa"/>
            <w:vAlign w:val="center"/>
          </w:tcPr>
          <w:p w:rsidR="002A3232" w:rsidRDefault="00EF6F97">
            <w:pPr>
              <w:autoSpaceDE w:val="0"/>
              <w:autoSpaceDN w:val="0"/>
              <w:adjustRightInd w:val="0"/>
              <w:spacing w:line="276" w:lineRule="auto"/>
              <w:jc w:val="center"/>
              <w:rPr>
                <w:rFonts w:ascii="宋体" w:hAnsi="宋体" w:cs="仿宋_GB2312"/>
                <w:b/>
                <w:color w:val="000000" w:themeColor="text1"/>
                <w:sz w:val="24"/>
                <w:szCs w:val="24"/>
              </w:rPr>
            </w:pPr>
            <w:r>
              <w:rPr>
                <w:rFonts w:ascii="宋体" w:hAnsi="宋体" w:cs="仿宋_GB2312" w:hint="eastAsia"/>
                <w:b/>
                <w:color w:val="000000" w:themeColor="text1"/>
                <w:sz w:val="24"/>
                <w:szCs w:val="24"/>
              </w:rPr>
              <w:t>序号</w:t>
            </w:r>
          </w:p>
        </w:tc>
        <w:tc>
          <w:tcPr>
            <w:tcW w:w="2268" w:type="dxa"/>
            <w:vAlign w:val="center"/>
          </w:tcPr>
          <w:p w:rsidR="002A3232" w:rsidRDefault="00EF6F97">
            <w:pPr>
              <w:autoSpaceDE w:val="0"/>
              <w:autoSpaceDN w:val="0"/>
              <w:adjustRightInd w:val="0"/>
              <w:spacing w:line="276" w:lineRule="auto"/>
              <w:jc w:val="center"/>
              <w:rPr>
                <w:rFonts w:ascii="宋体" w:hAnsi="宋体" w:cs="仿宋_GB2312"/>
                <w:b/>
                <w:color w:val="000000" w:themeColor="text1"/>
                <w:sz w:val="24"/>
                <w:szCs w:val="24"/>
              </w:rPr>
            </w:pPr>
            <w:r>
              <w:rPr>
                <w:rFonts w:ascii="宋体" w:hAnsi="宋体" w:cs="仿宋_GB2312" w:hint="eastAsia"/>
                <w:b/>
                <w:color w:val="000000" w:themeColor="text1"/>
                <w:sz w:val="24"/>
                <w:szCs w:val="24"/>
              </w:rPr>
              <w:t>条款名称</w:t>
            </w:r>
          </w:p>
        </w:tc>
        <w:tc>
          <w:tcPr>
            <w:tcW w:w="6813" w:type="dxa"/>
            <w:vAlign w:val="center"/>
          </w:tcPr>
          <w:p w:rsidR="002A3232" w:rsidRDefault="00EF6F97">
            <w:pPr>
              <w:autoSpaceDE w:val="0"/>
              <w:autoSpaceDN w:val="0"/>
              <w:adjustRightInd w:val="0"/>
              <w:spacing w:line="276" w:lineRule="auto"/>
              <w:jc w:val="center"/>
              <w:rPr>
                <w:rFonts w:ascii="宋体" w:hAnsi="宋体" w:cs="仿宋_GB2312"/>
                <w:b/>
                <w:color w:val="000000" w:themeColor="text1"/>
                <w:sz w:val="24"/>
                <w:szCs w:val="24"/>
              </w:rPr>
            </w:pPr>
            <w:r>
              <w:rPr>
                <w:rFonts w:ascii="宋体" w:hAnsi="宋体" w:cs="仿宋_GB2312" w:hint="eastAsia"/>
                <w:b/>
                <w:color w:val="000000" w:themeColor="text1"/>
                <w:sz w:val="24"/>
                <w:szCs w:val="24"/>
              </w:rPr>
              <w:t>说明和要求</w:t>
            </w:r>
          </w:p>
        </w:tc>
      </w:tr>
      <w:tr w:rsidR="002A3232">
        <w:trPr>
          <w:trHeight w:val="1278"/>
          <w:jc w:val="center"/>
        </w:trPr>
        <w:tc>
          <w:tcPr>
            <w:tcW w:w="806" w:type="dxa"/>
            <w:vAlign w:val="center"/>
          </w:tcPr>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1</w:t>
            </w:r>
          </w:p>
        </w:tc>
        <w:tc>
          <w:tcPr>
            <w:tcW w:w="2268" w:type="dxa"/>
            <w:vAlign w:val="center"/>
          </w:tcPr>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采购项目</w:t>
            </w:r>
          </w:p>
        </w:tc>
        <w:tc>
          <w:tcPr>
            <w:tcW w:w="6813" w:type="dxa"/>
          </w:tcPr>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项目名称：许昌经济技术开发区发展改革局选聘资产评估机构备选库项目</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项目编号：</w:t>
            </w:r>
            <w:r w:rsidR="00194C87">
              <w:rPr>
                <w:rFonts w:ascii="宋体" w:hAnsi="宋体" w:cs="仿宋_GB2312" w:hint="eastAsia"/>
                <w:color w:val="000000" w:themeColor="text1"/>
                <w:sz w:val="24"/>
                <w:szCs w:val="24"/>
              </w:rPr>
              <w:t>JZFCG-G2019071号</w:t>
            </w:r>
            <w:r>
              <w:rPr>
                <w:rFonts w:ascii="宋体" w:hAnsi="宋体" w:cs="仿宋_GB2312" w:hint="eastAsia"/>
                <w:color w:val="000000" w:themeColor="text1"/>
                <w:sz w:val="24"/>
                <w:szCs w:val="24"/>
              </w:rPr>
              <w:t xml:space="preserve"> </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项目内容：许昌经济技术开发区发展改革局选聘5家资产评估机构建立中介机构服务备选库。</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项目地址：许昌经济技术开发区</w:t>
            </w:r>
          </w:p>
        </w:tc>
      </w:tr>
      <w:tr w:rsidR="002A3232">
        <w:trPr>
          <w:trHeight w:val="974"/>
          <w:jc w:val="center"/>
        </w:trPr>
        <w:tc>
          <w:tcPr>
            <w:tcW w:w="806" w:type="dxa"/>
            <w:vAlign w:val="center"/>
          </w:tcPr>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2</w:t>
            </w:r>
          </w:p>
        </w:tc>
        <w:tc>
          <w:tcPr>
            <w:tcW w:w="2268" w:type="dxa"/>
            <w:vAlign w:val="center"/>
          </w:tcPr>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采购人</w:t>
            </w:r>
          </w:p>
        </w:tc>
        <w:tc>
          <w:tcPr>
            <w:tcW w:w="6813" w:type="dxa"/>
            <w:vAlign w:val="center"/>
          </w:tcPr>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名称：许昌经济技术开发区发展改革局</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地址：许昌市瑞祥路许昌经济技术开发区管委会</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联系人：赵先生      联系电话：</w:t>
            </w:r>
            <w:r>
              <w:rPr>
                <w:rFonts w:ascii="宋体" w:hAnsi="宋体" w:cs="仿宋_GB2312" w:hint="eastAsia"/>
                <w:sz w:val="24"/>
                <w:szCs w:val="24"/>
              </w:rPr>
              <w:t>18637425210</w:t>
            </w:r>
          </w:p>
        </w:tc>
      </w:tr>
      <w:tr w:rsidR="002A3232">
        <w:trPr>
          <w:trHeight w:val="323"/>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3</w:t>
            </w:r>
          </w:p>
        </w:tc>
        <w:tc>
          <w:tcPr>
            <w:tcW w:w="2268" w:type="dxa"/>
            <w:vAlign w:val="center"/>
          </w:tcPr>
          <w:p w:rsidR="002A3232" w:rsidRDefault="00EF6F97">
            <w:pPr>
              <w:autoSpaceDE w:val="0"/>
              <w:autoSpaceDN w:val="0"/>
              <w:adjustRightInd w:val="0"/>
              <w:spacing w:line="276"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代理机构</w:t>
            </w:r>
          </w:p>
        </w:tc>
        <w:tc>
          <w:tcPr>
            <w:tcW w:w="6813" w:type="dxa"/>
            <w:vAlign w:val="center"/>
          </w:tcPr>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代理机构：深圳市合创建设工程顾问有限公司</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 xml:space="preserve">地 址：许昌市建安大道52号1幢5层 </w:t>
            </w:r>
          </w:p>
          <w:p w:rsidR="002A3232" w:rsidRDefault="00EF6F97">
            <w:pPr>
              <w:autoSpaceDE w:val="0"/>
              <w:autoSpaceDN w:val="0"/>
              <w:adjustRightInd w:val="0"/>
              <w:spacing w:line="360" w:lineRule="auto"/>
              <w:jc w:val="left"/>
              <w:rPr>
                <w:rFonts w:ascii="宋体" w:hAnsi="宋体" w:cs="仿宋_GB2312"/>
                <w:color w:val="000000" w:themeColor="text1"/>
                <w:sz w:val="24"/>
                <w:szCs w:val="24"/>
              </w:rPr>
            </w:pPr>
            <w:r>
              <w:rPr>
                <w:rFonts w:ascii="宋体" w:hAnsi="宋体" w:cs="仿宋_GB2312" w:hint="eastAsia"/>
                <w:color w:val="000000" w:themeColor="text1"/>
                <w:sz w:val="24"/>
                <w:szCs w:val="24"/>
              </w:rPr>
              <w:t>联 系 人：陈女士   电 话：13783742799</w:t>
            </w:r>
          </w:p>
        </w:tc>
      </w:tr>
      <w:tr w:rsidR="002A3232">
        <w:trPr>
          <w:trHeight w:val="9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4</w:t>
            </w:r>
          </w:p>
        </w:tc>
        <w:tc>
          <w:tcPr>
            <w:tcW w:w="2268" w:type="dxa"/>
            <w:vAlign w:val="center"/>
          </w:tcPr>
          <w:p w:rsidR="002A3232" w:rsidRDefault="00EF6F97">
            <w:pPr>
              <w:autoSpaceDE w:val="0"/>
              <w:autoSpaceDN w:val="0"/>
              <w:adjustRightInd w:val="0"/>
              <w:spacing w:line="276" w:lineRule="auto"/>
              <w:jc w:val="center"/>
              <w:rPr>
                <w:rFonts w:ascii="宋体" w:hAnsi="宋体" w:cs="仿宋_GB2312"/>
                <w:color w:val="000000" w:themeColor="text1"/>
                <w:sz w:val="24"/>
                <w:szCs w:val="24"/>
              </w:rPr>
            </w:pPr>
            <w:r>
              <w:rPr>
                <w:rFonts w:ascii="宋体" w:hAnsi="宋体" w:cs="微软雅黑" w:hint="eastAsia"/>
                <w:b/>
                <w:color w:val="000000" w:themeColor="text1"/>
                <w:sz w:val="24"/>
                <w:szCs w:val="24"/>
              </w:rPr>
              <w:t>★</w:t>
            </w:r>
            <w:r>
              <w:rPr>
                <w:rFonts w:ascii="宋体" w:hAnsi="宋体" w:cs="仿宋_GB2312" w:hint="eastAsia"/>
                <w:color w:val="000000" w:themeColor="text1"/>
                <w:sz w:val="24"/>
                <w:szCs w:val="24"/>
              </w:rPr>
              <w:t>投标人资格</w:t>
            </w:r>
          </w:p>
        </w:tc>
        <w:tc>
          <w:tcPr>
            <w:tcW w:w="6813" w:type="dxa"/>
            <w:vAlign w:val="center"/>
          </w:tcPr>
          <w:p w:rsidR="002A3232" w:rsidRDefault="00EF6F97">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bCs/>
                <w:color w:val="000000" w:themeColor="text1"/>
                <w:sz w:val="24"/>
                <w:szCs w:val="24"/>
                <w:lang w:val="zh-CN"/>
              </w:rPr>
              <w:t>一、</w:t>
            </w:r>
            <w:r>
              <w:rPr>
                <w:rFonts w:ascii="宋体" w:hAnsi="宋体" w:cs="宋体"/>
                <w:b/>
                <w:bCs/>
                <w:color w:val="000000" w:themeColor="text1"/>
                <w:sz w:val="24"/>
                <w:szCs w:val="24"/>
                <w:lang w:val="zh-CN"/>
              </w:rPr>
              <w:t>法人或者其他组织的营业执照等证明文件，自然人的身份证明</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1、企业法人营业执照或营业执照</w:t>
            </w:r>
            <w:r>
              <w:rPr>
                <w:rFonts w:ascii="宋体" w:hAnsi="宋体" w:hint="eastAsia"/>
                <w:bCs/>
                <w:color w:val="000000" w:themeColor="text1"/>
                <w:sz w:val="24"/>
                <w:szCs w:val="24"/>
              </w:rPr>
              <w:t>（分公司的营业执照需有独立法人）。</w:t>
            </w:r>
            <w:r>
              <w:rPr>
                <w:rFonts w:ascii="宋体" w:hAnsi="宋体" w:cs="宋体" w:hint="eastAsia"/>
                <w:bCs/>
                <w:color w:val="000000" w:themeColor="text1"/>
                <w:sz w:val="24"/>
                <w:szCs w:val="24"/>
                <w:lang w:val="zh-CN"/>
              </w:rPr>
              <w:t>（企业投标提供）</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2、事业单位法人证书。（事业单位投标提供）</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3、执业许可证。（非专业服务机构投标提供）</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4、个体工商户营业执照。（个体工商户投标提供）</w:t>
            </w:r>
          </w:p>
          <w:p w:rsidR="002A3232" w:rsidRDefault="00EF6F97">
            <w:pPr>
              <w:autoSpaceDE w:val="0"/>
              <w:autoSpaceDN w:val="0"/>
              <w:adjustRightInd w:val="0"/>
              <w:spacing w:line="360" w:lineRule="auto"/>
              <w:jc w:val="left"/>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5、自然人身份证明。（自然人投标提供）</w:t>
            </w:r>
          </w:p>
          <w:p w:rsidR="002A3232" w:rsidRDefault="00EF6F97">
            <w:pPr>
              <w:autoSpaceDE w:val="0"/>
              <w:autoSpaceDN w:val="0"/>
              <w:adjustRightInd w:val="0"/>
              <w:spacing w:line="360" w:lineRule="auto"/>
              <w:jc w:val="left"/>
              <w:rPr>
                <w:rFonts w:ascii="宋体" w:hAnsi="宋体" w:cs="宋体"/>
                <w:bCs/>
                <w:color w:val="000000" w:themeColor="text1"/>
                <w:sz w:val="24"/>
                <w:szCs w:val="24"/>
                <w:lang w:val="zh-CN"/>
              </w:rPr>
            </w:pPr>
            <w:r>
              <w:rPr>
                <w:rFonts w:ascii="宋体" w:hAnsi="宋体" w:hint="eastAsia"/>
                <w:bCs/>
                <w:color w:val="000000" w:themeColor="text1"/>
                <w:sz w:val="24"/>
                <w:szCs w:val="24"/>
              </w:rPr>
              <w:t>（或三证合一或五证合一）</w:t>
            </w:r>
          </w:p>
          <w:p w:rsidR="002A3232" w:rsidRDefault="00EF6F97">
            <w:pPr>
              <w:autoSpaceDE w:val="0"/>
              <w:autoSpaceDN w:val="0"/>
              <w:adjustRightInd w:val="0"/>
              <w:spacing w:line="360" w:lineRule="auto"/>
              <w:jc w:val="left"/>
              <w:rPr>
                <w:rFonts w:ascii="宋体" w:hAnsi="宋体" w:cs="仿宋_GB2312"/>
                <w:b/>
                <w:color w:val="000000" w:themeColor="text1"/>
                <w:sz w:val="24"/>
                <w:szCs w:val="24"/>
              </w:rPr>
            </w:pPr>
            <w:r>
              <w:rPr>
                <w:rFonts w:ascii="宋体" w:hAnsi="宋体" w:cs="仿宋_GB2312" w:hint="eastAsia"/>
                <w:b/>
                <w:color w:val="000000" w:themeColor="text1"/>
                <w:sz w:val="24"/>
                <w:szCs w:val="24"/>
              </w:rPr>
              <w:t>二、财务状况报告相关材料</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仿宋_GB2312" w:hint="eastAsia"/>
                <w:color w:val="000000" w:themeColor="text1"/>
                <w:sz w:val="24"/>
                <w:szCs w:val="24"/>
              </w:rPr>
              <w:t>1、第三方审计机构出具的2018年度经审计的财务报告</w:t>
            </w:r>
            <w:r>
              <w:rPr>
                <w:rFonts w:ascii="宋体" w:hAnsi="宋体" w:cs="宋体" w:hint="eastAsia"/>
                <w:bCs/>
                <w:color w:val="000000" w:themeColor="text1"/>
                <w:sz w:val="24"/>
                <w:szCs w:val="24"/>
                <w:lang w:val="zh-CN"/>
              </w:rPr>
              <w:t>；或基本</w:t>
            </w:r>
            <w:r>
              <w:rPr>
                <w:rFonts w:ascii="宋体" w:hAnsi="宋体" w:cs="宋体" w:hint="eastAsia"/>
                <w:bCs/>
                <w:color w:val="000000" w:themeColor="text1"/>
                <w:sz w:val="24"/>
                <w:szCs w:val="24"/>
                <w:lang w:val="zh-CN"/>
              </w:rPr>
              <w:lastRenderedPageBreak/>
              <w:t>开户银行出具的资信证明；或财政部门认可的政府采购专业担保机构的证明文件和担保机构出具的投标担保函。（法人投标提供。法人包括企业法人、机关法人、事业单位法人和社会团体法人）</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仿宋_GB2312" w:hint="eastAsia"/>
                <w:color w:val="000000" w:themeColor="text1"/>
                <w:sz w:val="24"/>
                <w:szCs w:val="24"/>
              </w:rPr>
              <w:t>2、</w:t>
            </w:r>
            <w:r>
              <w:rPr>
                <w:rFonts w:ascii="宋体" w:hAnsi="宋体"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2A3232" w:rsidRDefault="00EF6F97">
            <w:pPr>
              <w:autoSpaceDE w:val="0"/>
              <w:autoSpaceDN w:val="0"/>
              <w:adjustRightInd w:val="0"/>
              <w:spacing w:line="360" w:lineRule="auto"/>
              <w:ind w:right="-11"/>
              <w:rPr>
                <w:rFonts w:ascii="宋体" w:hAnsi="宋体" w:cs="仿宋_GB2312"/>
                <w:b/>
                <w:color w:val="000000" w:themeColor="text1"/>
                <w:sz w:val="24"/>
                <w:szCs w:val="24"/>
              </w:rPr>
            </w:pPr>
            <w:r>
              <w:rPr>
                <w:rFonts w:ascii="宋体" w:hAnsi="宋体" w:cs="仿宋_GB2312" w:hint="eastAsia"/>
                <w:b/>
                <w:color w:val="000000" w:themeColor="text1"/>
                <w:sz w:val="24"/>
                <w:szCs w:val="24"/>
              </w:rPr>
              <w:t>三、依法缴纳税收相关材料</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税务登记证和投标截止时间前三个月内任意一个月的缴纳税收凭据。（依法免税的投标人，应提供相应文件证明依法免税）</w:t>
            </w:r>
          </w:p>
          <w:p w:rsidR="002A3232" w:rsidRDefault="00EF6F97">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bCs/>
                <w:color w:val="000000" w:themeColor="text1"/>
                <w:sz w:val="24"/>
                <w:szCs w:val="24"/>
                <w:lang w:val="zh-CN"/>
              </w:rPr>
              <w:t>四、依法缴纳社会保障资金的证明材料</w:t>
            </w:r>
          </w:p>
          <w:p w:rsidR="002A3232" w:rsidRDefault="00EF6F97">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投标截止时间前三个月内任意一个月的缴纳社会保险凭据。（依法不需要缴纳社会保障资金的投标人，应提供相应文件证明依法不需要缴纳社会保障资金）</w:t>
            </w:r>
          </w:p>
          <w:p w:rsidR="002A3232" w:rsidRDefault="007C6386">
            <w:pPr>
              <w:numPr>
                <w:ilvl w:val="0"/>
                <w:numId w:val="8"/>
              </w:numPr>
              <w:autoSpaceDE w:val="0"/>
              <w:autoSpaceDN w:val="0"/>
              <w:adjustRightInd w:val="0"/>
              <w:spacing w:line="360" w:lineRule="auto"/>
              <w:ind w:right="-11"/>
              <w:rPr>
                <w:rFonts w:ascii="宋体" w:hAnsi="宋体"/>
                <w:b/>
                <w:bCs/>
                <w:color w:val="000000" w:themeColor="text1"/>
                <w:sz w:val="24"/>
                <w:szCs w:val="24"/>
              </w:rPr>
            </w:pPr>
            <w:r>
              <w:rPr>
                <w:rFonts w:ascii="宋体" w:hAnsi="宋体" w:hint="eastAsia"/>
                <w:b/>
                <w:bCs/>
                <w:color w:val="000000" w:themeColor="text1"/>
                <w:sz w:val="24"/>
                <w:szCs w:val="24"/>
              </w:rPr>
              <w:t>投标人其他资格要求</w:t>
            </w:r>
          </w:p>
          <w:p w:rsidR="002A3232" w:rsidRDefault="00EF6F97">
            <w:pPr>
              <w:autoSpaceDE w:val="0"/>
              <w:autoSpaceDN w:val="0"/>
              <w:adjustRightInd w:val="0"/>
              <w:spacing w:line="360" w:lineRule="auto"/>
              <w:ind w:right="-11"/>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资产评估机构备案证明和房地产估价机构备案证书和土地评估机构备案证明；</w:t>
            </w:r>
          </w:p>
          <w:p w:rsidR="002A3232" w:rsidRDefault="007C6386">
            <w:pPr>
              <w:autoSpaceDE w:val="0"/>
              <w:autoSpaceDN w:val="0"/>
              <w:adjustRightInd w:val="0"/>
              <w:spacing w:line="360" w:lineRule="auto"/>
              <w:ind w:right="-11"/>
              <w:rPr>
                <w:rFonts w:ascii="宋体" w:hAnsi="宋体" w:cs="宋体"/>
                <w:b/>
                <w:color w:val="000000" w:themeColor="text1"/>
                <w:kern w:val="0"/>
                <w:sz w:val="24"/>
                <w:szCs w:val="24"/>
                <w:lang w:val="zh-CN"/>
              </w:rPr>
            </w:pPr>
            <w:r>
              <w:rPr>
                <w:rFonts w:ascii="宋体" w:hAnsi="宋体" w:cs="宋体" w:hint="eastAsia"/>
                <w:b/>
                <w:color w:val="000000" w:themeColor="text1"/>
                <w:kern w:val="0"/>
                <w:sz w:val="24"/>
                <w:szCs w:val="24"/>
                <w:lang w:val="zh-CN"/>
              </w:rPr>
              <w:t>六、履行合同所必须的设备和专业技术能力的证明材料</w:t>
            </w:r>
          </w:p>
          <w:p w:rsidR="002A3232" w:rsidRDefault="00EF6F97">
            <w:pPr>
              <w:autoSpaceDE w:val="0"/>
              <w:autoSpaceDN w:val="0"/>
              <w:adjustRightInd w:val="0"/>
              <w:spacing w:line="360" w:lineRule="auto"/>
              <w:ind w:right="-11"/>
              <w:rPr>
                <w:color w:val="000000" w:themeColor="text1"/>
              </w:rPr>
            </w:pPr>
            <w:r>
              <w:rPr>
                <w:rFonts w:ascii="宋体" w:hAnsi="宋体" w:cs="宋体" w:hint="eastAsia"/>
                <w:bCs/>
                <w:color w:val="000000" w:themeColor="text1"/>
                <w:kern w:val="0"/>
                <w:sz w:val="24"/>
                <w:szCs w:val="24"/>
                <w:lang w:val="zh-CN"/>
              </w:rPr>
              <w:t>专业技术人员职称证书、用工合同等或者附投标人相关承诺函或声明。</w:t>
            </w:r>
          </w:p>
          <w:p w:rsidR="002A3232" w:rsidRDefault="00EF6F97">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color w:val="000000" w:themeColor="text1"/>
                <w:kern w:val="0"/>
                <w:sz w:val="24"/>
                <w:szCs w:val="24"/>
              </w:rPr>
              <w:t>七、</w:t>
            </w:r>
            <w:r>
              <w:rPr>
                <w:rFonts w:ascii="宋体" w:hAnsi="宋体" w:cs="宋体"/>
                <w:b/>
                <w:bCs/>
                <w:color w:val="000000" w:themeColor="text1"/>
                <w:sz w:val="24"/>
                <w:szCs w:val="24"/>
                <w:lang w:val="zh-CN"/>
              </w:rPr>
              <w:t>参加政府采购活动前3年内在经营活动中没有重大违法记录的声明</w:t>
            </w:r>
          </w:p>
          <w:p w:rsidR="002A3232" w:rsidRDefault="00EF6F97">
            <w:pPr>
              <w:autoSpaceDE w:val="0"/>
              <w:autoSpaceDN w:val="0"/>
              <w:spacing w:line="360" w:lineRule="auto"/>
              <w:contextualSpacing/>
              <w:jc w:val="left"/>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投标人“</w:t>
            </w:r>
            <w:r>
              <w:rPr>
                <w:rFonts w:ascii="宋体" w:hAnsi="宋体" w:cs="宋体"/>
                <w:bCs/>
                <w:color w:val="000000" w:themeColor="text1"/>
                <w:sz w:val="24"/>
                <w:szCs w:val="24"/>
                <w:lang w:val="zh-CN"/>
              </w:rPr>
              <w:t>参加政府采购活动前3年内在经营活动中没有重大违法记录的书面声明</w:t>
            </w:r>
            <w:r>
              <w:rPr>
                <w:rFonts w:ascii="宋体" w:hAnsi="宋体"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2A3232" w:rsidRDefault="00EF6F97">
            <w:pPr>
              <w:pStyle w:val="aa"/>
              <w:widowControl/>
              <w:shd w:val="clear" w:color="auto" w:fill="FFFFFF"/>
              <w:spacing w:line="360" w:lineRule="auto"/>
              <w:contextualSpacing/>
              <w:jc w:val="left"/>
              <w:rPr>
                <w:rFonts w:ascii="宋体" w:hAnsi="宋体" w:cs="宋体"/>
                <w:b/>
                <w:color w:val="000000" w:themeColor="text1"/>
                <w:kern w:val="0"/>
              </w:rPr>
            </w:pPr>
            <w:r>
              <w:rPr>
                <w:rFonts w:ascii="宋体" w:hAnsi="宋体" w:cs="宋体" w:hint="eastAsia"/>
                <w:b/>
                <w:color w:val="000000" w:themeColor="text1"/>
                <w:kern w:val="0"/>
              </w:rPr>
              <w:t>八、未被列入“信用中国”网站</w:t>
            </w:r>
            <w:r>
              <w:rPr>
                <w:rFonts w:ascii="宋体" w:hAnsi="宋体" w:cs="宋体"/>
                <w:b/>
                <w:color w:val="000000" w:themeColor="text1"/>
                <w:kern w:val="0"/>
              </w:rPr>
              <w:t>(www.creditchina.gov.cn)</w:t>
            </w:r>
            <w:r>
              <w:rPr>
                <w:rFonts w:ascii="宋体" w:hAnsi="宋体" w:cs="宋体" w:hint="eastAsia"/>
                <w:b/>
                <w:color w:val="000000" w:themeColor="text1"/>
                <w:kern w:val="0"/>
              </w:rPr>
              <w:t>失信被执行人、重大税收违法案件当事人名单、政府采购严重违法失信名单的投标人；“中国政府采购网”</w:t>
            </w:r>
            <w:r>
              <w:rPr>
                <w:rFonts w:ascii="宋体" w:hAnsi="宋体" w:cs="宋体"/>
                <w:b/>
                <w:color w:val="000000" w:themeColor="text1"/>
                <w:kern w:val="0"/>
              </w:rPr>
              <w:t xml:space="preserve"> (www.ccgp.gov.cn)</w:t>
            </w:r>
            <w:r>
              <w:rPr>
                <w:rFonts w:ascii="宋体" w:hAnsi="宋体" w:cs="宋体" w:hint="eastAsia"/>
                <w:b/>
                <w:color w:val="000000" w:themeColor="text1"/>
                <w:kern w:val="0"/>
              </w:rPr>
              <w:lastRenderedPageBreak/>
              <w:t>政府采购严重违法失信行为记录名单的投标人；“国家企业信用公示系统”网站（</w:t>
            </w:r>
            <w:r>
              <w:rPr>
                <w:rFonts w:ascii="宋体" w:hAnsi="宋体" w:cs="宋体"/>
                <w:b/>
                <w:color w:val="000000" w:themeColor="text1"/>
                <w:kern w:val="0"/>
              </w:rPr>
              <w:t>www.gsxt.gov.cn</w:t>
            </w:r>
            <w:r>
              <w:rPr>
                <w:rFonts w:ascii="宋体" w:hAnsi="宋体" w:cs="宋体" w:hint="eastAsia"/>
                <w:b/>
                <w:color w:val="000000" w:themeColor="text1"/>
                <w:kern w:val="0"/>
              </w:rPr>
              <w:t>）严重违法失信企业名单（黑名单）的投标人(本项目投标截止时间前三年内投标人信用记录情况)</w:t>
            </w:r>
            <w:r>
              <w:rPr>
                <w:rFonts w:ascii="宋体" w:hAnsi="宋体" w:cs="仿宋_GB2312" w:hint="eastAsia"/>
                <w:b/>
                <w:color w:val="000000" w:themeColor="text1"/>
                <w:shd w:val="clear" w:color="auto" w:fill="FFFFFF"/>
              </w:rPr>
              <w:t xml:space="preserve"> 【截图加盖投标人公章】</w:t>
            </w:r>
          </w:p>
          <w:p w:rsidR="002A3232" w:rsidRDefault="00EF6F97">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ascii="宋体" w:hAnsi="宋体" w:cs="宋体" w:hint="eastAsia"/>
                <w:color w:val="000000" w:themeColor="text1"/>
                <w:kern w:val="0"/>
                <w:sz w:val="24"/>
                <w:szCs w:val="24"/>
              </w:rPr>
              <w:t>）和“中国政府采购网”（</w:t>
            </w:r>
            <w:r>
              <w:rPr>
                <w:rFonts w:ascii="宋体" w:hAnsi="宋体" w:cs="宋体"/>
                <w:color w:val="000000" w:themeColor="text1"/>
                <w:kern w:val="0"/>
                <w:sz w:val="24"/>
                <w:szCs w:val="24"/>
              </w:rPr>
              <w:t>www.ccgp.gov.cn</w:t>
            </w:r>
            <w:r>
              <w:rPr>
                <w:rFonts w:ascii="宋体" w:hAnsi="宋体" w:cs="宋体" w:hint="eastAsia"/>
                <w:color w:val="000000" w:themeColor="text1"/>
                <w:kern w:val="0"/>
                <w:sz w:val="24"/>
                <w:szCs w:val="24"/>
              </w:rPr>
              <w:t>）；“国家企业信用公示系统”网站（</w:t>
            </w:r>
            <w:r>
              <w:rPr>
                <w:rFonts w:ascii="宋体" w:hAnsi="宋体" w:cs="宋体"/>
                <w:color w:val="000000" w:themeColor="text1"/>
                <w:kern w:val="0"/>
                <w:sz w:val="24"/>
                <w:szCs w:val="24"/>
              </w:rPr>
              <w:t>www.gsxt.gov.cn</w:t>
            </w:r>
            <w:r>
              <w:rPr>
                <w:rFonts w:ascii="宋体" w:hAnsi="宋体" w:cs="宋体" w:hint="eastAsia"/>
                <w:color w:val="000000" w:themeColor="text1"/>
                <w:kern w:val="0"/>
                <w:sz w:val="24"/>
                <w:szCs w:val="24"/>
              </w:rPr>
              <w:t>）；</w:t>
            </w:r>
          </w:p>
          <w:p w:rsidR="002A3232" w:rsidRDefault="00EF6F97">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2、截止时间：同投标截止时间；</w:t>
            </w:r>
          </w:p>
          <w:p w:rsidR="002A3232" w:rsidRDefault="00EF6F97">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2A3232" w:rsidRDefault="00EF6F97">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A3232" w:rsidRDefault="00EF6F97">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A3232" w:rsidRDefault="00EF6F97">
            <w:pPr>
              <w:autoSpaceDE w:val="0"/>
              <w:autoSpaceDN w:val="0"/>
              <w:spacing w:line="360" w:lineRule="auto"/>
              <w:contextualSpacing/>
              <w:rPr>
                <w:rFonts w:ascii="宋体" w:hAnsi="宋体" w:cs="仿宋_GB2312"/>
                <w:color w:val="000000" w:themeColor="text1"/>
                <w:sz w:val="24"/>
                <w:szCs w:val="24"/>
              </w:rPr>
            </w:pPr>
            <w:r>
              <w:rPr>
                <w:rFonts w:ascii="宋体" w:hAnsi="宋体" w:cs="宋体" w:hint="eastAsia"/>
                <w:b/>
                <w:bCs/>
                <w:color w:val="000000" w:themeColor="text1"/>
                <w:kern w:val="0"/>
                <w:sz w:val="24"/>
                <w:szCs w:val="24"/>
              </w:rPr>
              <w:t>九、投标人提供的反商业贿赂承诺书</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5</w:t>
            </w:r>
          </w:p>
        </w:tc>
        <w:tc>
          <w:tcPr>
            <w:tcW w:w="2268" w:type="dxa"/>
            <w:vAlign w:val="center"/>
          </w:tcPr>
          <w:p w:rsidR="002A3232" w:rsidRDefault="00EF6F97">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微软雅黑" w:hint="eastAsia"/>
                <w:b/>
                <w:color w:val="000000" w:themeColor="text1"/>
                <w:sz w:val="24"/>
                <w:szCs w:val="24"/>
              </w:rPr>
              <w:t>★</w:t>
            </w:r>
            <w:r>
              <w:rPr>
                <w:rFonts w:ascii="宋体" w:hAnsi="宋体" w:cs="宋体" w:hint="eastAsia"/>
                <w:bCs/>
                <w:color w:val="000000" w:themeColor="text1"/>
                <w:sz w:val="24"/>
                <w:szCs w:val="24"/>
                <w:lang w:val="zh-CN"/>
              </w:rPr>
              <w:t>联合体投标</w:t>
            </w:r>
          </w:p>
        </w:tc>
        <w:tc>
          <w:tcPr>
            <w:tcW w:w="6813" w:type="dxa"/>
            <w:vAlign w:val="center"/>
          </w:tcPr>
          <w:p w:rsidR="002A3232" w:rsidRDefault="007247E5">
            <w:pPr>
              <w:autoSpaceDE w:val="0"/>
              <w:autoSpaceDN w:val="0"/>
              <w:adjustRightInd w:val="0"/>
              <w:spacing w:line="276"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color w:val="000000" w:themeColor="text1"/>
                <w:kern w:val="0"/>
                <w:sz w:val="24"/>
                <w:szCs w:val="24"/>
              </w:rPr>
              <w:t>不接受   □接受</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6</w:t>
            </w:r>
          </w:p>
        </w:tc>
        <w:tc>
          <w:tcPr>
            <w:tcW w:w="2268" w:type="dxa"/>
            <w:vAlign w:val="center"/>
          </w:tcPr>
          <w:p w:rsidR="002A3232" w:rsidRDefault="00EF6F97">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最高限价</w:t>
            </w:r>
          </w:p>
        </w:tc>
        <w:tc>
          <w:tcPr>
            <w:tcW w:w="6813" w:type="dxa"/>
            <w:vAlign w:val="center"/>
          </w:tcPr>
          <w:p w:rsidR="002A3232" w:rsidRDefault="00EF6F97">
            <w:pPr>
              <w:autoSpaceDE w:val="0"/>
              <w:autoSpaceDN w:val="0"/>
              <w:adjustRightInd w:val="0"/>
              <w:spacing w:line="276"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本项目无报价要求，因此无最高限价</w:t>
            </w:r>
          </w:p>
        </w:tc>
      </w:tr>
      <w:tr w:rsidR="002A3232">
        <w:trPr>
          <w:trHeight w:val="907"/>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7</w:t>
            </w:r>
          </w:p>
        </w:tc>
        <w:tc>
          <w:tcPr>
            <w:tcW w:w="2268" w:type="dxa"/>
            <w:vAlign w:val="center"/>
          </w:tcPr>
          <w:p w:rsidR="002A3232" w:rsidRDefault="00EF6F97">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现场考察</w:t>
            </w:r>
          </w:p>
        </w:tc>
        <w:tc>
          <w:tcPr>
            <w:tcW w:w="6813" w:type="dxa"/>
            <w:vAlign w:val="center"/>
          </w:tcPr>
          <w:p w:rsidR="002A3232" w:rsidRDefault="007247E5">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color w:val="000000" w:themeColor="text1"/>
                <w:kern w:val="0"/>
                <w:sz w:val="24"/>
                <w:szCs w:val="24"/>
              </w:rPr>
              <w:t>不组织   □组织</w:t>
            </w:r>
          </w:p>
        </w:tc>
      </w:tr>
      <w:tr w:rsidR="002A3232">
        <w:trPr>
          <w:trHeight w:val="907"/>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8</w:t>
            </w:r>
          </w:p>
        </w:tc>
        <w:tc>
          <w:tcPr>
            <w:tcW w:w="2268" w:type="dxa"/>
            <w:vAlign w:val="center"/>
          </w:tcPr>
          <w:p w:rsidR="002A3232" w:rsidRDefault="00EF6F97">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开标前答疑会</w:t>
            </w:r>
          </w:p>
        </w:tc>
        <w:tc>
          <w:tcPr>
            <w:tcW w:w="6813" w:type="dxa"/>
            <w:vAlign w:val="center"/>
          </w:tcPr>
          <w:p w:rsidR="002A3232" w:rsidRDefault="007247E5">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bCs/>
                <w:color w:val="000000" w:themeColor="text1"/>
                <w:sz w:val="24"/>
                <w:szCs w:val="24"/>
                <w:lang w:val="zh-CN"/>
              </w:rPr>
              <w:t>不召开</w:t>
            </w:r>
          </w:p>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□召开，时间：      地点：</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9</w:t>
            </w:r>
          </w:p>
        </w:tc>
        <w:tc>
          <w:tcPr>
            <w:tcW w:w="2268" w:type="dxa"/>
            <w:vAlign w:val="center"/>
          </w:tcPr>
          <w:p w:rsidR="002A3232" w:rsidRDefault="00EF6F97">
            <w:pPr>
              <w:autoSpaceDE w:val="0"/>
              <w:autoSpaceDN w:val="0"/>
              <w:adjustRightInd w:val="0"/>
              <w:spacing w:line="276"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进口产品参与</w:t>
            </w:r>
          </w:p>
        </w:tc>
        <w:tc>
          <w:tcPr>
            <w:tcW w:w="6813" w:type="dxa"/>
            <w:vAlign w:val="center"/>
          </w:tcPr>
          <w:p w:rsidR="002A3232" w:rsidRDefault="007247E5">
            <w:pPr>
              <w:autoSpaceDE w:val="0"/>
              <w:autoSpaceDN w:val="0"/>
              <w:adjustRightInd w:val="0"/>
              <w:spacing w:line="276" w:lineRule="auto"/>
              <w:rPr>
                <w:rFonts w:ascii="宋体" w:hAnsi="宋体"/>
                <w:color w:val="000000" w:themeColor="text1"/>
                <w:sz w:val="24"/>
                <w:szCs w:val="24"/>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bCs/>
                <w:color w:val="000000" w:themeColor="text1"/>
                <w:sz w:val="24"/>
                <w:szCs w:val="24"/>
                <w:lang w:val="zh-CN"/>
              </w:rPr>
              <w:t xml:space="preserve">不允许    </w:t>
            </w:r>
            <w:r w:rsidR="00EF6F97">
              <w:rPr>
                <w:rFonts w:ascii="宋体" w:hAnsi="宋体" w:cs="宋体" w:hint="eastAsia"/>
                <w:b/>
                <w:bCs/>
                <w:color w:val="000000" w:themeColor="text1"/>
                <w:sz w:val="24"/>
                <w:szCs w:val="24"/>
                <w:lang w:val="zh-CN"/>
              </w:rPr>
              <w:t>□</w:t>
            </w:r>
            <w:r w:rsidR="00EF6F97">
              <w:rPr>
                <w:rFonts w:ascii="宋体" w:hAnsi="宋体" w:hint="eastAsia"/>
                <w:color w:val="000000" w:themeColor="text1"/>
                <w:sz w:val="24"/>
                <w:szCs w:val="24"/>
              </w:rPr>
              <w:t>允许</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10</w:t>
            </w:r>
          </w:p>
        </w:tc>
        <w:tc>
          <w:tcPr>
            <w:tcW w:w="2268" w:type="dxa"/>
            <w:vAlign w:val="center"/>
          </w:tcPr>
          <w:p w:rsidR="002A3232" w:rsidRDefault="00EF6F97">
            <w:pPr>
              <w:autoSpaceDE w:val="0"/>
              <w:autoSpaceDN w:val="0"/>
              <w:adjustRightInd w:val="0"/>
              <w:spacing w:line="276" w:lineRule="auto"/>
              <w:jc w:val="center"/>
              <w:rPr>
                <w:rFonts w:ascii="宋体" w:hAnsi="宋体" w:cs="仿宋_GB2312"/>
                <w:color w:val="000000" w:themeColor="text1"/>
                <w:sz w:val="24"/>
                <w:szCs w:val="24"/>
              </w:rPr>
            </w:pPr>
            <w:r>
              <w:rPr>
                <w:rFonts w:ascii="宋体" w:hAnsi="宋体" w:cs="微软雅黑" w:hint="eastAsia"/>
                <w:b/>
                <w:color w:val="000000" w:themeColor="text1"/>
                <w:sz w:val="24"/>
                <w:szCs w:val="24"/>
              </w:rPr>
              <w:t>★</w:t>
            </w:r>
            <w:r>
              <w:rPr>
                <w:rFonts w:ascii="宋体" w:hAnsi="宋体" w:cs="仿宋_GB2312" w:hint="eastAsia"/>
                <w:color w:val="000000" w:themeColor="text1"/>
                <w:sz w:val="24"/>
                <w:szCs w:val="24"/>
              </w:rPr>
              <w:t>投标有效期</w:t>
            </w:r>
          </w:p>
        </w:tc>
        <w:tc>
          <w:tcPr>
            <w:tcW w:w="6813" w:type="dxa"/>
            <w:vAlign w:val="center"/>
          </w:tcPr>
          <w:p w:rsidR="002A3232" w:rsidRDefault="00EF6F97">
            <w:pPr>
              <w:autoSpaceDE w:val="0"/>
              <w:autoSpaceDN w:val="0"/>
              <w:adjustRightInd w:val="0"/>
              <w:spacing w:line="360" w:lineRule="auto"/>
              <w:rPr>
                <w:rFonts w:ascii="宋体" w:hAnsi="宋体" w:cs="仿宋_GB2312"/>
                <w:color w:val="000000" w:themeColor="text1"/>
                <w:sz w:val="24"/>
                <w:szCs w:val="24"/>
              </w:rPr>
            </w:pPr>
            <w:r>
              <w:rPr>
                <w:rFonts w:ascii="宋体" w:hAnsi="宋体" w:cs="仿宋_GB2312" w:hint="eastAsia"/>
                <w:color w:val="000000" w:themeColor="text1"/>
                <w:sz w:val="24"/>
                <w:szCs w:val="24"/>
              </w:rPr>
              <w:t>60天（自</w:t>
            </w:r>
            <w:r>
              <w:rPr>
                <w:rFonts w:ascii="宋体" w:hAnsi="宋体" w:cs="宋体" w:hint="eastAsia"/>
                <w:color w:val="000000" w:themeColor="text1"/>
                <w:kern w:val="0"/>
                <w:sz w:val="24"/>
                <w:szCs w:val="24"/>
              </w:rPr>
              <w:t>提交投标文件的截止之日起算</w:t>
            </w:r>
            <w:r>
              <w:rPr>
                <w:rFonts w:ascii="宋体" w:hAnsi="宋体" w:cs="仿宋_GB2312" w:hint="eastAsia"/>
                <w:color w:val="000000" w:themeColor="text1"/>
                <w:sz w:val="24"/>
                <w:szCs w:val="24"/>
              </w:rPr>
              <w:t>）</w:t>
            </w:r>
          </w:p>
          <w:p w:rsidR="002A3232" w:rsidRDefault="00EF6F97">
            <w:pPr>
              <w:autoSpaceDE w:val="0"/>
              <w:autoSpaceDN w:val="0"/>
              <w:adjustRightInd w:val="0"/>
              <w:spacing w:line="360" w:lineRule="auto"/>
              <w:rPr>
                <w:rFonts w:ascii="宋体" w:hAnsi="宋体" w:cs="仿宋_GB2312"/>
                <w:color w:val="000000" w:themeColor="text1"/>
                <w:sz w:val="24"/>
                <w:szCs w:val="24"/>
              </w:rPr>
            </w:pPr>
            <w:r>
              <w:rPr>
                <w:rFonts w:ascii="宋体" w:hAnsi="宋体" w:cs="仿宋_GB2312"/>
                <w:color w:val="000000" w:themeColor="text1"/>
                <w:sz w:val="24"/>
                <w:szCs w:val="24"/>
                <w:lang w:val="zh-CN"/>
              </w:rPr>
              <w:t>中标</w:t>
            </w:r>
            <w:r>
              <w:rPr>
                <w:rFonts w:ascii="宋体" w:hAnsi="宋体" w:cs="仿宋_GB2312" w:hint="eastAsia"/>
                <w:color w:val="000000" w:themeColor="text1"/>
                <w:sz w:val="24"/>
                <w:szCs w:val="24"/>
                <w:lang w:val="zh-CN"/>
              </w:rPr>
              <w:t>人投标</w:t>
            </w:r>
            <w:r>
              <w:rPr>
                <w:rFonts w:ascii="宋体" w:hAnsi="宋体" w:cs="仿宋_GB2312"/>
                <w:color w:val="000000" w:themeColor="text1"/>
                <w:sz w:val="24"/>
                <w:szCs w:val="24"/>
                <w:lang w:val="zh-CN"/>
              </w:rPr>
              <w:t>有效期延</w:t>
            </w:r>
            <w:r>
              <w:rPr>
                <w:rFonts w:ascii="宋体" w:hAnsi="宋体" w:cs="仿宋_GB2312" w:hint="eastAsia"/>
                <w:color w:val="000000" w:themeColor="text1"/>
                <w:sz w:val="24"/>
                <w:szCs w:val="24"/>
                <w:lang w:val="zh-CN"/>
              </w:rPr>
              <w:t>至合同</w:t>
            </w:r>
            <w:r>
              <w:rPr>
                <w:rFonts w:ascii="宋体" w:hAnsi="宋体" w:cs="仿宋_GB2312"/>
                <w:color w:val="000000" w:themeColor="text1"/>
                <w:sz w:val="24"/>
                <w:szCs w:val="24"/>
                <w:lang w:val="zh-CN"/>
              </w:rPr>
              <w:t>验收之日</w:t>
            </w:r>
            <w:r>
              <w:rPr>
                <w:rFonts w:ascii="宋体" w:hAnsi="宋体" w:cs="仿宋_GB2312" w:hint="eastAsia"/>
                <w:color w:val="000000" w:themeColor="text1"/>
                <w:sz w:val="24"/>
                <w:szCs w:val="24"/>
                <w:lang w:val="zh-CN"/>
              </w:rPr>
              <w:t>，</w:t>
            </w:r>
            <w:r>
              <w:rPr>
                <w:rFonts w:ascii="宋体" w:hAnsi="宋体" w:cs="宋体" w:hint="eastAsia"/>
                <w:color w:val="000000" w:themeColor="text1"/>
                <w:kern w:val="0"/>
                <w:sz w:val="24"/>
                <w:szCs w:val="24"/>
              </w:rPr>
              <w:t>中标人全部合同义务履行完毕为止。</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11</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微软雅黑" w:hint="eastAsia"/>
                <w:b/>
                <w:color w:val="000000" w:themeColor="text1"/>
                <w:sz w:val="24"/>
                <w:szCs w:val="24"/>
              </w:rPr>
              <w:t>★</w:t>
            </w:r>
            <w:r>
              <w:rPr>
                <w:rFonts w:ascii="宋体" w:hAnsi="宋体" w:cs="宋体"/>
                <w:bCs/>
                <w:color w:val="000000" w:themeColor="text1"/>
                <w:sz w:val="24"/>
                <w:szCs w:val="24"/>
                <w:lang w:val="zh-CN"/>
              </w:rPr>
              <w:t>中标人将本项目的非主体、非关键性</w:t>
            </w:r>
          </w:p>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宋体"/>
                <w:bCs/>
                <w:color w:val="000000" w:themeColor="text1"/>
                <w:sz w:val="24"/>
                <w:szCs w:val="24"/>
                <w:lang w:val="zh-CN"/>
              </w:rPr>
              <w:t>工作分包</w:t>
            </w:r>
          </w:p>
        </w:tc>
        <w:tc>
          <w:tcPr>
            <w:tcW w:w="6813" w:type="dxa"/>
            <w:vAlign w:val="center"/>
          </w:tcPr>
          <w:p w:rsidR="002A3232" w:rsidRDefault="007247E5">
            <w:pPr>
              <w:autoSpaceDE w:val="0"/>
              <w:autoSpaceDN w:val="0"/>
              <w:adjustRightInd w:val="0"/>
              <w:spacing w:line="276" w:lineRule="auto"/>
              <w:rPr>
                <w:rFonts w:ascii="宋体" w:hAnsi="宋体" w:cs="仿宋_GB2312"/>
                <w:color w:val="000000" w:themeColor="text1"/>
                <w:sz w:val="24"/>
                <w:szCs w:val="24"/>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bCs/>
                <w:color w:val="000000" w:themeColor="text1"/>
                <w:sz w:val="24"/>
                <w:szCs w:val="24"/>
                <w:lang w:val="zh-CN"/>
              </w:rPr>
              <w:t xml:space="preserve">不允许   </w:t>
            </w:r>
            <w:r w:rsidR="00EF6F97">
              <w:rPr>
                <w:rFonts w:ascii="宋体" w:hAnsi="宋体" w:cs="宋体" w:hint="eastAsia"/>
                <w:b/>
                <w:bCs/>
                <w:color w:val="000000" w:themeColor="text1"/>
                <w:sz w:val="24"/>
                <w:szCs w:val="24"/>
                <w:lang w:val="zh-CN"/>
              </w:rPr>
              <w:t>□</w:t>
            </w:r>
            <w:r w:rsidR="00EF6F97">
              <w:rPr>
                <w:rFonts w:ascii="宋体" w:hAnsi="宋体" w:cs="仿宋_GB2312" w:hint="eastAsia"/>
                <w:color w:val="000000" w:themeColor="text1"/>
                <w:sz w:val="24"/>
                <w:szCs w:val="24"/>
              </w:rPr>
              <w:t>允许</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12</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投标截止及</w:t>
            </w:r>
          </w:p>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开标时间</w:t>
            </w:r>
          </w:p>
        </w:tc>
        <w:tc>
          <w:tcPr>
            <w:tcW w:w="6813" w:type="dxa"/>
            <w:vAlign w:val="center"/>
          </w:tcPr>
          <w:p w:rsidR="002A3232" w:rsidRDefault="00EF6F97" w:rsidP="00194C8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u w:val="single"/>
              </w:rPr>
              <w:t>2019</w:t>
            </w:r>
            <w:r>
              <w:rPr>
                <w:rFonts w:ascii="宋体" w:hAnsi="宋体" w:cs="宋体" w:hint="eastAsia"/>
                <w:bCs/>
                <w:color w:val="000000" w:themeColor="text1"/>
                <w:sz w:val="24"/>
                <w:szCs w:val="24"/>
                <w:lang w:val="zh-CN"/>
              </w:rPr>
              <w:t>年</w:t>
            </w:r>
            <w:r>
              <w:rPr>
                <w:rFonts w:ascii="宋体" w:hAnsi="宋体" w:cs="宋体" w:hint="eastAsia"/>
                <w:bCs/>
                <w:color w:val="000000" w:themeColor="text1"/>
                <w:sz w:val="24"/>
                <w:szCs w:val="24"/>
                <w:u w:val="single"/>
              </w:rPr>
              <w:t xml:space="preserve"> </w:t>
            </w:r>
            <w:r w:rsidR="00194C87">
              <w:rPr>
                <w:rFonts w:ascii="宋体" w:hAnsi="宋体" w:cs="宋体" w:hint="eastAsia"/>
                <w:bCs/>
                <w:color w:val="000000" w:themeColor="text1"/>
                <w:sz w:val="24"/>
                <w:szCs w:val="24"/>
                <w:u w:val="single"/>
              </w:rPr>
              <w:t>8</w:t>
            </w:r>
            <w:r>
              <w:rPr>
                <w:rFonts w:ascii="宋体" w:hAnsi="宋体" w:cs="宋体" w:hint="eastAsia"/>
                <w:bCs/>
                <w:color w:val="000000" w:themeColor="text1"/>
                <w:sz w:val="24"/>
                <w:szCs w:val="24"/>
                <w:u w:val="single"/>
              </w:rPr>
              <w:t xml:space="preserve"> </w:t>
            </w:r>
            <w:r>
              <w:rPr>
                <w:rFonts w:ascii="宋体" w:hAnsi="宋体" w:cs="宋体" w:hint="eastAsia"/>
                <w:bCs/>
                <w:color w:val="000000" w:themeColor="text1"/>
                <w:sz w:val="24"/>
                <w:szCs w:val="24"/>
                <w:lang w:val="zh-CN"/>
              </w:rPr>
              <w:t>月</w:t>
            </w:r>
            <w:r>
              <w:rPr>
                <w:rFonts w:ascii="宋体" w:hAnsi="宋体" w:cs="宋体" w:hint="eastAsia"/>
                <w:bCs/>
                <w:color w:val="000000" w:themeColor="text1"/>
                <w:sz w:val="24"/>
                <w:szCs w:val="24"/>
                <w:u w:val="single"/>
              </w:rPr>
              <w:t xml:space="preserve"> </w:t>
            </w:r>
            <w:r w:rsidR="00194C87">
              <w:rPr>
                <w:rFonts w:ascii="宋体" w:hAnsi="宋体" w:cs="宋体" w:hint="eastAsia"/>
                <w:bCs/>
                <w:color w:val="000000" w:themeColor="text1"/>
                <w:sz w:val="24"/>
                <w:szCs w:val="24"/>
                <w:u w:val="single"/>
              </w:rPr>
              <w:t>19</w:t>
            </w:r>
            <w:r>
              <w:rPr>
                <w:rFonts w:ascii="宋体" w:hAnsi="宋体" w:cs="宋体" w:hint="eastAsia"/>
                <w:bCs/>
                <w:color w:val="000000" w:themeColor="text1"/>
                <w:sz w:val="24"/>
                <w:szCs w:val="24"/>
                <w:u w:val="single"/>
              </w:rPr>
              <w:t xml:space="preserve"> </w:t>
            </w:r>
            <w:r>
              <w:rPr>
                <w:rFonts w:ascii="宋体" w:hAnsi="宋体" w:cs="宋体" w:hint="eastAsia"/>
                <w:bCs/>
                <w:color w:val="000000" w:themeColor="text1"/>
                <w:sz w:val="24"/>
                <w:szCs w:val="24"/>
                <w:lang w:val="zh-CN"/>
              </w:rPr>
              <w:t>日</w:t>
            </w:r>
            <w:r>
              <w:rPr>
                <w:rFonts w:ascii="宋体" w:hAnsi="宋体" w:cs="宋体" w:hint="eastAsia"/>
                <w:bCs/>
                <w:color w:val="000000" w:themeColor="text1"/>
                <w:sz w:val="24"/>
                <w:szCs w:val="24"/>
                <w:u w:val="single"/>
              </w:rPr>
              <w:t>08</w:t>
            </w:r>
            <w:r>
              <w:rPr>
                <w:rFonts w:ascii="宋体" w:hAnsi="宋体" w:cs="宋体" w:hint="eastAsia"/>
                <w:bCs/>
                <w:color w:val="000000" w:themeColor="text1"/>
                <w:sz w:val="24"/>
                <w:szCs w:val="24"/>
                <w:lang w:val="zh-CN"/>
              </w:rPr>
              <w:t>时</w:t>
            </w:r>
            <w:r>
              <w:rPr>
                <w:rFonts w:ascii="宋体" w:hAnsi="宋体" w:cs="宋体" w:hint="eastAsia"/>
                <w:bCs/>
                <w:color w:val="000000" w:themeColor="text1"/>
                <w:sz w:val="24"/>
                <w:szCs w:val="24"/>
                <w:u w:val="single"/>
              </w:rPr>
              <w:t>30</w:t>
            </w:r>
            <w:r>
              <w:rPr>
                <w:rFonts w:ascii="宋体" w:hAnsi="宋体" w:cs="宋体" w:hint="eastAsia"/>
                <w:bCs/>
                <w:color w:val="000000" w:themeColor="text1"/>
                <w:sz w:val="24"/>
                <w:szCs w:val="24"/>
                <w:lang w:val="zh-CN"/>
              </w:rPr>
              <w:t>分（北京时间）</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13</w:t>
            </w:r>
          </w:p>
        </w:tc>
        <w:tc>
          <w:tcPr>
            <w:tcW w:w="2268" w:type="dxa"/>
            <w:vAlign w:val="center"/>
          </w:tcPr>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递交投标文件</w:t>
            </w:r>
          </w:p>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及开标地点</w:t>
            </w:r>
          </w:p>
        </w:tc>
        <w:tc>
          <w:tcPr>
            <w:tcW w:w="6813" w:type="dxa"/>
            <w:vAlign w:val="center"/>
          </w:tcPr>
          <w:p w:rsidR="002A3232" w:rsidRDefault="00EF6F97" w:rsidP="00194C8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许昌市公共资源交易中心三楼开标</w:t>
            </w:r>
            <w:r>
              <w:rPr>
                <w:rFonts w:ascii="宋体" w:hAnsi="宋体" w:cs="宋体" w:hint="eastAsia"/>
                <w:bCs/>
                <w:color w:val="000000" w:themeColor="text1"/>
                <w:sz w:val="24"/>
                <w:szCs w:val="24"/>
                <w:u w:val="single"/>
              </w:rPr>
              <w:t xml:space="preserve">  </w:t>
            </w:r>
            <w:r w:rsidR="00194C87">
              <w:rPr>
                <w:rFonts w:ascii="宋体" w:hAnsi="宋体" w:cs="宋体" w:hint="eastAsia"/>
                <w:bCs/>
                <w:color w:val="000000" w:themeColor="text1"/>
                <w:sz w:val="24"/>
                <w:szCs w:val="24"/>
                <w:u w:val="single"/>
              </w:rPr>
              <w:t>3</w:t>
            </w:r>
            <w:r>
              <w:rPr>
                <w:rFonts w:ascii="宋体" w:hAnsi="宋体" w:cs="宋体" w:hint="eastAsia"/>
                <w:bCs/>
                <w:color w:val="000000" w:themeColor="text1"/>
                <w:sz w:val="24"/>
                <w:szCs w:val="24"/>
                <w:u w:val="single"/>
              </w:rPr>
              <w:t xml:space="preserve"> </w:t>
            </w:r>
            <w:r>
              <w:rPr>
                <w:rFonts w:ascii="宋体" w:hAnsi="宋体" w:cs="宋体" w:hint="eastAsia"/>
                <w:bCs/>
                <w:color w:val="000000" w:themeColor="text1"/>
                <w:sz w:val="24"/>
                <w:szCs w:val="24"/>
                <w:lang w:val="zh-CN"/>
              </w:rPr>
              <w:t>室（</w:t>
            </w:r>
            <w:r>
              <w:rPr>
                <w:rFonts w:ascii="宋体" w:hAnsi="宋体" w:cs="宋体"/>
                <w:bCs/>
                <w:color w:val="000000" w:themeColor="text1"/>
                <w:sz w:val="24"/>
                <w:szCs w:val="24"/>
                <w:lang w:val="zh-CN"/>
              </w:rPr>
              <w:t>龙兴路与竹林路交汇处</w:t>
            </w:r>
            <w:r>
              <w:rPr>
                <w:rFonts w:ascii="宋体" w:hAnsi="宋体" w:cs="宋体" w:hint="eastAsia"/>
                <w:bCs/>
                <w:color w:val="000000" w:themeColor="text1"/>
                <w:sz w:val="24"/>
                <w:szCs w:val="24"/>
                <w:lang w:val="zh-CN"/>
              </w:rPr>
              <w:t>公共资源大厦）</w:t>
            </w:r>
          </w:p>
        </w:tc>
      </w:tr>
      <w:tr w:rsidR="002A3232">
        <w:trPr>
          <w:trHeight w:val="504"/>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14</w:t>
            </w:r>
          </w:p>
        </w:tc>
        <w:tc>
          <w:tcPr>
            <w:tcW w:w="2268" w:type="dxa"/>
            <w:vAlign w:val="center"/>
          </w:tcPr>
          <w:p w:rsidR="002A3232" w:rsidRDefault="00EF6F97">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color w:val="000000" w:themeColor="text1"/>
                <w:kern w:val="0"/>
                <w:sz w:val="24"/>
                <w:szCs w:val="24"/>
              </w:rPr>
              <w:t>投标保证金</w:t>
            </w:r>
          </w:p>
        </w:tc>
        <w:tc>
          <w:tcPr>
            <w:tcW w:w="6813" w:type="dxa"/>
            <w:vAlign w:val="center"/>
          </w:tcPr>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缴纳截止时间：同投标截止时间。</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rPr>
              <w:t>人民币：</w:t>
            </w:r>
            <w:r>
              <w:rPr>
                <w:rFonts w:ascii="宋体" w:hAnsi="宋体" w:cs="仿宋_GB2312" w:hint="eastAsia"/>
                <w:color w:val="000000" w:themeColor="text1"/>
                <w:sz w:val="24"/>
                <w:szCs w:val="24"/>
                <w:u w:val="single"/>
                <w:lang w:val="zh-CN"/>
              </w:rPr>
              <w:t>壹万元整</w:t>
            </w:r>
            <w:r>
              <w:rPr>
                <w:rFonts w:ascii="宋体" w:hAnsi="宋体" w:cs="仿宋_GB2312" w:hint="eastAsia"/>
                <w:color w:val="000000" w:themeColor="text1"/>
                <w:sz w:val="24"/>
                <w:szCs w:val="24"/>
              </w:rPr>
              <w:t>（小写：¥</w:t>
            </w:r>
            <w:r>
              <w:rPr>
                <w:rFonts w:ascii="宋体" w:hAnsi="宋体" w:cs="仿宋_GB2312" w:hint="eastAsia"/>
                <w:color w:val="000000" w:themeColor="text1"/>
                <w:sz w:val="24"/>
                <w:szCs w:val="24"/>
                <w:u w:val="single"/>
              </w:rPr>
              <w:t>10000.00</w:t>
            </w:r>
            <w:r>
              <w:rPr>
                <w:rFonts w:ascii="宋体" w:hAnsi="宋体" w:cs="仿宋_GB2312" w:hint="eastAsia"/>
                <w:color w:val="000000" w:themeColor="text1"/>
                <w:sz w:val="24"/>
                <w:szCs w:val="24"/>
              </w:rPr>
              <w:t>元）</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三、投标保证金缴纳方式：</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1、投标人网上下载招标文件后，登录</w:t>
            </w:r>
            <w:hyperlink r:id="rId11" w:history="1">
              <w:r>
                <w:rPr>
                  <w:rFonts w:ascii="宋体" w:hAnsi="宋体" w:cs="仿宋_GB2312" w:hint="eastAsia"/>
                  <w:color w:val="000000" w:themeColor="text1"/>
                  <w:sz w:val="24"/>
                  <w:szCs w:val="24"/>
                  <w:lang w:val="zh-CN"/>
                </w:rPr>
                <w:t>http://221.14.6.70:8088/ggzy</w:t>
              </w:r>
            </w:hyperlink>
            <w:r>
              <w:rPr>
                <w:rFonts w:ascii="宋体" w:hAnsi="宋体" w:cs="仿宋_GB2312" w:hint="eastAsia"/>
                <w:color w:val="000000" w:themeColor="text1"/>
                <w:sz w:val="24"/>
                <w:szCs w:val="24"/>
                <w:lang w:val="zh-CN"/>
              </w:rPr>
              <w:t>系统，依次点击“会员向导”→“参与投标”→“费用缴纳说明”→“保证金缴纳说明单”，获取缴费说明单，根据每个标段的缴纳说明单在缴纳截止时间前缴纳；</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2、成功缴纳后重新登录前述系统，依次点击“会员向导”→“参</w:t>
            </w:r>
            <w:r>
              <w:rPr>
                <w:rFonts w:ascii="宋体" w:hAnsi="宋体" w:cs="仿宋_GB2312" w:hint="eastAsia"/>
                <w:color w:val="000000" w:themeColor="text1"/>
                <w:sz w:val="24"/>
                <w:szCs w:val="24"/>
                <w:lang w:val="zh-CN"/>
              </w:rPr>
              <w:lastRenderedPageBreak/>
              <w:t>与投标”→“保证金绑定”→“绑定”进行投标保证金绑定。</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3、《保证金缴纳绑定操作指南》获取方法：登录许昌公共资源交易系统-组件下载-《保证金缴纳绑定操作指南》。</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5、每个投标人每个项目每个标段只有唯一缴纳账号，切勿重复缴纳或错误缴纳。</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7、不同投标人的投标保证金不得从同一单位或者个人的账户转出。</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8、未按上述规定操作引起的无效投标，由投标人自行负责。</w:t>
            </w:r>
          </w:p>
          <w:p w:rsidR="002A3232" w:rsidRDefault="00EF6F97">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9、汇款凭证无需备注项目编号和项目名称。</w:t>
            </w:r>
          </w:p>
          <w:p w:rsidR="002A3232" w:rsidRDefault="00EF6F97">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A3232">
        <w:trPr>
          <w:trHeight w:val="156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15</w:t>
            </w:r>
          </w:p>
        </w:tc>
        <w:tc>
          <w:tcPr>
            <w:tcW w:w="2268" w:type="dxa"/>
            <w:vAlign w:val="center"/>
          </w:tcPr>
          <w:p w:rsidR="002A3232" w:rsidRDefault="00EF6F97">
            <w:pPr>
              <w:autoSpaceDE w:val="0"/>
              <w:autoSpaceDN w:val="0"/>
              <w:adjustRightInd w:val="0"/>
              <w:spacing w:line="276" w:lineRule="auto"/>
              <w:jc w:val="center"/>
              <w:rPr>
                <w:rFonts w:ascii="宋体" w:hAnsi="宋体" w:cs="仿宋_GB2312"/>
                <w:color w:val="000000" w:themeColor="text1"/>
                <w:sz w:val="24"/>
                <w:szCs w:val="24"/>
              </w:rPr>
            </w:pPr>
            <w:r>
              <w:rPr>
                <w:rFonts w:ascii="宋体" w:hAnsi="宋体" w:cs="仿宋_GB2312" w:hint="eastAsia"/>
                <w:color w:val="000000" w:themeColor="text1"/>
                <w:sz w:val="24"/>
                <w:szCs w:val="24"/>
              </w:rPr>
              <w:t>公告发布</w:t>
            </w:r>
          </w:p>
        </w:tc>
        <w:tc>
          <w:tcPr>
            <w:tcW w:w="6813" w:type="dxa"/>
            <w:tcBorders>
              <w:top w:val="single" w:sz="4" w:space="0" w:color="auto"/>
            </w:tcBorders>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2268" w:type="dxa"/>
            <w:vAlign w:val="center"/>
          </w:tcPr>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cs="仿宋_GB2312" w:hint="eastAsia"/>
                <w:color w:val="000000" w:themeColor="text1"/>
                <w:sz w:val="24"/>
                <w:szCs w:val="24"/>
              </w:rPr>
              <w:t>采购人澄清或修改招标文件时间</w:t>
            </w:r>
          </w:p>
        </w:tc>
        <w:tc>
          <w:tcPr>
            <w:tcW w:w="6813" w:type="dxa"/>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投标截止时间15日前（</w:t>
            </w:r>
            <w:r>
              <w:rPr>
                <w:rFonts w:ascii="宋体" w:hAnsi="宋体" w:cs="仿宋_GB2312" w:hint="eastAsia"/>
                <w:color w:val="000000" w:themeColor="text1"/>
                <w:sz w:val="24"/>
                <w:szCs w:val="24"/>
                <w:lang w:val="zh-CN"/>
              </w:rPr>
              <w:t>澄清内容可能影响投标文件编制的）</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17</w:t>
            </w:r>
          </w:p>
        </w:tc>
        <w:tc>
          <w:tcPr>
            <w:tcW w:w="2268" w:type="dxa"/>
            <w:vAlign w:val="center"/>
          </w:tcPr>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投标人对采购文件质疑截止时间</w:t>
            </w:r>
          </w:p>
        </w:tc>
        <w:tc>
          <w:tcPr>
            <w:tcW w:w="6813" w:type="dxa"/>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招标公告期满之日起七个工作日</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18</w:t>
            </w:r>
          </w:p>
        </w:tc>
        <w:tc>
          <w:tcPr>
            <w:tcW w:w="2268" w:type="dxa"/>
            <w:vAlign w:val="center"/>
          </w:tcPr>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投标文件份数</w:t>
            </w:r>
          </w:p>
        </w:tc>
        <w:tc>
          <w:tcPr>
            <w:tcW w:w="6813" w:type="dxa"/>
            <w:vAlign w:val="center"/>
          </w:tcPr>
          <w:p w:rsidR="002A3232" w:rsidRDefault="007247E5">
            <w:pPr>
              <w:autoSpaceDE w:val="0"/>
              <w:autoSpaceDN w:val="0"/>
              <w:adjustRightInd w:val="0"/>
              <w:spacing w:line="360" w:lineRule="auto"/>
              <w:rPr>
                <w:rFonts w:ascii="宋体" w:hAnsi="宋体" w:cs="宋体"/>
                <w:color w:val="000000" w:themeColor="text1"/>
                <w:sz w:val="24"/>
                <w:szCs w:val="24"/>
              </w:rPr>
            </w:pPr>
            <w:r>
              <w:rPr>
                <w:rFonts w:ascii="新宋体" w:eastAsia="新宋体" w:hAnsi="新宋体"/>
                <w:b/>
                <w:color w:val="000000" w:themeColor="text1"/>
                <w:sz w:val="24"/>
              </w:rPr>
              <w:fldChar w:fldCharType="begin"/>
            </w:r>
            <w:r w:rsidR="00EF6F97">
              <w:rPr>
                <w:rFonts w:ascii="新宋体" w:eastAsia="新宋体" w:hAnsi="新宋体" w:hint="eastAsia"/>
                <w:b/>
                <w:color w:val="000000" w:themeColor="text1"/>
                <w:sz w:val="24"/>
              </w:rPr>
              <w:instrText>eq \o\ac(□,√)</w:instrText>
            </w:r>
            <w:r>
              <w:rPr>
                <w:rFonts w:ascii="新宋体" w:eastAsia="新宋体" w:hAnsi="新宋体"/>
                <w:b/>
                <w:color w:val="000000" w:themeColor="text1"/>
                <w:sz w:val="24"/>
              </w:rPr>
              <w:fldChar w:fldCharType="end"/>
            </w:r>
            <w:r w:rsidR="00EF6F97">
              <w:rPr>
                <w:rFonts w:ascii="新宋体" w:eastAsia="新宋体" w:hAnsi="新宋体" w:hint="eastAsia"/>
                <w:color w:val="000000" w:themeColor="text1"/>
                <w:sz w:val="24"/>
              </w:rPr>
              <w:t>电子投标文件：成功上传至《全国公共资源交易平台（河南省·许昌市）》公共资源交易系统加密电子投标文件1份</w:t>
            </w:r>
            <w:r w:rsidR="00EF6F97">
              <w:rPr>
                <w:rFonts w:hAnsi="宋体" w:cs="宋体" w:hint="eastAsia"/>
                <w:color w:val="000000" w:themeColor="text1"/>
                <w:sz w:val="24"/>
                <w:lang w:val="zh-CN"/>
              </w:rPr>
              <w:t>（文件格式为：</w:t>
            </w:r>
            <w:r w:rsidR="00EF6F97">
              <w:rPr>
                <w:rFonts w:hAnsi="宋体" w:cs="宋体" w:hint="eastAsia"/>
                <w:color w:val="000000" w:themeColor="text1"/>
                <w:sz w:val="24"/>
                <w:lang w:val="zh-CN"/>
              </w:rPr>
              <w:t xml:space="preserve"> XXX</w:t>
            </w:r>
            <w:r w:rsidR="00EF6F97">
              <w:rPr>
                <w:rFonts w:hAnsi="宋体" w:cs="宋体" w:hint="eastAsia"/>
                <w:color w:val="000000" w:themeColor="text1"/>
                <w:sz w:val="24"/>
                <w:lang w:val="zh-CN"/>
              </w:rPr>
              <w:t>公司</w:t>
            </w:r>
            <w:r w:rsidR="00EF6F97">
              <w:rPr>
                <w:rFonts w:hAnsi="宋体" w:cs="宋体" w:hint="eastAsia"/>
                <w:color w:val="000000" w:themeColor="text1"/>
                <w:sz w:val="24"/>
                <w:lang w:val="zh-CN"/>
              </w:rPr>
              <w:t>XXX</w:t>
            </w:r>
            <w:r w:rsidR="00EF6F97">
              <w:rPr>
                <w:rFonts w:hAnsi="宋体" w:cs="宋体" w:hint="eastAsia"/>
                <w:color w:val="000000" w:themeColor="text1"/>
                <w:sz w:val="24"/>
                <w:lang w:val="zh-CN"/>
              </w:rPr>
              <w:t>项目编号</w:t>
            </w:r>
            <w:r w:rsidR="00EF6F97">
              <w:rPr>
                <w:rFonts w:hAnsi="宋体" w:cs="宋体" w:hint="eastAsia"/>
                <w:color w:val="000000" w:themeColor="text1"/>
                <w:sz w:val="24"/>
                <w:lang w:val="zh-CN"/>
              </w:rPr>
              <w:t>.file</w:t>
            </w:r>
            <w:r w:rsidR="00EF6F97">
              <w:rPr>
                <w:rFonts w:hAnsi="宋体" w:cs="宋体" w:hint="eastAsia"/>
                <w:color w:val="000000" w:themeColor="text1"/>
                <w:sz w:val="24"/>
                <w:lang w:val="zh-CN"/>
              </w:rPr>
              <w:t>）。</w:t>
            </w:r>
            <w:r w:rsidR="00EF6F97">
              <w:rPr>
                <w:rFonts w:ascii="新宋体" w:eastAsia="新宋体" w:hAnsi="新宋体" w:hint="eastAsia"/>
                <w:color w:val="000000" w:themeColor="text1"/>
                <w:sz w:val="24"/>
              </w:rPr>
              <w:t>使用电子介质存储的备份文件1份（文件格式为：名称为“备份”的文件夹）。</w:t>
            </w:r>
          </w:p>
          <w:p w:rsidR="002A3232" w:rsidRDefault="007247E5">
            <w:pPr>
              <w:autoSpaceDE w:val="0"/>
              <w:autoSpaceDN w:val="0"/>
              <w:adjustRightInd w:val="0"/>
              <w:spacing w:line="360" w:lineRule="auto"/>
              <w:rPr>
                <w:rFonts w:ascii="新宋体" w:eastAsia="新宋体" w:hAnsi="新宋体"/>
                <w:color w:val="000000" w:themeColor="text1"/>
                <w:sz w:val="24"/>
              </w:rPr>
            </w:pPr>
            <w:r>
              <w:rPr>
                <w:rFonts w:ascii="新宋体" w:eastAsia="新宋体" w:hAnsi="新宋体"/>
                <w:b/>
                <w:color w:val="000000" w:themeColor="text1"/>
                <w:sz w:val="24"/>
              </w:rPr>
              <w:fldChar w:fldCharType="begin"/>
            </w:r>
            <w:r w:rsidR="00EF6F97">
              <w:rPr>
                <w:rFonts w:ascii="新宋体" w:eastAsia="新宋体" w:hAnsi="新宋体" w:hint="eastAsia"/>
                <w:b/>
                <w:color w:val="000000" w:themeColor="text1"/>
                <w:sz w:val="24"/>
              </w:rPr>
              <w:instrText>eq \o\ac(□,√)</w:instrText>
            </w:r>
            <w:r>
              <w:rPr>
                <w:rFonts w:ascii="新宋体" w:eastAsia="新宋体" w:hAnsi="新宋体"/>
                <w:b/>
                <w:color w:val="000000" w:themeColor="text1"/>
                <w:sz w:val="24"/>
              </w:rPr>
              <w:fldChar w:fldCharType="end"/>
            </w:r>
            <w:r w:rsidR="00EF6F97">
              <w:rPr>
                <w:rFonts w:ascii="新宋体" w:eastAsia="新宋体" w:hAnsi="新宋体" w:hint="eastAsia"/>
                <w:color w:val="000000" w:themeColor="text1"/>
                <w:sz w:val="24"/>
              </w:rPr>
              <w:t>纸质投标文件：</w:t>
            </w:r>
            <w:r w:rsidR="00EF6F97">
              <w:rPr>
                <w:rFonts w:ascii="宋体" w:hAnsi="宋体" w:cs="仿宋_GB2312" w:hint="eastAsia"/>
                <w:color w:val="000000" w:themeColor="text1"/>
                <w:sz w:val="24"/>
                <w:szCs w:val="24"/>
              </w:rPr>
              <w:t>正本</w:t>
            </w:r>
            <w:r w:rsidR="00EF6F97">
              <w:rPr>
                <w:rFonts w:ascii="宋体" w:hAnsi="宋体" w:cs="仿宋_GB2312" w:hint="eastAsia"/>
                <w:b/>
                <w:color w:val="000000" w:themeColor="text1"/>
                <w:sz w:val="24"/>
                <w:szCs w:val="24"/>
              </w:rPr>
              <w:t>一</w:t>
            </w:r>
            <w:r w:rsidR="00EF6F97">
              <w:rPr>
                <w:rFonts w:ascii="宋体" w:hAnsi="宋体" w:cs="仿宋_GB2312" w:hint="eastAsia"/>
                <w:color w:val="000000" w:themeColor="text1"/>
                <w:sz w:val="24"/>
                <w:szCs w:val="24"/>
              </w:rPr>
              <w:t>份，副本一份。使用</w:t>
            </w:r>
            <w:r w:rsidR="00EF6F97">
              <w:rPr>
                <w:rFonts w:ascii="新宋体" w:eastAsia="新宋体" w:hAnsi="新宋体" w:hint="eastAsia"/>
                <w:color w:val="000000" w:themeColor="text1"/>
                <w:sz w:val="24"/>
              </w:rPr>
              <w:t>格式为“投标文件（供打印）.PDF”的文件</w:t>
            </w:r>
          </w:p>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新宋体" w:eastAsia="新宋体" w:hAnsi="新宋体" w:hint="eastAsia"/>
                <w:color w:val="000000" w:themeColor="text1"/>
                <w:sz w:val="24"/>
              </w:rPr>
              <w:t>电子投标文件和纸质投标文件的内容、格式、水印码、签章应一致。</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19</w:t>
            </w:r>
          </w:p>
        </w:tc>
        <w:tc>
          <w:tcPr>
            <w:tcW w:w="2268" w:type="dxa"/>
            <w:vAlign w:val="center"/>
          </w:tcPr>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投标文件的</w:t>
            </w:r>
          </w:p>
          <w:p w:rsidR="002A3232" w:rsidRDefault="00EF6F97">
            <w:pPr>
              <w:autoSpaceDE w:val="0"/>
              <w:autoSpaceDN w:val="0"/>
              <w:adjustRightInd w:val="0"/>
              <w:spacing w:line="360" w:lineRule="auto"/>
              <w:jc w:val="center"/>
              <w:rPr>
                <w:rFonts w:ascii="宋体" w:hAnsi="宋体"/>
                <w:color w:val="000000" w:themeColor="text1"/>
                <w:sz w:val="24"/>
                <w:szCs w:val="24"/>
              </w:rPr>
            </w:pPr>
            <w:r>
              <w:rPr>
                <w:rFonts w:ascii="宋体" w:hAnsi="宋体" w:hint="eastAsia"/>
                <w:color w:val="000000" w:themeColor="text1"/>
                <w:sz w:val="24"/>
                <w:szCs w:val="24"/>
              </w:rPr>
              <w:t>签署盖章</w:t>
            </w:r>
          </w:p>
        </w:tc>
        <w:tc>
          <w:tcPr>
            <w:tcW w:w="6813" w:type="dxa"/>
            <w:vAlign w:val="center"/>
          </w:tcPr>
          <w:p w:rsidR="002A3232" w:rsidRDefault="007247E5">
            <w:pPr>
              <w:autoSpaceDE w:val="0"/>
              <w:autoSpaceDN w:val="0"/>
              <w:adjustRightInd w:val="0"/>
              <w:spacing w:line="420" w:lineRule="exact"/>
              <w:rPr>
                <w:rFonts w:ascii="新宋体" w:eastAsia="新宋体" w:hAnsi="新宋体"/>
                <w:color w:val="000000" w:themeColor="text1"/>
                <w:sz w:val="24"/>
              </w:rPr>
            </w:pPr>
            <w:r>
              <w:rPr>
                <w:rFonts w:ascii="新宋体" w:eastAsia="新宋体" w:hAnsi="新宋体"/>
                <w:b/>
                <w:color w:val="000000" w:themeColor="text1"/>
                <w:sz w:val="24"/>
              </w:rPr>
              <w:fldChar w:fldCharType="begin"/>
            </w:r>
            <w:r w:rsidR="00EF6F97">
              <w:rPr>
                <w:rFonts w:ascii="新宋体" w:eastAsia="新宋体" w:hAnsi="新宋体" w:hint="eastAsia"/>
                <w:b/>
                <w:color w:val="000000" w:themeColor="text1"/>
                <w:sz w:val="24"/>
              </w:rPr>
              <w:instrText>eq \o\ac(□,√)</w:instrText>
            </w:r>
            <w:r>
              <w:rPr>
                <w:rFonts w:ascii="新宋体" w:eastAsia="新宋体" w:hAnsi="新宋体"/>
                <w:b/>
                <w:color w:val="000000" w:themeColor="text1"/>
                <w:sz w:val="24"/>
              </w:rPr>
              <w:fldChar w:fldCharType="end"/>
            </w:r>
            <w:r w:rsidR="00EF6F97">
              <w:rPr>
                <w:rFonts w:ascii="新宋体" w:eastAsia="新宋体" w:hAnsi="新宋体" w:hint="eastAsia"/>
                <w:color w:val="000000" w:themeColor="text1"/>
                <w:sz w:val="24"/>
              </w:rPr>
              <w:t>电子投标文件：按招标文件要求加盖电子印章和法人电子印章。</w:t>
            </w:r>
          </w:p>
          <w:p w:rsidR="002A3232" w:rsidRDefault="007247E5">
            <w:pPr>
              <w:autoSpaceDE w:val="0"/>
              <w:autoSpaceDN w:val="0"/>
              <w:adjustRightInd w:val="0"/>
              <w:spacing w:line="420" w:lineRule="exact"/>
              <w:rPr>
                <w:rFonts w:ascii="宋体" w:hAnsi="宋体" w:cs="仿宋_GB2312"/>
                <w:color w:val="000000" w:themeColor="text1"/>
                <w:sz w:val="24"/>
                <w:szCs w:val="24"/>
              </w:rPr>
            </w:pPr>
            <w:r>
              <w:rPr>
                <w:rFonts w:ascii="新宋体" w:eastAsia="新宋体" w:hAnsi="新宋体"/>
                <w:b/>
                <w:color w:val="000000" w:themeColor="text1"/>
                <w:sz w:val="24"/>
              </w:rPr>
              <w:fldChar w:fldCharType="begin"/>
            </w:r>
            <w:r w:rsidR="00EF6F97">
              <w:rPr>
                <w:rFonts w:ascii="新宋体" w:eastAsia="新宋体" w:hAnsi="新宋体" w:hint="eastAsia"/>
                <w:b/>
                <w:color w:val="000000" w:themeColor="text1"/>
                <w:sz w:val="24"/>
              </w:rPr>
              <w:instrText>eq \o\ac(□,√)</w:instrText>
            </w:r>
            <w:r>
              <w:rPr>
                <w:rFonts w:ascii="新宋体" w:eastAsia="新宋体" w:hAnsi="新宋体"/>
                <w:b/>
                <w:color w:val="000000" w:themeColor="text1"/>
                <w:sz w:val="24"/>
              </w:rPr>
              <w:fldChar w:fldCharType="end"/>
            </w:r>
            <w:r w:rsidR="00EF6F97">
              <w:rPr>
                <w:rFonts w:ascii="新宋体" w:eastAsia="新宋体" w:hAnsi="新宋体" w:hint="eastAsia"/>
                <w:color w:val="000000" w:themeColor="text1"/>
                <w:sz w:val="24"/>
              </w:rPr>
              <w:t>纸质投标文件：投标文件封面加盖投标人公章（投标文件是指投标人电子投标文件制作完成后生成的后缀名为</w:t>
            </w:r>
            <w:r w:rsidR="00EF6F97">
              <w:rPr>
                <w:rFonts w:hAnsi="宋体" w:hint="eastAsia"/>
                <w:color w:val="000000" w:themeColor="text1"/>
                <w:sz w:val="24"/>
                <w:szCs w:val="24"/>
              </w:rPr>
              <w:t>“</w:t>
            </w:r>
            <w:r w:rsidR="00EF6F97">
              <w:rPr>
                <w:rFonts w:hAnsi="宋体" w:hint="eastAsia"/>
                <w:color w:val="000000" w:themeColor="text1"/>
                <w:sz w:val="24"/>
                <w:szCs w:val="24"/>
              </w:rPr>
              <w:t>.PDF</w:t>
            </w:r>
            <w:r w:rsidR="00EF6F97">
              <w:rPr>
                <w:rFonts w:hAnsi="宋体" w:hint="eastAsia"/>
                <w:color w:val="000000" w:themeColor="text1"/>
                <w:sz w:val="24"/>
                <w:szCs w:val="24"/>
              </w:rPr>
              <w:t>”的文件</w:t>
            </w:r>
            <w:r w:rsidR="00EF6F97">
              <w:rPr>
                <w:rFonts w:ascii="新宋体" w:eastAsia="新宋体" w:hAnsi="新宋体" w:hint="eastAsia"/>
                <w:color w:val="000000" w:themeColor="text1"/>
                <w:sz w:val="24"/>
              </w:rPr>
              <w:t>打印的纸质投标文件）。</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s="TimesNewRomanPSMT"/>
                <w:color w:val="000000" w:themeColor="text1"/>
                <w:sz w:val="24"/>
                <w:szCs w:val="24"/>
              </w:rPr>
            </w:pPr>
            <w:r>
              <w:rPr>
                <w:rFonts w:ascii="宋体" w:hAnsi="宋体" w:cs="TimesNewRomanPSMT" w:hint="eastAsia"/>
                <w:color w:val="000000" w:themeColor="text1"/>
                <w:sz w:val="24"/>
                <w:szCs w:val="24"/>
              </w:rPr>
              <w:t>20</w:t>
            </w:r>
          </w:p>
        </w:tc>
        <w:tc>
          <w:tcPr>
            <w:tcW w:w="2268" w:type="dxa"/>
            <w:vAlign w:val="center"/>
          </w:tcPr>
          <w:p w:rsidR="002A3232" w:rsidRDefault="00EF6F97">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hint="eastAsia"/>
                <w:color w:val="000000" w:themeColor="text1"/>
                <w:sz w:val="24"/>
                <w:szCs w:val="24"/>
              </w:rPr>
              <w:t>评标委员会组建</w:t>
            </w:r>
          </w:p>
        </w:tc>
        <w:tc>
          <w:tcPr>
            <w:tcW w:w="6813" w:type="dxa"/>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21</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仿宋_GB2312" w:hint="eastAsia"/>
                <w:color w:val="000000" w:themeColor="text1"/>
                <w:sz w:val="24"/>
                <w:szCs w:val="24"/>
              </w:rPr>
              <w:t>评标方法</w:t>
            </w:r>
          </w:p>
        </w:tc>
        <w:tc>
          <w:tcPr>
            <w:tcW w:w="6813" w:type="dxa"/>
            <w:vAlign w:val="center"/>
          </w:tcPr>
          <w:p w:rsidR="002A3232" w:rsidRDefault="007247E5">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bCs/>
                <w:color w:val="000000" w:themeColor="text1"/>
                <w:sz w:val="24"/>
                <w:szCs w:val="24"/>
                <w:lang w:val="zh-CN"/>
              </w:rPr>
              <w:t xml:space="preserve">综合评分法 </w:t>
            </w:r>
            <w:r w:rsidR="00EF6F97">
              <w:rPr>
                <w:rFonts w:ascii="宋体" w:hAnsi="宋体" w:cs="宋体" w:hint="eastAsia"/>
                <w:b/>
                <w:bCs/>
                <w:color w:val="000000" w:themeColor="text1"/>
                <w:sz w:val="24"/>
                <w:szCs w:val="24"/>
                <w:lang w:val="zh-CN"/>
              </w:rPr>
              <w:t>□</w:t>
            </w:r>
            <w:r w:rsidR="00EF6F97">
              <w:rPr>
                <w:rFonts w:ascii="宋体" w:hAnsi="宋体" w:cs="仿宋_GB2312" w:hint="eastAsia"/>
                <w:color w:val="000000" w:themeColor="text1"/>
                <w:sz w:val="24"/>
                <w:szCs w:val="24"/>
                <w:lang w:val="zh-CN"/>
              </w:rPr>
              <w:t>最低评标价法</w:t>
            </w:r>
          </w:p>
        </w:tc>
      </w:tr>
      <w:tr w:rsidR="002A3232">
        <w:trPr>
          <w:trHeight w:val="1587"/>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22</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授权函</w:t>
            </w:r>
          </w:p>
        </w:tc>
        <w:tc>
          <w:tcPr>
            <w:tcW w:w="6813" w:type="dxa"/>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23</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履约保证金</w:t>
            </w:r>
          </w:p>
        </w:tc>
        <w:tc>
          <w:tcPr>
            <w:tcW w:w="6813" w:type="dxa"/>
            <w:vAlign w:val="center"/>
          </w:tcPr>
          <w:p w:rsidR="002A3232" w:rsidRDefault="007247E5">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sidR="00EF6F97">
              <w:rPr>
                <w:rFonts w:ascii="宋体" w:hAnsi="宋体" w:cs="宋体" w:hint="eastAsia"/>
                <w:b/>
                <w:color w:val="000000" w:themeColor="text1"/>
                <w:kern w:val="0"/>
                <w:sz w:val="24"/>
                <w:szCs w:val="24"/>
                <w:lang w:val="zh-CN"/>
              </w:rPr>
              <w:instrText>eq \o\ac(□,</w:instrText>
            </w:r>
            <w:r w:rsidR="00EF6F97">
              <w:rPr>
                <w:rFonts w:ascii="宋体" w:hAnsi="宋体" w:cs="宋体" w:hint="eastAsia"/>
                <w:b/>
                <w:color w:val="000000" w:themeColor="text1"/>
                <w:kern w:val="0"/>
                <w:position w:val="2"/>
                <w:sz w:val="24"/>
                <w:szCs w:val="24"/>
                <w:lang w:val="zh-CN"/>
              </w:rPr>
              <w:instrText>√</w:instrText>
            </w:r>
            <w:r w:rsidR="00EF6F97">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EF6F97">
              <w:rPr>
                <w:rFonts w:ascii="宋体" w:hAnsi="宋体" w:cs="宋体" w:hint="eastAsia"/>
                <w:bCs/>
                <w:color w:val="000000" w:themeColor="text1"/>
                <w:sz w:val="24"/>
                <w:szCs w:val="24"/>
                <w:lang w:val="zh-CN"/>
              </w:rPr>
              <w:t>无要求</w:t>
            </w:r>
          </w:p>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
                <w:bCs/>
                <w:color w:val="000000" w:themeColor="text1"/>
                <w:sz w:val="24"/>
                <w:szCs w:val="24"/>
                <w:lang w:val="zh-CN"/>
              </w:rPr>
              <w:t>□</w:t>
            </w:r>
            <w:r>
              <w:rPr>
                <w:rFonts w:ascii="宋体" w:hAnsi="宋体" w:cs="宋体" w:hint="eastAsia"/>
                <w:color w:val="000000" w:themeColor="text1"/>
                <w:sz w:val="24"/>
                <w:szCs w:val="24"/>
              </w:rPr>
              <w:t>要求提交。履约保证金的数额为合同金额的%。中标人以支票、</w:t>
            </w:r>
            <w:r>
              <w:rPr>
                <w:rFonts w:ascii="宋体" w:hAnsi="宋体" w:cs="宋体" w:hint="eastAsia"/>
                <w:color w:val="000000" w:themeColor="text1"/>
                <w:sz w:val="24"/>
                <w:szCs w:val="24"/>
              </w:rPr>
              <w:lastRenderedPageBreak/>
              <w:t>汇票、本票或者金融机构、担保机构出具的保函等非现金形式向采购人提交。</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24</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代理服务费</w:t>
            </w:r>
          </w:p>
        </w:tc>
        <w:tc>
          <w:tcPr>
            <w:tcW w:w="6813" w:type="dxa"/>
            <w:vAlign w:val="center"/>
          </w:tcPr>
          <w:p w:rsidR="002A3232" w:rsidRDefault="00EF6F97">
            <w:pPr>
              <w:autoSpaceDE w:val="0"/>
              <w:autoSpaceDN w:val="0"/>
              <w:adjustRightInd w:val="0"/>
              <w:spacing w:line="360" w:lineRule="auto"/>
              <w:jc w:val="left"/>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中标人在领取中标通知书前，应向招标代理人缴纳招标代理服务费</w:t>
            </w:r>
            <w:r>
              <w:rPr>
                <w:rFonts w:ascii="宋体" w:hAnsi="宋体" w:cs="宋体" w:hint="eastAsia"/>
                <w:bCs/>
                <w:color w:val="000000" w:themeColor="text1"/>
                <w:sz w:val="24"/>
                <w:szCs w:val="24"/>
              </w:rPr>
              <w:t>20000元</w:t>
            </w:r>
            <w:r>
              <w:rPr>
                <w:rFonts w:ascii="宋体" w:hAnsi="宋体" w:cs="宋体" w:hint="eastAsia"/>
                <w:bCs/>
                <w:color w:val="000000" w:themeColor="text1"/>
                <w:sz w:val="24"/>
                <w:szCs w:val="24"/>
                <w:lang w:val="zh-CN"/>
              </w:rPr>
              <w:t>。中标人凭中标通知书原件与招标人签订合同协议书。</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25</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中标人需提交</w:t>
            </w:r>
          </w:p>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的资料</w:t>
            </w:r>
          </w:p>
        </w:tc>
        <w:tc>
          <w:tcPr>
            <w:tcW w:w="6813" w:type="dxa"/>
            <w:vAlign w:val="center"/>
          </w:tcPr>
          <w:p w:rsidR="002A3232" w:rsidRDefault="00EF6F97">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中标人在接到中标通知时，须向代理机构发送投标报价及分项报价一览表（包含主要中标标的的名称、规格型号、数量、单价、服务要求等）电子文档，并同时通知代理机构联系人。代理机构邮箱：1571785@qq.com。</w:t>
            </w:r>
          </w:p>
        </w:tc>
      </w:tr>
      <w:tr w:rsidR="002A3232">
        <w:trPr>
          <w:trHeight w:val="510"/>
          <w:jc w:val="center"/>
        </w:trPr>
        <w:tc>
          <w:tcPr>
            <w:tcW w:w="806" w:type="dxa"/>
            <w:vAlign w:val="center"/>
          </w:tcPr>
          <w:p w:rsidR="002A3232" w:rsidRDefault="00EF6F97">
            <w:pPr>
              <w:autoSpaceDE w:val="0"/>
              <w:autoSpaceDN w:val="0"/>
              <w:adjustRightInd w:val="0"/>
              <w:spacing w:line="276" w:lineRule="auto"/>
              <w:jc w:val="center"/>
              <w:rPr>
                <w:rFonts w:ascii="宋体" w:hAnsi="宋体"/>
                <w:color w:val="000000" w:themeColor="text1"/>
                <w:sz w:val="24"/>
                <w:szCs w:val="24"/>
              </w:rPr>
            </w:pPr>
            <w:r>
              <w:rPr>
                <w:rFonts w:ascii="宋体" w:hAnsi="宋体" w:hint="eastAsia"/>
                <w:color w:val="000000" w:themeColor="text1"/>
                <w:sz w:val="24"/>
                <w:szCs w:val="24"/>
              </w:rPr>
              <w:t>26</w:t>
            </w:r>
          </w:p>
        </w:tc>
        <w:tc>
          <w:tcPr>
            <w:tcW w:w="2268" w:type="dxa"/>
            <w:vAlign w:val="center"/>
          </w:tcPr>
          <w:p w:rsidR="002A3232" w:rsidRDefault="00EF6F97">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电子化采购模式</w:t>
            </w:r>
          </w:p>
        </w:tc>
        <w:tc>
          <w:tcPr>
            <w:tcW w:w="6813" w:type="dxa"/>
            <w:vAlign w:val="center"/>
          </w:tcPr>
          <w:p w:rsidR="002A3232" w:rsidRDefault="007247E5">
            <w:pPr>
              <w:autoSpaceDE w:val="0"/>
              <w:autoSpaceDN w:val="0"/>
              <w:adjustRightInd w:val="0"/>
              <w:spacing w:line="360" w:lineRule="auto"/>
              <w:contextualSpacing/>
              <w:rPr>
                <w:rFonts w:hAnsi="宋体" w:cs="宋体"/>
                <w:color w:val="000000" w:themeColor="text1"/>
                <w:sz w:val="24"/>
                <w:lang w:val="zh-CN"/>
              </w:rPr>
            </w:pPr>
            <w:r>
              <w:rPr>
                <w:rFonts w:hAnsi="宋体" w:cs="宋体"/>
                <w:color w:val="000000" w:themeColor="text1"/>
                <w:sz w:val="24"/>
                <w:lang w:val="zh-CN"/>
              </w:rPr>
              <w:fldChar w:fldCharType="begin"/>
            </w:r>
            <w:r w:rsidR="00EF6F97">
              <w:rPr>
                <w:rFonts w:hAnsi="宋体" w:cs="宋体" w:hint="eastAsia"/>
                <w:color w:val="000000" w:themeColor="text1"/>
                <w:sz w:val="24"/>
                <w:lang w:val="zh-CN"/>
              </w:rPr>
              <w:instrText>eq \o\ac(</w:instrText>
            </w:r>
            <w:r w:rsidR="00EF6F97">
              <w:rPr>
                <w:rFonts w:hAnsi="宋体" w:cs="宋体" w:hint="eastAsia"/>
                <w:color w:val="000000" w:themeColor="text1"/>
                <w:sz w:val="24"/>
                <w:lang w:val="zh-CN"/>
              </w:rPr>
              <w:instrText>□</w:instrText>
            </w:r>
            <w:r w:rsidR="00EF6F97">
              <w:rPr>
                <w:rFonts w:hAnsi="宋体" w:cs="宋体" w:hint="eastAsia"/>
                <w:color w:val="000000" w:themeColor="text1"/>
                <w:sz w:val="24"/>
                <w:lang w:val="zh-CN"/>
              </w:rPr>
              <w:instrText>,</w:instrText>
            </w:r>
            <w:r w:rsidR="00EF6F97">
              <w:rPr>
                <w:rFonts w:hAnsi="宋体" w:cs="宋体" w:hint="eastAsia"/>
                <w:color w:val="000000" w:themeColor="text1"/>
                <w:sz w:val="24"/>
                <w:lang w:val="zh-CN"/>
              </w:rPr>
              <w:instrText>√</w:instrText>
            </w:r>
            <w:r w:rsidR="00EF6F97">
              <w:rPr>
                <w:rFonts w:hAnsi="宋体" w:cs="宋体" w:hint="eastAsia"/>
                <w:color w:val="000000" w:themeColor="text1"/>
                <w:sz w:val="24"/>
                <w:lang w:val="zh-CN"/>
              </w:rPr>
              <w:instrText>)</w:instrText>
            </w:r>
            <w:r>
              <w:rPr>
                <w:rFonts w:hAnsi="宋体" w:cs="宋体"/>
                <w:color w:val="000000" w:themeColor="text1"/>
                <w:sz w:val="24"/>
                <w:lang w:val="zh-CN"/>
              </w:rPr>
              <w:fldChar w:fldCharType="end"/>
            </w:r>
            <w:r w:rsidR="00EF6F97">
              <w:rPr>
                <w:rFonts w:hAnsi="宋体"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2A3232" w:rsidRDefault="00EF6F97">
            <w:pPr>
              <w:autoSpaceDE w:val="0"/>
              <w:autoSpaceDN w:val="0"/>
              <w:adjustRightInd w:val="0"/>
              <w:spacing w:line="360" w:lineRule="auto"/>
              <w:contextualSpacing/>
              <w:rPr>
                <w:rFonts w:ascii="宋体" w:hAnsi="宋体" w:cs="宋体"/>
                <w:bCs/>
                <w:color w:val="000000" w:themeColor="text1"/>
                <w:sz w:val="24"/>
                <w:szCs w:val="24"/>
                <w:lang w:val="zh-CN"/>
              </w:rPr>
            </w:pPr>
            <w:r>
              <w:rPr>
                <w:rFonts w:hAnsi="宋体" w:cs="宋体" w:hint="eastAsia"/>
                <w:color w:val="000000" w:themeColor="text1"/>
                <w:sz w:val="24"/>
                <w:lang w:val="zh-CN"/>
              </w:rPr>
              <w:t>□否。投标人投标时须提供纸质投标文件。投标人资质、业绩、荣誉及相关人员证明材料等资料原件根据招标文件要求提供。</w:t>
            </w:r>
          </w:p>
        </w:tc>
      </w:tr>
    </w:tbl>
    <w:p w:rsidR="002A3232" w:rsidRDefault="002A323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A3232" w:rsidRDefault="00EF6F97">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2A3232" w:rsidRDefault="002A3232">
      <w:pPr>
        <w:tabs>
          <w:tab w:val="left" w:pos="1260"/>
        </w:tabs>
        <w:autoSpaceDE w:val="0"/>
        <w:autoSpaceDN w:val="0"/>
        <w:adjustRightInd w:val="0"/>
        <w:spacing w:line="360" w:lineRule="auto"/>
        <w:contextualSpacing/>
        <w:rPr>
          <w:rFonts w:ascii="宋体" w:cs="宋体"/>
          <w:b/>
          <w:kern w:val="0"/>
          <w:sz w:val="28"/>
          <w:szCs w:val="28"/>
        </w:rPr>
      </w:pPr>
    </w:p>
    <w:p w:rsidR="002A3232" w:rsidRDefault="00EF6F97">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2A3232" w:rsidRDefault="00EF6F97">
      <w:pPr>
        <w:pStyle w:val="ListParagraph1"/>
        <w:numPr>
          <w:ilvl w:val="0"/>
          <w:numId w:val="10"/>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2A3232" w:rsidRDefault="002A3232">
      <w:pPr>
        <w:pStyle w:val="ListParagraph1"/>
        <w:autoSpaceDE w:val="0"/>
        <w:autoSpaceDN w:val="0"/>
        <w:spacing w:line="360" w:lineRule="auto"/>
        <w:ind w:left="780"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2A3232" w:rsidRDefault="00EF6F97">
      <w:pPr>
        <w:pStyle w:val="ListParagraph1"/>
        <w:numPr>
          <w:ilvl w:val="0"/>
          <w:numId w:val="10"/>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2A3232" w:rsidRDefault="00EF6F97">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2A3232" w:rsidRDefault="00EF6F97">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许昌市政府采购中心作为代理本项目的集采机构。</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2A3232" w:rsidRDefault="00EF6F97">
      <w:pPr>
        <w:pStyle w:val="ListParagraph1"/>
        <w:numPr>
          <w:ilvl w:val="1"/>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“政府投资项目”：是指政府作为投资主体的投资项目，主要指公共事业、</w:t>
      </w:r>
      <w:r>
        <w:rPr>
          <w:rFonts w:ascii="宋体" w:hAnsi="宋体" w:cs="宋体" w:hint="eastAsia"/>
          <w:kern w:val="0"/>
          <w:sz w:val="24"/>
          <w:szCs w:val="24"/>
        </w:rPr>
        <w:lastRenderedPageBreak/>
        <w:t>基础设施等方面的公益性项目。</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2A3232" w:rsidRDefault="00EF6F97">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2A3232" w:rsidRDefault="00EF6F97">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信息发布</w:t>
      </w:r>
    </w:p>
    <w:p w:rsidR="002A3232" w:rsidRDefault="00EF6F97">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2A3232" w:rsidRDefault="00EF6F97">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按照发改价格[2011]534号文件有关规定向中标、成交供应商收取中标服务费。</w:t>
      </w:r>
    </w:p>
    <w:p w:rsidR="002A3232" w:rsidRDefault="002A3232">
      <w:pPr>
        <w:pStyle w:val="ListParagraph1"/>
        <w:autoSpaceDE w:val="0"/>
        <w:autoSpaceDN w:val="0"/>
        <w:spacing w:line="360" w:lineRule="auto"/>
        <w:ind w:firstLine="48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2A3232" w:rsidRDefault="00EF6F97">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2A3232" w:rsidRDefault="002A3232">
      <w:pPr>
        <w:autoSpaceDE w:val="0"/>
        <w:autoSpaceDN w:val="0"/>
        <w:spacing w:line="360" w:lineRule="auto"/>
        <w:contextualSpacing/>
        <w:rPr>
          <w:rFonts w:ascii="宋体" w:cs="宋体"/>
          <w:kern w:val="0"/>
          <w:sz w:val="24"/>
          <w:szCs w:val="24"/>
        </w:rPr>
      </w:pPr>
    </w:p>
    <w:p w:rsidR="002A3232" w:rsidRDefault="00EF6F97">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2A3232" w:rsidRDefault="00EF6F97">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2A3232" w:rsidRDefault="00EF6F97">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2A3232" w:rsidRDefault="00EF6F97">
      <w:pPr>
        <w:pStyle w:val="ListParagraph1"/>
        <w:numPr>
          <w:ilvl w:val="1"/>
          <w:numId w:val="9"/>
        </w:numPr>
        <w:autoSpaceDE w:val="0"/>
        <w:autoSpaceDN w:val="0"/>
        <w:spacing w:line="360" w:lineRule="auto"/>
        <w:ind w:left="4" w:firstLineChars="0" w:hanging="4"/>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2A3232" w:rsidRDefault="00EF6F97">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2A3232" w:rsidRDefault="002A3232">
      <w:pPr>
        <w:autoSpaceDE w:val="0"/>
        <w:autoSpaceDN w:val="0"/>
        <w:spacing w:line="360" w:lineRule="auto"/>
        <w:ind w:left="42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2A3232" w:rsidRDefault="00EF6F97">
      <w:pPr>
        <w:pStyle w:val="ListParagraph1"/>
        <w:numPr>
          <w:ilvl w:val="0"/>
          <w:numId w:val="12"/>
        </w:numPr>
        <w:autoSpaceDE w:val="0"/>
        <w:autoSpaceDN w:val="0"/>
        <w:spacing w:line="360" w:lineRule="auto"/>
        <w:ind w:left="0" w:firstLineChars="0" w:firstLine="42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2A3232" w:rsidRDefault="00EF6F97">
      <w:pPr>
        <w:pStyle w:val="ListParagraph1"/>
        <w:numPr>
          <w:ilvl w:val="1"/>
          <w:numId w:val="9"/>
        </w:numPr>
        <w:autoSpaceDE w:val="0"/>
        <w:autoSpaceDN w:val="0"/>
        <w:spacing w:line="360" w:lineRule="auto"/>
        <w:ind w:left="0" w:firstLineChars="0" w:firstLine="42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2A3232" w:rsidRDefault="00EF6F97">
      <w:pPr>
        <w:pStyle w:val="ListParagraph1"/>
        <w:numPr>
          <w:ilvl w:val="1"/>
          <w:numId w:val="9"/>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2A3232" w:rsidRDefault="00EF6F97">
      <w:pPr>
        <w:pStyle w:val="ListParagraph1"/>
        <w:numPr>
          <w:ilvl w:val="1"/>
          <w:numId w:val="9"/>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如果澄清或者修改发出的时间距规定的投标截止时间不足15日，招标人将顺延提交投标文件的截止时间。</w:t>
      </w:r>
    </w:p>
    <w:p w:rsidR="002A3232" w:rsidRDefault="002A3232">
      <w:pPr>
        <w:autoSpaceDE w:val="0"/>
        <w:autoSpaceDN w:val="0"/>
        <w:spacing w:line="360" w:lineRule="auto"/>
        <w:contextualSpacing/>
        <w:rPr>
          <w:rFonts w:ascii="宋体" w:cs="宋体"/>
          <w:kern w:val="0"/>
          <w:sz w:val="24"/>
          <w:szCs w:val="24"/>
        </w:rPr>
      </w:pPr>
    </w:p>
    <w:p w:rsidR="002A3232" w:rsidRDefault="00EF6F97">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2A3232" w:rsidRDefault="00EF6F97">
      <w:pPr>
        <w:pStyle w:val="ListParagraph1"/>
        <w:numPr>
          <w:ilvl w:val="1"/>
          <w:numId w:val="9"/>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2A3232" w:rsidRDefault="00EF6F97">
      <w:pPr>
        <w:pStyle w:val="ListParagraph1"/>
        <w:numPr>
          <w:ilvl w:val="1"/>
          <w:numId w:val="9"/>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2A3232" w:rsidRDefault="002A3232">
      <w:pPr>
        <w:pStyle w:val="ListParagraph1"/>
        <w:autoSpaceDE w:val="0"/>
        <w:autoSpaceDN w:val="0"/>
        <w:spacing w:line="360" w:lineRule="auto"/>
        <w:ind w:left="420" w:firstLineChars="0" w:firstLine="0"/>
        <w:contextualSpacing/>
        <w:rPr>
          <w:rFonts w:ascii="宋体" w:hAns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2A3232" w:rsidRDefault="00EF6F97">
      <w:pPr>
        <w:pStyle w:val="ListParagraph1"/>
        <w:tabs>
          <w:tab w:val="left" w:pos="375"/>
        </w:tabs>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13.1本次招标项目的投标及中标入库后对受委托项目均以人民币为计算单位。</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入库后委托项目时投标人应当按照国家相关规定及参照</w:t>
      </w:r>
      <w:r>
        <w:rPr>
          <w:rFonts w:ascii="宋体" w:hAnsi="宋体" w:hint="eastAsia"/>
          <w:bCs/>
          <w:sz w:val="24"/>
          <w:szCs w:val="24"/>
        </w:rPr>
        <w:t>《许昌市市级政府购买中介机构服务管理暂行办法（试行）》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委托项目若涉及到运输、安装、集成、调试、验收、备品和工具等费用均包含在投标报价中。</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2A3232" w:rsidRDefault="002A3232">
      <w:pPr>
        <w:autoSpaceDE w:val="0"/>
        <w:autoSpaceDN w:val="0"/>
        <w:spacing w:line="360" w:lineRule="auto"/>
        <w:ind w:left="42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投标有效期</w:t>
      </w:r>
    </w:p>
    <w:p w:rsidR="002A3232" w:rsidRDefault="00EF6F97">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A3232" w:rsidRDefault="00EF6F97">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14.2投标有效期内投标人撤销投标文件的，招标人将不退还投标保证金。</w:t>
      </w:r>
    </w:p>
    <w:p w:rsidR="002A3232" w:rsidRDefault="00EF6F97">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A3232" w:rsidRDefault="00EF6F97">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14.4</w:t>
      </w:r>
      <w:r>
        <w:rPr>
          <w:rFonts w:ascii="宋体" w:hAnsi="宋体" w:cs="宋体" w:hint="eastAsia"/>
          <w:kern w:val="0"/>
          <w:sz w:val="24"/>
          <w:szCs w:val="24"/>
        </w:rPr>
        <w:t>中标人的投标文件作为项目合同的附件，其有效期至中标人全部合同义务履行完毕为止。</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15.1投标文件的构成应符合法律法规及招标文件的要求。</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投标人应当对招标文件中“服务要求”所列的所有服务内容进行投标，如仅响应部分内容，其投标将被认定为</w:t>
      </w:r>
      <w:r>
        <w:rPr>
          <w:rFonts w:ascii="宋体" w:hAnsi="宋体" w:cs="宋体" w:hint="eastAsia"/>
          <w:b/>
          <w:sz w:val="24"/>
          <w:szCs w:val="24"/>
        </w:rPr>
        <w:t>投标无效</w:t>
      </w:r>
      <w:r>
        <w:rPr>
          <w:rFonts w:ascii="宋体" w:hAnsi="宋体" w:cs="宋体" w:hint="eastAsia"/>
          <w:sz w:val="24"/>
          <w:szCs w:val="24"/>
        </w:rPr>
        <w:t>。</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w:t>
      </w:r>
      <w:r>
        <w:rPr>
          <w:rFonts w:ascii="宋体" w:hAnsi="宋体" w:cs="宋体" w:hint="eastAsia"/>
          <w:kern w:val="0"/>
          <w:sz w:val="24"/>
          <w:szCs w:val="24"/>
        </w:rPr>
        <w:lastRenderedPageBreak/>
        <w:t>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16.1投标文件应参照招标文件（投标文件有关格式）的内容要求、编排顺序和格式要求，投标人应按照以上要求将投标文件编上唯一的连贯页码并以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2A3232" w:rsidRDefault="002A3232">
      <w:pPr>
        <w:autoSpaceDE w:val="0"/>
        <w:autoSpaceDN w:val="0"/>
        <w:spacing w:line="360" w:lineRule="auto"/>
        <w:ind w:left="42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2A3232" w:rsidRDefault="00EF6F9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2A3232" w:rsidRDefault="00EF6F9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2A3232" w:rsidRDefault="00EF6F9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2A3232" w:rsidRDefault="00EF6F97">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2A3232" w:rsidRDefault="00EF6F97">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2"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2A3232" w:rsidRDefault="00EF6F97">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A3232" w:rsidRDefault="00EF6F9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A3232" w:rsidRDefault="00EF6F97">
      <w:pPr>
        <w:tabs>
          <w:tab w:val="left" w:pos="1260"/>
        </w:tabs>
        <w:autoSpaceDE w:val="0"/>
        <w:autoSpaceDN w:val="0"/>
        <w:spacing w:line="360" w:lineRule="auto"/>
        <w:contextualSpacing/>
        <w:rPr>
          <w:rFonts w:ascii="宋体" w:hAnsi="宋体"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纸质投标文件副本可以是纸质投标文件的正本复印而成。</w:t>
      </w:r>
    </w:p>
    <w:p w:rsidR="002A3232" w:rsidRDefault="002A3232">
      <w:pPr>
        <w:tabs>
          <w:tab w:val="left" w:pos="1260"/>
        </w:tabs>
        <w:autoSpaceDE w:val="0"/>
        <w:autoSpaceDN w:val="0"/>
        <w:spacing w:line="360" w:lineRule="auto"/>
        <w:contextualSpacing/>
        <w:rPr>
          <w:rFonts w:ascii="宋体" w:cs="仿宋_GB2312"/>
          <w:sz w:val="24"/>
          <w:szCs w:val="24"/>
          <w:lang w:val="zh-CN"/>
        </w:rPr>
      </w:pPr>
    </w:p>
    <w:p w:rsidR="002A3232" w:rsidRDefault="002A3232">
      <w:pPr>
        <w:tabs>
          <w:tab w:val="left" w:pos="1260"/>
        </w:tabs>
        <w:autoSpaceDE w:val="0"/>
        <w:autoSpaceDN w:val="0"/>
        <w:spacing w:line="360" w:lineRule="auto"/>
        <w:contextualSpacing/>
        <w:jc w:val="center"/>
        <w:rPr>
          <w:rFonts w:ascii="宋体" w:hAnsi="宋体" w:cs="宋体"/>
          <w:b/>
          <w:kern w:val="0"/>
          <w:sz w:val="24"/>
          <w:szCs w:val="24"/>
        </w:rPr>
      </w:pPr>
    </w:p>
    <w:p w:rsidR="002A3232" w:rsidRDefault="00EF6F97">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2A3232" w:rsidRDefault="002A3232">
      <w:pPr>
        <w:autoSpaceDE w:val="0"/>
        <w:autoSpaceDN w:val="0"/>
        <w:spacing w:line="360" w:lineRule="auto"/>
        <w:ind w:left="42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w:t>
      </w:r>
      <w:r>
        <w:rPr>
          <w:rFonts w:ascii="宋体" w:hAnsi="宋体" w:cs="宋体" w:hint="eastAsia"/>
          <w:kern w:val="0"/>
          <w:sz w:val="24"/>
          <w:szCs w:val="24"/>
        </w:rPr>
        <w:lastRenderedPageBreak/>
        <w:t>存，并向投标人出具签收回执。任何单位和个人不得在开标前开启投标文件。</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2A3232" w:rsidRDefault="00EF6F97">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2A3232" w:rsidRDefault="00EF6F97">
      <w:pPr>
        <w:pStyle w:val="ListParagraph1"/>
        <w:numPr>
          <w:ilvl w:val="0"/>
          <w:numId w:val="13"/>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2A3232" w:rsidRDefault="00EF6F97">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2A3232" w:rsidRDefault="00EF6F97">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2A3232" w:rsidRDefault="002A3232">
      <w:pPr>
        <w:autoSpaceDE w:val="0"/>
        <w:autoSpaceDN w:val="0"/>
        <w:spacing w:line="360" w:lineRule="auto"/>
        <w:contextualSpacing/>
        <w:rPr>
          <w:rFonts w:ascii="宋体" w:cs="宋体"/>
          <w:kern w:val="0"/>
          <w:sz w:val="24"/>
          <w:szCs w:val="24"/>
        </w:rPr>
      </w:pPr>
    </w:p>
    <w:p w:rsidR="002A3232" w:rsidRDefault="00EF6F97">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评标委员会的组成</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2A3232" w:rsidRDefault="002A3232">
      <w:pPr>
        <w:autoSpaceDE w:val="0"/>
        <w:autoSpaceDN w:val="0"/>
        <w:spacing w:line="360" w:lineRule="auto"/>
        <w:ind w:left="42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2A3232" w:rsidRDefault="00EF6F97">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审查、评价投标文件是否符合招标文件的商务、技术等实质性要求。</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2A3232" w:rsidRDefault="00EF6F97">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2A3232" w:rsidRDefault="002A3232">
      <w:pPr>
        <w:autoSpaceDE w:val="0"/>
        <w:autoSpaceDN w:val="0"/>
        <w:spacing w:line="360" w:lineRule="auto"/>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投标无效情形</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2A3232" w:rsidRDefault="00EF6F97">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2A3232" w:rsidRDefault="00EF6F97">
      <w:pPr>
        <w:pStyle w:val="12"/>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w:t>
      </w:r>
      <w:r>
        <w:rPr>
          <w:rFonts w:ascii="宋体" w:hAnsi="宋体" w:cs="宋体" w:hint="eastAsia"/>
          <w:szCs w:val="24"/>
        </w:rPr>
        <w:lastRenderedPageBreak/>
        <w:t>依法追究刑事责任：</w:t>
      </w:r>
    </w:p>
    <w:p w:rsidR="002A3232" w:rsidRDefault="00EF6F97">
      <w:pPr>
        <w:pStyle w:val="12"/>
        <w:spacing w:line="360" w:lineRule="auto"/>
        <w:rPr>
          <w:rFonts w:ascii="宋体" w:hAnsi="宋体" w:cs="宋体"/>
          <w:szCs w:val="24"/>
        </w:rPr>
      </w:pPr>
      <w:r>
        <w:rPr>
          <w:rFonts w:ascii="宋体" w:hAnsi="宋体" w:cs="宋体" w:hint="eastAsia"/>
          <w:szCs w:val="24"/>
        </w:rPr>
        <w:t xml:space="preserve">    （一）提供虚假材料谋取中标、成交的；</w:t>
      </w:r>
    </w:p>
    <w:p w:rsidR="002A3232" w:rsidRDefault="00EF6F97">
      <w:pPr>
        <w:pStyle w:val="12"/>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2A3232" w:rsidRDefault="00EF6F97">
      <w:pPr>
        <w:pStyle w:val="12"/>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2A3232" w:rsidRDefault="00EF6F97">
      <w:pPr>
        <w:pStyle w:val="12"/>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2A3232" w:rsidRDefault="00EF6F97">
      <w:pPr>
        <w:pStyle w:val="12"/>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2A3232" w:rsidRDefault="00EF6F97">
      <w:pPr>
        <w:pStyle w:val="12"/>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2A3232" w:rsidRDefault="00EF6F97">
      <w:pPr>
        <w:pStyle w:val="12"/>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2A3232" w:rsidRDefault="002A3232">
      <w:pPr>
        <w:pStyle w:val="ListParagraph1"/>
        <w:autoSpaceDE w:val="0"/>
        <w:autoSpaceDN w:val="0"/>
        <w:spacing w:line="360" w:lineRule="auto"/>
        <w:ind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2A3232" w:rsidRDefault="00EF6F97">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2A3232" w:rsidRDefault="00EF6F97">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w:t>
      </w:r>
      <w:r>
        <w:rPr>
          <w:rFonts w:ascii="宋体" w:hAnsi="宋体" w:cs="宋体" w:hint="eastAsia"/>
          <w:kern w:val="0"/>
          <w:sz w:val="24"/>
          <w:szCs w:val="24"/>
        </w:rPr>
        <w:lastRenderedPageBreak/>
        <w:t>一的中标候选人。</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2A3232" w:rsidRDefault="00EF6F97">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根据采购需要、商务、服务均能满足招标文件要求，按照所有符合招标文件要求的评估机构得分由高到低顺序推荐5名投标人入库。</w:t>
      </w:r>
    </w:p>
    <w:p w:rsidR="002A3232" w:rsidRDefault="00EF6F97">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如有效投标人大于</w:t>
      </w:r>
      <w:r>
        <w:rPr>
          <w:rFonts w:ascii="宋体" w:hAnsi="宋体" w:cs="宋体"/>
          <w:kern w:val="0"/>
          <w:sz w:val="24"/>
          <w:szCs w:val="24"/>
        </w:rPr>
        <w:t>3</w:t>
      </w:r>
      <w:r>
        <w:rPr>
          <w:rFonts w:ascii="宋体" w:hAnsi="宋体" w:cs="宋体" w:hint="eastAsia"/>
          <w:kern w:val="0"/>
          <w:sz w:val="24"/>
          <w:szCs w:val="24"/>
        </w:rPr>
        <w:t>家但少于拟入库单位数量，将全部推荐为中标候选人。有效投标人不足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2A3232" w:rsidRDefault="00EF6F97">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2A3232" w:rsidRDefault="00EF6F97">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投标人资产评估师+土地估价师+注册房地产估价师较多者优先。</w:t>
      </w:r>
    </w:p>
    <w:p w:rsidR="002A3232" w:rsidRDefault="00EF6F97">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2A3232" w:rsidRDefault="002A3232">
      <w:pPr>
        <w:pStyle w:val="ListParagraph1"/>
        <w:autoSpaceDE w:val="0"/>
        <w:autoSpaceDN w:val="0"/>
        <w:spacing w:line="360" w:lineRule="auto"/>
        <w:ind w:left="420" w:firstLine="48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2A3232" w:rsidRDefault="00EF6F97">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2A3232" w:rsidRDefault="002A3232">
      <w:pPr>
        <w:autoSpaceDE w:val="0"/>
        <w:autoSpaceDN w:val="0"/>
        <w:spacing w:line="360" w:lineRule="auto"/>
        <w:ind w:left="964"/>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2A3232" w:rsidRDefault="00EF6F97">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2A3232" w:rsidRDefault="002A3232">
      <w:pPr>
        <w:tabs>
          <w:tab w:val="left" w:pos="1260"/>
        </w:tabs>
        <w:autoSpaceDE w:val="0"/>
        <w:autoSpaceDN w:val="0"/>
        <w:spacing w:line="360" w:lineRule="auto"/>
        <w:contextualSpacing/>
        <w:rPr>
          <w:rFonts w:ascii="宋体" w:cs="仿宋_GB2312"/>
          <w:sz w:val="24"/>
          <w:szCs w:val="24"/>
          <w:lang w:val="zh-CN"/>
        </w:rPr>
      </w:pPr>
    </w:p>
    <w:p w:rsidR="002A3232" w:rsidRDefault="00EF6F97">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lastRenderedPageBreak/>
        <w:t>六、定标和授予合同</w:t>
      </w: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2A3232" w:rsidRDefault="00EF6F97">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个工作日内，在评标报告确定的中标候选人名单中按顺序确定入库中标人。中标候选人并列的，由采购人按照本招标文件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2A3232" w:rsidRDefault="00EF6F97">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2A3232" w:rsidRDefault="00EF6F97">
      <w:pPr>
        <w:pStyle w:val="ListParagraph1"/>
        <w:numPr>
          <w:ilvl w:val="1"/>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2A3232" w:rsidRDefault="002A3232">
      <w:pPr>
        <w:pStyle w:val="ListParagraph1"/>
        <w:autoSpaceDE w:val="0"/>
        <w:autoSpaceDN w:val="0"/>
        <w:spacing w:line="360" w:lineRule="auto"/>
        <w:ind w:left="964" w:firstLineChars="0" w:firstLine="0"/>
        <w:contextualSpacing/>
        <w:rPr>
          <w:rFonts w:ascii="宋体" w:cs="宋体"/>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w:t>
      </w:r>
      <w:r>
        <w:rPr>
          <w:rFonts w:ascii="宋体" w:hAnsi="宋体" w:cs="仿宋_GB2312"/>
          <w:sz w:val="24"/>
          <w:szCs w:val="24"/>
        </w:rPr>
        <w:lastRenderedPageBreak/>
        <w:t>响的，继续开展采购活动；认为供应商质疑成立且影响或者可能影响中标结果的，按照下列情况处理：</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2A3232" w:rsidRDefault="00EF6F9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2A3232" w:rsidRDefault="002A3232">
      <w:pPr>
        <w:pStyle w:val="ListParagraph1"/>
        <w:autoSpaceDE w:val="0"/>
        <w:autoSpaceDN w:val="0"/>
        <w:spacing w:line="360" w:lineRule="auto"/>
        <w:ind w:left="420" w:firstLineChars="0" w:firstLine="0"/>
        <w:contextualSpacing/>
        <w:rPr>
          <w:rFonts w:ascii="宋体" w:cs="宋体"/>
          <w:b/>
          <w:kern w:val="0"/>
          <w:sz w:val="24"/>
          <w:szCs w:val="24"/>
        </w:rPr>
      </w:pPr>
    </w:p>
    <w:p w:rsidR="002A3232" w:rsidRDefault="00EF6F97">
      <w:pPr>
        <w:pStyle w:val="ListParagraph1"/>
        <w:numPr>
          <w:ilvl w:val="0"/>
          <w:numId w:val="9"/>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2A3232" w:rsidRDefault="00EF6F97">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2A3232" w:rsidRDefault="00EF6F97">
      <w:pPr>
        <w:widowControl/>
        <w:shd w:val="clear" w:color="auto" w:fill="FFFFFF"/>
        <w:spacing w:line="360" w:lineRule="auto"/>
        <w:ind w:firstLineChars="200" w:firstLine="480"/>
        <w:contextualSpacing/>
        <w:jc w:val="left"/>
        <w:rPr>
          <w:sz w:val="24"/>
          <w:szCs w:val="24"/>
        </w:rPr>
      </w:pPr>
      <w:r>
        <w:rPr>
          <w:rFonts w:hint="eastAsia"/>
          <w:sz w:val="24"/>
          <w:szCs w:val="24"/>
        </w:rPr>
        <w:t>本次招标只确定入库单位，中标的投标人进入许昌经济技术开发区发展改革局的《中介机构服务备选库》，具备接受委托参与政府购买资产评估服务的资格，待有项目需要中介机构服务时，根据相关规定来确定受委托单位，再与委托单位订立书面合同。投标人无正当理由拒签合同的，采购人将取消其入库资格。</w:t>
      </w:r>
    </w:p>
    <w:p w:rsidR="002A3232" w:rsidRDefault="002A3232">
      <w:pPr>
        <w:autoSpaceDE w:val="0"/>
        <w:autoSpaceDN w:val="0"/>
        <w:spacing w:line="360" w:lineRule="auto"/>
        <w:contextualSpacing/>
        <w:rPr>
          <w:rFonts w:ascii="宋体" w:hAnsi="宋体" w:cs="宋体"/>
          <w:b/>
          <w:kern w:val="0"/>
          <w:sz w:val="24"/>
          <w:szCs w:val="24"/>
        </w:rPr>
      </w:pPr>
    </w:p>
    <w:p w:rsidR="002A3232" w:rsidRDefault="00EF6F97">
      <w:pPr>
        <w:numPr>
          <w:ilvl w:val="0"/>
          <w:numId w:val="15"/>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2A3232" w:rsidRDefault="00EF6F97">
      <w:pPr>
        <w:tabs>
          <w:tab w:val="left" w:pos="1260"/>
        </w:tabs>
        <w:autoSpaceDE w:val="0"/>
        <w:autoSpaceDN w:val="0"/>
        <w:spacing w:line="360" w:lineRule="auto"/>
        <w:ind w:leftChars="228" w:left="2399" w:hangingChars="800" w:hanging="1920"/>
        <w:contextualSpacing/>
        <w:jc w:val="left"/>
        <w:rPr>
          <w:rFonts w:ascii="宋体" w:cs="宋体"/>
          <w:sz w:val="24"/>
          <w:szCs w:val="24"/>
        </w:rPr>
      </w:pPr>
      <w:r>
        <w:rPr>
          <w:rFonts w:hint="eastAsia"/>
          <w:sz w:val="24"/>
          <w:szCs w:val="24"/>
        </w:rPr>
        <w:t>本次招标文件未尽事项，以法律法规规定的为准。</w:t>
      </w:r>
    </w:p>
    <w:p w:rsidR="002A3232" w:rsidRDefault="002A3232">
      <w:pPr>
        <w:tabs>
          <w:tab w:val="left" w:pos="1260"/>
        </w:tabs>
        <w:autoSpaceDE w:val="0"/>
        <w:autoSpaceDN w:val="0"/>
        <w:spacing w:line="360" w:lineRule="auto"/>
        <w:ind w:leftChars="228" w:left="2399" w:hangingChars="800" w:hanging="1920"/>
        <w:contextualSpacing/>
        <w:jc w:val="left"/>
        <w:rPr>
          <w:rFonts w:ascii="宋体" w:cs="宋体"/>
          <w:sz w:val="24"/>
          <w:szCs w:val="24"/>
        </w:rPr>
      </w:pPr>
    </w:p>
    <w:p w:rsidR="002A3232" w:rsidRDefault="00EF6F97">
      <w:pPr>
        <w:tabs>
          <w:tab w:val="left" w:pos="1260"/>
        </w:tabs>
        <w:autoSpaceDE w:val="0"/>
        <w:autoSpaceDN w:val="0"/>
        <w:spacing w:line="360" w:lineRule="auto"/>
        <w:ind w:leftChars="228" w:left="3370" w:hangingChars="800" w:hanging="2891"/>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2A3232" w:rsidRDefault="00EF6F97">
      <w:pPr>
        <w:pStyle w:val="aa"/>
        <w:widowControl/>
        <w:shd w:val="clear" w:color="auto" w:fill="FFFFFF"/>
        <w:spacing w:line="360" w:lineRule="auto"/>
        <w:ind w:firstLine="420"/>
        <w:contextualSpacing/>
        <w:jc w:val="left"/>
        <w:rPr>
          <w:rFonts w:cs="黑体"/>
        </w:rPr>
      </w:pP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2A3232" w:rsidRDefault="00EF6F97">
      <w:pPr>
        <w:pStyle w:val="a5"/>
        <w:spacing w:line="360" w:lineRule="auto"/>
        <w:ind w:firstLineChars="200" w:firstLine="723"/>
        <w:contextualSpacing/>
        <w:rPr>
          <w:rFonts w:ascii="宋体" w:hAnsi="宋体" w:cs="宋体"/>
          <w:b/>
          <w:kern w:val="0"/>
          <w:sz w:val="36"/>
          <w:szCs w:val="36"/>
        </w:rPr>
      </w:pPr>
      <w:r>
        <w:rPr>
          <w:rFonts w:ascii="宋体" w:hAnsi="宋体" w:cs="宋体"/>
          <w:b/>
          <w:kern w:val="0"/>
          <w:sz w:val="36"/>
          <w:szCs w:val="36"/>
        </w:rPr>
        <w:br w:type="page"/>
      </w:r>
    </w:p>
    <w:p w:rsidR="002A3232" w:rsidRDefault="00EF6F97">
      <w:pPr>
        <w:jc w:val="center"/>
        <w:rPr>
          <w:rFonts w:ascii="宋体" w:hAnsi="宋体" w:cs="宋体"/>
          <w:b/>
          <w:kern w:val="0"/>
          <w:sz w:val="36"/>
          <w:szCs w:val="36"/>
        </w:rPr>
      </w:pPr>
      <w:r>
        <w:rPr>
          <w:rFonts w:ascii="宋体" w:hAnsi="宋体" w:cs="宋体" w:hint="eastAsia"/>
          <w:b/>
          <w:kern w:val="0"/>
          <w:sz w:val="36"/>
          <w:szCs w:val="36"/>
        </w:rPr>
        <w:lastRenderedPageBreak/>
        <w:t xml:space="preserve">第六章 </w:t>
      </w:r>
      <w:bookmarkStart w:id="0" w:name="_GoBack"/>
      <w:bookmarkEnd w:id="0"/>
      <w:r>
        <w:rPr>
          <w:rFonts w:ascii="宋体" w:hAnsi="宋体" w:cs="宋体" w:hint="eastAsia"/>
          <w:b/>
          <w:kern w:val="0"/>
          <w:sz w:val="36"/>
          <w:szCs w:val="36"/>
        </w:rPr>
        <w:t>资格审查与评标</w:t>
      </w:r>
    </w:p>
    <w:p w:rsidR="002A3232" w:rsidRDefault="00EF6F97">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2A3232" w:rsidRDefault="00EF6F97">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2A3232" w:rsidRPr="007C6386" w:rsidRDefault="00EF6F97">
      <w:pPr>
        <w:spacing w:line="360" w:lineRule="auto"/>
        <w:ind w:rightChars="200" w:right="420" w:firstLineChars="200" w:firstLine="480"/>
        <w:contextualSpacing/>
        <w:rPr>
          <w:rFonts w:asciiTheme="minorEastAsia" w:hAnsiTheme="minorEastAsia" w:cs="仿宋_GB2312"/>
          <w:sz w:val="24"/>
          <w:szCs w:val="24"/>
          <w:lang w:val="zh-CN"/>
        </w:rPr>
      </w:pPr>
      <w:r>
        <w:rPr>
          <w:rFonts w:ascii="宋体" w:hAnsi="宋体" w:cs="仿宋_GB2312" w:hint="eastAsia"/>
          <w:sz w:val="24"/>
          <w:szCs w:val="24"/>
          <w:lang w:val="zh-CN"/>
        </w:rPr>
        <w:t>（三）</w:t>
      </w:r>
      <w:r w:rsidR="007C6386">
        <w:rPr>
          <w:rFonts w:asciiTheme="minorEastAsia" w:hAnsiTheme="minorEastAsia" w:cs="仿宋_GB2312" w:hint="eastAsia"/>
          <w:sz w:val="24"/>
          <w:szCs w:val="24"/>
          <w:lang w:val="zh-CN"/>
        </w:rPr>
        <w:t>资格审查中所涉及到的证书及材料，均须在电子投标文件中提供原件扫描件（或图片）,单独</w:t>
      </w:r>
      <w:r w:rsidR="007C6386" w:rsidRPr="007C6386">
        <w:rPr>
          <w:rFonts w:asciiTheme="minorEastAsia" w:hAnsiTheme="minorEastAsia" w:cs="仿宋_GB2312" w:hint="eastAsia"/>
          <w:sz w:val="24"/>
          <w:szCs w:val="24"/>
          <w:lang w:val="zh-CN"/>
        </w:rPr>
        <w:t>要求提供原件</w:t>
      </w:r>
      <w:r w:rsidR="00194C87" w:rsidRPr="007C6386">
        <w:rPr>
          <w:rFonts w:asciiTheme="minorEastAsia" w:hAnsiTheme="minorEastAsia" w:cs="仿宋_GB2312" w:hint="eastAsia"/>
          <w:sz w:val="24"/>
          <w:szCs w:val="24"/>
          <w:lang w:val="zh-CN"/>
        </w:rPr>
        <w:t>的</w:t>
      </w:r>
      <w:r w:rsidR="007C6386" w:rsidRPr="007C6386">
        <w:rPr>
          <w:rFonts w:asciiTheme="minorEastAsia" w:hAnsiTheme="minorEastAsia" w:cs="仿宋_GB2312" w:hint="eastAsia"/>
          <w:sz w:val="24"/>
          <w:szCs w:val="24"/>
          <w:lang w:val="zh-CN"/>
        </w:rPr>
        <w:t>除外</w:t>
      </w:r>
      <w:r w:rsidRPr="007C6386">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A3232">
        <w:trPr>
          <w:trHeight w:val="567"/>
        </w:trPr>
        <w:tc>
          <w:tcPr>
            <w:tcW w:w="9079" w:type="dxa"/>
            <w:vAlign w:val="center"/>
          </w:tcPr>
          <w:p w:rsidR="002A3232" w:rsidRDefault="00EF6F97">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2A3232">
        <w:trPr>
          <w:trHeight w:val="567"/>
        </w:trPr>
        <w:tc>
          <w:tcPr>
            <w:tcW w:w="9079" w:type="dxa"/>
            <w:vAlign w:val="center"/>
          </w:tcPr>
          <w:p w:rsidR="002A3232" w:rsidRDefault="00EF6F97">
            <w:pPr>
              <w:spacing w:line="360" w:lineRule="auto"/>
              <w:jc w:val="left"/>
              <w:rPr>
                <w:rFonts w:ascii="宋体" w:hAnsi="宋体"/>
                <w:b/>
                <w:sz w:val="24"/>
                <w:szCs w:val="24"/>
              </w:rPr>
            </w:pPr>
            <w:r>
              <w:rPr>
                <w:rFonts w:ascii="宋体" w:hAnsi="宋体" w:hint="eastAsia"/>
                <w:b/>
                <w:sz w:val="24"/>
                <w:szCs w:val="24"/>
              </w:rPr>
              <w:t>1、投标函</w:t>
            </w:r>
          </w:p>
        </w:tc>
      </w:tr>
      <w:tr w:rsidR="002A3232">
        <w:tc>
          <w:tcPr>
            <w:tcW w:w="9079" w:type="dxa"/>
            <w:vAlign w:val="center"/>
          </w:tcPr>
          <w:p w:rsidR="002A3232" w:rsidRDefault="00EF6F97">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r w:rsidR="007C6386">
              <w:rPr>
                <w:rFonts w:ascii="宋体" w:hAnsi="宋体" w:hint="eastAsia"/>
                <w:b/>
                <w:bCs/>
                <w:sz w:val="24"/>
                <w:szCs w:val="24"/>
              </w:rPr>
              <w:t>开标现场须</w:t>
            </w:r>
            <w:r>
              <w:rPr>
                <w:rFonts w:ascii="宋体" w:hAnsi="宋体" w:hint="eastAsia"/>
                <w:b/>
                <w:bCs/>
                <w:sz w:val="24"/>
                <w:szCs w:val="24"/>
              </w:rPr>
              <w:t>提供原件）</w:t>
            </w:r>
          </w:p>
          <w:p w:rsidR="002A3232" w:rsidRDefault="00EF6F97">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2A3232" w:rsidRDefault="00EF6F97">
            <w:pPr>
              <w:spacing w:line="360" w:lineRule="auto"/>
              <w:rPr>
                <w:rFonts w:ascii="宋体" w:hAnsi="宋体"/>
                <w:bCs/>
                <w:sz w:val="24"/>
                <w:szCs w:val="24"/>
              </w:rPr>
            </w:pPr>
            <w:r>
              <w:rPr>
                <w:rFonts w:ascii="宋体" w:hAnsi="宋体" w:hint="eastAsia"/>
                <w:bCs/>
                <w:sz w:val="24"/>
                <w:szCs w:val="24"/>
              </w:rPr>
              <w:t>（企业投标提供）</w:t>
            </w:r>
          </w:p>
          <w:p w:rsidR="002A3232" w:rsidRDefault="00EF6F97">
            <w:pPr>
              <w:spacing w:line="360" w:lineRule="auto"/>
              <w:rPr>
                <w:rFonts w:ascii="宋体" w:hAnsi="宋体"/>
                <w:bCs/>
                <w:sz w:val="24"/>
                <w:szCs w:val="24"/>
              </w:rPr>
            </w:pPr>
            <w:r>
              <w:rPr>
                <w:rFonts w:ascii="宋体" w:hAnsi="宋体" w:hint="eastAsia"/>
                <w:bCs/>
                <w:sz w:val="24"/>
                <w:szCs w:val="24"/>
              </w:rPr>
              <w:t>（2）事业单位法人证书。（事业单位投标提供）</w:t>
            </w:r>
          </w:p>
          <w:p w:rsidR="002A3232" w:rsidRDefault="00EF6F97">
            <w:pPr>
              <w:spacing w:line="360" w:lineRule="auto"/>
              <w:rPr>
                <w:rFonts w:ascii="宋体" w:hAnsi="宋体"/>
                <w:bCs/>
                <w:sz w:val="24"/>
                <w:szCs w:val="24"/>
              </w:rPr>
            </w:pPr>
            <w:r>
              <w:rPr>
                <w:rFonts w:ascii="宋体" w:hAnsi="宋体" w:hint="eastAsia"/>
                <w:bCs/>
                <w:sz w:val="24"/>
                <w:szCs w:val="24"/>
              </w:rPr>
              <w:t>（3）执业许可证。（非专业服务机构投标提供）</w:t>
            </w:r>
          </w:p>
          <w:p w:rsidR="002A3232" w:rsidRDefault="00EF6F97">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2A3232" w:rsidRDefault="00EF6F97">
            <w:pPr>
              <w:spacing w:line="360" w:lineRule="auto"/>
              <w:rPr>
                <w:rFonts w:ascii="宋体" w:hAnsi="宋体"/>
                <w:bCs/>
                <w:sz w:val="24"/>
                <w:szCs w:val="24"/>
              </w:rPr>
            </w:pPr>
            <w:r>
              <w:rPr>
                <w:rFonts w:ascii="宋体" w:hAnsi="宋体" w:hint="eastAsia"/>
                <w:bCs/>
                <w:sz w:val="24"/>
                <w:szCs w:val="24"/>
              </w:rPr>
              <w:t>（5）自然人身份证明。（自然人投标提供）</w:t>
            </w:r>
          </w:p>
          <w:p w:rsidR="002A3232" w:rsidRDefault="00EF6F97">
            <w:pPr>
              <w:spacing w:line="360" w:lineRule="auto"/>
              <w:rPr>
                <w:rFonts w:ascii="宋体" w:hAnsi="宋体"/>
                <w:b/>
                <w:sz w:val="24"/>
                <w:szCs w:val="24"/>
              </w:rPr>
            </w:pPr>
            <w:r>
              <w:rPr>
                <w:rFonts w:ascii="宋体" w:hAnsi="宋体" w:hint="eastAsia"/>
                <w:bCs/>
                <w:sz w:val="24"/>
                <w:szCs w:val="24"/>
              </w:rPr>
              <w:t>（或三证合一或五证合一）</w:t>
            </w:r>
          </w:p>
        </w:tc>
      </w:tr>
      <w:tr w:rsidR="002A3232">
        <w:tc>
          <w:tcPr>
            <w:tcW w:w="9079" w:type="dxa"/>
            <w:vAlign w:val="center"/>
          </w:tcPr>
          <w:p w:rsidR="002A3232" w:rsidRDefault="00EF6F97">
            <w:pPr>
              <w:spacing w:line="360" w:lineRule="auto"/>
              <w:rPr>
                <w:rFonts w:ascii="宋体" w:hAnsi="宋体"/>
                <w:bCs/>
                <w:sz w:val="24"/>
                <w:szCs w:val="24"/>
              </w:rPr>
            </w:pPr>
            <w:r>
              <w:rPr>
                <w:rFonts w:ascii="宋体" w:hAnsi="宋体" w:hint="eastAsia"/>
                <w:b/>
                <w:bCs/>
                <w:sz w:val="24"/>
                <w:szCs w:val="24"/>
              </w:rPr>
              <w:t>3、财务状况报告相关材料</w:t>
            </w:r>
          </w:p>
          <w:p w:rsidR="002A3232" w:rsidRDefault="00EF6F97">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w:t>
            </w:r>
            <w:r>
              <w:rPr>
                <w:rFonts w:ascii="宋体" w:hAnsi="宋体" w:hint="eastAsia"/>
                <w:bCs/>
                <w:sz w:val="24"/>
                <w:szCs w:val="24"/>
              </w:rPr>
              <w:t>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2A3232" w:rsidRDefault="00EF6F97">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2A3232">
        <w:tc>
          <w:tcPr>
            <w:tcW w:w="9079" w:type="dxa"/>
            <w:vAlign w:val="center"/>
          </w:tcPr>
          <w:p w:rsidR="002A3232" w:rsidRDefault="00EF6F97">
            <w:pPr>
              <w:spacing w:line="360" w:lineRule="auto"/>
              <w:rPr>
                <w:rFonts w:ascii="宋体" w:hAnsi="宋体"/>
                <w:bCs/>
                <w:sz w:val="24"/>
                <w:szCs w:val="24"/>
              </w:rPr>
            </w:pPr>
            <w:r>
              <w:rPr>
                <w:rFonts w:ascii="宋体" w:hAnsi="宋体" w:hint="eastAsia"/>
                <w:b/>
                <w:bCs/>
                <w:sz w:val="24"/>
                <w:szCs w:val="24"/>
              </w:rPr>
              <w:t>4、依法缴纳税收相关材料</w:t>
            </w:r>
          </w:p>
          <w:p w:rsidR="002A3232" w:rsidRDefault="00EF6F97">
            <w:pPr>
              <w:spacing w:line="360" w:lineRule="auto"/>
              <w:rPr>
                <w:rFonts w:ascii="宋体" w:hAnsi="宋体"/>
                <w:b/>
                <w:sz w:val="24"/>
                <w:szCs w:val="24"/>
              </w:rPr>
            </w:pPr>
            <w:r>
              <w:rPr>
                <w:rFonts w:ascii="宋体" w:hAnsi="宋体" w:hint="eastAsia"/>
                <w:bCs/>
                <w:sz w:val="24"/>
                <w:szCs w:val="24"/>
              </w:rPr>
              <w:lastRenderedPageBreak/>
              <w:t>税务登记证和投标截止时间</w:t>
            </w:r>
            <w:r>
              <w:rPr>
                <w:rFonts w:ascii="宋体" w:hAnsi="宋体" w:cs="宋体" w:hint="eastAsia"/>
                <w:bCs/>
                <w:color w:val="000000" w:themeColor="text1"/>
                <w:sz w:val="24"/>
                <w:szCs w:val="24"/>
                <w:lang w:val="zh-CN"/>
              </w:rPr>
              <w:t>前三个月内任意一个月</w:t>
            </w:r>
            <w:r>
              <w:rPr>
                <w:rFonts w:ascii="宋体" w:hAnsi="宋体" w:hint="eastAsia"/>
                <w:bCs/>
                <w:sz w:val="24"/>
                <w:szCs w:val="24"/>
              </w:rPr>
              <w:t>的缴纳税收凭据。（依法免税的投标人，应提供相应文件证明依法免税）</w:t>
            </w:r>
          </w:p>
        </w:tc>
      </w:tr>
      <w:tr w:rsidR="002A3232">
        <w:tc>
          <w:tcPr>
            <w:tcW w:w="9079" w:type="dxa"/>
            <w:vAlign w:val="center"/>
          </w:tcPr>
          <w:p w:rsidR="002A3232" w:rsidRDefault="00EF6F97">
            <w:pPr>
              <w:spacing w:line="360" w:lineRule="auto"/>
              <w:rPr>
                <w:rFonts w:ascii="宋体"/>
                <w:bCs/>
                <w:sz w:val="24"/>
                <w:szCs w:val="24"/>
              </w:rPr>
            </w:pPr>
            <w:r>
              <w:rPr>
                <w:rFonts w:ascii="宋体" w:hAnsi="宋体" w:hint="eastAsia"/>
                <w:b/>
                <w:bCs/>
                <w:sz w:val="24"/>
                <w:szCs w:val="24"/>
              </w:rPr>
              <w:lastRenderedPageBreak/>
              <w:t>5、依法缴纳社会保障资金的证明材料</w:t>
            </w:r>
          </w:p>
          <w:p w:rsidR="002A3232" w:rsidRDefault="00EF6F97">
            <w:pPr>
              <w:spacing w:line="360" w:lineRule="auto"/>
              <w:rPr>
                <w:rFonts w:ascii="宋体" w:hAnsi="宋体"/>
                <w:bCs/>
                <w:sz w:val="24"/>
                <w:szCs w:val="24"/>
              </w:rPr>
            </w:pPr>
            <w:r>
              <w:rPr>
                <w:rFonts w:ascii="宋体" w:hAnsi="宋体" w:hint="eastAsia"/>
                <w:bCs/>
                <w:sz w:val="24"/>
                <w:szCs w:val="24"/>
              </w:rPr>
              <w:t>投标截止时间</w:t>
            </w:r>
            <w:r>
              <w:rPr>
                <w:rFonts w:ascii="宋体" w:hAnsi="宋体" w:cs="宋体" w:hint="eastAsia"/>
                <w:bCs/>
                <w:color w:val="000000" w:themeColor="text1"/>
                <w:sz w:val="24"/>
                <w:szCs w:val="24"/>
                <w:lang w:val="zh-CN"/>
              </w:rPr>
              <w:t>前三个月内任意一个月</w:t>
            </w:r>
            <w:r>
              <w:rPr>
                <w:rFonts w:ascii="宋体" w:hAnsi="宋体" w:hint="eastAsia"/>
                <w:bCs/>
                <w:sz w:val="24"/>
                <w:szCs w:val="24"/>
              </w:rPr>
              <w:t>的缴纳社会保险凭据。（依法不需要缴纳社会保障资金的投标人，应提供相应文件证明依法不需要缴纳社会保障资金）</w:t>
            </w:r>
          </w:p>
        </w:tc>
      </w:tr>
      <w:tr w:rsidR="002A3232">
        <w:tc>
          <w:tcPr>
            <w:tcW w:w="9079" w:type="dxa"/>
            <w:vAlign w:val="center"/>
          </w:tcPr>
          <w:p w:rsidR="007C6386" w:rsidRDefault="00EF6F97" w:rsidP="007C6386">
            <w:pPr>
              <w:spacing w:line="360" w:lineRule="auto"/>
              <w:rPr>
                <w:rFonts w:ascii="宋体" w:hAnsi="宋体"/>
                <w:bCs/>
                <w:sz w:val="24"/>
                <w:szCs w:val="24"/>
              </w:rPr>
            </w:pPr>
            <w:r>
              <w:rPr>
                <w:rFonts w:ascii="宋体" w:hAnsi="宋体" w:cs="宋体" w:hint="eastAsia"/>
                <w:b/>
                <w:kern w:val="0"/>
                <w:sz w:val="24"/>
                <w:szCs w:val="24"/>
              </w:rPr>
              <w:t>6、投标人其他资格要求</w:t>
            </w:r>
            <w:r w:rsidR="007C6386">
              <w:rPr>
                <w:rFonts w:ascii="宋体" w:hAnsi="宋体" w:hint="eastAsia"/>
                <w:b/>
                <w:bCs/>
                <w:sz w:val="24"/>
                <w:szCs w:val="24"/>
              </w:rPr>
              <w:t>（开标现场须提供原件）</w:t>
            </w:r>
          </w:p>
          <w:p w:rsidR="002A3232" w:rsidRDefault="00EF6F97">
            <w:pPr>
              <w:autoSpaceDE w:val="0"/>
              <w:autoSpaceDN w:val="0"/>
              <w:adjustRightInd w:val="0"/>
              <w:spacing w:line="360" w:lineRule="auto"/>
              <w:ind w:right="-11"/>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资产评估机构备案证明和房地产估价机构备案证书和土地评估机构备案证明；</w:t>
            </w:r>
          </w:p>
        </w:tc>
      </w:tr>
      <w:tr w:rsidR="002A3232">
        <w:tc>
          <w:tcPr>
            <w:tcW w:w="9079" w:type="dxa"/>
            <w:vAlign w:val="center"/>
          </w:tcPr>
          <w:p w:rsidR="002A3232" w:rsidRDefault="00EF6F97">
            <w:pPr>
              <w:autoSpaceDE w:val="0"/>
              <w:autoSpaceDN w:val="0"/>
              <w:adjustRightInd w:val="0"/>
              <w:spacing w:line="360" w:lineRule="auto"/>
              <w:ind w:right="-11"/>
              <w:rPr>
                <w:rFonts w:ascii="宋体" w:hAnsi="宋体" w:cs="宋体"/>
                <w:b/>
                <w:kern w:val="0"/>
                <w:sz w:val="24"/>
                <w:szCs w:val="24"/>
                <w:lang w:val="zh-CN"/>
              </w:rPr>
            </w:pPr>
            <w:r>
              <w:rPr>
                <w:rFonts w:ascii="宋体" w:hAnsi="宋体" w:cs="宋体" w:hint="eastAsia"/>
                <w:b/>
                <w:kern w:val="0"/>
                <w:sz w:val="24"/>
                <w:szCs w:val="24"/>
              </w:rPr>
              <w:t>7</w:t>
            </w:r>
            <w:r>
              <w:rPr>
                <w:rFonts w:ascii="宋体" w:hAnsi="宋体" w:cs="宋体" w:hint="eastAsia"/>
                <w:b/>
                <w:kern w:val="0"/>
                <w:sz w:val="24"/>
                <w:szCs w:val="24"/>
                <w:lang w:val="zh-CN"/>
              </w:rPr>
              <w:t>、履行合同所必须的设备和专业技术能力的证明材料</w:t>
            </w:r>
          </w:p>
          <w:p w:rsidR="002A3232" w:rsidRDefault="00EF6F97">
            <w:pPr>
              <w:autoSpaceDE w:val="0"/>
              <w:autoSpaceDN w:val="0"/>
              <w:adjustRightInd w:val="0"/>
              <w:spacing w:line="360" w:lineRule="auto"/>
              <w:ind w:right="-11"/>
              <w:rPr>
                <w:rFonts w:ascii="宋体" w:hAnsi="宋体" w:cs="宋体"/>
                <w:bCs/>
                <w:kern w:val="0"/>
                <w:sz w:val="24"/>
                <w:szCs w:val="24"/>
              </w:rPr>
            </w:pPr>
            <w:r>
              <w:rPr>
                <w:rFonts w:ascii="宋体" w:hAnsi="宋体" w:cs="宋体" w:hint="eastAsia"/>
                <w:bCs/>
                <w:color w:val="000000" w:themeColor="text1"/>
                <w:kern w:val="0"/>
                <w:sz w:val="24"/>
                <w:szCs w:val="24"/>
                <w:lang w:val="zh-CN"/>
              </w:rPr>
              <w:t>专业技术人员职称证书、用工合同等或者附投标人相关承诺函或声明。</w:t>
            </w:r>
          </w:p>
        </w:tc>
      </w:tr>
      <w:tr w:rsidR="002A3232">
        <w:tc>
          <w:tcPr>
            <w:tcW w:w="9079" w:type="dxa"/>
            <w:vAlign w:val="center"/>
          </w:tcPr>
          <w:p w:rsidR="002A3232" w:rsidRDefault="00EF6F97">
            <w:pPr>
              <w:spacing w:line="360" w:lineRule="auto"/>
              <w:rPr>
                <w:rFonts w:ascii="宋体" w:hAnsi="宋体"/>
                <w:b/>
                <w:bCs/>
                <w:sz w:val="24"/>
                <w:szCs w:val="24"/>
              </w:rPr>
            </w:pPr>
            <w:r>
              <w:rPr>
                <w:rFonts w:ascii="宋体" w:hAnsi="宋体" w:hint="eastAsia"/>
                <w:b/>
                <w:bCs/>
                <w:sz w:val="24"/>
                <w:szCs w:val="24"/>
              </w:rPr>
              <w:t>8、参加政府采购活动前3年内在经营活动中没有重大违法记录的声明</w:t>
            </w:r>
          </w:p>
          <w:p w:rsidR="002A3232" w:rsidRDefault="00EF6F97">
            <w:pPr>
              <w:spacing w:line="360" w:lineRule="auto"/>
              <w:rPr>
                <w:rFonts w:ascii="宋体" w:hAnsi="宋体"/>
                <w:b/>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A3232">
        <w:tc>
          <w:tcPr>
            <w:tcW w:w="9079" w:type="dxa"/>
            <w:vAlign w:val="center"/>
          </w:tcPr>
          <w:p w:rsidR="002A3232" w:rsidRDefault="00EF6F97">
            <w:pPr>
              <w:autoSpaceDE w:val="0"/>
              <w:autoSpaceDN w:val="0"/>
              <w:spacing w:line="360" w:lineRule="auto"/>
              <w:contextualSpacing/>
              <w:jc w:val="left"/>
              <w:rPr>
                <w:rFonts w:ascii="宋体"/>
                <w:b/>
                <w:bCs/>
                <w:sz w:val="24"/>
                <w:szCs w:val="24"/>
              </w:rPr>
            </w:pPr>
            <w:r>
              <w:rPr>
                <w:rFonts w:ascii="宋体" w:hAnsi="宋体" w:hint="eastAsia"/>
                <w:b/>
                <w:bCs/>
                <w:sz w:val="24"/>
                <w:szCs w:val="24"/>
              </w:rPr>
              <w:t>9、</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2A3232" w:rsidRDefault="00EF6F97">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2A3232" w:rsidRDefault="00EF6F97">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2A3232" w:rsidRDefault="00EF6F97">
            <w:pPr>
              <w:spacing w:line="360" w:lineRule="auto"/>
              <w:rPr>
                <w:rFonts w:ascii="宋体" w:hAnsi="宋体"/>
                <w:bCs/>
                <w:sz w:val="24"/>
                <w:szCs w:val="24"/>
              </w:rPr>
            </w:pPr>
            <w:r>
              <w:rPr>
                <w:rFonts w:ascii="宋体" w:hAnsi="宋体" w:hint="eastAsia"/>
                <w:bCs/>
                <w:sz w:val="24"/>
                <w:szCs w:val="24"/>
              </w:rPr>
              <w:t>（2）截止时间：同投标截止时间；</w:t>
            </w:r>
          </w:p>
          <w:p w:rsidR="002A3232" w:rsidRDefault="00EF6F97">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2A3232" w:rsidRDefault="00EF6F97">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2A3232">
        <w:tc>
          <w:tcPr>
            <w:tcW w:w="9079" w:type="dxa"/>
            <w:vAlign w:val="center"/>
          </w:tcPr>
          <w:p w:rsidR="002A3232" w:rsidRDefault="00EF6F97" w:rsidP="007C6386">
            <w:pPr>
              <w:spacing w:line="360" w:lineRule="auto"/>
              <w:rPr>
                <w:rFonts w:ascii="宋体" w:hAnsi="宋体" w:cs="宋体"/>
                <w:kern w:val="0"/>
                <w:sz w:val="24"/>
                <w:szCs w:val="24"/>
              </w:rPr>
            </w:pPr>
            <w:r>
              <w:rPr>
                <w:rFonts w:ascii="宋体" w:hAnsi="宋体" w:hint="eastAsia"/>
                <w:b/>
                <w:bCs/>
                <w:sz w:val="24"/>
                <w:szCs w:val="24"/>
              </w:rPr>
              <w:lastRenderedPageBreak/>
              <w:t>10、</w:t>
            </w:r>
            <w:r>
              <w:rPr>
                <w:rFonts w:ascii="宋体" w:hAnsi="宋体" w:cs="宋体" w:hint="eastAsia"/>
                <w:b/>
                <w:bCs/>
                <w:kern w:val="0"/>
                <w:sz w:val="24"/>
                <w:szCs w:val="24"/>
              </w:rPr>
              <w:t>投标人提供的反商业贿赂承诺书</w:t>
            </w:r>
          </w:p>
        </w:tc>
      </w:tr>
      <w:tr w:rsidR="002A3232">
        <w:trPr>
          <w:trHeight w:val="624"/>
        </w:trPr>
        <w:tc>
          <w:tcPr>
            <w:tcW w:w="9079" w:type="dxa"/>
            <w:vAlign w:val="center"/>
          </w:tcPr>
          <w:p w:rsidR="002A3232" w:rsidRPr="007C6386" w:rsidRDefault="00EF6F97">
            <w:pPr>
              <w:spacing w:line="360" w:lineRule="auto"/>
              <w:rPr>
                <w:rFonts w:ascii="宋体" w:hAnsi="宋体"/>
                <w:bCs/>
                <w:sz w:val="24"/>
                <w:szCs w:val="24"/>
              </w:rPr>
            </w:pPr>
            <w:r>
              <w:rPr>
                <w:rFonts w:ascii="宋体" w:hAnsi="宋体" w:hint="eastAsia"/>
                <w:b/>
                <w:sz w:val="24"/>
                <w:szCs w:val="24"/>
              </w:rPr>
              <w:t>11、法定代表人身份证明或提供法定代表人授权委托书及被授权人身份证明。</w:t>
            </w:r>
            <w:r w:rsidR="007C6386">
              <w:rPr>
                <w:rFonts w:ascii="宋体" w:hAnsi="宋体" w:hint="eastAsia"/>
                <w:b/>
                <w:bCs/>
                <w:sz w:val="24"/>
                <w:szCs w:val="24"/>
              </w:rPr>
              <w:t>（开标现场须提供原件）</w:t>
            </w:r>
          </w:p>
        </w:tc>
      </w:tr>
      <w:tr w:rsidR="002A3232">
        <w:trPr>
          <w:trHeight w:val="624"/>
        </w:trPr>
        <w:tc>
          <w:tcPr>
            <w:tcW w:w="9079" w:type="dxa"/>
            <w:vAlign w:val="center"/>
          </w:tcPr>
          <w:p w:rsidR="002A3232" w:rsidRDefault="00EF6F97">
            <w:pPr>
              <w:spacing w:line="360" w:lineRule="auto"/>
              <w:rPr>
                <w:rFonts w:ascii="宋体" w:hAnsi="宋体"/>
                <w:b/>
                <w:sz w:val="24"/>
                <w:szCs w:val="24"/>
              </w:rPr>
            </w:pPr>
            <w:r>
              <w:rPr>
                <w:rFonts w:ascii="宋体" w:hAnsi="宋体" w:hint="eastAsia"/>
                <w:b/>
                <w:sz w:val="24"/>
                <w:szCs w:val="24"/>
              </w:rPr>
              <w:t>12、投标保证金</w:t>
            </w:r>
          </w:p>
          <w:p w:rsidR="002A3232" w:rsidRDefault="00EF6F97">
            <w:pPr>
              <w:spacing w:line="360" w:lineRule="auto"/>
              <w:rPr>
                <w:rFonts w:ascii="宋体"/>
                <w:b/>
                <w:sz w:val="24"/>
                <w:szCs w:val="24"/>
              </w:rPr>
            </w:pPr>
            <w:r>
              <w:rPr>
                <w:rFonts w:ascii="宋体" w:hAnsi="宋体" w:hint="eastAsia"/>
                <w:sz w:val="24"/>
                <w:szCs w:val="24"/>
              </w:rPr>
              <w:t>是否按投标人须知前附表规定成功交纳。</w:t>
            </w:r>
          </w:p>
        </w:tc>
      </w:tr>
    </w:tbl>
    <w:p w:rsidR="002A3232" w:rsidRDefault="002A3232">
      <w:pPr>
        <w:pStyle w:val="12"/>
        <w:spacing w:line="360" w:lineRule="auto"/>
        <w:ind w:firstLineChars="200" w:firstLine="482"/>
        <w:contextualSpacing/>
        <w:rPr>
          <w:rFonts w:ascii="宋体" w:hAnsi="宋体" w:cs="仿宋_GB2312"/>
          <w:b/>
          <w:szCs w:val="24"/>
          <w:lang w:val="zh-CN"/>
        </w:rPr>
      </w:pPr>
    </w:p>
    <w:p w:rsidR="002A3232" w:rsidRDefault="002A3232">
      <w:pPr>
        <w:pStyle w:val="12"/>
        <w:spacing w:line="360" w:lineRule="auto"/>
        <w:contextualSpacing/>
        <w:jc w:val="center"/>
        <w:rPr>
          <w:rFonts w:ascii="宋体" w:hAnsi="宋体" w:cs="仿宋_GB2312"/>
          <w:b/>
          <w:sz w:val="32"/>
          <w:szCs w:val="32"/>
          <w:lang w:val="zh-CN"/>
        </w:rPr>
      </w:pPr>
    </w:p>
    <w:p w:rsidR="002A3232" w:rsidRDefault="002A3232">
      <w:pPr>
        <w:pStyle w:val="12"/>
        <w:spacing w:line="360" w:lineRule="auto"/>
        <w:contextualSpacing/>
        <w:jc w:val="center"/>
        <w:rPr>
          <w:rFonts w:ascii="宋体" w:hAnsi="宋体" w:cs="仿宋_GB2312"/>
          <w:b/>
          <w:sz w:val="32"/>
          <w:szCs w:val="32"/>
          <w:lang w:val="zh-CN"/>
        </w:rPr>
      </w:pPr>
    </w:p>
    <w:p w:rsidR="002A3232" w:rsidRDefault="00EF6F97">
      <w:pPr>
        <w:rPr>
          <w:rFonts w:ascii="宋体" w:hAnsi="宋体" w:cs="仿宋_GB2312"/>
          <w:b/>
          <w:sz w:val="32"/>
          <w:szCs w:val="32"/>
          <w:lang w:val="zh-CN"/>
        </w:rPr>
      </w:pPr>
      <w:r>
        <w:rPr>
          <w:rFonts w:ascii="宋体" w:hAnsi="宋体" w:cs="仿宋_GB2312" w:hint="eastAsia"/>
          <w:b/>
          <w:sz w:val="32"/>
          <w:szCs w:val="32"/>
          <w:lang w:val="zh-CN"/>
        </w:rPr>
        <w:br w:type="page"/>
      </w:r>
    </w:p>
    <w:p w:rsidR="002A3232" w:rsidRDefault="00EF6F97">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lastRenderedPageBreak/>
        <w:t>二、评标</w:t>
      </w:r>
    </w:p>
    <w:p w:rsidR="002A3232" w:rsidRDefault="00EF6F97">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2A3232" w:rsidRDefault="00EF6F97">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2A3232" w:rsidRDefault="00EF6F97">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2A3232" w:rsidRDefault="00EF6F97">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2A3232" w:rsidRDefault="00EF6F97">
      <w:pPr>
        <w:pStyle w:val="12"/>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2A3232" w:rsidRDefault="00EF6F97">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2A3232" w:rsidRDefault="00EF6F97">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A3232" w:rsidRDefault="00EF6F97">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2A3232" w:rsidRDefault="00EF6F97">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2A3232" w:rsidRDefault="00EF6F97">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2）符合性审查资料未按招标文件要求签署、盖章的；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2A3232" w:rsidRDefault="00EF6F9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3232" w:rsidRDefault="00EF6F97">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2A3232" w:rsidRDefault="00EF6F97">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）评标标准</w:t>
      </w:r>
    </w:p>
    <w:tbl>
      <w:tblPr>
        <w:tblW w:w="8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40"/>
        <w:gridCol w:w="321"/>
        <w:gridCol w:w="6239"/>
        <w:gridCol w:w="968"/>
      </w:tblGrid>
      <w:tr w:rsidR="002A3232">
        <w:trPr>
          <w:trHeight w:val="935"/>
          <w:jc w:val="center"/>
        </w:trPr>
        <w:tc>
          <w:tcPr>
            <w:tcW w:w="1761" w:type="dxa"/>
            <w:gridSpan w:val="2"/>
            <w:vAlign w:val="center"/>
          </w:tcPr>
          <w:p w:rsidR="002A3232" w:rsidRDefault="00EF6F97">
            <w:pPr>
              <w:pStyle w:val="TableParagraph"/>
              <w:spacing w:line="447" w:lineRule="exact"/>
              <w:ind w:left="147" w:right="143"/>
              <w:jc w:val="center"/>
              <w:rPr>
                <w:rFonts w:ascii="宋体" w:hAnsi="宋体" w:cs="宋体"/>
                <w:sz w:val="24"/>
              </w:rPr>
            </w:pPr>
            <w:r>
              <w:rPr>
                <w:rFonts w:ascii="宋体" w:hAnsi="宋体" w:cs="宋体" w:hint="eastAsia"/>
                <w:sz w:val="24"/>
              </w:rPr>
              <w:t>分值构成</w:t>
            </w:r>
          </w:p>
          <w:p w:rsidR="002A3232" w:rsidRDefault="00EF6F97">
            <w:pPr>
              <w:pStyle w:val="TableParagraph"/>
              <w:spacing w:line="468" w:lineRule="exact"/>
              <w:ind w:left="147" w:right="143"/>
              <w:jc w:val="center"/>
              <w:rPr>
                <w:rFonts w:ascii="宋体" w:hAnsi="宋体" w:cs="宋体"/>
                <w:sz w:val="24"/>
              </w:rPr>
            </w:pPr>
            <w:r>
              <w:rPr>
                <w:rFonts w:ascii="宋体" w:hAnsi="宋体" w:cs="宋体" w:hint="eastAsia"/>
                <w:w w:val="120"/>
                <w:sz w:val="24"/>
              </w:rPr>
              <w:t>(</w:t>
            </w:r>
            <w:r>
              <w:rPr>
                <w:rFonts w:ascii="宋体" w:hAnsi="宋体" w:cs="宋体" w:hint="eastAsia"/>
                <w:sz w:val="24"/>
              </w:rPr>
              <w:t>总分 100 分</w:t>
            </w:r>
            <w:r>
              <w:rPr>
                <w:rFonts w:ascii="宋体" w:hAnsi="宋体" w:cs="宋体" w:hint="eastAsia"/>
                <w:w w:val="120"/>
                <w:sz w:val="24"/>
              </w:rPr>
              <w:t>)</w:t>
            </w:r>
          </w:p>
        </w:tc>
        <w:tc>
          <w:tcPr>
            <w:tcW w:w="7207" w:type="dxa"/>
            <w:gridSpan w:val="2"/>
            <w:vAlign w:val="center"/>
          </w:tcPr>
          <w:p w:rsidR="002A3232" w:rsidRDefault="00EF6F97">
            <w:pPr>
              <w:pStyle w:val="TableParagraph"/>
              <w:tabs>
                <w:tab w:val="left" w:pos="2265"/>
                <w:tab w:val="left" w:pos="2745"/>
              </w:tabs>
              <w:spacing w:line="447" w:lineRule="exact"/>
              <w:ind w:left="585"/>
              <w:rPr>
                <w:rFonts w:ascii="宋体" w:hAnsi="宋体" w:cs="宋体"/>
                <w:sz w:val="24"/>
              </w:rPr>
            </w:pPr>
            <w:r>
              <w:rPr>
                <w:rFonts w:ascii="宋体" w:hAnsi="宋体" w:cs="宋体" w:hint="eastAsia"/>
                <w:sz w:val="24"/>
              </w:rPr>
              <w:t>价格部分：</w:t>
            </w:r>
            <w:r>
              <w:rPr>
                <w:rFonts w:ascii="宋体" w:hAnsi="宋体" w:cs="宋体" w:hint="eastAsia"/>
                <w:sz w:val="24"/>
                <w:u w:val="single"/>
              </w:rPr>
              <w:t xml:space="preserve"> </w:t>
            </w:r>
            <w:r>
              <w:rPr>
                <w:rFonts w:ascii="宋体" w:hAnsi="宋体" w:cs="宋体" w:hint="eastAsia"/>
                <w:sz w:val="24"/>
                <w:u w:val="single"/>
              </w:rPr>
              <w:tab/>
              <w:t>10</w:t>
            </w:r>
            <w:r>
              <w:rPr>
                <w:rFonts w:ascii="宋体" w:hAnsi="宋体" w:cs="宋体" w:hint="eastAsia"/>
                <w:sz w:val="24"/>
                <w:u w:val="single"/>
              </w:rPr>
              <w:tab/>
            </w:r>
            <w:r>
              <w:rPr>
                <w:rFonts w:ascii="宋体" w:hAnsi="宋体" w:cs="宋体" w:hint="eastAsia"/>
                <w:sz w:val="24"/>
              </w:rPr>
              <w:t>分</w:t>
            </w:r>
          </w:p>
          <w:p w:rsidR="002A3232" w:rsidRDefault="00EF6F97">
            <w:pPr>
              <w:pStyle w:val="TableParagraph"/>
              <w:tabs>
                <w:tab w:val="left" w:pos="2265"/>
                <w:tab w:val="left" w:pos="2745"/>
              </w:tabs>
              <w:spacing w:line="447" w:lineRule="exact"/>
              <w:ind w:left="585"/>
              <w:rPr>
                <w:rFonts w:ascii="宋体" w:hAnsi="宋体" w:cs="宋体"/>
                <w:sz w:val="24"/>
              </w:rPr>
            </w:pPr>
            <w:r>
              <w:rPr>
                <w:rFonts w:ascii="宋体" w:hAnsi="宋体" w:cs="宋体" w:hint="eastAsia"/>
                <w:sz w:val="24"/>
              </w:rPr>
              <w:t>商务部分：</w:t>
            </w:r>
            <w:r>
              <w:rPr>
                <w:rFonts w:ascii="宋体" w:hAnsi="宋体" w:cs="宋体" w:hint="eastAsia"/>
                <w:sz w:val="24"/>
                <w:u w:val="single"/>
              </w:rPr>
              <w:t xml:space="preserve"> </w:t>
            </w:r>
            <w:r>
              <w:rPr>
                <w:rFonts w:ascii="宋体" w:hAnsi="宋体" w:cs="宋体" w:hint="eastAsia"/>
                <w:sz w:val="24"/>
                <w:u w:val="single"/>
              </w:rPr>
              <w:tab/>
              <w:t>45</w:t>
            </w:r>
            <w:r>
              <w:rPr>
                <w:rFonts w:ascii="宋体" w:hAnsi="宋体" w:cs="宋体" w:hint="eastAsia"/>
                <w:sz w:val="24"/>
                <w:u w:val="single"/>
              </w:rPr>
              <w:tab/>
            </w:r>
            <w:r>
              <w:rPr>
                <w:rFonts w:ascii="宋体" w:hAnsi="宋体" w:cs="宋体" w:hint="eastAsia"/>
                <w:sz w:val="24"/>
              </w:rPr>
              <w:t>分</w:t>
            </w:r>
          </w:p>
          <w:p w:rsidR="002A3232" w:rsidRDefault="00EF6F97">
            <w:pPr>
              <w:pStyle w:val="TableParagraph"/>
              <w:tabs>
                <w:tab w:val="left" w:pos="2265"/>
                <w:tab w:val="left" w:pos="2745"/>
              </w:tabs>
              <w:spacing w:line="468" w:lineRule="exact"/>
              <w:ind w:left="585"/>
              <w:rPr>
                <w:rFonts w:ascii="宋体" w:hAnsi="宋体" w:cs="宋体"/>
                <w:sz w:val="24"/>
              </w:rPr>
            </w:pPr>
            <w:r>
              <w:rPr>
                <w:rFonts w:ascii="宋体" w:hAnsi="宋体" w:cs="宋体" w:hint="eastAsia"/>
                <w:sz w:val="24"/>
              </w:rPr>
              <w:t>技术部分：</w:t>
            </w:r>
            <w:r>
              <w:rPr>
                <w:rFonts w:ascii="宋体" w:hAnsi="宋体" w:cs="宋体" w:hint="eastAsia"/>
                <w:sz w:val="24"/>
                <w:u w:val="single"/>
              </w:rPr>
              <w:t xml:space="preserve"> </w:t>
            </w:r>
            <w:r>
              <w:rPr>
                <w:rFonts w:ascii="宋体" w:hAnsi="宋体" w:cs="宋体" w:hint="eastAsia"/>
                <w:sz w:val="24"/>
                <w:u w:val="single"/>
              </w:rPr>
              <w:tab/>
              <w:t>45</w:t>
            </w:r>
            <w:r>
              <w:rPr>
                <w:rFonts w:ascii="宋体" w:hAnsi="宋体" w:cs="宋体" w:hint="eastAsia"/>
                <w:sz w:val="24"/>
                <w:u w:val="single"/>
              </w:rPr>
              <w:tab/>
            </w:r>
            <w:r>
              <w:rPr>
                <w:rFonts w:ascii="宋体" w:hAnsi="宋体" w:cs="宋体" w:hint="eastAsia"/>
                <w:sz w:val="24"/>
              </w:rPr>
              <w:t>分</w:t>
            </w:r>
          </w:p>
        </w:tc>
      </w:tr>
      <w:tr w:rsidR="002A3232">
        <w:trPr>
          <w:trHeight w:val="568"/>
          <w:jc w:val="center"/>
        </w:trPr>
        <w:tc>
          <w:tcPr>
            <w:tcW w:w="8968" w:type="dxa"/>
            <w:gridSpan w:val="4"/>
            <w:vAlign w:val="center"/>
          </w:tcPr>
          <w:p w:rsidR="002A3232" w:rsidRDefault="00EF6F97">
            <w:pPr>
              <w:spacing w:line="360" w:lineRule="auto"/>
              <w:jc w:val="center"/>
              <w:rPr>
                <w:rFonts w:ascii="宋体" w:hAnsi="宋体" w:cs="宋体"/>
                <w:sz w:val="24"/>
              </w:rPr>
            </w:pPr>
            <w:r>
              <w:rPr>
                <w:rFonts w:ascii="宋体" w:hAnsi="宋体" w:hint="eastAsia"/>
                <w:b/>
                <w:sz w:val="24"/>
                <w:szCs w:val="24"/>
              </w:rPr>
              <w:t>价格部分（满分</w:t>
            </w:r>
            <w:r>
              <w:rPr>
                <w:rFonts w:ascii="宋体" w:hAnsi="宋体"/>
                <w:b/>
                <w:sz w:val="24"/>
                <w:szCs w:val="24"/>
                <w:u w:val="single"/>
              </w:rPr>
              <w:t xml:space="preserve"> 10</w:t>
            </w:r>
            <w:r>
              <w:rPr>
                <w:rFonts w:ascii="宋体" w:hAnsi="宋体" w:hint="eastAsia"/>
                <w:b/>
                <w:sz w:val="24"/>
                <w:szCs w:val="24"/>
                <w:u w:val="single"/>
              </w:rPr>
              <w:t xml:space="preserve"> </w:t>
            </w:r>
            <w:r>
              <w:rPr>
                <w:rFonts w:ascii="宋体" w:hAnsi="宋体" w:hint="eastAsia"/>
                <w:b/>
                <w:sz w:val="24"/>
                <w:szCs w:val="24"/>
              </w:rPr>
              <w:t>分）</w:t>
            </w:r>
          </w:p>
        </w:tc>
      </w:tr>
      <w:tr w:rsidR="002A3232">
        <w:trPr>
          <w:trHeight w:val="568"/>
          <w:jc w:val="center"/>
        </w:trPr>
        <w:tc>
          <w:tcPr>
            <w:tcW w:w="1440" w:type="dxa"/>
            <w:vAlign w:val="center"/>
          </w:tcPr>
          <w:p w:rsidR="002A3232" w:rsidRDefault="00EF6F97">
            <w:pPr>
              <w:jc w:val="center"/>
              <w:rPr>
                <w:rFonts w:ascii="宋体" w:hAnsi="宋体" w:cs="宋体"/>
                <w:sz w:val="24"/>
              </w:rPr>
            </w:pPr>
            <w:r>
              <w:rPr>
                <w:rFonts w:ascii="宋体" w:hAnsi="宋体" w:hint="eastAsia"/>
                <w:b/>
                <w:sz w:val="24"/>
                <w:szCs w:val="24"/>
              </w:rPr>
              <w:t>评分因素</w:t>
            </w:r>
          </w:p>
        </w:tc>
        <w:tc>
          <w:tcPr>
            <w:tcW w:w="6560" w:type="dxa"/>
            <w:gridSpan w:val="2"/>
            <w:vAlign w:val="center"/>
          </w:tcPr>
          <w:p w:rsidR="002A3232" w:rsidRDefault="00EF6F97">
            <w:pPr>
              <w:jc w:val="center"/>
            </w:pPr>
            <w:r>
              <w:rPr>
                <w:rFonts w:ascii="宋体" w:hAnsi="宋体" w:hint="eastAsia"/>
                <w:b/>
                <w:sz w:val="24"/>
                <w:szCs w:val="24"/>
              </w:rPr>
              <w:t>评标标准</w:t>
            </w:r>
          </w:p>
        </w:tc>
        <w:tc>
          <w:tcPr>
            <w:tcW w:w="968" w:type="dxa"/>
            <w:vAlign w:val="center"/>
          </w:tcPr>
          <w:p w:rsidR="002A3232" w:rsidRDefault="00EF6F97">
            <w:pPr>
              <w:jc w:val="center"/>
            </w:pPr>
            <w:r>
              <w:rPr>
                <w:rFonts w:ascii="宋体" w:hAnsi="宋体" w:hint="eastAsia"/>
                <w:b/>
                <w:sz w:val="24"/>
                <w:szCs w:val="24"/>
              </w:rPr>
              <w:t>分值</w:t>
            </w:r>
          </w:p>
        </w:tc>
      </w:tr>
      <w:tr w:rsidR="002A3232">
        <w:trPr>
          <w:trHeight w:val="568"/>
          <w:jc w:val="center"/>
        </w:trPr>
        <w:tc>
          <w:tcPr>
            <w:tcW w:w="1440" w:type="dxa"/>
            <w:vAlign w:val="center"/>
          </w:tcPr>
          <w:p w:rsidR="002A3232" w:rsidRDefault="00EF6F97">
            <w:pPr>
              <w:spacing w:line="360" w:lineRule="auto"/>
              <w:jc w:val="center"/>
              <w:rPr>
                <w:rFonts w:ascii="宋体"/>
                <w:sz w:val="24"/>
                <w:szCs w:val="24"/>
              </w:rPr>
            </w:pPr>
            <w:r>
              <w:rPr>
                <w:rFonts w:ascii="宋体" w:hAnsi="宋体" w:cs="微软雅黑" w:hint="eastAsia"/>
                <w:b/>
                <w:sz w:val="24"/>
                <w:szCs w:val="24"/>
              </w:rPr>
              <w:t>★</w:t>
            </w:r>
            <w:r>
              <w:rPr>
                <w:rFonts w:ascii="宋体" w:hAnsi="宋体" w:hint="eastAsia"/>
                <w:sz w:val="24"/>
                <w:szCs w:val="24"/>
              </w:rPr>
              <w:t>投标报价</w:t>
            </w:r>
          </w:p>
          <w:p w:rsidR="002A3232" w:rsidRDefault="00EF6F97">
            <w:pPr>
              <w:spacing w:line="360" w:lineRule="auto"/>
              <w:jc w:val="center"/>
              <w:rPr>
                <w:rFonts w:ascii="宋体" w:hAnsi="宋体" w:cs="宋体"/>
                <w:sz w:val="24"/>
              </w:rPr>
            </w:pPr>
            <w:r>
              <w:rPr>
                <w:rFonts w:ascii="宋体" w:hAnsi="宋体" w:hint="eastAsia"/>
                <w:sz w:val="24"/>
                <w:szCs w:val="24"/>
              </w:rPr>
              <w:t>评分标准</w:t>
            </w:r>
          </w:p>
        </w:tc>
        <w:tc>
          <w:tcPr>
            <w:tcW w:w="6560" w:type="dxa"/>
            <w:gridSpan w:val="2"/>
            <w:vAlign w:val="center"/>
          </w:tcPr>
          <w:p w:rsidR="002A3232" w:rsidRDefault="00EF6F97" w:rsidP="00EF6F97">
            <w:pPr>
              <w:spacing w:line="360" w:lineRule="auto"/>
              <w:ind w:firstLineChars="200" w:firstLine="480"/>
              <w:rPr>
                <w:rFonts w:ascii="宋体" w:hAnsi="宋体"/>
                <w:bCs/>
                <w:sz w:val="24"/>
                <w:szCs w:val="24"/>
              </w:rPr>
            </w:pPr>
            <w:r>
              <w:rPr>
                <w:rFonts w:ascii="宋体" w:hAnsi="宋体" w:hint="eastAsia"/>
                <w:bCs/>
                <w:sz w:val="24"/>
                <w:szCs w:val="24"/>
              </w:rPr>
              <w:t>投标人需按</w:t>
            </w:r>
            <w:r>
              <w:rPr>
                <w:rFonts w:ascii="宋体" w:hAnsi="宋体" w:cs="宋体" w:hint="eastAsia"/>
                <w:b/>
                <w:kern w:val="0"/>
                <w:sz w:val="24"/>
                <w:szCs w:val="24"/>
              </w:rPr>
              <w:t>《许昌市市级政府购买中介机构服务管理暂行办法（试行）》</w:t>
            </w:r>
            <w:r>
              <w:rPr>
                <w:rFonts w:ascii="宋体" w:hAnsi="宋体" w:cs="宋体" w:hint="eastAsia"/>
                <w:color w:val="000000"/>
                <w:sz w:val="24"/>
                <w:szCs w:val="24"/>
              </w:rPr>
              <w:t>提供</w:t>
            </w:r>
            <w:r>
              <w:rPr>
                <w:rFonts w:ascii="宋体" w:hAnsi="宋体" w:hint="eastAsia"/>
                <w:bCs/>
                <w:sz w:val="24"/>
                <w:szCs w:val="24"/>
              </w:rPr>
              <w:t>收费承诺函，并加盖单位公章，有承诺函得</w:t>
            </w:r>
            <w:r>
              <w:rPr>
                <w:rFonts w:ascii="宋体" w:hAnsi="宋体"/>
                <w:bCs/>
                <w:sz w:val="24"/>
                <w:szCs w:val="24"/>
              </w:rPr>
              <w:t>10</w:t>
            </w:r>
            <w:r>
              <w:rPr>
                <w:rFonts w:ascii="宋体" w:hAnsi="宋体" w:hint="eastAsia"/>
                <w:bCs/>
                <w:sz w:val="24"/>
                <w:szCs w:val="24"/>
              </w:rPr>
              <w:t>分，无承诺函不得分。</w:t>
            </w:r>
          </w:p>
        </w:tc>
        <w:tc>
          <w:tcPr>
            <w:tcW w:w="968" w:type="dxa"/>
            <w:vAlign w:val="center"/>
          </w:tcPr>
          <w:p w:rsidR="002A3232" w:rsidRDefault="00EF6F97">
            <w:pPr>
              <w:jc w:val="center"/>
            </w:pPr>
            <w:r>
              <w:rPr>
                <w:rFonts w:ascii="宋体" w:hAnsi="宋体"/>
                <w:sz w:val="24"/>
                <w:szCs w:val="24"/>
                <w:u w:val="single"/>
              </w:rPr>
              <w:t>10</w:t>
            </w:r>
            <w:r>
              <w:rPr>
                <w:rFonts w:ascii="宋体" w:hAnsi="宋体" w:hint="eastAsia"/>
                <w:sz w:val="24"/>
                <w:szCs w:val="24"/>
              </w:rPr>
              <w:t>分</w:t>
            </w:r>
          </w:p>
        </w:tc>
      </w:tr>
      <w:tr w:rsidR="002A3232">
        <w:trPr>
          <w:trHeight w:val="568"/>
          <w:jc w:val="center"/>
        </w:trPr>
        <w:tc>
          <w:tcPr>
            <w:tcW w:w="8968" w:type="dxa"/>
            <w:gridSpan w:val="4"/>
            <w:vAlign w:val="center"/>
          </w:tcPr>
          <w:p w:rsidR="002A3232" w:rsidRDefault="00EF6F97">
            <w:pPr>
              <w:pStyle w:val="TableParagraph"/>
              <w:spacing w:before="9"/>
              <w:ind w:left="4"/>
              <w:jc w:val="center"/>
              <w:rPr>
                <w:rFonts w:ascii="宋体" w:hAnsi="宋体" w:cs="宋体"/>
                <w:b/>
                <w:bCs/>
                <w:sz w:val="24"/>
              </w:rPr>
            </w:pPr>
            <w:r>
              <w:rPr>
                <w:rFonts w:ascii="宋体" w:hAnsi="宋体" w:cs="宋体" w:hint="eastAsia"/>
                <w:b/>
                <w:bCs/>
                <w:sz w:val="24"/>
              </w:rPr>
              <w:t>商务部分（满分</w:t>
            </w:r>
            <w:r>
              <w:rPr>
                <w:rFonts w:ascii="宋体" w:hAnsi="宋体" w:cs="宋体" w:hint="eastAsia"/>
                <w:b/>
                <w:bCs/>
                <w:sz w:val="24"/>
                <w:u w:val="single"/>
              </w:rPr>
              <w:t xml:space="preserve">  45  </w:t>
            </w:r>
            <w:r>
              <w:rPr>
                <w:rFonts w:ascii="宋体" w:hAnsi="宋体" w:cs="宋体" w:hint="eastAsia"/>
                <w:b/>
                <w:bCs/>
                <w:sz w:val="24"/>
              </w:rPr>
              <w:t>分）</w:t>
            </w:r>
          </w:p>
        </w:tc>
      </w:tr>
      <w:tr w:rsidR="002A3232">
        <w:trPr>
          <w:trHeight w:val="566"/>
          <w:jc w:val="center"/>
        </w:trPr>
        <w:tc>
          <w:tcPr>
            <w:tcW w:w="1761" w:type="dxa"/>
            <w:gridSpan w:val="2"/>
            <w:vAlign w:val="center"/>
          </w:tcPr>
          <w:p w:rsidR="002A3232" w:rsidRDefault="00EF6F97">
            <w:pPr>
              <w:pStyle w:val="TableParagraph"/>
              <w:spacing w:before="7"/>
              <w:ind w:left="146" w:right="143"/>
              <w:jc w:val="center"/>
              <w:rPr>
                <w:rFonts w:ascii="宋体" w:hAnsi="宋体" w:cs="宋体"/>
                <w:b/>
                <w:bCs/>
                <w:sz w:val="24"/>
              </w:rPr>
            </w:pPr>
            <w:r>
              <w:rPr>
                <w:rFonts w:ascii="宋体" w:hAnsi="宋体" w:cs="宋体" w:hint="eastAsia"/>
                <w:b/>
                <w:bCs/>
                <w:sz w:val="24"/>
              </w:rPr>
              <w:t>评分因素</w:t>
            </w:r>
          </w:p>
        </w:tc>
        <w:tc>
          <w:tcPr>
            <w:tcW w:w="6239" w:type="dxa"/>
            <w:vAlign w:val="center"/>
          </w:tcPr>
          <w:p w:rsidR="002A3232" w:rsidRDefault="00EF6F97">
            <w:pPr>
              <w:pStyle w:val="TableParagraph"/>
              <w:spacing w:before="7"/>
              <w:ind w:left="125" w:right="125"/>
              <w:jc w:val="center"/>
              <w:rPr>
                <w:rFonts w:ascii="宋体" w:hAnsi="宋体" w:cs="宋体"/>
                <w:b/>
                <w:bCs/>
                <w:sz w:val="24"/>
              </w:rPr>
            </w:pPr>
            <w:r>
              <w:rPr>
                <w:rFonts w:ascii="宋体" w:hAnsi="宋体" w:cs="宋体" w:hint="eastAsia"/>
                <w:b/>
                <w:bCs/>
                <w:sz w:val="24"/>
              </w:rPr>
              <w:t>评标标准</w:t>
            </w:r>
          </w:p>
        </w:tc>
        <w:tc>
          <w:tcPr>
            <w:tcW w:w="968" w:type="dxa"/>
            <w:vAlign w:val="center"/>
          </w:tcPr>
          <w:p w:rsidR="002A3232" w:rsidRDefault="00EF6F97">
            <w:pPr>
              <w:pStyle w:val="TableParagraph"/>
              <w:spacing w:before="7"/>
              <w:ind w:left="179" w:right="174"/>
              <w:jc w:val="center"/>
              <w:rPr>
                <w:rFonts w:ascii="宋体" w:hAnsi="宋体" w:cs="宋体"/>
                <w:b/>
                <w:bCs/>
                <w:sz w:val="24"/>
              </w:rPr>
            </w:pPr>
            <w:r>
              <w:rPr>
                <w:rFonts w:ascii="宋体" w:hAnsi="宋体" w:cs="宋体" w:hint="eastAsia"/>
                <w:b/>
                <w:bCs/>
                <w:sz w:val="24"/>
              </w:rPr>
              <w:t>分值</w:t>
            </w:r>
          </w:p>
        </w:tc>
      </w:tr>
      <w:tr w:rsidR="002A3232">
        <w:trPr>
          <w:trHeight w:val="90"/>
          <w:jc w:val="center"/>
        </w:trPr>
        <w:tc>
          <w:tcPr>
            <w:tcW w:w="1761" w:type="dxa"/>
            <w:gridSpan w:val="2"/>
            <w:vAlign w:val="center"/>
          </w:tcPr>
          <w:p w:rsidR="002A3232" w:rsidRDefault="00EF6F97">
            <w:pPr>
              <w:pStyle w:val="TableParagraph"/>
              <w:spacing w:line="360" w:lineRule="auto"/>
              <w:ind w:left="104" w:right="101" w:firstLineChars="200" w:firstLine="480"/>
              <w:rPr>
                <w:rFonts w:ascii="宋体" w:hAnsi="宋体" w:cs="宋体"/>
                <w:sz w:val="24"/>
              </w:rPr>
            </w:pPr>
            <w:r>
              <w:rPr>
                <w:rFonts w:ascii="宋体" w:hAnsi="宋体" w:cs="宋体" w:hint="eastAsia"/>
                <w:sz w:val="24"/>
              </w:rPr>
              <w:t>企业业绩</w:t>
            </w:r>
          </w:p>
        </w:tc>
        <w:tc>
          <w:tcPr>
            <w:tcW w:w="6239" w:type="dxa"/>
            <w:vAlign w:val="center"/>
          </w:tcPr>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1、2016年1月以来有征拆类评估业绩者每项得2分，最高得12分。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2、2016年1月以来有资产评估或土地出让业绩者每项得2</w:t>
            </w:r>
            <w:r>
              <w:rPr>
                <w:rFonts w:ascii="宋体" w:hAnsi="宋体" w:cs="宋体" w:hint="eastAsia"/>
                <w:sz w:val="24"/>
              </w:rPr>
              <w:lastRenderedPageBreak/>
              <w:t>分，最高得12分。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注：以合同或评估报告出具的时间为准，需提供委托合同（或委托书）和评估报告。（评估报告可以不附全本报告，只需附能证明其标的金额、项目名称及出具日期的评估报告页面即可）。以电子标书中原件扫描件或图片为准。</w:t>
            </w:r>
          </w:p>
        </w:tc>
        <w:tc>
          <w:tcPr>
            <w:tcW w:w="968" w:type="dxa"/>
            <w:vAlign w:val="center"/>
          </w:tcPr>
          <w:p w:rsidR="002A3232" w:rsidRDefault="00EF6F97">
            <w:pPr>
              <w:pStyle w:val="TableParagraph"/>
              <w:spacing w:line="220" w:lineRule="auto"/>
              <w:ind w:left="104" w:right="101"/>
              <w:rPr>
                <w:rFonts w:ascii="宋体" w:hAnsi="宋体" w:cs="宋体"/>
                <w:sz w:val="24"/>
              </w:rPr>
            </w:pPr>
            <w:r>
              <w:rPr>
                <w:rFonts w:ascii="宋体" w:hAnsi="宋体" w:cs="宋体" w:hint="eastAsia"/>
                <w:sz w:val="24"/>
              </w:rPr>
              <w:lastRenderedPageBreak/>
              <w:t>24分</w:t>
            </w:r>
          </w:p>
        </w:tc>
      </w:tr>
      <w:tr w:rsidR="002A3232">
        <w:trPr>
          <w:trHeight w:val="90"/>
          <w:jc w:val="center"/>
        </w:trPr>
        <w:tc>
          <w:tcPr>
            <w:tcW w:w="1761" w:type="dxa"/>
            <w:gridSpan w:val="2"/>
            <w:vAlign w:val="center"/>
          </w:tcPr>
          <w:p w:rsidR="002A3232" w:rsidRDefault="00EF6F97">
            <w:pPr>
              <w:pStyle w:val="TableParagraph"/>
              <w:spacing w:line="360" w:lineRule="auto"/>
              <w:ind w:left="104" w:right="101" w:firstLineChars="200" w:firstLine="480"/>
              <w:rPr>
                <w:rFonts w:ascii="宋体" w:hAnsi="宋体" w:cs="宋体"/>
                <w:sz w:val="24"/>
              </w:rPr>
            </w:pPr>
            <w:r>
              <w:rPr>
                <w:rFonts w:ascii="宋体" w:hAnsi="宋体" w:cs="宋体" w:hint="eastAsia"/>
                <w:sz w:val="24"/>
              </w:rPr>
              <w:lastRenderedPageBreak/>
              <w:t>拟派人员</w:t>
            </w:r>
          </w:p>
        </w:tc>
        <w:tc>
          <w:tcPr>
            <w:tcW w:w="6239" w:type="dxa"/>
            <w:vAlign w:val="center"/>
          </w:tcPr>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1、拟派注册房地产估价师满12人的得4分，本项最高得4分；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2、拟派土地评估师满4人的得3分，本项最高得3分；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3、拟派资产评估师满4人的得3分，本项最高得3分；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注：如证件上不显示执业机构须另提供养老保险证明材料（以证件或证明材料原件扫描件或图片为准）</w:t>
            </w:r>
          </w:p>
        </w:tc>
        <w:tc>
          <w:tcPr>
            <w:tcW w:w="968" w:type="dxa"/>
            <w:vAlign w:val="center"/>
          </w:tcPr>
          <w:p w:rsidR="002A3232" w:rsidRDefault="00EF6F97">
            <w:pPr>
              <w:pStyle w:val="TableParagraph"/>
              <w:spacing w:line="220" w:lineRule="auto"/>
              <w:ind w:left="104" w:right="101"/>
              <w:rPr>
                <w:rFonts w:ascii="宋体" w:hAnsi="宋体" w:cs="宋体"/>
                <w:sz w:val="24"/>
              </w:rPr>
            </w:pPr>
            <w:r>
              <w:rPr>
                <w:rFonts w:ascii="宋体" w:hAnsi="宋体" w:cs="宋体" w:hint="eastAsia"/>
                <w:sz w:val="24"/>
              </w:rPr>
              <w:t>10分</w:t>
            </w:r>
          </w:p>
        </w:tc>
      </w:tr>
      <w:tr w:rsidR="002A3232">
        <w:trPr>
          <w:trHeight w:val="557"/>
          <w:jc w:val="center"/>
        </w:trPr>
        <w:tc>
          <w:tcPr>
            <w:tcW w:w="1761" w:type="dxa"/>
            <w:gridSpan w:val="2"/>
            <w:vAlign w:val="center"/>
          </w:tcPr>
          <w:p w:rsidR="002A3232" w:rsidRDefault="00EF6F97">
            <w:pPr>
              <w:pStyle w:val="TableParagraph"/>
              <w:spacing w:line="360" w:lineRule="auto"/>
              <w:ind w:left="104" w:right="101"/>
              <w:jc w:val="center"/>
              <w:rPr>
                <w:rFonts w:ascii="宋体" w:hAnsi="宋体" w:cs="宋体"/>
                <w:sz w:val="24"/>
              </w:rPr>
            </w:pPr>
            <w:r>
              <w:rPr>
                <w:rFonts w:ascii="宋体" w:hAnsi="宋体" w:cs="宋体" w:hint="eastAsia"/>
                <w:sz w:val="24"/>
              </w:rPr>
              <w:t>企业制度</w:t>
            </w:r>
          </w:p>
        </w:tc>
        <w:tc>
          <w:tcPr>
            <w:tcW w:w="6239" w:type="dxa"/>
            <w:vAlign w:val="center"/>
          </w:tcPr>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1、人事制度。全面者得 3，</w:t>
            </w:r>
            <w:r>
              <w:rPr>
                <w:rFonts w:ascii="宋体" w:hAnsi="宋体" w:cs="宋体" w:hint="eastAsia"/>
                <w:spacing w:val="-13"/>
                <w:sz w:val="24"/>
              </w:rPr>
              <w:t>仅简单描述概括</w:t>
            </w:r>
            <w:r>
              <w:rPr>
                <w:rFonts w:ascii="宋体" w:hAnsi="宋体" w:cs="宋体" w:hint="eastAsia"/>
                <w:sz w:val="24"/>
              </w:rPr>
              <w:t>的得2，有瑕疵或错误内容的得1分，不提供不得分。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2、财务管理制度。全面者得3分，</w:t>
            </w:r>
            <w:r>
              <w:rPr>
                <w:rFonts w:ascii="宋体" w:hAnsi="宋体" w:cs="宋体" w:hint="eastAsia"/>
                <w:spacing w:val="-13"/>
                <w:sz w:val="24"/>
              </w:rPr>
              <w:t>仅简单描述概括的</w:t>
            </w:r>
            <w:r>
              <w:rPr>
                <w:rFonts w:ascii="宋体" w:hAnsi="宋体" w:cs="宋体" w:hint="eastAsia"/>
                <w:sz w:val="24"/>
              </w:rPr>
              <w:t>得 2，有瑕疵或错误内容的得1分，不提供不得分。</w:t>
            </w:r>
          </w:p>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3、执业质量控制制度。全面合理者得 5，</w:t>
            </w:r>
            <w:r>
              <w:rPr>
                <w:rFonts w:ascii="宋体" w:hAnsi="宋体" w:cs="宋体" w:hint="eastAsia"/>
                <w:spacing w:val="-13"/>
                <w:sz w:val="24"/>
              </w:rPr>
              <w:t>仅简单描述概括的</w:t>
            </w:r>
            <w:r>
              <w:rPr>
                <w:rFonts w:ascii="宋体" w:hAnsi="宋体" w:cs="宋体" w:hint="eastAsia"/>
                <w:sz w:val="24"/>
              </w:rPr>
              <w:t>得2分，有瑕疵或错误内容的得1分，不提供不得分。</w:t>
            </w:r>
          </w:p>
          <w:p w:rsidR="002A3232" w:rsidRDefault="002A3232">
            <w:pPr>
              <w:pStyle w:val="TableParagraph"/>
              <w:spacing w:line="360" w:lineRule="auto"/>
              <w:ind w:left="104" w:right="101"/>
              <w:rPr>
                <w:rFonts w:ascii="宋体" w:hAnsi="宋体" w:cs="宋体"/>
                <w:sz w:val="24"/>
              </w:rPr>
            </w:pPr>
          </w:p>
        </w:tc>
        <w:tc>
          <w:tcPr>
            <w:tcW w:w="968" w:type="dxa"/>
            <w:vAlign w:val="center"/>
          </w:tcPr>
          <w:p w:rsidR="002A3232" w:rsidRDefault="00EF6F97">
            <w:pPr>
              <w:pStyle w:val="TableParagraph"/>
              <w:spacing w:line="360" w:lineRule="auto"/>
              <w:ind w:left="104" w:right="101"/>
              <w:rPr>
                <w:rFonts w:ascii="宋体" w:hAnsi="宋体" w:cs="宋体"/>
                <w:sz w:val="24"/>
              </w:rPr>
            </w:pPr>
            <w:r>
              <w:rPr>
                <w:rFonts w:ascii="宋体" w:hAnsi="宋体" w:cs="宋体" w:hint="eastAsia"/>
                <w:sz w:val="24"/>
              </w:rPr>
              <w:t>11分</w:t>
            </w:r>
          </w:p>
        </w:tc>
      </w:tr>
      <w:tr w:rsidR="002A3232">
        <w:trPr>
          <w:trHeight w:val="599"/>
          <w:jc w:val="center"/>
        </w:trPr>
        <w:tc>
          <w:tcPr>
            <w:tcW w:w="8968" w:type="dxa"/>
            <w:gridSpan w:val="4"/>
            <w:vAlign w:val="center"/>
          </w:tcPr>
          <w:p w:rsidR="002A3232" w:rsidRDefault="00EF6F97">
            <w:pPr>
              <w:pStyle w:val="TableParagraph"/>
              <w:tabs>
                <w:tab w:val="left" w:pos="2294"/>
              </w:tabs>
              <w:spacing w:before="28"/>
              <w:ind w:left="4"/>
              <w:jc w:val="center"/>
              <w:rPr>
                <w:rFonts w:ascii="宋体" w:hAnsi="宋体" w:cs="宋体"/>
                <w:b/>
                <w:bCs/>
                <w:sz w:val="24"/>
              </w:rPr>
            </w:pPr>
            <w:r>
              <w:rPr>
                <w:rFonts w:ascii="宋体" w:hAnsi="宋体" w:cs="宋体" w:hint="eastAsia"/>
                <w:b/>
                <w:bCs/>
                <w:sz w:val="24"/>
              </w:rPr>
              <w:t>技术部分（满分</w:t>
            </w:r>
            <w:r>
              <w:rPr>
                <w:rFonts w:ascii="宋体" w:hAnsi="宋体" w:cs="宋体" w:hint="eastAsia"/>
                <w:b/>
                <w:bCs/>
                <w:sz w:val="24"/>
                <w:u w:val="single"/>
              </w:rPr>
              <w:t xml:space="preserve"> </w:t>
            </w:r>
            <w:r>
              <w:rPr>
                <w:rFonts w:ascii="宋体" w:hAnsi="宋体" w:cs="宋体" w:hint="eastAsia"/>
                <w:b/>
                <w:bCs/>
                <w:spacing w:val="6"/>
                <w:sz w:val="24"/>
                <w:u w:val="single"/>
              </w:rPr>
              <w:t xml:space="preserve"> </w:t>
            </w:r>
            <w:r>
              <w:rPr>
                <w:rFonts w:ascii="宋体" w:hAnsi="宋体" w:cs="宋体" w:hint="eastAsia"/>
                <w:b/>
                <w:bCs/>
                <w:sz w:val="24"/>
                <w:u w:val="single"/>
              </w:rPr>
              <w:t>45</w:t>
            </w:r>
            <w:r>
              <w:rPr>
                <w:rFonts w:ascii="宋体" w:hAnsi="宋体" w:cs="宋体" w:hint="eastAsia"/>
                <w:b/>
                <w:bCs/>
                <w:sz w:val="24"/>
                <w:u w:val="single"/>
              </w:rPr>
              <w:tab/>
            </w:r>
            <w:r>
              <w:rPr>
                <w:rFonts w:ascii="宋体" w:hAnsi="宋体" w:cs="宋体" w:hint="eastAsia"/>
                <w:b/>
                <w:bCs/>
                <w:sz w:val="24"/>
              </w:rPr>
              <w:t>分）</w:t>
            </w:r>
          </w:p>
        </w:tc>
      </w:tr>
      <w:tr w:rsidR="002A3232">
        <w:trPr>
          <w:trHeight w:val="565"/>
          <w:jc w:val="center"/>
        </w:trPr>
        <w:tc>
          <w:tcPr>
            <w:tcW w:w="1761" w:type="dxa"/>
            <w:gridSpan w:val="2"/>
            <w:vAlign w:val="center"/>
          </w:tcPr>
          <w:p w:rsidR="002A3232" w:rsidRDefault="00EF6F97">
            <w:pPr>
              <w:pStyle w:val="TableParagraph"/>
              <w:spacing w:before="11"/>
              <w:ind w:right="389"/>
              <w:jc w:val="right"/>
              <w:rPr>
                <w:rFonts w:ascii="宋体" w:hAnsi="宋体" w:cs="宋体"/>
                <w:b/>
                <w:bCs/>
                <w:sz w:val="24"/>
              </w:rPr>
            </w:pPr>
            <w:r>
              <w:rPr>
                <w:rFonts w:ascii="宋体" w:hAnsi="宋体" w:cs="宋体" w:hint="eastAsia"/>
                <w:b/>
                <w:bCs/>
                <w:sz w:val="24"/>
              </w:rPr>
              <w:t>评分因素</w:t>
            </w:r>
          </w:p>
        </w:tc>
        <w:tc>
          <w:tcPr>
            <w:tcW w:w="6239" w:type="dxa"/>
            <w:vAlign w:val="center"/>
          </w:tcPr>
          <w:p w:rsidR="002A3232" w:rsidRDefault="00EF6F97">
            <w:pPr>
              <w:pStyle w:val="TableParagraph"/>
              <w:spacing w:before="11"/>
              <w:ind w:left="125" w:right="125"/>
              <w:jc w:val="center"/>
              <w:rPr>
                <w:rFonts w:ascii="宋体" w:hAnsi="宋体" w:cs="宋体"/>
                <w:b/>
                <w:bCs/>
                <w:sz w:val="24"/>
              </w:rPr>
            </w:pPr>
            <w:r>
              <w:rPr>
                <w:rFonts w:ascii="宋体" w:hAnsi="宋体" w:cs="宋体" w:hint="eastAsia"/>
                <w:b/>
                <w:bCs/>
                <w:sz w:val="24"/>
              </w:rPr>
              <w:t>评标标准</w:t>
            </w:r>
          </w:p>
        </w:tc>
        <w:tc>
          <w:tcPr>
            <w:tcW w:w="968" w:type="dxa"/>
            <w:vAlign w:val="center"/>
          </w:tcPr>
          <w:p w:rsidR="002A3232" w:rsidRDefault="00EF6F97">
            <w:pPr>
              <w:pStyle w:val="TableParagraph"/>
              <w:spacing w:before="11"/>
              <w:ind w:left="179" w:right="174"/>
              <w:jc w:val="center"/>
              <w:rPr>
                <w:rFonts w:ascii="宋体" w:hAnsi="宋体" w:cs="宋体"/>
                <w:b/>
                <w:bCs/>
                <w:sz w:val="24"/>
              </w:rPr>
            </w:pPr>
            <w:r>
              <w:rPr>
                <w:rFonts w:ascii="宋体" w:hAnsi="宋体" w:cs="宋体" w:hint="eastAsia"/>
                <w:b/>
                <w:bCs/>
                <w:sz w:val="24"/>
              </w:rPr>
              <w:t>分值</w:t>
            </w:r>
          </w:p>
        </w:tc>
      </w:tr>
      <w:tr w:rsidR="002A3232">
        <w:trPr>
          <w:trHeight w:val="517"/>
          <w:jc w:val="center"/>
        </w:trPr>
        <w:tc>
          <w:tcPr>
            <w:tcW w:w="1761" w:type="dxa"/>
            <w:gridSpan w:val="2"/>
            <w:vMerge w:val="restart"/>
            <w:vAlign w:val="center"/>
          </w:tcPr>
          <w:p w:rsidR="002A3232" w:rsidRDefault="00EF6F97">
            <w:pPr>
              <w:pStyle w:val="TableParagraph"/>
              <w:spacing w:line="146" w:lineRule="auto"/>
              <w:ind w:left="518" w:right="151" w:hanging="360"/>
              <w:rPr>
                <w:rFonts w:ascii="宋体" w:hAnsi="宋体" w:cs="宋体"/>
                <w:sz w:val="24"/>
              </w:rPr>
            </w:pPr>
            <w:r>
              <w:rPr>
                <w:rFonts w:ascii="宋体" w:hAnsi="宋体" w:cs="宋体" w:hint="eastAsia"/>
                <w:sz w:val="24"/>
              </w:rPr>
              <w:t>投标文件的规范程度</w:t>
            </w:r>
          </w:p>
        </w:tc>
        <w:tc>
          <w:tcPr>
            <w:tcW w:w="6239" w:type="dxa"/>
            <w:vAlign w:val="center"/>
          </w:tcPr>
          <w:p w:rsidR="002A3232" w:rsidRDefault="00EF6F97">
            <w:pPr>
              <w:pStyle w:val="TableParagraph"/>
              <w:spacing w:line="420" w:lineRule="exact"/>
              <w:ind w:left="104"/>
              <w:rPr>
                <w:rFonts w:ascii="宋体" w:hAnsi="宋体" w:cs="宋体"/>
                <w:spacing w:val="-10"/>
                <w:sz w:val="24"/>
              </w:rPr>
            </w:pPr>
            <w:r>
              <w:rPr>
                <w:rFonts w:ascii="宋体" w:hAnsi="宋体" w:cs="宋体" w:hint="eastAsia"/>
                <w:spacing w:val="-10"/>
                <w:sz w:val="24"/>
              </w:rPr>
              <w:t>1、投标文件的编制符合招标文件的规定，内容规范的，得 2 分。</w:t>
            </w:r>
          </w:p>
        </w:tc>
        <w:tc>
          <w:tcPr>
            <w:tcW w:w="968" w:type="dxa"/>
            <w:vMerge w:val="restart"/>
            <w:vAlign w:val="center"/>
          </w:tcPr>
          <w:p w:rsidR="002A3232" w:rsidRDefault="002A3232">
            <w:pPr>
              <w:pStyle w:val="TableParagraph"/>
              <w:rPr>
                <w:rFonts w:ascii="宋体" w:hAnsi="宋体" w:cs="宋体"/>
                <w:sz w:val="24"/>
              </w:rPr>
            </w:pPr>
          </w:p>
          <w:p w:rsidR="002A3232" w:rsidRDefault="002A3232">
            <w:pPr>
              <w:pStyle w:val="TableParagraph"/>
              <w:spacing w:before="11"/>
              <w:rPr>
                <w:rFonts w:ascii="宋体" w:hAnsi="宋体" w:cs="宋体"/>
                <w:sz w:val="23"/>
              </w:rPr>
            </w:pPr>
          </w:p>
          <w:p w:rsidR="002A3232" w:rsidRDefault="00EF6F97">
            <w:pPr>
              <w:pStyle w:val="TableParagraph"/>
              <w:ind w:left="178"/>
              <w:rPr>
                <w:rFonts w:ascii="宋体" w:hAnsi="宋体" w:cs="宋体"/>
                <w:sz w:val="24"/>
              </w:rPr>
            </w:pPr>
            <w:r>
              <w:rPr>
                <w:rFonts w:ascii="宋体" w:hAnsi="宋体" w:cs="宋体" w:hint="eastAsia"/>
                <w:sz w:val="24"/>
              </w:rPr>
              <w:t>5 分</w:t>
            </w:r>
          </w:p>
        </w:tc>
      </w:tr>
      <w:tr w:rsidR="002A3232">
        <w:trPr>
          <w:trHeight w:val="825"/>
          <w:jc w:val="center"/>
        </w:trPr>
        <w:tc>
          <w:tcPr>
            <w:tcW w:w="1761" w:type="dxa"/>
            <w:gridSpan w:val="2"/>
            <w:vMerge/>
            <w:tcBorders>
              <w:top w:val="nil"/>
            </w:tcBorders>
            <w:vAlign w:val="center"/>
          </w:tcPr>
          <w:p w:rsidR="002A3232" w:rsidRDefault="002A3232">
            <w:pPr>
              <w:rPr>
                <w:rFonts w:ascii="宋体" w:hAnsi="宋体" w:cs="宋体"/>
                <w:sz w:val="2"/>
                <w:szCs w:val="2"/>
              </w:rPr>
            </w:pPr>
          </w:p>
        </w:tc>
        <w:tc>
          <w:tcPr>
            <w:tcW w:w="6239" w:type="dxa"/>
            <w:vAlign w:val="center"/>
          </w:tcPr>
          <w:p w:rsidR="002A3232" w:rsidRDefault="00EF6F97">
            <w:pPr>
              <w:pStyle w:val="TableParagraph"/>
              <w:spacing w:line="420" w:lineRule="exact"/>
              <w:ind w:left="104"/>
              <w:rPr>
                <w:rFonts w:ascii="宋体" w:hAnsi="宋体" w:cs="宋体"/>
                <w:spacing w:val="-10"/>
                <w:sz w:val="24"/>
              </w:rPr>
            </w:pPr>
            <w:r>
              <w:rPr>
                <w:rFonts w:ascii="宋体" w:hAnsi="宋体" w:cs="宋体" w:hint="eastAsia"/>
                <w:spacing w:val="-10"/>
                <w:sz w:val="24"/>
              </w:rPr>
              <w:t>2、投标人编制投标文件逻辑严紧、条理清楚、描述规范、无文字错误的，得 1-3 分。</w:t>
            </w:r>
          </w:p>
        </w:tc>
        <w:tc>
          <w:tcPr>
            <w:tcW w:w="968" w:type="dxa"/>
            <w:vMerge/>
            <w:tcBorders>
              <w:top w:val="nil"/>
            </w:tcBorders>
            <w:vAlign w:val="center"/>
          </w:tcPr>
          <w:p w:rsidR="002A3232" w:rsidRDefault="002A3232">
            <w:pPr>
              <w:rPr>
                <w:rFonts w:ascii="宋体" w:hAnsi="宋体" w:cs="宋体"/>
                <w:sz w:val="2"/>
                <w:szCs w:val="2"/>
                <w:highlight w:val="yellow"/>
              </w:rPr>
            </w:pPr>
          </w:p>
        </w:tc>
      </w:tr>
      <w:tr w:rsidR="002A3232">
        <w:trPr>
          <w:trHeight w:val="825"/>
          <w:jc w:val="center"/>
        </w:trPr>
        <w:tc>
          <w:tcPr>
            <w:tcW w:w="1761" w:type="dxa"/>
            <w:gridSpan w:val="2"/>
            <w:tcBorders>
              <w:top w:val="nil"/>
            </w:tcBorders>
            <w:vAlign w:val="center"/>
          </w:tcPr>
          <w:p w:rsidR="002A3232" w:rsidRDefault="00EF6F97">
            <w:pPr>
              <w:pStyle w:val="TableParagraph"/>
              <w:spacing w:line="146" w:lineRule="auto"/>
              <w:ind w:left="518" w:right="151" w:hanging="360"/>
              <w:jc w:val="center"/>
              <w:rPr>
                <w:rFonts w:ascii="宋体" w:hAnsi="宋体" w:cs="宋体"/>
                <w:sz w:val="2"/>
                <w:szCs w:val="2"/>
              </w:rPr>
            </w:pPr>
            <w:r>
              <w:rPr>
                <w:rFonts w:ascii="宋体" w:hAnsi="宋体" w:cs="宋体" w:hint="eastAsia"/>
                <w:sz w:val="24"/>
              </w:rPr>
              <w:t>项目分析</w:t>
            </w:r>
          </w:p>
        </w:tc>
        <w:tc>
          <w:tcPr>
            <w:tcW w:w="6239" w:type="dxa"/>
            <w:vAlign w:val="center"/>
          </w:tcPr>
          <w:p w:rsidR="002A3232" w:rsidRDefault="00EF6F97">
            <w:pPr>
              <w:pStyle w:val="TableParagraph"/>
              <w:spacing w:line="360" w:lineRule="auto"/>
              <w:ind w:left="104" w:firstLineChars="200" w:firstLine="440"/>
              <w:rPr>
                <w:rFonts w:ascii="宋体" w:hAnsi="宋体" w:cs="宋体"/>
                <w:spacing w:val="-10"/>
                <w:sz w:val="24"/>
              </w:rPr>
            </w:pPr>
            <w:r>
              <w:rPr>
                <w:rFonts w:ascii="宋体" w:hAnsi="宋体" w:cs="宋体" w:hint="eastAsia"/>
                <w:spacing w:val="-10"/>
                <w:sz w:val="24"/>
              </w:rPr>
              <w:t>对</w:t>
            </w:r>
            <w:r>
              <w:rPr>
                <w:rFonts w:ascii="宋体" w:hAnsi="宋体" w:hint="eastAsia"/>
                <w:kern w:val="0"/>
                <w:sz w:val="24"/>
                <w:szCs w:val="24"/>
              </w:rPr>
              <w:t>退二进三工作有具体认知，</w:t>
            </w:r>
            <w:r>
              <w:rPr>
                <w:rFonts w:ascii="宋体" w:hAnsi="宋体" w:cs="宋体" w:hint="eastAsia"/>
                <w:spacing w:val="-10"/>
                <w:sz w:val="24"/>
              </w:rPr>
              <w:t>项目整体分析全面，对</w:t>
            </w:r>
            <w:r>
              <w:rPr>
                <w:rFonts w:ascii="宋体" w:hAnsi="宋体" w:cs="宋体" w:hint="eastAsia"/>
                <w:spacing w:val="-13"/>
                <w:sz w:val="24"/>
              </w:rPr>
              <w:t>重点和难点进行分析并制定出相应的处理方法科学合理</w:t>
            </w:r>
            <w:r>
              <w:rPr>
                <w:rFonts w:ascii="宋体" w:hAnsi="宋体" w:cs="宋体" w:hint="eastAsia"/>
                <w:spacing w:val="-10"/>
                <w:sz w:val="24"/>
              </w:rPr>
              <w:t>的得10分；有项目整体分析内容，有难点重点分析且具有相关措施的得6分；只有简单描述或以上三项有缺失的得3分；无此内容不得分。</w:t>
            </w:r>
          </w:p>
        </w:tc>
        <w:tc>
          <w:tcPr>
            <w:tcW w:w="968" w:type="dxa"/>
            <w:tcBorders>
              <w:top w:val="nil"/>
            </w:tcBorders>
            <w:vAlign w:val="center"/>
          </w:tcPr>
          <w:p w:rsidR="002A3232" w:rsidRDefault="00EF6F97">
            <w:pPr>
              <w:jc w:val="center"/>
              <w:rPr>
                <w:rFonts w:ascii="宋体" w:hAnsi="宋体" w:cs="宋体"/>
                <w:sz w:val="2"/>
                <w:szCs w:val="2"/>
                <w:highlight w:val="yellow"/>
              </w:rPr>
            </w:pPr>
            <w:r>
              <w:rPr>
                <w:rFonts w:ascii="宋体" w:hAnsi="宋体" w:cs="宋体" w:hint="eastAsia"/>
                <w:sz w:val="24"/>
              </w:rPr>
              <w:t>10分</w:t>
            </w:r>
          </w:p>
        </w:tc>
      </w:tr>
      <w:tr w:rsidR="002A3232">
        <w:trPr>
          <w:trHeight w:val="825"/>
          <w:jc w:val="center"/>
        </w:trPr>
        <w:tc>
          <w:tcPr>
            <w:tcW w:w="1761" w:type="dxa"/>
            <w:gridSpan w:val="2"/>
            <w:tcBorders>
              <w:top w:val="nil"/>
            </w:tcBorders>
            <w:vAlign w:val="center"/>
          </w:tcPr>
          <w:p w:rsidR="002A3232" w:rsidRDefault="00EF6F97">
            <w:pPr>
              <w:pStyle w:val="TableParagraph"/>
              <w:spacing w:line="146" w:lineRule="auto"/>
              <w:ind w:left="518" w:right="151" w:hanging="360"/>
              <w:jc w:val="center"/>
              <w:rPr>
                <w:rFonts w:ascii="宋体" w:hAnsi="宋体" w:cs="宋体"/>
                <w:sz w:val="24"/>
              </w:rPr>
            </w:pPr>
            <w:r>
              <w:rPr>
                <w:rFonts w:ascii="宋体" w:hAnsi="宋体" w:hint="eastAsia"/>
                <w:sz w:val="24"/>
                <w:szCs w:val="24"/>
              </w:rPr>
              <w:lastRenderedPageBreak/>
              <w:t>权责分工</w:t>
            </w:r>
          </w:p>
        </w:tc>
        <w:tc>
          <w:tcPr>
            <w:tcW w:w="6239" w:type="dxa"/>
            <w:vAlign w:val="center"/>
          </w:tcPr>
          <w:p w:rsidR="002A3232" w:rsidRDefault="00EF6F97">
            <w:pPr>
              <w:spacing w:line="360" w:lineRule="auto"/>
              <w:rPr>
                <w:rFonts w:ascii="宋体" w:hAnsi="宋体"/>
                <w:sz w:val="24"/>
                <w:szCs w:val="24"/>
              </w:rPr>
            </w:pPr>
            <w:r>
              <w:rPr>
                <w:rFonts w:hint="eastAsia"/>
                <w:color w:val="000000"/>
                <w:sz w:val="24"/>
                <w:szCs w:val="24"/>
              </w:rPr>
              <w:t>1</w:t>
            </w:r>
            <w:r>
              <w:rPr>
                <w:rFonts w:hint="eastAsia"/>
                <w:color w:val="000000"/>
                <w:sz w:val="24"/>
                <w:szCs w:val="24"/>
              </w:rPr>
              <w:t>、对机构权责分工合理、</w:t>
            </w:r>
            <w:r>
              <w:rPr>
                <w:rFonts w:ascii="宋体" w:hAnsi="宋体" w:hint="eastAsia"/>
                <w:sz w:val="24"/>
                <w:szCs w:val="24"/>
              </w:rPr>
              <w:t>各职能部门或分支机构、以及基层作业单位的职责权限的，得2分，仅简单描述概括或描述不清的</w:t>
            </w:r>
            <w:r>
              <w:rPr>
                <w:rFonts w:ascii="宋体" w:hAnsi="宋体"/>
                <w:sz w:val="24"/>
                <w:szCs w:val="24"/>
              </w:rPr>
              <w:t>1</w:t>
            </w:r>
            <w:r>
              <w:rPr>
                <w:rFonts w:ascii="宋体" w:hAnsi="宋体" w:hint="eastAsia"/>
                <w:sz w:val="24"/>
                <w:szCs w:val="24"/>
              </w:rPr>
              <w:t>分，没有不得分；</w:t>
            </w:r>
          </w:p>
          <w:p w:rsidR="002A3232" w:rsidRDefault="00EF6F97">
            <w:pPr>
              <w:spacing w:line="360" w:lineRule="auto"/>
              <w:rPr>
                <w:rFonts w:ascii="宋体" w:hAnsi="宋体" w:cs="宋体"/>
                <w:spacing w:val="-10"/>
                <w:sz w:val="24"/>
              </w:rPr>
            </w:pPr>
            <w:r>
              <w:rPr>
                <w:rFonts w:ascii="宋体" w:hAnsi="宋体" w:hint="eastAsia"/>
                <w:sz w:val="24"/>
                <w:szCs w:val="24"/>
              </w:rPr>
              <w:t>2、对人员</w:t>
            </w:r>
            <w:r>
              <w:rPr>
                <w:rFonts w:hint="eastAsia"/>
                <w:color w:val="000000"/>
                <w:sz w:val="24"/>
                <w:szCs w:val="24"/>
              </w:rPr>
              <w:t>权责分工合理、</w:t>
            </w:r>
            <w:r>
              <w:rPr>
                <w:rFonts w:ascii="宋体" w:hAnsi="宋体" w:hint="eastAsia"/>
                <w:sz w:val="24"/>
                <w:szCs w:val="24"/>
              </w:rPr>
              <w:t>明确规定各类人员的职责权限的，得3分，仅简单描述概括或描述不清的</w:t>
            </w:r>
            <w:r>
              <w:rPr>
                <w:rFonts w:ascii="宋体" w:hAnsi="宋体"/>
                <w:sz w:val="24"/>
                <w:szCs w:val="24"/>
              </w:rPr>
              <w:t>1</w:t>
            </w:r>
            <w:r>
              <w:rPr>
                <w:rFonts w:ascii="宋体" w:hAnsi="宋体" w:hint="eastAsia"/>
                <w:sz w:val="24"/>
                <w:szCs w:val="24"/>
              </w:rPr>
              <w:t>分，没有不得分；</w:t>
            </w:r>
          </w:p>
        </w:tc>
        <w:tc>
          <w:tcPr>
            <w:tcW w:w="968" w:type="dxa"/>
            <w:tcBorders>
              <w:top w:val="nil"/>
            </w:tcBorders>
            <w:vAlign w:val="center"/>
          </w:tcPr>
          <w:p w:rsidR="002A3232" w:rsidRDefault="00EF6F97">
            <w:pPr>
              <w:jc w:val="center"/>
              <w:rPr>
                <w:rFonts w:ascii="宋体" w:hAnsi="宋体" w:cs="宋体"/>
                <w:sz w:val="24"/>
              </w:rPr>
            </w:pPr>
            <w:r>
              <w:rPr>
                <w:rFonts w:ascii="宋体" w:hAnsi="宋体" w:cs="宋体" w:hint="eastAsia"/>
                <w:sz w:val="24"/>
              </w:rPr>
              <w:t>5分</w:t>
            </w:r>
          </w:p>
        </w:tc>
      </w:tr>
      <w:tr w:rsidR="002A3232">
        <w:trPr>
          <w:trHeight w:val="20"/>
          <w:jc w:val="center"/>
        </w:trPr>
        <w:tc>
          <w:tcPr>
            <w:tcW w:w="1761" w:type="dxa"/>
            <w:gridSpan w:val="2"/>
            <w:vMerge w:val="restart"/>
            <w:vAlign w:val="center"/>
          </w:tcPr>
          <w:p w:rsidR="002A3232" w:rsidRDefault="00EF6F97">
            <w:pPr>
              <w:jc w:val="center"/>
              <w:rPr>
                <w:rFonts w:ascii="宋体" w:hAnsi="宋体" w:cs="宋体"/>
                <w:sz w:val="2"/>
                <w:szCs w:val="2"/>
                <w:highlight w:val="yellow"/>
              </w:rPr>
            </w:pPr>
            <w:r>
              <w:rPr>
                <w:rFonts w:ascii="宋体" w:hAnsi="宋体" w:hint="eastAsia"/>
                <w:sz w:val="24"/>
                <w:szCs w:val="24"/>
              </w:rPr>
              <w:t>服务方案</w:t>
            </w:r>
          </w:p>
        </w:tc>
        <w:tc>
          <w:tcPr>
            <w:tcW w:w="6239" w:type="dxa"/>
          </w:tcPr>
          <w:p w:rsidR="002A3232" w:rsidRDefault="00EF6F97">
            <w:pPr>
              <w:spacing w:line="360" w:lineRule="auto"/>
              <w:rPr>
                <w:rFonts w:ascii="宋体" w:hAnsi="宋体" w:cs="宋体"/>
                <w:spacing w:val="-13"/>
                <w:sz w:val="24"/>
              </w:rPr>
            </w:pPr>
            <w:r>
              <w:rPr>
                <w:rFonts w:ascii="宋体" w:hAnsi="宋体" w:cs="宋体" w:hint="eastAsia"/>
                <w:spacing w:val="-13"/>
                <w:sz w:val="24"/>
              </w:rPr>
              <w:t>1、工作进度计划措施及编制审核工作流程。科学高效得5 分，仅简单描述概括的</w:t>
            </w:r>
            <w:r>
              <w:rPr>
                <w:rFonts w:ascii="宋体" w:hAnsi="宋体" w:cs="宋体"/>
                <w:spacing w:val="-13"/>
                <w:sz w:val="24"/>
              </w:rPr>
              <w:t>1</w:t>
            </w:r>
            <w:r>
              <w:rPr>
                <w:rFonts w:ascii="宋体" w:hAnsi="宋体" w:cs="宋体" w:hint="eastAsia"/>
                <w:spacing w:val="-13"/>
                <w:sz w:val="24"/>
              </w:rPr>
              <w:t>分，没有不得分；</w:t>
            </w:r>
          </w:p>
        </w:tc>
        <w:tc>
          <w:tcPr>
            <w:tcW w:w="968" w:type="dxa"/>
            <w:vMerge w:val="restart"/>
            <w:vAlign w:val="center"/>
          </w:tcPr>
          <w:p w:rsidR="002A3232" w:rsidRDefault="00EF6F97">
            <w:pPr>
              <w:jc w:val="center"/>
              <w:rPr>
                <w:rFonts w:ascii="宋体" w:hAnsi="宋体" w:cs="宋体"/>
                <w:sz w:val="2"/>
                <w:szCs w:val="2"/>
                <w:highlight w:val="yellow"/>
              </w:rPr>
            </w:pPr>
            <w:r>
              <w:rPr>
                <w:rFonts w:ascii="宋体" w:hAnsi="宋体" w:cs="宋体" w:hint="eastAsia"/>
                <w:sz w:val="24"/>
              </w:rPr>
              <w:t>16分</w:t>
            </w:r>
          </w:p>
        </w:tc>
      </w:tr>
      <w:tr w:rsidR="002A3232">
        <w:trPr>
          <w:trHeight w:val="20"/>
          <w:jc w:val="center"/>
        </w:trPr>
        <w:tc>
          <w:tcPr>
            <w:tcW w:w="1761" w:type="dxa"/>
            <w:gridSpan w:val="2"/>
            <w:vMerge/>
            <w:vAlign w:val="center"/>
          </w:tcPr>
          <w:p w:rsidR="002A3232" w:rsidRDefault="002A3232">
            <w:pPr>
              <w:pStyle w:val="TableParagraph"/>
              <w:rPr>
                <w:rFonts w:ascii="宋体" w:hAnsi="宋体" w:cs="宋体"/>
                <w:sz w:val="24"/>
                <w:highlight w:val="yellow"/>
              </w:rPr>
            </w:pPr>
          </w:p>
        </w:tc>
        <w:tc>
          <w:tcPr>
            <w:tcW w:w="6239" w:type="dxa"/>
          </w:tcPr>
          <w:p w:rsidR="002A3232" w:rsidRDefault="00EF6F97">
            <w:pPr>
              <w:spacing w:line="360" w:lineRule="auto"/>
              <w:rPr>
                <w:rFonts w:ascii="宋体" w:hAnsi="宋体" w:cs="宋体"/>
                <w:spacing w:val="-13"/>
                <w:sz w:val="24"/>
              </w:rPr>
            </w:pPr>
            <w:r>
              <w:rPr>
                <w:rFonts w:ascii="宋体" w:hAnsi="宋体" w:cs="宋体" w:hint="eastAsia"/>
                <w:spacing w:val="-13"/>
                <w:sz w:val="24"/>
              </w:rPr>
              <w:t>2、应急方案处理。科学、有效者得 3 分，仅简单描述概括的</w:t>
            </w:r>
            <w:r>
              <w:rPr>
                <w:rFonts w:ascii="宋体" w:hAnsi="宋体" w:cs="宋体"/>
                <w:spacing w:val="-13"/>
                <w:sz w:val="24"/>
              </w:rPr>
              <w:t>1</w:t>
            </w:r>
            <w:r>
              <w:rPr>
                <w:rFonts w:ascii="宋体" w:hAnsi="宋体" w:cs="宋体" w:hint="eastAsia"/>
                <w:spacing w:val="-13"/>
                <w:sz w:val="24"/>
              </w:rPr>
              <w:t>分，没有不得分；</w:t>
            </w:r>
          </w:p>
        </w:tc>
        <w:tc>
          <w:tcPr>
            <w:tcW w:w="968" w:type="dxa"/>
            <w:vMerge/>
            <w:vAlign w:val="center"/>
          </w:tcPr>
          <w:p w:rsidR="002A3232" w:rsidRDefault="002A3232">
            <w:pPr>
              <w:pStyle w:val="TableParagraph"/>
              <w:rPr>
                <w:rFonts w:ascii="宋体" w:hAnsi="宋体" w:cs="宋体"/>
                <w:sz w:val="24"/>
                <w:highlight w:val="yellow"/>
              </w:rPr>
            </w:pPr>
          </w:p>
        </w:tc>
      </w:tr>
      <w:tr w:rsidR="002A3232">
        <w:trPr>
          <w:trHeight w:val="20"/>
          <w:jc w:val="center"/>
        </w:trPr>
        <w:tc>
          <w:tcPr>
            <w:tcW w:w="1761" w:type="dxa"/>
            <w:gridSpan w:val="2"/>
            <w:vMerge/>
            <w:vAlign w:val="center"/>
          </w:tcPr>
          <w:p w:rsidR="002A3232" w:rsidRDefault="002A3232">
            <w:pPr>
              <w:rPr>
                <w:rFonts w:ascii="宋体" w:hAnsi="宋体" w:cs="宋体"/>
                <w:sz w:val="2"/>
                <w:szCs w:val="2"/>
                <w:highlight w:val="yellow"/>
              </w:rPr>
            </w:pPr>
          </w:p>
        </w:tc>
        <w:tc>
          <w:tcPr>
            <w:tcW w:w="6239" w:type="dxa"/>
          </w:tcPr>
          <w:p w:rsidR="002A3232" w:rsidRDefault="00EF6F97">
            <w:pPr>
              <w:spacing w:line="360" w:lineRule="auto"/>
              <w:rPr>
                <w:rFonts w:ascii="宋体" w:hAnsi="宋体" w:cs="宋体"/>
                <w:spacing w:val="-13"/>
                <w:sz w:val="24"/>
              </w:rPr>
            </w:pPr>
            <w:r>
              <w:rPr>
                <w:rFonts w:ascii="宋体" w:hAnsi="宋体" w:cs="宋体" w:hint="eastAsia"/>
                <w:spacing w:val="-13"/>
                <w:sz w:val="24"/>
              </w:rPr>
              <w:t>3、质量控制：针对本项目质量要求，制定出实现质量目标的具体保证措施科学合理得5分，仅为简单概括描述的得</w:t>
            </w:r>
            <w:r>
              <w:rPr>
                <w:rFonts w:ascii="宋体" w:hAnsi="宋体" w:cs="宋体"/>
                <w:spacing w:val="-13"/>
                <w:sz w:val="24"/>
              </w:rPr>
              <w:t>1</w:t>
            </w:r>
            <w:r>
              <w:rPr>
                <w:rFonts w:ascii="宋体" w:hAnsi="宋体" w:cs="宋体" w:hint="eastAsia"/>
                <w:spacing w:val="-13"/>
                <w:sz w:val="24"/>
              </w:rPr>
              <w:t>分，缺少不得分；</w:t>
            </w:r>
          </w:p>
        </w:tc>
        <w:tc>
          <w:tcPr>
            <w:tcW w:w="968" w:type="dxa"/>
            <w:vMerge/>
            <w:vAlign w:val="center"/>
          </w:tcPr>
          <w:p w:rsidR="002A3232" w:rsidRDefault="002A3232">
            <w:pPr>
              <w:rPr>
                <w:rFonts w:ascii="宋体" w:hAnsi="宋体" w:cs="宋体"/>
                <w:sz w:val="2"/>
                <w:szCs w:val="2"/>
                <w:highlight w:val="yellow"/>
              </w:rPr>
            </w:pPr>
          </w:p>
        </w:tc>
      </w:tr>
      <w:tr w:rsidR="002A3232">
        <w:trPr>
          <w:trHeight w:val="20"/>
          <w:jc w:val="center"/>
        </w:trPr>
        <w:tc>
          <w:tcPr>
            <w:tcW w:w="1761" w:type="dxa"/>
            <w:gridSpan w:val="2"/>
            <w:vMerge/>
            <w:vAlign w:val="center"/>
          </w:tcPr>
          <w:p w:rsidR="002A3232" w:rsidRDefault="002A3232">
            <w:pPr>
              <w:rPr>
                <w:rFonts w:ascii="宋体" w:hAnsi="宋体" w:cs="宋体"/>
                <w:sz w:val="2"/>
                <w:szCs w:val="2"/>
                <w:highlight w:val="yellow"/>
              </w:rPr>
            </w:pPr>
          </w:p>
        </w:tc>
        <w:tc>
          <w:tcPr>
            <w:tcW w:w="6239" w:type="dxa"/>
          </w:tcPr>
          <w:p w:rsidR="002A3232" w:rsidRDefault="00EF6F97">
            <w:pPr>
              <w:spacing w:line="360" w:lineRule="auto"/>
              <w:rPr>
                <w:rFonts w:ascii="宋体" w:hAnsi="宋体" w:cs="宋体"/>
                <w:spacing w:val="-13"/>
                <w:sz w:val="24"/>
              </w:rPr>
            </w:pPr>
            <w:r>
              <w:rPr>
                <w:rFonts w:ascii="宋体" w:hAnsi="宋体" w:cs="宋体" w:hint="eastAsia"/>
                <w:spacing w:val="-13"/>
                <w:sz w:val="24"/>
              </w:rPr>
              <w:t>4、</w:t>
            </w:r>
            <w:r>
              <w:rPr>
                <w:rFonts w:ascii="宋体" w:hAnsi="宋体" w:hint="eastAsia"/>
                <w:sz w:val="24"/>
                <w:szCs w:val="24"/>
              </w:rPr>
              <w:t>技术档案管理制度：有</w:t>
            </w:r>
            <w:r>
              <w:rPr>
                <w:rFonts w:hint="eastAsia"/>
                <w:color w:val="000000"/>
                <w:sz w:val="24"/>
                <w:szCs w:val="24"/>
              </w:rPr>
              <w:t>完善档案的收集、整理、保管、利用和鉴定销毁等管理制度，并采取可靠的安全防护技术和措施，保证档案的真</w:t>
            </w:r>
            <w:r>
              <w:rPr>
                <w:rFonts w:ascii="宋体" w:hAnsi="宋体" w:hint="eastAsia"/>
                <w:sz w:val="24"/>
                <w:szCs w:val="24"/>
              </w:rPr>
              <w:t>实、完整、可用、安全的管理制度合理完整得3分，仅为简单概括描述的得</w:t>
            </w:r>
            <w:r>
              <w:rPr>
                <w:rFonts w:ascii="宋体" w:hAnsi="宋体"/>
                <w:sz w:val="24"/>
                <w:szCs w:val="24"/>
              </w:rPr>
              <w:t>1</w:t>
            </w:r>
            <w:r>
              <w:rPr>
                <w:rFonts w:ascii="宋体" w:hAnsi="宋体" w:hint="eastAsia"/>
                <w:sz w:val="24"/>
                <w:szCs w:val="24"/>
              </w:rPr>
              <w:t>分，缺少不得分；</w:t>
            </w:r>
          </w:p>
        </w:tc>
        <w:tc>
          <w:tcPr>
            <w:tcW w:w="968" w:type="dxa"/>
            <w:vMerge/>
            <w:vAlign w:val="center"/>
          </w:tcPr>
          <w:p w:rsidR="002A3232" w:rsidRDefault="002A3232">
            <w:pPr>
              <w:rPr>
                <w:rFonts w:ascii="宋体" w:hAnsi="宋体" w:cs="宋体"/>
                <w:sz w:val="2"/>
                <w:szCs w:val="2"/>
              </w:rPr>
            </w:pPr>
          </w:p>
        </w:tc>
      </w:tr>
      <w:tr w:rsidR="002A3232">
        <w:trPr>
          <w:trHeight w:val="20"/>
          <w:jc w:val="center"/>
        </w:trPr>
        <w:tc>
          <w:tcPr>
            <w:tcW w:w="1761" w:type="dxa"/>
            <w:gridSpan w:val="2"/>
            <w:vMerge w:val="restart"/>
            <w:vAlign w:val="center"/>
          </w:tcPr>
          <w:p w:rsidR="002A3232" w:rsidRDefault="00EF6F97">
            <w:pPr>
              <w:jc w:val="center"/>
              <w:rPr>
                <w:rFonts w:ascii="宋体" w:hAnsi="宋体" w:cs="宋体"/>
                <w:sz w:val="2"/>
                <w:szCs w:val="2"/>
                <w:highlight w:val="yellow"/>
              </w:rPr>
            </w:pPr>
            <w:r>
              <w:rPr>
                <w:rFonts w:ascii="宋体" w:hAnsi="宋体" w:cs="宋体" w:hint="eastAsia"/>
                <w:sz w:val="24"/>
              </w:rPr>
              <w:t>服务承诺</w:t>
            </w:r>
          </w:p>
        </w:tc>
        <w:tc>
          <w:tcPr>
            <w:tcW w:w="6239" w:type="dxa"/>
          </w:tcPr>
          <w:p w:rsidR="002A3232" w:rsidRDefault="00EF6F97">
            <w:pPr>
              <w:pStyle w:val="TableParagraph"/>
              <w:spacing w:line="360" w:lineRule="auto"/>
              <w:rPr>
                <w:rFonts w:ascii="宋体" w:hAnsi="宋体" w:cs="宋体"/>
                <w:sz w:val="24"/>
              </w:rPr>
            </w:pPr>
            <w:r>
              <w:rPr>
                <w:rFonts w:ascii="宋体" w:hAnsi="宋体" w:cs="宋体" w:hint="eastAsia"/>
                <w:spacing w:val="-8"/>
                <w:sz w:val="24"/>
              </w:rPr>
              <w:t>承诺提供7×24小时技术支持和项目现场服务并且派常驻人员在半小时内响应得2分，有此承诺但标准低于此标准的得1分，</w:t>
            </w:r>
            <w:r>
              <w:rPr>
                <w:rFonts w:ascii="宋体" w:hAnsi="宋体" w:cs="宋体" w:hint="eastAsia"/>
                <w:spacing w:val="-13"/>
                <w:sz w:val="24"/>
              </w:rPr>
              <w:t>不提供不得分。</w:t>
            </w:r>
          </w:p>
        </w:tc>
        <w:tc>
          <w:tcPr>
            <w:tcW w:w="968" w:type="dxa"/>
            <w:vMerge w:val="restart"/>
            <w:vAlign w:val="center"/>
          </w:tcPr>
          <w:p w:rsidR="002A3232" w:rsidRDefault="00EF6F97">
            <w:pPr>
              <w:jc w:val="center"/>
              <w:rPr>
                <w:rFonts w:ascii="宋体" w:hAnsi="宋体" w:cs="宋体"/>
                <w:sz w:val="2"/>
                <w:szCs w:val="2"/>
              </w:rPr>
            </w:pPr>
            <w:r>
              <w:rPr>
                <w:rFonts w:ascii="宋体" w:hAnsi="宋体" w:cs="宋体" w:hint="eastAsia"/>
                <w:sz w:val="24"/>
              </w:rPr>
              <w:t>9分</w:t>
            </w:r>
          </w:p>
        </w:tc>
      </w:tr>
      <w:tr w:rsidR="002A3232">
        <w:trPr>
          <w:trHeight w:val="20"/>
          <w:jc w:val="center"/>
        </w:trPr>
        <w:tc>
          <w:tcPr>
            <w:tcW w:w="1761" w:type="dxa"/>
            <w:gridSpan w:val="2"/>
            <w:vMerge/>
            <w:vAlign w:val="center"/>
          </w:tcPr>
          <w:p w:rsidR="002A3232" w:rsidRDefault="002A3232">
            <w:pPr>
              <w:jc w:val="center"/>
              <w:rPr>
                <w:rFonts w:ascii="宋体" w:hAnsi="宋体" w:cs="宋体"/>
                <w:sz w:val="24"/>
              </w:rPr>
            </w:pPr>
          </w:p>
        </w:tc>
        <w:tc>
          <w:tcPr>
            <w:tcW w:w="6239" w:type="dxa"/>
          </w:tcPr>
          <w:p w:rsidR="002A3232" w:rsidRDefault="00EF6F97">
            <w:pPr>
              <w:pStyle w:val="TableParagraph"/>
              <w:spacing w:line="360" w:lineRule="auto"/>
              <w:rPr>
                <w:rFonts w:ascii="宋体" w:hAnsi="宋体" w:cs="宋体"/>
                <w:sz w:val="24"/>
              </w:rPr>
            </w:pPr>
            <w:r>
              <w:rPr>
                <w:rFonts w:ascii="宋体" w:hAnsi="宋体" w:cs="宋体" w:hint="eastAsia"/>
                <w:spacing w:val="-8"/>
                <w:sz w:val="24"/>
              </w:rPr>
              <w:t xml:space="preserve">承诺优先为采购人提供业务服务。提供者得 </w:t>
            </w:r>
            <w:r>
              <w:rPr>
                <w:rFonts w:ascii="宋体" w:hAnsi="宋体" w:cs="宋体" w:hint="eastAsia"/>
                <w:sz w:val="24"/>
              </w:rPr>
              <w:t>1</w:t>
            </w:r>
            <w:r>
              <w:rPr>
                <w:rFonts w:ascii="宋体" w:hAnsi="宋体" w:cs="宋体" w:hint="eastAsia"/>
                <w:spacing w:val="-60"/>
                <w:sz w:val="24"/>
              </w:rPr>
              <w:t xml:space="preserve"> </w:t>
            </w:r>
            <w:r>
              <w:rPr>
                <w:rFonts w:ascii="宋体" w:hAnsi="宋体" w:cs="宋体" w:hint="eastAsia"/>
                <w:spacing w:val="-9"/>
                <w:sz w:val="24"/>
              </w:rPr>
              <w:t>分，不提</w:t>
            </w:r>
            <w:r>
              <w:rPr>
                <w:rFonts w:ascii="宋体" w:hAnsi="宋体" w:cs="宋体" w:hint="eastAsia"/>
                <w:sz w:val="24"/>
              </w:rPr>
              <w:t>供不得分。</w:t>
            </w:r>
          </w:p>
        </w:tc>
        <w:tc>
          <w:tcPr>
            <w:tcW w:w="968" w:type="dxa"/>
            <w:vMerge/>
            <w:vAlign w:val="center"/>
          </w:tcPr>
          <w:p w:rsidR="002A3232" w:rsidRDefault="002A3232">
            <w:pPr>
              <w:rPr>
                <w:rFonts w:ascii="宋体" w:hAnsi="宋体" w:cs="宋体"/>
                <w:sz w:val="2"/>
                <w:szCs w:val="2"/>
              </w:rPr>
            </w:pPr>
          </w:p>
        </w:tc>
      </w:tr>
      <w:tr w:rsidR="002A3232">
        <w:trPr>
          <w:trHeight w:val="20"/>
          <w:jc w:val="center"/>
        </w:trPr>
        <w:tc>
          <w:tcPr>
            <w:tcW w:w="1761" w:type="dxa"/>
            <w:gridSpan w:val="2"/>
            <w:vMerge/>
            <w:vAlign w:val="center"/>
          </w:tcPr>
          <w:p w:rsidR="002A3232" w:rsidRDefault="002A3232">
            <w:pPr>
              <w:jc w:val="center"/>
              <w:rPr>
                <w:rFonts w:ascii="宋体" w:hAnsi="宋体" w:cs="宋体"/>
                <w:sz w:val="24"/>
              </w:rPr>
            </w:pPr>
          </w:p>
        </w:tc>
        <w:tc>
          <w:tcPr>
            <w:tcW w:w="6239" w:type="dxa"/>
          </w:tcPr>
          <w:p w:rsidR="002A3232" w:rsidRDefault="00EF6F97">
            <w:pPr>
              <w:pStyle w:val="TableParagraph"/>
              <w:spacing w:line="360" w:lineRule="auto"/>
              <w:rPr>
                <w:rFonts w:ascii="宋体" w:hAnsi="宋体" w:cs="宋体"/>
                <w:sz w:val="24"/>
              </w:rPr>
            </w:pPr>
            <w:r>
              <w:rPr>
                <w:rFonts w:ascii="宋体" w:hAnsi="宋体" w:cs="宋体" w:hint="eastAsia"/>
                <w:spacing w:val="-13"/>
                <w:sz w:val="24"/>
              </w:rPr>
              <w:t>如何保障项目人员的廉洁自律，避免和杜绝吃拿卡要的不良行为等内容做出相应承诺。合理完整者得2 分，提供者得 1分，不提供不得分。</w:t>
            </w:r>
          </w:p>
        </w:tc>
        <w:tc>
          <w:tcPr>
            <w:tcW w:w="968" w:type="dxa"/>
            <w:vMerge/>
            <w:vAlign w:val="center"/>
          </w:tcPr>
          <w:p w:rsidR="002A3232" w:rsidRDefault="002A3232">
            <w:pPr>
              <w:rPr>
                <w:rFonts w:ascii="宋体" w:hAnsi="宋体" w:cs="宋体"/>
                <w:sz w:val="2"/>
                <w:szCs w:val="2"/>
              </w:rPr>
            </w:pPr>
          </w:p>
        </w:tc>
      </w:tr>
      <w:tr w:rsidR="002A3232">
        <w:trPr>
          <w:trHeight w:val="20"/>
          <w:jc w:val="center"/>
        </w:trPr>
        <w:tc>
          <w:tcPr>
            <w:tcW w:w="1761" w:type="dxa"/>
            <w:gridSpan w:val="2"/>
            <w:vMerge/>
            <w:vAlign w:val="center"/>
          </w:tcPr>
          <w:p w:rsidR="002A3232" w:rsidRDefault="002A3232">
            <w:pPr>
              <w:jc w:val="center"/>
              <w:rPr>
                <w:rFonts w:ascii="宋体" w:hAnsi="宋体" w:cs="宋体"/>
                <w:sz w:val="24"/>
              </w:rPr>
            </w:pPr>
          </w:p>
        </w:tc>
        <w:tc>
          <w:tcPr>
            <w:tcW w:w="6239" w:type="dxa"/>
          </w:tcPr>
          <w:p w:rsidR="002A3232" w:rsidRDefault="00EF6F97">
            <w:pPr>
              <w:pStyle w:val="TableParagraph"/>
              <w:spacing w:line="360" w:lineRule="auto"/>
              <w:rPr>
                <w:rFonts w:ascii="宋体" w:hAnsi="宋体" w:cs="宋体"/>
                <w:sz w:val="24"/>
              </w:rPr>
            </w:pPr>
            <w:r>
              <w:rPr>
                <w:rFonts w:ascii="宋体" w:hAnsi="宋体" w:cs="宋体" w:hint="eastAsia"/>
                <w:spacing w:val="-13"/>
                <w:sz w:val="24"/>
              </w:rPr>
              <w:t>如何保障独立性、客观公正和科学性做出相应承诺。合理完整者得2 分，提供者得 1分，不提供不得分。</w:t>
            </w:r>
          </w:p>
        </w:tc>
        <w:tc>
          <w:tcPr>
            <w:tcW w:w="968" w:type="dxa"/>
            <w:vMerge/>
            <w:vAlign w:val="center"/>
          </w:tcPr>
          <w:p w:rsidR="002A3232" w:rsidRDefault="002A3232">
            <w:pPr>
              <w:rPr>
                <w:rFonts w:ascii="宋体" w:hAnsi="宋体" w:cs="宋体"/>
                <w:sz w:val="2"/>
                <w:szCs w:val="2"/>
              </w:rPr>
            </w:pPr>
          </w:p>
        </w:tc>
      </w:tr>
      <w:tr w:rsidR="002A3232">
        <w:trPr>
          <w:trHeight w:val="20"/>
          <w:jc w:val="center"/>
        </w:trPr>
        <w:tc>
          <w:tcPr>
            <w:tcW w:w="1761" w:type="dxa"/>
            <w:gridSpan w:val="2"/>
            <w:vMerge/>
            <w:vAlign w:val="center"/>
          </w:tcPr>
          <w:p w:rsidR="002A3232" w:rsidRDefault="002A3232">
            <w:pPr>
              <w:jc w:val="center"/>
              <w:rPr>
                <w:rFonts w:ascii="宋体" w:hAnsi="宋体" w:cs="宋体"/>
                <w:sz w:val="24"/>
              </w:rPr>
            </w:pPr>
          </w:p>
        </w:tc>
        <w:tc>
          <w:tcPr>
            <w:tcW w:w="6239" w:type="dxa"/>
          </w:tcPr>
          <w:p w:rsidR="002A3232" w:rsidRDefault="00EF6F97">
            <w:pPr>
              <w:pStyle w:val="TableParagraph"/>
              <w:spacing w:line="360" w:lineRule="auto"/>
              <w:rPr>
                <w:rFonts w:ascii="宋体" w:hAnsi="宋体" w:cs="宋体"/>
                <w:spacing w:val="-13"/>
                <w:sz w:val="24"/>
              </w:rPr>
            </w:pPr>
            <w:r>
              <w:rPr>
                <w:rFonts w:ascii="宋体" w:hAnsi="宋体" w:cs="宋体" w:hint="eastAsia"/>
                <w:spacing w:val="-13"/>
                <w:sz w:val="24"/>
              </w:rPr>
              <w:t>有投标人针对采购人和项目的特点和要求，结合自身的条件和潜力，为招标人排忧解难，有利于提高服务质量的相关承诺的得1-2分，不提供不得分。</w:t>
            </w:r>
          </w:p>
        </w:tc>
        <w:tc>
          <w:tcPr>
            <w:tcW w:w="968" w:type="dxa"/>
            <w:vMerge/>
            <w:vAlign w:val="center"/>
          </w:tcPr>
          <w:p w:rsidR="002A3232" w:rsidRDefault="002A3232">
            <w:pPr>
              <w:rPr>
                <w:rFonts w:ascii="宋体" w:hAnsi="宋体" w:cs="宋体"/>
                <w:sz w:val="2"/>
                <w:szCs w:val="2"/>
              </w:rPr>
            </w:pPr>
          </w:p>
        </w:tc>
      </w:tr>
    </w:tbl>
    <w:p w:rsidR="002A3232" w:rsidRDefault="00EF6F97">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t>特别说明：</w:t>
      </w:r>
    </w:p>
    <w:p w:rsidR="002A3232" w:rsidRDefault="00EF6F97">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lastRenderedPageBreak/>
        <w:t>1、如招标人在某一项认定上出现意见分歧，有评标委员会进行表决，以少数服从多数决定原则定，并作记录。</w:t>
      </w:r>
    </w:p>
    <w:p w:rsidR="002A3232" w:rsidRDefault="00EF6F97">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2A3232" w:rsidRDefault="00EF6F97">
      <w:pPr>
        <w:pStyle w:val="12"/>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评标结果汇总完成后，除下列情形外，任何人不得修改评标结果：</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A3232" w:rsidRDefault="00EF6F97">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2A3232" w:rsidRDefault="00EF6F9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3E73" w:rsidRDefault="00EF6F97">
      <w:pPr>
        <w:spacing w:line="360" w:lineRule="auto"/>
        <w:ind w:firstLineChars="200" w:firstLine="482"/>
        <w:contextualSpacing/>
        <w:rPr>
          <w:rFonts w:ascii="宋体" w:hAnsi="宋体" w:cs="仿宋_GB2312" w:hint="eastAsia"/>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2A3232" w:rsidRDefault="00F53E73" w:rsidP="00757B6B">
      <w:pPr>
        <w:tabs>
          <w:tab w:val="left" w:pos="1260"/>
        </w:tabs>
        <w:autoSpaceDE w:val="0"/>
        <w:autoSpaceDN w:val="0"/>
        <w:spacing w:line="360" w:lineRule="auto"/>
        <w:ind w:firstLineChars="200" w:firstLine="482"/>
        <w:contextualSpacing/>
        <w:rPr>
          <w:rFonts w:ascii="宋体" w:hAnsi="宋体" w:cs="宋体"/>
          <w:b/>
          <w:kern w:val="0"/>
          <w:sz w:val="36"/>
          <w:szCs w:val="36"/>
        </w:rPr>
      </w:pPr>
      <w:r w:rsidRPr="00757B6B">
        <w:rPr>
          <w:rFonts w:ascii="宋体" w:hAnsi="宋体" w:cs="仿宋_GB2312" w:hint="eastAsia"/>
          <w:b/>
          <w:sz w:val="24"/>
          <w:szCs w:val="24"/>
          <w:lang w:val="zh-CN"/>
        </w:rPr>
        <w:t>5、</w:t>
      </w:r>
      <w:r>
        <w:rPr>
          <w:rFonts w:ascii="宋体" w:hAnsi="宋体" w:cs="仿宋_GB2312" w:hint="eastAsia"/>
          <w:sz w:val="24"/>
          <w:szCs w:val="24"/>
          <w:lang w:val="zh-CN"/>
        </w:rPr>
        <w:t>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A3232" w:rsidRDefault="00EF6F97">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2A3232" w:rsidRDefault="002A3232">
      <w:pPr>
        <w:pStyle w:val="12"/>
        <w:spacing w:line="360" w:lineRule="auto"/>
        <w:contextualSpacing/>
        <w:jc w:val="center"/>
        <w:rPr>
          <w:rFonts w:ascii="宋体" w:hAnsi="宋体" w:cs="宋体"/>
          <w:b/>
          <w:kern w:val="0"/>
          <w:sz w:val="36"/>
          <w:szCs w:val="36"/>
        </w:rPr>
      </w:pPr>
    </w:p>
    <w:p w:rsidR="002A3232" w:rsidRDefault="00EF6F9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A3232" w:rsidRDefault="00EF6F97">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A3232" w:rsidRDefault="00EF6F97">
      <w:pPr>
        <w:pStyle w:val="2TimesNewRoman5020"/>
        <w:jc w:val="center"/>
        <w:rPr>
          <w:rFonts w:ascii="宋体" w:eastAsia="宋体" w:hAnsi="宋体"/>
          <w:sz w:val="21"/>
          <w:szCs w:val="21"/>
        </w:rPr>
      </w:pPr>
      <w:r>
        <w:rPr>
          <w:rFonts w:ascii="宋体" w:eastAsia="宋体" w:hAnsi="宋体" w:hint="eastAsia"/>
          <w:b/>
          <w:bCs/>
          <w:szCs w:val="28"/>
        </w:rPr>
        <w:t>政府购买（房产、土地、资产）评估机构服务合同</w:t>
      </w:r>
    </w:p>
    <w:p w:rsidR="002A3232" w:rsidRDefault="002A3232">
      <w:pPr>
        <w:widowControl/>
        <w:shd w:val="clear" w:color="auto" w:fill="FFFFFF"/>
        <w:spacing w:line="360" w:lineRule="auto"/>
        <w:jc w:val="left"/>
        <w:rPr>
          <w:rFonts w:ascii="宋体" w:cs="宋体"/>
          <w:kern w:val="0"/>
          <w:szCs w:val="21"/>
        </w:rPr>
      </w:pPr>
    </w:p>
    <w:p w:rsidR="002A3232" w:rsidRDefault="00EF6F97">
      <w:pPr>
        <w:autoSpaceDE w:val="0"/>
        <w:autoSpaceDN w:val="0"/>
        <w:adjustRightInd w:val="0"/>
        <w:jc w:val="center"/>
        <w:rPr>
          <w:rFonts w:ascii="宋体" w:cs="宋体"/>
          <w:b/>
          <w:kern w:val="0"/>
          <w:sz w:val="24"/>
          <w:szCs w:val="24"/>
        </w:rPr>
      </w:pPr>
      <w:r>
        <w:rPr>
          <w:rFonts w:ascii="宋体" w:hAnsi="宋体" w:cs="宋体" w:hint="eastAsia"/>
          <w:b/>
          <w:kern w:val="0"/>
          <w:sz w:val="24"/>
          <w:szCs w:val="24"/>
        </w:rPr>
        <w:t>第一部分协议书</w:t>
      </w:r>
    </w:p>
    <w:p w:rsidR="002A3232" w:rsidRDefault="00EF6F97">
      <w:pPr>
        <w:autoSpaceDE w:val="0"/>
        <w:autoSpaceDN w:val="0"/>
        <w:adjustRightInd w:val="0"/>
        <w:spacing w:line="360" w:lineRule="auto"/>
        <w:ind w:firstLineChars="200" w:firstLine="480"/>
        <w:jc w:val="left"/>
        <w:rPr>
          <w:rFonts w:ascii="宋体" w:cs="宋体"/>
          <w:kern w:val="0"/>
          <w:sz w:val="24"/>
          <w:szCs w:val="24"/>
          <w:u w:val="single"/>
        </w:rPr>
      </w:pPr>
      <w:r>
        <w:rPr>
          <w:rFonts w:ascii="宋体" w:hAnsi="宋体" w:cs="宋体" w:hint="eastAsia"/>
          <w:kern w:val="0"/>
          <w:sz w:val="24"/>
          <w:szCs w:val="24"/>
        </w:rPr>
        <w:t>政府购买服务主体（全称）：</w:t>
      </w:r>
    </w:p>
    <w:p w:rsidR="002A3232" w:rsidRDefault="00EF6F97">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承接政府购买服务主体（全称）：</w:t>
      </w:r>
    </w:p>
    <w:p w:rsidR="002A3232" w:rsidRDefault="00EF6F97">
      <w:pPr>
        <w:tabs>
          <w:tab w:val="left" w:pos="4620"/>
        </w:tabs>
        <w:spacing w:line="540" w:lineRule="atLeast"/>
        <w:ind w:firstLineChars="200" w:firstLine="480"/>
        <w:jc w:val="left"/>
        <w:rPr>
          <w:rFonts w:ascii="宋体" w:cs="宋体"/>
          <w:kern w:val="0"/>
          <w:sz w:val="24"/>
          <w:szCs w:val="24"/>
        </w:rPr>
      </w:pPr>
      <w:r>
        <w:rPr>
          <w:rFonts w:ascii="宋体" w:hAnsi="宋体" w:cs="宋体" w:hint="eastAsia"/>
          <w:kern w:val="0"/>
          <w:sz w:val="24"/>
          <w:szCs w:val="24"/>
        </w:rPr>
        <w:t>中标人进入许昌经济技术开发区发展改革局的《中介机构服务备选库》，按照相关规定要求，接受委托参与政府</w:t>
      </w:r>
      <w:r>
        <w:rPr>
          <w:rFonts w:ascii="宋体" w:hAnsi="宋体" w:cs="宋体" w:hint="eastAsia"/>
          <w:sz w:val="24"/>
          <w:szCs w:val="24"/>
        </w:rPr>
        <w:t>购买中介机构服务，待有项目需要服务时，投标人根据相关规定再与委托单位订立书面合同。</w:t>
      </w:r>
      <w:r>
        <w:rPr>
          <w:rFonts w:ascii="宋体" w:hAnsi="宋体" w:cs="宋体" w:hint="eastAsia"/>
          <w:kern w:val="0"/>
          <w:sz w:val="24"/>
          <w:szCs w:val="24"/>
        </w:rPr>
        <w:t>根据《中华人民共和国合同法》及其他有关法律法规，遵循平等、自愿、公平和诚实信用的原则，双方就下述服务事项协商一致，订立本协议书。</w:t>
      </w:r>
    </w:p>
    <w:p w:rsidR="002A3232" w:rsidRDefault="00EF6F97">
      <w:pPr>
        <w:autoSpaceDE w:val="0"/>
        <w:autoSpaceDN w:val="0"/>
        <w:adjustRightInd w:val="0"/>
        <w:spacing w:line="360" w:lineRule="auto"/>
        <w:ind w:firstLineChars="200" w:firstLine="482"/>
        <w:jc w:val="left"/>
        <w:rPr>
          <w:rFonts w:ascii="宋体" w:cs="宋体"/>
          <w:b/>
          <w:kern w:val="0"/>
          <w:sz w:val="24"/>
        </w:rPr>
      </w:pPr>
      <w:r>
        <w:rPr>
          <w:rFonts w:ascii="宋体" w:cs="宋体" w:hint="eastAsia"/>
          <w:b/>
          <w:kern w:val="0"/>
          <w:sz w:val="24"/>
        </w:rPr>
        <w:t>一、委托内容</w:t>
      </w:r>
    </w:p>
    <w:p w:rsidR="002A3232" w:rsidRDefault="00EF6F97">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1.</w:t>
      </w:r>
      <w:r>
        <w:rPr>
          <w:rFonts w:ascii="宋体" w:cs="宋体" w:hint="eastAsia"/>
          <w:kern w:val="0"/>
          <w:sz w:val="24"/>
        </w:rPr>
        <w:t>评估目的：</w:t>
      </w:r>
    </w:p>
    <w:p w:rsidR="002A3232" w:rsidRDefault="00EF6F97">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2.</w:t>
      </w:r>
      <w:r>
        <w:rPr>
          <w:rFonts w:ascii="宋体" w:cs="宋体" w:hint="eastAsia"/>
          <w:kern w:val="0"/>
          <w:sz w:val="24"/>
        </w:rPr>
        <w:t>评估对象：</w:t>
      </w:r>
    </w:p>
    <w:p w:rsidR="002A3232" w:rsidRDefault="00EF6F97">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3.</w:t>
      </w:r>
      <w:r>
        <w:rPr>
          <w:rFonts w:ascii="宋体" w:cs="宋体" w:hint="eastAsia"/>
          <w:kern w:val="0"/>
          <w:sz w:val="24"/>
        </w:rPr>
        <w:t>评估范围：</w:t>
      </w:r>
    </w:p>
    <w:p w:rsidR="002A3232" w:rsidRDefault="00EF6F97">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4.</w:t>
      </w:r>
      <w:r>
        <w:rPr>
          <w:rFonts w:ascii="宋体" w:cs="宋体" w:hint="eastAsia"/>
          <w:kern w:val="0"/>
          <w:sz w:val="24"/>
        </w:rPr>
        <w:t>评估基准日：</w:t>
      </w:r>
    </w:p>
    <w:p w:rsidR="002A3232" w:rsidRDefault="00EF6F97">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5.</w:t>
      </w:r>
      <w:r>
        <w:rPr>
          <w:rFonts w:ascii="宋体" w:cs="宋体" w:hint="eastAsia"/>
          <w:kern w:val="0"/>
          <w:sz w:val="24"/>
        </w:rPr>
        <w:t>评估报告适用范围：</w:t>
      </w:r>
    </w:p>
    <w:p w:rsidR="002A3232" w:rsidRDefault="00EF6F97">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6.</w:t>
      </w:r>
      <w:r>
        <w:rPr>
          <w:rFonts w:ascii="宋体" w:cs="宋体" w:hint="eastAsia"/>
          <w:kern w:val="0"/>
          <w:sz w:val="24"/>
        </w:rPr>
        <w:t>评估报告提交期限和方式：</w:t>
      </w:r>
    </w:p>
    <w:p w:rsidR="002A3232" w:rsidRDefault="00EF6F97">
      <w:pPr>
        <w:autoSpaceDE w:val="0"/>
        <w:autoSpaceDN w:val="0"/>
        <w:adjustRightInd w:val="0"/>
        <w:spacing w:line="360" w:lineRule="auto"/>
        <w:ind w:firstLineChars="250" w:firstLine="600"/>
        <w:jc w:val="left"/>
        <w:rPr>
          <w:rFonts w:ascii="宋体" w:cs="宋体"/>
          <w:kern w:val="0"/>
          <w:szCs w:val="21"/>
        </w:rPr>
      </w:pPr>
      <w:r>
        <w:rPr>
          <w:rFonts w:ascii="宋体" w:cs="宋体" w:hint="eastAsia"/>
          <w:kern w:val="0"/>
          <w:sz w:val="24"/>
        </w:rPr>
        <w:t>7.评估报告使用者：</w:t>
      </w:r>
    </w:p>
    <w:p w:rsidR="002A3232" w:rsidRDefault="00EF6F97">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二、</w:t>
      </w:r>
      <w:r>
        <w:rPr>
          <w:rFonts w:ascii="宋体" w:hAnsi="宋体" w:cs="宋体" w:hint="eastAsia"/>
          <w:b/>
          <w:bCs/>
          <w:kern w:val="0"/>
          <w:sz w:val="24"/>
        </w:rPr>
        <w:t>评估服务费</w:t>
      </w:r>
      <w:r>
        <w:rPr>
          <w:rFonts w:ascii="宋体" w:hAnsi="宋体" w:cs="宋体"/>
          <w:b/>
          <w:bCs/>
          <w:kern w:val="0"/>
          <w:sz w:val="24"/>
        </w:rPr>
        <w:t>用</w:t>
      </w:r>
      <w:r>
        <w:rPr>
          <w:rFonts w:ascii="宋体" w:hAnsi="宋体" w:cs="宋体" w:hint="eastAsia"/>
          <w:b/>
          <w:bCs/>
          <w:kern w:val="0"/>
          <w:sz w:val="24"/>
        </w:rPr>
        <w:t>总额、支付标准及</w:t>
      </w:r>
      <w:r>
        <w:rPr>
          <w:rFonts w:ascii="宋体" w:hAnsi="宋体" w:cs="宋体"/>
          <w:b/>
          <w:bCs/>
          <w:kern w:val="0"/>
          <w:sz w:val="24"/>
        </w:rPr>
        <w:t>支付方式</w:t>
      </w:r>
    </w:p>
    <w:p w:rsidR="002A3232" w:rsidRDefault="00EF6F97">
      <w:pPr>
        <w:widowControl/>
        <w:shd w:val="clear" w:color="auto" w:fill="FFFFFF"/>
        <w:spacing w:line="360" w:lineRule="auto"/>
        <w:jc w:val="left"/>
        <w:rPr>
          <w:rFonts w:ascii="宋体" w:hAnsi="宋体" w:cs="宋体"/>
          <w:kern w:val="0"/>
          <w:sz w:val="24"/>
        </w:rPr>
      </w:pPr>
      <w:r>
        <w:rPr>
          <w:rFonts w:ascii="宋体" w:cs="宋体" w:hint="eastAsia"/>
          <w:kern w:val="0"/>
          <w:sz w:val="24"/>
        </w:rPr>
        <w:t>根据</w:t>
      </w:r>
      <w:r>
        <w:rPr>
          <w:rFonts w:ascii="宋体" w:hAnsi="宋体" w:hint="eastAsia"/>
          <w:bCs/>
          <w:kern w:val="0"/>
          <w:sz w:val="24"/>
          <w:szCs w:val="24"/>
          <w:lang w:val="zh-CN"/>
        </w:rPr>
        <w:t xml:space="preserve"> “谁使用、谁付费、谁评价”的原则，中标供应商完成委托项目由委托人向其付费，</w:t>
      </w:r>
      <w:r>
        <w:rPr>
          <w:rFonts w:ascii="宋体" w:cs="宋体" w:hint="eastAsia"/>
          <w:kern w:val="0"/>
          <w:sz w:val="24"/>
        </w:rPr>
        <w:t>付费方式由双方另行约定。</w:t>
      </w:r>
    </w:p>
    <w:p w:rsidR="002A3232" w:rsidRDefault="00EF6F97">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三、</w:t>
      </w:r>
      <w:r>
        <w:rPr>
          <w:rFonts w:ascii="宋体" w:hAnsi="宋体" w:cs="宋体" w:hint="eastAsia"/>
          <w:b/>
          <w:bCs/>
          <w:kern w:val="0"/>
          <w:sz w:val="24"/>
        </w:rPr>
        <w:t>评估</w:t>
      </w:r>
      <w:r>
        <w:rPr>
          <w:rFonts w:ascii="宋体" w:hAnsi="宋体" w:cs="宋体"/>
          <w:b/>
          <w:bCs/>
          <w:kern w:val="0"/>
          <w:sz w:val="24"/>
        </w:rPr>
        <w:t>责任</w:t>
      </w:r>
    </w:p>
    <w:p w:rsidR="002A3232" w:rsidRDefault="00EF6F97">
      <w:pPr>
        <w:snapToGrid w:val="0"/>
        <w:spacing w:line="360" w:lineRule="auto"/>
        <w:rPr>
          <w:rFonts w:ascii="宋体" w:hAnsi="宋体" w:cs="宋体"/>
          <w:kern w:val="0"/>
          <w:sz w:val="24"/>
        </w:rPr>
      </w:pPr>
      <w:r>
        <w:rPr>
          <w:rFonts w:ascii="宋体" w:hAnsi="宋体" w:cs="宋体"/>
          <w:kern w:val="0"/>
          <w:sz w:val="24"/>
        </w:rPr>
        <w:t>受托人承担</w:t>
      </w:r>
      <w:r>
        <w:rPr>
          <w:rFonts w:ascii="宋体" w:hAnsi="宋体" w:cs="宋体" w:hint="eastAsia"/>
          <w:kern w:val="0"/>
          <w:sz w:val="24"/>
        </w:rPr>
        <w:t>资产评估</w:t>
      </w:r>
      <w:r>
        <w:rPr>
          <w:rFonts w:ascii="宋体" w:hAnsi="宋体" w:cs="宋体"/>
          <w:kern w:val="0"/>
          <w:sz w:val="24"/>
        </w:rPr>
        <w:t>责任，即依据《</w:t>
      </w:r>
      <w:r>
        <w:rPr>
          <w:rFonts w:ascii="宋体" w:hAnsi="宋体" w:cs="宋体" w:hint="eastAsia"/>
          <w:kern w:val="0"/>
          <w:sz w:val="24"/>
        </w:rPr>
        <w:t>资产评估基本准则</w:t>
      </w:r>
      <w:r>
        <w:rPr>
          <w:rFonts w:ascii="宋体" w:hAnsi="宋体" w:cs="宋体"/>
          <w:kern w:val="0"/>
          <w:sz w:val="24"/>
        </w:rPr>
        <w:t>》</w:t>
      </w:r>
      <w:r>
        <w:rPr>
          <w:rFonts w:ascii="宋体" w:hAnsi="宋体" w:cs="宋体" w:hint="eastAsia"/>
          <w:kern w:val="0"/>
          <w:sz w:val="24"/>
        </w:rPr>
        <w:t>（</w:t>
      </w:r>
      <w:r>
        <w:rPr>
          <w:rFonts w:ascii="宋体" w:hAnsi="宋体"/>
          <w:color w:val="000000"/>
          <w:sz w:val="24"/>
          <w:shd w:val="clear" w:color="auto" w:fill="FFFFFF"/>
        </w:rPr>
        <w:t>财资〔2017〕43号</w:t>
      </w:r>
      <w:r>
        <w:rPr>
          <w:rFonts w:ascii="宋体" w:hAnsi="宋体" w:cs="宋体" w:hint="eastAsia"/>
          <w:kern w:val="0"/>
          <w:sz w:val="24"/>
        </w:rPr>
        <w:t>）</w:t>
      </w:r>
      <w:r>
        <w:rPr>
          <w:rFonts w:ascii="宋体" w:hAnsi="宋体" w:cs="宋体"/>
          <w:kern w:val="0"/>
          <w:sz w:val="24"/>
        </w:rPr>
        <w:t>的规</w:t>
      </w:r>
      <w:r>
        <w:rPr>
          <w:rFonts w:ascii="宋体" w:hAnsi="宋体" w:cs="宋体"/>
          <w:kern w:val="0"/>
          <w:sz w:val="24"/>
        </w:rPr>
        <w:lastRenderedPageBreak/>
        <w:t>定，对所出具的</w:t>
      </w:r>
      <w:r>
        <w:rPr>
          <w:rFonts w:ascii="宋体" w:hAnsi="宋体" w:cs="宋体" w:hint="eastAsia"/>
          <w:kern w:val="0"/>
          <w:sz w:val="24"/>
        </w:rPr>
        <w:t>评估</w:t>
      </w:r>
      <w:r>
        <w:rPr>
          <w:rFonts w:ascii="宋体" w:hAnsi="宋体" w:cs="宋体"/>
          <w:kern w:val="0"/>
          <w:sz w:val="24"/>
        </w:rPr>
        <w:t>报告承担责任。</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四、委托人权利义务</w:t>
      </w:r>
    </w:p>
    <w:p w:rsidR="002A3232" w:rsidRDefault="00EF6F97">
      <w:pPr>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sz w:val="24"/>
        </w:rPr>
        <w:t>依法提供资产评估业务需要的资料并保证资料的真实性、完整性、合法性，</w:t>
      </w:r>
      <w:r>
        <w:rPr>
          <w:rFonts w:ascii="宋体" w:hAnsi="宋体" w:hint="eastAsia"/>
          <w:sz w:val="24"/>
        </w:rPr>
        <w:t>并</w:t>
      </w:r>
      <w:r>
        <w:rPr>
          <w:rFonts w:ascii="宋体" w:hAnsi="宋体"/>
          <w:sz w:val="24"/>
        </w:rPr>
        <w:t>对其提供的资产评估明细表及其他重要资料的真实性、完整性、合法性进行确认，确认方式包括签字、盖章或者法律允许的其他方式</w:t>
      </w:r>
      <w:r>
        <w:rPr>
          <w:rFonts w:ascii="宋体" w:hAnsi="宋体" w:cs="宋体" w:hint="eastAsia"/>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sz w:val="24"/>
        </w:rPr>
        <w:t>应当为（房产、土地、资产）评估机构及其资产评估专业人员开展资产评估业务提供必要的工作条件和协助</w:t>
      </w:r>
      <w:r>
        <w:rPr>
          <w:rFonts w:ascii="宋体" w:hAnsi="宋体" w:hint="eastAsia"/>
          <w:sz w:val="24"/>
        </w:rPr>
        <w:t>，并</w:t>
      </w:r>
      <w:r>
        <w:rPr>
          <w:rFonts w:ascii="宋体" w:hAnsi="宋体"/>
          <w:sz w:val="24"/>
        </w:rPr>
        <w:t>根据资产评估业务需要，负责（房产、土地、资产）评估机构及其资产评估专业人员与其他相关当事人之间的协调</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3．按约定条件及时足额支付</w:t>
      </w:r>
      <w:r>
        <w:rPr>
          <w:rFonts w:ascii="宋体" w:hAnsi="宋体" w:cs="宋体" w:hint="eastAsia"/>
          <w:kern w:val="0"/>
          <w:sz w:val="24"/>
        </w:rPr>
        <w:t>资产评估</w:t>
      </w:r>
      <w:r>
        <w:rPr>
          <w:rFonts w:ascii="宋体" w:hAnsi="宋体" w:cs="宋体"/>
          <w:kern w:val="0"/>
          <w:sz w:val="24"/>
        </w:rPr>
        <w:t>费用，不以足额支付</w:t>
      </w:r>
      <w:r>
        <w:rPr>
          <w:rFonts w:ascii="宋体" w:hAnsi="宋体" w:cs="宋体" w:hint="eastAsia"/>
          <w:kern w:val="0"/>
          <w:sz w:val="24"/>
        </w:rPr>
        <w:t>评估</w:t>
      </w:r>
      <w:r>
        <w:rPr>
          <w:rFonts w:ascii="宋体" w:hAnsi="宋体" w:cs="宋体"/>
          <w:kern w:val="0"/>
          <w:sz w:val="24"/>
        </w:rPr>
        <w:t>费用为条件影响报告意见；</w:t>
      </w:r>
    </w:p>
    <w:p w:rsidR="002A3232" w:rsidRDefault="00EF6F97">
      <w:pPr>
        <w:widowControl/>
        <w:shd w:val="clear" w:color="auto" w:fill="FFFFFF"/>
        <w:spacing w:line="360" w:lineRule="auto"/>
        <w:ind w:firstLineChars="200" w:firstLine="480"/>
        <w:jc w:val="left"/>
        <w:rPr>
          <w:rFonts w:ascii="宋体" w:hAnsi="宋体"/>
          <w:sz w:val="24"/>
        </w:rPr>
      </w:pPr>
      <w:r>
        <w:rPr>
          <w:rFonts w:ascii="宋体" w:hAnsi="宋体" w:cs="宋体"/>
          <w:kern w:val="0"/>
          <w:sz w:val="24"/>
        </w:rPr>
        <w:t>4．</w:t>
      </w:r>
      <w:r>
        <w:rPr>
          <w:rFonts w:ascii="宋体" w:hAnsi="宋体"/>
          <w:sz w:val="24"/>
        </w:rPr>
        <w:t>委托人或者其他资产评估报告使用人应当按照法律、行政法规规定和资产评估 报告载明的使用目的及用途</w:t>
      </w:r>
      <w:r>
        <w:rPr>
          <w:rFonts w:ascii="宋体" w:hAnsi="宋体" w:hint="eastAsia"/>
          <w:sz w:val="24"/>
        </w:rPr>
        <w:t>恰当</w:t>
      </w:r>
      <w:r>
        <w:rPr>
          <w:rFonts w:ascii="宋体" w:hAnsi="宋体"/>
          <w:sz w:val="24"/>
        </w:rPr>
        <w:t>使用资产评估报告</w:t>
      </w:r>
      <w:r>
        <w:rPr>
          <w:rFonts w:ascii="宋体" w:hAnsi="宋体" w:hint="eastAsia"/>
          <w:sz w:val="24"/>
        </w:rPr>
        <w:t>，</w:t>
      </w:r>
      <w:r>
        <w:rPr>
          <w:rFonts w:ascii="宋体" w:hAnsi="宋体"/>
          <w:sz w:val="24"/>
        </w:rPr>
        <w:t xml:space="preserve">未征得（房产、土地、资产）评估机构同意，资产评估报告的内容不得被摘抄、引用或者披露于公开媒体，法律、行政法规规定以及相关当事人另有约定的除外 </w:t>
      </w:r>
      <w:r>
        <w:rPr>
          <w:rFonts w:ascii="宋体" w:hAnsi="宋体" w:hint="eastAsia"/>
          <w:sz w:val="24"/>
        </w:rPr>
        <w:t>；</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kern w:val="0"/>
          <w:sz w:val="24"/>
        </w:rPr>
        <w:t>5．受托人与委托人有利害关系的，委托人有权要求其回避</w:t>
      </w:r>
      <w:r>
        <w:rPr>
          <w:rFonts w:ascii="宋体" w:hAnsi="宋体" w:cs="宋体" w:hint="eastAsia"/>
          <w:kern w:val="0"/>
          <w:sz w:val="24"/>
        </w:rPr>
        <w:t>；</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kern w:val="0"/>
          <w:sz w:val="24"/>
        </w:rPr>
        <w:t>6．委托人委托</w:t>
      </w:r>
      <w:r>
        <w:rPr>
          <w:rFonts w:ascii="宋体" w:hAnsi="宋体" w:cs="宋体" w:hint="eastAsia"/>
          <w:kern w:val="0"/>
          <w:sz w:val="24"/>
        </w:rPr>
        <w:t>（房产、土地、资产）评估机构</w:t>
      </w:r>
      <w:r>
        <w:rPr>
          <w:rFonts w:ascii="宋体" w:hAnsi="宋体" w:cs="宋体"/>
          <w:kern w:val="0"/>
          <w:sz w:val="24"/>
        </w:rPr>
        <w:t>办理业务，任何单位和个人不得干预。</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b/>
          <w:bCs/>
          <w:kern w:val="0"/>
          <w:sz w:val="24"/>
        </w:rPr>
        <w:t>五、受托人权利义务</w:t>
      </w:r>
    </w:p>
    <w:p w:rsidR="002A3232" w:rsidRDefault="00EF6F97">
      <w:pPr>
        <w:shd w:val="solid" w:color="FFFFFF" w:fill="auto"/>
        <w:autoSpaceDN w:val="0"/>
        <w:spacing w:line="360" w:lineRule="auto"/>
        <w:rPr>
          <w:rFonts w:ascii="宋体" w:hAnsi="宋体"/>
          <w:color w:val="000000"/>
          <w:sz w:val="24"/>
          <w:shd w:val="clear" w:color="auto" w:fill="FFFFFF"/>
        </w:rPr>
      </w:pPr>
      <w:r>
        <w:rPr>
          <w:rFonts w:ascii="宋体" w:hAnsi="宋体" w:cs="宋体"/>
          <w:kern w:val="0"/>
          <w:sz w:val="24"/>
        </w:rPr>
        <w:t>1．</w:t>
      </w:r>
      <w:r>
        <w:rPr>
          <w:rFonts w:ascii="宋体" w:hAnsi="宋体"/>
          <w:color w:val="000000"/>
          <w:sz w:val="24"/>
          <w:shd w:val="clear" w:color="auto" w:fill="FFFFFF"/>
        </w:rPr>
        <w:t>要求委托人提供相关的权属证明、财务会计信息和其他资料，以及为执行公允的评估程序所需的必要协助；</w:t>
      </w:r>
    </w:p>
    <w:p w:rsidR="002A3232" w:rsidRDefault="00EF6F97">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2.</w:t>
      </w:r>
      <w:r>
        <w:rPr>
          <w:rFonts w:ascii="宋体" w:hAnsi="宋体"/>
          <w:color w:val="000000"/>
          <w:sz w:val="24"/>
          <w:shd w:val="clear" w:color="auto" w:fill="FFFFFF"/>
        </w:rPr>
        <w:t>依法向有关国家机关或者其他组织查阅从事业务所需的文件、证明和资料；</w:t>
      </w:r>
    </w:p>
    <w:p w:rsidR="002A3232" w:rsidRDefault="00EF6F97">
      <w:pPr>
        <w:widowControl/>
        <w:shd w:val="clear" w:color="auto" w:fill="FFFFFF"/>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auto" w:fill="FFFFFF"/>
        </w:rPr>
        <w:t>3.</w:t>
      </w:r>
      <w:r>
        <w:rPr>
          <w:rFonts w:ascii="宋体" w:hAnsi="宋体" w:cs="宋体" w:hint="eastAsia"/>
          <w:sz w:val="24"/>
          <w:szCs w:val="24"/>
        </w:rPr>
        <w:t>独立进行分析和估算并形成专业意见，</w:t>
      </w:r>
      <w:r>
        <w:rPr>
          <w:rFonts w:ascii="宋体" w:hAnsi="宋体"/>
          <w:color w:val="000000"/>
          <w:sz w:val="24"/>
          <w:shd w:val="clear" w:color="auto" w:fill="FFFFFF"/>
        </w:rPr>
        <w:t>拒绝委托人或者其他组织、个人对评估行为和评估结果的非法干预</w:t>
      </w:r>
      <w:r>
        <w:rPr>
          <w:rFonts w:ascii="宋体" w:hAnsi="宋体" w:hint="eastAsia"/>
          <w:color w:val="000000"/>
          <w:sz w:val="24"/>
          <w:shd w:val="clear" w:color="auto" w:fill="FFFFFF"/>
        </w:rPr>
        <w:t>，</w:t>
      </w:r>
      <w:r>
        <w:rPr>
          <w:rFonts w:ascii="宋体" w:hAnsi="宋体" w:cs="宋体" w:hint="eastAsia"/>
          <w:color w:val="000000"/>
          <w:sz w:val="24"/>
          <w:szCs w:val="24"/>
        </w:rPr>
        <w:t>不得直接以预先设定的价值作为评估结论</w:t>
      </w:r>
      <w:r>
        <w:rPr>
          <w:rFonts w:ascii="宋体" w:hAnsi="宋体"/>
          <w:color w:val="000000"/>
          <w:sz w:val="24"/>
          <w:shd w:val="clear" w:color="auto" w:fill="FFFFFF"/>
        </w:rPr>
        <w:t>；</w:t>
      </w:r>
    </w:p>
    <w:p w:rsidR="002A3232" w:rsidRDefault="00EF6F97">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4.</w:t>
      </w:r>
      <w:r>
        <w:rPr>
          <w:rFonts w:ascii="宋体" w:hAnsi="宋体"/>
          <w:color w:val="000000"/>
          <w:sz w:val="24"/>
          <w:shd w:val="clear" w:color="auto" w:fill="FFFFFF"/>
        </w:rPr>
        <w:t>依法签署评估报告；</w:t>
      </w:r>
    </w:p>
    <w:p w:rsidR="002A3232" w:rsidRDefault="00EF6F97">
      <w:pPr>
        <w:snapToGrid w:val="0"/>
        <w:spacing w:line="360" w:lineRule="auto"/>
        <w:rPr>
          <w:rFonts w:ascii="宋体" w:hAnsi="宋体" w:cs="宋体"/>
          <w:bCs/>
          <w:kern w:val="0"/>
          <w:sz w:val="24"/>
          <w:szCs w:val="24"/>
        </w:rPr>
      </w:pPr>
      <w:r>
        <w:rPr>
          <w:rFonts w:ascii="宋体" w:hAnsi="宋体" w:hint="eastAsia"/>
          <w:sz w:val="24"/>
        </w:rPr>
        <w:t xml:space="preserve">    5.</w:t>
      </w:r>
      <w:r>
        <w:rPr>
          <w:rFonts w:ascii="宋体" w:hAnsi="宋体"/>
          <w:sz w:val="24"/>
        </w:rPr>
        <w:t>遵守相关法律、行政法规和资产评估准则，对评估对象在评估基准日特定目的下的价值进行分析和估算并出具资产评估报告</w:t>
      </w:r>
      <w:r>
        <w:rPr>
          <w:rFonts w:ascii="宋体" w:hAnsi="宋体" w:hint="eastAsia"/>
          <w:sz w:val="24"/>
        </w:rPr>
        <w:t>，评估目的、评估对象、评估基准日发生变化，或者评估范围发生重大变化，评估机构应当与委托人签订补充协议或者重新签订业务约定书</w:t>
      </w:r>
      <w:r>
        <w:rPr>
          <w:rFonts w:ascii="宋体" w:hAnsi="宋体" w:cs="宋体" w:hint="eastAsia"/>
          <w:bCs/>
          <w:kern w:val="0"/>
          <w:sz w:val="24"/>
          <w:szCs w:val="24"/>
        </w:rPr>
        <w:t>；</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6</w:t>
      </w:r>
      <w:r>
        <w:rPr>
          <w:rFonts w:ascii="宋体" w:hAnsi="宋体" w:cs="宋体"/>
          <w:kern w:val="0"/>
          <w:sz w:val="24"/>
        </w:rPr>
        <w:t>．应于</w:t>
      </w:r>
      <w:r>
        <w:rPr>
          <w:rFonts w:ascii="宋体" w:hAnsi="宋体" w:cs="宋体"/>
          <w:kern w:val="0"/>
          <w:sz w:val="24"/>
          <w:u w:val="single"/>
        </w:rPr>
        <w:t>  </w:t>
      </w:r>
      <w:r>
        <w:rPr>
          <w:rFonts w:ascii="宋体" w:hAnsi="宋体" w:cs="宋体" w:hint="eastAsia"/>
          <w:kern w:val="0"/>
          <w:sz w:val="24"/>
        </w:rPr>
        <w:t>年月</w:t>
      </w:r>
      <w:r>
        <w:rPr>
          <w:rFonts w:ascii="宋体" w:hAnsi="宋体" w:cs="宋体"/>
          <w:kern w:val="0"/>
          <w:sz w:val="24"/>
          <w:u w:val="single"/>
        </w:rPr>
        <w:t>  </w:t>
      </w:r>
      <w:r>
        <w:rPr>
          <w:rFonts w:ascii="宋体" w:hAnsi="宋体" w:cs="宋体"/>
          <w:kern w:val="0"/>
          <w:sz w:val="24"/>
        </w:rPr>
        <w:t>日之前出具</w:t>
      </w:r>
      <w:r>
        <w:rPr>
          <w:rFonts w:ascii="宋体" w:hAnsi="宋体" w:cs="宋体" w:hint="eastAsia"/>
          <w:kern w:val="0"/>
          <w:sz w:val="24"/>
        </w:rPr>
        <w:t>资产评估</w:t>
      </w:r>
      <w:r>
        <w:rPr>
          <w:rFonts w:ascii="宋体" w:hAnsi="宋体" w:cs="宋体"/>
          <w:kern w:val="0"/>
          <w:sz w:val="24"/>
        </w:rPr>
        <w:t>报告；</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7</w:t>
      </w:r>
      <w:r>
        <w:rPr>
          <w:rFonts w:ascii="宋体" w:hAnsi="宋体" w:cs="宋体"/>
          <w:kern w:val="0"/>
          <w:sz w:val="24"/>
        </w:rPr>
        <w:t>．</w:t>
      </w:r>
      <w:r>
        <w:rPr>
          <w:rFonts w:ascii="宋体" w:hAnsi="宋体"/>
          <w:color w:val="000000"/>
          <w:sz w:val="24"/>
          <w:shd w:val="clear" w:color="auto" w:fill="FFFFFF"/>
        </w:rPr>
        <w:t>对评估活动中使用的有关文件、证明和资料的真实性、准确性、完整性进行核查和验证；</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8.应</w:t>
      </w:r>
      <w:r>
        <w:rPr>
          <w:rFonts w:ascii="宋体" w:hAnsi="宋体" w:cs="宋体"/>
          <w:kern w:val="0"/>
          <w:sz w:val="24"/>
        </w:rPr>
        <w:t>对在业务执行过程中获悉的商业秘密保密</w:t>
      </w:r>
      <w:r>
        <w:rPr>
          <w:rFonts w:ascii="宋体" w:hAnsi="宋体" w:cs="宋体" w:hint="eastAsia"/>
          <w:kern w:val="0"/>
          <w:sz w:val="24"/>
        </w:rPr>
        <w:t>，未经委托人书面许可，受托人及其工作人员不得将评估报告的内容向第三方提供或者公开，法律、法规另有规定的除外</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9.开展资产评估业务的</w:t>
      </w:r>
      <w:r>
        <w:rPr>
          <w:rFonts w:ascii="宋体" w:hAnsi="宋体" w:cs="宋体"/>
          <w:kern w:val="0"/>
          <w:sz w:val="24"/>
        </w:rPr>
        <w:t>工作人员，必须取得</w:t>
      </w:r>
      <w:r>
        <w:rPr>
          <w:rFonts w:ascii="宋体" w:hAnsi="宋体" w:cs="宋体" w:hint="eastAsia"/>
          <w:kern w:val="0"/>
          <w:sz w:val="24"/>
        </w:rPr>
        <w:t>资产评估师职业</w:t>
      </w:r>
      <w:r>
        <w:rPr>
          <w:rFonts w:ascii="宋体" w:hAnsi="宋体" w:cs="宋体"/>
          <w:kern w:val="0"/>
          <w:sz w:val="24"/>
        </w:rPr>
        <w:t>资格证书</w:t>
      </w:r>
      <w:r>
        <w:rPr>
          <w:rFonts w:ascii="宋体" w:hAnsi="宋体" w:cs="宋体" w:hint="eastAsia"/>
          <w:kern w:val="0"/>
          <w:sz w:val="24"/>
        </w:rPr>
        <w:t>，</w:t>
      </w:r>
      <w:r>
        <w:rPr>
          <w:rFonts w:ascii="宋体" w:hAnsi="宋体" w:cs="宋体"/>
          <w:kern w:val="0"/>
          <w:sz w:val="24"/>
        </w:rPr>
        <w:t>具备与其从事的</w:t>
      </w:r>
      <w:r>
        <w:rPr>
          <w:rFonts w:ascii="宋体" w:hAnsi="宋体" w:cs="宋体" w:hint="eastAsia"/>
          <w:kern w:val="0"/>
          <w:sz w:val="24"/>
        </w:rPr>
        <w:t>评审</w:t>
      </w:r>
      <w:r>
        <w:rPr>
          <w:rFonts w:ascii="宋体" w:hAnsi="宋体" w:cs="宋体"/>
          <w:kern w:val="0"/>
          <w:sz w:val="24"/>
        </w:rPr>
        <w:t>工作相适应的专业知识和业务能力。</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sz w:val="24"/>
        </w:rPr>
        <w:t>委托人和其他相关当事人如果拒绝提供或者不如实提供开展资产评估业务所需的权属证明、财务会计信息或者其他相关资料的，</w:t>
      </w:r>
      <w:r>
        <w:rPr>
          <w:rFonts w:ascii="宋体" w:hAnsi="宋体" w:hint="eastAsia"/>
          <w:sz w:val="24"/>
        </w:rPr>
        <w:t>受托人</w:t>
      </w:r>
      <w:r>
        <w:rPr>
          <w:rFonts w:ascii="宋体" w:hAnsi="宋体"/>
          <w:sz w:val="24"/>
        </w:rPr>
        <w:t>有权拒绝履行资产评估委托合同</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11.</w:t>
      </w:r>
      <w:r>
        <w:rPr>
          <w:rFonts w:ascii="宋体" w:hAnsi="宋体"/>
          <w:color w:val="000000"/>
          <w:sz w:val="24"/>
          <w:shd w:val="clear" w:color="auto" w:fill="FFFFFF"/>
        </w:rPr>
        <w:t>与委托人或者其他相关当事人及评估对象有利害关系的，应当回避</w:t>
      </w:r>
      <w:r>
        <w:rPr>
          <w:rFonts w:ascii="宋体" w:hAnsi="宋体" w:hint="eastAsia"/>
          <w:color w:val="000000"/>
          <w:sz w:val="24"/>
          <w:shd w:val="clear" w:color="auto" w:fill="FFFFFF"/>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12</w:t>
      </w:r>
      <w:r>
        <w:rPr>
          <w:rFonts w:ascii="宋体" w:hAnsi="宋体" w:cs="宋体"/>
          <w:kern w:val="0"/>
          <w:sz w:val="24"/>
        </w:rPr>
        <w:t>．受托人在执行</w:t>
      </w:r>
      <w:r>
        <w:rPr>
          <w:rFonts w:ascii="宋体" w:hAnsi="宋体" w:cs="宋体" w:hint="eastAsia"/>
          <w:kern w:val="0"/>
          <w:sz w:val="24"/>
        </w:rPr>
        <w:t>评估</w:t>
      </w:r>
      <w:r>
        <w:rPr>
          <w:rFonts w:ascii="宋体" w:hAnsi="宋体" w:cs="宋体"/>
          <w:kern w:val="0"/>
          <w:sz w:val="24"/>
        </w:rPr>
        <w:t>业务时，不得有下列行为：</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w:t>
      </w:r>
      <w:r>
        <w:rPr>
          <w:rFonts w:ascii="宋体" w:hAnsi="宋体" w:hint="eastAsia"/>
          <w:color w:val="000000"/>
          <w:sz w:val="24"/>
          <w:shd w:val="clear" w:color="auto" w:fill="FFFFFF"/>
        </w:rPr>
        <w:t>1</w:t>
      </w:r>
      <w:r>
        <w:rPr>
          <w:rFonts w:ascii="宋体" w:hAnsi="宋体"/>
          <w:color w:val="000000"/>
          <w:sz w:val="24"/>
          <w:shd w:val="clear" w:color="auto" w:fill="FFFFFF"/>
        </w:rPr>
        <w:t>）利用开展业务之便，谋取不正当利益；</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2</w:t>
      </w:r>
      <w:r>
        <w:rPr>
          <w:rFonts w:ascii="宋体" w:hAnsi="宋体"/>
          <w:color w:val="000000"/>
          <w:sz w:val="24"/>
          <w:shd w:val="clear" w:color="auto" w:fill="FFFFFF"/>
        </w:rPr>
        <w:t>）允许其他机构以本机构名义开展业务，或者冒用其他机构名义开展业务；</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3</w:t>
      </w:r>
      <w:r>
        <w:rPr>
          <w:rFonts w:ascii="宋体" w:hAnsi="宋体"/>
          <w:color w:val="000000"/>
          <w:sz w:val="24"/>
          <w:shd w:val="clear" w:color="auto" w:fill="FFFFFF"/>
        </w:rPr>
        <w:t>）以恶性压价、支付回扣、虚假宣传，或者贬损、诋毁其他评估机构等不正当手段招揽业务；</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4</w:t>
      </w:r>
      <w:r>
        <w:rPr>
          <w:rFonts w:ascii="宋体" w:hAnsi="宋体"/>
          <w:color w:val="000000"/>
          <w:sz w:val="24"/>
          <w:shd w:val="clear" w:color="auto" w:fill="FFFFFF"/>
        </w:rPr>
        <w:t>）受理与自身有利害关系的业务；</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5</w:t>
      </w:r>
      <w:r>
        <w:rPr>
          <w:rFonts w:ascii="宋体" w:hAnsi="宋体"/>
          <w:color w:val="000000"/>
          <w:sz w:val="24"/>
          <w:shd w:val="clear" w:color="auto" w:fill="FFFFFF"/>
        </w:rPr>
        <w:t>）分别接受利益冲突双方的委托，对同一评估对象进行评估；</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6</w:t>
      </w:r>
      <w:r>
        <w:rPr>
          <w:rFonts w:ascii="宋体" w:hAnsi="宋体"/>
          <w:color w:val="000000"/>
          <w:sz w:val="24"/>
          <w:shd w:val="clear" w:color="auto" w:fill="FFFFFF"/>
        </w:rPr>
        <w:t>）出具虚假评估报告或者有重大遗漏的评估报告；</w:t>
      </w:r>
    </w:p>
    <w:p w:rsidR="002A3232" w:rsidRDefault="00EF6F97">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7</w:t>
      </w:r>
      <w:r>
        <w:rPr>
          <w:rFonts w:ascii="宋体" w:hAnsi="宋体"/>
          <w:color w:val="000000"/>
          <w:sz w:val="24"/>
          <w:shd w:val="clear" w:color="auto" w:fill="FFFFFF"/>
        </w:rPr>
        <w:t>）聘用或者指定不符合本法规定的人员从事评估业务；</w:t>
      </w:r>
    </w:p>
    <w:p w:rsidR="002A3232" w:rsidRDefault="00EF6F97">
      <w:pPr>
        <w:shd w:val="solid" w:color="FFFFFF" w:fill="auto"/>
        <w:autoSpaceDN w:val="0"/>
        <w:spacing w:line="480" w:lineRule="atLeast"/>
        <w:rPr>
          <w:rFonts w:ascii="宋体" w:hAnsi="宋体" w:cs="宋体"/>
          <w:b/>
          <w:bCs/>
          <w:kern w:val="0"/>
          <w:sz w:val="24"/>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8</w:t>
      </w:r>
      <w:r>
        <w:rPr>
          <w:rFonts w:ascii="宋体" w:hAnsi="宋体"/>
          <w:color w:val="000000"/>
          <w:sz w:val="24"/>
          <w:shd w:val="clear" w:color="auto" w:fill="FFFFFF"/>
        </w:rPr>
        <w:t>）违反法律、行政法规的其他行为。</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六、违约责任</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1．由于</w:t>
      </w:r>
      <w:r>
        <w:rPr>
          <w:rFonts w:ascii="宋体" w:hAnsi="宋体"/>
          <w:sz w:val="24"/>
        </w:rPr>
        <w:t>委托人提前终止资产评估业务、解除资产评估委托合同的，委托人应当按照已经开展资产评估业务的时间、进度，或者已经完成的工作量支付相应的评估服务费</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2．如因</w:t>
      </w:r>
      <w:r>
        <w:rPr>
          <w:rFonts w:ascii="宋体" w:hAnsi="宋体"/>
          <w:sz w:val="24"/>
        </w:rPr>
        <w:t>委托人要求出具虚假资产评估报告或者有其他非法干预评估结论情形的，（房产、土地、资产）评估机构有权单方解除资产评估委托合同。资产评估委托合同</w:t>
      </w:r>
      <w:r>
        <w:rPr>
          <w:rFonts w:ascii="宋体" w:hAnsi="宋体"/>
          <w:sz w:val="24"/>
        </w:rPr>
        <w:lastRenderedPageBreak/>
        <w:t>当事人可以约定由委托人按照已经开展资产评估业务的时间、进度，或者已经完成的工作量支付相应的评估服务费</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3.如</w:t>
      </w:r>
      <w:r>
        <w:rPr>
          <w:rFonts w:ascii="宋体" w:hAnsi="宋体"/>
          <w:sz w:val="24"/>
        </w:rPr>
        <w:t>因委托人或者其他相关当事人原因导致资产评估程序受限，（房产、土地、资产）评估机构无法履行资产评估委托合同，（房产、土地、资产）评估机构可以单方解除资产评估委托合同；当事人可以在资产评估委托合同中约定由委托人按照已经开展资产评估业务的时间、进度，或者已经完成的工作量支付相应的评估服务费</w:t>
      </w:r>
      <w:r>
        <w:rPr>
          <w:rFonts w:ascii="宋体" w:hAnsi="宋体" w:hint="eastAsia"/>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．除因委托人原因以外，受托人未在合同规定期限内提交</w:t>
      </w:r>
      <w:r>
        <w:rPr>
          <w:rFonts w:ascii="宋体" w:hAnsi="宋体" w:cs="宋体" w:hint="eastAsia"/>
          <w:kern w:val="0"/>
          <w:sz w:val="24"/>
        </w:rPr>
        <w:t>资产评估</w:t>
      </w:r>
      <w:r>
        <w:rPr>
          <w:rFonts w:ascii="宋体" w:hAnsi="宋体" w:cs="宋体"/>
          <w:kern w:val="0"/>
          <w:sz w:val="24"/>
        </w:rPr>
        <w:t>报告，委托人可以拒绝支付服务费用；</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．如</w:t>
      </w:r>
      <w:r>
        <w:rPr>
          <w:rFonts w:ascii="宋体" w:hAnsi="宋体"/>
          <w:sz w:val="24"/>
        </w:rPr>
        <w:t>合同当事人因不可抗力无法履行资产评估委托合同的，根据不可抗力的影响，部分或者全部免除责任，法律另有规定的除外。</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6.如</w:t>
      </w:r>
      <w:r>
        <w:rPr>
          <w:rFonts w:ascii="宋体" w:hAnsi="宋体" w:cs="宋体"/>
          <w:kern w:val="0"/>
          <w:sz w:val="24"/>
        </w:rPr>
        <w:t>任何一方违反上述条款，都应负责赔偿由此而给对方造成的合理损失。</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七、本合同因下列事由终止：</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1．本合同期限届满，双方不再续签合同的；</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2．双方通过书面协议解除本合同；</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3．因不可抗力致使合同目的不能实现的；</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4．在委托期限届满之前，当事人一方明确表示或以自己的行为表明不履行合同主要义务的；</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5．当事人一方迟延履行合同主要义务，经催告后在合理期限内仍未履行；</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6．当事人有其他违约或违法行为致使合同目的不能实现的；</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7．</w:t>
      </w:r>
      <w:r>
        <w:rPr>
          <w:rFonts w:ascii="宋体" w:hAnsi="宋体" w:cs="宋体"/>
          <w:kern w:val="0"/>
          <w:sz w:val="24"/>
          <w:u w:val="single"/>
        </w:rPr>
        <w:t>          </w:t>
      </w:r>
      <w:r>
        <w:rPr>
          <w:rFonts w:ascii="宋体" w:hAnsi="宋体" w:cs="宋体"/>
          <w:kern w:val="0"/>
          <w:sz w:val="24"/>
        </w:rPr>
        <w:t>。</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八、声明及保证</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委托人：</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1．委托人有权签署并有能力履行本合同。</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2．委托人签署和履行本合同所需的一切手续（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3．在签署本合同时，任何法院、仲裁机构、行政机关或监管机构均未作出任何足以对委托人履行本合同产生重大不利影响的判决、裁定、裁决或具体行政行为。</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受托人：</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1．受托人有权签署并有能力履行本合同。</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2．受托人签署和履行本合同所需的一切手续（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3．在签署本合同时，任何法院、仲裁机构、行政机关或监管机构均未作出任何足以对受托人履行本合同产生重大不利影响的判决、裁定、裁决或具体行政行为。</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九、保密</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r>
        <w:rPr>
          <w:rFonts w:ascii="宋体" w:hAnsi="宋体" w:cs="宋体"/>
          <w:kern w:val="0"/>
          <w:sz w:val="24"/>
          <w:u w:val="single"/>
        </w:rPr>
        <w:t>  </w:t>
      </w:r>
      <w:r>
        <w:rPr>
          <w:rFonts w:ascii="宋体" w:hAnsi="宋体" w:cs="宋体"/>
          <w:kern w:val="0"/>
          <w:sz w:val="24"/>
        </w:rPr>
        <w:t>年。</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十、通知</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1．根据本合同需要一方向另一方发出的全部通知以及双方的文件往来及与本合同有关的通知和要求等，必须用书面形式，可采用</w:t>
      </w:r>
      <w:r>
        <w:rPr>
          <w:rFonts w:ascii="宋体" w:hAnsi="宋体" w:cs="宋体"/>
          <w:kern w:val="0"/>
          <w:sz w:val="24"/>
          <w:u w:val="single"/>
        </w:rPr>
        <w:t>          </w:t>
      </w:r>
      <w:r>
        <w:rPr>
          <w:rFonts w:ascii="宋体" w:hAnsi="宋体" w:cs="宋体"/>
          <w:kern w:val="0"/>
          <w:sz w:val="24"/>
        </w:rPr>
        <w:t>（书信当面送交等）方式传递。以上方式无法送达的，方可采取公告送达的方式。</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2．各方通讯地址如下：</w:t>
      </w:r>
      <w:r>
        <w:rPr>
          <w:rFonts w:ascii="宋体" w:hAnsi="宋体" w:cs="宋体"/>
          <w:kern w:val="0"/>
          <w:sz w:val="24"/>
          <w:u w:val="single"/>
        </w:rPr>
        <w:t>          </w:t>
      </w:r>
      <w:r>
        <w:rPr>
          <w:rFonts w:ascii="宋体" w:hAnsi="宋体" w:cs="宋体"/>
          <w:kern w:val="0"/>
          <w:sz w:val="24"/>
        </w:rPr>
        <w:t>。</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3．一方变更通知或通讯地址，应自变更之日起</w:t>
      </w:r>
      <w:r>
        <w:rPr>
          <w:rFonts w:ascii="宋体" w:hAnsi="宋体" w:cs="宋体"/>
          <w:kern w:val="0"/>
          <w:sz w:val="24"/>
          <w:u w:val="single"/>
        </w:rPr>
        <w:t>  </w:t>
      </w:r>
      <w:r>
        <w:rPr>
          <w:rFonts w:ascii="宋体" w:hAnsi="宋体" w:cs="宋体"/>
          <w:kern w:val="0"/>
          <w:sz w:val="24"/>
        </w:rPr>
        <w:t>日内，以书面形式通知对方；否则，由未通知方承担由此而引起的相关责任。</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十一、合同的变更</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本合同履行期间，发生特殊情况时，任何一方需变更本合同的，要求变更一方应及时书面通知对方，征得对方同意后，双方在规定的时限内（书面通知发出</w:t>
      </w:r>
      <w:r>
        <w:rPr>
          <w:rFonts w:ascii="宋体" w:hAnsi="宋体" w:cs="宋体"/>
          <w:kern w:val="0"/>
          <w:sz w:val="24"/>
          <w:u w:val="single"/>
        </w:rPr>
        <w:t>    </w:t>
      </w:r>
      <w:r>
        <w:rPr>
          <w:rFonts w:ascii="宋体" w:hAnsi="宋体" w:cs="宋体"/>
          <w:kern w:val="0"/>
          <w:sz w:val="24"/>
        </w:rPr>
        <w:t>天内）签订书面变更协议，该协议将成为合同不可分割的部分。未经双方签署书面文件，任何一方无权变更本合同，否则，由此造成对方的经济损失，由责任方承担。</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十二、合同的转让</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十三、争议的处理</w:t>
      </w:r>
    </w:p>
    <w:p w:rsidR="002A3232" w:rsidRDefault="00EF6F97">
      <w:pPr>
        <w:spacing w:line="360" w:lineRule="auto"/>
        <w:ind w:firstLineChars="200" w:firstLine="480"/>
        <w:rPr>
          <w:rFonts w:ascii="宋体" w:hAnsi="宋体"/>
          <w:sz w:val="24"/>
        </w:rPr>
      </w:pPr>
      <w:r>
        <w:rPr>
          <w:rFonts w:ascii="宋体" w:hAnsi="宋体" w:hint="eastAsia"/>
          <w:sz w:val="24"/>
        </w:rPr>
        <w:lastRenderedPageBreak/>
        <w:t>因本合同书所引起的或与合同书有关的任何纠纷或争议（包括关于本合同书条款的存在、效力或终止，或无效之后果），双方选择以下第 （）种解决方式：</w:t>
      </w:r>
    </w:p>
    <w:p w:rsidR="002A3232" w:rsidRDefault="00EF6F97">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1</w:t>
      </w:r>
      <w:r>
        <w:rPr>
          <w:rFonts w:ascii="宋体" w:hAnsi="宋体" w:hint="eastAsia"/>
          <w:sz w:val="24"/>
        </w:rPr>
        <w:t>）向有管辖权的人民法院提起诉讼；</w:t>
      </w:r>
    </w:p>
    <w:p w:rsidR="002A3232" w:rsidRDefault="00EF6F97">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2</w:t>
      </w:r>
      <w:r>
        <w:rPr>
          <w:rFonts w:ascii="宋体" w:hAnsi="宋体" w:hint="eastAsia"/>
          <w:sz w:val="24"/>
        </w:rPr>
        <w:t>）提交仲裁委员会仲裁。</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十四、不可抗力</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1．如果本合同任何一方因受不可抗力事件影响而未能履行其在本合同下的全部或部分义务，该义务的履行在不可抗力事件妨碍其履行期间应予中止。</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2．声称受到不可抗力事件影响的一方应尽可能在最短的时间内通过书面形式将不可抗力事件的发生通知另一方，并在该不可抗力事件发生后</w:t>
      </w:r>
      <w:r>
        <w:rPr>
          <w:rFonts w:ascii="宋体" w:hAnsi="宋体" w:cs="宋体"/>
          <w:kern w:val="0"/>
          <w:sz w:val="24"/>
          <w:u w:val="single"/>
        </w:rPr>
        <w:t> </w:t>
      </w:r>
      <w:r>
        <w:rPr>
          <w:rFonts w:ascii="宋体" w:hAnsi="宋体" w:cs="宋体"/>
          <w:kern w:val="0"/>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十五、合同的解释</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十六、补充与附件</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本合同未尽事宜，依照有关法律、法规执行，法律、法规未作规定的，双方可以达成书面补充合同。本合同的附件和补充合同均为本合同不可分割的组成部分，与本合同具有同等的法律效力。</w:t>
      </w:r>
    </w:p>
    <w:p w:rsidR="002A3232" w:rsidRDefault="00EF6F97">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十七、合同的效力</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本合同自双方或双方法定代表人或其授权代表人签字并加盖单位公章或合同专用章之日起生效。</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有效期为</w:t>
      </w:r>
      <w:r>
        <w:rPr>
          <w:rFonts w:ascii="宋体" w:hAnsi="宋体" w:cs="宋体"/>
          <w:kern w:val="0"/>
          <w:sz w:val="24"/>
          <w:u w:val="single"/>
        </w:rPr>
        <w:t>    </w:t>
      </w:r>
      <w:r>
        <w:rPr>
          <w:rFonts w:ascii="宋体" w:hAnsi="宋体" w:cs="宋体"/>
          <w:kern w:val="0"/>
          <w:sz w:val="24"/>
        </w:rPr>
        <w:t>年，自</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日至</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rsidR="002A3232" w:rsidRDefault="00EF6F9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本合同正本一式</w:t>
      </w:r>
      <w:r>
        <w:rPr>
          <w:rFonts w:ascii="宋体" w:hAnsi="宋体" w:cs="宋体"/>
          <w:kern w:val="0"/>
          <w:sz w:val="24"/>
          <w:u w:val="single"/>
        </w:rPr>
        <w:t>      </w:t>
      </w:r>
      <w:r>
        <w:rPr>
          <w:rFonts w:ascii="宋体" w:hAnsi="宋体" w:cs="宋体"/>
          <w:kern w:val="0"/>
          <w:sz w:val="24"/>
        </w:rPr>
        <w:t>份，双方各执</w:t>
      </w:r>
      <w:r>
        <w:rPr>
          <w:rFonts w:ascii="宋体" w:hAnsi="宋体" w:cs="宋体"/>
          <w:kern w:val="0"/>
          <w:sz w:val="24"/>
          <w:u w:val="single"/>
        </w:rPr>
        <w:t>     </w:t>
      </w:r>
      <w:r>
        <w:rPr>
          <w:rFonts w:ascii="宋体" w:hAnsi="宋体" w:cs="宋体"/>
          <w:kern w:val="0"/>
          <w:sz w:val="24"/>
        </w:rPr>
        <w:t>份，具有同等法律效力。</w:t>
      </w:r>
    </w:p>
    <w:p w:rsidR="002A3232" w:rsidRDefault="002A3232">
      <w:pPr>
        <w:widowControl/>
        <w:shd w:val="clear" w:color="auto" w:fill="FFFFFF"/>
        <w:spacing w:line="360" w:lineRule="auto"/>
        <w:jc w:val="left"/>
        <w:rPr>
          <w:rFonts w:ascii="宋体" w:hAnsi="宋体" w:cs="宋体"/>
          <w:kern w:val="0"/>
          <w:sz w:val="24"/>
        </w:rPr>
      </w:pPr>
    </w:p>
    <w:p w:rsidR="002A3232" w:rsidRDefault="002A3232">
      <w:pPr>
        <w:widowControl/>
        <w:shd w:val="clear" w:color="auto" w:fill="FFFFFF"/>
        <w:spacing w:line="360" w:lineRule="auto"/>
        <w:jc w:val="left"/>
        <w:rPr>
          <w:rFonts w:ascii="宋体" w:hAnsi="宋体" w:cs="宋体"/>
          <w:kern w:val="0"/>
          <w:sz w:val="24"/>
        </w:rPr>
      </w:pPr>
    </w:p>
    <w:p w:rsidR="002A3232" w:rsidRDefault="00EF6F97">
      <w:pPr>
        <w:widowControl/>
        <w:shd w:val="clear" w:color="auto" w:fill="FFFFFF"/>
        <w:spacing w:line="360" w:lineRule="auto"/>
        <w:jc w:val="left"/>
        <w:rPr>
          <w:rFonts w:ascii="宋体" w:hAnsi="宋体" w:cs="宋体"/>
          <w:kern w:val="0"/>
          <w:sz w:val="24"/>
        </w:rPr>
      </w:pPr>
      <w:r>
        <w:rPr>
          <w:rFonts w:ascii="宋体" w:cs="宋体" w:hint="eastAsia"/>
          <w:kern w:val="0"/>
          <w:sz w:val="24"/>
        </w:rPr>
        <w:t>政府购买服务主体</w:t>
      </w:r>
      <w:r>
        <w:rPr>
          <w:rFonts w:ascii="宋体" w:hAnsi="宋体" w:cs="宋体"/>
          <w:kern w:val="0"/>
          <w:sz w:val="24"/>
        </w:rPr>
        <w:t>（盖章）：</w:t>
      </w:r>
      <w:r>
        <w:rPr>
          <w:rFonts w:ascii="宋体" w:hAnsi="宋体" w:cs="宋体"/>
          <w:kern w:val="0"/>
          <w:sz w:val="24"/>
          <w:u w:val="single"/>
        </w:rPr>
        <w:t>   </w:t>
      </w:r>
      <w:r>
        <w:rPr>
          <w:rFonts w:ascii="宋体" w:hAnsi="宋体" w:cs="宋体"/>
          <w:kern w:val="0"/>
          <w:sz w:val="24"/>
        </w:rPr>
        <w:t xml:space="preserve">　　</w:t>
      </w:r>
      <w:r>
        <w:rPr>
          <w:rFonts w:ascii="宋体" w:cs="宋体" w:hint="eastAsia"/>
          <w:kern w:val="0"/>
          <w:sz w:val="24"/>
        </w:rPr>
        <w:t>承接政府购买服务主体</w:t>
      </w:r>
      <w:r>
        <w:rPr>
          <w:rFonts w:ascii="宋体" w:hAnsi="宋体" w:cs="宋体"/>
          <w:kern w:val="0"/>
          <w:sz w:val="24"/>
        </w:rPr>
        <w:t>（盖章）：</w:t>
      </w:r>
      <w:r>
        <w:rPr>
          <w:rFonts w:ascii="宋体" w:hAnsi="宋体" w:cs="宋体"/>
          <w:kern w:val="0"/>
          <w:sz w:val="24"/>
          <w:u w:val="single"/>
        </w:rPr>
        <w:t>     </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kern w:val="0"/>
          <w:sz w:val="24"/>
        </w:rPr>
        <w:t>法定代表人（签字）：</w:t>
      </w:r>
      <w:r>
        <w:rPr>
          <w:rFonts w:ascii="宋体" w:hAnsi="宋体" w:cs="宋体"/>
          <w:kern w:val="0"/>
          <w:sz w:val="24"/>
          <w:u w:val="single"/>
        </w:rPr>
        <w:t>     </w:t>
      </w:r>
      <w:r>
        <w:rPr>
          <w:rFonts w:ascii="宋体" w:hAnsi="宋体" w:cs="宋体"/>
          <w:kern w:val="0"/>
          <w:sz w:val="24"/>
        </w:rPr>
        <w:t xml:space="preserve">　　　法定代表人（签字）：</w:t>
      </w:r>
      <w:r>
        <w:rPr>
          <w:rFonts w:ascii="宋体" w:hAnsi="宋体" w:cs="宋体"/>
          <w:kern w:val="0"/>
          <w:sz w:val="24"/>
          <w:u w:val="single"/>
        </w:rPr>
        <w:t>      </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kern w:val="0"/>
          <w:sz w:val="24"/>
        </w:rPr>
        <w:t>委托代理人（签字）：</w:t>
      </w:r>
      <w:r>
        <w:rPr>
          <w:rFonts w:ascii="宋体" w:hAnsi="宋体" w:cs="宋体"/>
          <w:kern w:val="0"/>
          <w:sz w:val="24"/>
          <w:u w:val="single"/>
        </w:rPr>
        <w:t xml:space="preserve">    　　</w:t>
      </w:r>
      <w:r>
        <w:rPr>
          <w:rFonts w:ascii="宋体" w:hAnsi="宋体" w:cs="宋体"/>
          <w:kern w:val="0"/>
          <w:sz w:val="24"/>
        </w:rPr>
        <w:t xml:space="preserve">　　委托代理人（签字）：</w:t>
      </w:r>
      <w:r>
        <w:rPr>
          <w:rFonts w:ascii="宋体" w:hAnsi="宋体" w:cs="宋体"/>
          <w:kern w:val="0"/>
          <w:sz w:val="24"/>
          <w:u w:val="single"/>
        </w:rPr>
        <w:t>      </w:t>
      </w:r>
    </w:p>
    <w:p w:rsidR="002A3232" w:rsidRDefault="00EF6F97">
      <w:pPr>
        <w:widowControl/>
        <w:shd w:val="clear" w:color="auto" w:fill="FFFFFF"/>
        <w:spacing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r>
        <w:rPr>
          <w:rFonts w:ascii="宋体" w:hAnsi="宋体" w:cs="宋体"/>
          <w:kern w:val="0"/>
          <w:sz w:val="24"/>
        </w:rPr>
        <w:t xml:space="preserve">　　　签订地点：</w:t>
      </w:r>
      <w:r>
        <w:rPr>
          <w:rFonts w:ascii="宋体" w:hAnsi="宋体" w:cs="宋体"/>
          <w:kern w:val="0"/>
          <w:sz w:val="24"/>
          <w:u w:val="single"/>
        </w:rPr>
        <w:t>       </w:t>
      </w:r>
    </w:p>
    <w:p w:rsidR="002A3232" w:rsidRDefault="00EF6F97">
      <w:pPr>
        <w:widowControl/>
        <w:shd w:val="clear" w:color="auto" w:fill="FFFFFF"/>
        <w:spacing w:line="360" w:lineRule="auto"/>
        <w:jc w:val="left"/>
        <w:rPr>
          <w:rFonts w:ascii="宋体" w:hAnsi="宋体" w:cs="宋体"/>
          <w:b/>
          <w:kern w:val="0"/>
          <w:sz w:val="36"/>
          <w:szCs w:val="36"/>
        </w:rPr>
      </w:pP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 xml:space="preserve">年____月____日　　　</w:t>
      </w: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年____月____日</w:t>
      </w:r>
    </w:p>
    <w:p w:rsidR="002A3232" w:rsidRDefault="002A3232">
      <w:pPr>
        <w:pStyle w:val="12"/>
        <w:spacing w:line="360" w:lineRule="auto"/>
        <w:contextualSpacing/>
        <w:jc w:val="center"/>
        <w:rPr>
          <w:rFonts w:ascii="宋体" w:hAnsi="宋体" w:cs="宋体"/>
          <w:b/>
          <w:kern w:val="0"/>
          <w:sz w:val="36"/>
          <w:szCs w:val="36"/>
        </w:rPr>
      </w:pPr>
    </w:p>
    <w:p w:rsidR="002A3232" w:rsidRDefault="00EF6F97">
      <w:pPr>
        <w:widowControl/>
        <w:jc w:val="left"/>
        <w:rPr>
          <w:rFonts w:ascii="宋体" w:hAnsi="宋体" w:cs="宋体"/>
          <w:b/>
          <w:kern w:val="0"/>
          <w:sz w:val="36"/>
          <w:szCs w:val="36"/>
        </w:rPr>
      </w:pPr>
      <w:r>
        <w:rPr>
          <w:rFonts w:ascii="宋体" w:hAnsi="宋体" w:cs="宋体"/>
          <w:b/>
          <w:kern w:val="0"/>
          <w:sz w:val="36"/>
          <w:szCs w:val="36"/>
        </w:rPr>
        <w:br w:type="page"/>
      </w:r>
    </w:p>
    <w:p w:rsidR="002A3232" w:rsidRDefault="00EF6F97">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2A3232" w:rsidRDefault="002A3232">
      <w:pPr>
        <w:rPr>
          <w:rFonts w:ascii="宋体" w:hAnsi="宋体" w:cs="宋体"/>
          <w:b/>
          <w:kern w:val="0"/>
          <w:sz w:val="36"/>
          <w:szCs w:val="36"/>
        </w:rPr>
      </w:pPr>
    </w:p>
    <w:p w:rsidR="002A3232" w:rsidRDefault="00EF6F97">
      <w:pPr>
        <w:jc w:val="right"/>
        <w:rPr>
          <w:rFonts w:ascii="宋体" w:hAnsi="宋体" w:cs="宋体"/>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正本/副本 </w:t>
      </w:r>
    </w:p>
    <w:p w:rsidR="002A3232" w:rsidRDefault="002A3232">
      <w:pPr>
        <w:rPr>
          <w:rFonts w:ascii="宋体" w:hAnsi="宋体" w:cs="宋体"/>
          <w:b/>
          <w:kern w:val="0"/>
          <w:sz w:val="36"/>
          <w:szCs w:val="36"/>
        </w:rPr>
      </w:pPr>
    </w:p>
    <w:p w:rsidR="002A3232" w:rsidRDefault="00EF6F97">
      <w:pPr>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u w:val="single"/>
        </w:rPr>
        <w:t xml:space="preserve">                                   </w:t>
      </w:r>
      <w:r>
        <w:rPr>
          <w:rFonts w:ascii="宋体" w:hAnsi="宋体" w:cs="宋体" w:hint="eastAsia"/>
          <w:b/>
          <w:bCs/>
          <w:sz w:val="32"/>
          <w:szCs w:val="32"/>
        </w:rPr>
        <w:t>（项目名称）</w:t>
      </w:r>
    </w:p>
    <w:p w:rsidR="002A3232" w:rsidRDefault="002A3232">
      <w:pPr>
        <w:ind w:firstLineChars="44" w:firstLine="141"/>
        <w:rPr>
          <w:rFonts w:ascii="宋体" w:hAnsi="宋体" w:cs="宋体"/>
          <w:b/>
          <w:bCs/>
          <w:sz w:val="32"/>
          <w:szCs w:val="32"/>
        </w:rPr>
      </w:pPr>
    </w:p>
    <w:p w:rsidR="002A3232" w:rsidRDefault="002A3232">
      <w:pPr>
        <w:rPr>
          <w:rFonts w:ascii="宋体" w:hAnsi="宋体" w:cs="宋体"/>
          <w:b/>
          <w:bCs/>
          <w:sz w:val="32"/>
          <w:szCs w:val="32"/>
        </w:rPr>
      </w:pPr>
    </w:p>
    <w:p w:rsidR="002A3232" w:rsidRDefault="00EF6F97">
      <w:pPr>
        <w:jc w:val="center"/>
        <w:rPr>
          <w:rFonts w:ascii="宋体" w:hAnsi="宋体" w:cs="宋体"/>
          <w:b/>
          <w:bCs/>
          <w:sz w:val="44"/>
          <w:szCs w:val="44"/>
        </w:rPr>
      </w:pPr>
      <w:r>
        <w:rPr>
          <w:rFonts w:ascii="宋体" w:hAnsi="宋体" w:cs="宋体" w:hint="eastAsia"/>
          <w:b/>
          <w:bCs/>
          <w:sz w:val="44"/>
          <w:szCs w:val="44"/>
        </w:rPr>
        <w:t>投标文件</w:t>
      </w:r>
    </w:p>
    <w:p w:rsidR="002A3232" w:rsidRDefault="002A3232">
      <w:pPr>
        <w:rPr>
          <w:rFonts w:ascii="仿宋" w:eastAsia="仿宋" w:hAnsi="仿宋" w:cs="仿宋"/>
          <w:b/>
          <w:bCs/>
          <w:sz w:val="24"/>
          <w:szCs w:val="24"/>
        </w:rPr>
      </w:pPr>
    </w:p>
    <w:p w:rsidR="002A3232" w:rsidRDefault="002A3232">
      <w:pPr>
        <w:rPr>
          <w:rFonts w:ascii="仿宋" w:eastAsia="仿宋" w:hAnsi="仿宋" w:cs="仿宋"/>
          <w:b/>
          <w:bCs/>
          <w:sz w:val="24"/>
          <w:szCs w:val="24"/>
        </w:rPr>
      </w:pPr>
    </w:p>
    <w:p w:rsidR="002A3232" w:rsidRDefault="00EF6F97">
      <w:pPr>
        <w:rPr>
          <w:rFonts w:ascii="仿宋" w:eastAsia="仿宋" w:hAnsi="仿宋" w:cs="仿宋"/>
          <w:b/>
          <w:bCs/>
          <w:sz w:val="24"/>
          <w:szCs w:val="24"/>
        </w:rPr>
      </w:pPr>
      <w:r>
        <w:rPr>
          <w:rFonts w:ascii="仿宋" w:eastAsia="仿宋" w:hAnsi="仿宋" w:cs="仿宋" w:hint="eastAsia"/>
          <w:b/>
          <w:bCs/>
          <w:sz w:val="30"/>
          <w:szCs w:val="30"/>
        </w:rPr>
        <w:t xml:space="preserve">                项目编号：</w:t>
      </w:r>
    </w:p>
    <w:p w:rsidR="002A3232" w:rsidRDefault="002A3232">
      <w:pPr>
        <w:spacing w:line="700" w:lineRule="exact"/>
        <w:ind w:firstLineChars="200" w:firstLine="602"/>
        <w:rPr>
          <w:rFonts w:ascii="宋体" w:hAnsi="宋体" w:cs="宋体"/>
          <w:b/>
          <w:bCs/>
          <w:sz w:val="30"/>
          <w:szCs w:val="30"/>
        </w:rPr>
      </w:pPr>
    </w:p>
    <w:p w:rsidR="002A3232" w:rsidRDefault="002A3232">
      <w:pPr>
        <w:spacing w:line="700" w:lineRule="exact"/>
        <w:rPr>
          <w:rFonts w:ascii="宋体" w:hAnsi="宋体" w:cs="宋体"/>
          <w:b/>
          <w:bCs/>
          <w:sz w:val="30"/>
          <w:szCs w:val="30"/>
        </w:rPr>
      </w:pPr>
    </w:p>
    <w:p w:rsidR="002A3232" w:rsidRDefault="002A3232">
      <w:pPr>
        <w:spacing w:line="700" w:lineRule="exact"/>
        <w:ind w:firstLineChars="200" w:firstLine="602"/>
        <w:rPr>
          <w:rFonts w:ascii="宋体" w:hAnsi="宋体" w:cs="宋体"/>
          <w:b/>
          <w:bCs/>
          <w:sz w:val="30"/>
          <w:szCs w:val="30"/>
        </w:rPr>
      </w:pPr>
    </w:p>
    <w:p w:rsidR="002A3232" w:rsidRDefault="00EF6F97">
      <w:pPr>
        <w:spacing w:line="700" w:lineRule="exact"/>
        <w:ind w:firstLineChars="200" w:firstLine="602"/>
        <w:rPr>
          <w:rFonts w:ascii="宋体" w:hAnsi="宋体" w:cs="宋体"/>
          <w:b/>
          <w:bCs/>
          <w:sz w:val="30"/>
          <w:szCs w:val="30"/>
        </w:rPr>
      </w:pPr>
      <w:r>
        <w:rPr>
          <w:rFonts w:ascii="宋体" w:hAnsi="宋体" w:cs="宋体" w:hint="eastAsia"/>
          <w:b/>
          <w:bCs/>
          <w:sz w:val="30"/>
          <w:szCs w:val="30"/>
        </w:rPr>
        <w:t>投标人名称：</w:t>
      </w:r>
      <w:r>
        <w:rPr>
          <w:rFonts w:ascii="宋体" w:hAnsi="宋体" w:cs="宋体" w:hint="eastAsia"/>
          <w:b/>
          <w:bCs/>
          <w:sz w:val="30"/>
          <w:szCs w:val="30"/>
          <w:u w:val="single"/>
        </w:rPr>
        <w:t xml:space="preserve">                     </w:t>
      </w:r>
      <w:r>
        <w:rPr>
          <w:rFonts w:ascii="宋体" w:hAnsi="宋体" w:cs="宋体" w:hint="eastAsia"/>
          <w:b/>
          <w:bCs/>
          <w:sz w:val="30"/>
          <w:szCs w:val="30"/>
        </w:rPr>
        <w:t>（单位盖章）</w:t>
      </w:r>
    </w:p>
    <w:p w:rsidR="002A3232" w:rsidRDefault="00EF6F97">
      <w:pPr>
        <w:spacing w:line="700" w:lineRule="exact"/>
        <w:ind w:firstLineChars="200" w:firstLine="602"/>
        <w:rPr>
          <w:rFonts w:ascii="宋体" w:hAnsi="宋体" w:cs="宋体"/>
          <w:b/>
          <w:bCs/>
          <w:sz w:val="30"/>
          <w:szCs w:val="30"/>
        </w:rPr>
      </w:pPr>
      <w:r>
        <w:rPr>
          <w:rFonts w:ascii="宋体" w:hAnsi="宋体" w:cs="宋体" w:hint="eastAsia"/>
          <w:b/>
          <w:bCs/>
          <w:sz w:val="30"/>
          <w:szCs w:val="30"/>
        </w:rPr>
        <w:t>法定代表人或其委托代理人：</w:t>
      </w:r>
      <w:r>
        <w:rPr>
          <w:rFonts w:ascii="宋体" w:hAnsi="宋体" w:cs="宋体" w:hint="eastAsia"/>
          <w:b/>
          <w:bCs/>
          <w:sz w:val="30"/>
          <w:szCs w:val="30"/>
          <w:u w:val="single"/>
        </w:rPr>
        <w:t xml:space="preserve">       </w:t>
      </w:r>
      <w:r>
        <w:rPr>
          <w:rFonts w:ascii="宋体" w:hAnsi="宋体" w:cs="宋体" w:hint="eastAsia"/>
          <w:b/>
          <w:bCs/>
          <w:sz w:val="30"/>
          <w:szCs w:val="30"/>
        </w:rPr>
        <w:t>（签字或盖章）</w:t>
      </w:r>
    </w:p>
    <w:p w:rsidR="002A3232" w:rsidRDefault="00EF6F97">
      <w:pPr>
        <w:spacing w:line="700" w:lineRule="exact"/>
        <w:ind w:firstLineChars="198" w:firstLine="596"/>
        <w:rPr>
          <w:rFonts w:ascii="宋体" w:hAnsi="宋体"/>
          <w:b/>
          <w:snapToGrid w:val="0"/>
          <w:kern w:val="0"/>
          <w:sz w:val="36"/>
          <w:szCs w:val="36"/>
        </w:rPr>
      </w:pPr>
      <w:r>
        <w:rPr>
          <w:rFonts w:ascii="宋体" w:hAnsi="宋体" w:cs="宋体" w:hint="eastAsia"/>
          <w:b/>
          <w:bCs/>
          <w:sz w:val="30"/>
          <w:szCs w:val="30"/>
        </w:rPr>
        <w:t>投标日期：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rsidR="002A3232" w:rsidRDefault="00EF6F97">
      <w:pPr>
        <w:rPr>
          <w:sz w:val="36"/>
          <w:szCs w:val="36"/>
          <w:lang w:val="zh-CN"/>
        </w:rPr>
      </w:pPr>
      <w:r>
        <w:rPr>
          <w:rFonts w:hint="eastAsia"/>
          <w:sz w:val="36"/>
          <w:szCs w:val="36"/>
          <w:lang w:val="zh-CN"/>
        </w:rPr>
        <w:br w:type="page"/>
      </w:r>
    </w:p>
    <w:p w:rsidR="002A3232" w:rsidRDefault="00EF6F97">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A3232">
        <w:tc>
          <w:tcPr>
            <w:tcW w:w="468" w:type="dxa"/>
            <w:vAlign w:val="center"/>
          </w:tcPr>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A3232" w:rsidRDefault="00EF6F9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A3232" w:rsidRDefault="00EF6F97">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A3232" w:rsidRDefault="00EF6F97">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A3232" w:rsidRDefault="00EF6F97">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A3232" w:rsidRDefault="00EF6F97">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Merge w:val="restart"/>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A3232" w:rsidRDefault="00EF6F97">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Merge/>
            <w:vAlign w:val="center"/>
          </w:tcPr>
          <w:p w:rsidR="002A3232" w:rsidRDefault="002A323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3232" w:rsidRDefault="002A3232">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A3232" w:rsidRDefault="00EF6F97">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2A3232" w:rsidRDefault="002A3232">
            <w:pPr>
              <w:pStyle w:val="12"/>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Merge w:val="restart"/>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A3232" w:rsidRDefault="00EF6F9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3232" w:rsidRDefault="002A3232">
            <w:pPr>
              <w:snapToGrid w:val="0"/>
              <w:spacing w:line="400" w:lineRule="exact"/>
              <w:rPr>
                <w:rFonts w:ascii="宋体" w:hAnsi="宋体" w:cs="微软雅黑"/>
                <w:sz w:val="24"/>
                <w:szCs w:val="24"/>
              </w:rPr>
            </w:pP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3232" w:rsidRDefault="002A3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hRule="exac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A3232" w:rsidRDefault="00EF6F97">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2A3232" w:rsidRDefault="002A3232">
            <w:pPr>
              <w:snapToGrid w:val="0"/>
              <w:spacing w:line="400" w:lineRule="exact"/>
              <w:jc w:val="center"/>
              <w:rPr>
                <w:rFonts w:ascii="宋体" w:hAnsi="宋体" w:cs="微软雅黑"/>
                <w:szCs w:val="21"/>
              </w:rP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c>
          <w:tcPr>
            <w:tcW w:w="468" w:type="dxa"/>
            <w:vMerge w:val="restart"/>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A3232" w:rsidRDefault="00EF6F9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A3232" w:rsidRDefault="00EF6F9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 w:val="24"/>
                <w:szCs w:val="24"/>
              </w:rPr>
            </w:pPr>
          </w:p>
        </w:tc>
      </w:tr>
      <w:tr w:rsidR="002A3232">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A3232" w:rsidRDefault="002A3232">
            <w:pPr>
              <w:pStyle w:val="12"/>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r>
      <w:tr w:rsidR="002A3232">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A3232" w:rsidRDefault="002A3232">
            <w:pPr>
              <w:pStyle w:val="12"/>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r>
      <w:tr w:rsidR="002A3232">
        <w:tc>
          <w:tcPr>
            <w:tcW w:w="468" w:type="dxa"/>
            <w:vMerge/>
            <w:vAlign w:val="center"/>
          </w:tcPr>
          <w:p w:rsidR="002A3232" w:rsidRDefault="002A323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3232" w:rsidRDefault="002A3232">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2A3232" w:rsidRDefault="002A3232">
            <w:pPr>
              <w:pStyle w:val="12"/>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A3232" w:rsidRDefault="00EF6F97">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lastRenderedPageBreak/>
              <w:t>14</w:t>
            </w:r>
          </w:p>
        </w:tc>
        <w:tc>
          <w:tcPr>
            <w:tcW w:w="3751" w:type="dxa"/>
            <w:gridSpan w:val="3"/>
            <w:vAlign w:val="center"/>
          </w:tcPr>
          <w:p w:rsidR="002A3232" w:rsidRDefault="00EF6F97">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tcBorders>
              <w:top w:val="double" w:sz="4" w:space="0" w:color="auto"/>
            </w:tcBorders>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A3232" w:rsidRDefault="002A3232">
            <w:pPr>
              <w:jc w:val="center"/>
            </w:pPr>
          </w:p>
        </w:tc>
        <w:tc>
          <w:tcPr>
            <w:tcW w:w="1560" w:type="dxa"/>
            <w:tcBorders>
              <w:top w:val="double" w:sz="4" w:space="0" w:color="auto"/>
            </w:tcBorders>
            <w:vAlign w:val="center"/>
          </w:tcPr>
          <w:p w:rsidR="002A3232" w:rsidRDefault="002A3232">
            <w:pPr>
              <w:snapToGrid w:val="0"/>
              <w:spacing w:line="400" w:lineRule="exact"/>
              <w:rPr>
                <w:rFonts w:ascii="宋体" w:hAnsi="宋体" w:cs="微软雅黑"/>
                <w:szCs w:val="21"/>
              </w:rPr>
            </w:pPr>
          </w:p>
        </w:tc>
        <w:tc>
          <w:tcPr>
            <w:tcW w:w="2018" w:type="dxa"/>
            <w:tcBorders>
              <w:top w:val="double" w:sz="4" w:space="0" w:color="auto"/>
            </w:tcBorders>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A3232" w:rsidRDefault="002A3232">
            <w:pPr>
              <w:jc w:val="center"/>
            </w:pPr>
          </w:p>
        </w:tc>
        <w:tc>
          <w:tcPr>
            <w:tcW w:w="1560" w:type="dxa"/>
            <w:tcBorders>
              <w:top w:val="single" w:sz="4" w:space="0" w:color="auto"/>
            </w:tcBorders>
            <w:vAlign w:val="center"/>
          </w:tcPr>
          <w:p w:rsidR="002A3232" w:rsidRDefault="002A3232">
            <w:pPr>
              <w:snapToGrid w:val="0"/>
              <w:spacing w:line="400" w:lineRule="exact"/>
              <w:rPr>
                <w:rFonts w:ascii="宋体" w:hAnsi="宋体" w:cs="微软雅黑"/>
                <w:szCs w:val="21"/>
              </w:rPr>
            </w:pPr>
          </w:p>
        </w:tc>
        <w:tc>
          <w:tcPr>
            <w:tcW w:w="2018" w:type="dxa"/>
            <w:tcBorders>
              <w:top w:val="single" w:sz="4" w:space="0" w:color="auto"/>
            </w:tcBorders>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服务方案</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6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160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A3232" w:rsidRDefault="00EF6F97">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2A3232" w:rsidRDefault="002A3232">
            <w:pPr>
              <w:pStyle w:val="12"/>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192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A3232" w:rsidRDefault="00EF6F97">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2A3232" w:rsidRDefault="00EF6F97">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2A3232" w:rsidRDefault="002A3232">
            <w:pPr>
              <w:pStyle w:val="12"/>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EF6F9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A3232" w:rsidRDefault="00EF6F97">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r w:rsidR="002A3232">
        <w:trPr>
          <w:trHeight w:val="510"/>
        </w:trPr>
        <w:tc>
          <w:tcPr>
            <w:tcW w:w="468" w:type="dxa"/>
            <w:vAlign w:val="center"/>
          </w:tcPr>
          <w:p w:rsidR="002A3232" w:rsidRDefault="002A323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A3232" w:rsidRDefault="002A3232">
            <w:pPr>
              <w:pStyle w:val="12"/>
              <w:kinsoku w:val="0"/>
              <w:overflowPunct w:val="0"/>
              <w:autoSpaceDE w:val="0"/>
              <w:autoSpaceDN w:val="0"/>
              <w:spacing w:line="320" w:lineRule="exact"/>
              <w:rPr>
                <w:rFonts w:hAnsi="宋体" w:cs="微软雅黑"/>
                <w:bCs/>
                <w:kern w:val="0"/>
              </w:rPr>
            </w:pPr>
          </w:p>
        </w:tc>
        <w:tc>
          <w:tcPr>
            <w:tcW w:w="1559" w:type="dxa"/>
            <w:vAlign w:val="center"/>
          </w:tcPr>
          <w:p w:rsidR="002A3232" w:rsidRDefault="002A3232">
            <w:pPr>
              <w:jc w:val="center"/>
            </w:pPr>
          </w:p>
        </w:tc>
        <w:tc>
          <w:tcPr>
            <w:tcW w:w="1560" w:type="dxa"/>
            <w:vAlign w:val="center"/>
          </w:tcPr>
          <w:p w:rsidR="002A3232" w:rsidRDefault="002A3232">
            <w:pPr>
              <w:snapToGrid w:val="0"/>
              <w:spacing w:line="400" w:lineRule="exact"/>
              <w:rPr>
                <w:rFonts w:ascii="宋体" w:hAnsi="宋体" w:cs="微软雅黑"/>
                <w:szCs w:val="21"/>
              </w:rPr>
            </w:pPr>
          </w:p>
        </w:tc>
        <w:tc>
          <w:tcPr>
            <w:tcW w:w="2018" w:type="dxa"/>
            <w:vAlign w:val="center"/>
          </w:tcPr>
          <w:p w:rsidR="002A3232" w:rsidRDefault="002A3232">
            <w:pPr>
              <w:snapToGrid w:val="0"/>
              <w:spacing w:line="400" w:lineRule="exact"/>
              <w:rPr>
                <w:rFonts w:ascii="宋体" w:hAnsi="宋体" w:cs="微软雅黑"/>
                <w:szCs w:val="21"/>
              </w:rPr>
            </w:pPr>
          </w:p>
        </w:tc>
      </w:tr>
    </w:tbl>
    <w:p w:rsidR="002A3232" w:rsidRDefault="00EF6F97">
      <w:pPr>
        <w:pStyle w:val="12"/>
        <w:spacing w:line="360" w:lineRule="auto"/>
        <w:jc w:val="center"/>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2A3232" w:rsidRDefault="00EF6F97" w:rsidP="00194C8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A3232" w:rsidRDefault="00EF6F97">
      <w:pPr>
        <w:spacing w:line="360" w:lineRule="auto"/>
        <w:contextualSpacing/>
        <w:rPr>
          <w:rFonts w:ascii="宋体" w:hAnsi="宋体"/>
          <w:sz w:val="24"/>
          <w:szCs w:val="24"/>
        </w:rPr>
      </w:pPr>
      <w:r>
        <w:rPr>
          <w:rFonts w:ascii="宋体" w:hAnsi="宋体" w:hint="eastAsia"/>
          <w:sz w:val="24"/>
          <w:szCs w:val="24"/>
        </w:rPr>
        <w:t>项目名称：</w:t>
      </w:r>
    </w:p>
    <w:tbl>
      <w:tblPr>
        <w:tblW w:w="9125" w:type="dxa"/>
        <w:tblInd w:w="-106" w:type="dxa"/>
        <w:tblLayout w:type="fixed"/>
        <w:tblLook w:val="04A0"/>
      </w:tblPr>
      <w:tblGrid>
        <w:gridCol w:w="1060"/>
        <w:gridCol w:w="1770"/>
        <w:gridCol w:w="1731"/>
        <w:gridCol w:w="1738"/>
        <w:gridCol w:w="1310"/>
        <w:gridCol w:w="1516"/>
      </w:tblGrid>
      <w:tr w:rsidR="002A3232">
        <w:trPr>
          <w:trHeight w:val="1209"/>
        </w:trPr>
        <w:tc>
          <w:tcPr>
            <w:tcW w:w="1060"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cs="宋体"/>
                <w:b/>
                <w:szCs w:val="21"/>
              </w:rPr>
            </w:pPr>
            <w:r>
              <w:rPr>
                <w:rFonts w:ascii="宋体" w:hAnsi="宋体" w:cs="宋体" w:hint="eastAsia"/>
                <w:b/>
                <w:szCs w:val="21"/>
              </w:rPr>
              <w:t>标段号</w:t>
            </w:r>
          </w:p>
        </w:tc>
        <w:tc>
          <w:tcPr>
            <w:tcW w:w="1770"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31"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cs="宋体"/>
                <w:b/>
                <w:szCs w:val="21"/>
              </w:rPr>
            </w:pPr>
            <w:r>
              <w:rPr>
                <w:rFonts w:ascii="宋体" w:cs="宋体" w:hint="eastAsia"/>
                <w:b/>
                <w:szCs w:val="21"/>
              </w:rPr>
              <w:t>投标报价</w:t>
            </w:r>
          </w:p>
        </w:tc>
        <w:tc>
          <w:tcPr>
            <w:tcW w:w="1738"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310"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服务期限</w:t>
            </w:r>
          </w:p>
        </w:tc>
        <w:tc>
          <w:tcPr>
            <w:tcW w:w="1516" w:type="dxa"/>
            <w:tcBorders>
              <w:top w:val="single" w:sz="6" w:space="0" w:color="auto"/>
              <w:left w:val="single" w:sz="6" w:space="0" w:color="auto"/>
              <w:bottom w:val="single" w:sz="6" w:space="0" w:color="auto"/>
              <w:right w:val="single" w:sz="6" w:space="0" w:color="auto"/>
            </w:tcBorders>
            <w:shd w:val="clear" w:color="auto" w:fill="F1F1F1"/>
            <w:vAlign w:val="center"/>
          </w:tcPr>
          <w:p w:rsidR="002A3232" w:rsidRDefault="00EF6F97">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2A3232">
        <w:trPr>
          <w:trHeight w:val="1209"/>
        </w:trPr>
        <w:tc>
          <w:tcPr>
            <w:tcW w:w="1060"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szCs w:val="21"/>
              </w:rPr>
            </w:pPr>
          </w:p>
        </w:tc>
        <w:tc>
          <w:tcPr>
            <w:tcW w:w="1770"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738"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310"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r>
      <w:tr w:rsidR="002A3232">
        <w:trPr>
          <w:trHeight w:val="1246"/>
        </w:trPr>
        <w:tc>
          <w:tcPr>
            <w:tcW w:w="1060" w:type="dxa"/>
            <w:tcBorders>
              <w:top w:val="single" w:sz="6" w:space="0" w:color="auto"/>
              <w:left w:val="single" w:sz="6" w:space="0" w:color="auto"/>
              <w:bottom w:val="single" w:sz="6" w:space="0" w:color="auto"/>
              <w:right w:val="single" w:sz="6" w:space="0" w:color="auto"/>
            </w:tcBorders>
            <w:vAlign w:val="center"/>
          </w:tcPr>
          <w:p w:rsidR="002A3232" w:rsidRDefault="00EF6F97">
            <w:pPr>
              <w:autoSpaceDE w:val="0"/>
              <w:autoSpaceDN w:val="0"/>
              <w:adjustRightInd w:val="0"/>
              <w:spacing w:line="480" w:lineRule="exact"/>
              <w:ind w:firstLine="240"/>
              <w:rPr>
                <w:rFonts w:ascii="宋体"/>
                <w:szCs w:val="21"/>
              </w:rPr>
            </w:pPr>
            <w:r>
              <w:rPr>
                <w:rFonts w:ascii="宋体" w:cs="Arial" w:hint="eastAsia"/>
                <w:szCs w:val="21"/>
              </w:rPr>
              <w:t>…</w:t>
            </w:r>
          </w:p>
        </w:tc>
        <w:tc>
          <w:tcPr>
            <w:tcW w:w="1770"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738"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310"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c>
          <w:tcPr>
            <w:tcW w:w="1516" w:type="dxa"/>
            <w:tcBorders>
              <w:top w:val="single" w:sz="6" w:space="0" w:color="auto"/>
              <w:left w:val="single" w:sz="6" w:space="0" w:color="auto"/>
              <w:bottom w:val="single" w:sz="6" w:space="0" w:color="auto"/>
              <w:right w:val="single" w:sz="6" w:space="0" w:color="auto"/>
            </w:tcBorders>
            <w:vAlign w:val="center"/>
          </w:tcPr>
          <w:p w:rsidR="002A3232" w:rsidRDefault="002A3232">
            <w:pPr>
              <w:autoSpaceDE w:val="0"/>
              <w:autoSpaceDN w:val="0"/>
              <w:adjustRightInd w:val="0"/>
              <w:spacing w:line="480" w:lineRule="exact"/>
              <w:ind w:firstLine="240"/>
              <w:rPr>
                <w:rFonts w:ascii="宋体" w:cs="宋体"/>
                <w:szCs w:val="21"/>
                <w:lang w:val="zh-CN"/>
              </w:rPr>
            </w:pPr>
          </w:p>
        </w:tc>
      </w:tr>
    </w:tbl>
    <w:p w:rsidR="002A3232" w:rsidRDefault="002A3232">
      <w:pPr>
        <w:spacing w:line="360" w:lineRule="auto"/>
        <w:contextualSpacing/>
        <w:rPr>
          <w:rFonts w:ascii="宋体" w:hAnsi="宋体"/>
          <w:sz w:val="24"/>
          <w:szCs w:val="24"/>
        </w:rPr>
      </w:pPr>
    </w:p>
    <w:p w:rsidR="002A3232" w:rsidRDefault="00EF6F9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2A3232" w:rsidRDefault="00EF6F9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2A3232" w:rsidRDefault="00EF6F9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2A3232" w:rsidRDefault="00EF6F97">
      <w:pPr>
        <w:autoSpaceDE w:val="0"/>
        <w:autoSpaceDN w:val="0"/>
        <w:adjustRightInd w:val="0"/>
        <w:spacing w:line="480" w:lineRule="auto"/>
        <w:rPr>
          <w:rFonts w:ascii="宋体" w:hAnsi="宋体" w:cs="宋体"/>
          <w:sz w:val="24"/>
          <w:szCs w:val="24"/>
        </w:rPr>
      </w:pPr>
      <w:r>
        <w:rPr>
          <w:rFonts w:ascii="宋体" w:hAnsi="宋体" w:cs="宋体" w:hint="eastAsia"/>
          <w:sz w:val="24"/>
          <w:szCs w:val="24"/>
          <w:lang w:val="zh-CN"/>
        </w:rPr>
        <w:t>注：</w:t>
      </w:r>
      <w:r>
        <w:rPr>
          <w:rFonts w:ascii="宋体" w:hAnsi="宋体" w:cs="宋体" w:hint="eastAsia"/>
          <w:sz w:val="24"/>
          <w:szCs w:val="24"/>
        </w:rPr>
        <w:t>1、投标报价为“0”。</w:t>
      </w:r>
    </w:p>
    <w:p w:rsidR="002A3232" w:rsidRDefault="00EF6F97">
      <w:pPr>
        <w:numPr>
          <w:ilvl w:val="0"/>
          <w:numId w:val="17"/>
        </w:num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“是否提供承诺函”指</w:t>
      </w:r>
      <w:r>
        <w:rPr>
          <w:rFonts w:ascii="宋体" w:hAnsi="宋体" w:hint="eastAsia"/>
          <w:bCs/>
          <w:sz w:val="24"/>
          <w:szCs w:val="24"/>
        </w:rPr>
        <w:t>投标人</w:t>
      </w:r>
      <w:r>
        <w:rPr>
          <w:rFonts w:ascii="宋体" w:hAnsi="宋体" w:cs="宋体" w:hint="eastAsia"/>
          <w:sz w:val="24"/>
          <w:szCs w:val="24"/>
        </w:rPr>
        <w:t>按《许昌市市级政府购买中介机构服务管理暂行办法（试行）》提供收费承诺函。</w:t>
      </w: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2A3232">
      <w:pPr>
        <w:autoSpaceDE w:val="0"/>
        <w:autoSpaceDN w:val="0"/>
        <w:adjustRightInd w:val="0"/>
        <w:spacing w:line="360" w:lineRule="auto"/>
        <w:rPr>
          <w:rFonts w:ascii="宋体" w:cs="宋体"/>
          <w:sz w:val="24"/>
          <w:lang w:val="zh-CN"/>
        </w:rPr>
      </w:pPr>
    </w:p>
    <w:p w:rsidR="002A3232" w:rsidRDefault="00EF6F97">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2A3232" w:rsidRDefault="002A3232">
      <w:pPr>
        <w:pStyle w:val="12"/>
        <w:spacing w:line="360" w:lineRule="auto"/>
        <w:jc w:val="center"/>
        <w:rPr>
          <w:rFonts w:ascii="宋体" w:hAnsi="宋体"/>
          <w:b/>
          <w:snapToGrid w:val="0"/>
          <w:kern w:val="0"/>
          <w:sz w:val="36"/>
          <w:szCs w:val="36"/>
        </w:rPr>
      </w:pPr>
    </w:p>
    <w:p w:rsidR="002A3232" w:rsidRDefault="00EF6F9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2A3232" w:rsidRDefault="002A3232">
      <w:pPr>
        <w:pStyle w:val="12"/>
        <w:spacing w:line="360" w:lineRule="auto"/>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pStyle w:val="12"/>
        <w:spacing w:line="360" w:lineRule="auto"/>
        <w:jc w:val="center"/>
        <w:rPr>
          <w:rFonts w:ascii="宋体" w:hAnsi="宋体"/>
          <w:b/>
          <w:snapToGrid w:val="0"/>
          <w:kern w:val="0"/>
          <w:sz w:val="36"/>
          <w:szCs w:val="36"/>
        </w:rPr>
      </w:pPr>
    </w:p>
    <w:p w:rsidR="002A3232" w:rsidRDefault="002A3232">
      <w:pPr>
        <w:widowControl/>
        <w:jc w:val="left"/>
        <w:rPr>
          <w:rFonts w:ascii="宋体" w:hAnsi="宋体"/>
          <w:b/>
          <w:snapToGrid w:val="0"/>
          <w:kern w:val="0"/>
          <w:sz w:val="36"/>
          <w:szCs w:val="36"/>
        </w:rPr>
      </w:pPr>
    </w:p>
    <w:p w:rsidR="002A3232" w:rsidRDefault="00EF6F97">
      <w:pPr>
        <w:pStyle w:val="12"/>
        <w:spacing w:line="360" w:lineRule="auto"/>
        <w:jc w:val="center"/>
        <w:rPr>
          <w:rFonts w:ascii="宋体" w:hAnsi="宋体"/>
          <w:b/>
          <w:bCs/>
          <w:sz w:val="36"/>
          <w:szCs w:val="36"/>
        </w:rPr>
      </w:pPr>
      <w:r>
        <w:rPr>
          <w:rFonts w:ascii="宋体" w:hAnsi="宋体"/>
          <w:b/>
          <w:snapToGrid w:val="0"/>
          <w:kern w:val="0"/>
          <w:szCs w:val="24"/>
        </w:rPr>
        <w:br w:type="page"/>
      </w:r>
      <w:r>
        <w:rPr>
          <w:rFonts w:ascii="宋体" w:hAnsi="宋体" w:hint="eastAsia"/>
          <w:b/>
          <w:bCs/>
          <w:sz w:val="36"/>
          <w:szCs w:val="36"/>
        </w:rPr>
        <w:lastRenderedPageBreak/>
        <w:t>3.1 投标函</w:t>
      </w:r>
    </w:p>
    <w:p w:rsidR="002A3232" w:rsidRDefault="002A3232">
      <w:pPr>
        <w:pStyle w:val="12"/>
        <w:spacing w:line="360" w:lineRule="auto"/>
        <w:jc w:val="center"/>
        <w:rPr>
          <w:rFonts w:ascii="宋体"/>
          <w:b/>
          <w:snapToGrid w:val="0"/>
          <w:kern w:val="0"/>
          <w:szCs w:val="24"/>
        </w:rPr>
      </w:pPr>
    </w:p>
    <w:p w:rsidR="002A3232" w:rsidRDefault="00EF6F97">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2A3232" w:rsidRDefault="00EF6F97">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2A3232" w:rsidRDefault="00EF6F97">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2A3232" w:rsidRDefault="00EF6F97">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2A3232" w:rsidRDefault="00EF6F97">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2A3232" w:rsidRDefault="00EF6F97">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 份。</w:t>
      </w:r>
    </w:p>
    <w:p w:rsidR="002A3232" w:rsidRDefault="00EF6F97">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2A3232" w:rsidRDefault="00EF6F97">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2A3232" w:rsidRDefault="00EF6F97">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rsidR="002A3232" w:rsidRDefault="00EF6F97">
      <w:pPr>
        <w:pStyle w:val="aa"/>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2A3232" w:rsidRDefault="00EF6F97">
      <w:pPr>
        <w:pStyle w:val="aa"/>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2A3232" w:rsidRDefault="00EF6F97">
      <w:pPr>
        <w:pStyle w:val="aa"/>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2A3232" w:rsidRDefault="00EF6F97">
      <w:pPr>
        <w:pStyle w:val="aa"/>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2A3232" w:rsidRDefault="00EF6F9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2A3232" w:rsidRDefault="00EF6F97">
      <w:pPr>
        <w:pStyle w:val="12"/>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2A3232" w:rsidRDefault="00EF6F97">
      <w:pPr>
        <w:pStyle w:val="12"/>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2A3232" w:rsidRDefault="00EF6F97">
      <w:pPr>
        <w:pStyle w:val="12"/>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2A3232" w:rsidRDefault="00EF6F97">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2A3232" w:rsidRDefault="00EF6F97">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2A3232" w:rsidRDefault="00EF6F97">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2A3232" w:rsidRDefault="00EF6F97">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2A3232" w:rsidRDefault="00EF6F97">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2A3232" w:rsidRDefault="00EF6F97">
      <w:pPr>
        <w:pStyle w:val="12"/>
        <w:numPr>
          <w:ilvl w:val="0"/>
          <w:numId w:val="18"/>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2A3232" w:rsidRDefault="00EF6F97">
      <w:pPr>
        <w:pStyle w:val="12"/>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2A3232" w:rsidRDefault="00EF6F97">
      <w:pPr>
        <w:pStyle w:val="12"/>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2A3232" w:rsidRDefault="002A3232">
      <w:pPr>
        <w:pStyle w:val="12"/>
        <w:adjustRightInd w:val="0"/>
        <w:snapToGrid w:val="0"/>
        <w:spacing w:line="360" w:lineRule="auto"/>
        <w:rPr>
          <w:rFonts w:ascii="宋体"/>
          <w:szCs w:val="24"/>
        </w:rPr>
      </w:pPr>
    </w:p>
    <w:p w:rsidR="002A3232" w:rsidRDefault="002A3232">
      <w:pPr>
        <w:pStyle w:val="12"/>
        <w:adjustRightInd w:val="0"/>
        <w:snapToGrid w:val="0"/>
        <w:spacing w:line="360" w:lineRule="auto"/>
        <w:rPr>
          <w:rFonts w:ascii="宋体"/>
          <w:szCs w:val="24"/>
        </w:rPr>
      </w:pPr>
    </w:p>
    <w:p w:rsidR="002A3232" w:rsidRDefault="00EF6F97">
      <w:pPr>
        <w:pStyle w:val="12"/>
        <w:adjustRightInd w:val="0"/>
        <w:snapToGrid w:val="0"/>
        <w:spacing w:line="360" w:lineRule="auto"/>
        <w:rPr>
          <w:rFonts w:ascii="宋体"/>
          <w:szCs w:val="24"/>
        </w:rPr>
      </w:pPr>
      <w:r>
        <w:rPr>
          <w:rFonts w:ascii="宋体" w:hAnsi="宋体" w:hint="eastAsia"/>
          <w:szCs w:val="24"/>
        </w:rPr>
        <w:t>所有与本招标有关的一切正式往来请寄：</w:t>
      </w:r>
    </w:p>
    <w:p w:rsidR="002A3232" w:rsidRDefault="00EF6F97">
      <w:pPr>
        <w:adjustRightInd w:val="0"/>
        <w:snapToGrid w:val="0"/>
        <w:spacing w:line="360" w:lineRule="auto"/>
        <w:rPr>
          <w:rFonts w:ascii="宋体" w:cs="宋体"/>
          <w:sz w:val="24"/>
          <w:szCs w:val="24"/>
        </w:rPr>
      </w:pPr>
      <w:r>
        <w:rPr>
          <w:rFonts w:ascii="宋体" w:hAnsi="宋体" w:cs="宋体" w:hint="eastAsia"/>
          <w:sz w:val="24"/>
          <w:szCs w:val="24"/>
        </w:rPr>
        <w:t>地址：邮政编码：</w:t>
      </w:r>
    </w:p>
    <w:p w:rsidR="002A3232" w:rsidRDefault="00EF6F97">
      <w:pPr>
        <w:adjustRightInd w:val="0"/>
        <w:snapToGrid w:val="0"/>
        <w:spacing w:line="360" w:lineRule="auto"/>
        <w:rPr>
          <w:rFonts w:ascii="宋体" w:cs="宋体"/>
          <w:sz w:val="24"/>
          <w:szCs w:val="24"/>
        </w:rPr>
      </w:pPr>
      <w:r>
        <w:rPr>
          <w:rFonts w:ascii="宋体" w:hAnsi="宋体" w:cs="宋体" w:hint="eastAsia"/>
          <w:sz w:val="24"/>
          <w:szCs w:val="24"/>
        </w:rPr>
        <w:t>电话：传真</w:t>
      </w:r>
    </w:p>
    <w:p w:rsidR="002A3232" w:rsidRDefault="00EF6F97">
      <w:pPr>
        <w:adjustRightInd w:val="0"/>
        <w:snapToGrid w:val="0"/>
        <w:spacing w:line="360" w:lineRule="auto"/>
        <w:rPr>
          <w:rFonts w:ascii="宋体" w:cs="宋体"/>
          <w:sz w:val="24"/>
          <w:szCs w:val="24"/>
          <w:u w:val="single"/>
        </w:rPr>
      </w:pPr>
      <w:r>
        <w:rPr>
          <w:rFonts w:ascii="宋体" w:hAnsi="宋体" w:cs="宋体" w:hint="eastAsia"/>
          <w:sz w:val="24"/>
          <w:szCs w:val="24"/>
        </w:rPr>
        <w:t>投标人代表姓名：职务：</w:t>
      </w:r>
    </w:p>
    <w:p w:rsidR="002A3232" w:rsidRDefault="00EF6F97">
      <w:pPr>
        <w:adjustRightInd w:val="0"/>
        <w:snapToGrid w:val="0"/>
        <w:spacing w:line="360" w:lineRule="auto"/>
        <w:rPr>
          <w:rFonts w:ascii="宋体" w:cs="宋体"/>
          <w:sz w:val="24"/>
          <w:szCs w:val="24"/>
        </w:rPr>
      </w:pPr>
      <w:r>
        <w:rPr>
          <w:rFonts w:ascii="宋体" w:hAnsi="宋体" w:cs="宋体" w:hint="eastAsia"/>
          <w:sz w:val="24"/>
          <w:szCs w:val="24"/>
        </w:rPr>
        <w:lastRenderedPageBreak/>
        <w:t>投标人法定代表人（或法定代表人授权代表）签字或盖章：</w:t>
      </w:r>
    </w:p>
    <w:p w:rsidR="002A3232" w:rsidRDefault="00EF6F97">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2A3232" w:rsidRDefault="002A3232">
      <w:pPr>
        <w:adjustRightInd w:val="0"/>
        <w:snapToGrid w:val="0"/>
        <w:spacing w:line="360" w:lineRule="auto"/>
        <w:ind w:firstLineChars="2050" w:firstLine="4920"/>
        <w:rPr>
          <w:rFonts w:ascii="宋体" w:cs="宋体"/>
          <w:sz w:val="24"/>
          <w:szCs w:val="24"/>
        </w:rPr>
      </w:pPr>
    </w:p>
    <w:p w:rsidR="002A3232" w:rsidRDefault="002A3232">
      <w:pPr>
        <w:adjustRightInd w:val="0"/>
        <w:snapToGrid w:val="0"/>
        <w:spacing w:line="360" w:lineRule="auto"/>
        <w:ind w:firstLineChars="2050" w:firstLine="4920"/>
        <w:rPr>
          <w:rFonts w:ascii="宋体" w:cs="宋体"/>
          <w:sz w:val="24"/>
          <w:szCs w:val="24"/>
        </w:rPr>
      </w:pPr>
    </w:p>
    <w:p w:rsidR="002A3232" w:rsidRDefault="00EF6F97">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日期：年月日</w:t>
      </w:r>
    </w:p>
    <w:p w:rsidR="002A3232" w:rsidRDefault="00EF6F97">
      <w:pPr>
        <w:rPr>
          <w:rFonts w:ascii="宋体" w:hAnsi="宋体"/>
          <w:b/>
          <w:bCs/>
          <w:sz w:val="36"/>
          <w:szCs w:val="36"/>
        </w:rPr>
      </w:pPr>
      <w:r>
        <w:rPr>
          <w:rFonts w:ascii="宋体" w:hAnsi="宋体" w:hint="eastAsia"/>
          <w:b/>
          <w:bCs/>
          <w:sz w:val="36"/>
          <w:szCs w:val="36"/>
        </w:rPr>
        <w:br w:type="page"/>
      </w:r>
    </w:p>
    <w:p w:rsidR="002A3232" w:rsidRDefault="00EF6F97">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2A3232" w:rsidRDefault="002A3232" w:rsidP="007C6386">
      <w:pPr>
        <w:autoSpaceDE w:val="0"/>
        <w:autoSpaceDN w:val="0"/>
        <w:adjustRightInd w:val="0"/>
        <w:spacing w:line="480" w:lineRule="auto"/>
        <w:ind w:firstLineChars="257" w:firstLine="617"/>
        <w:rPr>
          <w:rFonts w:ascii="宋体" w:hAnsi="宋体"/>
          <w:sz w:val="24"/>
          <w:szCs w:val="24"/>
        </w:rPr>
      </w:pPr>
    </w:p>
    <w:p w:rsidR="002A3232" w:rsidRDefault="00EF6F97">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2A3232" w:rsidRDefault="00EF6F97">
      <w:pPr>
        <w:pStyle w:val="16"/>
        <w:spacing w:line="480" w:lineRule="auto"/>
        <w:ind w:firstLineChars="225" w:firstLine="540"/>
        <w:jc w:val="left"/>
        <w:rPr>
          <w:rFonts w:hAnsi="宋体"/>
          <w:szCs w:val="24"/>
        </w:rPr>
      </w:pPr>
      <w:r>
        <w:rPr>
          <w:rFonts w:hAnsi="宋体" w:hint="eastAsia"/>
          <w:szCs w:val="24"/>
        </w:rPr>
        <w:t>地址：</w:t>
      </w:r>
    </w:p>
    <w:p w:rsidR="002A3232" w:rsidRDefault="00EF6F97">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2A3232" w:rsidRDefault="00EF6F97">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2A3232" w:rsidRDefault="00EF6F97">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2A3232" w:rsidRDefault="002A3232">
      <w:pPr>
        <w:pStyle w:val="16"/>
        <w:spacing w:line="480" w:lineRule="auto"/>
        <w:ind w:firstLineChars="225" w:firstLine="540"/>
        <w:jc w:val="left"/>
        <w:rPr>
          <w:rFonts w:hAnsi="宋体"/>
          <w:szCs w:val="24"/>
        </w:rPr>
      </w:pPr>
    </w:p>
    <w:p w:rsidR="002A3232" w:rsidRDefault="002A3232">
      <w:pPr>
        <w:pStyle w:val="16"/>
        <w:spacing w:line="480" w:lineRule="auto"/>
        <w:ind w:firstLineChars="225" w:firstLine="540"/>
        <w:jc w:val="left"/>
        <w:rPr>
          <w:rFonts w:hAnsi="宋体"/>
          <w:szCs w:val="24"/>
        </w:rPr>
      </w:pPr>
    </w:p>
    <w:p w:rsidR="002A3232" w:rsidRDefault="00EF6F97" w:rsidP="007C6386">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2A3232" w:rsidRDefault="002A3232" w:rsidP="007C6386">
      <w:pPr>
        <w:pStyle w:val="16"/>
        <w:spacing w:line="480" w:lineRule="auto"/>
        <w:ind w:leftChars="-256" w:left="-538" w:firstLineChars="257" w:firstLine="617"/>
        <w:jc w:val="center"/>
        <w:rPr>
          <w:rFonts w:hAnsi="宋体"/>
          <w:bCs/>
          <w:szCs w:val="24"/>
        </w:rPr>
      </w:pPr>
    </w:p>
    <w:p w:rsidR="002A3232" w:rsidRDefault="002A3232">
      <w:pPr>
        <w:autoSpaceDE w:val="0"/>
        <w:autoSpaceDN w:val="0"/>
        <w:adjustRightInd w:val="0"/>
        <w:spacing w:line="360" w:lineRule="auto"/>
        <w:ind w:right="-11"/>
        <w:rPr>
          <w:rFonts w:ascii="宋体" w:hAnsi="宋体" w:cs="宋体"/>
          <w:sz w:val="24"/>
          <w:szCs w:val="24"/>
          <w:lang w:val="zh-CN"/>
        </w:rPr>
      </w:pPr>
    </w:p>
    <w:p w:rsidR="002A3232" w:rsidRDefault="002A3232">
      <w:pPr>
        <w:autoSpaceDE w:val="0"/>
        <w:autoSpaceDN w:val="0"/>
        <w:adjustRightInd w:val="0"/>
        <w:spacing w:line="360" w:lineRule="auto"/>
        <w:ind w:right="-11"/>
        <w:rPr>
          <w:rFonts w:ascii="宋体" w:hAnsi="宋体" w:cs="宋体"/>
          <w:sz w:val="24"/>
          <w:szCs w:val="24"/>
          <w:lang w:val="zh-CN"/>
        </w:rPr>
      </w:pPr>
    </w:p>
    <w:p w:rsidR="002A3232" w:rsidRDefault="002A3232">
      <w:pPr>
        <w:autoSpaceDE w:val="0"/>
        <w:autoSpaceDN w:val="0"/>
        <w:adjustRightInd w:val="0"/>
        <w:spacing w:line="360" w:lineRule="auto"/>
        <w:ind w:right="-11"/>
        <w:rPr>
          <w:rFonts w:ascii="宋体" w:hAnsi="宋体" w:cs="宋体"/>
          <w:sz w:val="24"/>
          <w:szCs w:val="24"/>
          <w:lang w:val="zh-CN"/>
        </w:rPr>
      </w:pPr>
    </w:p>
    <w:p w:rsidR="002A3232" w:rsidRDefault="00EF6F97">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2A3232" w:rsidRDefault="00EF6F97">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2A3232" w:rsidRDefault="002A3232">
      <w:pPr>
        <w:pStyle w:val="13"/>
        <w:spacing w:line="480" w:lineRule="auto"/>
        <w:rPr>
          <w:rFonts w:ascii="宋体" w:hAnsi="宋体" w:cs="Arial"/>
          <w:szCs w:val="24"/>
        </w:rPr>
      </w:pPr>
    </w:p>
    <w:p w:rsidR="002A3232" w:rsidRDefault="002A3232"/>
    <w:p w:rsidR="002A3232" w:rsidRDefault="00EF6F97">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2A3232" w:rsidRDefault="002A3232">
      <w:pPr>
        <w:spacing w:line="480" w:lineRule="exact"/>
        <w:jc w:val="center"/>
        <w:rPr>
          <w:rFonts w:ascii="宋体" w:hAnsi="宋体"/>
          <w:b/>
          <w:bCs/>
          <w:sz w:val="36"/>
          <w:szCs w:val="36"/>
        </w:rPr>
      </w:pPr>
    </w:p>
    <w:p w:rsidR="002A3232" w:rsidRDefault="00EF6F97">
      <w:pPr>
        <w:widowControl/>
        <w:jc w:val="left"/>
        <w:rPr>
          <w:rFonts w:ascii="宋体" w:hAnsi="宋体"/>
          <w:b/>
          <w:bCs/>
          <w:sz w:val="36"/>
          <w:szCs w:val="36"/>
        </w:rPr>
      </w:pPr>
      <w:r>
        <w:rPr>
          <w:rFonts w:ascii="宋体" w:hAnsi="宋体"/>
          <w:b/>
          <w:bCs/>
          <w:sz w:val="36"/>
          <w:szCs w:val="36"/>
        </w:rPr>
        <w:br w:type="page"/>
      </w:r>
    </w:p>
    <w:p w:rsidR="002A3232" w:rsidRDefault="00EF6F97">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2A3232" w:rsidRDefault="002A3232">
      <w:pPr>
        <w:spacing w:line="480" w:lineRule="exact"/>
        <w:jc w:val="center"/>
        <w:rPr>
          <w:rFonts w:ascii="宋体" w:hAnsi="宋体"/>
          <w:b/>
          <w:bCs/>
          <w:sz w:val="36"/>
          <w:szCs w:val="36"/>
        </w:rPr>
      </w:pPr>
    </w:p>
    <w:p w:rsidR="002A3232" w:rsidRDefault="00EF6F9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2A3232" w:rsidRDefault="00EF6F9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2A3232" w:rsidRDefault="00EF6F9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A3232" w:rsidRDefault="00EF6F9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2A3232" w:rsidRDefault="00EF6F97">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2A3232" w:rsidRDefault="00EF6F97">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2A3232" w:rsidRDefault="00EF6F97">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A3232">
        <w:trPr>
          <w:gridAfter w:val="1"/>
          <w:wAfter w:w="14" w:type="dxa"/>
          <w:trHeight w:val="2636"/>
        </w:trPr>
        <w:tc>
          <w:tcPr>
            <w:tcW w:w="4484" w:type="dxa"/>
            <w:vAlign w:val="center"/>
          </w:tcPr>
          <w:p w:rsidR="002A3232" w:rsidRDefault="00EF6F97">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2A3232" w:rsidRDefault="00EF6F97">
            <w:pPr>
              <w:jc w:val="center"/>
              <w:rPr>
                <w:rFonts w:ascii="宋体" w:hAnsi="宋体"/>
                <w:sz w:val="24"/>
                <w:szCs w:val="24"/>
              </w:rPr>
            </w:pPr>
            <w:r>
              <w:rPr>
                <w:rFonts w:ascii="宋体" w:hAnsi="宋体" w:hint="eastAsia"/>
                <w:sz w:val="24"/>
                <w:szCs w:val="24"/>
              </w:rPr>
              <w:t>法定代表人身份证（反面）</w:t>
            </w:r>
          </w:p>
        </w:tc>
      </w:tr>
      <w:tr w:rsidR="002A3232">
        <w:trPr>
          <w:trHeight w:val="2781"/>
        </w:trPr>
        <w:tc>
          <w:tcPr>
            <w:tcW w:w="4491" w:type="dxa"/>
            <w:gridSpan w:val="2"/>
            <w:vAlign w:val="center"/>
          </w:tcPr>
          <w:p w:rsidR="002A3232" w:rsidRDefault="00EF6F97">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2A3232" w:rsidRDefault="00EF6F97">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2A3232" w:rsidRDefault="002A3232" w:rsidP="007C6386">
      <w:pPr>
        <w:spacing w:line="320" w:lineRule="exact"/>
        <w:ind w:left="2" w:firstLineChars="149" w:firstLine="358"/>
        <w:rPr>
          <w:rFonts w:ascii="宋体" w:hAnsi="宋体" w:cs="Courier New"/>
          <w:sz w:val="24"/>
          <w:szCs w:val="24"/>
        </w:rPr>
      </w:pPr>
    </w:p>
    <w:p w:rsidR="002A3232" w:rsidRDefault="00EF6F9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2A3232" w:rsidRDefault="00EF6F97" w:rsidP="00194C8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2A3232" w:rsidRDefault="00EF6F97" w:rsidP="00194C8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A3232" w:rsidRDefault="00EF6F97" w:rsidP="00194C8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2A3232" w:rsidRDefault="00EF6F97" w:rsidP="00194C8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2A3232" w:rsidRDefault="002A3232" w:rsidP="00194C87">
      <w:pPr>
        <w:spacing w:beforeLines="50" w:afterLines="50" w:line="360" w:lineRule="auto"/>
        <w:ind w:firstLineChars="236" w:firstLine="566"/>
        <w:rPr>
          <w:rFonts w:ascii="宋体" w:hAnsi="宋体" w:cs="宋体"/>
          <w:sz w:val="24"/>
          <w:szCs w:val="24"/>
          <w:lang w:val="zh-CN"/>
        </w:rPr>
      </w:pPr>
    </w:p>
    <w:p w:rsidR="002A3232" w:rsidRDefault="00EF6F97" w:rsidP="00194C8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2A3232" w:rsidRDefault="00EF6F97" w:rsidP="00194C8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2A3232" w:rsidRDefault="002A3232">
      <w:pPr>
        <w:autoSpaceDE w:val="0"/>
        <w:autoSpaceDN w:val="0"/>
        <w:adjustRightInd w:val="0"/>
        <w:spacing w:line="360" w:lineRule="auto"/>
        <w:jc w:val="center"/>
        <w:outlineLvl w:val="0"/>
        <w:rPr>
          <w:rFonts w:ascii="宋体"/>
          <w:b/>
          <w:bCs/>
          <w:sz w:val="24"/>
          <w:szCs w:val="24"/>
        </w:rPr>
      </w:pPr>
    </w:p>
    <w:p w:rsidR="002A3232" w:rsidRDefault="00EF6F97">
      <w:pPr>
        <w:rPr>
          <w:bCs/>
          <w:sz w:val="36"/>
          <w:szCs w:val="36"/>
        </w:rPr>
      </w:pPr>
      <w:r>
        <w:rPr>
          <w:rFonts w:hint="eastAsia"/>
          <w:bCs/>
          <w:sz w:val="36"/>
          <w:szCs w:val="36"/>
        </w:rPr>
        <w:br w:type="page"/>
      </w:r>
    </w:p>
    <w:p w:rsidR="002A3232" w:rsidRDefault="00EF6F97">
      <w:pPr>
        <w:pStyle w:val="31"/>
        <w:spacing w:after="156"/>
        <w:rPr>
          <w:rFonts w:cs="黑体"/>
          <w:bCs/>
          <w:color w:val="auto"/>
          <w:kern w:val="2"/>
          <w:sz w:val="36"/>
          <w:szCs w:val="36"/>
        </w:rPr>
      </w:pPr>
      <w:r>
        <w:rPr>
          <w:rFonts w:cs="黑体" w:hint="eastAsia"/>
          <w:bCs/>
          <w:color w:val="auto"/>
          <w:kern w:val="2"/>
          <w:sz w:val="36"/>
          <w:szCs w:val="36"/>
        </w:rPr>
        <w:lastRenderedPageBreak/>
        <w:t>3</w:t>
      </w:r>
      <w:r>
        <w:rPr>
          <w:rFonts w:cs="黑体"/>
          <w:bCs/>
          <w:color w:val="auto"/>
          <w:kern w:val="2"/>
          <w:sz w:val="36"/>
          <w:szCs w:val="36"/>
        </w:rPr>
        <w:t>.</w:t>
      </w:r>
      <w:r>
        <w:rPr>
          <w:rFonts w:cs="黑体" w:hint="eastAsia"/>
          <w:bCs/>
          <w:color w:val="auto"/>
          <w:kern w:val="2"/>
          <w:sz w:val="36"/>
          <w:szCs w:val="36"/>
        </w:rPr>
        <w:t>5反商业贿赂承诺书（固定格式）</w:t>
      </w:r>
    </w:p>
    <w:p w:rsidR="002A3232" w:rsidRDefault="002A3232">
      <w:pPr>
        <w:rPr>
          <w:rFonts w:ascii="宋体"/>
          <w:sz w:val="24"/>
          <w:szCs w:val="24"/>
        </w:rPr>
      </w:pPr>
    </w:p>
    <w:p w:rsidR="002A3232" w:rsidRDefault="00EF6F97">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2A3232" w:rsidRDefault="00EF6F97">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2A3232" w:rsidRDefault="00EF6F97">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2A3232" w:rsidRDefault="00EF6F97">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2A3232" w:rsidRDefault="00EF6F97">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2A3232" w:rsidRDefault="002A3232">
      <w:pPr>
        <w:autoSpaceDE w:val="0"/>
        <w:autoSpaceDN w:val="0"/>
        <w:adjustRightInd w:val="0"/>
        <w:spacing w:line="360" w:lineRule="auto"/>
        <w:ind w:firstLineChars="200" w:firstLine="520"/>
        <w:rPr>
          <w:rFonts w:ascii="宋体"/>
          <w:bCs/>
          <w:spacing w:val="10"/>
          <w:kern w:val="0"/>
          <w:sz w:val="24"/>
          <w:szCs w:val="24"/>
        </w:rPr>
      </w:pPr>
    </w:p>
    <w:p w:rsidR="002A3232" w:rsidRDefault="002A3232">
      <w:pPr>
        <w:autoSpaceDE w:val="0"/>
        <w:autoSpaceDN w:val="0"/>
        <w:adjustRightInd w:val="0"/>
        <w:spacing w:line="360" w:lineRule="auto"/>
        <w:ind w:firstLineChars="200" w:firstLine="520"/>
        <w:rPr>
          <w:rFonts w:ascii="宋体"/>
          <w:bCs/>
          <w:spacing w:val="10"/>
          <w:kern w:val="0"/>
          <w:sz w:val="24"/>
          <w:szCs w:val="24"/>
        </w:rPr>
      </w:pPr>
    </w:p>
    <w:p w:rsidR="002A3232" w:rsidRDefault="002A3232">
      <w:pPr>
        <w:autoSpaceDE w:val="0"/>
        <w:autoSpaceDN w:val="0"/>
        <w:adjustRightInd w:val="0"/>
        <w:spacing w:line="360" w:lineRule="auto"/>
        <w:ind w:firstLineChars="200" w:firstLine="520"/>
        <w:rPr>
          <w:rFonts w:ascii="宋体"/>
          <w:bCs/>
          <w:spacing w:val="10"/>
          <w:kern w:val="0"/>
          <w:sz w:val="24"/>
          <w:szCs w:val="24"/>
        </w:rPr>
      </w:pPr>
    </w:p>
    <w:p w:rsidR="002A3232" w:rsidRDefault="002A3232">
      <w:pPr>
        <w:autoSpaceDE w:val="0"/>
        <w:autoSpaceDN w:val="0"/>
        <w:adjustRightInd w:val="0"/>
        <w:spacing w:line="360" w:lineRule="auto"/>
        <w:ind w:firstLineChars="1550" w:firstLine="4030"/>
        <w:rPr>
          <w:rFonts w:ascii="宋体"/>
          <w:bCs/>
          <w:spacing w:val="10"/>
          <w:kern w:val="0"/>
          <w:sz w:val="24"/>
          <w:szCs w:val="24"/>
        </w:rPr>
      </w:pPr>
    </w:p>
    <w:p w:rsidR="002A3232" w:rsidRDefault="00EF6F97">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2A3232" w:rsidRDefault="00EF6F97">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  月  日</w:t>
      </w:r>
    </w:p>
    <w:p w:rsidR="002A3232" w:rsidRDefault="002A3232" w:rsidP="00194C87">
      <w:pPr>
        <w:spacing w:beforeLines="50" w:afterLines="50" w:line="360" w:lineRule="auto"/>
        <w:ind w:right="420"/>
        <w:jc w:val="center"/>
        <w:rPr>
          <w:rFonts w:ascii="宋体" w:hAnsi="宋体"/>
          <w:b/>
          <w:bCs/>
          <w:sz w:val="24"/>
          <w:szCs w:val="24"/>
        </w:rPr>
      </w:pPr>
    </w:p>
    <w:p w:rsidR="002A3232" w:rsidRDefault="002A3232" w:rsidP="00194C87">
      <w:pPr>
        <w:spacing w:beforeLines="50" w:afterLines="50" w:line="360" w:lineRule="auto"/>
        <w:ind w:right="420"/>
        <w:jc w:val="center"/>
        <w:rPr>
          <w:rFonts w:ascii="宋体" w:hAnsi="宋体"/>
          <w:b/>
          <w:bCs/>
          <w:sz w:val="24"/>
          <w:szCs w:val="24"/>
        </w:rPr>
      </w:pPr>
    </w:p>
    <w:p w:rsidR="002A3232" w:rsidRDefault="002A3232" w:rsidP="00194C87">
      <w:pPr>
        <w:spacing w:beforeLines="50" w:afterLines="50" w:line="360" w:lineRule="auto"/>
        <w:ind w:right="420"/>
        <w:jc w:val="center"/>
        <w:rPr>
          <w:rFonts w:ascii="宋体" w:hAnsi="宋体"/>
          <w:b/>
          <w:bCs/>
          <w:sz w:val="24"/>
          <w:szCs w:val="24"/>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EF6F9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3.6 投标保证金</w:t>
      </w: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EF6F9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A3232" w:rsidRDefault="002A3232">
      <w:pPr>
        <w:autoSpaceDE w:val="0"/>
        <w:autoSpaceDN w:val="0"/>
        <w:adjustRightInd w:val="0"/>
        <w:spacing w:line="360" w:lineRule="auto"/>
        <w:jc w:val="center"/>
        <w:rPr>
          <w:rFonts w:ascii="宋体" w:cs="宋体"/>
          <w:sz w:val="24"/>
          <w:lang w:val="zh-CN"/>
        </w:rPr>
      </w:pPr>
    </w:p>
    <w:p w:rsidR="002A3232" w:rsidRDefault="00EF6F9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A3232" w:rsidRDefault="002A3232">
      <w:pPr>
        <w:autoSpaceDE w:val="0"/>
        <w:autoSpaceDN w:val="0"/>
        <w:adjustRightInd w:val="0"/>
        <w:spacing w:line="360" w:lineRule="auto"/>
        <w:ind w:right="-11"/>
        <w:rPr>
          <w:rFonts w:ascii="宋体" w:cs="宋体"/>
          <w:sz w:val="24"/>
          <w:lang w:val="zh-CN"/>
        </w:rPr>
      </w:pPr>
    </w:p>
    <w:p w:rsidR="002A3232" w:rsidRDefault="002A3232">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2A3232" w:rsidRDefault="002A3232">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2A3232" w:rsidRDefault="00EF6F9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3.7其他资格证明、证书或材料 </w:t>
      </w:r>
    </w:p>
    <w:p w:rsidR="002A3232" w:rsidRDefault="00EF6F9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rPr>
          <w:rFonts w:ascii="宋体" w:hAnsi="宋体"/>
          <w:b/>
          <w:bCs/>
          <w:sz w:val="44"/>
          <w:szCs w:val="44"/>
          <w:lang w:val="zh-CN"/>
        </w:rPr>
      </w:pPr>
    </w:p>
    <w:p w:rsidR="002A3232" w:rsidRDefault="002A3232">
      <w:pPr>
        <w:autoSpaceDE w:val="0"/>
        <w:autoSpaceDN w:val="0"/>
        <w:adjustRightInd w:val="0"/>
        <w:spacing w:line="360" w:lineRule="auto"/>
        <w:jc w:val="center"/>
        <w:rPr>
          <w:rFonts w:ascii="宋体" w:hAnsi="宋体"/>
          <w:b/>
          <w:bCs/>
          <w:sz w:val="44"/>
          <w:szCs w:val="44"/>
          <w:lang w:val="zh-CN"/>
        </w:rPr>
      </w:pPr>
    </w:p>
    <w:p w:rsidR="002A3232" w:rsidRDefault="002A3232">
      <w:pPr>
        <w:autoSpaceDE w:val="0"/>
        <w:autoSpaceDN w:val="0"/>
        <w:adjustRightInd w:val="0"/>
        <w:spacing w:line="360" w:lineRule="auto"/>
        <w:jc w:val="center"/>
        <w:rPr>
          <w:rFonts w:ascii="宋体" w:hAnsi="宋体"/>
          <w:b/>
          <w:bCs/>
          <w:sz w:val="44"/>
          <w:szCs w:val="44"/>
          <w:lang w:val="zh-CN"/>
        </w:rPr>
      </w:pPr>
    </w:p>
    <w:p w:rsidR="002A3232" w:rsidRDefault="002A3232">
      <w:pPr>
        <w:autoSpaceDE w:val="0"/>
        <w:autoSpaceDN w:val="0"/>
        <w:adjustRightInd w:val="0"/>
        <w:spacing w:line="360" w:lineRule="auto"/>
        <w:jc w:val="center"/>
        <w:rPr>
          <w:rFonts w:ascii="宋体" w:hAnsi="宋体"/>
          <w:b/>
          <w:bCs/>
          <w:sz w:val="44"/>
          <w:szCs w:val="44"/>
          <w:lang w:val="zh-CN"/>
        </w:rPr>
      </w:pPr>
    </w:p>
    <w:p w:rsidR="002A3232" w:rsidRDefault="002A3232">
      <w:pPr>
        <w:autoSpaceDE w:val="0"/>
        <w:autoSpaceDN w:val="0"/>
        <w:adjustRightInd w:val="0"/>
        <w:spacing w:line="360" w:lineRule="auto"/>
        <w:jc w:val="center"/>
        <w:rPr>
          <w:rFonts w:ascii="宋体" w:hAnsi="宋体"/>
          <w:b/>
          <w:bCs/>
          <w:sz w:val="44"/>
          <w:szCs w:val="44"/>
          <w:lang w:val="zh-CN"/>
        </w:rPr>
      </w:pPr>
    </w:p>
    <w:p w:rsidR="002A3232" w:rsidRDefault="00EF6F97">
      <w:pPr>
        <w:widowControl/>
        <w:jc w:val="left"/>
        <w:rPr>
          <w:rFonts w:ascii="宋体" w:hAnsi="宋体"/>
          <w:b/>
          <w:bCs/>
          <w:sz w:val="44"/>
          <w:szCs w:val="44"/>
          <w:lang w:val="zh-CN"/>
        </w:rPr>
      </w:pPr>
      <w:r>
        <w:rPr>
          <w:rFonts w:ascii="宋体" w:hAnsi="宋体"/>
          <w:b/>
          <w:bCs/>
          <w:sz w:val="44"/>
          <w:szCs w:val="44"/>
          <w:lang w:val="zh-CN"/>
        </w:rPr>
        <w:br w:type="page"/>
      </w:r>
    </w:p>
    <w:p w:rsidR="002A3232" w:rsidRDefault="00EF6F97">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四、符合性审查证明材料</w:t>
      </w:r>
    </w:p>
    <w:p w:rsidR="002A3232" w:rsidRDefault="00EF6F9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2A3232">
      <w:pPr>
        <w:autoSpaceDE w:val="0"/>
        <w:autoSpaceDN w:val="0"/>
        <w:adjustRightInd w:val="0"/>
        <w:spacing w:line="360" w:lineRule="auto"/>
        <w:jc w:val="center"/>
        <w:outlineLvl w:val="0"/>
        <w:rPr>
          <w:rFonts w:hAnsi="宋体"/>
          <w:b/>
          <w:snapToGrid w:val="0"/>
          <w:kern w:val="0"/>
          <w:sz w:val="36"/>
          <w:szCs w:val="36"/>
        </w:rPr>
      </w:pPr>
    </w:p>
    <w:p w:rsidR="002A3232" w:rsidRDefault="00EF6F97">
      <w:pPr>
        <w:rPr>
          <w:rFonts w:hAnsi="宋体"/>
          <w:b/>
          <w:snapToGrid w:val="0"/>
          <w:kern w:val="0"/>
          <w:sz w:val="36"/>
          <w:szCs w:val="36"/>
        </w:rPr>
      </w:pPr>
      <w:r>
        <w:rPr>
          <w:rFonts w:hAnsi="宋体" w:hint="eastAsia"/>
          <w:b/>
          <w:snapToGrid w:val="0"/>
          <w:kern w:val="0"/>
          <w:sz w:val="36"/>
          <w:szCs w:val="36"/>
        </w:rPr>
        <w:br w:type="page"/>
      </w:r>
    </w:p>
    <w:p w:rsidR="002A3232" w:rsidRDefault="00EF6F97">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4</w:t>
      </w:r>
      <w:r>
        <w:rPr>
          <w:rFonts w:hAnsi="宋体"/>
          <w:b/>
          <w:snapToGrid w:val="0"/>
          <w:kern w:val="0"/>
          <w:sz w:val="36"/>
          <w:szCs w:val="36"/>
        </w:rPr>
        <w:t xml:space="preserve">.1 </w:t>
      </w:r>
      <w:r>
        <w:rPr>
          <w:rFonts w:hAnsi="宋体" w:hint="eastAsia"/>
          <w:b/>
          <w:snapToGrid w:val="0"/>
          <w:kern w:val="0"/>
          <w:sz w:val="36"/>
          <w:szCs w:val="36"/>
        </w:rPr>
        <w:t>投标承诺函</w:t>
      </w:r>
    </w:p>
    <w:p w:rsidR="002A3232" w:rsidRDefault="00EF6F97" w:rsidP="00194C87">
      <w:pPr>
        <w:spacing w:before="50" w:afterLines="50" w:line="360" w:lineRule="auto"/>
        <w:contextualSpacing/>
        <w:jc w:val="left"/>
        <w:rPr>
          <w:rFonts w:ascii="宋体"/>
          <w:szCs w:val="21"/>
        </w:rPr>
      </w:pPr>
      <w:r>
        <w:rPr>
          <w:rFonts w:ascii="宋体" w:hAnsi="宋体" w:hint="eastAsia"/>
          <w:szCs w:val="21"/>
        </w:rPr>
        <w:t>项目编号：</w:t>
      </w:r>
    </w:p>
    <w:p w:rsidR="002A3232" w:rsidRDefault="00EF6F97">
      <w:pPr>
        <w:autoSpaceDE w:val="0"/>
        <w:autoSpaceDN w:val="0"/>
        <w:adjustRightInd w:val="0"/>
        <w:spacing w:line="360" w:lineRule="auto"/>
        <w:outlineLvl w:val="0"/>
        <w:rPr>
          <w:rFonts w:ascii="宋体"/>
          <w:szCs w:val="21"/>
        </w:rPr>
      </w:pPr>
      <w:r>
        <w:rPr>
          <w:rFonts w:ascii="宋体" w:hAnsi="宋体" w:hint="eastAsia"/>
          <w:szCs w:val="21"/>
        </w:rPr>
        <w:t>项目名称：</w:t>
      </w:r>
    </w:p>
    <w:p w:rsidR="002A3232" w:rsidRDefault="00EF6F97">
      <w:pPr>
        <w:autoSpaceDE w:val="0"/>
        <w:autoSpaceDN w:val="0"/>
        <w:adjustRightInd w:val="0"/>
        <w:spacing w:line="360" w:lineRule="auto"/>
        <w:outlineLvl w:val="0"/>
        <w:rPr>
          <w:rFonts w:ascii="宋体"/>
          <w:szCs w:val="21"/>
        </w:rPr>
      </w:pPr>
      <w:r>
        <w:rPr>
          <w:rFonts w:ascii="宋体" w:hAnsi="宋体" w:hint="eastAsia"/>
          <w:szCs w:val="21"/>
        </w:rPr>
        <w:t>承诺内容：</w:t>
      </w:r>
    </w:p>
    <w:p w:rsidR="002A3232" w:rsidRDefault="00EF6F97">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A3232" w:rsidRDefault="00EF6F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2A3232" w:rsidRDefault="00EF6F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2A3232" w:rsidRDefault="002A3232">
      <w:pPr>
        <w:autoSpaceDE w:val="0"/>
        <w:autoSpaceDN w:val="0"/>
        <w:adjustRightInd w:val="0"/>
        <w:spacing w:line="480" w:lineRule="auto"/>
        <w:rPr>
          <w:rFonts w:ascii="宋体" w:hAnsi="宋体" w:cs="宋体"/>
          <w:sz w:val="24"/>
          <w:szCs w:val="24"/>
          <w:lang w:val="zh-CN"/>
        </w:rPr>
      </w:pPr>
    </w:p>
    <w:p w:rsidR="002A3232" w:rsidRDefault="002A3232">
      <w:pPr>
        <w:spacing w:line="300" w:lineRule="exact"/>
        <w:rPr>
          <w:rFonts w:ascii="宋体" w:hAnsi="宋体"/>
          <w:sz w:val="24"/>
          <w:szCs w:val="24"/>
        </w:rPr>
      </w:pPr>
    </w:p>
    <w:p w:rsidR="002A3232" w:rsidRDefault="00EF6F97">
      <w:pPr>
        <w:rPr>
          <w:rFonts w:ascii="宋体" w:hAnsi="宋体"/>
          <w:b/>
          <w:bCs/>
          <w:sz w:val="36"/>
          <w:szCs w:val="36"/>
        </w:rPr>
      </w:pPr>
      <w:r>
        <w:rPr>
          <w:rFonts w:ascii="宋体" w:hAnsi="宋体" w:hint="eastAsia"/>
          <w:b/>
          <w:bCs/>
          <w:sz w:val="36"/>
          <w:szCs w:val="36"/>
        </w:rPr>
        <w:br w:type="page"/>
      </w:r>
    </w:p>
    <w:p w:rsidR="002A3232" w:rsidRDefault="00EF6F97">
      <w:pPr>
        <w:autoSpaceDE w:val="0"/>
        <w:autoSpaceDN w:val="0"/>
        <w:adjustRightInd w:val="0"/>
        <w:spacing w:line="360" w:lineRule="auto"/>
        <w:jc w:val="center"/>
        <w:rPr>
          <w:rFonts w:asciiTheme="minorEastAsia" w:hAnsiTheme="minorEastAsia"/>
          <w:b/>
          <w:bCs/>
          <w:sz w:val="44"/>
          <w:szCs w:val="44"/>
          <w:lang w:val="zh-CN"/>
        </w:rPr>
      </w:pPr>
      <w:r>
        <w:rPr>
          <w:rFonts w:ascii="宋体" w:hAnsi="宋体" w:hint="eastAsia"/>
          <w:b/>
          <w:bCs/>
          <w:color w:val="000000"/>
          <w:sz w:val="36"/>
          <w:szCs w:val="36"/>
        </w:rPr>
        <w:lastRenderedPageBreak/>
        <w:t>4.2</w:t>
      </w:r>
      <w:r>
        <w:rPr>
          <w:rFonts w:hAnsi="宋体" w:hint="eastAsia"/>
          <w:b/>
          <w:snapToGrid w:val="0"/>
          <w:kern w:val="0"/>
          <w:sz w:val="36"/>
          <w:szCs w:val="36"/>
        </w:rPr>
        <w:t>技术方案（实施方案）</w:t>
      </w:r>
    </w:p>
    <w:p w:rsidR="002A3232" w:rsidRDefault="002A3232">
      <w:pPr>
        <w:snapToGrid w:val="0"/>
        <w:spacing w:line="360" w:lineRule="auto"/>
        <w:jc w:val="center"/>
        <w:rPr>
          <w:rFonts w:hAnsi="宋体"/>
          <w:b/>
          <w:snapToGrid w:val="0"/>
          <w:kern w:val="0"/>
          <w:sz w:val="36"/>
          <w:szCs w:val="36"/>
        </w:rPr>
      </w:pPr>
    </w:p>
    <w:p w:rsidR="002A3232" w:rsidRDefault="00EF6F9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A3232" w:rsidRDefault="002A3232">
      <w:pPr>
        <w:snapToGrid w:val="0"/>
        <w:spacing w:line="360" w:lineRule="auto"/>
        <w:jc w:val="center"/>
        <w:rPr>
          <w:rFonts w:hAnsi="宋体"/>
          <w:b/>
          <w:snapToGrid w:val="0"/>
          <w:kern w:val="0"/>
          <w:sz w:val="36"/>
          <w:szCs w:val="36"/>
        </w:rPr>
      </w:pPr>
    </w:p>
    <w:p w:rsidR="002A3232" w:rsidRDefault="002A3232">
      <w:pPr>
        <w:snapToGrid w:val="0"/>
        <w:spacing w:line="360" w:lineRule="auto"/>
        <w:jc w:val="center"/>
        <w:rPr>
          <w:rFonts w:hAnsi="宋体"/>
          <w:b/>
          <w:snapToGrid w:val="0"/>
          <w:kern w:val="0"/>
          <w:sz w:val="36"/>
          <w:szCs w:val="36"/>
        </w:rPr>
      </w:pPr>
    </w:p>
    <w:p w:rsidR="002A3232" w:rsidRDefault="002A3232">
      <w:pPr>
        <w:pStyle w:val="a4"/>
        <w:rPr>
          <w:rFonts w:hAnsi="宋体"/>
          <w:b/>
          <w:snapToGrid w:val="0"/>
          <w:kern w:val="0"/>
          <w:sz w:val="36"/>
          <w:szCs w:val="36"/>
        </w:rPr>
      </w:pPr>
    </w:p>
    <w:p w:rsidR="002A3232" w:rsidRDefault="00EF6F97">
      <w:pPr>
        <w:rPr>
          <w:rFonts w:ascii="宋体" w:hAnsi="宋体"/>
          <w:b/>
          <w:bCs/>
          <w:color w:val="000000"/>
          <w:sz w:val="36"/>
          <w:szCs w:val="36"/>
        </w:rPr>
      </w:pPr>
      <w:r>
        <w:rPr>
          <w:rFonts w:ascii="宋体" w:hAnsi="宋体" w:hint="eastAsia"/>
          <w:b/>
          <w:bCs/>
          <w:color w:val="000000"/>
          <w:sz w:val="36"/>
          <w:szCs w:val="36"/>
        </w:rPr>
        <w:br w:type="page"/>
      </w:r>
    </w:p>
    <w:p w:rsidR="002A3232" w:rsidRDefault="00EF6F97">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4.3</w:t>
      </w:r>
      <w:r>
        <w:rPr>
          <w:rFonts w:hAnsi="宋体" w:hint="eastAsia"/>
          <w:b/>
          <w:snapToGrid w:val="0"/>
          <w:kern w:val="0"/>
          <w:sz w:val="36"/>
          <w:szCs w:val="36"/>
        </w:rPr>
        <w:t>业绩情况表</w:t>
      </w:r>
    </w:p>
    <w:p w:rsidR="002A3232" w:rsidRDefault="00EF6F97" w:rsidP="00194C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A3232" w:rsidRDefault="00EF6F97">
      <w:pPr>
        <w:snapToGrid w:val="0"/>
        <w:spacing w:line="360" w:lineRule="auto"/>
        <w:rPr>
          <w:rFonts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A3232">
        <w:trPr>
          <w:trHeight w:val="777"/>
        </w:trPr>
        <w:tc>
          <w:tcPr>
            <w:tcW w:w="712" w:type="dxa"/>
            <w:shd w:val="clear" w:color="auto" w:fill="F3F3F3"/>
            <w:vAlign w:val="center"/>
          </w:tcPr>
          <w:p w:rsidR="002A3232" w:rsidRDefault="00EF6F97">
            <w:pPr>
              <w:pStyle w:val="a3"/>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A3232" w:rsidRDefault="00EF6F97">
            <w:pPr>
              <w:pStyle w:val="a3"/>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A3232" w:rsidRDefault="00EF6F97">
            <w:pPr>
              <w:pStyle w:val="a3"/>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A3232" w:rsidRDefault="00EF6F97">
            <w:pPr>
              <w:pStyle w:val="a3"/>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A3232" w:rsidRDefault="00EF6F97">
            <w:pPr>
              <w:pStyle w:val="a3"/>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A3232">
        <w:trPr>
          <w:trHeight w:val="680"/>
        </w:trPr>
        <w:tc>
          <w:tcPr>
            <w:tcW w:w="712" w:type="dxa"/>
            <w:vAlign w:val="center"/>
          </w:tcPr>
          <w:p w:rsidR="002A3232" w:rsidRDefault="00EF6F97">
            <w:pPr>
              <w:pStyle w:val="a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A3232" w:rsidRDefault="002A3232">
            <w:pPr>
              <w:pStyle w:val="a3"/>
              <w:spacing w:line="360" w:lineRule="auto"/>
              <w:rPr>
                <w:rFonts w:ascii="宋体" w:eastAsia="宋体" w:hAnsi="宋体" w:cs="Times New Roman"/>
                <w:sz w:val="24"/>
                <w:szCs w:val="24"/>
              </w:rPr>
            </w:pPr>
          </w:p>
        </w:tc>
        <w:tc>
          <w:tcPr>
            <w:tcW w:w="3579" w:type="dxa"/>
            <w:vAlign w:val="center"/>
          </w:tcPr>
          <w:p w:rsidR="002A3232" w:rsidRDefault="002A3232">
            <w:pPr>
              <w:pStyle w:val="a3"/>
              <w:spacing w:line="360" w:lineRule="auto"/>
              <w:rPr>
                <w:rFonts w:ascii="宋体" w:eastAsia="宋体" w:hAnsi="宋体" w:cs="Times New Roman"/>
                <w:sz w:val="24"/>
                <w:szCs w:val="24"/>
              </w:rPr>
            </w:pPr>
          </w:p>
        </w:tc>
        <w:tc>
          <w:tcPr>
            <w:tcW w:w="1440" w:type="dxa"/>
            <w:vAlign w:val="center"/>
          </w:tcPr>
          <w:p w:rsidR="002A3232" w:rsidRDefault="002A3232">
            <w:pPr>
              <w:pStyle w:val="a3"/>
              <w:spacing w:line="360" w:lineRule="auto"/>
              <w:rPr>
                <w:rFonts w:ascii="宋体" w:eastAsia="宋体" w:hAnsi="宋体" w:cs="Times New Roman"/>
                <w:sz w:val="24"/>
                <w:szCs w:val="24"/>
              </w:rPr>
            </w:pPr>
          </w:p>
        </w:tc>
        <w:tc>
          <w:tcPr>
            <w:tcW w:w="1706" w:type="dxa"/>
            <w:vAlign w:val="center"/>
          </w:tcPr>
          <w:p w:rsidR="002A3232" w:rsidRDefault="002A3232">
            <w:pPr>
              <w:pStyle w:val="a3"/>
              <w:spacing w:line="360" w:lineRule="auto"/>
              <w:rPr>
                <w:rFonts w:ascii="宋体" w:eastAsia="宋体" w:hAnsi="宋体" w:cs="Times New Roman"/>
                <w:sz w:val="24"/>
                <w:szCs w:val="24"/>
              </w:rPr>
            </w:pPr>
          </w:p>
        </w:tc>
      </w:tr>
      <w:tr w:rsidR="002A3232">
        <w:trPr>
          <w:trHeight w:val="680"/>
        </w:trPr>
        <w:tc>
          <w:tcPr>
            <w:tcW w:w="712" w:type="dxa"/>
            <w:vAlign w:val="center"/>
          </w:tcPr>
          <w:p w:rsidR="002A3232" w:rsidRDefault="00EF6F97">
            <w:pPr>
              <w:pStyle w:val="a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A3232" w:rsidRDefault="002A3232">
            <w:pPr>
              <w:pStyle w:val="a3"/>
              <w:spacing w:line="360" w:lineRule="auto"/>
              <w:rPr>
                <w:rFonts w:ascii="宋体" w:eastAsia="宋体" w:hAnsi="宋体" w:cs="Times New Roman"/>
                <w:sz w:val="24"/>
                <w:szCs w:val="24"/>
              </w:rPr>
            </w:pPr>
          </w:p>
        </w:tc>
        <w:tc>
          <w:tcPr>
            <w:tcW w:w="3579" w:type="dxa"/>
            <w:vAlign w:val="center"/>
          </w:tcPr>
          <w:p w:rsidR="002A3232" w:rsidRDefault="002A3232">
            <w:pPr>
              <w:pStyle w:val="a3"/>
              <w:spacing w:line="360" w:lineRule="auto"/>
              <w:rPr>
                <w:rFonts w:ascii="宋体" w:eastAsia="宋体" w:hAnsi="宋体" w:cs="Times New Roman"/>
                <w:sz w:val="24"/>
                <w:szCs w:val="24"/>
              </w:rPr>
            </w:pPr>
          </w:p>
        </w:tc>
        <w:tc>
          <w:tcPr>
            <w:tcW w:w="1440" w:type="dxa"/>
            <w:vAlign w:val="center"/>
          </w:tcPr>
          <w:p w:rsidR="002A3232" w:rsidRDefault="002A3232">
            <w:pPr>
              <w:pStyle w:val="a3"/>
              <w:spacing w:line="360" w:lineRule="auto"/>
              <w:rPr>
                <w:rFonts w:ascii="宋体" w:eastAsia="宋体" w:hAnsi="宋体" w:cs="Times New Roman"/>
                <w:sz w:val="24"/>
                <w:szCs w:val="24"/>
              </w:rPr>
            </w:pPr>
          </w:p>
        </w:tc>
        <w:tc>
          <w:tcPr>
            <w:tcW w:w="1706" w:type="dxa"/>
            <w:vAlign w:val="center"/>
          </w:tcPr>
          <w:p w:rsidR="002A3232" w:rsidRDefault="002A3232">
            <w:pPr>
              <w:pStyle w:val="a3"/>
              <w:spacing w:line="360" w:lineRule="auto"/>
              <w:rPr>
                <w:rFonts w:ascii="宋体" w:eastAsia="宋体" w:hAnsi="宋体" w:cs="Times New Roman"/>
                <w:sz w:val="24"/>
                <w:szCs w:val="24"/>
              </w:rPr>
            </w:pPr>
          </w:p>
        </w:tc>
      </w:tr>
      <w:tr w:rsidR="002A3232">
        <w:trPr>
          <w:trHeight w:val="680"/>
        </w:trPr>
        <w:tc>
          <w:tcPr>
            <w:tcW w:w="712" w:type="dxa"/>
            <w:vAlign w:val="center"/>
          </w:tcPr>
          <w:p w:rsidR="002A3232" w:rsidRDefault="00EF6F97">
            <w:pPr>
              <w:pStyle w:val="a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A3232" w:rsidRDefault="002A3232">
            <w:pPr>
              <w:pStyle w:val="a3"/>
              <w:spacing w:line="360" w:lineRule="auto"/>
              <w:rPr>
                <w:rFonts w:ascii="宋体" w:eastAsia="宋体" w:hAnsi="宋体" w:cs="Times New Roman"/>
                <w:sz w:val="24"/>
                <w:szCs w:val="24"/>
              </w:rPr>
            </w:pPr>
          </w:p>
        </w:tc>
        <w:tc>
          <w:tcPr>
            <w:tcW w:w="3579" w:type="dxa"/>
            <w:vAlign w:val="center"/>
          </w:tcPr>
          <w:p w:rsidR="002A3232" w:rsidRDefault="002A3232">
            <w:pPr>
              <w:pStyle w:val="a3"/>
              <w:spacing w:line="360" w:lineRule="auto"/>
              <w:rPr>
                <w:rFonts w:ascii="宋体" w:eastAsia="宋体" w:hAnsi="宋体" w:cs="Times New Roman"/>
                <w:sz w:val="24"/>
                <w:szCs w:val="24"/>
              </w:rPr>
            </w:pPr>
          </w:p>
        </w:tc>
        <w:tc>
          <w:tcPr>
            <w:tcW w:w="1440" w:type="dxa"/>
            <w:vAlign w:val="center"/>
          </w:tcPr>
          <w:p w:rsidR="002A3232" w:rsidRDefault="002A3232">
            <w:pPr>
              <w:pStyle w:val="a3"/>
              <w:spacing w:line="360" w:lineRule="auto"/>
              <w:rPr>
                <w:rFonts w:ascii="宋体" w:eastAsia="宋体" w:hAnsi="宋体" w:cs="Times New Roman"/>
                <w:sz w:val="24"/>
                <w:szCs w:val="24"/>
              </w:rPr>
            </w:pPr>
          </w:p>
        </w:tc>
        <w:tc>
          <w:tcPr>
            <w:tcW w:w="1706" w:type="dxa"/>
            <w:vAlign w:val="center"/>
          </w:tcPr>
          <w:p w:rsidR="002A3232" w:rsidRDefault="002A3232">
            <w:pPr>
              <w:pStyle w:val="a3"/>
              <w:spacing w:line="360" w:lineRule="auto"/>
              <w:rPr>
                <w:rFonts w:ascii="宋体" w:eastAsia="宋体" w:hAnsi="宋体" w:cs="Times New Roman"/>
                <w:sz w:val="24"/>
                <w:szCs w:val="24"/>
              </w:rPr>
            </w:pPr>
          </w:p>
        </w:tc>
      </w:tr>
      <w:tr w:rsidR="002A3232">
        <w:trPr>
          <w:trHeight w:val="680"/>
        </w:trPr>
        <w:tc>
          <w:tcPr>
            <w:tcW w:w="712" w:type="dxa"/>
            <w:vAlign w:val="center"/>
          </w:tcPr>
          <w:p w:rsidR="002A3232" w:rsidRDefault="00EF6F97">
            <w:pPr>
              <w:pStyle w:val="a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A3232" w:rsidRDefault="002A3232">
            <w:pPr>
              <w:rPr>
                <w:rFonts w:ascii="宋体"/>
              </w:rPr>
            </w:pPr>
          </w:p>
        </w:tc>
        <w:tc>
          <w:tcPr>
            <w:tcW w:w="3579" w:type="dxa"/>
            <w:vAlign w:val="center"/>
          </w:tcPr>
          <w:p w:rsidR="002A3232" w:rsidRDefault="002A3232">
            <w:pPr>
              <w:rPr>
                <w:rFonts w:ascii="宋体"/>
              </w:rPr>
            </w:pPr>
          </w:p>
        </w:tc>
        <w:tc>
          <w:tcPr>
            <w:tcW w:w="1440" w:type="dxa"/>
            <w:vAlign w:val="center"/>
          </w:tcPr>
          <w:p w:rsidR="002A3232" w:rsidRDefault="002A3232">
            <w:pPr>
              <w:rPr>
                <w:rFonts w:ascii="宋体"/>
              </w:rPr>
            </w:pPr>
          </w:p>
        </w:tc>
        <w:tc>
          <w:tcPr>
            <w:tcW w:w="1706" w:type="dxa"/>
            <w:vAlign w:val="center"/>
          </w:tcPr>
          <w:p w:rsidR="002A3232" w:rsidRDefault="002A3232">
            <w:pPr>
              <w:rPr>
                <w:rFonts w:ascii="宋体"/>
              </w:rPr>
            </w:pPr>
          </w:p>
        </w:tc>
      </w:tr>
      <w:tr w:rsidR="002A3232">
        <w:trPr>
          <w:trHeight w:val="680"/>
        </w:trPr>
        <w:tc>
          <w:tcPr>
            <w:tcW w:w="712" w:type="dxa"/>
            <w:vAlign w:val="center"/>
          </w:tcPr>
          <w:p w:rsidR="002A3232" w:rsidRDefault="00EF6F97">
            <w:pPr>
              <w:pStyle w:val="a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A3232" w:rsidRDefault="002A3232">
            <w:pPr>
              <w:rPr>
                <w:rFonts w:ascii="宋体"/>
              </w:rPr>
            </w:pPr>
          </w:p>
        </w:tc>
        <w:tc>
          <w:tcPr>
            <w:tcW w:w="3579" w:type="dxa"/>
            <w:vAlign w:val="center"/>
          </w:tcPr>
          <w:p w:rsidR="002A3232" w:rsidRDefault="002A3232">
            <w:pPr>
              <w:rPr>
                <w:rFonts w:ascii="宋体"/>
              </w:rPr>
            </w:pPr>
          </w:p>
        </w:tc>
        <w:tc>
          <w:tcPr>
            <w:tcW w:w="1440" w:type="dxa"/>
            <w:vAlign w:val="center"/>
          </w:tcPr>
          <w:p w:rsidR="002A3232" w:rsidRDefault="002A3232">
            <w:pPr>
              <w:rPr>
                <w:rFonts w:ascii="宋体"/>
              </w:rPr>
            </w:pPr>
          </w:p>
        </w:tc>
        <w:tc>
          <w:tcPr>
            <w:tcW w:w="1706" w:type="dxa"/>
            <w:vAlign w:val="center"/>
          </w:tcPr>
          <w:p w:rsidR="002A3232" w:rsidRDefault="002A3232">
            <w:pPr>
              <w:rPr>
                <w:rFonts w:ascii="宋体"/>
              </w:rPr>
            </w:pPr>
          </w:p>
        </w:tc>
      </w:tr>
    </w:tbl>
    <w:p w:rsidR="002A3232" w:rsidRDefault="00EF6F9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A3232" w:rsidRDefault="00EF6F9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A3232" w:rsidRDefault="002A3232">
      <w:pPr>
        <w:autoSpaceDE w:val="0"/>
        <w:autoSpaceDN w:val="0"/>
        <w:adjustRightInd w:val="0"/>
        <w:spacing w:line="480" w:lineRule="auto"/>
        <w:rPr>
          <w:rFonts w:asciiTheme="minorEastAsia" w:hAnsiTheme="minorEastAsia" w:cs="宋体"/>
          <w:sz w:val="24"/>
          <w:szCs w:val="24"/>
          <w:lang w:val="zh-CN"/>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EF6F9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 服务承诺</w:t>
      </w: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EF6F9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EF6F97">
      <w:pPr>
        <w:rPr>
          <w:rFonts w:asciiTheme="minorEastAsia" w:hAnsiTheme="minorEastAsia"/>
          <w:b/>
          <w:bCs/>
          <w:sz w:val="44"/>
          <w:szCs w:val="44"/>
          <w:lang w:val="zh-CN"/>
        </w:rPr>
      </w:pPr>
      <w:r>
        <w:rPr>
          <w:rFonts w:asciiTheme="minorEastAsia" w:hAnsiTheme="minorEastAsia" w:hint="eastAsia"/>
          <w:b/>
          <w:bCs/>
          <w:sz w:val="44"/>
          <w:szCs w:val="44"/>
          <w:lang w:val="zh-CN"/>
        </w:rPr>
        <w:br w:type="page"/>
      </w:r>
    </w:p>
    <w:p w:rsidR="002A3232" w:rsidRDefault="00EF6F9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4.5中小企业声明函</w:t>
      </w:r>
    </w:p>
    <w:p w:rsidR="002A3232" w:rsidRDefault="002A3232">
      <w:pPr>
        <w:spacing w:line="360" w:lineRule="auto"/>
        <w:jc w:val="center"/>
        <w:rPr>
          <w:rFonts w:ascii="宋体" w:hAnsi="宋体"/>
          <w:b/>
          <w:bCs/>
          <w:color w:val="000000"/>
          <w:sz w:val="36"/>
          <w:szCs w:val="36"/>
        </w:rPr>
      </w:pPr>
    </w:p>
    <w:p w:rsidR="002A3232" w:rsidRDefault="00EF6F9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A3232" w:rsidRDefault="00EF6F9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A3232" w:rsidRDefault="002A323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A3232" w:rsidRDefault="00EF6F9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A3232" w:rsidRDefault="002A3232">
      <w:pPr>
        <w:widowControl/>
        <w:spacing w:before="100" w:beforeAutospacing="1" w:after="100" w:afterAutospacing="1" w:line="360" w:lineRule="auto"/>
        <w:jc w:val="left"/>
        <w:rPr>
          <w:rFonts w:ascii="宋体" w:hAnsi="宋体"/>
          <w:color w:val="000000"/>
          <w:sz w:val="24"/>
          <w:szCs w:val="24"/>
        </w:rPr>
      </w:pPr>
    </w:p>
    <w:p w:rsidR="002A3232" w:rsidRDefault="00EF6F9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A3232" w:rsidRDefault="00EF6F9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A3232" w:rsidRDefault="00EF6F9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A3232" w:rsidRDefault="002A3232">
      <w:pPr>
        <w:autoSpaceDE w:val="0"/>
        <w:autoSpaceDN w:val="0"/>
        <w:adjustRightInd w:val="0"/>
        <w:spacing w:line="360" w:lineRule="auto"/>
        <w:jc w:val="center"/>
        <w:outlineLvl w:val="0"/>
        <w:rPr>
          <w:rFonts w:ascii="宋体" w:hAnsi="宋体" w:cs="Arial"/>
          <w:color w:val="000000"/>
          <w:kern w:val="0"/>
          <w:sz w:val="24"/>
          <w:szCs w:val="24"/>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2A3232">
      <w:pPr>
        <w:autoSpaceDE w:val="0"/>
        <w:autoSpaceDN w:val="0"/>
        <w:adjustRightInd w:val="0"/>
        <w:spacing w:line="360" w:lineRule="auto"/>
        <w:jc w:val="center"/>
        <w:outlineLvl w:val="0"/>
        <w:rPr>
          <w:rFonts w:ascii="宋体" w:hAnsi="宋体"/>
          <w:b/>
          <w:bCs/>
          <w:color w:val="000000"/>
          <w:sz w:val="36"/>
          <w:szCs w:val="36"/>
        </w:rPr>
      </w:pPr>
    </w:p>
    <w:p w:rsidR="002A3232" w:rsidRDefault="00EF6F97">
      <w:pPr>
        <w:rPr>
          <w:rFonts w:ascii="宋体" w:hAnsi="宋体"/>
          <w:b/>
          <w:bCs/>
          <w:color w:val="000000"/>
          <w:sz w:val="36"/>
          <w:szCs w:val="36"/>
        </w:rPr>
      </w:pPr>
      <w:bookmarkStart w:id="4" w:name="OLE_LINK14"/>
      <w:bookmarkStart w:id="5" w:name="OLE_LINK13"/>
      <w:r>
        <w:rPr>
          <w:rFonts w:ascii="宋体" w:hAnsi="宋体" w:hint="eastAsia"/>
          <w:b/>
          <w:bCs/>
          <w:color w:val="000000"/>
          <w:sz w:val="36"/>
          <w:szCs w:val="36"/>
        </w:rPr>
        <w:br w:type="page"/>
      </w:r>
    </w:p>
    <w:p w:rsidR="002A3232" w:rsidRDefault="00EF6F9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残疾人福利性单位声明函</w:t>
      </w:r>
    </w:p>
    <w:bookmarkEnd w:id="4"/>
    <w:bookmarkEnd w:id="5"/>
    <w:p w:rsidR="002A3232" w:rsidRDefault="002A3232">
      <w:pPr>
        <w:spacing w:line="360" w:lineRule="auto"/>
        <w:rPr>
          <w:rFonts w:ascii="宋体" w:hAnsi="宋体"/>
          <w:szCs w:val="21"/>
        </w:rPr>
      </w:pPr>
    </w:p>
    <w:p w:rsidR="002A3232" w:rsidRDefault="00EF6F9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A3232" w:rsidRDefault="00EF6F9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A3232" w:rsidRDefault="002A3232">
      <w:pPr>
        <w:spacing w:line="360" w:lineRule="auto"/>
        <w:rPr>
          <w:rFonts w:ascii="宋体" w:hAnsi="宋体"/>
          <w:sz w:val="24"/>
          <w:szCs w:val="24"/>
        </w:rPr>
      </w:pPr>
    </w:p>
    <w:p w:rsidR="002A3232" w:rsidRDefault="002A3232">
      <w:pPr>
        <w:spacing w:line="360" w:lineRule="auto"/>
        <w:rPr>
          <w:rFonts w:ascii="宋体" w:hAnsi="宋体"/>
          <w:sz w:val="24"/>
          <w:szCs w:val="24"/>
        </w:rPr>
      </w:pPr>
    </w:p>
    <w:p w:rsidR="002A3232" w:rsidRDefault="00EF6F97">
      <w:pPr>
        <w:spacing w:line="360" w:lineRule="auto"/>
        <w:rPr>
          <w:rFonts w:ascii="宋体" w:hAnsi="宋体"/>
          <w:sz w:val="24"/>
          <w:szCs w:val="24"/>
        </w:rPr>
      </w:pPr>
      <w:r>
        <w:rPr>
          <w:rFonts w:ascii="宋体" w:hAnsi="宋体" w:hint="eastAsia"/>
          <w:sz w:val="24"/>
          <w:szCs w:val="24"/>
        </w:rPr>
        <w:t xml:space="preserve">                                    单位名称（盖章）：</w:t>
      </w:r>
    </w:p>
    <w:p w:rsidR="002A3232" w:rsidRDefault="00EF6F97">
      <w:pPr>
        <w:spacing w:line="360" w:lineRule="auto"/>
        <w:rPr>
          <w:rFonts w:ascii="宋体" w:hAnsi="宋体"/>
          <w:sz w:val="24"/>
          <w:szCs w:val="24"/>
        </w:rPr>
      </w:pPr>
      <w:r>
        <w:rPr>
          <w:rFonts w:ascii="宋体" w:hAnsi="宋体" w:hint="eastAsia"/>
          <w:sz w:val="24"/>
          <w:szCs w:val="24"/>
        </w:rPr>
        <w:t xml:space="preserve">                                    日    期：</w:t>
      </w:r>
    </w:p>
    <w:p w:rsidR="002A3232" w:rsidRDefault="002A3232"/>
    <w:p w:rsidR="002A3232" w:rsidRDefault="002A3232"/>
    <w:p w:rsidR="002A3232" w:rsidRDefault="002A3232"/>
    <w:p w:rsidR="002A3232" w:rsidRDefault="002A3232"/>
    <w:p w:rsidR="002A3232" w:rsidRDefault="002A3232"/>
    <w:p w:rsidR="002A3232" w:rsidRDefault="002A3232">
      <w:pPr>
        <w:autoSpaceDE w:val="0"/>
        <w:autoSpaceDN w:val="0"/>
        <w:adjustRightInd w:val="0"/>
        <w:spacing w:line="360" w:lineRule="auto"/>
        <w:jc w:val="center"/>
        <w:rPr>
          <w:rFonts w:asciiTheme="minorEastAsia" w:hAnsiTheme="minorEastAsia"/>
          <w:b/>
          <w:bCs/>
          <w:sz w:val="44"/>
          <w:szCs w:val="44"/>
          <w:lang w:val="zh-CN"/>
        </w:rPr>
      </w:pPr>
    </w:p>
    <w:p w:rsidR="002A3232" w:rsidRDefault="002A3232">
      <w:pPr>
        <w:autoSpaceDE w:val="0"/>
        <w:autoSpaceDN w:val="0"/>
        <w:adjustRightInd w:val="0"/>
        <w:spacing w:line="360" w:lineRule="auto"/>
        <w:jc w:val="center"/>
        <w:rPr>
          <w:rFonts w:asciiTheme="minorEastAsia" w:hAnsiTheme="minorEastAsia"/>
          <w:b/>
          <w:bCs/>
          <w:sz w:val="44"/>
          <w:szCs w:val="44"/>
          <w:lang w:val="zh-CN"/>
        </w:rPr>
      </w:pPr>
    </w:p>
    <w:p w:rsidR="002A3232" w:rsidRDefault="00EF6F97">
      <w:pPr>
        <w:rPr>
          <w:rFonts w:asciiTheme="minorEastAsia" w:hAnsiTheme="minorEastAsia"/>
          <w:b/>
          <w:bCs/>
          <w:sz w:val="44"/>
          <w:szCs w:val="44"/>
          <w:lang w:val="zh-CN"/>
        </w:rPr>
      </w:pPr>
      <w:r>
        <w:rPr>
          <w:rFonts w:asciiTheme="minorEastAsia" w:hAnsiTheme="minorEastAsia" w:hint="eastAsia"/>
          <w:b/>
          <w:bCs/>
          <w:sz w:val="44"/>
          <w:szCs w:val="44"/>
          <w:lang w:val="zh-CN"/>
        </w:rPr>
        <w:br w:type="page"/>
      </w:r>
    </w:p>
    <w:p w:rsidR="002A3232" w:rsidRDefault="00EF6F97">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lastRenderedPageBreak/>
        <w:t>五、</w:t>
      </w:r>
      <w:r>
        <w:rPr>
          <w:rFonts w:asciiTheme="minorEastAsia" w:hAnsiTheme="minorEastAsia"/>
          <w:b/>
          <w:sz w:val="44"/>
          <w:szCs w:val="44"/>
          <w:lang w:val="zh-CN"/>
        </w:rPr>
        <w:t>其他资料（若有）</w:t>
      </w:r>
    </w:p>
    <w:p w:rsidR="002A3232" w:rsidRDefault="002A3232"/>
    <w:p w:rsidR="002A3232" w:rsidRDefault="002A3232"/>
    <w:p w:rsidR="002A3232" w:rsidRDefault="002A3232"/>
    <w:p w:rsidR="002A3232" w:rsidRDefault="00EF6F9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 w:rsidR="002A3232" w:rsidRDefault="002A3232"/>
    <w:p w:rsidR="002A3232" w:rsidRDefault="00EF6F97">
      <w:pPr>
        <w:widowControl/>
        <w:jc w:val="left"/>
      </w:pPr>
      <w:r>
        <w:br w:type="page"/>
      </w:r>
      <w:r>
        <w:rPr>
          <w:rFonts w:eastAsia="黑体" w:cs="宋体" w:hint="eastAsia"/>
          <w:sz w:val="28"/>
          <w:szCs w:val="20"/>
        </w:rPr>
        <w:lastRenderedPageBreak/>
        <w:t>附件：</w:t>
      </w:r>
    </w:p>
    <w:p w:rsidR="002A3232" w:rsidRDefault="00EF6F97">
      <w:pPr>
        <w:tabs>
          <w:tab w:val="left" w:pos="4620"/>
        </w:tabs>
        <w:spacing w:line="540" w:lineRule="atLeast"/>
        <w:jc w:val="center"/>
        <w:rPr>
          <w:rFonts w:ascii="宋体"/>
          <w:b/>
          <w:bCs/>
          <w:sz w:val="32"/>
          <w:szCs w:val="32"/>
        </w:rPr>
      </w:pPr>
      <w:r>
        <w:rPr>
          <w:rFonts w:ascii="宋体" w:hAnsi="宋体" w:hint="eastAsia"/>
          <w:b/>
          <w:bCs/>
          <w:sz w:val="32"/>
          <w:szCs w:val="32"/>
        </w:rPr>
        <w:t>许昌市市级政府购买</w:t>
      </w:r>
    </w:p>
    <w:p w:rsidR="002A3232" w:rsidRDefault="00EF6F97">
      <w:pPr>
        <w:ind w:leftChars="104" w:left="218" w:firstLineChars="249" w:firstLine="800"/>
        <w:jc w:val="center"/>
        <w:rPr>
          <w:rFonts w:ascii="宋体"/>
          <w:b/>
          <w:bCs/>
          <w:sz w:val="36"/>
          <w:szCs w:val="36"/>
        </w:rPr>
      </w:pPr>
      <w:r>
        <w:rPr>
          <w:rFonts w:ascii="宋体" w:hAnsi="宋体" w:hint="eastAsia"/>
          <w:b/>
          <w:bCs/>
          <w:sz w:val="32"/>
          <w:szCs w:val="32"/>
        </w:rPr>
        <w:t>中介机构服务管理暂行办法（试行）</w:t>
      </w:r>
    </w:p>
    <w:p w:rsidR="002A3232" w:rsidRDefault="002A3232">
      <w:pPr>
        <w:spacing w:line="540" w:lineRule="atLeast"/>
        <w:jc w:val="center"/>
        <w:rPr>
          <w:sz w:val="18"/>
          <w:szCs w:val="18"/>
        </w:rPr>
      </w:pPr>
    </w:p>
    <w:p w:rsidR="002A3232" w:rsidRDefault="00EF6F97">
      <w:pPr>
        <w:spacing w:line="540" w:lineRule="atLeast"/>
        <w:jc w:val="center"/>
        <w:rPr>
          <w:rFonts w:ascii="黑体" w:eastAsia="黑体"/>
          <w:sz w:val="28"/>
          <w:szCs w:val="28"/>
        </w:rPr>
      </w:pPr>
      <w:r>
        <w:rPr>
          <w:rFonts w:hint="eastAsia"/>
          <w:sz w:val="18"/>
          <w:szCs w:val="18"/>
        </w:rPr>
        <w:t xml:space="preserve">　</w:t>
      </w:r>
      <w:r>
        <w:rPr>
          <w:rFonts w:ascii="黑体" w:eastAsia="黑体" w:hint="eastAsia"/>
          <w:b/>
          <w:bCs/>
          <w:sz w:val="28"/>
          <w:szCs w:val="28"/>
        </w:rPr>
        <w:t>第一章</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总</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则</w:t>
      </w:r>
      <w:r>
        <w:rPr>
          <w:rFonts w:eastAsia="黑体"/>
          <w:sz w:val="28"/>
          <w:szCs w:val="28"/>
        </w:rPr>
        <w:t> </w:t>
      </w:r>
    </w:p>
    <w:p w:rsidR="002A3232" w:rsidRDefault="00EF6F97" w:rsidP="007C6386">
      <w:pPr>
        <w:ind w:firstLineChars="200" w:firstLine="560"/>
        <w:rPr>
          <w:rFonts w:ascii="仿宋_GB2312" w:eastAsia="仿宋_GB2312"/>
          <w:sz w:val="28"/>
          <w:szCs w:val="28"/>
        </w:rPr>
      </w:pPr>
      <w:r>
        <w:rPr>
          <w:rFonts w:ascii="仿宋_GB2312" w:eastAsia="仿宋_GB2312" w:hint="eastAsia"/>
          <w:b/>
          <w:bCs/>
          <w:sz w:val="28"/>
          <w:szCs w:val="28"/>
        </w:rPr>
        <w:t>第一条</w:t>
      </w:r>
      <w:r>
        <w:rPr>
          <w:rFonts w:ascii="仿宋_GB2312" w:eastAsia="仿宋_GB2312"/>
          <w:sz w:val="28"/>
          <w:szCs w:val="28"/>
        </w:rPr>
        <w:t> </w:t>
      </w:r>
      <w:r>
        <w:rPr>
          <w:rStyle w:val="apple-converted-space"/>
          <w:rFonts w:ascii="仿宋_GB2312" w:eastAsia="仿宋_GB2312" w:cs="Droid Sans"/>
          <w:sz w:val="28"/>
          <w:szCs w:val="28"/>
        </w:rPr>
        <w:t> </w:t>
      </w:r>
      <w:r>
        <w:rPr>
          <w:rFonts w:ascii="仿宋_GB2312" w:eastAsia="仿宋_GB2312" w:hint="eastAsia"/>
          <w:sz w:val="28"/>
          <w:szCs w:val="28"/>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96</w:t>
      </w:r>
      <w:r>
        <w:rPr>
          <w:rFonts w:ascii="仿宋_GB2312" w:eastAsia="仿宋_GB2312" w:hint="eastAsia"/>
          <w:sz w:val="28"/>
          <w:szCs w:val="28"/>
        </w:rPr>
        <w:t>号）等有关规定，特制定本办法。</w:t>
      </w:r>
      <w:r>
        <w:rPr>
          <w:rFonts w:eastAsia="仿宋_GB2312"/>
          <w:sz w:val="28"/>
          <w:szCs w:val="28"/>
        </w:rPr>
        <w:t> </w:t>
      </w:r>
    </w:p>
    <w:p w:rsidR="002A3232" w:rsidRDefault="00EF6F97" w:rsidP="007C6386">
      <w:pPr>
        <w:ind w:firstLineChars="200" w:firstLine="560"/>
        <w:rPr>
          <w:rFonts w:ascii="仿宋_GB2312" w:eastAsia="仿宋_GB2312"/>
          <w:sz w:val="28"/>
          <w:szCs w:val="28"/>
        </w:rPr>
      </w:pPr>
      <w:r>
        <w:rPr>
          <w:rFonts w:ascii="仿宋_GB2312" w:eastAsia="仿宋_GB2312" w:hint="eastAsia"/>
          <w:b/>
          <w:sz w:val="28"/>
          <w:szCs w:val="28"/>
          <w:shd w:val="clear" w:color="auto" w:fill="FFFFFF"/>
        </w:rPr>
        <w:t>第二条</w:t>
      </w:r>
      <w:r>
        <w:rPr>
          <w:rFonts w:eastAsia="仿宋_GB2312"/>
          <w:sz w:val="28"/>
          <w:szCs w:val="28"/>
          <w:shd w:val="clear" w:color="auto" w:fill="FFFFFF"/>
        </w:rPr>
        <w:t xml:space="preserve">  </w:t>
      </w:r>
      <w:r>
        <w:rPr>
          <w:rFonts w:ascii="仿宋_GB2312" w:eastAsia="仿宋_GB2312" w:hint="eastAsia"/>
          <w:sz w:val="28"/>
          <w:szCs w:val="28"/>
        </w:rPr>
        <w:t>许昌市政府采购监督管理办公室（以下简称政府采购办）委托许昌市政府采购中心，采用公开招标方式，确定中介机构定点服务单位。中介机构履约服务期限为两年。政府采购办根据对中介机构年度考核情况，分年度统一签订合同。</w:t>
      </w:r>
    </w:p>
    <w:p w:rsidR="002A3232" w:rsidRDefault="00EF6F97" w:rsidP="007C6386">
      <w:pPr>
        <w:widowControl/>
        <w:ind w:firstLineChars="200" w:firstLine="560"/>
        <w:jc w:val="left"/>
        <w:rPr>
          <w:rFonts w:ascii="仿宋_GB2312" w:eastAsia="仿宋_GB2312"/>
          <w:sz w:val="28"/>
          <w:szCs w:val="28"/>
        </w:rPr>
      </w:pPr>
      <w:r>
        <w:rPr>
          <w:rFonts w:ascii="仿宋_GB2312" w:eastAsia="仿宋_GB2312" w:hint="eastAsia"/>
          <w:b/>
          <w:bCs/>
          <w:sz w:val="28"/>
          <w:szCs w:val="28"/>
        </w:rPr>
        <w:t>第三条</w:t>
      </w:r>
      <w:r>
        <w:rPr>
          <w:rFonts w:ascii="仿宋_GB2312" w:eastAsia="仿宋_GB2312" w:hint="eastAsia"/>
          <w:sz w:val="28"/>
          <w:szCs w:val="28"/>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rsidR="002A3232" w:rsidRDefault="00EF6F97">
      <w:pPr>
        <w:widowControl/>
        <w:jc w:val="left"/>
        <w:rPr>
          <w:rFonts w:ascii="黑体" w:eastAsia="黑体" w:cs="宋体"/>
          <w:b/>
          <w:bCs/>
          <w:kern w:val="0"/>
          <w:sz w:val="28"/>
          <w:szCs w:val="28"/>
        </w:rPr>
      </w:pPr>
      <w:r>
        <w:rPr>
          <w:rFonts w:ascii="黑体" w:eastAsia="黑体" w:cs="宋体"/>
          <w:b/>
          <w:bCs/>
          <w:kern w:val="0"/>
          <w:sz w:val="28"/>
          <w:szCs w:val="28"/>
        </w:rPr>
        <w:br w:type="page"/>
      </w:r>
    </w:p>
    <w:p w:rsidR="002A3232" w:rsidRDefault="00EF6F97">
      <w:pPr>
        <w:widowControl/>
        <w:shd w:val="clear" w:color="auto" w:fill="FFFFFF"/>
        <w:jc w:val="center"/>
        <w:rPr>
          <w:rFonts w:ascii="黑体" w:eastAsia="黑体" w:cs="宋体"/>
          <w:kern w:val="0"/>
          <w:sz w:val="28"/>
          <w:szCs w:val="28"/>
        </w:rPr>
      </w:pPr>
      <w:r>
        <w:rPr>
          <w:rFonts w:ascii="黑体" w:eastAsia="黑体" w:cs="宋体" w:hint="eastAsia"/>
          <w:b/>
          <w:bCs/>
          <w:kern w:val="0"/>
          <w:sz w:val="28"/>
          <w:szCs w:val="28"/>
        </w:rPr>
        <w:lastRenderedPageBreak/>
        <w:t>第二章中介机构备选库的管理及使用</w:t>
      </w:r>
    </w:p>
    <w:p w:rsidR="002A3232" w:rsidRDefault="00EF6F97" w:rsidP="007C6386">
      <w:pPr>
        <w:widowControl/>
        <w:ind w:firstLineChars="200" w:firstLine="560"/>
        <w:jc w:val="left"/>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备选库业务委托类别及投标收费率上限</w:t>
      </w:r>
    </w:p>
    <w:p w:rsidR="002A3232" w:rsidRDefault="00EF6F97">
      <w:pPr>
        <w:widowControl/>
        <w:ind w:firstLineChars="200" w:firstLine="560"/>
        <w:jc w:val="left"/>
        <w:rPr>
          <w:rFonts w:ascii="仿宋_GB2312" w:eastAsia="仿宋_GB2312"/>
          <w:sz w:val="28"/>
          <w:szCs w:val="28"/>
        </w:rPr>
      </w:pPr>
      <w:r>
        <w:rPr>
          <w:rFonts w:ascii="仿宋_GB2312" w:eastAsia="仿宋_GB2312" w:hint="eastAsia"/>
          <w:sz w:val="28"/>
          <w:szCs w:val="28"/>
        </w:rPr>
        <w:t>业务委托费率不得高于招标时中介机构投标费率。否则，委托人不得以任何形式支付中介机构咨询服务费。</w:t>
      </w:r>
    </w:p>
    <w:p w:rsidR="002A3232" w:rsidRDefault="00EF6F97" w:rsidP="007C6386">
      <w:pPr>
        <w:ind w:firstLineChars="200" w:firstLine="560"/>
        <w:rPr>
          <w:rFonts w:ascii="仿宋_GB2312" w:eastAsia="仿宋_GB2312"/>
          <w:b/>
          <w:bCs/>
          <w:sz w:val="28"/>
          <w:szCs w:val="28"/>
        </w:rPr>
      </w:pPr>
      <w:r>
        <w:rPr>
          <w:rFonts w:ascii="仿宋_GB2312" w:eastAsia="仿宋_GB2312" w:hint="eastAsia"/>
          <w:b/>
          <w:bCs/>
          <w:sz w:val="28"/>
          <w:szCs w:val="28"/>
        </w:rPr>
        <w:t>（一）财政（财务）检查、清产核资、资产评估类</w:t>
      </w:r>
    </w:p>
    <w:p w:rsidR="002A3232" w:rsidRDefault="00EF6F97">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、财政（财务）审计业务、清产核资类投标收费率上限为豫发改收费〔</w:t>
      </w:r>
      <w:r>
        <w:rPr>
          <w:rFonts w:ascii="仿宋_GB2312" w:eastAsia="仿宋_GB2312"/>
          <w:sz w:val="28"/>
          <w:szCs w:val="28"/>
        </w:rPr>
        <w:t>2011</w:t>
      </w:r>
      <w:r>
        <w:rPr>
          <w:rFonts w:ascii="仿宋_GB2312" w:eastAsia="仿宋_GB2312" w:hint="eastAsia"/>
          <w:sz w:val="28"/>
          <w:szCs w:val="28"/>
        </w:rPr>
        <w:t>〕</w:t>
      </w:r>
      <w:r>
        <w:rPr>
          <w:rFonts w:ascii="仿宋_GB2312" w:eastAsia="仿宋_GB2312"/>
          <w:sz w:val="28"/>
          <w:szCs w:val="28"/>
        </w:rPr>
        <w:t>2374</w:t>
      </w:r>
      <w:r>
        <w:rPr>
          <w:rFonts w:ascii="仿宋_GB2312" w:eastAsia="仿宋_GB2312" w:hint="eastAsia"/>
          <w:sz w:val="28"/>
          <w:szCs w:val="28"/>
        </w:rPr>
        <w:t>号文件规定收费标准的</w:t>
      </w:r>
      <w:r>
        <w:rPr>
          <w:rFonts w:ascii="仿宋_GB2312" w:eastAsia="仿宋_GB2312"/>
          <w:sz w:val="28"/>
          <w:szCs w:val="28"/>
        </w:rPr>
        <w:t>50%</w:t>
      </w:r>
      <w:r>
        <w:rPr>
          <w:rFonts w:ascii="仿宋_GB2312" w:eastAsia="仿宋_GB2312" w:hint="eastAsia"/>
          <w:sz w:val="28"/>
          <w:szCs w:val="28"/>
        </w:rPr>
        <w:t>；资产评估类业务委托以目前市场费率</w:t>
      </w:r>
      <w:r>
        <w:rPr>
          <w:rFonts w:ascii="仿宋_GB2312" w:eastAsia="仿宋_GB2312"/>
          <w:sz w:val="28"/>
          <w:szCs w:val="28"/>
        </w:rPr>
        <w:t>50%</w:t>
      </w:r>
      <w:r>
        <w:rPr>
          <w:rFonts w:ascii="仿宋_GB2312" w:eastAsia="仿宋_GB2312" w:hint="eastAsia"/>
          <w:sz w:val="28"/>
          <w:szCs w:val="28"/>
        </w:rPr>
        <w:t>为投标上限。受托服务的</w:t>
      </w:r>
      <w:r>
        <w:rPr>
          <w:rFonts w:ascii="仿宋_GB2312" w:eastAsia="仿宋_GB2312" w:hAnsi="Arial" w:cs="Arial" w:hint="eastAsia"/>
          <w:kern w:val="0"/>
          <w:sz w:val="28"/>
          <w:szCs w:val="28"/>
        </w:rPr>
        <w:t>资产账面原值</w:t>
      </w:r>
      <w:r>
        <w:rPr>
          <w:rFonts w:ascii="仿宋_GB2312" w:eastAsia="仿宋_GB2312" w:hint="eastAsia"/>
          <w:sz w:val="28"/>
          <w:szCs w:val="28"/>
        </w:rPr>
        <w:t>在</w:t>
      </w:r>
      <w:r>
        <w:rPr>
          <w:rFonts w:ascii="仿宋_GB2312" w:eastAsia="仿宋_GB2312"/>
          <w:sz w:val="28"/>
          <w:szCs w:val="28"/>
        </w:rPr>
        <w:t>2000</w:t>
      </w:r>
      <w:r>
        <w:rPr>
          <w:rFonts w:ascii="仿宋_GB2312" w:eastAsia="仿宋_GB2312" w:hint="eastAsia"/>
          <w:sz w:val="28"/>
          <w:szCs w:val="28"/>
        </w:rPr>
        <w:t>万元（含</w:t>
      </w:r>
      <w:r>
        <w:rPr>
          <w:rFonts w:ascii="仿宋_GB2312" w:eastAsia="仿宋_GB2312"/>
          <w:sz w:val="28"/>
          <w:szCs w:val="28"/>
        </w:rPr>
        <w:t>2000</w:t>
      </w:r>
      <w:r>
        <w:rPr>
          <w:rFonts w:ascii="仿宋_GB2312" w:eastAsia="仿宋_GB2312" w:hint="eastAsia"/>
          <w:sz w:val="28"/>
          <w:szCs w:val="28"/>
        </w:rPr>
        <w:t>万元）以上的审计、清产核资、资产评估项目，必须从备选库</w:t>
      </w:r>
      <w:r>
        <w:rPr>
          <w:rFonts w:ascii="仿宋_GB2312" w:eastAsia="仿宋_GB2312"/>
          <w:sz w:val="28"/>
          <w:szCs w:val="28"/>
        </w:rPr>
        <w:t>A</w:t>
      </w:r>
      <w:r>
        <w:rPr>
          <w:rFonts w:ascii="仿宋_GB2312" w:eastAsia="仿宋_GB2312" w:hint="eastAsia"/>
          <w:sz w:val="28"/>
          <w:szCs w:val="28"/>
        </w:rPr>
        <w:t>类会计师事务所或相应资产评估所中抽取。</w:t>
      </w:r>
    </w:p>
    <w:p w:rsidR="002A3232" w:rsidRDefault="00EF6F97">
      <w:pPr>
        <w:ind w:firstLineChars="200" w:firstLine="560"/>
        <w:rPr>
          <w:rFonts w:ascii="仿宋_GB2312" w:eastAsia="仿宋_GB2312" w:cs="宋体"/>
          <w:kern w:val="0"/>
          <w:sz w:val="28"/>
          <w:szCs w:val="28"/>
        </w:rPr>
      </w:pPr>
      <w:r>
        <w:rPr>
          <w:rFonts w:ascii="仿宋_GB2312" w:eastAsia="仿宋_GB2312"/>
          <w:sz w:val="28"/>
          <w:szCs w:val="28"/>
        </w:rPr>
        <w:t>2</w:t>
      </w:r>
      <w:r>
        <w:rPr>
          <w:rFonts w:ascii="仿宋_GB2312" w:eastAsia="仿宋_GB2312" w:hint="eastAsia"/>
          <w:sz w:val="28"/>
          <w:szCs w:val="28"/>
        </w:rPr>
        <w:t>、委托人组织以合规性为导向的专项检查，根据实际工作天数和业务质量考评结果，付费标准按照河南省财政厅豫财监〔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158</w:t>
      </w:r>
      <w:r>
        <w:rPr>
          <w:rFonts w:ascii="仿宋_GB2312" w:eastAsia="仿宋_GB2312" w:hint="eastAsia"/>
          <w:sz w:val="28"/>
          <w:szCs w:val="28"/>
        </w:rPr>
        <w:t>号的相关规定执行；受托人没有查出问题，委托人不予支付费用。对形成罚没收入的检查，可以视检查发现问题罚没收入的比例给予奖励性付费，视难易程度在罚没收入的</w:t>
      </w:r>
      <w:r>
        <w:rPr>
          <w:rFonts w:ascii="仿宋_GB2312" w:eastAsia="仿宋_GB2312"/>
          <w:sz w:val="28"/>
          <w:szCs w:val="28"/>
        </w:rPr>
        <w:t>5%-10%</w:t>
      </w:r>
      <w:r>
        <w:rPr>
          <w:rFonts w:ascii="仿宋_GB2312" w:eastAsia="仿宋_GB2312" w:hint="eastAsia"/>
          <w:sz w:val="28"/>
          <w:szCs w:val="28"/>
        </w:rPr>
        <w:t>浮动。</w:t>
      </w:r>
    </w:p>
    <w:p w:rsidR="002A3232" w:rsidRDefault="00EF6F97" w:rsidP="007C6386">
      <w:pPr>
        <w:ind w:firstLineChars="200" w:firstLine="560"/>
        <w:rPr>
          <w:rFonts w:ascii="仿宋_GB2312" w:eastAsia="仿宋_GB2312" w:cs="宋体"/>
          <w:b/>
          <w:bCs/>
          <w:kern w:val="0"/>
          <w:sz w:val="28"/>
          <w:szCs w:val="28"/>
        </w:rPr>
      </w:pPr>
      <w:r>
        <w:rPr>
          <w:rFonts w:ascii="仿宋_GB2312" w:eastAsia="仿宋_GB2312" w:cs="宋体" w:hint="eastAsia"/>
          <w:b/>
          <w:bCs/>
          <w:kern w:val="0"/>
          <w:sz w:val="28"/>
          <w:szCs w:val="28"/>
        </w:rPr>
        <w:t>（二）工程预算编制、预决算审查类</w:t>
      </w:r>
    </w:p>
    <w:p w:rsidR="002A3232" w:rsidRDefault="00EF6F97">
      <w:pPr>
        <w:ind w:firstLineChars="200" w:firstLine="560"/>
        <w:rPr>
          <w:rFonts w:ascii="仿宋_GB2312" w:eastAsia="仿宋_GB2312" w:cs="宋体"/>
          <w:b/>
          <w:bCs/>
          <w:kern w:val="0"/>
          <w:sz w:val="28"/>
          <w:szCs w:val="28"/>
        </w:rPr>
      </w:pPr>
      <w:r>
        <w:rPr>
          <w:rFonts w:ascii="仿宋_GB2312" w:eastAsia="仿宋_GB2312"/>
          <w:sz w:val="28"/>
          <w:szCs w:val="28"/>
        </w:rPr>
        <w:t>1</w:t>
      </w:r>
      <w:r>
        <w:rPr>
          <w:rFonts w:ascii="仿宋_GB2312" w:eastAsia="仿宋_GB2312" w:hint="eastAsia"/>
          <w:sz w:val="28"/>
          <w:szCs w:val="28"/>
        </w:rPr>
        <w:t>、工程预算编制、预（结）算审查均以豫发改收费〔</w:t>
      </w:r>
      <w:r>
        <w:rPr>
          <w:rFonts w:ascii="仿宋_GB2312" w:eastAsia="仿宋_GB2312"/>
          <w:sz w:val="28"/>
          <w:szCs w:val="28"/>
        </w:rPr>
        <w:t>2008</w:t>
      </w:r>
      <w:r>
        <w:rPr>
          <w:rFonts w:ascii="仿宋_GB2312" w:eastAsia="仿宋_GB2312" w:hint="eastAsia"/>
          <w:sz w:val="28"/>
          <w:szCs w:val="28"/>
        </w:rPr>
        <w:t>〕</w:t>
      </w:r>
      <w:r>
        <w:rPr>
          <w:rFonts w:ascii="仿宋_GB2312" w:eastAsia="仿宋_GB2312"/>
          <w:sz w:val="28"/>
          <w:szCs w:val="28"/>
        </w:rPr>
        <w:t>2510</w:t>
      </w:r>
      <w:r>
        <w:rPr>
          <w:rFonts w:ascii="仿宋_GB2312" w:eastAsia="仿宋_GB2312" w:hint="eastAsia"/>
          <w:sz w:val="28"/>
          <w:szCs w:val="28"/>
        </w:rPr>
        <w:t>号收费标准</w:t>
      </w:r>
      <w:r>
        <w:rPr>
          <w:rFonts w:ascii="仿宋_GB2312" w:eastAsia="仿宋_GB2312" w:cs="宋体" w:hint="eastAsia"/>
          <w:kern w:val="0"/>
          <w:sz w:val="28"/>
          <w:szCs w:val="28"/>
        </w:rPr>
        <w:t>的</w:t>
      </w:r>
      <w:r>
        <w:rPr>
          <w:rFonts w:ascii="仿宋_GB2312" w:eastAsia="仿宋_GB2312" w:cs="宋体"/>
          <w:kern w:val="0"/>
          <w:sz w:val="28"/>
          <w:szCs w:val="28"/>
        </w:rPr>
        <w:t>50%</w:t>
      </w:r>
      <w:r>
        <w:rPr>
          <w:rFonts w:ascii="仿宋_GB2312" w:eastAsia="仿宋_GB2312" w:cs="宋体" w:hint="eastAsia"/>
          <w:kern w:val="0"/>
          <w:sz w:val="28"/>
          <w:szCs w:val="28"/>
        </w:rPr>
        <w:t>为投标收费率上限。预（结）算审查实行业务绩效与付费挂钩，在基础费率据实计算后，</w:t>
      </w:r>
      <w:r>
        <w:rPr>
          <w:rFonts w:ascii="仿宋_GB2312" w:eastAsia="仿宋_GB2312" w:hint="eastAsia"/>
          <w:sz w:val="28"/>
          <w:szCs w:val="28"/>
        </w:rPr>
        <w:t>再按经被审单位认可的合规审减金额，根据合同约定比例，奖励性增加付费。</w:t>
      </w:r>
    </w:p>
    <w:p w:rsidR="002A3232" w:rsidRDefault="00EF6F97">
      <w:pPr>
        <w:ind w:firstLineChars="200" w:firstLine="560"/>
        <w:rPr>
          <w:rFonts w:ascii="仿宋_GB2312" w:eastAsia="仿宋_GB2312"/>
          <w:sz w:val="28"/>
          <w:szCs w:val="28"/>
          <w:shd w:val="clear" w:color="auto" w:fill="FFFFFF"/>
        </w:rPr>
      </w:pPr>
      <w:r>
        <w:rPr>
          <w:rFonts w:ascii="仿宋_GB2312" w:eastAsia="仿宋_GB2312"/>
          <w:sz w:val="28"/>
          <w:szCs w:val="28"/>
        </w:rPr>
        <w:t>2</w:t>
      </w:r>
      <w:r>
        <w:rPr>
          <w:rFonts w:ascii="仿宋_GB2312" w:eastAsia="仿宋_GB2312" w:hint="eastAsia"/>
          <w:sz w:val="28"/>
          <w:szCs w:val="28"/>
        </w:rPr>
        <w:t>、提供造价咨询服务应与中介机构自身资质相匹配，</w:t>
      </w:r>
      <w:r>
        <w:rPr>
          <w:rFonts w:ascii="仿宋_GB2312" w:eastAsia="仿宋_GB2312" w:hint="eastAsia"/>
          <w:sz w:val="28"/>
          <w:szCs w:val="28"/>
          <w:shd w:val="clear" w:color="auto" w:fill="FFFFFF"/>
        </w:rPr>
        <w:t>按照《工程造</w:t>
      </w:r>
      <w:r>
        <w:rPr>
          <w:rFonts w:ascii="仿宋_GB2312" w:eastAsia="仿宋_GB2312" w:hint="eastAsia"/>
          <w:sz w:val="28"/>
          <w:szCs w:val="28"/>
          <w:shd w:val="clear" w:color="auto" w:fill="FFFFFF"/>
        </w:rPr>
        <w:lastRenderedPageBreak/>
        <w:t>价咨询企业管理办法》（建设部令第</w:t>
      </w:r>
      <w:r>
        <w:rPr>
          <w:rFonts w:ascii="仿宋_GB2312" w:eastAsia="仿宋_GB2312"/>
          <w:sz w:val="28"/>
          <w:szCs w:val="28"/>
          <w:shd w:val="clear" w:color="auto" w:fill="FFFFFF"/>
        </w:rPr>
        <w:t>149</w:t>
      </w:r>
      <w:r>
        <w:rPr>
          <w:rFonts w:ascii="仿宋_GB2312" w:eastAsia="仿宋_GB2312" w:hint="eastAsia"/>
          <w:sz w:val="28"/>
          <w:szCs w:val="28"/>
          <w:shd w:val="clear" w:color="auto" w:fill="FFFFFF"/>
        </w:rPr>
        <w:t>号）的规定，甲级工程造价咨询机构可以从事各类建设项目的工程造价咨询业务，乙级可以从事</w:t>
      </w:r>
      <w:r>
        <w:rPr>
          <w:rFonts w:ascii="仿宋_GB2312" w:eastAsia="仿宋_GB2312"/>
          <w:sz w:val="28"/>
          <w:szCs w:val="28"/>
          <w:shd w:val="clear" w:color="auto" w:fill="FFFFFF"/>
        </w:rPr>
        <w:t>5000</w:t>
      </w:r>
      <w:r>
        <w:rPr>
          <w:rFonts w:ascii="仿宋_GB2312" w:eastAsia="仿宋_GB2312" w:hint="eastAsia"/>
          <w:sz w:val="28"/>
          <w:szCs w:val="28"/>
          <w:shd w:val="clear" w:color="auto" w:fill="FFFFFF"/>
        </w:rPr>
        <w:t>万元以下工程造价咨询业务，中介机构的选择应符合此规定。</w:t>
      </w:r>
    </w:p>
    <w:p w:rsidR="002A3232" w:rsidRDefault="00EF6F97" w:rsidP="007C6386">
      <w:pPr>
        <w:ind w:firstLineChars="200" w:firstLine="560"/>
        <w:rPr>
          <w:rFonts w:ascii="仿宋_GB2312" w:eastAsia="仿宋_GB2312"/>
          <w:sz w:val="28"/>
          <w:szCs w:val="28"/>
          <w:shd w:val="clear" w:color="auto" w:fill="FFFFFF"/>
        </w:rPr>
      </w:pPr>
      <w:r>
        <w:rPr>
          <w:rFonts w:ascii="仿宋_GB2312" w:eastAsia="仿宋_GB2312" w:hint="eastAsia"/>
          <w:b/>
          <w:bCs/>
          <w:sz w:val="28"/>
          <w:szCs w:val="28"/>
        </w:rPr>
        <w:t>第五条</w:t>
      </w:r>
      <w:r>
        <w:rPr>
          <w:rFonts w:ascii="仿宋_GB2312" w:eastAsia="仿宋_GB2312" w:hint="eastAsia"/>
          <w:bCs/>
          <w:sz w:val="28"/>
          <w:szCs w:val="28"/>
          <w:shd w:val="clear" w:color="auto" w:fill="FFFFFF"/>
        </w:rPr>
        <w:t>中介机构业务委托抽取流程：</w:t>
      </w:r>
    </w:p>
    <w:p w:rsidR="002A3232" w:rsidRDefault="00EF6F97">
      <w:pPr>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、委托人拟使用中介机构服务时，需编制采购预算，提前</w:t>
      </w:r>
      <w:r>
        <w:rPr>
          <w:rFonts w:ascii="仿宋_GB2312" w:eastAsia="仿宋_GB2312"/>
          <w:sz w:val="28"/>
          <w:szCs w:val="28"/>
        </w:rPr>
        <w:t>5</w:t>
      </w:r>
      <w:r>
        <w:rPr>
          <w:rFonts w:ascii="仿宋_GB2312" w:eastAsia="仿宋_GB2312" w:hint="eastAsia"/>
          <w:sz w:val="28"/>
          <w:szCs w:val="28"/>
        </w:rPr>
        <w:t>个工作日申报项目采购需求。没有采购预算并申报服务采购分类需求的，政府采购办依规不予办理确认抽取手续。</w:t>
      </w:r>
    </w:p>
    <w:p w:rsidR="002A3232" w:rsidRDefault="00EF6F97">
      <w:pPr>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政府采购办的监督下，委托人代表、财政局主管资金项目的科室、监察室、备选库中介机构代表参加。由委托人代表先行抽取一名中介机构代表作为下轮抽取人，再由现场抽取的中介机构代表从备选库中随机抽取</w:t>
      </w:r>
      <w:r>
        <w:rPr>
          <w:rFonts w:ascii="仿宋_GB2312" w:eastAsia="仿宋_GB2312"/>
          <w:sz w:val="28"/>
          <w:szCs w:val="28"/>
        </w:rPr>
        <w:t>3</w:t>
      </w:r>
      <w:r>
        <w:rPr>
          <w:rFonts w:ascii="仿宋_GB2312" w:eastAsia="仿宋_GB2312" w:hint="eastAsia"/>
          <w:sz w:val="28"/>
          <w:szCs w:val="28"/>
        </w:rPr>
        <w:t>名候选中介机构，通过竞争性询价确定，满足项目对中介机构资质要求且报价最低者入选并签订委托合同。</w:t>
      </w:r>
    </w:p>
    <w:p w:rsidR="002A3232" w:rsidRDefault="00EF6F97">
      <w:pPr>
        <w:ind w:firstLineChars="200" w:firstLine="560"/>
        <w:jc w:val="left"/>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委托人在服务履约完成后持合同、验收报告向政府采购办备案并拨付资金。购买服务费结合市场行情及项目难易程度执行相应费率，对重大紧急、长期遗留、疑难事项，付费超公开招标限额等项目，按“一事一议”原则，特事特办，经市财政局局长办公会批准后向市政府报送《专项资金审批表》，待市政府批准后方可进行合同备案。</w:t>
      </w:r>
    </w:p>
    <w:p w:rsidR="002A3232" w:rsidRDefault="00EF6F97" w:rsidP="007C6386">
      <w:pPr>
        <w:ind w:firstLineChars="200" w:firstLine="560"/>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入围中介机构服务期内在投标文件中填报的</w:t>
      </w:r>
      <w:r>
        <w:rPr>
          <w:rFonts w:ascii="仿宋_GB2312" w:eastAsia="仿宋_GB2312"/>
          <w:sz w:val="28"/>
          <w:szCs w:val="28"/>
        </w:rPr>
        <w:t>80%</w:t>
      </w:r>
      <w:r>
        <w:rPr>
          <w:rFonts w:ascii="仿宋_GB2312" w:eastAsia="仿宋_GB2312" w:hint="eastAsia"/>
          <w:sz w:val="28"/>
          <w:szCs w:val="28"/>
        </w:rPr>
        <w:t>固定专业人员不得随意更改，如更改须更换同档次专业人员，经委托人同意，并报政府采购办批准并备案。未经同意擅自更换专业人员，视同合同违约给予处罚。</w:t>
      </w:r>
    </w:p>
    <w:p w:rsidR="002A3232" w:rsidRDefault="00EF6F97">
      <w:pPr>
        <w:jc w:val="center"/>
        <w:rPr>
          <w:rFonts w:ascii="黑体" w:eastAsia="黑体"/>
          <w:kern w:val="0"/>
          <w:sz w:val="28"/>
          <w:szCs w:val="28"/>
        </w:rPr>
      </w:pPr>
      <w:r>
        <w:rPr>
          <w:rFonts w:ascii="黑体" w:eastAsia="黑体" w:hint="eastAsia"/>
          <w:b/>
          <w:bCs/>
          <w:kern w:val="0"/>
          <w:sz w:val="28"/>
          <w:szCs w:val="28"/>
        </w:rPr>
        <w:lastRenderedPageBreak/>
        <w:t>第三章</w:t>
      </w:r>
      <w:r>
        <w:rPr>
          <w:rFonts w:ascii="黑体" w:eastAsia="黑体" w:hint="eastAsia"/>
          <w:kern w:val="0"/>
          <w:sz w:val="28"/>
          <w:szCs w:val="28"/>
        </w:rPr>
        <w:t>评价监督与责任追究</w:t>
      </w:r>
    </w:p>
    <w:p w:rsidR="002A3232" w:rsidRDefault="00EF6F97" w:rsidP="007C6386">
      <w:pPr>
        <w:ind w:firstLineChars="200" w:firstLine="560"/>
        <w:rPr>
          <w:rFonts w:ascii="微软雅黑" w:eastAsia="微软雅黑" w:cs="宋体"/>
          <w:kern w:val="0"/>
          <w:sz w:val="28"/>
          <w:szCs w:val="28"/>
        </w:rPr>
      </w:pPr>
      <w:r>
        <w:rPr>
          <w:rFonts w:ascii="仿宋_GB2312" w:eastAsia="仿宋_GB2312" w:cs="宋体" w:hint="eastAsia"/>
          <w:b/>
          <w:kern w:val="0"/>
          <w:sz w:val="28"/>
          <w:szCs w:val="28"/>
        </w:rPr>
        <w:t>第七条</w:t>
      </w:r>
      <w:r>
        <w:rPr>
          <w:rFonts w:ascii="仿宋_GB2312" w:eastAsia="仿宋_GB2312" w:cs="宋体" w:hint="eastAsia"/>
          <w:kern w:val="0"/>
          <w:sz w:val="28"/>
          <w:szCs w:val="28"/>
        </w:rPr>
        <w:t xml:space="preserve">　根据“谁使用、谁付费、谁评价”的原则，委托人在项目结束后一周内对受托中介机构服务质量进行评价，填写《服务质量评价表》送交许昌市财政局政府采购监督管理办公室备案，作为付费和备选库调整的依据。对已列入项目前期经费预算的中介服务，经政府采购办同意后，可视特殊情况适当调整。</w:t>
      </w:r>
    </w:p>
    <w:p w:rsidR="002A3232" w:rsidRDefault="00EF6F97" w:rsidP="007C6386">
      <w:pPr>
        <w:ind w:firstLineChars="200" w:firstLine="560"/>
        <w:rPr>
          <w:rFonts w:ascii="仿宋_GB2312" w:eastAsia="仿宋_GB2312" w:cs="宋体"/>
          <w:kern w:val="0"/>
          <w:sz w:val="28"/>
          <w:szCs w:val="28"/>
        </w:rPr>
      </w:pPr>
      <w:r>
        <w:rPr>
          <w:rFonts w:ascii="仿宋_GB2312" w:eastAsia="仿宋_GB2312" w:cs="宋体" w:hint="eastAsia"/>
          <w:b/>
          <w:bCs/>
          <w:kern w:val="0"/>
          <w:sz w:val="28"/>
          <w:szCs w:val="28"/>
        </w:rPr>
        <w:t>第八条</w:t>
      </w:r>
      <w:r>
        <w:rPr>
          <w:rFonts w:ascii="仿宋_GB2312" w:eastAsia="仿宋_GB2312" w:cs="宋体" w:hint="eastAsia"/>
          <w:kern w:val="0"/>
          <w:sz w:val="28"/>
          <w:szCs w:val="28"/>
        </w:rPr>
        <w:t xml:space="preserve">　相关当事人存在以下情形的，应当回避：</w:t>
      </w:r>
    </w:p>
    <w:p w:rsidR="002A3232" w:rsidRDefault="00EF6F97">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（一）委托方承办人与受托中介机构法人或实际控制人及项目负责人有夫妻、直系血亲、近姻亲、同学、战友关系；</w:t>
      </w:r>
    </w:p>
    <w:p w:rsidR="002A3232" w:rsidRDefault="00EF6F97">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（二）预（结）算编制单位和审核单位为同一家中介机构，存在股权关联或者管理关系；</w:t>
      </w:r>
    </w:p>
    <w:p w:rsidR="002A3232" w:rsidRDefault="00EF6F97">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（三）受托承办业务人员与被审单位工作人员有近亲属关系或其他问题，可能对所承接项目结论产生影响的；</w:t>
      </w:r>
    </w:p>
    <w:p w:rsidR="002A3232" w:rsidRDefault="00EF6F97">
      <w:pPr>
        <w:ind w:firstLineChars="200" w:firstLine="560"/>
        <w:rPr>
          <w:rFonts w:ascii="仿宋_GB2312" w:eastAsia="仿宋_GB2312"/>
          <w:b/>
          <w:sz w:val="28"/>
          <w:szCs w:val="28"/>
          <w:shd w:val="clear" w:color="auto" w:fill="FFFFFF"/>
        </w:rPr>
      </w:pPr>
      <w:r>
        <w:rPr>
          <w:rFonts w:ascii="仿宋_GB2312" w:eastAsia="仿宋_GB2312" w:hint="eastAsia"/>
          <w:sz w:val="28"/>
          <w:szCs w:val="28"/>
          <w:shd w:val="clear" w:color="auto" w:fill="FFFFFF"/>
        </w:rPr>
        <w:t>（四）法律规定需要回避的其他情形。</w:t>
      </w:r>
    </w:p>
    <w:p w:rsidR="002A3232" w:rsidRDefault="00EF6F97" w:rsidP="007C6386">
      <w:pPr>
        <w:ind w:firstLineChars="200" w:firstLine="560"/>
        <w:rPr>
          <w:rFonts w:ascii="仿宋_GB2312" w:eastAsia="仿宋_GB2312" w:cs="宋体"/>
          <w:kern w:val="0"/>
          <w:sz w:val="28"/>
          <w:szCs w:val="28"/>
        </w:rPr>
      </w:pPr>
      <w:r>
        <w:rPr>
          <w:rFonts w:ascii="仿宋_GB2312" w:eastAsia="仿宋_GB2312" w:cs="宋体" w:hint="eastAsia"/>
          <w:b/>
          <w:kern w:val="0"/>
          <w:sz w:val="28"/>
          <w:szCs w:val="28"/>
        </w:rPr>
        <w:t>第九条</w:t>
      </w:r>
      <w:r>
        <w:rPr>
          <w:rFonts w:eastAsia="仿宋_GB2312" w:cs="宋体"/>
          <w:kern w:val="0"/>
          <w:sz w:val="28"/>
          <w:szCs w:val="28"/>
        </w:rPr>
        <w:t> </w:t>
      </w:r>
      <w:r>
        <w:rPr>
          <w:rFonts w:ascii="仿宋_GB2312" w:eastAsia="仿宋_GB2312" w:cs="宋体" w:hint="eastAsia"/>
          <w:kern w:val="0"/>
          <w:sz w:val="28"/>
          <w:szCs w:val="28"/>
        </w:rPr>
        <w:t>建立政府投资项目中介服务诚信黑名单制度，有下列情形之一的，清出备选库，承办业务的中介机构不得参与政府投资项目中介服务活动：</w:t>
      </w:r>
    </w:p>
    <w:p w:rsidR="002A3232" w:rsidRDefault="00EF6F97">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（一）承担两次委托业务均未查出违规违纪问题，或是披露问题避重就轻、掩饰隐瞒重大问题，但事后被其他审计、检查发现，给委托人造成恶劣社会影响的；</w:t>
      </w:r>
    </w:p>
    <w:p w:rsidR="002A3232" w:rsidRDefault="00EF6F97">
      <w:pPr>
        <w:ind w:firstLineChars="200" w:firstLine="560"/>
        <w:rPr>
          <w:rFonts w:ascii="仿宋_GB2312" w:eastAsia="仿宋_GB2312"/>
          <w:kern w:val="0"/>
          <w:sz w:val="28"/>
          <w:szCs w:val="28"/>
        </w:rPr>
      </w:pPr>
      <w:r>
        <w:rPr>
          <w:rFonts w:ascii="仿宋_GB2312" w:eastAsia="仿宋_GB2312" w:hint="eastAsia"/>
          <w:kern w:val="0"/>
          <w:sz w:val="28"/>
          <w:szCs w:val="28"/>
        </w:rPr>
        <w:t>（二）有重大违规经营事项受到处罚的；</w:t>
      </w:r>
    </w:p>
    <w:p w:rsidR="002A3232" w:rsidRDefault="00EF6F97">
      <w:pPr>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（三）与服务单位存在恶意串通等不诚信行为的；</w:t>
      </w:r>
    </w:p>
    <w:p w:rsidR="002A3232" w:rsidRDefault="00EF6F97">
      <w:pPr>
        <w:ind w:firstLineChars="200" w:firstLine="560"/>
        <w:rPr>
          <w:rFonts w:ascii="仿宋_GB2312" w:eastAsia="仿宋_GB2312"/>
          <w:kern w:val="0"/>
          <w:sz w:val="28"/>
          <w:szCs w:val="28"/>
        </w:rPr>
      </w:pPr>
      <w:r>
        <w:rPr>
          <w:rFonts w:ascii="仿宋_GB2312" w:eastAsia="仿宋_GB2312" w:hint="eastAsia"/>
          <w:kern w:val="0"/>
          <w:sz w:val="28"/>
          <w:szCs w:val="28"/>
        </w:rPr>
        <w:t>（四）出具虚假、不实报告或泄露商业秘密的。</w:t>
      </w:r>
    </w:p>
    <w:p w:rsidR="002A3232" w:rsidRDefault="00EF6F97" w:rsidP="007C6386">
      <w:pPr>
        <w:ind w:firstLineChars="200" w:firstLine="560"/>
        <w:rPr>
          <w:rFonts w:ascii="仿宋_GB2312" w:eastAsia="仿宋_GB2312"/>
          <w:sz w:val="28"/>
          <w:szCs w:val="28"/>
        </w:rPr>
      </w:pPr>
      <w:r>
        <w:rPr>
          <w:rFonts w:ascii="仿宋_GB2312" w:eastAsia="仿宋_GB2312" w:hint="eastAsia"/>
          <w:b/>
          <w:kern w:val="0"/>
          <w:sz w:val="28"/>
          <w:szCs w:val="28"/>
        </w:rPr>
        <w:t>第十条</w:t>
      </w:r>
      <w:r>
        <w:rPr>
          <w:rFonts w:ascii="仿宋_GB2312" w:eastAsia="仿宋_GB2312" w:hint="eastAsia"/>
          <w:kern w:val="0"/>
          <w:sz w:val="28"/>
          <w:szCs w:val="28"/>
        </w:rPr>
        <w:t xml:space="preserve">　相关工作人员应遵守廉洁自律规定，不得利用工作之便获取不正当利益，不得违法违规干预审计、评审、检查、评估结果。以上人员有徇私舞弊、滥用职权等违法违规行为的，按有关规定给予党政纪处分。</w:t>
      </w:r>
      <w:r>
        <w:rPr>
          <w:rFonts w:ascii="仿宋_GB2312" w:eastAsia="仿宋_GB2312" w:hint="eastAsia"/>
          <w:sz w:val="28"/>
          <w:szCs w:val="28"/>
        </w:rPr>
        <w:t>构成犯罪的，依法追究刑事责任。</w:t>
      </w:r>
    </w:p>
    <w:p w:rsidR="002A3232" w:rsidRDefault="00EF6F97" w:rsidP="007C6386">
      <w:pPr>
        <w:ind w:firstLineChars="200" w:firstLine="560"/>
        <w:rPr>
          <w:rFonts w:ascii="仿宋_GB2312" w:eastAsia="仿宋_GB2312"/>
          <w:kern w:val="0"/>
          <w:sz w:val="28"/>
          <w:szCs w:val="28"/>
        </w:rPr>
      </w:pPr>
      <w:r>
        <w:rPr>
          <w:rFonts w:ascii="仿宋_GB2312" w:eastAsia="仿宋_GB2312" w:hint="eastAsia"/>
          <w:b/>
          <w:bCs/>
          <w:kern w:val="0"/>
          <w:sz w:val="28"/>
          <w:szCs w:val="28"/>
        </w:rPr>
        <w:t>第十一条</w:t>
      </w:r>
      <w:r>
        <w:rPr>
          <w:rFonts w:ascii="仿宋_GB2312" w:eastAsia="仿宋_GB2312"/>
          <w:kern w:val="0"/>
          <w:sz w:val="28"/>
          <w:szCs w:val="28"/>
        </w:rPr>
        <w:t> </w:t>
      </w:r>
      <w:r>
        <w:rPr>
          <w:rFonts w:ascii="仿宋_GB2312" w:eastAsia="仿宋_GB2312" w:hint="eastAsia"/>
          <w:kern w:val="0"/>
          <w:sz w:val="28"/>
          <w:szCs w:val="28"/>
        </w:rPr>
        <w:t>本办法第二章涉及付费标准的有关文件规定，如遇国家、省、市</w:t>
      </w:r>
      <w:r>
        <w:rPr>
          <w:rFonts w:ascii="仿宋_GB2312" w:eastAsia="仿宋_GB2312" w:hAnsi="Arial" w:cs="Arial" w:hint="eastAsia"/>
          <w:sz w:val="28"/>
          <w:szCs w:val="28"/>
          <w:shd w:val="clear" w:color="auto" w:fill="FFFFFF"/>
        </w:rPr>
        <w:t>有关费率政策调整</w:t>
      </w:r>
      <w:r>
        <w:rPr>
          <w:rFonts w:ascii="仿宋_GB2312" w:eastAsia="仿宋_GB2312" w:hint="eastAsia"/>
          <w:kern w:val="0"/>
          <w:sz w:val="28"/>
          <w:szCs w:val="28"/>
        </w:rPr>
        <w:t>，按照新的规定标准相应调整。未尽事宜，将以附加条款及合同方式约定，与本办法具有同等法律效力，本办法由市财政局负责解释。</w:t>
      </w:r>
    </w:p>
    <w:p w:rsidR="002A3232" w:rsidRDefault="00EF6F97" w:rsidP="007C6386">
      <w:pPr>
        <w:ind w:firstLineChars="200" w:firstLine="560"/>
        <w:rPr>
          <w:rFonts w:ascii="仿宋_GB2312" w:eastAsia="仿宋_GB2312"/>
          <w:sz w:val="28"/>
          <w:szCs w:val="28"/>
        </w:rPr>
      </w:pPr>
      <w:r>
        <w:rPr>
          <w:rFonts w:ascii="仿宋_GB2312" w:eastAsia="仿宋_GB2312" w:hint="eastAsia"/>
          <w:b/>
          <w:bCs/>
          <w:kern w:val="0"/>
          <w:sz w:val="28"/>
          <w:szCs w:val="28"/>
        </w:rPr>
        <w:t>第十二条</w:t>
      </w:r>
      <w:r>
        <w:rPr>
          <w:rFonts w:ascii="仿宋_GB2312" w:eastAsia="仿宋_GB2312"/>
          <w:kern w:val="0"/>
          <w:sz w:val="28"/>
          <w:szCs w:val="28"/>
        </w:rPr>
        <w:t> </w:t>
      </w:r>
      <w:r>
        <w:rPr>
          <w:rFonts w:ascii="仿宋_GB2312" w:eastAsia="仿宋_GB2312" w:hint="eastAsia"/>
          <w:kern w:val="0"/>
          <w:sz w:val="28"/>
          <w:szCs w:val="28"/>
        </w:rPr>
        <w:t>本办法自发布之日起实行。</w:t>
      </w:r>
    </w:p>
    <w:p w:rsidR="002A3232" w:rsidRDefault="002A3232">
      <w:pPr>
        <w:ind w:firstLineChars="900" w:firstLine="2880"/>
        <w:rPr>
          <w:rFonts w:ascii="仿宋_GB2312" w:eastAsia="仿宋_GB2312"/>
          <w:sz w:val="32"/>
          <w:szCs w:val="32"/>
        </w:rPr>
      </w:pPr>
    </w:p>
    <w:p w:rsidR="002A3232" w:rsidRDefault="002A3232">
      <w:pPr>
        <w:ind w:firstLineChars="1300" w:firstLine="4160"/>
        <w:rPr>
          <w:rFonts w:ascii="仿宋_GB2312" w:eastAsia="仿宋_GB2312"/>
          <w:kern w:val="0"/>
          <w:sz w:val="32"/>
          <w:szCs w:val="32"/>
        </w:rPr>
      </w:pPr>
    </w:p>
    <w:p w:rsidR="002A3232" w:rsidRDefault="00EF6F97">
      <w:pPr>
        <w:spacing w:line="360" w:lineRule="auto"/>
        <w:jc w:val="center"/>
        <w:rPr>
          <w:rFonts w:ascii="宋体"/>
          <w:b/>
          <w:sz w:val="28"/>
          <w:szCs w:val="28"/>
        </w:rPr>
      </w:pPr>
      <w:r>
        <w:rPr>
          <w:rFonts w:ascii="黑体" w:eastAsia="黑体"/>
          <w:sz w:val="28"/>
          <w:szCs w:val="28"/>
        </w:rPr>
        <w:br w:type="page"/>
      </w:r>
      <w:r>
        <w:rPr>
          <w:rFonts w:ascii="宋体" w:hint="eastAsia"/>
          <w:b/>
          <w:sz w:val="28"/>
          <w:szCs w:val="28"/>
        </w:rPr>
        <w:lastRenderedPageBreak/>
        <w:t>补充说明和其他要求</w:t>
      </w:r>
    </w:p>
    <w:p w:rsidR="002A3232" w:rsidRDefault="00EF6F97">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一、本办法所称中介机构，是指依法登记设立和经行业行政主管部门批准、按照规定的业务规则和程序，向委托人提供服务的具有经济鉴证执业资格的会计师事务所、资产评估机构、工程造价咨询机构等。</w:t>
      </w:r>
    </w:p>
    <w:p w:rsidR="002A3232" w:rsidRDefault="00EF6F97">
      <w:pPr>
        <w:ind w:firstLineChars="200" w:firstLine="560"/>
        <w:rPr>
          <w:rFonts w:ascii="仿宋_GB2312" w:eastAsia="仿宋_GB2312"/>
          <w:b/>
          <w:sz w:val="28"/>
          <w:szCs w:val="28"/>
          <w:shd w:val="clear" w:color="auto" w:fill="FFFFFF"/>
        </w:rPr>
      </w:pPr>
      <w:r>
        <w:rPr>
          <w:rFonts w:ascii="仿宋_GB2312" w:eastAsia="仿宋_GB2312" w:hint="eastAsia"/>
          <w:sz w:val="28"/>
          <w:szCs w:val="28"/>
          <w:shd w:val="clear" w:color="auto" w:fill="FFFFFF"/>
        </w:rPr>
        <w:t>二、中标的中介服务机构，总部不在许昌市，收到中标通知书后三个月内必须在许昌设立办事机构并报政府采购办备案，否则许昌市财政局有权撤销中标资格。</w:t>
      </w:r>
    </w:p>
    <w:p w:rsidR="002A3232" w:rsidRDefault="00EF6F97">
      <w:pPr>
        <w:ind w:firstLineChars="200" w:firstLine="560"/>
        <w:rPr>
          <w:rFonts w:ascii="仿宋_GB2312" w:eastAsia="仿宋_GB2312"/>
          <w:sz w:val="28"/>
          <w:szCs w:val="28"/>
          <w:shd w:val="clear" w:color="auto" w:fill="FFFFFF"/>
        </w:rPr>
      </w:pPr>
      <w:r>
        <w:rPr>
          <w:rFonts w:ascii="仿宋_GB2312" w:eastAsia="仿宋_GB2312" w:cs="宋体" w:hint="eastAsia"/>
          <w:kern w:val="0"/>
          <w:sz w:val="28"/>
          <w:szCs w:val="28"/>
        </w:rPr>
        <w:t>三、</w:t>
      </w:r>
      <w:r>
        <w:rPr>
          <w:rFonts w:ascii="仿宋_GB2312" w:eastAsia="仿宋_GB2312" w:hint="eastAsia"/>
          <w:sz w:val="28"/>
          <w:szCs w:val="28"/>
          <w:shd w:val="clear" w:color="auto"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2A3232" w:rsidRDefault="00EF6F97">
      <w:pPr>
        <w:widowControl/>
        <w:shd w:val="clear" w:color="auto" w:fill="FFFFFF"/>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备选库并给予相应处罚。经批准，可由备选库内中介机构与外地综合实力较强（行业排名全国前</w:t>
      </w:r>
      <w:r>
        <w:rPr>
          <w:rFonts w:ascii="仿宋_GB2312" w:eastAsia="仿宋_GB2312" w:cs="宋体"/>
          <w:kern w:val="0"/>
          <w:sz w:val="28"/>
          <w:szCs w:val="28"/>
        </w:rPr>
        <w:t>100</w:t>
      </w:r>
      <w:r>
        <w:rPr>
          <w:rFonts w:ascii="仿宋_GB2312" w:eastAsia="仿宋_GB2312" w:cs="宋体" w:hint="eastAsia"/>
          <w:kern w:val="0"/>
          <w:sz w:val="28"/>
          <w:szCs w:val="28"/>
        </w:rPr>
        <w:t>名，河南省前</w:t>
      </w:r>
      <w:r>
        <w:rPr>
          <w:rFonts w:ascii="仿宋_GB2312" w:eastAsia="仿宋_GB2312" w:cs="宋体"/>
          <w:kern w:val="0"/>
          <w:sz w:val="28"/>
          <w:szCs w:val="28"/>
        </w:rPr>
        <w:t>50</w:t>
      </w:r>
      <w:r>
        <w:rPr>
          <w:rFonts w:ascii="仿宋_GB2312" w:eastAsia="仿宋_GB2312" w:cs="宋体" w:hint="eastAsia"/>
          <w:kern w:val="0"/>
          <w:sz w:val="28"/>
          <w:szCs w:val="28"/>
        </w:rPr>
        <w:t>名）的中介机构联合开展业务。</w:t>
      </w:r>
    </w:p>
    <w:p w:rsidR="002A3232" w:rsidRDefault="00EF6F97">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五、入选备选库的中介机构书面承诺自觉接受该管理办法的各项规定。</w:t>
      </w:r>
    </w:p>
    <w:p w:rsidR="002A3232" w:rsidRDefault="00EF6F97">
      <w:pPr>
        <w:widowControl/>
        <w:shd w:val="clear" w:color="auto" w:fill="FFFFFF"/>
        <w:ind w:firstLineChars="200" w:firstLine="560"/>
        <w:jc w:val="left"/>
        <w:rPr>
          <w:rFonts w:ascii="仿宋_GB2312" w:eastAsia="仿宋_GB2312"/>
          <w:sz w:val="28"/>
          <w:szCs w:val="28"/>
        </w:rPr>
      </w:pPr>
      <w:r>
        <w:rPr>
          <w:rFonts w:ascii="仿宋_GB2312" w:eastAsia="仿宋_GB2312" w:hint="eastAsia"/>
          <w:sz w:val="28"/>
          <w:szCs w:val="28"/>
        </w:rPr>
        <w:t>六、河南省财政厅豫财监〔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158</w:t>
      </w:r>
      <w:r>
        <w:rPr>
          <w:rFonts w:ascii="仿宋_GB2312" w:eastAsia="仿宋_GB2312" w:hint="eastAsia"/>
          <w:sz w:val="28"/>
          <w:szCs w:val="28"/>
        </w:rPr>
        <w:t>号文件付费标准。每人每天在</w:t>
      </w:r>
      <w:r>
        <w:rPr>
          <w:rFonts w:ascii="仿宋_GB2312" w:eastAsia="仿宋_GB2312"/>
          <w:sz w:val="28"/>
          <w:szCs w:val="28"/>
        </w:rPr>
        <w:t>300-500</w:t>
      </w:r>
      <w:r>
        <w:rPr>
          <w:rFonts w:ascii="仿宋_GB2312" w:eastAsia="仿宋_GB2312" w:hint="eastAsia"/>
          <w:sz w:val="28"/>
          <w:szCs w:val="28"/>
        </w:rPr>
        <w:t>元支付，注册会计师或高级职称从事政策合规性检查工作，每人每天</w:t>
      </w:r>
      <w:r>
        <w:rPr>
          <w:rFonts w:ascii="仿宋_GB2312" w:eastAsia="仿宋_GB2312"/>
          <w:sz w:val="28"/>
          <w:szCs w:val="28"/>
        </w:rPr>
        <w:t>500</w:t>
      </w:r>
      <w:r>
        <w:rPr>
          <w:rFonts w:ascii="仿宋_GB2312" w:eastAsia="仿宋_GB2312" w:hint="eastAsia"/>
          <w:sz w:val="28"/>
          <w:szCs w:val="28"/>
        </w:rPr>
        <w:t>元；中级职称每人每天</w:t>
      </w:r>
      <w:r>
        <w:rPr>
          <w:rFonts w:ascii="仿宋_GB2312" w:eastAsia="仿宋_GB2312"/>
          <w:sz w:val="28"/>
          <w:szCs w:val="28"/>
        </w:rPr>
        <w:t>400</w:t>
      </w:r>
      <w:r>
        <w:rPr>
          <w:rFonts w:ascii="仿宋_GB2312" w:eastAsia="仿宋_GB2312" w:hint="eastAsia"/>
          <w:sz w:val="28"/>
          <w:szCs w:val="28"/>
        </w:rPr>
        <w:t>元；初级职称每人每天</w:t>
      </w:r>
      <w:r>
        <w:rPr>
          <w:rFonts w:ascii="仿宋_GB2312" w:eastAsia="仿宋_GB2312"/>
          <w:sz w:val="28"/>
          <w:szCs w:val="28"/>
        </w:rPr>
        <w:t>300</w:t>
      </w:r>
      <w:r>
        <w:rPr>
          <w:rFonts w:ascii="仿宋_GB2312" w:eastAsia="仿宋_GB2312" w:hint="eastAsia"/>
          <w:sz w:val="28"/>
          <w:szCs w:val="28"/>
        </w:rPr>
        <w:t>元。另</w:t>
      </w:r>
      <w:r>
        <w:rPr>
          <w:rFonts w:ascii="仿宋_GB2312" w:eastAsia="仿宋_GB2312" w:hint="eastAsia"/>
          <w:sz w:val="28"/>
          <w:szCs w:val="28"/>
        </w:rPr>
        <w:lastRenderedPageBreak/>
        <w:t>中介基本服务费用低于</w:t>
      </w:r>
      <w:r>
        <w:rPr>
          <w:rFonts w:ascii="仿宋_GB2312" w:eastAsia="仿宋_GB2312"/>
          <w:sz w:val="28"/>
          <w:szCs w:val="28"/>
        </w:rPr>
        <w:t>5000</w:t>
      </w:r>
      <w:r>
        <w:rPr>
          <w:rFonts w:ascii="仿宋_GB2312" w:eastAsia="仿宋_GB2312" w:hint="eastAsia"/>
          <w:sz w:val="28"/>
          <w:szCs w:val="28"/>
        </w:rPr>
        <w:t>元，直接抽取确定，费用不足</w:t>
      </w:r>
      <w:r>
        <w:rPr>
          <w:rFonts w:ascii="仿宋_GB2312" w:eastAsia="仿宋_GB2312"/>
          <w:sz w:val="28"/>
          <w:szCs w:val="28"/>
        </w:rPr>
        <w:t>2000</w:t>
      </w:r>
      <w:r>
        <w:rPr>
          <w:rFonts w:ascii="仿宋_GB2312" w:eastAsia="仿宋_GB2312" w:hint="eastAsia"/>
          <w:sz w:val="28"/>
          <w:szCs w:val="28"/>
        </w:rPr>
        <w:t>元的按</w:t>
      </w:r>
      <w:r>
        <w:rPr>
          <w:rFonts w:ascii="仿宋_GB2312" w:eastAsia="仿宋_GB2312"/>
          <w:sz w:val="28"/>
          <w:szCs w:val="28"/>
        </w:rPr>
        <w:t>2000</w:t>
      </w:r>
      <w:r>
        <w:rPr>
          <w:rFonts w:ascii="仿宋_GB2312" w:eastAsia="仿宋_GB2312" w:hint="eastAsia"/>
          <w:sz w:val="28"/>
          <w:szCs w:val="28"/>
        </w:rPr>
        <w:t>元保底计算。</w:t>
      </w:r>
    </w:p>
    <w:p w:rsidR="002A3232" w:rsidRDefault="002A3232">
      <w:pPr>
        <w:widowControl/>
        <w:shd w:val="clear" w:color="auto" w:fill="FFFFFF"/>
        <w:ind w:firstLineChars="200" w:firstLine="560"/>
        <w:jc w:val="left"/>
        <w:rPr>
          <w:rFonts w:ascii="仿宋_GB2312" w:eastAsia="仿宋_GB2312"/>
          <w:sz w:val="28"/>
          <w:szCs w:val="28"/>
        </w:rPr>
      </w:pPr>
    </w:p>
    <w:p w:rsidR="002A3232" w:rsidRDefault="002A3232">
      <w:pPr>
        <w:widowControl/>
        <w:shd w:val="clear" w:color="auto" w:fill="FFFFFF"/>
        <w:ind w:firstLineChars="200" w:firstLine="560"/>
        <w:jc w:val="left"/>
        <w:rPr>
          <w:rFonts w:ascii="仿宋_GB2312" w:eastAsia="仿宋_GB2312"/>
          <w:sz w:val="28"/>
          <w:szCs w:val="28"/>
        </w:rPr>
      </w:pPr>
    </w:p>
    <w:p w:rsidR="002A3232" w:rsidRDefault="00EF6F97">
      <w:pPr>
        <w:widowControl/>
        <w:shd w:val="clear" w:color="auto" w:fill="FFFFFF"/>
        <w:ind w:firstLineChars="200" w:firstLine="560"/>
        <w:jc w:val="left"/>
        <w:rPr>
          <w:rFonts w:ascii="仿宋_GB2312" w:eastAsia="仿宋_GB2312"/>
          <w:sz w:val="28"/>
          <w:szCs w:val="28"/>
        </w:rPr>
      </w:pPr>
      <w:r>
        <w:rPr>
          <w:rFonts w:ascii="仿宋_GB2312" w:eastAsia="仿宋_GB2312" w:hint="eastAsia"/>
          <w:sz w:val="28"/>
          <w:szCs w:val="28"/>
        </w:rPr>
        <w:t>注：</w:t>
      </w:r>
    </w:p>
    <w:p w:rsidR="002A3232" w:rsidRDefault="00EF6F97">
      <w:pPr>
        <w:widowControl/>
        <w:shd w:val="clear" w:color="auto" w:fill="FFFFFF"/>
        <w:ind w:firstLineChars="200" w:firstLine="560"/>
        <w:jc w:val="left"/>
        <w:rPr>
          <w:rFonts w:ascii="宋体" w:cs="宋体"/>
          <w:kern w:val="0"/>
          <w:sz w:val="28"/>
          <w:szCs w:val="28"/>
        </w:rPr>
      </w:pPr>
      <w:r>
        <w:rPr>
          <w:rFonts w:ascii="仿宋_GB2312" w:eastAsia="仿宋_GB2312" w:hint="eastAsia"/>
          <w:sz w:val="28"/>
          <w:szCs w:val="28"/>
        </w:rPr>
        <w:t>附件说明：本“许昌市市级政府购买中介机构服务管理暂行办法（试行）”中，所有内容中与本次采购项目出现不一致的以采购文件正文中要求为准。第一章第二条不适用本次采购项目,</w:t>
      </w:r>
      <w:r>
        <w:rPr>
          <w:rFonts w:ascii="仿宋_GB2312" w:eastAsia="仿宋_GB2312" w:hint="eastAsia"/>
          <w:bCs/>
          <w:sz w:val="28"/>
          <w:szCs w:val="28"/>
          <w:shd w:val="clear" w:color="auto" w:fill="FFFFFF"/>
        </w:rPr>
        <w:t xml:space="preserve"> 中介机构业务委托抽取流程内容根据开发区实际情况另行制定办法</w:t>
      </w:r>
      <w:r>
        <w:rPr>
          <w:rFonts w:ascii="仿宋_GB2312" w:eastAsia="仿宋_GB2312" w:hint="eastAsia"/>
          <w:sz w:val="28"/>
          <w:szCs w:val="28"/>
        </w:rPr>
        <w:t>。</w:t>
      </w:r>
      <w:r w:rsidR="00303CCC">
        <w:rPr>
          <w:rFonts w:ascii="仿宋_GB2312" w:eastAsia="仿宋_GB2312" w:hint="eastAsia"/>
          <w:sz w:val="28"/>
          <w:szCs w:val="28"/>
        </w:rPr>
        <w:t>本办法涉及的政府部门执行过程中均以开发区相应职权部门负责。</w:t>
      </w:r>
    </w:p>
    <w:p w:rsidR="002A3232" w:rsidRDefault="002A3232"/>
    <w:p w:rsidR="002A3232" w:rsidRDefault="002A3232"/>
    <w:p w:rsidR="002A3232" w:rsidRDefault="002A3232"/>
    <w:p w:rsidR="002A3232" w:rsidRDefault="002A3232"/>
    <w:p w:rsidR="002A3232" w:rsidRDefault="002A3232"/>
    <w:p w:rsidR="002A3232" w:rsidRDefault="002A3232"/>
    <w:p w:rsidR="002A3232" w:rsidRDefault="002A3232"/>
    <w:p w:rsidR="002A3232" w:rsidRDefault="002A3232"/>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Pr>
        <w:tabs>
          <w:tab w:val="left" w:pos="4620"/>
        </w:tabs>
        <w:spacing w:line="540" w:lineRule="atLeast"/>
        <w:jc w:val="center"/>
        <w:rPr>
          <w:rFonts w:ascii="宋体" w:hAnsi="宋体"/>
          <w:b/>
          <w:bCs/>
          <w:sz w:val="32"/>
          <w:szCs w:val="32"/>
        </w:rPr>
      </w:pPr>
    </w:p>
    <w:p w:rsidR="002A3232" w:rsidRDefault="002A3232">
      <w:pPr>
        <w:jc w:val="right"/>
      </w:pPr>
    </w:p>
    <w:sectPr w:rsidR="002A3232" w:rsidSect="002A3232">
      <w:footerReference w:type="default" r:id="rId13"/>
      <w:pgSz w:w="11906" w:h="16838"/>
      <w:pgMar w:top="1985" w:right="1474" w:bottom="1701"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73" w:rsidRDefault="00F53E73" w:rsidP="002A3232">
      <w:r>
        <w:separator/>
      </w:r>
    </w:p>
  </w:endnote>
  <w:endnote w:type="continuationSeparator" w:id="0">
    <w:p w:rsidR="00F53E73" w:rsidRDefault="00F53E73" w:rsidP="002A3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方正兰亭超细黑简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TimesNewRomanPSMT">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roid Sans">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3" w:rsidRDefault="00F53E73">
    <w:pPr>
      <w:pStyle w:val="a7"/>
    </w:pPr>
    <w:r>
      <w:pict>
        <v:rect id="文本框 1" o:spid="_x0000_s4098" style="position:absolute;margin-left:0;margin-top:0;width:2in;height:2in;z-index:251659264;mso-wrap-style:none;mso-position-horizontal:center;mso-position-horizontal-relative:margin;mso-width-relative:page;mso-height-relative:page" o:preferrelative="t" filled="f" stroked="f">
          <v:textbox style="mso-fit-shape-to-text:t" inset="0,0,0,0">
            <w:txbxContent>
              <w:p w:rsidR="00F53E73" w:rsidRDefault="00F53E73">
                <w:pPr>
                  <w:pStyle w:val="a7"/>
                </w:pPr>
                <w:fldSimple w:instr=" PAGE  \* MERGEFORMAT ">
                  <w:r w:rsidR="00757B6B">
                    <w:rPr>
                      <w:noProof/>
                    </w:rPr>
                    <w:t>40</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73" w:rsidRDefault="00F53E73" w:rsidP="002A3232">
      <w:r>
        <w:separator/>
      </w:r>
    </w:p>
  </w:footnote>
  <w:footnote w:type="continuationSeparator" w:id="0">
    <w:p w:rsidR="00F53E73" w:rsidRDefault="00F53E73" w:rsidP="002A3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9E2D7"/>
    <w:multiLevelType w:val="singleLevel"/>
    <w:tmpl w:val="AB29E2D7"/>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3ED762"/>
    <w:multiLevelType w:val="singleLevel"/>
    <w:tmpl w:val="003ED762"/>
    <w:lvl w:ilvl="0">
      <w:start w:val="2"/>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B72A3B0"/>
    <w:multiLevelType w:val="singleLevel"/>
    <w:tmpl w:val="5B72A3B0"/>
    <w:lvl w:ilvl="0">
      <w:start w:val="1"/>
      <w:numFmt w:val="decimal"/>
      <w:suff w:val="nothing"/>
      <w:lvlText w:val="%1、"/>
      <w:lvlJc w:val="left"/>
      <w:rPr>
        <w:rFonts w:cs="Times New Roman"/>
      </w:rPr>
    </w:lvl>
  </w:abstractNum>
  <w:abstractNum w:abstractNumId="13">
    <w:nsid w:val="5B986860"/>
    <w:multiLevelType w:val="singleLevel"/>
    <w:tmpl w:val="5B986860"/>
    <w:lvl w:ilvl="0">
      <w:start w:val="38"/>
      <w:numFmt w:val="decimal"/>
      <w:suff w:val="nothing"/>
      <w:lvlText w:val="%1."/>
      <w:lvlJc w:val="left"/>
    </w:lvl>
  </w:abstractNum>
  <w:abstractNum w:abstractNumId="14">
    <w:nsid w:val="5BBD6302"/>
    <w:multiLevelType w:val="singleLevel"/>
    <w:tmpl w:val="5BBD6302"/>
    <w:lvl w:ilvl="0">
      <w:start w:val="10"/>
      <w:numFmt w:val="chineseCounting"/>
      <w:suff w:val="nothing"/>
      <w:lvlText w:val="%1、"/>
      <w:lvlJc w:val="left"/>
    </w:lvl>
  </w:abstractNum>
  <w:abstractNum w:abstractNumId="15">
    <w:nsid w:val="5BCD7864"/>
    <w:multiLevelType w:val="singleLevel"/>
    <w:tmpl w:val="5BCD7864"/>
    <w:lvl w:ilvl="0">
      <w:start w:val="1"/>
      <w:numFmt w:val="decimal"/>
      <w:suff w:val="nothing"/>
      <w:lvlText w:val="（%1）"/>
      <w:lvlJc w:val="left"/>
    </w:lvl>
  </w:abstractNum>
  <w:abstractNum w:abstractNumId="16">
    <w:nsid w:val="5BD2C8CE"/>
    <w:multiLevelType w:val="singleLevel"/>
    <w:tmpl w:val="5BD2C8CE"/>
    <w:lvl w:ilvl="0">
      <w:start w:val="5"/>
      <w:numFmt w:val="chineseCounting"/>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2"/>
  </w:num>
  <w:num w:numId="3">
    <w:abstractNumId w:val="11"/>
  </w:num>
  <w:num w:numId="4">
    <w:abstractNumId w:val="10"/>
  </w:num>
  <w:num w:numId="5">
    <w:abstractNumId w:val="0"/>
  </w:num>
  <w:num w:numId="6">
    <w:abstractNumId w:val="12"/>
  </w:num>
  <w:num w:numId="7">
    <w:abstractNumId w:val="15"/>
  </w:num>
  <w:num w:numId="8">
    <w:abstractNumId w:val="16"/>
  </w:num>
  <w:num w:numId="9">
    <w:abstractNumId w:val="8"/>
  </w:num>
  <w:num w:numId="10">
    <w:abstractNumId w:val="17"/>
  </w:num>
  <w:num w:numId="11">
    <w:abstractNumId w:val="6"/>
  </w:num>
  <w:num w:numId="12">
    <w:abstractNumId w:val="7"/>
  </w:num>
  <w:num w:numId="13">
    <w:abstractNumId w:val="9"/>
  </w:num>
  <w:num w:numId="14">
    <w:abstractNumId w:val="5"/>
  </w:num>
  <w:num w:numId="15">
    <w:abstractNumId w:val="13"/>
  </w:num>
  <w:num w:numId="16">
    <w:abstractNumId w:val="4"/>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796B"/>
    <w:rsid w:val="00010BB2"/>
    <w:rsid w:val="00057095"/>
    <w:rsid w:val="00080F23"/>
    <w:rsid w:val="00097D3F"/>
    <w:rsid w:val="000C192B"/>
    <w:rsid w:val="000C1C60"/>
    <w:rsid w:val="000E3A6E"/>
    <w:rsid w:val="00123D6C"/>
    <w:rsid w:val="00153583"/>
    <w:rsid w:val="001668C5"/>
    <w:rsid w:val="001819B4"/>
    <w:rsid w:val="00190E8A"/>
    <w:rsid w:val="00194C87"/>
    <w:rsid w:val="001F6011"/>
    <w:rsid w:val="002113B6"/>
    <w:rsid w:val="00213F63"/>
    <w:rsid w:val="0023042F"/>
    <w:rsid w:val="00232461"/>
    <w:rsid w:val="00253F15"/>
    <w:rsid w:val="00257A9A"/>
    <w:rsid w:val="002600F7"/>
    <w:rsid w:val="002838A5"/>
    <w:rsid w:val="002A3232"/>
    <w:rsid w:val="002A4FFD"/>
    <w:rsid w:val="00303CCC"/>
    <w:rsid w:val="00304D7F"/>
    <w:rsid w:val="003173D1"/>
    <w:rsid w:val="00330864"/>
    <w:rsid w:val="00334C27"/>
    <w:rsid w:val="00356EA8"/>
    <w:rsid w:val="00357579"/>
    <w:rsid w:val="00360B3A"/>
    <w:rsid w:val="00364425"/>
    <w:rsid w:val="00370047"/>
    <w:rsid w:val="0039754F"/>
    <w:rsid w:val="003A166B"/>
    <w:rsid w:val="003A1C38"/>
    <w:rsid w:val="003B09F8"/>
    <w:rsid w:val="003B3BCE"/>
    <w:rsid w:val="003C0912"/>
    <w:rsid w:val="003D2D70"/>
    <w:rsid w:val="003E17C5"/>
    <w:rsid w:val="003F366C"/>
    <w:rsid w:val="00404927"/>
    <w:rsid w:val="00412C86"/>
    <w:rsid w:val="00423E6F"/>
    <w:rsid w:val="00424BA6"/>
    <w:rsid w:val="0042796B"/>
    <w:rsid w:val="00436B02"/>
    <w:rsid w:val="0049096C"/>
    <w:rsid w:val="004944A9"/>
    <w:rsid w:val="00496CE6"/>
    <w:rsid w:val="004C212F"/>
    <w:rsid w:val="004D7BCB"/>
    <w:rsid w:val="004E303A"/>
    <w:rsid w:val="004F0A7A"/>
    <w:rsid w:val="005306AF"/>
    <w:rsid w:val="00532455"/>
    <w:rsid w:val="00577467"/>
    <w:rsid w:val="00593BFC"/>
    <w:rsid w:val="00610851"/>
    <w:rsid w:val="00610E3E"/>
    <w:rsid w:val="00623FB7"/>
    <w:rsid w:val="00627A13"/>
    <w:rsid w:val="0063735C"/>
    <w:rsid w:val="0064275B"/>
    <w:rsid w:val="0064422C"/>
    <w:rsid w:val="00664BB1"/>
    <w:rsid w:val="00664D38"/>
    <w:rsid w:val="00687807"/>
    <w:rsid w:val="0069478D"/>
    <w:rsid w:val="006D258B"/>
    <w:rsid w:val="006E598A"/>
    <w:rsid w:val="00713651"/>
    <w:rsid w:val="00716101"/>
    <w:rsid w:val="007247E5"/>
    <w:rsid w:val="00757B6B"/>
    <w:rsid w:val="007A32DA"/>
    <w:rsid w:val="007A7A58"/>
    <w:rsid w:val="007C6386"/>
    <w:rsid w:val="007E021C"/>
    <w:rsid w:val="007E12B3"/>
    <w:rsid w:val="008166C3"/>
    <w:rsid w:val="00817CF7"/>
    <w:rsid w:val="00836E19"/>
    <w:rsid w:val="008642A5"/>
    <w:rsid w:val="00874F81"/>
    <w:rsid w:val="00884BCA"/>
    <w:rsid w:val="008A32AB"/>
    <w:rsid w:val="009025D7"/>
    <w:rsid w:val="009256D4"/>
    <w:rsid w:val="00927C16"/>
    <w:rsid w:val="00951A0F"/>
    <w:rsid w:val="009815D7"/>
    <w:rsid w:val="0099159F"/>
    <w:rsid w:val="00995CEC"/>
    <w:rsid w:val="009C4532"/>
    <w:rsid w:val="00A03098"/>
    <w:rsid w:val="00A32ABB"/>
    <w:rsid w:val="00A32C73"/>
    <w:rsid w:val="00A73D42"/>
    <w:rsid w:val="00A7516D"/>
    <w:rsid w:val="00A814ED"/>
    <w:rsid w:val="00A903DA"/>
    <w:rsid w:val="00A90918"/>
    <w:rsid w:val="00AA1552"/>
    <w:rsid w:val="00AB3FD8"/>
    <w:rsid w:val="00AB4BF9"/>
    <w:rsid w:val="00AC6D3A"/>
    <w:rsid w:val="00AE3CC5"/>
    <w:rsid w:val="00AF2349"/>
    <w:rsid w:val="00B1680F"/>
    <w:rsid w:val="00B271AE"/>
    <w:rsid w:val="00B33244"/>
    <w:rsid w:val="00B41CC9"/>
    <w:rsid w:val="00B433DC"/>
    <w:rsid w:val="00B5698E"/>
    <w:rsid w:val="00B96A93"/>
    <w:rsid w:val="00BA5469"/>
    <w:rsid w:val="00BB1DAD"/>
    <w:rsid w:val="00BC4D8C"/>
    <w:rsid w:val="00BD4430"/>
    <w:rsid w:val="00BF3473"/>
    <w:rsid w:val="00BF4470"/>
    <w:rsid w:val="00C037D2"/>
    <w:rsid w:val="00C249AD"/>
    <w:rsid w:val="00C431DB"/>
    <w:rsid w:val="00C65110"/>
    <w:rsid w:val="00C73DCE"/>
    <w:rsid w:val="00C91B5C"/>
    <w:rsid w:val="00CA6DF1"/>
    <w:rsid w:val="00CA7279"/>
    <w:rsid w:val="00CC579E"/>
    <w:rsid w:val="00CC6EDB"/>
    <w:rsid w:val="00CF65FE"/>
    <w:rsid w:val="00D245BB"/>
    <w:rsid w:val="00D2549E"/>
    <w:rsid w:val="00D53BBD"/>
    <w:rsid w:val="00D738C9"/>
    <w:rsid w:val="00D843EC"/>
    <w:rsid w:val="00D9373D"/>
    <w:rsid w:val="00D96582"/>
    <w:rsid w:val="00DC0890"/>
    <w:rsid w:val="00DF308A"/>
    <w:rsid w:val="00E0381A"/>
    <w:rsid w:val="00E0384F"/>
    <w:rsid w:val="00EB4AE9"/>
    <w:rsid w:val="00ED004B"/>
    <w:rsid w:val="00ED5C95"/>
    <w:rsid w:val="00EE2DD3"/>
    <w:rsid w:val="00EF6F97"/>
    <w:rsid w:val="00F02EDB"/>
    <w:rsid w:val="00F26279"/>
    <w:rsid w:val="00F3017B"/>
    <w:rsid w:val="00F35CBE"/>
    <w:rsid w:val="00F441BB"/>
    <w:rsid w:val="00F53E73"/>
    <w:rsid w:val="00F60A90"/>
    <w:rsid w:val="00F72D44"/>
    <w:rsid w:val="00F97F04"/>
    <w:rsid w:val="00FB35BC"/>
    <w:rsid w:val="00FC331A"/>
    <w:rsid w:val="011B06BF"/>
    <w:rsid w:val="045E7F9E"/>
    <w:rsid w:val="04A976AE"/>
    <w:rsid w:val="054935A9"/>
    <w:rsid w:val="056E640F"/>
    <w:rsid w:val="05A1368D"/>
    <w:rsid w:val="07292124"/>
    <w:rsid w:val="08BF5AF4"/>
    <w:rsid w:val="09723B70"/>
    <w:rsid w:val="0B2A5DD7"/>
    <w:rsid w:val="0C5E29C2"/>
    <w:rsid w:val="0DAA7783"/>
    <w:rsid w:val="0DB05587"/>
    <w:rsid w:val="0ECD31FD"/>
    <w:rsid w:val="0F103986"/>
    <w:rsid w:val="0F117353"/>
    <w:rsid w:val="0F166B4F"/>
    <w:rsid w:val="0F8A1794"/>
    <w:rsid w:val="0FA341A1"/>
    <w:rsid w:val="101D0D22"/>
    <w:rsid w:val="102B7CD1"/>
    <w:rsid w:val="103477D9"/>
    <w:rsid w:val="10AF1D53"/>
    <w:rsid w:val="10CF239A"/>
    <w:rsid w:val="10F44AD8"/>
    <w:rsid w:val="115D07F5"/>
    <w:rsid w:val="12671686"/>
    <w:rsid w:val="12AC6BDB"/>
    <w:rsid w:val="132811C6"/>
    <w:rsid w:val="137B0BF9"/>
    <w:rsid w:val="13A83AEF"/>
    <w:rsid w:val="13FD0DCB"/>
    <w:rsid w:val="142F4A2E"/>
    <w:rsid w:val="159939D8"/>
    <w:rsid w:val="19DC201D"/>
    <w:rsid w:val="1B29216C"/>
    <w:rsid w:val="1D084A5A"/>
    <w:rsid w:val="1E2202FB"/>
    <w:rsid w:val="1E430C2A"/>
    <w:rsid w:val="1EEB2861"/>
    <w:rsid w:val="1FE23204"/>
    <w:rsid w:val="204269CB"/>
    <w:rsid w:val="20FA716E"/>
    <w:rsid w:val="21AD02A0"/>
    <w:rsid w:val="23C3159E"/>
    <w:rsid w:val="2466240B"/>
    <w:rsid w:val="25FC21E2"/>
    <w:rsid w:val="26234AA4"/>
    <w:rsid w:val="26DB4139"/>
    <w:rsid w:val="27203366"/>
    <w:rsid w:val="279931D6"/>
    <w:rsid w:val="29116DF4"/>
    <w:rsid w:val="29254978"/>
    <w:rsid w:val="2A370249"/>
    <w:rsid w:val="2A911424"/>
    <w:rsid w:val="2C064CC1"/>
    <w:rsid w:val="2CAC3B06"/>
    <w:rsid w:val="2DC072DC"/>
    <w:rsid w:val="2DFD02C7"/>
    <w:rsid w:val="2F193195"/>
    <w:rsid w:val="2F6476C8"/>
    <w:rsid w:val="303A3C63"/>
    <w:rsid w:val="307D4C52"/>
    <w:rsid w:val="312E5FCD"/>
    <w:rsid w:val="31EB51BE"/>
    <w:rsid w:val="33D07C1A"/>
    <w:rsid w:val="340E3E6D"/>
    <w:rsid w:val="34230F31"/>
    <w:rsid w:val="349A68AC"/>
    <w:rsid w:val="359763D4"/>
    <w:rsid w:val="373E3F76"/>
    <w:rsid w:val="37E955D4"/>
    <w:rsid w:val="37F30C7D"/>
    <w:rsid w:val="3A6A481C"/>
    <w:rsid w:val="3B3366B9"/>
    <w:rsid w:val="3B971679"/>
    <w:rsid w:val="3C164035"/>
    <w:rsid w:val="3CFE4BE6"/>
    <w:rsid w:val="3D523095"/>
    <w:rsid w:val="40A62CA6"/>
    <w:rsid w:val="41842823"/>
    <w:rsid w:val="41A10CBA"/>
    <w:rsid w:val="43D62A32"/>
    <w:rsid w:val="448D7183"/>
    <w:rsid w:val="45133723"/>
    <w:rsid w:val="46EA30FE"/>
    <w:rsid w:val="481012DF"/>
    <w:rsid w:val="48283780"/>
    <w:rsid w:val="48C35417"/>
    <w:rsid w:val="48F03D36"/>
    <w:rsid w:val="4990559D"/>
    <w:rsid w:val="4A2B1DD5"/>
    <w:rsid w:val="4A417F9E"/>
    <w:rsid w:val="4A836FB9"/>
    <w:rsid w:val="4B2C1FCC"/>
    <w:rsid w:val="4B6F3276"/>
    <w:rsid w:val="4CA334F2"/>
    <w:rsid w:val="4EEC47BE"/>
    <w:rsid w:val="4EEE5E79"/>
    <w:rsid w:val="4F2C2F92"/>
    <w:rsid w:val="503E6769"/>
    <w:rsid w:val="50F96E6A"/>
    <w:rsid w:val="538602FD"/>
    <w:rsid w:val="54206F60"/>
    <w:rsid w:val="54C7496F"/>
    <w:rsid w:val="551638E3"/>
    <w:rsid w:val="55234569"/>
    <w:rsid w:val="569964B9"/>
    <w:rsid w:val="571C46B8"/>
    <w:rsid w:val="57781A9E"/>
    <w:rsid w:val="591B19FC"/>
    <w:rsid w:val="59A64185"/>
    <w:rsid w:val="5A441729"/>
    <w:rsid w:val="5AAA225B"/>
    <w:rsid w:val="5B1D24F4"/>
    <w:rsid w:val="5B7C3F14"/>
    <w:rsid w:val="5C814DB6"/>
    <w:rsid w:val="5D037412"/>
    <w:rsid w:val="5EB7648B"/>
    <w:rsid w:val="5F523E7F"/>
    <w:rsid w:val="619358A8"/>
    <w:rsid w:val="62FD373D"/>
    <w:rsid w:val="632C3336"/>
    <w:rsid w:val="635D3968"/>
    <w:rsid w:val="6722484B"/>
    <w:rsid w:val="67786A26"/>
    <w:rsid w:val="67D13AE6"/>
    <w:rsid w:val="6818257F"/>
    <w:rsid w:val="69A8209F"/>
    <w:rsid w:val="69F90F27"/>
    <w:rsid w:val="6B6A2B8D"/>
    <w:rsid w:val="6B7376EF"/>
    <w:rsid w:val="6BF33990"/>
    <w:rsid w:val="6DA138C9"/>
    <w:rsid w:val="6E743453"/>
    <w:rsid w:val="6F5015B0"/>
    <w:rsid w:val="719B112D"/>
    <w:rsid w:val="71B72DFE"/>
    <w:rsid w:val="73157336"/>
    <w:rsid w:val="7320120A"/>
    <w:rsid w:val="73C22A7A"/>
    <w:rsid w:val="76866328"/>
    <w:rsid w:val="787837BA"/>
    <w:rsid w:val="78AB0877"/>
    <w:rsid w:val="78DC5527"/>
    <w:rsid w:val="794F2664"/>
    <w:rsid w:val="7A141B69"/>
    <w:rsid w:val="7A2C43C7"/>
    <w:rsid w:val="7A5A74F8"/>
    <w:rsid w:val="7A875B52"/>
    <w:rsid w:val="7B050438"/>
    <w:rsid w:val="7C1D15BC"/>
    <w:rsid w:val="7C7A2738"/>
    <w:rsid w:val="7DE04C17"/>
    <w:rsid w:val="7E073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page number" w:semiHidden="0" w:qFormat="1"/>
    <w:lsdException w:name="Title" w:semiHidden="0" w:uiPriority="10" w:unhideWhenUsed="0" w:qFormat="1"/>
    <w:lsdException w:name="Default Paragraph Font" w:uiPriority="1"/>
    <w:lsdException w:name="Body Text" w:uiPriority="99" w:qFormat="1"/>
    <w:lsdException w:name="Message Header" w:semiHidden="0" w:unhideWhenUsed="0"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32"/>
    <w:pPr>
      <w:widowControl w:val="0"/>
      <w:jc w:val="both"/>
    </w:pPr>
    <w:rPr>
      <w:rFonts w:ascii="Calibri" w:hAnsi="Calibri" w:cs="黑体"/>
      <w:kern w:val="2"/>
      <w:sz w:val="21"/>
      <w:szCs w:val="22"/>
    </w:rPr>
  </w:style>
  <w:style w:type="paragraph" w:styleId="1">
    <w:name w:val="heading 1"/>
    <w:basedOn w:val="a"/>
    <w:next w:val="a"/>
    <w:link w:val="1Char"/>
    <w:qFormat/>
    <w:rsid w:val="002A323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2A32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2A32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A3232"/>
    <w:rPr>
      <w:rFonts w:ascii="Arial" w:eastAsia="黑体" w:hAnsi="Arial" w:cs="Arial"/>
      <w:sz w:val="20"/>
      <w:szCs w:val="20"/>
    </w:rPr>
  </w:style>
  <w:style w:type="paragraph" w:styleId="3">
    <w:name w:val="Body Text 3"/>
    <w:basedOn w:val="a"/>
    <w:link w:val="3Char"/>
    <w:qFormat/>
    <w:rsid w:val="002A3232"/>
    <w:rPr>
      <w:rFonts w:ascii="Times New Roman" w:hAnsi="Times New Roman" w:cs="Times New Roman"/>
      <w:color w:val="FF0000"/>
      <w:sz w:val="24"/>
      <w:szCs w:val="24"/>
    </w:rPr>
  </w:style>
  <w:style w:type="paragraph" w:styleId="a4">
    <w:name w:val="Body Text"/>
    <w:basedOn w:val="a"/>
    <w:link w:val="Char"/>
    <w:uiPriority w:val="99"/>
    <w:semiHidden/>
    <w:unhideWhenUsed/>
    <w:qFormat/>
    <w:rsid w:val="002A3232"/>
    <w:pPr>
      <w:spacing w:after="120"/>
    </w:pPr>
  </w:style>
  <w:style w:type="paragraph" w:styleId="5">
    <w:name w:val="toc 5"/>
    <w:basedOn w:val="a"/>
    <w:next w:val="a"/>
    <w:uiPriority w:val="39"/>
    <w:qFormat/>
    <w:rsid w:val="002A3232"/>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qFormat/>
    <w:rsid w:val="002A3232"/>
    <w:pPr>
      <w:ind w:left="480"/>
      <w:jc w:val="left"/>
    </w:pPr>
    <w:rPr>
      <w:rFonts w:ascii="Times New Roman" w:hAnsi="Times New Roman" w:cs="Times New Roman"/>
      <w:i/>
      <w:iCs/>
      <w:color w:val="0000FF"/>
      <w:sz w:val="20"/>
      <w:szCs w:val="20"/>
    </w:rPr>
  </w:style>
  <w:style w:type="paragraph" w:styleId="a5">
    <w:name w:val="Plain Text"/>
    <w:basedOn w:val="a"/>
    <w:unhideWhenUsed/>
    <w:qFormat/>
    <w:rsid w:val="002A3232"/>
    <w:rPr>
      <w:sz w:val="24"/>
    </w:rPr>
  </w:style>
  <w:style w:type="paragraph" w:styleId="a6">
    <w:name w:val="Date"/>
    <w:basedOn w:val="a"/>
    <w:next w:val="a"/>
    <w:uiPriority w:val="99"/>
    <w:unhideWhenUsed/>
    <w:qFormat/>
    <w:rsid w:val="002A3232"/>
    <w:pPr>
      <w:ind w:leftChars="2500" w:left="100"/>
    </w:pPr>
    <w:rPr>
      <w:sz w:val="24"/>
    </w:rPr>
  </w:style>
  <w:style w:type="paragraph" w:styleId="a7">
    <w:name w:val="footer"/>
    <w:basedOn w:val="a"/>
    <w:link w:val="Char0"/>
    <w:uiPriority w:val="99"/>
    <w:unhideWhenUsed/>
    <w:qFormat/>
    <w:rsid w:val="002A3232"/>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2A32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2A3232"/>
    <w:pPr>
      <w:spacing w:before="120" w:after="120"/>
      <w:jc w:val="left"/>
    </w:pPr>
    <w:rPr>
      <w:rFonts w:ascii="Times New Roman" w:hAnsi="Times New Roman" w:cs="Times New Roman"/>
      <w:b/>
      <w:bCs/>
      <w:caps/>
      <w:color w:val="0000FF"/>
      <w:sz w:val="20"/>
      <w:szCs w:val="20"/>
    </w:rPr>
  </w:style>
  <w:style w:type="paragraph" w:styleId="a9">
    <w:name w:val="Message Header"/>
    <w:basedOn w:val="a"/>
    <w:qFormat/>
    <w:rsid w:val="002A323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2A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2A3232"/>
    <w:rPr>
      <w:rFonts w:cs="Times New Roman"/>
      <w:sz w:val="24"/>
      <w:szCs w:val="24"/>
    </w:rPr>
  </w:style>
  <w:style w:type="paragraph" w:styleId="ab">
    <w:name w:val="Body Text First Indent"/>
    <w:basedOn w:val="a4"/>
    <w:link w:val="Char2"/>
    <w:qFormat/>
    <w:rsid w:val="002A3232"/>
    <w:pPr>
      <w:ind w:firstLineChars="100" w:firstLine="420"/>
    </w:pPr>
    <w:rPr>
      <w:rFonts w:ascii="宋体" w:hAnsi="Times New Roman" w:cs="Times New Roman"/>
      <w:kern w:val="0"/>
      <w:sz w:val="34"/>
      <w:szCs w:val="20"/>
    </w:rPr>
  </w:style>
  <w:style w:type="table" w:styleId="ac">
    <w:name w:val="Table Grid"/>
    <w:basedOn w:val="a1"/>
    <w:unhideWhenUsed/>
    <w:qFormat/>
    <w:rsid w:val="002A32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2A3232"/>
    <w:rPr>
      <w:b/>
      <w:bCs/>
    </w:rPr>
  </w:style>
  <w:style w:type="character" w:styleId="ae">
    <w:name w:val="page number"/>
    <w:basedOn w:val="a0"/>
    <w:unhideWhenUsed/>
    <w:qFormat/>
    <w:rsid w:val="002A3232"/>
  </w:style>
  <w:style w:type="character" w:styleId="af">
    <w:name w:val="FollowedHyperlink"/>
    <w:basedOn w:val="a0"/>
    <w:uiPriority w:val="99"/>
    <w:semiHidden/>
    <w:unhideWhenUsed/>
    <w:qFormat/>
    <w:rsid w:val="002A3232"/>
    <w:rPr>
      <w:color w:val="800080"/>
      <w:u w:val="single"/>
    </w:rPr>
  </w:style>
  <w:style w:type="character" w:styleId="af0">
    <w:name w:val="Emphasis"/>
    <w:basedOn w:val="a0"/>
    <w:uiPriority w:val="20"/>
    <w:qFormat/>
    <w:rsid w:val="002A3232"/>
    <w:rPr>
      <w:i/>
      <w:iCs/>
    </w:rPr>
  </w:style>
  <w:style w:type="character" w:styleId="af1">
    <w:name w:val="Hyperlink"/>
    <w:basedOn w:val="a0"/>
    <w:uiPriority w:val="99"/>
    <w:unhideWhenUsed/>
    <w:qFormat/>
    <w:rsid w:val="002A3232"/>
    <w:rPr>
      <w:color w:val="0000FF"/>
      <w:u w:val="single"/>
    </w:rPr>
  </w:style>
  <w:style w:type="character" w:customStyle="1" w:styleId="3Char0">
    <w:name w:val="标题 3 Char"/>
    <w:basedOn w:val="a0"/>
    <w:link w:val="31"/>
    <w:uiPriority w:val="99"/>
    <w:qFormat/>
    <w:rsid w:val="002A3232"/>
    <w:rPr>
      <w:rFonts w:ascii="宋体" w:eastAsia="宋体" w:hAnsi="宋体" w:cs="Times New Roman"/>
      <w:b/>
      <w:color w:val="000000"/>
      <w:kern w:val="0"/>
      <w:sz w:val="24"/>
      <w:szCs w:val="20"/>
    </w:rPr>
  </w:style>
  <w:style w:type="paragraph" w:customStyle="1" w:styleId="31">
    <w:name w:val="标题 31"/>
    <w:basedOn w:val="a"/>
    <w:next w:val="a"/>
    <w:link w:val="3Char0"/>
    <w:uiPriority w:val="99"/>
    <w:qFormat/>
    <w:rsid w:val="002A323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3">
    <w:name w:val="纯文本 Char"/>
    <w:basedOn w:val="a0"/>
    <w:link w:val="12"/>
    <w:qFormat/>
    <w:rsid w:val="002A3232"/>
    <w:rPr>
      <w:rFonts w:eastAsia="宋体"/>
      <w:sz w:val="24"/>
    </w:rPr>
  </w:style>
  <w:style w:type="paragraph" w:customStyle="1" w:styleId="12">
    <w:name w:val="纯文本1"/>
    <w:basedOn w:val="a"/>
    <w:link w:val="Char3"/>
    <w:uiPriority w:val="99"/>
    <w:qFormat/>
    <w:rsid w:val="002A3232"/>
    <w:rPr>
      <w:sz w:val="24"/>
    </w:rPr>
  </w:style>
  <w:style w:type="character" w:customStyle="1" w:styleId="Char4">
    <w:name w:val="日期 Char"/>
    <w:basedOn w:val="a0"/>
    <w:link w:val="13"/>
    <w:qFormat/>
    <w:rsid w:val="002A3232"/>
    <w:rPr>
      <w:sz w:val="24"/>
    </w:rPr>
  </w:style>
  <w:style w:type="paragraph" w:customStyle="1" w:styleId="13">
    <w:name w:val="日期1"/>
    <w:basedOn w:val="a"/>
    <w:next w:val="a"/>
    <w:link w:val="Char4"/>
    <w:qFormat/>
    <w:rsid w:val="002A3232"/>
    <w:rPr>
      <w:sz w:val="24"/>
    </w:rPr>
  </w:style>
  <w:style w:type="paragraph" w:customStyle="1" w:styleId="Default">
    <w:name w:val="Default"/>
    <w:qFormat/>
    <w:rsid w:val="002A3232"/>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2A3232"/>
    <w:pPr>
      <w:ind w:firstLineChars="200" w:firstLine="420"/>
    </w:pPr>
  </w:style>
  <w:style w:type="paragraph" w:customStyle="1" w:styleId="20">
    <w:name w:val="列出段落2"/>
    <w:basedOn w:val="a"/>
    <w:uiPriority w:val="99"/>
    <w:unhideWhenUsed/>
    <w:qFormat/>
    <w:rsid w:val="002A3232"/>
    <w:pPr>
      <w:ind w:firstLineChars="200" w:firstLine="420"/>
    </w:pPr>
  </w:style>
  <w:style w:type="paragraph" w:customStyle="1" w:styleId="15">
    <w:name w:val="正文缩进1"/>
    <w:basedOn w:val="a"/>
    <w:qFormat/>
    <w:rsid w:val="002A323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2A3232"/>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2A3232"/>
    <w:pPr>
      <w:numPr>
        <w:numId w:val="2"/>
      </w:numPr>
      <w:adjustRightInd w:val="0"/>
      <w:textAlignment w:val="baseline"/>
    </w:pPr>
    <w:rPr>
      <w:rFonts w:ascii="宋体" w:hAnsi="宋体" w:cs="Times New Roman"/>
      <w:kern w:val="0"/>
      <w:szCs w:val="21"/>
    </w:rPr>
  </w:style>
  <w:style w:type="paragraph" w:customStyle="1" w:styleId="af2">
    <w:name w:val="图"/>
    <w:basedOn w:val="a"/>
    <w:qFormat/>
    <w:rsid w:val="002A323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2A32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A323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2A3232"/>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2A3232"/>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qFormat/>
    <w:rsid w:val="002A3232"/>
    <w:rPr>
      <w:rFonts w:ascii="Calibri" w:eastAsia="宋体" w:hAnsi="Calibri" w:cs="Times New Roman"/>
      <w:b/>
      <w:bCs/>
      <w:kern w:val="44"/>
      <w:sz w:val="44"/>
      <w:szCs w:val="44"/>
    </w:rPr>
  </w:style>
  <w:style w:type="character" w:customStyle="1" w:styleId="2Char">
    <w:name w:val="标题 2 Char"/>
    <w:basedOn w:val="a0"/>
    <w:link w:val="2"/>
    <w:qFormat/>
    <w:rsid w:val="002A3232"/>
    <w:rPr>
      <w:rFonts w:ascii="Arial" w:eastAsia="黑体" w:hAnsi="Arial" w:cs="Times New Roman"/>
      <w:b/>
      <w:bCs/>
      <w:kern w:val="0"/>
      <w:sz w:val="32"/>
      <w:szCs w:val="32"/>
    </w:rPr>
  </w:style>
  <w:style w:type="character" w:customStyle="1" w:styleId="4Char">
    <w:name w:val="标题 4 Char"/>
    <w:basedOn w:val="a0"/>
    <w:link w:val="4"/>
    <w:qFormat/>
    <w:rsid w:val="002A3232"/>
    <w:rPr>
      <w:rFonts w:ascii="Arial" w:eastAsia="黑体" w:hAnsi="Arial" w:cs="Times New Roman"/>
      <w:b/>
      <w:bCs/>
      <w:kern w:val="0"/>
      <w:sz w:val="28"/>
      <w:szCs w:val="28"/>
    </w:rPr>
  </w:style>
  <w:style w:type="character" w:customStyle="1" w:styleId="Char0">
    <w:name w:val="页脚 Char"/>
    <w:basedOn w:val="a0"/>
    <w:link w:val="a7"/>
    <w:uiPriority w:val="99"/>
    <w:qFormat/>
    <w:rsid w:val="002A3232"/>
    <w:rPr>
      <w:sz w:val="18"/>
      <w:szCs w:val="18"/>
    </w:rPr>
  </w:style>
  <w:style w:type="character" w:customStyle="1" w:styleId="Char1">
    <w:name w:val="页眉 Char"/>
    <w:basedOn w:val="a0"/>
    <w:link w:val="a8"/>
    <w:uiPriority w:val="99"/>
    <w:qFormat/>
    <w:rsid w:val="002A3232"/>
    <w:rPr>
      <w:sz w:val="18"/>
      <w:szCs w:val="18"/>
    </w:rPr>
  </w:style>
  <w:style w:type="character" w:customStyle="1" w:styleId="Char10">
    <w:name w:val="纯文本 Char1"/>
    <w:qFormat/>
    <w:rsid w:val="002A3232"/>
    <w:rPr>
      <w:rFonts w:eastAsia="宋体"/>
      <w:sz w:val="24"/>
    </w:rPr>
  </w:style>
  <w:style w:type="character" w:customStyle="1" w:styleId="CharChar">
    <w:name w:val="正文文本缩进 Char Char"/>
    <w:link w:val="16"/>
    <w:qFormat/>
    <w:rsid w:val="002A3232"/>
    <w:rPr>
      <w:rFonts w:ascii="宋体"/>
      <w:sz w:val="24"/>
    </w:rPr>
  </w:style>
  <w:style w:type="character" w:customStyle="1" w:styleId="3Char">
    <w:name w:val="正文文本 3 Char"/>
    <w:basedOn w:val="a0"/>
    <w:link w:val="3"/>
    <w:qFormat/>
    <w:rsid w:val="002A3232"/>
    <w:rPr>
      <w:rFonts w:ascii="Times New Roman" w:eastAsia="宋体" w:hAnsi="Times New Roman" w:cs="Times New Roman"/>
      <w:color w:val="FF0000"/>
      <w:sz w:val="24"/>
      <w:szCs w:val="24"/>
    </w:rPr>
  </w:style>
  <w:style w:type="character" w:customStyle="1" w:styleId="edittexttarea">
    <w:name w:val="edittexttarea"/>
    <w:basedOn w:val="a0"/>
    <w:qFormat/>
    <w:rsid w:val="002A3232"/>
  </w:style>
  <w:style w:type="character" w:customStyle="1" w:styleId="Char">
    <w:name w:val="正文文本 Char"/>
    <w:basedOn w:val="a0"/>
    <w:link w:val="a4"/>
    <w:uiPriority w:val="99"/>
    <w:qFormat/>
    <w:rsid w:val="002A3232"/>
  </w:style>
  <w:style w:type="character" w:customStyle="1" w:styleId="Char2">
    <w:name w:val="正文首行缩进 Char"/>
    <w:basedOn w:val="Char"/>
    <w:link w:val="ab"/>
    <w:qFormat/>
    <w:rsid w:val="002A3232"/>
    <w:rPr>
      <w:rFonts w:ascii="宋体" w:eastAsia="宋体" w:hAnsi="Times New Roman" w:cs="Times New Roman"/>
      <w:kern w:val="0"/>
      <w:sz w:val="34"/>
      <w:szCs w:val="20"/>
    </w:rPr>
  </w:style>
  <w:style w:type="character" w:customStyle="1" w:styleId="HTMLChar">
    <w:name w:val="HTML 预设格式 Char"/>
    <w:basedOn w:val="a0"/>
    <w:link w:val="HTML"/>
    <w:uiPriority w:val="99"/>
    <w:qFormat/>
    <w:rsid w:val="002A3232"/>
    <w:rPr>
      <w:rFonts w:ascii="宋体" w:eastAsia="宋体" w:hAnsi="宋体" w:cs="宋体"/>
      <w:kern w:val="0"/>
      <w:sz w:val="24"/>
      <w:szCs w:val="24"/>
    </w:rPr>
  </w:style>
  <w:style w:type="character" w:customStyle="1" w:styleId="apple-converted-space">
    <w:name w:val="apple-converted-space"/>
    <w:basedOn w:val="a0"/>
    <w:uiPriority w:val="99"/>
    <w:qFormat/>
    <w:rsid w:val="002A3232"/>
    <w:rPr>
      <w:rFonts w:cs="Times New Roman"/>
    </w:rPr>
  </w:style>
  <w:style w:type="paragraph" w:customStyle="1" w:styleId="TableParagraph">
    <w:name w:val="Table Paragraph"/>
    <w:basedOn w:val="a"/>
    <w:uiPriority w:val="1"/>
    <w:qFormat/>
    <w:rsid w:val="002A32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76</Pages>
  <Words>5733</Words>
  <Characters>32684</Characters>
  <Application>Microsoft Office Word</Application>
  <DocSecurity>0</DocSecurity>
  <Lines>272</Lines>
  <Paragraphs>76</Paragraphs>
  <ScaleCrop>false</ScaleCrop>
  <Company>Sky123.Org</Company>
  <LinksUpToDate>false</LinksUpToDate>
  <CharactersWithSpaces>38341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河南远大建设工程管理有限公司:侯善国</cp:lastModifiedBy>
  <cp:revision>8</cp:revision>
  <cp:lastPrinted>2019-07-29T04:02:00Z</cp:lastPrinted>
  <dcterms:created xsi:type="dcterms:W3CDTF">2019-07-26T02:23:00Z</dcterms:created>
  <dcterms:modified xsi:type="dcterms:W3CDTF">2019-07-29T04:14:00Z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