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项目需求及其他要求</w:t>
      </w:r>
    </w:p>
    <w:p>
      <w:pPr>
        <w:numPr>
          <w:ilvl w:val="0"/>
          <w:numId w:val="0"/>
        </w:numP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一、项目简要说明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长葛市数字化城市管理系统（简称“数字城管”）系依托空间信息技术、工作流技术、计算机网络技术、无线通信技术等先进技术手段，实现城市部件和事件管理的数字化、网络化和空间可视化，创新城市管理模式，再造城市管理流程，建立一套科学完善夫人监督评价体系，并实现政府信息化建设相关资源的共享，提高城市管理水平，构建和谐社会，提升城市品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数字城管”业务流程外包是本着“政府花钱买服务”、“养事不养人”的原则，将单元网格范围内的城市事、部件委托给具有信息采集能力、且具有合法经营资质的法人单位，按照城市事、部件管理标准、巡查监管要求，根据部件、事情多少，综合考虑，并以一定量的责任网格数作为基本单位，进行定时、全覆盖、公正、及时的监管和有效信息采集、准确传输以及核查、核实等。从而保证城市管理问题及时发现和全面处置。通过外包选取的信息采集公司，将组织一支专业的信息采集员队伍，依据“数字城管”系统统一的管理标准，负责对城市事件动态问题及部件完好、变更信息的限时采集；对热线投诉、视频监控、领导交办等途径反馈问题进行核查；对所发现的问题结案前进行核实。</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需要对数字城管理范围的地理信息及数据进行更新和升级。</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项目要求</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项目采购内容：</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乙方负责组建服务外包信息采集队伍51人；</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项目服务内容：</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依据相关城市管理标准，在“数字城管”覆盖区域内，以人工巡查的方式负责对城市事件动态问题及部件完信息变更的限时采集；对热线投诉、视频监控、领导交办等途径反馈问题进行核实；对所发现问题结案前进行核查；对责任网格内力所能及的内容环境脏乱问题做到“举手之劳”。以及处理“数字管理”平台其他指定任务。具体工作如下（不仅限于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①依据相关城市管理标准，以人工巡查的负责方式负责对城市事件动态问题及部件完好、变更信息的限时采集；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②对热线投诉等途径反馈问题进行核实；</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③对所发现问题结案前进行核查；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④对政府关注的专项内容提供专项普查服务；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⑤针对地震、暴雨等灾害天气提供快速的紧急情况普查服务；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⑥定期提供“数字城管”数据分析、趋势分析服务；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⑦处理“数字城管”平台其他指定任务；</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根据需要，完成地理信息数据的更新、建档、入库等工作，实施经费进行核算；</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“数字城管”范围内地理情况发生变化，需要对其进行测绘建模，并进行地理信息数据更新和数据库升级。</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项目实施范围：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本期项目信息采集范围：长葛市约26平方公里。</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项目服务期限：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服务期限：本次招标服务期限为一年，具体实施开始时间以采购人的书面通知为准。</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项目定量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定量基数：指每年（按365天计算）投标服务商上传有效案卷的累计总量。一年必须保证上传有效数据量9万件。</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工作时间、内容、质量、项目报价的相关要求：</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信息采集时间要求：每天8：00—18：00，采取“做二休一”模式作业，根据季节的变化进行适当的调整，禁止超出劳动法规定的工作时间；节假日和双休日上班时间、人数与其他工作时间上班一致，按劳动合同法支付相应加班工资。</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工作内容要求</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部件是指城市市政管理区域内的各项设施，包括7大类，101小类。（公共设施类、道路交通类、市容环境类、园林绿化类、房屋土地类、其他部件类、扩展类）。</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部件信息包括部件丢失、损坏、维护等问题上报、核实和核查信息，以及部件普查中丢漏，部件普查后发生增加、更新等变化的部件信息。</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事件指人为或自然因素导致城市市容环境和环境秩序受到影响或破坏，需要城市管理专业部门处理并使之恢复正常的现象和行为的统称。事件信息包括上报、核实和核查的信息。</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时间分类按照其性质和特点划分，城市管理事件大类分类包括市容环境、宣传广告、施工管理、突发事件、街面秩序和扩展事件。</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有效信息指除去差错信息、模糊信息、虚假信息、同一事/部件重复上报等后的真实可用信息，是可予立案的事件信息和部件信息。</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差错率计算方式：不可立案信息/上报信息总数*100%。</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巡查密度是指在规定的时间内巡查规定区域的覆盖率。间隔密度合格率=（1-被抽查不合格采集员数/该采集公司采集员总数）*100%。</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要求定期对信息采集员负责的工作单元网格进行轮换。</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定期向采购人提供阶段工作总结报告。</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关于超量奖励 ：每超出500件按500元奖励，超量奖励金额不得超过全年所有扣除金额。</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工作质量要求</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保证上传各类数据的准确性，要求上传信息（包括核查和核实）差错率（按月统计）不超过4%（含4%）。月计扣办法：差错率每增加1%扣1000元，其余类推。如上传产生重大差错每件扣100-200元；差错产生较大影响的，一经核实，每件扣1000-5000。</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指挥中心发出的核查、核定指令回重点区域需在1小时内予以回复，其他区域需在2小时内予以回复，如因核查超时导致自动结案的，每件扣100-200元；</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巡查及时准确，工作时间和区域内不发生因巡查不到位（未上传）情况的发生，即如热线受理、行业监管、社会各界反映问题失报的每件扣500元；行业监管、信息中心巡查失报的每件扣100-200元。如工作时间和区域内发生新闻曝光、社会反响较大的问题而采集员未作反馈的，每发生一次扣1000-5000元。</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加强员工队伍管理，不发生与工作相关的吃、拿、要等问题，不发生有责纠纷，不发生弄虚作假的行为。月计扣办法：出现第一次，经确认视情扣1000-5000元，出现第二次则立即中止合同，同时不能参见与下次信息采集的招标。</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考核方式：每月考核，按季兑付。</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按期提供“数字城管”数据分析、趋势分析服务。</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如因数字城管运行实际需要，协商一致，可临时调整相关指标。</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发扬精神文明，提倡职业道德，轻微问题做到举手之劳（劝导）。</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①不符合立案的小广告；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②垃圾箱小门打开或盖子移位；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③井盖轻微错位，在能力范围内；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④交通护栏轻微移位、脱节、侧倒（非水泥柱等）；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⑤垃圾箱外的小袋装垃圾；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⑥非泊车位的停车（车主正准备停）单个现象，自行车停在泊车线外；</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⑦绿地或主干道的小木板广告类；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⑧网络通讯交接箱门打开（设施不坏）；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⑨单个影响交通及自身安全的无证商贩；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⑩劝导违反城市管理有关规定的其他行为。</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项目报价要求（约定项目费用组成，不得因某项目费用未纳入不执行相关工作或克扣员工费用，防止恶性竞争给项目运行带来恶性循环）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投标人投标报价包括但不限于以下几方面：</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人员工资、社保五险缴纳、节假日加班费、福利费等；</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人员培训费用；</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各种税费和管理费；</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公司各类办公支出（包括房租、电话、网络、办公设备、办公用品等）、交通住宿、差旅等费用；</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小广告清理费；</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特别要求</w:t>
      </w:r>
    </w:p>
    <w:p>
      <w:pPr>
        <w:keepNext w:val="0"/>
        <w:keepLines w:val="0"/>
        <w:pageBreakBefore w:val="0"/>
        <w:widowControl w:val="0"/>
        <w:numPr>
          <w:ilvl w:val="0"/>
          <w:numId w:val="9"/>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人员工资：不得低于河南省人社局规定的“长葛市最低基本工资”标准；</w:t>
      </w:r>
    </w:p>
    <w:p>
      <w:pPr>
        <w:keepNext w:val="0"/>
        <w:keepLines w:val="0"/>
        <w:pageBreakBefore w:val="0"/>
        <w:widowControl w:val="0"/>
        <w:numPr>
          <w:ilvl w:val="0"/>
          <w:numId w:val="9"/>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员工社保：社保五险（包括养老、医疗、失业、工伤、生育）按照长葛市人社部门规定的缴费政策和缴费基数、费率进行缴纳（具体情况投标人可向长葛市人社部门咨询）。</w:t>
      </w:r>
    </w:p>
    <w:p>
      <w:pPr>
        <w:keepNext w:val="0"/>
        <w:keepLines w:val="0"/>
        <w:pageBreakBefore w:val="0"/>
        <w:widowControl w:val="0"/>
        <w:numPr>
          <w:ilvl w:val="0"/>
          <w:numId w:val="9"/>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节假日加班费:详见第八页《第五条工作时间、内容、质量、项目报价的相关要求》，全年节假日按劳动法规定执行。</w:t>
      </w:r>
    </w:p>
    <w:p>
      <w:pPr>
        <w:keepNext w:val="0"/>
        <w:keepLines w:val="0"/>
        <w:pageBreakBefore w:val="0"/>
        <w:widowControl w:val="0"/>
        <w:numPr>
          <w:ilvl w:val="0"/>
          <w:numId w:val="9"/>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如遇政策调整（如最低基本工资调整、社保基数调整），根据政府文件，双方协调一致，相应增减服务费用。</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“信息采集器”的管理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采集设备的配备和管理：信息采集员和管理人员所需的“信息采集器”原则由采购人按人员配置的情况足额提供。采集服务范围的无线网通信费（只包含数据流流量费）由采购人提供，并保证功能正常使用。如因使用不当造成采集器外观破损或影响功能正常使用的，由中标单位按95%（使用一年以内）、80%（使用1-2年）、60%（使用2-3年）的比例承担维修费用。中标单位应该向采购人交纳1000元/部的设备保障金。合同履行期内，每少一部按照采购价和使用的年限（同上）的比例赔偿，合同终止时，乙方须如数返还信息采集器；中标单位支付足额抵押金后，向采购人领取“信息采集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采集器在保修期内出现硬件损坏的应到采购人处获得保修合同后进行维保；采集器在保修期外出现硬件损坏的应由中标单位自行维修。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中标单位应加强机器的管理，并落实专人负责，同时要制定采集器管理使用制度，保障信息采集器正常的使用。</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队伍的组建要求：</w:t>
      </w:r>
    </w:p>
    <w:p>
      <w:pPr>
        <w:keepNext w:val="0"/>
        <w:keepLines w:val="0"/>
        <w:pageBreakBefore w:val="0"/>
        <w:widowControl w:val="0"/>
        <w:numPr>
          <w:ilvl w:val="0"/>
          <w:numId w:val="10"/>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本期招标服务外包人员数量：信息采集员和管理人员名；</w:t>
      </w:r>
    </w:p>
    <w:p>
      <w:pPr>
        <w:keepNext w:val="0"/>
        <w:keepLines w:val="0"/>
        <w:pageBreakBefore w:val="0"/>
        <w:widowControl w:val="0"/>
        <w:numPr>
          <w:ilvl w:val="0"/>
          <w:numId w:val="10"/>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中标供应商在签订合同30日内，要求按照投标文件的承诺，完成信息采集人员队伍的组建。</w:t>
      </w:r>
    </w:p>
    <w:p>
      <w:pPr>
        <w:keepNext w:val="0"/>
        <w:keepLines w:val="0"/>
        <w:pageBreakBefore w:val="0"/>
        <w:widowControl w:val="0"/>
        <w:numPr>
          <w:ilvl w:val="0"/>
          <w:numId w:val="10"/>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信息采集员条件：</w:t>
      </w:r>
    </w:p>
    <w:p>
      <w:pPr>
        <w:keepNext w:val="0"/>
        <w:keepLines w:val="0"/>
        <w:pageBreakBefore w:val="0"/>
        <w:widowControl w:val="0"/>
        <w:numPr>
          <w:ilvl w:val="0"/>
          <w:numId w:val="11"/>
        </w:numPr>
        <w:kinsoku/>
        <w:wordWrap/>
        <w:overflowPunct/>
        <w:topLinePunct w:val="0"/>
        <w:autoSpaceDE/>
        <w:autoSpaceDN/>
        <w:bidi w:val="0"/>
        <w:adjustRightInd/>
        <w:snapToGrid/>
        <w:spacing w:line="360" w:lineRule="auto"/>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文化程度：中专、高中（职高）文化程度以上，下岗失业人员优先，复退军人优先。</w:t>
      </w:r>
    </w:p>
    <w:p>
      <w:pPr>
        <w:keepNext w:val="0"/>
        <w:keepLines w:val="0"/>
        <w:pageBreakBefore w:val="0"/>
        <w:widowControl w:val="0"/>
        <w:numPr>
          <w:ilvl w:val="0"/>
          <w:numId w:val="11"/>
        </w:numPr>
        <w:kinsoku/>
        <w:wordWrap/>
        <w:overflowPunct/>
        <w:topLinePunct w:val="0"/>
        <w:autoSpaceDE/>
        <w:autoSpaceDN/>
        <w:bidi w:val="0"/>
        <w:adjustRightInd/>
        <w:snapToGrid/>
        <w:spacing w:line="360" w:lineRule="auto"/>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年龄：20周岁以上，48周岁以下。</w:t>
      </w:r>
    </w:p>
    <w:p>
      <w:pPr>
        <w:keepNext w:val="0"/>
        <w:keepLines w:val="0"/>
        <w:pageBreakBefore w:val="0"/>
        <w:widowControl w:val="0"/>
        <w:numPr>
          <w:ilvl w:val="0"/>
          <w:numId w:val="11"/>
        </w:numPr>
        <w:kinsoku/>
        <w:wordWrap/>
        <w:overflowPunct/>
        <w:topLinePunct w:val="0"/>
        <w:autoSpaceDE/>
        <w:autoSpaceDN/>
        <w:bidi w:val="0"/>
        <w:adjustRightInd/>
        <w:snapToGrid/>
        <w:spacing w:line="360" w:lineRule="auto"/>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性别：不限</w:t>
      </w:r>
    </w:p>
    <w:p>
      <w:pPr>
        <w:keepNext w:val="0"/>
        <w:keepLines w:val="0"/>
        <w:pageBreakBefore w:val="0"/>
        <w:widowControl w:val="0"/>
        <w:numPr>
          <w:ilvl w:val="0"/>
          <w:numId w:val="11"/>
        </w:numPr>
        <w:kinsoku/>
        <w:wordWrap/>
        <w:overflowPunct/>
        <w:topLinePunct w:val="0"/>
        <w:autoSpaceDE/>
        <w:autoSpaceDN/>
        <w:bidi w:val="0"/>
        <w:adjustRightInd/>
        <w:snapToGrid/>
        <w:spacing w:line="360" w:lineRule="auto"/>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健康状况：身体条件能适应全天候连续户外巡查执勤，无明显身体缺陷。</w:t>
      </w:r>
    </w:p>
    <w:p>
      <w:pPr>
        <w:keepNext w:val="0"/>
        <w:keepLines w:val="0"/>
        <w:pageBreakBefore w:val="0"/>
        <w:widowControl w:val="0"/>
        <w:numPr>
          <w:ilvl w:val="0"/>
          <w:numId w:val="11"/>
        </w:numPr>
        <w:kinsoku/>
        <w:wordWrap/>
        <w:overflowPunct/>
        <w:topLinePunct w:val="0"/>
        <w:autoSpaceDE/>
        <w:autoSpaceDN/>
        <w:bidi w:val="0"/>
        <w:adjustRightInd/>
        <w:snapToGrid/>
        <w:spacing w:line="360" w:lineRule="auto"/>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无犯罪记录和明显不良嗜好。</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其他要求</w:t>
      </w:r>
    </w:p>
    <w:p>
      <w:pPr>
        <w:keepNext w:val="0"/>
        <w:keepLines w:val="0"/>
        <w:pageBreakBefore w:val="0"/>
        <w:widowControl w:val="0"/>
        <w:numPr>
          <w:ilvl w:val="0"/>
          <w:numId w:val="12"/>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投标人应当充分考虑所有可能影响到报价的价格因素（物价变动等），一旦中标总价将包定，除长葛市最低工资标准及社保上涨时做相应调整外，一律不予调整，如发生漏、缺、少项，都将被认定为中标供应商的报价让利行为，损失自负。</w:t>
      </w:r>
    </w:p>
    <w:p>
      <w:pPr>
        <w:keepNext w:val="0"/>
        <w:keepLines w:val="0"/>
        <w:pageBreakBefore w:val="0"/>
        <w:widowControl w:val="0"/>
        <w:numPr>
          <w:ilvl w:val="0"/>
          <w:numId w:val="12"/>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中标供应商应与软件方平台关于采集方面做到无缝对接。</w:t>
      </w:r>
    </w:p>
    <w:p>
      <w:pPr>
        <w:keepNext w:val="0"/>
        <w:keepLines w:val="0"/>
        <w:pageBreakBefore w:val="0"/>
        <w:widowControl w:val="0"/>
        <w:numPr>
          <w:ilvl w:val="0"/>
          <w:numId w:val="12"/>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中标供应商与采购人根据长葛市实际情况，协商划分各管理区域范围，并确定各管理区域巡查密度。在符合国家有关劳动法律的前提下，保持总投入信息采集员数量不变。</w:t>
      </w:r>
    </w:p>
    <w:p>
      <w:pPr>
        <w:keepNext w:val="0"/>
        <w:keepLines w:val="0"/>
        <w:pageBreakBefore w:val="0"/>
        <w:widowControl w:val="0"/>
        <w:numPr>
          <w:ilvl w:val="0"/>
          <w:numId w:val="12"/>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采购人有权根据中标供应商“信息采集员、管理人”员所报综合服务单价（综合服务单价包含人员工资、相关社保、劳动保护、管理费、税金、利润等所有费用），直接要求增减服务人员，另行签订补充合同。</w:t>
      </w:r>
    </w:p>
    <w:p>
      <w:pPr>
        <w:keepNext w:val="0"/>
        <w:keepLines w:val="0"/>
        <w:pageBreakBefore w:val="0"/>
        <w:widowControl w:val="0"/>
        <w:numPr>
          <w:ilvl w:val="0"/>
          <w:numId w:val="12"/>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投标人必须充分了解长葛市当地薪资水平，最低工资标准，社保福利等有关规定，拒绝恶性竞争。</w:t>
      </w:r>
    </w:p>
    <w:p>
      <w:pPr>
        <w:keepNext w:val="0"/>
        <w:keepLines w:val="0"/>
        <w:pageBreakBefore w:val="0"/>
        <w:widowControl w:val="0"/>
        <w:numPr>
          <w:ilvl w:val="0"/>
          <w:numId w:val="12"/>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投标人不得以任何理由拖欠信息采集人员的工资及福利，否则采购人有权单方终止合同。</w:t>
      </w:r>
    </w:p>
    <w:p>
      <w:pPr>
        <w:keepNext w:val="0"/>
        <w:keepLines w:val="0"/>
        <w:pageBreakBefore w:val="0"/>
        <w:widowControl w:val="0"/>
        <w:numPr>
          <w:ilvl w:val="0"/>
          <w:numId w:val="12"/>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中标人在签订合同前，必须完成应该于签订合同前完成的所有事项（包括优惠条件及承诺事项），否则采购人有权按中标人借故否认已经承诺的条件而据签合同处理。</w:t>
      </w:r>
    </w:p>
    <w:p>
      <w:pPr>
        <w:keepNext w:val="0"/>
        <w:keepLines w:val="0"/>
        <w:pageBreakBefore w:val="0"/>
        <w:widowControl w:val="0"/>
        <w:numPr>
          <w:ilvl w:val="0"/>
          <w:numId w:val="12"/>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中标人在签订合同30日内，未能按照投标文件的承诺，完成组建人员队伍，采购人有权单方终止合同，并没收全部履约保证金，乙方应无条件退还全额合同首付款。</w:t>
      </w:r>
    </w:p>
    <w:p>
      <w:pPr>
        <w:keepNext w:val="0"/>
        <w:keepLines w:val="0"/>
        <w:pageBreakBefore w:val="0"/>
        <w:widowControl w:val="0"/>
        <w:numPr>
          <w:ilvl w:val="0"/>
          <w:numId w:val="12"/>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付款方法：合同签订后15日内支付年总服务经费的十二分之一（扣除考核罚款后）的金额，之后根据每月考核情况，于次月15日前甲方按总服务经费的十二分之一（扣除考核罚款后）的总额支付给乙方。</w:t>
      </w:r>
    </w:p>
    <w:p>
      <w:pPr>
        <w:keepNext w:val="0"/>
        <w:keepLines w:val="0"/>
        <w:pageBreakBefore w:val="0"/>
        <w:widowControl w:val="0"/>
        <w:numPr>
          <w:ilvl w:val="0"/>
          <w:numId w:val="12"/>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预算上限：超出者为无效投标。</w:t>
      </w:r>
    </w:p>
    <w:p>
      <w:pPr>
        <w:keepNext w:val="0"/>
        <w:keepLines w:val="0"/>
        <w:pageBreakBefore w:val="0"/>
        <w:widowControl w:val="0"/>
        <w:numPr>
          <w:ilvl w:val="0"/>
          <w:numId w:val="12"/>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关于投标报价的要求，至少应当包括下表，但不限于，供应商认为增加可自行增加，但年总报价不得超出预算金额。</w:t>
      </w:r>
    </w:p>
    <w:tbl>
      <w:tblPr>
        <w:tblStyle w:val="4"/>
        <w:tblW w:w="9567" w:type="dxa"/>
        <w:tblInd w:w="-2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3"/>
        <w:gridCol w:w="1217"/>
        <w:gridCol w:w="767"/>
        <w:gridCol w:w="1433"/>
        <w:gridCol w:w="1483"/>
        <w:gridCol w:w="2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trPr>
        <w:tc>
          <w:tcPr>
            <w:tcW w:w="2950" w:type="dxa"/>
            <w:gridSpan w:val="2"/>
          </w:tcPr>
          <w:p>
            <w:pPr>
              <w:spacing w:line="400" w:lineRule="exact"/>
              <w:jc w:val="center"/>
              <w:rPr>
                <w:rFonts w:hint="eastAsia" w:ascii="宋体" w:hAnsi="宋体" w:eastAsia="宋体" w:cs="宋体"/>
                <w:b/>
                <w:bCs/>
                <w:sz w:val="24"/>
                <w:lang w:val="en-US" w:eastAsia="zh-CN"/>
              </w:rPr>
            </w:pPr>
            <w:r>
              <w:rPr>
                <w:rFonts w:hint="eastAsia" w:ascii="宋体" w:hAnsi="宋体" w:eastAsia="宋体" w:cs="宋体"/>
                <w:b/>
                <w:bCs/>
                <w:sz w:val="24"/>
                <w:lang w:val="en-US" w:eastAsia="zh-CN"/>
              </w:rPr>
              <w:t>项目</w:t>
            </w:r>
          </w:p>
        </w:tc>
        <w:tc>
          <w:tcPr>
            <w:tcW w:w="767" w:type="dxa"/>
          </w:tcPr>
          <w:p>
            <w:pPr>
              <w:spacing w:line="400" w:lineRule="exact"/>
              <w:jc w:val="center"/>
              <w:rPr>
                <w:rFonts w:hint="eastAsia" w:ascii="宋体" w:hAnsi="宋体" w:eastAsia="宋体" w:cs="宋体"/>
                <w:b/>
                <w:bCs/>
                <w:sz w:val="24"/>
                <w:lang w:val="en-US" w:eastAsia="zh-CN"/>
              </w:rPr>
            </w:pPr>
            <w:r>
              <w:rPr>
                <w:rFonts w:hint="eastAsia" w:ascii="宋体" w:hAnsi="宋体" w:eastAsia="宋体" w:cs="宋体"/>
                <w:b/>
                <w:bCs/>
                <w:sz w:val="24"/>
                <w:lang w:val="en-US" w:eastAsia="zh-CN"/>
              </w:rPr>
              <w:t>数量</w:t>
            </w:r>
          </w:p>
        </w:tc>
        <w:tc>
          <w:tcPr>
            <w:tcW w:w="1433" w:type="dxa"/>
          </w:tcPr>
          <w:p>
            <w:pPr>
              <w:spacing w:line="400" w:lineRule="exact"/>
              <w:jc w:val="center"/>
              <w:rPr>
                <w:rFonts w:hint="eastAsia" w:ascii="宋体" w:hAnsi="宋体" w:eastAsia="宋体" w:cs="宋体"/>
                <w:b/>
                <w:bCs/>
                <w:sz w:val="24"/>
                <w:lang w:val="en-US" w:eastAsia="zh-CN"/>
              </w:rPr>
            </w:pPr>
            <w:r>
              <w:rPr>
                <w:rFonts w:hint="eastAsia" w:ascii="宋体" w:hAnsi="宋体" w:eastAsia="宋体" w:cs="宋体"/>
                <w:b/>
                <w:bCs/>
                <w:sz w:val="24"/>
                <w:lang w:val="en-US" w:eastAsia="zh-CN"/>
              </w:rPr>
              <w:t>单位基数C</w:t>
            </w:r>
          </w:p>
        </w:tc>
        <w:tc>
          <w:tcPr>
            <w:tcW w:w="1483" w:type="dxa"/>
          </w:tcPr>
          <w:p>
            <w:pPr>
              <w:spacing w:line="400" w:lineRule="exact"/>
              <w:jc w:val="center"/>
              <w:rPr>
                <w:rFonts w:hint="eastAsia" w:ascii="宋体" w:hAnsi="宋体" w:eastAsia="宋体" w:cs="宋体"/>
                <w:b/>
                <w:bCs/>
                <w:sz w:val="28"/>
                <w:szCs w:val="28"/>
                <w:vertAlign w:val="baseline"/>
                <w:lang w:val="en-US" w:eastAsia="zh-CN"/>
              </w:rPr>
            </w:pPr>
            <w:r>
              <w:rPr>
                <w:rFonts w:hint="eastAsia" w:ascii="宋体" w:hAnsi="宋体" w:eastAsia="宋体" w:cs="宋体"/>
                <w:b/>
                <w:bCs/>
                <w:sz w:val="24"/>
                <w:lang w:val="en-US" w:eastAsia="zh-CN"/>
              </w:rPr>
              <w:t>年合计(元）</w:t>
            </w:r>
          </w:p>
        </w:tc>
        <w:tc>
          <w:tcPr>
            <w:tcW w:w="2934"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vertAlign w:val="baseline"/>
                <w:lang w:val="en-US" w:eastAsia="zh-CN"/>
              </w:rPr>
            </w:pPr>
            <w:r>
              <w:rPr>
                <w:rFonts w:hint="eastAsia" w:ascii="宋体" w:hAnsi="宋体" w:eastAsia="宋体" w:cs="宋体"/>
                <w:b/>
                <w:bCs/>
                <w:sz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33" w:type="dxa"/>
            <w:vMerge w:val="restart"/>
          </w:tcPr>
          <w:p>
            <w:pPr>
              <w:spacing w:line="400" w:lineRule="exact"/>
              <w:jc w:val="center"/>
              <w:rPr>
                <w:rFonts w:hint="eastAsia" w:ascii="宋体" w:hAnsi="宋体" w:eastAsia="宋体" w:cs="宋体"/>
                <w:sz w:val="24"/>
                <w:lang w:val="en-US" w:eastAsia="zh-CN"/>
              </w:rPr>
            </w:pPr>
          </w:p>
          <w:p>
            <w:pPr>
              <w:spacing w:line="400" w:lineRule="exact"/>
              <w:jc w:val="center"/>
              <w:rPr>
                <w:rFonts w:hint="eastAsia" w:ascii="宋体" w:hAnsi="宋体" w:eastAsia="宋体" w:cs="宋体"/>
                <w:sz w:val="24"/>
                <w:lang w:val="en-US" w:eastAsia="zh-CN"/>
              </w:rPr>
            </w:pPr>
            <w:r>
              <w:rPr>
                <w:rFonts w:hint="eastAsia" w:ascii="宋体" w:hAnsi="宋体" w:eastAsia="宋体" w:cs="宋体"/>
                <w:sz w:val="24"/>
                <w:lang w:val="en-US" w:eastAsia="zh-CN"/>
              </w:rPr>
              <w:t>管理人员工资</w:t>
            </w:r>
          </w:p>
        </w:tc>
        <w:tc>
          <w:tcPr>
            <w:tcW w:w="1217" w:type="dxa"/>
          </w:tcPr>
          <w:p>
            <w:pPr>
              <w:spacing w:line="400" w:lineRule="exact"/>
              <w:jc w:val="center"/>
              <w:rPr>
                <w:rFonts w:hint="eastAsia" w:ascii="宋体" w:hAnsi="宋体" w:eastAsia="宋体" w:cs="宋体"/>
                <w:sz w:val="24"/>
                <w:lang w:val="en-US" w:eastAsia="zh-CN"/>
              </w:rPr>
            </w:pPr>
            <w:r>
              <w:rPr>
                <w:rFonts w:hint="eastAsia" w:ascii="宋体" w:hAnsi="宋体" w:eastAsia="宋体" w:cs="宋体"/>
                <w:sz w:val="24"/>
                <w:lang w:val="en-US" w:eastAsia="zh-CN"/>
              </w:rPr>
              <w:t>项目经理</w:t>
            </w:r>
          </w:p>
        </w:tc>
        <w:tc>
          <w:tcPr>
            <w:tcW w:w="767" w:type="dxa"/>
          </w:tcPr>
          <w:p>
            <w:pPr>
              <w:spacing w:line="400" w:lineRule="exact"/>
              <w:rPr>
                <w:rFonts w:hint="default" w:ascii="宋体" w:hAnsi="宋体" w:eastAsia="宋体" w:cs="宋体"/>
                <w:sz w:val="24"/>
                <w:lang w:val="en-US" w:eastAsia="zh-CN"/>
              </w:rPr>
            </w:pPr>
            <w:r>
              <w:rPr>
                <w:rFonts w:hint="eastAsia" w:ascii="宋体" w:hAnsi="宋体" w:eastAsia="宋体" w:cs="宋体"/>
                <w:sz w:val="24"/>
                <w:lang w:val="en-US" w:eastAsia="zh-CN"/>
              </w:rPr>
              <w:t>1人</w:t>
            </w:r>
          </w:p>
        </w:tc>
        <w:tc>
          <w:tcPr>
            <w:tcW w:w="1433" w:type="dxa"/>
          </w:tcPr>
          <w:p>
            <w:pPr>
              <w:spacing w:line="400" w:lineRule="exact"/>
              <w:rPr>
                <w:rFonts w:hint="eastAsia" w:ascii="宋体" w:hAnsi="宋体" w:eastAsia="宋体" w:cs="宋体"/>
                <w:sz w:val="24"/>
                <w:lang w:val="en-US" w:eastAsia="zh-CN"/>
              </w:rPr>
            </w:pPr>
          </w:p>
        </w:tc>
        <w:tc>
          <w:tcPr>
            <w:tcW w:w="1483" w:type="dxa"/>
          </w:tcPr>
          <w:p>
            <w:pPr>
              <w:spacing w:line="400" w:lineRule="exact"/>
              <w:rPr>
                <w:rFonts w:hint="eastAsia" w:ascii="宋体" w:hAnsi="宋体" w:eastAsia="宋体" w:cs="宋体"/>
                <w:sz w:val="24"/>
                <w:lang w:val="en-US" w:eastAsia="zh-CN"/>
              </w:rPr>
            </w:pPr>
          </w:p>
        </w:tc>
        <w:tc>
          <w:tcPr>
            <w:tcW w:w="2934" w:type="dxa"/>
          </w:tcPr>
          <w:p>
            <w:pPr>
              <w:spacing w:line="400" w:lineRule="exact"/>
              <w:rPr>
                <w:rFonts w:hint="eastAsia" w:ascii="宋体" w:hAnsi="宋体" w:eastAsia="宋体" w:cs="宋体"/>
                <w:sz w:val="24"/>
                <w:lang w:val="en-US" w:eastAsia="zh-CN"/>
              </w:rPr>
            </w:pPr>
            <w:r>
              <w:rPr>
                <w:rFonts w:hint="eastAsia" w:ascii="宋体" w:hAnsi="宋体" w:eastAsia="宋体" w:cs="宋体"/>
                <w:sz w:val="24"/>
                <w:lang w:val="en-US" w:eastAsia="zh-CN"/>
              </w:rPr>
              <w:t>不含加班费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33" w:type="dxa"/>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8"/>
                <w:szCs w:val="28"/>
                <w:vertAlign w:val="baseline"/>
                <w:lang w:val="en-US" w:eastAsia="zh-CN"/>
              </w:rPr>
            </w:pPr>
          </w:p>
        </w:tc>
        <w:tc>
          <w:tcPr>
            <w:tcW w:w="1217" w:type="dxa"/>
          </w:tcPr>
          <w:p>
            <w:pPr>
              <w:spacing w:line="400" w:lineRule="exact"/>
              <w:jc w:val="center"/>
              <w:rPr>
                <w:rFonts w:hint="eastAsia" w:ascii="宋体" w:hAnsi="宋体" w:eastAsia="宋体" w:cs="宋体"/>
                <w:sz w:val="24"/>
                <w:lang w:val="en-US" w:eastAsia="zh-CN"/>
              </w:rPr>
            </w:pPr>
            <w:r>
              <w:rPr>
                <w:rFonts w:hint="eastAsia" w:ascii="宋体" w:hAnsi="宋体" w:eastAsia="宋体" w:cs="宋体"/>
                <w:sz w:val="24"/>
                <w:lang w:val="en-US" w:eastAsia="zh-CN"/>
              </w:rPr>
              <w:t>督导</w:t>
            </w:r>
          </w:p>
        </w:tc>
        <w:tc>
          <w:tcPr>
            <w:tcW w:w="767" w:type="dxa"/>
          </w:tcPr>
          <w:p>
            <w:pPr>
              <w:spacing w:line="400" w:lineRule="exact"/>
              <w:rPr>
                <w:rFonts w:hint="default" w:ascii="宋体" w:hAnsi="宋体" w:eastAsia="宋体" w:cs="宋体"/>
                <w:sz w:val="24"/>
                <w:lang w:val="en-US" w:eastAsia="zh-CN"/>
              </w:rPr>
            </w:pPr>
            <w:r>
              <w:rPr>
                <w:rFonts w:hint="eastAsia" w:ascii="宋体" w:hAnsi="宋体" w:eastAsia="宋体" w:cs="宋体"/>
                <w:sz w:val="24"/>
                <w:lang w:val="en-US" w:eastAsia="zh-CN"/>
              </w:rPr>
              <w:t>1人</w:t>
            </w:r>
          </w:p>
        </w:tc>
        <w:tc>
          <w:tcPr>
            <w:tcW w:w="1433" w:type="dxa"/>
          </w:tcPr>
          <w:p>
            <w:pPr>
              <w:spacing w:line="400" w:lineRule="exact"/>
              <w:rPr>
                <w:rFonts w:hint="eastAsia" w:ascii="宋体" w:hAnsi="宋体" w:eastAsia="宋体" w:cs="宋体"/>
                <w:sz w:val="24"/>
                <w:lang w:val="en-US" w:eastAsia="zh-CN"/>
              </w:rPr>
            </w:pPr>
          </w:p>
        </w:tc>
        <w:tc>
          <w:tcPr>
            <w:tcW w:w="1483" w:type="dxa"/>
          </w:tcPr>
          <w:p>
            <w:pPr>
              <w:spacing w:line="400" w:lineRule="exact"/>
              <w:rPr>
                <w:rFonts w:hint="eastAsia" w:ascii="宋体" w:hAnsi="宋体" w:eastAsia="宋体" w:cs="宋体"/>
                <w:sz w:val="24"/>
                <w:lang w:val="en-US" w:eastAsia="zh-CN"/>
              </w:rPr>
            </w:pPr>
          </w:p>
        </w:tc>
        <w:tc>
          <w:tcPr>
            <w:tcW w:w="2934" w:type="dxa"/>
          </w:tcPr>
          <w:p>
            <w:pPr>
              <w:spacing w:line="400" w:lineRule="exact"/>
              <w:rPr>
                <w:rFonts w:hint="eastAsia" w:ascii="宋体" w:hAnsi="宋体" w:eastAsia="宋体" w:cs="宋体"/>
                <w:sz w:val="24"/>
                <w:lang w:val="en-US" w:eastAsia="zh-CN"/>
              </w:rPr>
            </w:pPr>
            <w:r>
              <w:rPr>
                <w:rFonts w:hint="eastAsia" w:ascii="宋体" w:hAnsi="宋体" w:eastAsia="宋体" w:cs="宋体"/>
                <w:sz w:val="24"/>
                <w:lang w:val="en-US" w:eastAsia="zh-CN"/>
              </w:rPr>
              <w:t>不含加班费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33" w:type="dxa"/>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8"/>
                <w:szCs w:val="28"/>
                <w:vertAlign w:val="baseline"/>
                <w:lang w:val="en-US" w:eastAsia="zh-CN"/>
              </w:rPr>
            </w:pPr>
          </w:p>
        </w:tc>
        <w:tc>
          <w:tcPr>
            <w:tcW w:w="1217" w:type="dxa"/>
          </w:tcPr>
          <w:p>
            <w:pPr>
              <w:spacing w:line="400" w:lineRule="exact"/>
              <w:jc w:val="center"/>
              <w:rPr>
                <w:rFonts w:hint="eastAsia" w:ascii="宋体" w:hAnsi="宋体" w:eastAsia="宋体" w:cs="宋体"/>
                <w:sz w:val="24"/>
                <w:lang w:val="en-US" w:eastAsia="zh-CN"/>
              </w:rPr>
            </w:pPr>
            <w:r>
              <w:rPr>
                <w:rFonts w:hint="eastAsia" w:ascii="宋体" w:hAnsi="宋体" w:eastAsia="宋体" w:cs="宋体"/>
                <w:sz w:val="24"/>
                <w:lang w:val="en-US" w:eastAsia="zh-CN"/>
              </w:rPr>
              <w:t>助理</w:t>
            </w:r>
          </w:p>
        </w:tc>
        <w:tc>
          <w:tcPr>
            <w:tcW w:w="767" w:type="dxa"/>
          </w:tcPr>
          <w:p>
            <w:pPr>
              <w:spacing w:line="400" w:lineRule="exact"/>
              <w:rPr>
                <w:rFonts w:hint="default" w:ascii="宋体" w:hAnsi="宋体" w:eastAsia="宋体" w:cs="宋体"/>
                <w:sz w:val="24"/>
                <w:lang w:val="en-US" w:eastAsia="zh-CN"/>
              </w:rPr>
            </w:pPr>
            <w:r>
              <w:rPr>
                <w:rFonts w:hint="eastAsia" w:ascii="宋体" w:hAnsi="宋体" w:eastAsia="宋体" w:cs="宋体"/>
                <w:sz w:val="24"/>
                <w:lang w:val="en-US" w:eastAsia="zh-CN"/>
              </w:rPr>
              <w:t>3人</w:t>
            </w:r>
          </w:p>
        </w:tc>
        <w:tc>
          <w:tcPr>
            <w:tcW w:w="1433" w:type="dxa"/>
          </w:tcPr>
          <w:p>
            <w:pPr>
              <w:spacing w:line="400" w:lineRule="exact"/>
              <w:rPr>
                <w:rFonts w:hint="eastAsia" w:ascii="宋体" w:hAnsi="宋体" w:eastAsia="宋体" w:cs="宋体"/>
                <w:sz w:val="24"/>
                <w:lang w:val="en-US" w:eastAsia="zh-CN"/>
              </w:rPr>
            </w:pPr>
          </w:p>
        </w:tc>
        <w:tc>
          <w:tcPr>
            <w:tcW w:w="1483" w:type="dxa"/>
          </w:tcPr>
          <w:p>
            <w:pPr>
              <w:spacing w:line="400" w:lineRule="exact"/>
              <w:rPr>
                <w:rFonts w:hint="eastAsia" w:ascii="宋体" w:hAnsi="宋体" w:eastAsia="宋体" w:cs="宋体"/>
                <w:sz w:val="24"/>
                <w:lang w:val="en-US" w:eastAsia="zh-CN"/>
              </w:rPr>
            </w:pPr>
          </w:p>
        </w:tc>
        <w:tc>
          <w:tcPr>
            <w:tcW w:w="2934" w:type="dxa"/>
          </w:tcPr>
          <w:p>
            <w:pPr>
              <w:spacing w:line="400" w:lineRule="exact"/>
              <w:rPr>
                <w:rFonts w:hint="eastAsia" w:ascii="宋体" w:hAnsi="宋体" w:eastAsia="宋体" w:cs="宋体"/>
                <w:sz w:val="24"/>
                <w:lang w:val="en-US" w:eastAsia="zh-CN"/>
              </w:rPr>
            </w:pPr>
            <w:r>
              <w:rPr>
                <w:rFonts w:hint="eastAsia" w:ascii="宋体" w:hAnsi="宋体" w:eastAsia="宋体" w:cs="宋体"/>
                <w:sz w:val="24"/>
                <w:lang w:val="en-US" w:eastAsia="zh-CN"/>
              </w:rPr>
              <w:t>不含加班费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33" w:type="dxa"/>
            <w:vMerge w:val="restart"/>
          </w:tcPr>
          <w:p>
            <w:pPr>
              <w:spacing w:line="400" w:lineRule="exact"/>
              <w:jc w:val="center"/>
              <w:rPr>
                <w:rFonts w:hint="eastAsia" w:ascii="宋体" w:hAnsi="宋体" w:eastAsia="宋体" w:cs="宋体"/>
                <w:sz w:val="24"/>
                <w:lang w:val="en-US" w:eastAsia="zh-CN"/>
              </w:rPr>
            </w:pPr>
            <w:r>
              <w:rPr>
                <w:rFonts w:hint="eastAsia" w:ascii="宋体" w:hAnsi="宋体" w:eastAsia="宋体" w:cs="宋体"/>
                <w:sz w:val="24"/>
                <w:lang w:val="en-US" w:eastAsia="zh-CN"/>
              </w:rPr>
              <w:t>采集员工资</w:t>
            </w:r>
          </w:p>
        </w:tc>
        <w:tc>
          <w:tcPr>
            <w:tcW w:w="1217" w:type="dxa"/>
          </w:tcPr>
          <w:p>
            <w:pPr>
              <w:spacing w:line="400" w:lineRule="exact"/>
              <w:jc w:val="center"/>
              <w:rPr>
                <w:rFonts w:hint="eastAsia" w:ascii="宋体" w:hAnsi="宋体" w:eastAsia="宋体" w:cs="宋体"/>
                <w:sz w:val="24"/>
                <w:lang w:val="en-US" w:eastAsia="zh-CN"/>
              </w:rPr>
            </w:pPr>
            <w:r>
              <w:rPr>
                <w:rFonts w:hint="eastAsia" w:ascii="宋体" w:hAnsi="宋体" w:eastAsia="宋体" w:cs="宋体"/>
                <w:sz w:val="24"/>
                <w:lang w:val="en-US" w:eastAsia="zh-CN"/>
              </w:rPr>
              <w:t>组长</w:t>
            </w:r>
          </w:p>
        </w:tc>
        <w:tc>
          <w:tcPr>
            <w:tcW w:w="767" w:type="dxa"/>
          </w:tcPr>
          <w:p>
            <w:pPr>
              <w:spacing w:line="400" w:lineRule="exact"/>
              <w:rPr>
                <w:rFonts w:hint="default" w:ascii="宋体" w:hAnsi="宋体" w:eastAsia="宋体" w:cs="宋体"/>
                <w:sz w:val="24"/>
                <w:lang w:val="en-US" w:eastAsia="zh-CN"/>
              </w:rPr>
            </w:pPr>
            <w:r>
              <w:rPr>
                <w:rFonts w:hint="eastAsia" w:ascii="宋体" w:hAnsi="宋体" w:eastAsia="宋体" w:cs="宋体"/>
                <w:sz w:val="24"/>
                <w:lang w:val="en-US" w:eastAsia="zh-CN"/>
              </w:rPr>
              <w:t>3人</w:t>
            </w:r>
          </w:p>
        </w:tc>
        <w:tc>
          <w:tcPr>
            <w:tcW w:w="1433" w:type="dxa"/>
          </w:tcPr>
          <w:p>
            <w:pPr>
              <w:spacing w:line="400" w:lineRule="exact"/>
              <w:rPr>
                <w:rFonts w:hint="eastAsia" w:ascii="宋体" w:hAnsi="宋体" w:eastAsia="宋体" w:cs="宋体"/>
                <w:sz w:val="24"/>
                <w:lang w:val="en-US" w:eastAsia="zh-CN"/>
              </w:rPr>
            </w:pPr>
          </w:p>
        </w:tc>
        <w:tc>
          <w:tcPr>
            <w:tcW w:w="1483" w:type="dxa"/>
          </w:tcPr>
          <w:p>
            <w:pPr>
              <w:spacing w:line="400" w:lineRule="exact"/>
              <w:rPr>
                <w:rFonts w:hint="eastAsia" w:ascii="宋体" w:hAnsi="宋体" w:eastAsia="宋体" w:cs="宋体"/>
                <w:sz w:val="24"/>
                <w:lang w:val="en-US" w:eastAsia="zh-CN"/>
              </w:rPr>
            </w:pPr>
          </w:p>
        </w:tc>
        <w:tc>
          <w:tcPr>
            <w:tcW w:w="2934" w:type="dxa"/>
          </w:tcPr>
          <w:p>
            <w:pPr>
              <w:spacing w:line="400" w:lineRule="exact"/>
              <w:rPr>
                <w:rFonts w:hint="eastAsia" w:ascii="宋体" w:hAnsi="宋体" w:eastAsia="宋体" w:cs="宋体"/>
                <w:sz w:val="24"/>
                <w:lang w:val="en-US" w:eastAsia="zh-CN"/>
              </w:rPr>
            </w:pPr>
            <w:r>
              <w:rPr>
                <w:rFonts w:hint="eastAsia" w:ascii="宋体" w:hAnsi="宋体" w:eastAsia="宋体" w:cs="宋体"/>
                <w:sz w:val="24"/>
                <w:lang w:val="en-US" w:eastAsia="zh-CN"/>
              </w:rPr>
              <w:t>不含加班费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33" w:type="dxa"/>
            <w:vMerge w:val="continue"/>
          </w:tcPr>
          <w:p>
            <w:pPr>
              <w:spacing w:line="400" w:lineRule="exact"/>
              <w:jc w:val="center"/>
              <w:rPr>
                <w:rFonts w:hint="eastAsia" w:ascii="宋体" w:hAnsi="宋体" w:eastAsia="宋体" w:cs="宋体"/>
                <w:sz w:val="24"/>
                <w:lang w:val="en-US" w:eastAsia="zh-CN"/>
              </w:rPr>
            </w:pPr>
          </w:p>
        </w:tc>
        <w:tc>
          <w:tcPr>
            <w:tcW w:w="1217" w:type="dxa"/>
          </w:tcPr>
          <w:p>
            <w:pPr>
              <w:spacing w:line="400" w:lineRule="exact"/>
              <w:jc w:val="center"/>
              <w:rPr>
                <w:rFonts w:hint="eastAsia" w:ascii="宋体" w:hAnsi="宋体" w:eastAsia="宋体" w:cs="宋体"/>
                <w:sz w:val="24"/>
                <w:lang w:val="en-US" w:eastAsia="zh-CN"/>
              </w:rPr>
            </w:pPr>
            <w:r>
              <w:rPr>
                <w:rFonts w:hint="eastAsia" w:ascii="宋体" w:hAnsi="宋体" w:eastAsia="宋体" w:cs="宋体"/>
                <w:sz w:val="24"/>
                <w:lang w:val="en-US" w:eastAsia="zh-CN"/>
              </w:rPr>
              <w:t>采集员</w:t>
            </w:r>
          </w:p>
        </w:tc>
        <w:tc>
          <w:tcPr>
            <w:tcW w:w="767" w:type="dxa"/>
          </w:tcPr>
          <w:p>
            <w:pPr>
              <w:spacing w:line="400" w:lineRule="exact"/>
              <w:rPr>
                <w:rFonts w:hint="default" w:ascii="宋体" w:hAnsi="宋体" w:eastAsia="宋体" w:cs="宋体"/>
                <w:sz w:val="24"/>
                <w:lang w:val="en-US" w:eastAsia="zh-CN"/>
              </w:rPr>
            </w:pPr>
            <w:r>
              <w:rPr>
                <w:rFonts w:hint="eastAsia" w:ascii="宋体" w:hAnsi="宋体" w:eastAsia="宋体" w:cs="宋体"/>
                <w:sz w:val="24"/>
                <w:lang w:val="en-US" w:eastAsia="zh-CN"/>
              </w:rPr>
              <w:t>45人</w:t>
            </w:r>
          </w:p>
        </w:tc>
        <w:tc>
          <w:tcPr>
            <w:tcW w:w="1433" w:type="dxa"/>
          </w:tcPr>
          <w:p>
            <w:pPr>
              <w:spacing w:line="400" w:lineRule="exact"/>
              <w:rPr>
                <w:rFonts w:hint="eastAsia" w:ascii="宋体" w:hAnsi="宋体" w:eastAsia="宋体" w:cs="宋体"/>
                <w:sz w:val="24"/>
                <w:lang w:val="en-US" w:eastAsia="zh-CN"/>
              </w:rPr>
            </w:pPr>
          </w:p>
        </w:tc>
        <w:tc>
          <w:tcPr>
            <w:tcW w:w="1483" w:type="dxa"/>
          </w:tcPr>
          <w:p>
            <w:pPr>
              <w:spacing w:line="400" w:lineRule="exact"/>
              <w:rPr>
                <w:rFonts w:hint="eastAsia" w:ascii="宋体" w:hAnsi="宋体" w:eastAsia="宋体" w:cs="宋体"/>
                <w:sz w:val="24"/>
                <w:lang w:val="en-US" w:eastAsia="zh-CN"/>
              </w:rPr>
            </w:pPr>
          </w:p>
        </w:tc>
        <w:tc>
          <w:tcPr>
            <w:tcW w:w="2934" w:type="dxa"/>
          </w:tcPr>
          <w:p>
            <w:pPr>
              <w:spacing w:line="400" w:lineRule="exact"/>
              <w:rPr>
                <w:rFonts w:hint="eastAsia" w:ascii="宋体" w:hAnsi="宋体" w:eastAsia="宋体" w:cs="宋体"/>
                <w:sz w:val="24"/>
                <w:lang w:val="en-US" w:eastAsia="zh-CN"/>
              </w:rPr>
            </w:pPr>
            <w:r>
              <w:rPr>
                <w:rFonts w:hint="eastAsia" w:ascii="宋体" w:hAnsi="宋体" w:eastAsia="宋体" w:cs="宋体"/>
                <w:sz w:val="24"/>
                <w:lang w:val="en-US" w:eastAsia="zh-CN"/>
              </w:rPr>
              <w:t>不含加班费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50" w:type="dxa"/>
            <w:gridSpan w:val="2"/>
          </w:tcPr>
          <w:p>
            <w:pPr>
              <w:spacing w:line="400" w:lineRule="exact"/>
              <w:jc w:val="center"/>
              <w:rPr>
                <w:rFonts w:hint="eastAsia" w:ascii="宋体" w:hAnsi="宋体" w:eastAsia="宋体" w:cs="宋体"/>
                <w:sz w:val="24"/>
                <w:lang w:val="en-US" w:eastAsia="zh-CN"/>
              </w:rPr>
            </w:pPr>
            <w:r>
              <w:rPr>
                <w:rFonts w:hint="eastAsia" w:ascii="宋体" w:hAnsi="宋体" w:eastAsia="宋体" w:cs="宋体"/>
                <w:sz w:val="24"/>
                <w:lang w:val="en-US" w:eastAsia="zh-CN"/>
              </w:rPr>
              <w:t>社会保险</w:t>
            </w:r>
          </w:p>
        </w:tc>
        <w:tc>
          <w:tcPr>
            <w:tcW w:w="767" w:type="dxa"/>
          </w:tcPr>
          <w:p>
            <w:pPr>
              <w:spacing w:line="400" w:lineRule="exact"/>
              <w:rPr>
                <w:rFonts w:hint="default" w:ascii="宋体" w:hAnsi="宋体" w:eastAsia="宋体" w:cs="宋体"/>
                <w:sz w:val="24"/>
                <w:lang w:val="en-US" w:eastAsia="zh-CN"/>
              </w:rPr>
            </w:pPr>
            <w:r>
              <w:rPr>
                <w:rFonts w:hint="eastAsia" w:ascii="宋体" w:hAnsi="宋体" w:eastAsia="宋体" w:cs="宋体"/>
                <w:sz w:val="24"/>
                <w:lang w:val="en-US" w:eastAsia="zh-CN"/>
              </w:rPr>
              <w:t>51人</w:t>
            </w:r>
          </w:p>
        </w:tc>
        <w:tc>
          <w:tcPr>
            <w:tcW w:w="1433" w:type="dxa"/>
          </w:tcPr>
          <w:p>
            <w:pPr>
              <w:spacing w:line="400" w:lineRule="exact"/>
              <w:rPr>
                <w:rFonts w:hint="eastAsia" w:ascii="宋体" w:hAnsi="宋体" w:eastAsia="宋体" w:cs="宋体"/>
                <w:sz w:val="24"/>
                <w:lang w:val="en-US" w:eastAsia="zh-CN"/>
              </w:rPr>
            </w:pPr>
          </w:p>
        </w:tc>
        <w:tc>
          <w:tcPr>
            <w:tcW w:w="1483" w:type="dxa"/>
          </w:tcPr>
          <w:p>
            <w:pPr>
              <w:spacing w:line="400" w:lineRule="exact"/>
              <w:rPr>
                <w:rFonts w:hint="eastAsia" w:ascii="宋体" w:hAnsi="宋体" w:eastAsia="宋体" w:cs="宋体"/>
                <w:sz w:val="24"/>
                <w:lang w:val="en-US" w:eastAsia="zh-CN"/>
              </w:rPr>
            </w:pPr>
          </w:p>
        </w:tc>
        <w:tc>
          <w:tcPr>
            <w:tcW w:w="2934" w:type="dxa"/>
          </w:tcPr>
          <w:p>
            <w:pPr>
              <w:spacing w:line="400" w:lineRule="exact"/>
              <w:rPr>
                <w:rFonts w:hint="eastAsia" w:ascii="宋体" w:hAnsi="宋体" w:eastAsia="宋体" w:cs="宋体"/>
                <w:sz w:val="24"/>
                <w:lang w:val="en-US" w:eastAsia="zh-CN"/>
              </w:rPr>
            </w:pPr>
            <w:r>
              <w:rPr>
                <w:rFonts w:hint="eastAsia" w:ascii="宋体" w:hAnsi="宋体" w:eastAsia="宋体" w:cs="宋体"/>
                <w:sz w:val="24"/>
                <w:lang w:val="en-US" w:eastAsia="zh-CN"/>
              </w:rPr>
              <w:t>法定五险(单位缴纳部分)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50" w:type="dxa"/>
            <w:gridSpan w:val="2"/>
          </w:tcPr>
          <w:p>
            <w:pPr>
              <w:spacing w:line="400" w:lineRule="exact"/>
              <w:jc w:val="center"/>
              <w:rPr>
                <w:rFonts w:hint="eastAsia" w:ascii="宋体" w:hAnsi="宋体" w:eastAsia="宋体" w:cs="宋体"/>
                <w:sz w:val="24"/>
                <w:lang w:val="en-US" w:eastAsia="zh-CN"/>
              </w:rPr>
            </w:pPr>
            <w:r>
              <w:rPr>
                <w:rFonts w:hint="eastAsia" w:ascii="宋体" w:hAnsi="宋体" w:eastAsia="宋体" w:cs="宋体"/>
                <w:sz w:val="24"/>
                <w:lang w:val="en-US" w:eastAsia="zh-CN"/>
              </w:rPr>
              <w:t>员工培训费</w:t>
            </w:r>
          </w:p>
        </w:tc>
        <w:tc>
          <w:tcPr>
            <w:tcW w:w="767" w:type="dxa"/>
          </w:tcPr>
          <w:p>
            <w:pPr>
              <w:spacing w:line="400" w:lineRule="exact"/>
              <w:rPr>
                <w:rFonts w:hint="default" w:ascii="宋体" w:hAnsi="宋体" w:eastAsia="宋体" w:cs="宋体"/>
                <w:sz w:val="24"/>
                <w:lang w:val="en-US" w:eastAsia="zh-CN"/>
              </w:rPr>
            </w:pPr>
            <w:r>
              <w:rPr>
                <w:rFonts w:hint="eastAsia" w:ascii="宋体" w:hAnsi="宋体" w:eastAsia="宋体" w:cs="宋体"/>
                <w:sz w:val="24"/>
                <w:lang w:val="en-US" w:eastAsia="zh-CN"/>
              </w:rPr>
              <w:t>51人</w:t>
            </w:r>
          </w:p>
        </w:tc>
        <w:tc>
          <w:tcPr>
            <w:tcW w:w="1433" w:type="dxa"/>
          </w:tcPr>
          <w:p>
            <w:pPr>
              <w:spacing w:line="400" w:lineRule="exact"/>
              <w:rPr>
                <w:rFonts w:hint="eastAsia" w:ascii="宋体" w:hAnsi="宋体" w:eastAsia="宋体" w:cs="宋体"/>
                <w:sz w:val="24"/>
                <w:lang w:val="en-US" w:eastAsia="zh-CN"/>
              </w:rPr>
            </w:pPr>
          </w:p>
        </w:tc>
        <w:tc>
          <w:tcPr>
            <w:tcW w:w="1483" w:type="dxa"/>
          </w:tcPr>
          <w:p>
            <w:pPr>
              <w:spacing w:line="400" w:lineRule="exact"/>
              <w:rPr>
                <w:rFonts w:hint="eastAsia" w:ascii="宋体" w:hAnsi="宋体" w:eastAsia="宋体" w:cs="宋体"/>
                <w:sz w:val="24"/>
                <w:lang w:val="en-US" w:eastAsia="zh-CN"/>
              </w:rPr>
            </w:pPr>
          </w:p>
        </w:tc>
        <w:tc>
          <w:tcPr>
            <w:tcW w:w="2934" w:type="dxa"/>
          </w:tcPr>
          <w:p>
            <w:pPr>
              <w:spacing w:line="400" w:lineRule="exact"/>
              <w:rPr>
                <w:rFonts w:hint="eastAsia" w:ascii="宋体" w:hAnsi="宋体" w:eastAsia="宋体" w:cs="宋体"/>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50" w:type="dxa"/>
            <w:gridSpan w:val="2"/>
          </w:tcPr>
          <w:p>
            <w:pPr>
              <w:spacing w:line="400" w:lineRule="exact"/>
              <w:jc w:val="center"/>
              <w:rPr>
                <w:rFonts w:hint="eastAsia" w:ascii="宋体" w:hAnsi="宋体" w:eastAsia="宋体" w:cs="宋体"/>
                <w:sz w:val="24"/>
                <w:lang w:val="en-US" w:eastAsia="zh-CN"/>
              </w:rPr>
            </w:pPr>
            <w:r>
              <w:rPr>
                <w:rFonts w:hint="eastAsia" w:ascii="宋体" w:hAnsi="宋体" w:eastAsia="宋体" w:cs="宋体"/>
                <w:sz w:val="24"/>
                <w:lang w:val="en-US" w:eastAsia="zh-CN"/>
              </w:rPr>
              <w:t>加班费</w:t>
            </w:r>
          </w:p>
        </w:tc>
        <w:tc>
          <w:tcPr>
            <w:tcW w:w="767" w:type="dxa"/>
          </w:tcPr>
          <w:p>
            <w:pPr>
              <w:spacing w:line="400" w:lineRule="exact"/>
              <w:rPr>
                <w:rFonts w:hint="default" w:ascii="宋体" w:hAnsi="宋体" w:eastAsia="宋体" w:cs="宋体"/>
                <w:sz w:val="24"/>
                <w:lang w:val="en-US" w:eastAsia="zh-CN"/>
              </w:rPr>
            </w:pPr>
            <w:r>
              <w:rPr>
                <w:rFonts w:hint="eastAsia" w:ascii="宋体" w:hAnsi="宋体" w:eastAsia="宋体" w:cs="宋体"/>
                <w:sz w:val="24"/>
                <w:lang w:val="en-US" w:eastAsia="zh-CN"/>
              </w:rPr>
              <w:t>11天</w:t>
            </w:r>
          </w:p>
        </w:tc>
        <w:tc>
          <w:tcPr>
            <w:tcW w:w="1433" w:type="dxa"/>
          </w:tcPr>
          <w:p>
            <w:pPr>
              <w:spacing w:line="400" w:lineRule="exact"/>
              <w:rPr>
                <w:rFonts w:hint="eastAsia" w:ascii="宋体" w:hAnsi="宋体" w:eastAsia="宋体" w:cs="宋体"/>
                <w:sz w:val="24"/>
                <w:lang w:val="en-US" w:eastAsia="zh-CN"/>
              </w:rPr>
            </w:pPr>
          </w:p>
        </w:tc>
        <w:tc>
          <w:tcPr>
            <w:tcW w:w="1483" w:type="dxa"/>
          </w:tcPr>
          <w:p>
            <w:pPr>
              <w:spacing w:line="400" w:lineRule="exact"/>
              <w:rPr>
                <w:rFonts w:hint="eastAsia" w:ascii="宋体" w:hAnsi="宋体" w:eastAsia="宋体" w:cs="宋体"/>
                <w:sz w:val="24"/>
                <w:lang w:val="en-US" w:eastAsia="zh-CN"/>
              </w:rPr>
            </w:pPr>
          </w:p>
        </w:tc>
        <w:tc>
          <w:tcPr>
            <w:tcW w:w="2934" w:type="dxa"/>
          </w:tcPr>
          <w:p>
            <w:pPr>
              <w:spacing w:line="400" w:lineRule="exact"/>
              <w:rPr>
                <w:rFonts w:hint="eastAsia" w:ascii="宋体" w:hAnsi="宋体" w:eastAsia="宋体" w:cs="宋体"/>
                <w:sz w:val="24"/>
                <w:lang w:val="en-US" w:eastAsia="zh-CN"/>
              </w:rPr>
            </w:pPr>
            <w:r>
              <w:rPr>
                <w:rFonts w:hint="eastAsia" w:ascii="宋体" w:hAnsi="宋体" w:eastAsia="宋体" w:cs="宋体"/>
                <w:sz w:val="24"/>
                <w:lang w:val="en-US" w:eastAsia="zh-CN"/>
              </w:rPr>
              <w:t>法定节假日1/3人员上岗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2950" w:type="dxa"/>
            <w:gridSpan w:val="2"/>
          </w:tcPr>
          <w:p>
            <w:pPr>
              <w:spacing w:line="400" w:lineRule="exact"/>
              <w:jc w:val="center"/>
              <w:rPr>
                <w:rFonts w:hint="eastAsia" w:ascii="宋体" w:hAnsi="宋体" w:eastAsia="宋体" w:cs="宋体"/>
                <w:sz w:val="24"/>
                <w:lang w:val="en-US" w:eastAsia="zh-CN"/>
              </w:rPr>
            </w:pPr>
            <w:r>
              <w:rPr>
                <w:rFonts w:hint="eastAsia" w:ascii="宋体" w:hAnsi="宋体" w:eastAsia="宋体" w:cs="宋体"/>
                <w:sz w:val="24"/>
                <w:lang w:val="en-US" w:eastAsia="zh-CN"/>
              </w:rPr>
              <w:t>设备维护费</w:t>
            </w:r>
          </w:p>
        </w:tc>
        <w:tc>
          <w:tcPr>
            <w:tcW w:w="767" w:type="dxa"/>
          </w:tcPr>
          <w:p>
            <w:pPr>
              <w:spacing w:line="400" w:lineRule="exact"/>
              <w:rPr>
                <w:rFonts w:hint="default" w:ascii="宋体" w:hAnsi="宋体" w:eastAsia="宋体" w:cs="宋体"/>
                <w:sz w:val="24"/>
                <w:lang w:val="en-US" w:eastAsia="zh-CN"/>
              </w:rPr>
            </w:pPr>
            <w:r>
              <w:rPr>
                <w:rFonts w:hint="eastAsia" w:ascii="宋体" w:hAnsi="宋体" w:eastAsia="宋体" w:cs="宋体"/>
                <w:sz w:val="24"/>
                <w:lang w:val="en-US" w:eastAsia="zh-CN"/>
              </w:rPr>
              <w:t>60部</w:t>
            </w:r>
          </w:p>
        </w:tc>
        <w:tc>
          <w:tcPr>
            <w:tcW w:w="1433" w:type="dxa"/>
          </w:tcPr>
          <w:p>
            <w:pPr>
              <w:spacing w:line="400" w:lineRule="exact"/>
              <w:rPr>
                <w:rFonts w:hint="eastAsia" w:ascii="宋体" w:hAnsi="宋体" w:eastAsia="宋体" w:cs="宋体"/>
                <w:sz w:val="24"/>
                <w:lang w:val="en-US" w:eastAsia="zh-CN"/>
              </w:rPr>
            </w:pPr>
          </w:p>
        </w:tc>
        <w:tc>
          <w:tcPr>
            <w:tcW w:w="1483" w:type="dxa"/>
          </w:tcPr>
          <w:p>
            <w:pPr>
              <w:spacing w:line="400" w:lineRule="exact"/>
              <w:rPr>
                <w:rFonts w:hint="eastAsia" w:ascii="宋体" w:hAnsi="宋体" w:eastAsia="宋体" w:cs="宋体"/>
                <w:sz w:val="24"/>
                <w:lang w:val="en-US" w:eastAsia="zh-CN"/>
              </w:rPr>
            </w:pPr>
          </w:p>
        </w:tc>
        <w:tc>
          <w:tcPr>
            <w:tcW w:w="2934" w:type="dxa"/>
          </w:tcPr>
          <w:p>
            <w:pPr>
              <w:spacing w:line="400" w:lineRule="exact"/>
              <w:rPr>
                <w:rFonts w:hint="eastAsia" w:ascii="宋体" w:hAnsi="宋体" w:eastAsia="宋体" w:cs="宋体"/>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33" w:type="dxa"/>
            <w:vMerge w:val="restart"/>
          </w:tcPr>
          <w:p>
            <w:pPr>
              <w:spacing w:line="400" w:lineRule="exact"/>
              <w:jc w:val="center"/>
              <w:rPr>
                <w:rFonts w:hint="eastAsia" w:ascii="宋体" w:hAnsi="宋体" w:eastAsia="宋体" w:cs="宋体"/>
                <w:sz w:val="24"/>
                <w:lang w:val="en-US" w:eastAsia="zh-CN"/>
              </w:rPr>
            </w:pPr>
          </w:p>
          <w:p>
            <w:pPr>
              <w:spacing w:line="400" w:lineRule="exact"/>
              <w:jc w:val="center"/>
              <w:rPr>
                <w:rFonts w:hint="eastAsia" w:ascii="宋体" w:hAnsi="宋体" w:eastAsia="宋体" w:cs="宋体"/>
                <w:sz w:val="24"/>
                <w:lang w:val="en-US" w:eastAsia="zh-CN"/>
              </w:rPr>
            </w:pPr>
          </w:p>
          <w:p>
            <w:pPr>
              <w:spacing w:line="400" w:lineRule="exact"/>
              <w:jc w:val="center"/>
              <w:rPr>
                <w:rFonts w:hint="eastAsia" w:ascii="宋体" w:hAnsi="宋体" w:eastAsia="宋体" w:cs="宋体"/>
                <w:sz w:val="24"/>
                <w:lang w:val="en-US" w:eastAsia="zh-CN"/>
              </w:rPr>
            </w:pPr>
            <w:r>
              <w:rPr>
                <w:rFonts w:hint="eastAsia" w:ascii="宋体" w:hAnsi="宋体" w:eastAsia="宋体" w:cs="宋体"/>
                <w:sz w:val="24"/>
                <w:lang w:val="en-US" w:eastAsia="zh-CN"/>
              </w:rPr>
              <w:t>办公费用</w:t>
            </w:r>
          </w:p>
        </w:tc>
        <w:tc>
          <w:tcPr>
            <w:tcW w:w="1217" w:type="dxa"/>
          </w:tcPr>
          <w:p>
            <w:pPr>
              <w:spacing w:line="400" w:lineRule="exact"/>
              <w:jc w:val="center"/>
              <w:rPr>
                <w:rFonts w:hint="eastAsia" w:ascii="宋体" w:hAnsi="宋体" w:eastAsia="宋体" w:cs="宋体"/>
                <w:sz w:val="24"/>
                <w:lang w:val="en-US" w:eastAsia="zh-CN"/>
              </w:rPr>
            </w:pPr>
            <w:r>
              <w:rPr>
                <w:rFonts w:hint="eastAsia" w:ascii="宋体" w:hAnsi="宋体" w:eastAsia="宋体" w:cs="宋体"/>
                <w:sz w:val="24"/>
                <w:lang w:val="en-US" w:eastAsia="zh-CN"/>
              </w:rPr>
              <w:t>房租</w:t>
            </w:r>
          </w:p>
        </w:tc>
        <w:tc>
          <w:tcPr>
            <w:tcW w:w="767" w:type="dxa"/>
          </w:tcPr>
          <w:p>
            <w:pPr>
              <w:spacing w:line="400" w:lineRule="exact"/>
              <w:rPr>
                <w:rFonts w:hint="eastAsia" w:ascii="宋体" w:hAnsi="宋体" w:eastAsia="宋体" w:cs="宋体"/>
                <w:sz w:val="24"/>
                <w:lang w:val="en-US" w:eastAsia="zh-CN"/>
              </w:rPr>
            </w:pPr>
            <w:r>
              <w:rPr>
                <w:rFonts w:hint="eastAsia" w:ascii="宋体" w:hAnsi="宋体" w:eastAsia="宋体" w:cs="宋体"/>
                <w:sz w:val="24"/>
                <w:lang w:val="en-US" w:eastAsia="zh-CN"/>
              </w:rPr>
              <w:t>/</w:t>
            </w:r>
          </w:p>
        </w:tc>
        <w:tc>
          <w:tcPr>
            <w:tcW w:w="1433" w:type="dxa"/>
          </w:tcPr>
          <w:p>
            <w:pPr>
              <w:spacing w:line="400" w:lineRule="exact"/>
              <w:rPr>
                <w:rFonts w:hint="eastAsia" w:ascii="宋体" w:hAnsi="宋体" w:eastAsia="宋体" w:cs="宋体"/>
                <w:sz w:val="24"/>
                <w:lang w:val="en-US" w:eastAsia="zh-CN"/>
              </w:rPr>
            </w:pPr>
          </w:p>
        </w:tc>
        <w:tc>
          <w:tcPr>
            <w:tcW w:w="1483" w:type="dxa"/>
          </w:tcPr>
          <w:p>
            <w:pPr>
              <w:spacing w:line="400" w:lineRule="exact"/>
              <w:rPr>
                <w:rFonts w:hint="eastAsia" w:ascii="宋体" w:hAnsi="宋体" w:eastAsia="宋体" w:cs="宋体"/>
                <w:sz w:val="24"/>
                <w:lang w:val="en-US" w:eastAsia="zh-CN"/>
              </w:rPr>
            </w:pPr>
          </w:p>
        </w:tc>
        <w:tc>
          <w:tcPr>
            <w:tcW w:w="2934" w:type="dxa"/>
          </w:tcPr>
          <w:p>
            <w:pPr>
              <w:spacing w:line="400" w:lineRule="exact"/>
              <w:rPr>
                <w:rFonts w:hint="eastAsia" w:ascii="宋体" w:hAnsi="宋体" w:eastAsia="宋体" w:cs="宋体"/>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33" w:type="dxa"/>
            <w:vMerge w:val="continue"/>
          </w:tcPr>
          <w:p>
            <w:pPr>
              <w:spacing w:line="400" w:lineRule="exact"/>
              <w:jc w:val="center"/>
              <w:rPr>
                <w:rFonts w:hint="eastAsia" w:ascii="宋体" w:hAnsi="宋体" w:eastAsia="宋体" w:cs="宋体"/>
                <w:sz w:val="24"/>
                <w:lang w:val="en-US" w:eastAsia="zh-CN"/>
              </w:rPr>
            </w:pPr>
          </w:p>
        </w:tc>
        <w:tc>
          <w:tcPr>
            <w:tcW w:w="1217" w:type="dxa"/>
          </w:tcPr>
          <w:p>
            <w:pPr>
              <w:spacing w:line="400" w:lineRule="exact"/>
              <w:jc w:val="center"/>
              <w:rPr>
                <w:rFonts w:hint="eastAsia" w:ascii="宋体" w:hAnsi="宋体" w:eastAsia="宋体" w:cs="宋体"/>
                <w:sz w:val="24"/>
                <w:lang w:val="en-US" w:eastAsia="zh-CN"/>
              </w:rPr>
            </w:pPr>
            <w:r>
              <w:rPr>
                <w:rFonts w:hint="eastAsia" w:ascii="宋体" w:hAnsi="宋体" w:eastAsia="宋体" w:cs="宋体"/>
                <w:sz w:val="24"/>
                <w:lang w:val="en-US" w:eastAsia="zh-CN"/>
              </w:rPr>
              <w:t>固定资产</w:t>
            </w:r>
          </w:p>
        </w:tc>
        <w:tc>
          <w:tcPr>
            <w:tcW w:w="767" w:type="dxa"/>
          </w:tcPr>
          <w:p>
            <w:pPr>
              <w:spacing w:line="400" w:lineRule="exact"/>
              <w:rPr>
                <w:rFonts w:hint="eastAsia" w:ascii="宋体" w:hAnsi="宋体" w:eastAsia="宋体" w:cs="宋体"/>
                <w:sz w:val="24"/>
                <w:lang w:val="en-US" w:eastAsia="zh-CN"/>
              </w:rPr>
            </w:pPr>
            <w:r>
              <w:rPr>
                <w:rFonts w:hint="eastAsia" w:ascii="宋体" w:hAnsi="宋体" w:eastAsia="宋体" w:cs="宋体"/>
                <w:sz w:val="24"/>
                <w:lang w:val="en-US" w:eastAsia="zh-CN"/>
              </w:rPr>
              <w:t>/</w:t>
            </w:r>
          </w:p>
        </w:tc>
        <w:tc>
          <w:tcPr>
            <w:tcW w:w="1433" w:type="dxa"/>
          </w:tcPr>
          <w:p>
            <w:pPr>
              <w:spacing w:line="400" w:lineRule="exact"/>
              <w:rPr>
                <w:rFonts w:hint="eastAsia" w:ascii="宋体" w:hAnsi="宋体" w:eastAsia="宋体" w:cs="宋体"/>
                <w:sz w:val="24"/>
                <w:lang w:val="en-US" w:eastAsia="zh-CN"/>
              </w:rPr>
            </w:pPr>
          </w:p>
        </w:tc>
        <w:tc>
          <w:tcPr>
            <w:tcW w:w="1483" w:type="dxa"/>
          </w:tcPr>
          <w:p>
            <w:pPr>
              <w:spacing w:line="400" w:lineRule="exact"/>
              <w:rPr>
                <w:rFonts w:hint="eastAsia" w:ascii="宋体" w:hAnsi="宋体" w:eastAsia="宋体" w:cs="宋体"/>
                <w:sz w:val="24"/>
                <w:lang w:val="en-US" w:eastAsia="zh-CN"/>
              </w:rPr>
            </w:pPr>
          </w:p>
        </w:tc>
        <w:tc>
          <w:tcPr>
            <w:tcW w:w="2934" w:type="dxa"/>
          </w:tcPr>
          <w:p>
            <w:pPr>
              <w:spacing w:line="400" w:lineRule="exact"/>
              <w:rPr>
                <w:rFonts w:hint="eastAsia" w:ascii="宋体" w:hAnsi="宋体" w:eastAsia="宋体" w:cs="宋体"/>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33" w:type="dxa"/>
            <w:vMerge w:val="continue"/>
          </w:tcPr>
          <w:p>
            <w:pPr>
              <w:spacing w:line="400" w:lineRule="exact"/>
              <w:jc w:val="center"/>
              <w:rPr>
                <w:rFonts w:hint="eastAsia" w:ascii="宋体" w:hAnsi="宋体" w:eastAsia="宋体" w:cs="宋体"/>
                <w:sz w:val="24"/>
                <w:lang w:val="en-US" w:eastAsia="zh-CN"/>
              </w:rPr>
            </w:pPr>
          </w:p>
        </w:tc>
        <w:tc>
          <w:tcPr>
            <w:tcW w:w="1217" w:type="dxa"/>
          </w:tcPr>
          <w:p>
            <w:pPr>
              <w:spacing w:line="400" w:lineRule="exact"/>
              <w:jc w:val="center"/>
              <w:rPr>
                <w:rFonts w:hint="eastAsia" w:ascii="宋体" w:hAnsi="宋体" w:eastAsia="宋体" w:cs="宋体"/>
                <w:sz w:val="24"/>
                <w:lang w:val="en-US" w:eastAsia="zh-CN"/>
              </w:rPr>
            </w:pPr>
            <w:r>
              <w:rPr>
                <w:rFonts w:hint="eastAsia" w:ascii="宋体" w:hAnsi="宋体" w:eastAsia="宋体" w:cs="宋体"/>
                <w:sz w:val="24"/>
                <w:lang w:val="en-US" w:eastAsia="zh-CN"/>
              </w:rPr>
              <w:t>日常费用</w:t>
            </w:r>
          </w:p>
        </w:tc>
        <w:tc>
          <w:tcPr>
            <w:tcW w:w="767" w:type="dxa"/>
          </w:tcPr>
          <w:p>
            <w:pPr>
              <w:spacing w:line="400" w:lineRule="exact"/>
              <w:rPr>
                <w:rFonts w:hint="eastAsia" w:ascii="宋体" w:hAnsi="宋体" w:eastAsia="宋体" w:cs="宋体"/>
                <w:sz w:val="24"/>
                <w:lang w:val="en-US" w:eastAsia="zh-CN"/>
              </w:rPr>
            </w:pPr>
            <w:r>
              <w:rPr>
                <w:rFonts w:hint="eastAsia" w:ascii="宋体" w:hAnsi="宋体" w:eastAsia="宋体" w:cs="宋体"/>
                <w:sz w:val="24"/>
                <w:lang w:val="en-US" w:eastAsia="zh-CN"/>
              </w:rPr>
              <w:t>/</w:t>
            </w:r>
          </w:p>
        </w:tc>
        <w:tc>
          <w:tcPr>
            <w:tcW w:w="1433" w:type="dxa"/>
          </w:tcPr>
          <w:p>
            <w:pPr>
              <w:spacing w:line="400" w:lineRule="exact"/>
              <w:rPr>
                <w:rFonts w:hint="eastAsia" w:ascii="宋体" w:hAnsi="宋体" w:eastAsia="宋体" w:cs="宋体"/>
                <w:sz w:val="24"/>
                <w:lang w:val="en-US" w:eastAsia="zh-CN"/>
              </w:rPr>
            </w:pPr>
          </w:p>
        </w:tc>
        <w:tc>
          <w:tcPr>
            <w:tcW w:w="1483" w:type="dxa"/>
          </w:tcPr>
          <w:p>
            <w:pPr>
              <w:spacing w:line="400" w:lineRule="exact"/>
              <w:rPr>
                <w:rFonts w:hint="eastAsia" w:ascii="宋体" w:hAnsi="宋体" w:eastAsia="宋体" w:cs="宋体"/>
                <w:sz w:val="24"/>
                <w:lang w:val="en-US" w:eastAsia="zh-CN"/>
              </w:rPr>
            </w:pPr>
          </w:p>
        </w:tc>
        <w:tc>
          <w:tcPr>
            <w:tcW w:w="2934" w:type="dxa"/>
          </w:tcPr>
          <w:p>
            <w:pPr>
              <w:spacing w:line="400" w:lineRule="exact"/>
              <w:rPr>
                <w:rFonts w:hint="eastAsia" w:ascii="宋体" w:hAnsi="宋体" w:eastAsia="宋体" w:cs="宋体"/>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50" w:type="dxa"/>
            <w:gridSpan w:val="2"/>
          </w:tcPr>
          <w:p>
            <w:pPr>
              <w:spacing w:line="400" w:lineRule="exact"/>
              <w:jc w:val="center"/>
              <w:rPr>
                <w:rFonts w:hint="eastAsia" w:ascii="宋体" w:hAnsi="宋体" w:eastAsia="宋体" w:cs="宋体"/>
                <w:sz w:val="24"/>
                <w:lang w:val="en-US" w:eastAsia="zh-CN"/>
              </w:rPr>
            </w:pPr>
            <w:r>
              <w:rPr>
                <w:rFonts w:hint="eastAsia" w:ascii="宋体" w:hAnsi="宋体" w:eastAsia="宋体" w:cs="宋体"/>
                <w:sz w:val="24"/>
                <w:lang w:val="en-US" w:eastAsia="zh-CN"/>
              </w:rPr>
              <w:t>劳保费</w:t>
            </w:r>
          </w:p>
        </w:tc>
        <w:tc>
          <w:tcPr>
            <w:tcW w:w="767" w:type="dxa"/>
            <w:vAlign w:val="top"/>
          </w:tcPr>
          <w:p>
            <w:pPr>
              <w:spacing w:line="400" w:lineRule="exact"/>
              <w:rPr>
                <w:rFonts w:hint="eastAsia" w:ascii="宋体" w:hAnsi="宋体" w:eastAsia="宋体" w:cs="宋体"/>
                <w:sz w:val="24"/>
                <w:lang w:val="en-US" w:eastAsia="zh-CN"/>
              </w:rPr>
            </w:pPr>
            <w:r>
              <w:rPr>
                <w:rFonts w:hint="eastAsia" w:ascii="宋体" w:hAnsi="宋体" w:eastAsia="宋体" w:cs="宋体"/>
                <w:sz w:val="24"/>
                <w:lang w:val="en-US" w:eastAsia="zh-CN"/>
              </w:rPr>
              <w:t>51人</w:t>
            </w:r>
          </w:p>
        </w:tc>
        <w:tc>
          <w:tcPr>
            <w:tcW w:w="1433" w:type="dxa"/>
          </w:tcPr>
          <w:p>
            <w:pPr>
              <w:spacing w:line="400" w:lineRule="exact"/>
              <w:rPr>
                <w:rFonts w:hint="eastAsia" w:ascii="宋体" w:hAnsi="宋体" w:eastAsia="宋体" w:cs="宋体"/>
                <w:sz w:val="24"/>
                <w:lang w:val="en-US" w:eastAsia="zh-CN"/>
              </w:rPr>
            </w:pPr>
          </w:p>
        </w:tc>
        <w:tc>
          <w:tcPr>
            <w:tcW w:w="1483" w:type="dxa"/>
          </w:tcPr>
          <w:p>
            <w:pPr>
              <w:spacing w:line="400" w:lineRule="exact"/>
              <w:rPr>
                <w:rFonts w:hint="eastAsia" w:ascii="宋体" w:hAnsi="宋体" w:eastAsia="宋体" w:cs="宋体"/>
                <w:sz w:val="24"/>
                <w:lang w:val="en-US" w:eastAsia="zh-CN"/>
              </w:rPr>
            </w:pPr>
          </w:p>
        </w:tc>
        <w:tc>
          <w:tcPr>
            <w:tcW w:w="2934" w:type="dxa"/>
          </w:tcPr>
          <w:p>
            <w:pPr>
              <w:spacing w:line="400" w:lineRule="exact"/>
              <w:rPr>
                <w:rFonts w:hint="eastAsia" w:ascii="宋体" w:hAnsi="宋体" w:eastAsia="宋体" w:cs="宋体"/>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50" w:type="dxa"/>
            <w:gridSpan w:val="2"/>
          </w:tcPr>
          <w:p>
            <w:pPr>
              <w:spacing w:line="400" w:lineRule="exact"/>
              <w:jc w:val="center"/>
              <w:rPr>
                <w:rFonts w:hint="eastAsia" w:ascii="宋体" w:hAnsi="宋体" w:eastAsia="宋体" w:cs="宋体"/>
                <w:sz w:val="24"/>
                <w:lang w:val="en-US" w:eastAsia="zh-CN"/>
              </w:rPr>
            </w:pPr>
            <w:r>
              <w:rPr>
                <w:rFonts w:hint="eastAsia" w:ascii="宋体" w:hAnsi="宋体" w:eastAsia="宋体" w:cs="宋体"/>
                <w:sz w:val="24"/>
                <w:lang w:val="en-US" w:eastAsia="zh-CN"/>
              </w:rPr>
              <w:t>降温费</w:t>
            </w:r>
          </w:p>
        </w:tc>
        <w:tc>
          <w:tcPr>
            <w:tcW w:w="767" w:type="dxa"/>
            <w:vAlign w:val="top"/>
          </w:tcPr>
          <w:p>
            <w:pPr>
              <w:spacing w:line="400" w:lineRule="exact"/>
              <w:rPr>
                <w:rFonts w:hint="eastAsia" w:ascii="宋体" w:hAnsi="宋体" w:eastAsia="宋体" w:cs="宋体"/>
                <w:sz w:val="24"/>
                <w:lang w:val="en-US" w:eastAsia="zh-CN"/>
              </w:rPr>
            </w:pPr>
            <w:r>
              <w:rPr>
                <w:rFonts w:hint="eastAsia" w:ascii="宋体" w:hAnsi="宋体" w:eastAsia="宋体" w:cs="宋体"/>
                <w:sz w:val="24"/>
                <w:lang w:val="en-US" w:eastAsia="zh-CN"/>
              </w:rPr>
              <w:t>51人</w:t>
            </w:r>
          </w:p>
        </w:tc>
        <w:tc>
          <w:tcPr>
            <w:tcW w:w="1433" w:type="dxa"/>
          </w:tcPr>
          <w:p>
            <w:pPr>
              <w:spacing w:line="400" w:lineRule="exact"/>
              <w:rPr>
                <w:rFonts w:hint="eastAsia" w:ascii="宋体" w:hAnsi="宋体" w:eastAsia="宋体" w:cs="宋体"/>
                <w:sz w:val="24"/>
                <w:lang w:val="en-US" w:eastAsia="zh-CN"/>
              </w:rPr>
            </w:pPr>
          </w:p>
        </w:tc>
        <w:tc>
          <w:tcPr>
            <w:tcW w:w="1483" w:type="dxa"/>
          </w:tcPr>
          <w:p>
            <w:pPr>
              <w:spacing w:line="400" w:lineRule="exact"/>
              <w:rPr>
                <w:rFonts w:hint="eastAsia" w:ascii="宋体" w:hAnsi="宋体" w:eastAsia="宋体" w:cs="宋体"/>
                <w:sz w:val="24"/>
                <w:lang w:val="en-US" w:eastAsia="zh-CN"/>
              </w:rPr>
            </w:pPr>
          </w:p>
        </w:tc>
        <w:tc>
          <w:tcPr>
            <w:tcW w:w="2934" w:type="dxa"/>
          </w:tcPr>
          <w:p>
            <w:pPr>
              <w:spacing w:line="400" w:lineRule="exact"/>
              <w:rPr>
                <w:rFonts w:hint="eastAsia" w:ascii="宋体" w:hAnsi="宋体" w:eastAsia="宋体" w:cs="宋体"/>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50" w:type="dxa"/>
            <w:gridSpan w:val="2"/>
          </w:tcPr>
          <w:p>
            <w:pPr>
              <w:spacing w:line="400" w:lineRule="exact"/>
              <w:jc w:val="center"/>
              <w:rPr>
                <w:rFonts w:hint="eastAsia" w:ascii="宋体" w:hAnsi="宋体" w:eastAsia="宋体" w:cs="宋体"/>
                <w:sz w:val="24"/>
                <w:lang w:val="en-US" w:eastAsia="zh-CN"/>
              </w:rPr>
            </w:pPr>
            <w:r>
              <w:rPr>
                <w:rFonts w:hint="eastAsia" w:ascii="宋体" w:hAnsi="宋体" w:eastAsia="宋体" w:cs="宋体"/>
                <w:sz w:val="24"/>
                <w:lang w:val="en-US" w:eastAsia="zh-CN"/>
              </w:rPr>
              <w:t>小广告清理费</w:t>
            </w:r>
          </w:p>
        </w:tc>
        <w:tc>
          <w:tcPr>
            <w:tcW w:w="767" w:type="dxa"/>
          </w:tcPr>
          <w:p>
            <w:pPr>
              <w:spacing w:line="400" w:lineRule="exact"/>
              <w:rPr>
                <w:rFonts w:hint="default" w:ascii="宋体" w:hAnsi="宋体" w:eastAsia="宋体" w:cs="宋体"/>
                <w:sz w:val="24"/>
                <w:lang w:val="en-US" w:eastAsia="zh-CN"/>
              </w:rPr>
            </w:pPr>
            <w:r>
              <w:rPr>
                <w:rFonts w:hint="eastAsia" w:ascii="宋体" w:hAnsi="宋体" w:eastAsia="宋体" w:cs="宋体"/>
                <w:sz w:val="24"/>
                <w:lang w:val="en-US" w:eastAsia="zh-CN"/>
              </w:rPr>
              <w:t>51人</w:t>
            </w:r>
          </w:p>
        </w:tc>
        <w:tc>
          <w:tcPr>
            <w:tcW w:w="1433" w:type="dxa"/>
          </w:tcPr>
          <w:p>
            <w:pPr>
              <w:spacing w:line="400" w:lineRule="exact"/>
              <w:rPr>
                <w:rFonts w:hint="eastAsia" w:ascii="宋体" w:hAnsi="宋体" w:eastAsia="宋体" w:cs="宋体"/>
                <w:sz w:val="24"/>
                <w:lang w:val="en-US" w:eastAsia="zh-CN"/>
              </w:rPr>
            </w:pPr>
          </w:p>
        </w:tc>
        <w:tc>
          <w:tcPr>
            <w:tcW w:w="1483" w:type="dxa"/>
          </w:tcPr>
          <w:p>
            <w:pPr>
              <w:spacing w:line="400" w:lineRule="exact"/>
              <w:rPr>
                <w:rFonts w:hint="eastAsia" w:ascii="宋体" w:hAnsi="宋体" w:eastAsia="宋体" w:cs="宋体"/>
                <w:sz w:val="24"/>
                <w:lang w:val="en-US" w:eastAsia="zh-CN"/>
              </w:rPr>
            </w:pPr>
          </w:p>
        </w:tc>
        <w:tc>
          <w:tcPr>
            <w:tcW w:w="2934" w:type="dxa"/>
          </w:tcPr>
          <w:p>
            <w:pPr>
              <w:spacing w:line="400" w:lineRule="exact"/>
              <w:rPr>
                <w:rFonts w:hint="eastAsia" w:ascii="宋体" w:hAnsi="宋体" w:eastAsia="宋体" w:cs="宋体"/>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50" w:type="dxa"/>
            <w:gridSpan w:val="2"/>
          </w:tcPr>
          <w:p>
            <w:pPr>
              <w:spacing w:line="400" w:lineRule="exact"/>
              <w:jc w:val="center"/>
              <w:rPr>
                <w:rFonts w:hint="eastAsia" w:ascii="宋体" w:hAnsi="宋体" w:eastAsia="宋体" w:cs="宋体"/>
                <w:sz w:val="24"/>
                <w:lang w:val="en-US" w:eastAsia="zh-CN"/>
              </w:rPr>
            </w:pPr>
            <w:r>
              <w:rPr>
                <w:rFonts w:hint="eastAsia" w:ascii="宋体" w:hAnsi="宋体" w:eastAsia="宋体" w:cs="宋体"/>
                <w:sz w:val="24"/>
                <w:lang w:val="en-US" w:eastAsia="zh-CN"/>
              </w:rPr>
              <w:t>小计</w:t>
            </w:r>
          </w:p>
        </w:tc>
        <w:tc>
          <w:tcPr>
            <w:tcW w:w="767" w:type="dxa"/>
          </w:tcPr>
          <w:p>
            <w:pPr>
              <w:spacing w:line="400" w:lineRule="exact"/>
              <w:rPr>
                <w:rFonts w:hint="default" w:ascii="宋体" w:hAnsi="宋体" w:eastAsia="宋体" w:cs="宋体"/>
                <w:sz w:val="24"/>
                <w:lang w:val="en-US" w:eastAsia="zh-CN"/>
              </w:rPr>
            </w:pPr>
          </w:p>
        </w:tc>
        <w:tc>
          <w:tcPr>
            <w:tcW w:w="1433" w:type="dxa"/>
          </w:tcPr>
          <w:p>
            <w:pPr>
              <w:spacing w:line="400" w:lineRule="exact"/>
              <w:rPr>
                <w:rFonts w:hint="eastAsia" w:ascii="宋体" w:hAnsi="宋体" w:eastAsia="宋体" w:cs="宋体"/>
                <w:sz w:val="24"/>
                <w:lang w:val="en-US" w:eastAsia="zh-CN"/>
              </w:rPr>
            </w:pPr>
          </w:p>
        </w:tc>
        <w:tc>
          <w:tcPr>
            <w:tcW w:w="1483" w:type="dxa"/>
          </w:tcPr>
          <w:p>
            <w:pPr>
              <w:spacing w:line="400" w:lineRule="exact"/>
              <w:rPr>
                <w:rFonts w:hint="eastAsia" w:ascii="宋体" w:hAnsi="宋体" w:eastAsia="宋体" w:cs="宋体"/>
                <w:sz w:val="24"/>
                <w:lang w:val="en-US" w:eastAsia="zh-CN"/>
              </w:rPr>
            </w:pPr>
          </w:p>
        </w:tc>
        <w:tc>
          <w:tcPr>
            <w:tcW w:w="2934" w:type="dxa"/>
          </w:tcPr>
          <w:p>
            <w:pPr>
              <w:spacing w:line="400" w:lineRule="exact"/>
              <w:rPr>
                <w:rFonts w:hint="eastAsia" w:ascii="宋体" w:hAnsi="宋体" w:eastAsia="宋体" w:cs="宋体"/>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950" w:type="dxa"/>
            <w:gridSpan w:val="2"/>
          </w:tcPr>
          <w:p>
            <w:pPr>
              <w:spacing w:line="400" w:lineRule="exact"/>
              <w:jc w:val="center"/>
              <w:rPr>
                <w:rFonts w:hint="eastAsia" w:ascii="宋体" w:hAnsi="宋体" w:eastAsia="宋体" w:cs="宋体"/>
                <w:sz w:val="24"/>
                <w:lang w:val="en-US" w:eastAsia="zh-CN"/>
              </w:rPr>
            </w:pPr>
            <w:r>
              <w:rPr>
                <w:rFonts w:hint="eastAsia" w:ascii="宋体" w:hAnsi="宋体" w:eastAsia="宋体" w:cs="宋体"/>
                <w:sz w:val="24"/>
                <w:lang w:val="en-US" w:eastAsia="zh-CN"/>
              </w:rPr>
              <w:t>利润</w:t>
            </w:r>
          </w:p>
        </w:tc>
        <w:tc>
          <w:tcPr>
            <w:tcW w:w="767" w:type="dxa"/>
          </w:tcPr>
          <w:p>
            <w:pPr>
              <w:spacing w:line="400" w:lineRule="exact"/>
              <w:rPr>
                <w:rFonts w:hint="eastAsia" w:ascii="宋体" w:hAnsi="宋体" w:eastAsia="宋体" w:cs="宋体"/>
                <w:sz w:val="24"/>
                <w:lang w:val="en-US" w:eastAsia="zh-CN"/>
              </w:rPr>
            </w:pPr>
          </w:p>
        </w:tc>
        <w:tc>
          <w:tcPr>
            <w:tcW w:w="1433" w:type="dxa"/>
          </w:tcPr>
          <w:p>
            <w:pPr>
              <w:spacing w:line="400" w:lineRule="exact"/>
              <w:rPr>
                <w:rFonts w:hint="eastAsia" w:ascii="宋体" w:hAnsi="宋体" w:eastAsia="宋体" w:cs="宋体"/>
                <w:sz w:val="24"/>
                <w:lang w:val="en-US" w:eastAsia="zh-CN"/>
              </w:rPr>
            </w:pPr>
          </w:p>
        </w:tc>
        <w:tc>
          <w:tcPr>
            <w:tcW w:w="1483" w:type="dxa"/>
          </w:tcPr>
          <w:p>
            <w:pPr>
              <w:spacing w:line="400" w:lineRule="exact"/>
              <w:rPr>
                <w:rFonts w:hint="eastAsia" w:ascii="宋体" w:hAnsi="宋体" w:eastAsia="宋体" w:cs="宋体"/>
                <w:sz w:val="24"/>
                <w:lang w:val="en-US" w:eastAsia="zh-CN"/>
              </w:rPr>
            </w:pPr>
          </w:p>
        </w:tc>
        <w:tc>
          <w:tcPr>
            <w:tcW w:w="2934" w:type="dxa"/>
          </w:tcPr>
          <w:p>
            <w:pPr>
              <w:spacing w:line="400" w:lineRule="exact"/>
              <w:rPr>
                <w:rFonts w:hint="eastAsia" w:ascii="宋体" w:hAnsi="宋体" w:eastAsia="宋体" w:cs="宋体"/>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50" w:type="dxa"/>
            <w:gridSpan w:val="2"/>
          </w:tcPr>
          <w:p>
            <w:pPr>
              <w:spacing w:line="400" w:lineRule="exact"/>
              <w:jc w:val="center"/>
              <w:rPr>
                <w:rFonts w:hint="eastAsia" w:ascii="宋体" w:hAnsi="宋体" w:eastAsia="宋体" w:cs="宋体"/>
                <w:sz w:val="24"/>
                <w:lang w:val="en-US" w:eastAsia="zh-CN"/>
              </w:rPr>
            </w:pPr>
            <w:r>
              <w:rPr>
                <w:rFonts w:hint="eastAsia" w:ascii="宋体" w:hAnsi="宋体" w:eastAsia="宋体" w:cs="宋体"/>
                <w:sz w:val="24"/>
                <w:lang w:val="en-US" w:eastAsia="zh-CN"/>
              </w:rPr>
              <w:t>税费</w:t>
            </w:r>
          </w:p>
        </w:tc>
        <w:tc>
          <w:tcPr>
            <w:tcW w:w="767" w:type="dxa"/>
          </w:tcPr>
          <w:p>
            <w:pPr>
              <w:spacing w:line="400" w:lineRule="exact"/>
              <w:rPr>
                <w:rFonts w:hint="eastAsia" w:ascii="宋体" w:hAnsi="宋体" w:eastAsia="宋体" w:cs="宋体"/>
                <w:sz w:val="24"/>
                <w:lang w:val="en-US" w:eastAsia="zh-CN"/>
              </w:rPr>
            </w:pPr>
          </w:p>
        </w:tc>
        <w:tc>
          <w:tcPr>
            <w:tcW w:w="1433" w:type="dxa"/>
          </w:tcPr>
          <w:p>
            <w:pPr>
              <w:spacing w:line="400" w:lineRule="exact"/>
              <w:rPr>
                <w:rFonts w:hint="eastAsia" w:ascii="宋体" w:hAnsi="宋体" w:eastAsia="宋体" w:cs="宋体"/>
                <w:sz w:val="24"/>
                <w:lang w:val="en-US" w:eastAsia="zh-CN"/>
              </w:rPr>
            </w:pPr>
          </w:p>
        </w:tc>
        <w:tc>
          <w:tcPr>
            <w:tcW w:w="1483" w:type="dxa"/>
          </w:tcPr>
          <w:p>
            <w:pPr>
              <w:spacing w:line="400" w:lineRule="exact"/>
              <w:rPr>
                <w:rFonts w:hint="eastAsia" w:ascii="宋体" w:hAnsi="宋体" w:eastAsia="宋体" w:cs="宋体"/>
                <w:sz w:val="24"/>
                <w:lang w:val="en-US" w:eastAsia="zh-CN"/>
              </w:rPr>
            </w:pPr>
          </w:p>
        </w:tc>
        <w:tc>
          <w:tcPr>
            <w:tcW w:w="2934" w:type="dxa"/>
          </w:tcPr>
          <w:p>
            <w:pPr>
              <w:spacing w:line="400" w:lineRule="exact"/>
              <w:rPr>
                <w:rFonts w:hint="eastAsia" w:ascii="宋体" w:hAnsi="宋体" w:eastAsia="宋体" w:cs="宋体"/>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950" w:type="dxa"/>
            <w:gridSpan w:val="2"/>
          </w:tcPr>
          <w:p>
            <w:pPr>
              <w:spacing w:line="400" w:lineRule="exact"/>
              <w:jc w:val="center"/>
              <w:rPr>
                <w:rFonts w:hint="eastAsia" w:ascii="宋体" w:hAnsi="宋体" w:eastAsia="宋体" w:cs="宋体"/>
                <w:sz w:val="24"/>
                <w:lang w:val="en-US" w:eastAsia="zh-CN"/>
              </w:rPr>
            </w:pPr>
            <w:r>
              <w:rPr>
                <w:rFonts w:hint="eastAsia" w:ascii="宋体" w:hAnsi="宋体" w:eastAsia="宋体" w:cs="宋体"/>
                <w:sz w:val="28"/>
                <w:szCs w:val="28"/>
                <w:vertAlign w:val="baseline"/>
                <w:lang w:val="en-US" w:eastAsia="zh-CN"/>
              </w:rPr>
              <w:t>总计</w:t>
            </w:r>
          </w:p>
        </w:tc>
        <w:tc>
          <w:tcPr>
            <w:tcW w:w="767" w:type="dxa"/>
          </w:tcPr>
          <w:p>
            <w:pPr>
              <w:spacing w:line="400" w:lineRule="exact"/>
              <w:rPr>
                <w:rFonts w:hint="eastAsia" w:ascii="宋体" w:hAnsi="宋体" w:eastAsia="宋体" w:cs="宋体"/>
                <w:sz w:val="24"/>
                <w:lang w:val="en-US" w:eastAsia="zh-CN"/>
              </w:rPr>
            </w:pPr>
          </w:p>
        </w:tc>
        <w:tc>
          <w:tcPr>
            <w:tcW w:w="1433" w:type="dxa"/>
          </w:tcPr>
          <w:p>
            <w:pPr>
              <w:spacing w:line="400" w:lineRule="exact"/>
              <w:rPr>
                <w:rFonts w:hint="eastAsia" w:ascii="宋体" w:hAnsi="宋体" w:eastAsia="宋体" w:cs="宋体"/>
                <w:sz w:val="24"/>
                <w:lang w:val="en-US" w:eastAsia="zh-CN"/>
              </w:rPr>
            </w:pPr>
          </w:p>
        </w:tc>
        <w:tc>
          <w:tcPr>
            <w:tcW w:w="1483" w:type="dxa"/>
          </w:tcPr>
          <w:p>
            <w:pPr>
              <w:spacing w:line="400" w:lineRule="exact"/>
              <w:rPr>
                <w:rFonts w:hint="eastAsia" w:ascii="宋体" w:hAnsi="宋体" w:eastAsia="宋体" w:cs="宋体"/>
                <w:sz w:val="24"/>
                <w:lang w:val="en-US" w:eastAsia="zh-CN"/>
              </w:rPr>
            </w:pPr>
          </w:p>
        </w:tc>
        <w:tc>
          <w:tcPr>
            <w:tcW w:w="2934" w:type="dxa"/>
          </w:tcPr>
          <w:p>
            <w:pPr>
              <w:spacing w:line="400" w:lineRule="exact"/>
              <w:rPr>
                <w:rFonts w:hint="eastAsia" w:ascii="宋体" w:hAnsi="宋体" w:eastAsia="宋体" w:cs="宋体"/>
                <w:sz w:val="24"/>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此表仅供投标人参考，投标人可以设计更明细的表格方式，但内</w:t>
      </w:r>
      <w:bookmarkStart w:id="0" w:name="_GoBack"/>
      <w:bookmarkEnd w:id="0"/>
      <w:r>
        <w:rPr>
          <w:rFonts w:hint="eastAsia" w:ascii="宋体" w:hAnsi="宋体" w:eastAsia="宋体" w:cs="宋体"/>
          <w:sz w:val="21"/>
          <w:szCs w:val="21"/>
          <w:lang w:val="en-US" w:eastAsia="zh-CN"/>
        </w:rPr>
        <w:t>容项应不少于此要求。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10、所招信息采集员工长葛市户籍人数比例不得少于90%。</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056183"/>
    <w:multiLevelType w:val="singleLevel"/>
    <w:tmpl w:val="98056183"/>
    <w:lvl w:ilvl="0" w:tentative="0">
      <w:start w:val="1"/>
      <w:numFmt w:val="decimal"/>
      <w:suff w:val="nothing"/>
      <w:lvlText w:val="%1、"/>
      <w:lvlJc w:val="left"/>
    </w:lvl>
  </w:abstractNum>
  <w:abstractNum w:abstractNumId="1">
    <w:nsid w:val="9A39AAD3"/>
    <w:multiLevelType w:val="singleLevel"/>
    <w:tmpl w:val="9A39AAD3"/>
    <w:lvl w:ilvl="0" w:tentative="0">
      <w:start w:val="1"/>
      <w:numFmt w:val="decimal"/>
      <w:lvlText w:val="%1."/>
      <w:lvlJc w:val="left"/>
      <w:pPr>
        <w:tabs>
          <w:tab w:val="left" w:pos="312"/>
        </w:tabs>
      </w:pPr>
    </w:lvl>
  </w:abstractNum>
  <w:abstractNum w:abstractNumId="2">
    <w:nsid w:val="B1D9B719"/>
    <w:multiLevelType w:val="singleLevel"/>
    <w:tmpl w:val="B1D9B719"/>
    <w:lvl w:ilvl="0" w:tentative="0">
      <w:start w:val="1"/>
      <w:numFmt w:val="decimal"/>
      <w:suff w:val="nothing"/>
      <w:lvlText w:val="%1、"/>
      <w:lvlJc w:val="left"/>
    </w:lvl>
  </w:abstractNum>
  <w:abstractNum w:abstractNumId="3">
    <w:nsid w:val="BF260172"/>
    <w:multiLevelType w:val="singleLevel"/>
    <w:tmpl w:val="BF260172"/>
    <w:lvl w:ilvl="0" w:tentative="0">
      <w:start w:val="1"/>
      <w:numFmt w:val="decimal"/>
      <w:suff w:val="nothing"/>
      <w:lvlText w:val="（%1）"/>
      <w:lvlJc w:val="left"/>
    </w:lvl>
  </w:abstractNum>
  <w:abstractNum w:abstractNumId="4">
    <w:nsid w:val="C54045DA"/>
    <w:multiLevelType w:val="singleLevel"/>
    <w:tmpl w:val="C54045DA"/>
    <w:lvl w:ilvl="0" w:tentative="0">
      <w:start w:val="1"/>
      <w:numFmt w:val="decimal"/>
      <w:suff w:val="nothing"/>
      <w:lvlText w:val="（%1）"/>
      <w:lvlJc w:val="left"/>
    </w:lvl>
  </w:abstractNum>
  <w:abstractNum w:abstractNumId="5">
    <w:nsid w:val="C8D41EE5"/>
    <w:multiLevelType w:val="singleLevel"/>
    <w:tmpl w:val="C8D41EE5"/>
    <w:lvl w:ilvl="0" w:tentative="0">
      <w:start w:val="1"/>
      <w:numFmt w:val="decimal"/>
      <w:suff w:val="nothing"/>
      <w:lvlText w:val="（%1）"/>
      <w:lvlJc w:val="left"/>
    </w:lvl>
  </w:abstractNum>
  <w:abstractNum w:abstractNumId="6">
    <w:nsid w:val="C9547A17"/>
    <w:multiLevelType w:val="singleLevel"/>
    <w:tmpl w:val="C9547A17"/>
    <w:lvl w:ilvl="0" w:tentative="0">
      <w:start w:val="1"/>
      <w:numFmt w:val="decimal"/>
      <w:suff w:val="nothing"/>
      <w:lvlText w:val="%1、"/>
      <w:lvlJc w:val="left"/>
    </w:lvl>
  </w:abstractNum>
  <w:abstractNum w:abstractNumId="7">
    <w:nsid w:val="308295A9"/>
    <w:multiLevelType w:val="singleLevel"/>
    <w:tmpl w:val="308295A9"/>
    <w:lvl w:ilvl="0" w:tentative="0">
      <w:start w:val="1"/>
      <w:numFmt w:val="decimal"/>
      <w:suff w:val="nothing"/>
      <w:lvlText w:val="（%1）"/>
      <w:lvlJc w:val="left"/>
    </w:lvl>
  </w:abstractNum>
  <w:abstractNum w:abstractNumId="8">
    <w:nsid w:val="3C59C6B6"/>
    <w:multiLevelType w:val="singleLevel"/>
    <w:tmpl w:val="3C59C6B6"/>
    <w:lvl w:ilvl="0" w:tentative="0">
      <w:start w:val="1"/>
      <w:numFmt w:val="chineseCounting"/>
      <w:suff w:val="nothing"/>
      <w:lvlText w:val="（%1）"/>
      <w:lvlJc w:val="left"/>
      <w:rPr>
        <w:rFonts w:hint="eastAsia"/>
      </w:rPr>
    </w:lvl>
  </w:abstractNum>
  <w:abstractNum w:abstractNumId="9">
    <w:nsid w:val="50B4F9C8"/>
    <w:multiLevelType w:val="singleLevel"/>
    <w:tmpl w:val="50B4F9C8"/>
    <w:lvl w:ilvl="0" w:tentative="0">
      <w:start w:val="1"/>
      <w:numFmt w:val="decimal"/>
      <w:suff w:val="nothing"/>
      <w:lvlText w:val="（%1）"/>
      <w:lvlJc w:val="left"/>
    </w:lvl>
  </w:abstractNum>
  <w:abstractNum w:abstractNumId="10">
    <w:nsid w:val="5BD11F49"/>
    <w:multiLevelType w:val="singleLevel"/>
    <w:tmpl w:val="5BD11F49"/>
    <w:lvl w:ilvl="0" w:tentative="0">
      <w:start w:val="1"/>
      <w:numFmt w:val="chineseCounting"/>
      <w:suff w:val="nothing"/>
      <w:lvlText w:val="%1、"/>
      <w:lvlJc w:val="left"/>
      <w:rPr>
        <w:rFonts w:hint="eastAsia"/>
      </w:rPr>
    </w:lvl>
  </w:abstractNum>
  <w:abstractNum w:abstractNumId="11">
    <w:nsid w:val="6356BAD1"/>
    <w:multiLevelType w:val="singleLevel"/>
    <w:tmpl w:val="6356BAD1"/>
    <w:lvl w:ilvl="0" w:tentative="0">
      <w:start w:val="1"/>
      <w:numFmt w:val="decimal"/>
      <w:suff w:val="nothing"/>
      <w:lvlText w:val="（%1）"/>
      <w:lvlJc w:val="left"/>
    </w:lvl>
  </w:abstractNum>
  <w:num w:numId="1">
    <w:abstractNumId w:val="10"/>
  </w:num>
  <w:num w:numId="2">
    <w:abstractNumId w:val="8"/>
  </w:num>
  <w:num w:numId="3">
    <w:abstractNumId w:val="0"/>
  </w:num>
  <w:num w:numId="4">
    <w:abstractNumId w:val="5"/>
  </w:num>
  <w:num w:numId="5">
    <w:abstractNumId w:val="2"/>
  </w:num>
  <w:num w:numId="6">
    <w:abstractNumId w:val="3"/>
  </w:num>
  <w:num w:numId="7">
    <w:abstractNumId w:val="11"/>
  </w:num>
  <w:num w:numId="8">
    <w:abstractNumId w:val="9"/>
  </w:num>
  <w:num w:numId="9">
    <w:abstractNumId w:val="4"/>
  </w:num>
  <w:num w:numId="10">
    <w:abstractNumId w:val="1"/>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A131E"/>
    <w:rsid w:val="02EF1D6C"/>
    <w:rsid w:val="075731C6"/>
    <w:rsid w:val="17B21FE4"/>
    <w:rsid w:val="29B7133F"/>
    <w:rsid w:val="2A146CF8"/>
    <w:rsid w:val="2C0B13D2"/>
    <w:rsid w:val="2EB0690F"/>
    <w:rsid w:val="2F39030E"/>
    <w:rsid w:val="32165717"/>
    <w:rsid w:val="34420C5D"/>
    <w:rsid w:val="389570EA"/>
    <w:rsid w:val="38CD0689"/>
    <w:rsid w:val="39FD1354"/>
    <w:rsid w:val="40A6097D"/>
    <w:rsid w:val="419F15D0"/>
    <w:rsid w:val="47D96C76"/>
    <w:rsid w:val="51C06A12"/>
    <w:rsid w:val="522B50FF"/>
    <w:rsid w:val="541108FE"/>
    <w:rsid w:val="5D841D63"/>
    <w:rsid w:val="5E8B7459"/>
    <w:rsid w:val="654135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99"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Message Header"/>
    <w:basedOn w:val="1"/>
    <w:next w:val="1"/>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Office_11.1.0.8812_F1E327BC-269C-435d-A152-05C5408002CA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dc:creator>
  <cp:lastModifiedBy>智远工程管理有限公司:康栋</cp:lastModifiedBy>
  <cp:lastPrinted>2019-06-21T00:22:00Z</cp:lastPrinted>
  <dcterms:modified xsi:type="dcterms:W3CDTF">2019-07-01T08:42:12Z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2052-11.1.0.8812</vt:lpwstr>
  </property>
</Properties>
</file>