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1F17" w:rsidRDefault="006B1F17" w:rsidP="006B1F17">
      <w:pPr>
        <w:pStyle w:val="2"/>
        <w:rPr>
          <w:rFonts w:ascii="宋体" w:hAnsi="宋体"/>
        </w:rPr>
      </w:pPr>
      <w:r>
        <w:rPr>
          <w:rFonts w:ascii="宋体" w:hAnsi="宋体" w:hint="eastAsia"/>
        </w:rPr>
        <w:t>4.3 技术方案（实施方案）</w:t>
      </w:r>
    </w:p>
    <w:p w:rsidR="006B1F17" w:rsidRDefault="006B1F17" w:rsidP="006B1F17">
      <w:pPr>
        <w:pStyle w:val="3"/>
        <w:rPr>
          <w:rFonts w:ascii="宋体" w:hAnsi="宋体" w:hint="eastAsia"/>
        </w:rPr>
      </w:pPr>
      <w:r>
        <w:rPr>
          <w:rFonts w:ascii="宋体" w:hAnsi="宋体" w:hint="eastAsia"/>
        </w:rPr>
        <w:t>4.3.1</w:t>
      </w:r>
      <w:bookmarkStart w:id="0" w:name="_Toc531812519"/>
      <w:r>
        <w:rPr>
          <w:rFonts w:ascii="宋体" w:hAnsi="宋体" w:hint="eastAsia"/>
        </w:rPr>
        <w:t>、针对本项目的人员保证方案</w:t>
      </w:r>
      <w:bookmarkEnd w:id="0"/>
    </w:p>
    <w:p w:rsidR="006B1F17" w:rsidRDefault="006B1F17" w:rsidP="006B1F17">
      <w:pPr>
        <w:spacing w:line="360" w:lineRule="auto"/>
        <w:rPr>
          <w:rFonts w:ascii="宋体" w:eastAsia="宋体" w:hAnsi="宋体" w:cs="Times New Roman" w:hint="eastAsia"/>
          <w:b/>
          <w:color w:val="000000" w:themeColor="text1"/>
          <w:sz w:val="24"/>
          <w:szCs w:val="24"/>
        </w:rPr>
      </w:pPr>
      <w:r>
        <w:rPr>
          <w:rFonts w:ascii="宋体" w:eastAsia="宋体" w:hAnsi="宋体" w:cs="Times New Roman" w:hint="eastAsia"/>
          <w:b/>
          <w:color w:val="000000" w:themeColor="text1"/>
          <w:sz w:val="24"/>
          <w:szCs w:val="24"/>
        </w:rPr>
        <w:t>(1)、成立现场项目部</w:t>
      </w:r>
    </w:p>
    <w:p w:rsidR="006B1F17" w:rsidRDefault="006B1F17" w:rsidP="006B1F17">
      <w:pPr>
        <w:spacing w:line="360" w:lineRule="auto"/>
        <w:ind w:firstLineChars="200" w:firstLine="480"/>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采用项目经理负责制。负责工程现场的协调与工程进度。</w:t>
      </w:r>
    </w:p>
    <w:p w:rsidR="006B1F17" w:rsidRDefault="006B1F17" w:rsidP="006B1F17">
      <w:pPr>
        <w:spacing w:line="360" w:lineRule="auto"/>
        <w:rPr>
          <w:rFonts w:ascii="宋体" w:eastAsia="宋体" w:hAnsi="宋体" w:cs="Times New Roman" w:hint="eastAsia"/>
          <w:b/>
          <w:color w:val="000000" w:themeColor="text1"/>
          <w:sz w:val="24"/>
          <w:szCs w:val="24"/>
        </w:rPr>
      </w:pPr>
      <w:r>
        <w:rPr>
          <w:rFonts w:ascii="宋体" w:eastAsia="宋体" w:hAnsi="宋体" w:cs="Times New Roman" w:hint="eastAsia"/>
          <w:b/>
          <w:color w:val="000000" w:themeColor="text1"/>
          <w:sz w:val="24"/>
          <w:szCs w:val="24"/>
        </w:rPr>
        <w:t>(2)、成立工厂内部项目管理小组，启动厂内重大项目管理机制</w:t>
      </w:r>
    </w:p>
    <w:p w:rsidR="006B1F17" w:rsidRDefault="006B1F17" w:rsidP="006B1F17">
      <w:pPr>
        <w:spacing w:line="360" w:lineRule="auto"/>
        <w:ind w:firstLineChars="200" w:firstLine="480"/>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成立工厂内部项目管理小组，启动厂内重大项目管理机制，成立现场项目部，采用项目经理负责制，负责工程现场的协调与工程进度。</w:t>
      </w:r>
    </w:p>
    <w:p w:rsidR="006B1F17" w:rsidRDefault="006B1F17" w:rsidP="006B1F17">
      <w:pPr>
        <w:spacing w:line="360" w:lineRule="auto"/>
        <w:rPr>
          <w:rFonts w:ascii="宋体" w:eastAsia="宋体" w:hAnsi="宋体" w:cs="Times New Roman" w:hint="eastAsia"/>
          <w:b/>
          <w:color w:val="000000" w:themeColor="text1"/>
          <w:sz w:val="24"/>
          <w:szCs w:val="24"/>
        </w:rPr>
      </w:pPr>
      <w:r>
        <w:rPr>
          <w:rFonts w:ascii="宋体" w:eastAsia="宋体" w:hAnsi="宋体" w:cs="Times New Roman" w:hint="eastAsia"/>
          <w:b/>
          <w:color w:val="000000" w:themeColor="text1"/>
          <w:sz w:val="24"/>
          <w:szCs w:val="24"/>
        </w:rPr>
        <w:t>(3）、项目小组职责</w:t>
      </w:r>
    </w:p>
    <w:tbl>
      <w:tblPr>
        <w:tblW w:w="89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000"/>
        <w:gridCol w:w="631"/>
        <w:gridCol w:w="632"/>
        <w:gridCol w:w="633"/>
        <w:gridCol w:w="577"/>
        <w:gridCol w:w="633"/>
        <w:gridCol w:w="633"/>
        <w:gridCol w:w="633"/>
        <w:gridCol w:w="633"/>
        <w:gridCol w:w="633"/>
        <w:gridCol w:w="633"/>
        <w:gridCol w:w="633"/>
      </w:tblGrid>
      <w:tr w:rsidR="006B1F17" w:rsidTr="006B1F17">
        <w:trPr>
          <w:trHeight w:val="2041"/>
          <w:jc w:val="center"/>
        </w:trPr>
        <w:tc>
          <w:tcPr>
            <w:tcW w:w="2002" w:type="dxa"/>
            <w:tcBorders>
              <w:top w:val="single" w:sz="4" w:space="0" w:color="000000"/>
              <w:left w:val="single" w:sz="4" w:space="0" w:color="000000"/>
              <w:bottom w:val="single" w:sz="4" w:space="0" w:color="000000"/>
              <w:right w:val="single" w:sz="4" w:space="0" w:color="000000"/>
            </w:tcBorders>
          </w:tcPr>
          <w:p w:rsidR="006B1F17" w:rsidRDefault="006B1F17">
            <w:pPr>
              <w:spacing w:line="360" w:lineRule="auto"/>
              <w:rPr>
                <w:rFonts w:ascii="宋体" w:eastAsia="宋体" w:hAnsi="宋体" w:cs="Times New Roman"/>
                <w:color w:val="000000" w:themeColor="text1"/>
                <w:sz w:val="24"/>
                <w:szCs w:val="24"/>
              </w:rPr>
            </w:pPr>
          </w:p>
        </w:tc>
        <w:tc>
          <w:tcPr>
            <w:tcW w:w="631"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总负责人</w:t>
            </w:r>
          </w:p>
        </w:tc>
        <w:tc>
          <w:tcPr>
            <w:tcW w:w="632"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总体设计师</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公司内部项目经理</w:t>
            </w:r>
          </w:p>
        </w:tc>
        <w:tc>
          <w:tcPr>
            <w:tcW w:w="577"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现场施工项目经理</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软件经理</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制造经理</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财务经理</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分项目制造经理</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分项目软件经理</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分项目硬件经理</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分项目服务经理</w:t>
            </w:r>
          </w:p>
        </w:tc>
      </w:tr>
      <w:tr w:rsidR="006B1F17" w:rsidTr="006B1F17">
        <w:trPr>
          <w:trHeight w:val="462"/>
          <w:jc w:val="center"/>
        </w:trPr>
        <w:tc>
          <w:tcPr>
            <w:tcW w:w="2002" w:type="dxa"/>
            <w:tcBorders>
              <w:top w:val="single" w:sz="4" w:space="0" w:color="000000"/>
              <w:left w:val="single" w:sz="4" w:space="0" w:color="000000"/>
              <w:bottom w:val="single" w:sz="4" w:space="0" w:color="000000"/>
              <w:right w:val="single" w:sz="4" w:space="0" w:color="000000"/>
            </w:tcBorders>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建立项目计划</w:t>
            </w:r>
          </w:p>
        </w:tc>
        <w:tc>
          <w:tcPr>
            <w:tcW w:w="631"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2"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577"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r>
      <w:tr w:rsidR="006B1F17" w:rsidTr="006B1F17">
        <w:trPr>
          <w:trHeight w:val="442"/>
          <w:jc w:val="center"/>
        </w:trPr>
        <w:tc>
          <w:tcPr>
            <w:tcW w:w="2002" w:type="dxa"/>
            <w:tcBorders>
              <w:top w:val="single" w:sz="4" w:space="0" w:color="000000"/>
              <w:left w:val="single" w:sz="4" w:space="0" w:color="000000"/>
              <w:bottom w:val="single" w:sz="4" w:space="0" w:color="000000"/>
              <w:right w:val="single" w:sz="4" w:space="0" w:color="000000"/>
            </w:tcBorders>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建立硬件规范</w:t>
            </w:r>
          </w:p>
        </w:tc>
        <w:tc>
          <w:tcPr>
            <w:tcW w:w="631" w:type="dxa"/>
            <w:tcBorders>
              <w:top w:val="single" w:sz="4" w:space="0" w:color="000000"/>
              <w:left w:val="single" w:sz="4" w:space="0" w:color="000000"/>
              <w:bottom w:val="single" w:sz="4" w:space="0" w:color="000000"/>
              <w:right w:val="single" w:sz="4" w:space="0" w:color="000000"/>
            </w:tcBorders>
            <w:vAlign w:val="center"/>
          </w:tcPr>
          <w:p w:rsidR="006B1F17" w:rsidRDefault="006B1F17">
            <w:pPr>
              <w:spacing w:line="360" w:lineRule="auto"/>
              <w:rPr>
                <w:rFonts w:ascii="宋体" w:eastAsia="宋体" w:hAnsi="宋体" w:cs="Times New Roman"/>
                <w:color w:val="000000" w:themeColor="text1"/>
                <w:sz w:val="24"/>
                <w:szCs w:val="24"/>
              </w:rPr>
            </w:pPr>
          </w:p>
        </w:tc>
        <w:tc>
          <w:tcPr>
            <w:tcW w:w="632"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577"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tcPr>
          <w:p w:rsidR="006B1F17" w:rsidRDefault="006B1F17">
            <w:pPr>
              <w:spacing w:line="360" w:lineRule="auto"/>
              <w:rPr>
                <w:rFonts w:ascii="宋体" w:eastAsia="宋体" w:hAnsi="宋体" w:cs="Times New Roman"/>
                <w:color w:val="000000" w:themeColor="text1"/>
                <w:sz w:val="24"/>
                <w:szCs w:val="24"/>
              </w:rPr>
            </w:pPr>
          </w:p>
        </w:tc>
        <w:tc>
          <w:tcPr>
            <w:tcW w:w="633" w:type="dxa"/>
            <w:tcBorders>
              <w:top w:val="single" w:sz="4" w:space="0" w:color="000000"/>
              <w:left w:val="single" w:sz="4" w:space="0" w:color="000000"/>
              <w:bottom w:val="single" w:sz="4" w:space="0" w:color="000000"/>
              <w:right w:val="single" w:sz="4" w:space="0" w:color="000000"/>
            </w:tcBorders>
            <w:vAlign w:val="center"/>
          </w:tcPr>
          <w:p w:rsidR="006B1F17" w:rsidRDefault="006B1F17">
            <w:pPr>
              <w:spacing w:line="360" w:lineRule="auto"/>
              <w:rPr>
                <w:rFonts w:ascii="宋体" w:eastAsia="宋体" w:hAnsi="宋体" w:cs="Times New Roman"/>
                <w:color w:val="000000" w:themeColor="text1"/>
                <w:sz w:val="24"/>
                <w:szCs w:val="24"/>
              </w:rPr>
            </w:pPr>
          </w:p>
        </w:tc>
        <w:tc>
          <w:tcPr>
            <w:tcW w:w="633" w:type="dxa"/>
            <w:tcBorders>
              <w:top w:val="single" w:sz="4" w:space="0" w:color="000000"/>
              <w:left w:val="single" w:sz="4" w:space="0" w:color="000000"/>
              <w:bottom w:val="single" w:sz="4" w:space="0" w:color="000000"/>
              <w:right w:val="single" w:sz="4" w:space="0" w:color="000000"/>
            </w:tcBorders>
            <w:vAlign w:val="center"/>
          </w:tcPr>
          <w:p w:rsidR="006B1F17" w:rsidRDefault="006B1F17">
            <w:pPr>
              <w:spacing w:line="360" w:lineRule="auto"/>
              <w:rPr>
                <w:rFonts w:ascii="宋体" w:eastAsia="宋体" w:hAnsi="宋体" w:cs="Times New Roman"/>
                <w:color w:val="000000" w:themeColor="text1"/>
                <w:sz w:val="24"/>
                <w:szCs w:val="24"/>
              </w:rPr>
            </w:pPr>
          </w:p>
        </w:tc>
        <w:tc>
          <w:tcPr>
            <w:tcW w:w="633" w:type="dxa"/>
            <w:tcBorders>
              <w:top w:val="single" w:sz="4" w:space="0" w:color="000000"/>
              <w:left w:val="single" w:sz="4" w:space="0" w:color="000000"/>
              <w:bottom w:val="single" w:sz="4" w:space="0" w:color="000000"/>
              <w:right w:val="single" w:sz="4" w:space="0" w:color="000000"/>
            </w:tcBorders>
            <w:vAlign w:val="center"/>
          </w:tcPr>
          <w:p w:rsidR="006B1F17" w:rsidRDefault="006B1F17">
            <w:pPr>
              <w:spacing w:line="360" w:lineRule="auto"/>
              <w:rPr>
                <w:rFonts w:ascii="宋体" w:eastAsia="宋体" w:hAnsi="宋体" w:cs="Times New Roman"/>
                <w:color w:val="000000" w:themeColor="text1"/>
                <w:sz w:val="24"/>
                <w:szCs w:val="24"/>
              </w:rPr>
            </w:pPr>
          </w:p>
        </w:tc>
      </w:tr>
      <w:tr w:rsidR="006B1F17" w:rsidTr="006B1F17">
        <w:trPr>
          <w:trHeight w:val="462"/>
          <w:jc w:val="center"/>
        </w:trPr>
        <w:tc>
          <w:tcPr>
            <w:tcW w:w="2002" w:type="dxa"/>
            <w:tcBorders>
              <w:top w:val="single" w:sz="4" w:space="0" w:color="000000"/>
              <w:left w:val="single" w:sz="4" w:space="0" w:color="000000"/>
              <w:bottom w:val="single" w:sz="4" w:space="0" w:color="000000"/>
              <w:right w:val="single" w:sz="4" w:space="0" w:color="000000"/>
            </w:tcBorders>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建立软件规范</w:t>
            </w:r>
          </w:p>
        </w:tc>
        <w:tc>
          <w:tcPr>
            <w:tcW w:w="631" w:type="dxa"/>
            <w:tcBorders>
              <w:top w:val="single" w:sz="4" w:space="0" w:color="000000"/>
              <w:left w:val="single" w:sz="4" w:space="0" w:color="000000"/>
              <w:bottom w:val="single" w:sz="4" w:space="0" w:color="000000"/>
              <w:right w:val="single" w:sz="4" w:space="0" w:color="000000"/>
            </w:tcBorders>
            <w:vAlign w:val="center"/>
          </w:tcPr>
          <w:p w:rsidR="006B1F17" w:rsidRDefault="006B1F17">
            <w:pPr>
              <w:spacing w:line="360" w:lineRule="auto"/>
              <w:rPr>
                <w:rFonts w:ascii="宋体" w:eastAsia="宋体" w:hAnsi="宋体" w:cs="Times New Roman"/>
                <w:color w:val="000000" w:themeColor="text1"/>
                <w:sz w:val="24"/>
                <w:szCs w:val="24"/>
              </w:rPr>
            </w:pPr>
          </w:p>
        </w:tc>
        <w:tc>
          <w:tcPr>
            <w:tcW w:w="632"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577"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tcPr>
          <w:p w:rsidR="006B1F17" w:rsidRDefault="006B1F17">
            <w:pPr>
              <w:spacing w:line="360" w:lineRule="auto"/>
              <w:rPr>
                <w:rFonts w:ascii="宋体" w:eastAsia="宋体" w:hAnsi="宋体" w:cs="Times New Roman"/>
                <w:color w:val="000000" w:themeColor="text1"/>
                <w:sz w:val="24"/>
                <w:szCs w:val="24"/>
              </w:rPr>
            </w:pP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tcPr>
          <w:p w:rsidR="006B1F17" w:rsidRDefault="006B1F17">
            <w:pPr>
              <w:spacing w:line="360" w:lineRule="auto"/>
              <w:rPr>
                <w:rFonts w:ascii="宋体" w:eastAsia="宋体" w:hAnsi="宋体" w:cs="Times New Roman"/>
                <w:color w:val="000000" w:themeColor="text1"/>
                <w:sz w:val="24"/>
                <w:szCs w:val="24"/>
              </w:rPr>
            </w:pPr>
          </w:p>
        </w:tc>
        <w:tc>
          <w:tcPr>
            <w:tcW w:w="633" w:type="dxa"/>
            <w:tcBorders>
              <w:top w:val="single" w:sz="4" w:space="0" w:color="000000"/>
              <w:left w:val="single" w:sz="4" w:space="0" w:color="000000"/>
              <w:bottom w:val="single" w:sz="4" w:space="0" w:color="000000"/>
              <w:right w:val="single" w:sz="4" w:space="0" w:color="000000"/>
            </w:tcBorders>
            <w:vAlign w:val="center"/>
          </w:tcPr>
          <w:p w:rsidR="006B1F17" w:rsidRDefault="006B1F17">
            <w:pPr>
              <w:spacing w:line="360" w:lineRule="auto"/>
              <w:rPr>
                <w:rFonts w:ascii="宋体" w:eastAsia="宋体" w:hAnsi="宋体" w:cs="Times New Roman"/>
                <w:color w:val="000000" w:themeColor="text1"/>
                <w:sz w:val="24"/>
                <w:szCs w:val="24"/>
              </w:rPr>
            </w:pPr>
          </w:p>
        </w:tc>
        <w:tc>
          <w:tcPr>
            <w:tcW w:w="633" w:type="dxa"/>
            <w:tcBorders>
              <w:top w:val="single" w:sz="4" w:space="0" w:color="000000"/>
              <w:left w:val="single" w:sz="4" w:space="0" w:color="000000"/>
              <w:bottom w:val="single" w:sz="4" w:space="0" w:color="000000"/>
              <w:right w:val="single" w:sz="4" w:space="0" w:color="000000"/>
            </w:tcBorders>
            <w:vAlign w:val="center"/>
          </w:tcPr>
          <w:p w:rsidR="006B1F17" w:rsidRDefault="006B1F17">
            <w:pPr>
              <w:spacing w:line="360" w:lineRule="auto"/>
              <w:rPr>
                <w:rFonts w:ascii="宋体" w:eastAsia="宋体" w:hAnsi="宋体" w:cs="Times New Roman"/>
                <w:color w:val="000000" w:themeColor="text1"/>
                <w:sz w:val="24"/>
                <w:szCs w:val="24"/>
              </w:rPr>
            </w:pPr>
          </w:p>
        </w:tc>
        <w:tc>
          <w:tcPr>
            <w:tcW w:w="633" w:type="dxa"/>
            <w:tcBorders>
              <w:top w:val="single" w:sz="4" w:space="0" w:color="000000"/>
              <w:left w:val="single" w:sz="4" w:space="0" w:color="000000"/>
              <w:bottom w:val="single" w:sz="4" w:space="0" w:color="000000"/>
              <w:right w:val="single" w:sz="4" w:space="0" w:color="000000"/>
            </w:tcBorders>
            <w:vAlign w:val="center"/>
          </w:tcPr>
          <w:p w:rsidR="006B1F17" w:rsidRDefault="006B1F17">
            <w:pPr>
              <w:spacing w:line="360" w:lineRule="auto"/>
              <w:rPr>
                <w:rFonts w:ascii="宋体" w:eastAsia="宋体" w:hAnsi="宋体" w:cs="Times New Roman"/>
                <w:color w:val="000000" w:themeColor="text1"/>
                <w:sz w:val="24"/>
                <w:szCs w:val="24"/>
              </w:rPr>
            </w:pPr>
          </w:p>
        </w:tc>
      </w:tr>
      <w:tr w:rsidR="006B1F17" w:rsidTr="006B1F17">
        <w:trPr>
          <w:trHeight w:val="462"/>
          <w:jc w:val="center"/>
        </w:trPr>
        <w:tc>
          <w:tcPr>
            <w:tcW w:w="2002" w:type="dxa"/>
            <w:tcBorders>
              <w:top w:val="single" w:sz="4" w:space="0" w:color="000000"/>
              <w:left w:val="single" w:sz="4" w:space="0" w:color="000000"/>
              <w:bottom w:val="single" w:sz="4" w:space="0" w:color="000000"/>
              <w:right w:val="single" w:sz="4" w:space="0" w:color="000000"/>
            </w:tcBorders>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建立接口规范</w:t>
            </w:r>
          </w:p>
        </w:tc>
        <w:tc>
          <w:tcPr>
            <w:tcW w:w="631" w:type="dxa"/>
            <w:tcBorders>
              <w:top w:val="single" w:sz="4" w:space="0" w:color="000000"/>
              <w:left w:val="single" w:sz="4" w:space="0" w:color="000000"/>
              <w:bottom w:val="single" w:sz="4" w:space="0" w:color="000000"/>
              <w:right w:val="single" w:sz="4" w:space="0" w:color="000000"/>
            </w:tcBorders>
            <w:vAlign w:val="center"/>
          </w:tcPr>
          <w:p w:rsidR="006B1F17" w:rsidRDefault="006B1F17">
            <w:pPr>
              <w:spacing w:line="360" w:lineRule="auto"/>
              <w:rPr>
                <w:rFonts w:ascii="宋体" w:eastAsia="宋体" w:hAnsi="宋体" w:cs="Times New Roman"/>
                <w:color w:val="000000" w:themeColor="text1"/>
                <w:sz w:val="24"/>
                <w:szCs w:val="24"/>
              </w:rPr>
            </w:pPr>
          </w:p>
        </w:tc>
        <w:tc>
          <w:tcPr>
            <w:tcW w:w="632"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577"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tcPr>
          <w:p w:rsidR="006B1F17" w:rsidRDefault="006B1F17">
            <w:pPr>
              <w:spacing w:line="360" w:lineRule="auto"/>
              <w:rPr>
                <w:rFonts w:ascii="宋体" w:eastAsia="宋体" w:hAnsi="宋体" w:cs="Times New Roman"/>
                <w:color w:val="000000" w:themeColor="text1"/>
                <w:sz w:val="24"/>
                <w:szCs w:val="24"/>
              </w:rPr>
            </w:pPr>
          </w:p>
        </w:tc>
        <w:tc>
          <w:tcPr>
            <w:tcW w:w="633" w:type="dxa"/>
            <w:tcBorders>
              <w:top w:val="single" w:sz="4" w:space="0" w:color="000000"/>
              <w:left w:val="single" w:sz="4" w:space="0" w:color="000000"/>
              <w:bottom w:val="single" w:sz="4" w:space="0" w:color="000000"/>
              <w:right w:val="single" w:sz="4" w:space="0" w:color="000000"/>
            </w:tcBorders>
            <w:vAlign w:val="center"/>
          </w:tcPr>
          <w:p w:rsidR="006B1F17" w:rsidRDefault="006B1F17">
            <w:pPr>
              <w:spacing w:line="360" w:lineRule="auto"/>
              <w:rPr>
                <w:rFonts w:ascii="宋体" w:eastAsia="宋体" w:hAnsi="宋体" w:cs="Times New Roman"/>
                <w:color w:val="000000" w:themeColor="text1"/>
                <w:sz w:val="24"/>
                <w:szCs w:val="24"/>
              </w:rPr>
            </w:pPr>
          </w:p>
        </w:tc>
        <w:tc>
          <w:tcPr>
            <w:tcW w:w="633" w:type="dxa"/>
            <w:tcBorders>
              <w:top w:val="single" w:sz="4" w:space="0" w:color="000000"/>
              <w:left w:val="single" w:sz="4" w:space="0" w:color="000000"/>
              <w:bottom w:val="single" w:sz="4" w:space="0" w:color="000000"/>
              <w:right w:val="single" w:sz="4" w:space="0" w:color="000000"/>
            </w:tcBorders>
            <w:vAlign w:val="center"/>
          </w:tcPr>
          <w:p w:rsidR="006B1F17" w:rsidRDefault="006B1F17">
            <w:pPr>
              <w:spacing w:line="360" w:lineRule="auto"/>
              <w:rPr>
                <w:rFonts w:ascii="宋体" w:eastAsia="宋体" w:hAnsi="宋体" w:cs="Times New Roman"/>
                <w:color w:val="000000" w:themeColor="text1"/>
                <w:sz w:val="24"/>
                <w:szCs w:val="24"/>
              </w:rPr>
            </w:pPr>
          </w:p>
        </w:tc>
        <w:tc>
          <w:tcPr>
            <w:tcW w:w="633" w:type="dxa"/>
            <w:tcBorders>
              <w:top w:val="single" w:sz="4" w:space="0" w:color="000000"/>
              <w:left w:val="single" w:sz="4" w:space="0" w:color="000000"/>
              <w:bottom w:val="single" w:sz="4" w:space="0" w:color="000000"/>
              <w:right w:val="single" w:sz="4" w:space="0" w:color="000000"/>
            </w:tcBorders>
            <w:vAlign w:val="center"/>
          </w:tcPr>
          <w:p w:rsidR="006B1F17" w:rsidRDefault="006B1F17">
            <w:pPr>
              <w:spacing w:line="360" w:lineRule="auto"/>
              <w:rPr>
                <w:rFonts w:ascii="宋体" w:eastAsia="宋体" w:hAnsi="宋体" w:cs="Times New Roman"/>
                <w:color w:val="000000" w:themeColor="text1"/>
                <w:sz w:val="24"/>
                <w:szCs w:val="24"/>
              </w:rPr>
            </w:pPr>
          </w:p>
        </w:tc>
      </w:tr>
      <w:tr w:rsidR="006B1F17" w:rsidTr="006B1F17">
        <w:trPr>
          <w:trHeight w:val="462"/>
          <w:jc w:val="center"/>
        </w:trPr>
        <w:tc>
          <w:tcPr>
            <w:tcW w:w="2002" w:type="dxa"/>
            <w:tcBorders>
              <w:top w:val="single" w:sz="4" w:space="0" w:color="000000"/>
              <w:left w:val="single" w:sz="4" w:space="0" w:color="000000"/>
              <w:bottom w:val="single" w:sz="4" w:space="0" w:color="000000"/>
              <w:right w:val="single" w:sz="4" w:space="0" w:color="000000"/>
            </w:tcBorders>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建立制造规范</w:t>
            </w:r>
          </w:p>
        </w:tc>
        <w:tc>
          <w:tcPr>
            <w:tcW w:w="631" w:type="dxa"/>
            <w:tcBorders>
              <w:top w:val="single" w:sz="4" w:space="0" w:color="000000"/>
              <w:left w:val="single" w:sz="4" w:space="0" w:color="000000"/>
              <w:bottom w:val="single" w:sz="4" w:space="0" w:color="000000"/>
              <w:right w:val="single" w:sz="4" w:space="0" w:color="000000"/>
            </w:tcBorders>
            <w:vAlign w:val="center"/>
          </w:tcPr>
          <w:p w:rsidR="006B1F17" w:rsidRDefault="006B1F17">
            <w:pPr>
              <w:spacing w:line="360" w:lineRule="auto"/>
              <w:rPr>
                <w:rFonts w:ascii="宋体" w:eastAsia="宋体" w:hAnsi="宋体" w:cs="Times New Roman"/>
                <w:color w:val="000000" w:themeColor="text1"/>
                <w:sz w:val="24"/>
                <w:szCs w:val="24"/>
              </w:rPr>
            </w:pPr>
          </w:p>
        </w:tc>
        <w:tc>
          <w:tcPr>
            <w:tcW w:w="632"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577"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tcPr>
          <w:p w:rsidR="006B1F17" w:rsidRDefault="006B1F17">
            <w:pPr>
              <w:spacing w:line="360" w:lineRule="auto"/>
              <w:rPr>
                <w:rFonts w:ascii="宋体" w:eastAsia="宋体" w:hAnsi="宋体" w:cs="Times New Roman"/>
                <w:color w:val="000000" w:themeColor="text1"/>
                <w:sz w:val="24"/>
                <w:szCs w:val="24"/>
              </w:rPr>
            </w:pPr>
          </w:p>
        </w:tc>
        <w:tc>
          <w:tcPr>
            <w:tcW w:w="633" w:type="dxa"/>
            <w:tcBorders>
              <w:top w:val="single" w:sz="4" w:space="0" w:color="000000"/>
              <w:left w:val="single" w:sz="4" w:space="0" w:color="000000"/>
              <w:bottom w:val="single" w:sz="4" w:space="0" w:color="000000"/>
              <w:right w:val="single" w:sz="4" w:space="0" w:color="000000"/>
            </w:tcBorders>
            <w:vAlign w:val="center"/>
          </w:tcPr>
          <w:p w:rsidR="006B1F17" w:rsidRDefault="006B1F17">
            <w:pPr>
              <w:spacing w:line="360" w:lineRule="auto"/>
              <w:rPr>
                <w:rFonts w:ascii="宋体" w:eastAsia="宋体" w:hAnsi="宋体" w:cs="Times New Roman"/>
                <w:color w:val="000000" w:themeColor="text1"/>
                <w:sz w:val="24"/>
                <w:szCs w:val="24"/>
              </w:rPr>
            </w:pPr>
          </w:p>
        </w:tc>
        <w:tc>
          <w:tcPr>
            <w:tcW w:w="633" w:type="dxa"/>
            <w:tcBorders>
              <w:top w:val="single" w:sz="4" w:space="0" w:color="000000"/>
              <w:left w:val="single" w:sz="4" w:space="0" w:color="000000"/>
              <w:bottom w:val="single" w:sz="4" w:space="0" w:color="000000"/>
              <w:right w:val="single" w:sz="4" w:space="0" w:color="000000"/>
            </w:tcBorders>
            <w:vAlign w:val="center"/>
          </w:tcPr>
          <w:p w:rsidR="006B1F17" w:rsidRDefault="006B1F17">
            <w:pPr>
              <w:spacing w:line="360" w:lineRule="auto"/>
              <w:rPr>
                <w:rFonts w:ascii="宋体" w:eastAsia="宋体" w:hAnsi="宋体" w:cs="Times New Roman"/>
                <w:color w:val="000000" w:themeColor="text1"/>
                <w:sz w:val="24"/>
                <w:szCs w:val="24"/>
              </w:rPr>
            </w:pPr>
          </w:p>
        </w:tc>
        <w:tc>
          <w:tcPr>
            <w:tcW w:w="633" w:type="dxa"/>
            <w:tcBorders>
              <w:top w:val="single" w:sz="4" w:space="0" w:color="000000"/>
              <w:left w:val="single" w:sz="4" w:space="0" w:color="000000"/>
              <w:bottom w:val="single" w:sz="4" w:space="0" w:color="000000"/>
              <w:right w:val="single" w:sz="4" w:space="0" w:color="000000"/>
            </w:tcBorders>
            <w:vAlign w:val="center"/>
          </w:tcPr>
          <w:p w:rsidR="006B1F17" w:rsidRDefault="006B1F17">
            <w:pPr>
              <w:spacing w:line="360" w:lineRule="auto"/>
              <w:rPr>
                <w:rFonts w:ascii="宋体" w:eastAsia="宋体" w:hAnsi="宋体" w:cs="Times New Roman"/>
                <w:color w:val="000000" w:themeColor="text1"/>
                <w:sz w:val="24"/>
                <w:szCs w:val="24"/>
              </w:rPr>
            </w:pPr>
          </w:p>
        </w:tc>
      </w:tr>
      <w:tr w:rsidR="006B1F17" w:rsidTr="006B1F17">
        <w:trPr>
          <w:trHeight w:val="462"/>
          <w:jc w:val="center"/>
        </w:trPr>
        <w:tc>
          <w:tcPr>
            <w:tcW w:w="2002" w:type="dxa"/>
            <w:tcBorders>
              <w:top w:val="single" w:sz="4" w:space="0" w:color="000000"/>
              <w:left w:val="single" w:sz="4" w:space="0" w:color="000000"/>
              <w:bottom w:val="single" w:sz="4" w:space="0" w:color="000000"/>
              <w:right w:val="single" w:sz="4" w:space="0" w:color="000000"/>
            </w:tcBorders>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确定文档工作</w:t>
            </w:r>
          </w:p>
        </w:tc>
        <w:tc>
          <w:tcPr>
            <w:tcW w:w="631" w:type="dxa"/>
            <w:tcBorders>
              <w:top w:val="single" w:sz="4" w:space="0" w:color="000000"/>
              <w:left w:val="single" w:sz="4" w:space="0" w:color="000000"/>
              <w:bottom w:val="single" w:sz="4" w:space="0" w:color="000000"/>
              <w:right w:val="single" w:sz="4" w:space="0" w:color="000000"/>
            </w:tcBorders>
            <w:vAlign w:val="center"/>
          </w:tcPr>
          <w:p w:rsidR="006B1F17" w:rsidRDefault="006B1F17">
            <w:pPr>
              <w:spacing w:line="360" w:lineRule="auto"/>
              <w:rPr>
                <w:rFonts w:ascii="宋体" w:eastAsia="宋体" w:hAnsi="宋体" w:cs="Times New Roman"/>
                <w:color w:val="000000" w:themeColor="text1"/>
                <w:sz w:val="24"/>
                <w:szCs w:val="24"/>
              </w:rPr>
            </w:pPr>
          </w:p>
        </w:tc>
        <w:tc>
          <w:tcPr>
            <w:tcW w:w="632"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577"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tcPr>
          <w:p w:rsidR="006B1F17" w:rsidRDefault="006B1F17">
            <w:pPr>
              <w:spacing w:line="360" w:lineRule="auto"/>
              <w:rPr>
                <w:rFonts w:ascii="宋体" w:eastAsia="宋体" w:hAnsi="宋体" w:cs="Times New Roman"/>
                <w:color w:val="000000" w:themeColor="text1"/>
                <w:sz w:val="24"/>
                <w:szCs w:val="24"/>
              </w:rPr>
            </w:pPr>
          </w:p>
        </w:tc>
        <w:tc>
          <w:tcPr>
            <w:tcW w:w="633" w:type="dxa"/>
            <w:tcBorders>
              <w:top w:val="single" w:sz="4" w:space="0" w:color="000000"/>
              <w:left w:val="single" w:sz="4" w:space="0" w:color="000000"/>
              <w:bottom w:val="single" w:sz="4" w:space="0" w:color="000000"/>
              <w:right w:val="single" w:sz="4" w:space="0" w:color="000000"/>
            </w:tcBorders>
            <w:vAlign w:val="center"/>
          </w:tcPr>
          <w:p w:rsidR="006B1F17" w:rsidRDefault="006B1F17">
            <w:pPr>
              <w:spacing w:line="360" w:lineRule="auto"/>
              <w:rPr>
                <w:rFonts w:ascii="宋体" w:eastAsia="宋体" w:hAnsi="宋体" w:cs="Times New Roman"/>
                <w:color w:val="000000" w:themeColor="text1"/>
                <w:sz w:val="24"/>
                <w:szCs w:val="24"/>
              </w:rPr>
            </w:pPr>
          </w:p>
        </w:tc>
        <w:tc>
          <w:tcPr>
            <w:tcW w:w="633" w:type="dxa"/>
            <w:tcBorders>
              <w:top w:val="single" w:sz="4" w:space="0" w:color="000000"/>
              <w:left w:val="single" w:sz="4" w:space="0" w:color="000000"/>
              <w:bottom w:val="single" w:sz="4" w:space="0" w:color="000000"/>
              <w:right w:val="single" w:sz="4" w:space="0" w:color="000000"/>
            </w:tcBorders>
            <w:vAlign w:val="center"/>
          </w:tcPr>
          <w:p w:rsidR="006B1F17" w:rsidRDefault="006B1F17">
            <w:pPr>
              <w:spacing w:line="360" w:lineRule="auto"/>
              <w:rPr>
                <w:rFonts w:ascii="宋体" w:eastAsia="宋体" w:hAnsi="宋体" w:cs="Times New Roman"/>
                <w:color w:val="000000" w:themeColor="text1"/>
                <w:sz w:val="24"/>
                <w:szCs w:val="24"/>
              </w:rPr>
            </w:pPr>
          </w:p>
        </w:tc>
        <w:tc>
          <w:tcPr>
            <w:tcW w:w="633" w:type="dxa"/>
            <w:tcBorders>
              <w:top w:val="single" w:sz="4" w:space="0" w:color="000000"/>
              <w:left w:val="single" w:sz="4" w:space="0" w:color="000000"/>
              <w:bottom w:val="single" w:sz="4" w:space="0" w:color="000000"/>
              <w:right w:val="single" w:sz="4" w:space="0" w:color="000000"/>
            </w:tcBorders>
            <w:vAlign w:val="center"/>
          </w:tcPr>
          <w:p w:rsidR="006B1F17" w:rsidRDefault="006B1F17">
            <w:pPr>
              <w:spacing w:line="360" w:lineRule="auto"/>
              <w:rPr>
                <w:rFonts w:ascii="宋体" w:eastAsia="宋体" w:hAnsi="宋体" w:cs="Times New Roman"/>
                <w:color w:val="000000" w:themeColor="text1"/>
                <w:sz w:val="24"/>
                <w:szCs w:val="24"/>
              </w:rPr>
            </w:pPr>
          </w:p>
        </w:tc>
      </w:tr>
      <w:tr w:rsidR="006B1F17" w:rsidTr="006B1F17">
        <w:trPr>
          <w:trHeight w:val="462"/>
          <w:jc w:val="center"/>
        </w:trPr>
        <w:tc>
          <w:tcPr>
            <w:tcW w:w="2002" w:type="dxa"/>
            <w:tcBorders>
              <w:top w:val="single" w:sz="4" w:space="0" w:color="000000"/>
              <w:left w:val="single" w:sz="4" w:space="0" w:color="000000"/>
              <w:bottom w:val="single" w:sz="4" w:space="0" w:color="000000"/>
              <w:right w:val="single" w:sz="4" w:space="0" w:color="000000"/>
            </w:tcBorders>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编制财务计划</w:t>
            </w:r>
          </w:p>
        </w:tc>
        <w:tc>
          <w:tcPr>
            <w:tcW w:w="631"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2"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577"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tcPr>
          <w:p w:rsidR="006B1F17" w:rsidRDefault="006B1F17">
            <w:pPr>
              <w:spacing w:line="360" w:lineRule="auto"/>
              <w:rPr>
                <w:rFonts w:ascii="宋体" w:eastAsia="宋体" w:hAnsi="宋体" w:cs="Times New Roman"/>
                <w:color w:val="000000" w:themeColor="text1"/>
                <w:sz w:val="24"/>
                <w:szCs w:val="24"/>
              </w:rPr>
            </w:pPr>
          </w:p>
        </w:tc>
        <w:tc>
          <w:tcPr>
            <w:tcW w:w="633" w:type="dxa"/>
            <w:tcBorders>
              <w:top w:val="single" w:sz="4" w:space="0" w:color="000000"/>
              <w:left w:val="single" w:sz="4" w:space="0" w:color="000000"/>
              <w:bottom w:val="single" w:sz="4" w:space="0" w:color="000000"/>
              <w:right w:val="single" w:sz="4" w:space="0" w:color="000000"/>
            </w:tcBorders>
            <w:vAlign w:val="center"/>
          </w:tcPr>
          <w:p w:rsidR="006B1F17" w:rsidRDefault="006B1F17">
            <w:pPr>
              <w:spacing w:line="360" w:lineRule="auto"/>
              <w:rPr>
                <w:rFonts w:ascii="宋体" w:eastAsia="宋体" w:hAnsi="宋体" w:cs="Times New Roman"/>
                <w:color w:val="000000" w:themeColor="text1"/>
                <w:sz w:val="24"/>
                <w:szCs w:val="24"/>
              </w:rPr>
            </w:pPr>
          </w:p>
        </w:tc>
        <w:tc>
          <w:tcPr>
            <w:tcW w:w="633" w:type="dxa"/>
            <w:tcBorders>
              <w:top w:val="single" w:sz="4" w:space="0" w:color="000000"/>
              <w:left w:val="single" w:sz="4" w:space="0" w:color="000000"/>
              <w:bottom w:val="single" w:sz="4" w:space="0" w:color="000000"/>
              <w:right w:val="single" w:sz="4" w:space="0" w:color="000000"/>
            </w:tcBorders>
            <w:vAlign w:val="center"/>
          </w:tcPr>
          <w:p w:rsidR="006B1F17" w:rsidRDefault="006B1F17">
            <w:pPr>
              <w:spacing w:line="360" w:lineRule="auto"/>
              <w:rPr>
                <w:rFonts w:ascii="宋体" w:eastAsia="宋体" w:hAnsi="宋体" w:cs="Times New Roman"/>
                <w:color w:val="000000" w:themeColor="text1"/>
                <w:sz w:val="24"/>
                <w:szCs w:val="24"/>
              </w:rPr>
            </w:pPr>
          </w:p>
        </w:tc>
        <w:tc>
          <w:tcPr>
            <w:tcW w:w="633" w:type="dxa"/>
            <w:tcBorders>
              <w:top w:val="single" w:sz="4" w:space="0" w:color="000000"/>
              <w:left w:val="single" w:sz="4" w:space="0" w:color="000000"/>
              <w:bottom w:val="single" w:sz="4" w:space="0" w:color="000000"/>
              <w:right w:val="single" w:sz="4" w:space="0" w:color="000000"/>
            </w:tcBorders>
            <w:vAlign w:val="center"/>
          </w:tcPr>
          <w:p w:rsidR="006B1F17" w:rsidRDefault="006B1F17">
            <w:pPr>
              <w:spacing w:line="360" w:lineRule="auto"/>
              <w:rPr>
                <w:rFonts w:ascii="宋体" w:eastAsia="宋体" w:hAnsi="宋体" w:cs="Times New Roman"/>
                <w:color w:val="000000" w:themeColor="text1"/>
                <w:sz w:val="24"/>
                <w:szCs w:val="24"/>
              </w:rPr>
            </w:pPr>
          </w:p>
        </w:tc>
      </w:tr>
      <w:tr w:rsidR="006B1F17" w:rsidTr="006B1F17">
        <w:trPr>
          <w:trHeight w:val="462"/>
          <w:jc w:val="center"/>
        </w:trPr>
        <w:tc>
          <w:tcPr>
            <w:tcW w:w="2002" w:type="dxa"/>
            <w:tcBorders>
              <w:top w:val="single" w:sz="4" w:space="0" w:color="000000"/>
              <w:left w:val="single" w:sz="4" w:space="0" w:color="000000"/>
              <w:bottom w:val="single" w:sz="4" w:space="0" w:color="000000"/>
              <w:right w:val="single" w:sz="4" w:space="0" w:color="000000"/>
            </w:tcBorders>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编制劳动务估算</w:t>
            </w:r>
          </w:p>
        </w:tc>
        <w:tc>
          <w:tcPr>
            <w:tcW w:w="631" w:type="dxa"/>
            <w:tcBorders>
              <w:top w:val="single" w:sz="4" w:space="0" w:color="000000"/>
              <w:left w:val="single" w:sz="4" w:space="0" w:color="000000"/>
              <w:bottom w:val="single" w:sz="4" w:space="0" w:color="000000"/>
              <w:right w:val="single" w:sz="4" w:space="0" w:color="000000"/>
            </w:tcBorders>
            <w:vAlign w:val="center"/>
          </w:tcPr>
          <w:p w:rsidR="006B1F17" w:rsidRDefault="006B1F17">
            <w:pPr>
              <w:spacing w:line="360" w:lineRule="auto"/>
              <w:rPr>
                <w:rFonts w:ascii="宋体" w:eastAsia="宋体" w:hAnsi="宋体" w:cs="Times New Roman"/>
                <w:color w:val="000000" w:themeColor="text1"/>
                <w:sz w:val="24"/>
                <w:szCs w:val="24"/>
              </w:rPr>
            </w:pPr>
          </w:p>
        </w:tc>
        <w:tc>
          <w:tcPr>
            <w:tcW w:w="632" w:type="dxa"/>
            <w:tcBorders>
              <w:top w:val="single" w:sz="4" w:space="0" w:color="000000"/>
              <w:left w:val="single" w:sz="4" w:space="0" w:color="000000"/>
              <w:bottom w:val="single" w:sz="4" w:space="0" w:color="000000"/>
              <w:right w:val="single" w:sz="4" w:space="0" w:color="000000"/>
            </w:tcBorders>
            <w:vAlign w:val="center"/>
          </w:tcPr>
          <w:p w:rsidR="006B1F17" w:rsidRDefault="006B1F17">
            <w:pPr>
              <w:spacing w:line="360" w:lineRule="auto"/>
              <w:rPr>
                <w:rFonts w:ascii="宋体" w:eastAsia="宋体" w:hAnsi="宋体" w:cs="Times New Roman"/>
                <w:color w:val="000000" w:themeColor="text1"/>
                <w:sz w:val="24"/>
                <w:szCs w:val="24"/>
              </w:rPr>
            </w:pP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577"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tcPr>
          <w:p w:rsidR="006B1F17" w:rsidRDefault="006B1F17">
            <w:pPr>
              <w:spacing w:line="360" w:lineRule="auto"/>
              <w:rPr>
                <w:rFonts w:ascii="宋体" w:eastAsia="宋体" w:hAnsi="宋体" w:cs="Times New Roman"/>
                <w:color w:val="000000" w:themeColor="text1"/>
                <w:sz w:val="24"/>
                <w:szCs w:val="24"/>
              </w:rPr>
            </w:pP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r>
      <w:tr w:rsidR="006B1F17" w:rsidTr="006B1F17">
        <w:trPr>
          <w:trHeight w:val="462"/>
          <w:jc w:val="center"/>
        </w:trPr>
        <w:tc>
          <w:tcPr>
            <w:tcW w:w="2002" w:type="dxa"/>
            <w:tcBorders>
              <w:top w:val="single" w:sz="4" w:space="0" w:color="000000"/>
              <w:left w:val="single" w:sz="4" w:space="0" w:color="000000"/>
              <w:bottom w:val="single" w:sz="4" w:space="0" w:color="000000"/>
              <w:right w:val="single" w:sz="4" w:space="0" w:color="000000"/>
            </w:tcBorders>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编制成本估算</w:t>
            </w:r>
          </w:p>
        </w:tc>
        <w:tc>
          <w:tcPr>
            <w:tcW w:w="631" w:type="dxa"/>
            <w:tcBorders>
              <w:top w:val="single" w:sz="4" w:space="0" w:color="000000"/>
              <w:left w:val="single" w:sz="4" w:space="0" w:color="000000"/>
              <w:bottom w:val="single" w:sz="4" w:space="0" w:color="000000"/>
              <w:right w:val="single" w:sz="4" w:space="0" w:color="000000"/>
            </w:tcBorders>
            <w:vAlign w:val="center"/>
          </w:tcPr>
          <w:p w:rsidR="006B1F17" w:rsidRDefault="006B1F17">
            <w:pPr>
              <w:spacing w:line="360" w:lineRule="auto"/>
              <w:rPr>
                <w:rFonts w:ascii="宋体" w:eastAsia="宋体" w:hAnsi="宋体" w:cs="Times New Roman"/>
                <w:color w:val="000000" w:themeColor="text1"/>
                <w:sz w:val="24"/>
                <w:szCs w:val="24"/>
              </w:rPr>
            </w:pPr>
          </w:p>
        </w:tc>
        <w:tc>
          <w:tcPr>
            <w:tcW w:w="632"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577"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tcPr>
          <w:p w:rsidR="006B1F17" w:rsidRDefault="006B1F17">
            <w:pPr>
              <w:spacing w:line="360" w:lineRule="auto"/>
              <w:rPr>
                <w:rFonts w:ascii="宋体" w:eastAsia="宋体" w:hAnsi="宋体" w:cs="Times New Roman"/>
                <w:color w:val="000000" w:themeColor="text1"/>
                <w:sz w:val="24"/>
                <w:szCs w:val="24"/>
              </w:rPr>
            </w:pPr>
          </w:p>
        </w:tc>
        <w:tc>
          <w:tcPr>
            <w:tcW w:w="633" w:type="dxa"/>
            <w:tcBorders>
              <w:top w:val="single" w:sz="4" w:space="0" w:color="000000"/>
              <w:left w:val="single" w:sz="4" w:space="0" w:color="000000"/>
              <w:bottom w:val="single" w:sz="4" w:space="0" w:color="000000"/>
              <w:right w:val="single" w:sz="4" w:space="0" w:color="000000"/>
            </w:tcBorders>
            <w:vAlign w:val="center"/>
          </w:tcPr>
          <w:p w:rsidR="006B1F17" w:rsidRDefault="006B1F17">
            <w:pPr>
              <w:spacing w:line="360" w:lineRule="auto"/>
              <w:rPr>
                <w:rFonts w:ascii="宋体" w:eastAsia="宋体" w:hAnsi="宋体" w:cs="Times New Roman"/>
                <w:color w:val="000000" w:themeColor="text1"/>
                <w:sz w:val="24"/>
                <w:szCs w:val="24"/>
              </w:rPr>
            </w:pP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r>
      <w:tr w:rsidR="006B1F17" w:rsidTr="006B1F17">
        <w:trPr>
          <w:trHeight w:val="462"/>
          <w:jc w:val="center"/>
        </w:trPr>
        <w:tc>
          <w:tcPr>
            <w:tcW w:w="2002" w:type="dxa"/>
            <w:tcBorders>
              <w:top w:val="single" w:sz="4" w:space="0" w:color="000000"/>
              <w:left w:val="single" w:sz="4" w:space="0" w:color="000000"/>
              <w:bottom w:val="single" w:sz="4" w:space="0" w:color="000000"/>
              <w:right w:val="single" w:sz="4" w:space="0" w:color="000000"/>
            </w:tcBorders>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编制材料成本</w:t>
            </w:r>
          </w:p>
        </w:tc>
        <w:tc>
          <w:tcPr>
            <w:tcW w:w="631" w:type="dxa"/>
            <w:tcBorders>
              <w:top w:val="single" w:sz="4" w:space="0" w:color="000000"/>
              <w:left w:val="single" w:sz="4" w:space="0" w:color="000000"/>
              <w:bottom w:val="single" w:sz="4" w:space="0" w:color="000000"/>
              <w:right w:val="single" w:sz="4" w:space="0" w:color="000000"/>
            </w:tcBorders>
            <w:vAlign w:val="center"/>
          </w:tcPr>
          <w:p w:rsidR="006B1F17" w:rsidRDefault="006B1F17">
            <w:pPr>
              <w:spacing w:line="360" w:lineRule="auto"/>
              <w:rPr>
                <w:rFonts w:ascii="宋体" w:eastAsia="宋体" w:hAnsi="宋体" w:cs="Times New Roman"/>
                <w:color w:val="000000" w:themeColor="text1"/>
                <w:sz w:val="24"/>
                <w:szCs w:val="24"/>
              </w:rPr>
            </w:pPr>
          </w:p>
        </w:tc>
        <w:tc>
          <w:tcPr>
            <w:tcW w:w="632" w:type="dxa"/>
            <w:tcBorders>
              <w:top w:val="single" w:sz="4" w:space="0" w:color="000000"/>
              <w:left w:val="single" w:sz="4" w:space="0" w:color="000000"/>
              <w:bottom w:val="single" w:sz="4" w:space="0" w:color="000000"/>
              <w:right w:val="single" w:sz="4" w:space="0" w:color="000000"/>
            </w:tcBorders>
            <w:vAlign w:val="center"/>
          </w:tcPr>
          <w:p w:rsidR="006B1F17" w:rsidRDefault="006B1F17">
            <w:pPr>
              <w:spacing w:line="360" w:lineRule="auto"/>
              <w:rPr>
                <w:rFonts w:ascii="宋体" w:eastAsia="宋体" w:hAnsi="宋体" w:cs="Times New Roman"/>
                <w:color w:val="000000" w:themeColor="text1"/>
                <w:sz w:val="24"/>
                <w:szCs w:val="24"/>
              </w:rPr>
            </w:pP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577"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tcPr>
          <w:p w:rsidR="006B1F17" w:rsidRDefault="006B1F17">
            <w:pPr>
              <w:spacing w:line="360" w:lineRule="auto"/>
              <w:rPr>
                <w:rFonts w:ascii="宋体" w:eastAsia="宋体" w:hAnsi="宋体" w:cs="Times New Roman"/>
                <w:color w:val="000000" w:themeColor="text1"/>
                <w:sz w:val="24"/>
                <w:szCs w:val="24"/>
              </w:rPr>
            </w:pP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r>
      <w:tr w:rsidR="006B1F17" w:rsidTr="006B1F17">
        <w:trPr>
          <w:trHeight w:val="462"/>
          <w:jc w:val="center"/>
        </w:trPr>
        <w:tc>
          <w:tcPr>
            <w:tcW w:w="2002" w:type="dxa"/>
            <w:tcBorders>
              <w:top w:val="single" w:sz="4" w:space="0" w:color="000000"/>
              <w:left w:val="single" w:sz="4" w:space="0" w:color="000000"/>
              <w:bottom w:val="single" w:sz="4" w:space="0" w:color="000000"/>
              <w:right w:val="single" w:sz="4" w:space="0" w:color="000000"/>
            </w:tcBorders>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分配程序任务</w:t>
            </w:r>
          </w:p>
        </w:tc>
        <w:tc>
          <w:tcPr>
            <w:tcW w:w="631" w:type="dxa"/>
            <w:tcBorders>
              <w:top w:val="single" w:sz="4" w:space="0" w:color="000000"/>
              <w:left w:val="single" w:sz="4" w:space="0" w:color="000000"/>
              <w:bottom w:val="single" w:sz="4" w:space="0" w:color="000000"/>
              <w:right w:val="single" w:sz="4" w:space="0" w:color="000000"/>
            </w:tcBorders>
            <w:vAlign w:val="center"/>
          </w:tcPr>
          <w:p w:rsidR="006B1F17" w:rsidRDefault="006B1F17">
            <w:pPr>
              <w:spacing w:line="360" w:lineRule="auto"/>
              <w:rPr>
                <w:rFonts w:ascii="宋体" w:eastAsia="宋体" w:hAnsi="宋体" w:cs="Times New Roman"/>
                <w:color w:val="000000" w:themeColor="text1"/>
                <w:sz w:val="24"/>
                <w:szCs w:val="24"/>
              </w:rPr>
            </w:pPr>
          </w:p>
        </w:tc>
        <w:tc>
          <w:tcPr>
            <w:tcW w:w="632" w:type="dxa"/>
            <w:tcBorders>
              <w:top w:val="single" w:sz="4" w:space="0" w:color="000000"/>
              <w:left w:val="single" w:sz="4" w:space="0" w:color="000000"/>
              <w:bottom w:val="single" w:sz="4" w:space="0" w:color="000000"/>
              <w:right w:val="single" w:sz="4" w:space="0" w:color="000000"/>
            </w:tcBorders>
            <w:vAlign w:val="center"/>
          </w:tcPr>
          <w:p w:rsidR="006B1F17" w:rsidRDefault="006B1F17">
            <w:pPr>
              <w:spacing w:line="360" w:lineRule="auto"/>
              <w:rPr>
                <w:rFonts w:ascii="宋体" w:eastAsia="宋体" w:hAnsi="宋体" w:cs="Times New Roman"/>
                <w:color w:val="000000" w:themeColor="text1"/>
                <w:sz w:val="24"/>
                <w:szCs w:val="24"/>
              </w:rPr>
            </w:pP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577"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tcPr>
          <w:p w:rsidR="006B1F17" w:rsidRDefault="006B1F17">
            <w:pPr>
              <w:spacing w:line="360" w:lineRule="auto"/>
              <w:rPr>
                <w:rFonts w:ascii="宋体" w:eastAsia="宋体" w:hAnsi="宋体" w:cs="Times New Roman"/>
                <w:color w:val="000000" w:themeColor="text1"/>
                <w:sz w:val="24"/>
                <w:szCs w:val="24"/>
              </w:rPr>
            </w:pP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r>
      <w:tr w:rsidR="006B1F17" w:rsidTr="006B1F17">
        <w:trPr>
          <w:trHeight w:val="462"/>
          <w:jc w:val="center"/>
        </w:trPr>
        <w:tc>
          <w:tcPr>
            <w:tcW w:w="2002" w:type="dxa"/>
            <w:tcBorders>
              <w:top w:val="single" w:sz="4" w:space="0" w:color="000000"/>
              <w:left w:val="single" w:sz="4" w:space="0" w:color="000000"/>
              <w:bottom w:val="single" w:sz="4" w:space="0" w:color="000000"/>
              <w:right w:val="single" w:sz="4" w:space="0" w:color="000000"/>
            </w:tcBorders>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建立时间</w:t>
            </w:r>
          </w:p>
        </w:tc>
        <w:tc>
          <w:tcPr>
            <w:tcW w:w="631" w:type="dxa"/>
            <w:tcBorders>
              <w:top w:val="single" w:sz="4" w:space="0" w:color="000000"/>
              <w:left w:val="single" w:sz="4" w:space="0" w:color="000000"/>
              <w:bottom w:val="single" w:sz="4" w:space="0" w:color="000000"/>
              <w:right w:val="single" w:sz="4" w:space="0" w:color="000000"/>
            </w:tcBorders>
            <w:vAlign w:val="center"/>
          </w:tcPr>
          <w:p w:rsidR="006B1F17" w:rsidRDefault="006B1F17">
            <w:pPr>
              <w:spacing w:line="360" w:lineRule="auto"/>
              <w:rPr>
                <w:rFonts w:ascii="宋体" w:eastAsia="宋体" w:hAnsi="宋体" w:cs="Times New Roman"/>
                <w:color w:val="000000" w:themeColor="text1"/>
                <w:sz w:val="24"/>
                <w:szCs w:val="24"/>
              </w:rPr>
            </w:pPr>
          </w:p>
        </w:tc>
        <w:tc>
          <w:tcPr>
            <w:tcW w:w="632"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577"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633" w:type="dxa"/>
            <w:tcBorders>
              <w:top w:val="single" w:sz="4" w:space="0" w:color="000000"/>
              <w:left w:val="single" w:sz="4" w:space="0" w:color="000000"/>
              <w:bottom w:val="single" w:sz="4" w:space="0" w:color="000000"/>
              <w:right w:val="single" w:sz="4" w:space="0" w:color="000000"/>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r>
    </w:tbl>
    <w:p w:rsidR="006B1F17" w:rsidRDefault="006B1F17" w:rsidP="006B1F17">
      <w:pPr>
        <w:spacing w:line="360" w:lineRule="auto"/>
        <w:rPr>
          <w:rFonts w:ascii="宋体" w:eastAsia="宋体" w:hAnsi="宋体" w:cs="Times New Roman" w:hint="eastAsia"/>
          <w:b/>
          <w:color w:val="000000" w:themeColor="text1"/>
          <w:sz w:val="24"/>
          <w:szCs w:val="24"/>
        </w:rPr>
      </w:pPr>
      <w:r>
        <w:rPr>
          <w:rFonts w:ascii="宋体" w:eastAsia="宋体" w:hAnsi="宋体" w:cs="Times New Roman" w:hint="eastAsia"/>
          <w:b/>
          <w:color w:val="000000" w:themeColor="text1"/>
          <w:sz w:val="24"/>
          <w:szCs w:val="24"/>
        </w:rPr>
        <w:t>(4）、项目经理岗位职责</w:t>
      </w:r>
    </w:p>
    <w:p w:rsidR="006B1F17" w:rsidRDefault="006B1F17" w:rsidP="006B1F17">
      <w:pPr>
        <w:spacing w:line="360" w:lineRule="auto"/>
        <w:ind w:leftChars="228" w:left="599" w:hangingChars="50" w:hanging="120"/>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由资深工程负责人担任。负责项目的技术实施、协调以及现场安装。项目经</w:t>
      </w:r>
      <w:r>
        <w:rPr>
          <w:rFonts w:ascii="宋体" w:eastAsia="宋体" w:hAnsi="宋体" w:cs="Times New Roman" w:hint="eastAsia"/>
          <w:color w:val="000000" w:themeColor="text1"/>
          <w:sz w:val="24"/>
          <w:szCs w:val="24"/>
        </w:rPr>
        <w:lastRenderedPageBreak/>
        <w:t>理的职责：</w:t>
      </w:r>
    </w:p>
    <w:p w:rsidR="006B1F17" w:rsidRDefault="006B1F17" w:rsidP="006B1F17">
      <w:pPr>
        <w:numPr>
          <w:ilvl w:val="0"/>
          <w:numId w:val="1"/>
        </w:numPr>
        <w:spacing w:line="360" w:lineRule="auto"/>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项目经理直接对公司总经理负责；</w:t>
      </w:r>
    </w:p>
    <w:p w:rsidR="006B1F17" w:rsidRDefault="006B1F17" w:rsidP="006B1F17">
      <w:pPr>
        <w:numPr>
          <w:ilvl w:val="0"/>
          <w:numId w:val="1"/>
        </w:numPr>
        <w:spacing w:line="360" w:lineRule="auto"/>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对工程全面负责，对项目部成员职责进行分工，明确责任；</w:t>
      </w:r>
    </w:p>
    <w:p w:rsidR="006B1F17" w:rsidRDefault="006B1F17" w:rsidP="006B1F17">
      <w:pPr>
        <w:numPr>
          <w:ilvl w:val="0"/>
          <w:numId w:val="1"/>
        </w:numPr>
        <w:spacing w:line="360" w:lineRule="auto"/>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认真管理，履行合同规定达到的目标，确保工程达到优良；</w:t>
      </w:r>
    </w:p>
    <w:p w:rsidR="006B1F17" w:rsidRDefault="006B1F17" w:rsidP="006B1F17">
      <w:pPr>
        <w:numPr>
          <w:ilvl w:val="0"/>
          <w:numId w:val="1"/>
        </w:numPr>
        <w:spacing w:line="360" w:lineRule="auto"/>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负责工程计划的实施，全面履行工程合同，分阶段进行施工计划进度的安排和控制。随时调整施工力量保证进度；</w:t>
      </w:r>
    </w:p>
    <w:p w:rsidR="006B1F17" w:rsidRDefault="006B1F17" w:rsidP="006B1F17">
      <w:pPr>
        <w:numPr>
          <w:ilvl w:val="0"/>
          <w:numId w:val="1"/>
        </w:numPr>
        <w:spacing w:line="360" w:lineRule="auto"/>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落实安全、文明施工措施，保证现场符合“标化管理要求”；</w:t>
      </w:r>
    </w:p>
    <w:p w:rsidR="006B1F17" w:rsidRDefault="006B1F17" w:rsidP="006B1F17">
      <w:pPr>
        <w:numPr>
          <w:ilvl w:val="0"/>
          <w:numId w:val="1"/>
        </w:numPr>
        <w:spacing w:line="360" w:lineRule="auto"/>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参加工程图纸会审，严格按图纸和操作规程施工；</w:t>
      </w:r>
    </w:p>
    <w:p w:rsidR="006B1F17" w:rsidRDefault="006B1F17" w:rsidP="006B1F17">
      <w:pPr>
        <w:numPr>
          <w:ilvl w:val="0"/>
          <w:numId w:val="1"/>
        </w:numPr>
        <w:spacing w:line="360" w:lineRule="auto"/>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对工程质量进行控制、管理和监督，组织工程质量检查、评定整改及工程验评。指导、监督施工现场人员做好质量记录；</w:t>
      </w:r>
    </w:p>
    <w:p w:rsidR="006B1F17" w:rsidRDefault="006B1F17" w:rsidP="006B1F17">
      <w:pPr>
        <w:numPr>
          <w:ilvl w:val="0"/>
          <w:numId w:val="1"/>
        </w:numPr>
        <w:spacing w:line="360" w:lineRule="auto"/>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项目经理作为兼职技术负责人，对特殊工序应向施工员和施工班组进行技术交底；</w:t>
      </w:r>
    </w:p>
    <w:p w:rsidR="006B1F17" w:rsidRDefault="006B1F17" w:rsidP="006B1F17">
      <w:pPr>
        <w:numPr>
          <w:ilvl w:val="0"/>
          <w:numId w:val="1"/>
        </w:numPr>
        <w:spacing w:line="360" w:lineRule="auto"/>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监督成品保护措施落实的情况；</w:t>
      </w:r>
    </w:p>
    <w:p w:rsidR="006B1F17" w:rsidRDefault="006B1F17" w:rsidP="006B1F17">
      <w:pPr>
        <w:pStyle w:val="3"/>
        <w:rPr>
          <w:rFonts w:ascii="宋体" w:hAnsi="宋体" w:hint="eastAsia"/>
        </w:rPr>
      </w:pPr>
      <w:bookmarkStart w:id="1" w:name="_Toc531812520"/>
      <w:bookmarkStart w:id="2" w:name="_Toc530388366"/>
      <w:bookmarkStart w:id="3" w:name="_Toc526778853"/>
      <w:bookmarkStart w:id="4" w:name="_Toc525650694"/>
      <w:bookmarkStart w:id="5" w:name="_Toc242676370"/>
      <w:bookmarkStart w:id="6" w:name="_Toc241074855"/>
      <w:bookmarkStart w:id="7" w:name="_Toc238287556"/>
      <w:bookmarkStart w:id="8" w:name="_Toc230178796"/>
      <w:bookmarkStart w:id="9" w:name="_Toc218940379"/>
      <w:bookmarkStart w:id="10" w:name="_Toc361692563"/>
      <w:bookmarkStart w:id="11" w:name="_Toc224995171"/>
      <w:bookmarkStart w:id="12" w:name="_Toc15881"/>
      <w:bookmarkStart w:id="13" w:name="_Toc455820207"/>
      <w:bookmarkStart w:id="14" w:name="_Toc487618138"/>
      <w:r>
        <w:rPr>
          <w:rFonts w:ascii="宋体" w:hAnsi="宋体" w:hint="eastAsia"/>
        </w:rPr>
        <w:t>4.3.2、针对本项目的设备保证方案</w:t>
      </w:r>
      <w:bookmarkEnd w:id="1"/>
      <w:bookmarkEnd w:id="2"/>
      <w:bookmarkEnd w:id="3"/>
      <w:bookmarkEnd w:id="4"/>
      <w:bookmarkEnd w:id="5"/>
      <w:bookmarkEnd w:id="6"/>
      <w:bookmarkEnd w:id="7"/>
      <w:bookmarkEnd w:id="8"/>
      <w:bookmarkEnd w:id="9"/>
      <w:bookmarkEnd w:id="10"/>
      <w:bookmarkEnd w:id="11"/>
      <w:bookmarkEnd w:id="12"/>
      <w:bookmarkEnd w:id="13"/>
      <w:bookmarkEnd w:id="14"/>
    </w:p>
    <w:p w:rsidR="006B1F17" w:rsidRDefault="006B1F17" w:rsidP="006B1F17">
      <w:pPr>
        <w:spacing w:line="360" w:lineRule="auto"/>
        <w:rPr>
          <w:rFonts w:ascii="宋体" w:eastAsia="宋体" w:hAnsi="宋体" w:cs="Times New Roman" w:hint="eastAsia"/>
          <w:b/>
          <w:color w:val="000000" w:themeColor="text1"/>
          <w:sz w:val="24"/>
          <w:szCs w:val="24"/>
        </w:rPr>
      </w:pPr>
      <w:bookmarkStart w:id="15" w:name="_Toc242676371"/>
      <w:bookmarkStart w:id="16" w:name="_Toc218940380"/>
      <w:bookmarkStart w:id="17" w:name="_Toc238287557"/>
      <w:bookmarkStart w:id="18" w:name="_Toc224995172"/>
      <w:bookmarkStart w:id="19" w:name="_Toc230178797"/>
      <w:bookmarkStart w:id="20" w:name="_Toc241074856"/>
      <w:r>
        <w:rPr>
          <w:rFonts w:ascii="宋体" w:eastAsia="宋体" w:hAnsi="宋体" w:cs="Times New Roman" w:hint="eastAsia"/>
          <w:b/>
          <w:color w:val="000000" w:themeColor="text1"/>
          <w:sz w:val="24"/>
          <w:szCs w:val="24"/>
        </w:rPr>
        <w:t>(1)、建立本项目对生产班组设备使用规范要求</w:t>
      </w:r>
      <w:bookmarkEnd w:id="15"/>
      <w:bookmarkEnd w:id="16"/>
      <w:bookmarkEnd w:id="17"/>
      <w:bookmarkEnd w:id="18"/>
      <w:bookmarkEnd w:id="19"/>
      <w:bookmarkEnd w:id="20"/>
    </w:p>
    <w:p w:rsidR="006B1F17" w:rsidRDefault="006B1F17" w:rsidP="006B1F17">
      <w:pPr>
        <w:numPr>
          <w:ilvl w:val="0"/>
          <w:numId w:val="2"/>
        </w:numPr>
        <w:spacing w:line="360" w:lineRule="auto"/>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 xml:space="preserve">建立、健全设备使用、维护规程和岗位责任制；  </w:t>
      </w:r>
    </w:p>
    <w:p w:rsidR="006B1F17" w:rsidRDefault="006B1F17" w:rsidP="006B1F17">
      <w:pPr>
        <w:numPr>
          <w:ilvl w:val="0"/>
          <w:numId w:val="2"/>
        </w:numPr>
        <w:spacing w:line="360" w:lineRule="auto"/>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设备维护应实行专机负责制或包机制，做到台台设备、条条管线、个个阀门、块块仪表有人负责，并及时做好设备防冻、防凝、保温、防腐、堵漏等工作；</w:t>
      </w:r>
    </w:p>
    <w:p w:rsidR="006B1F17" w:rsidRDefault="006B1F17" w:rsidP="006B1F17">
      <w:pPr>
        <w:spacing w:line="360" w:lineRule="auto"/>
        <w:rPr>
          <w:rFonts w:ascii="宋体" w:eastAsia="宋体" w:hAnsi="宋体" w:cs="Times New Roman" w:hint="eastAsia"/>
          <w:b/>
          <w:color w:val="000000" w:themeColor="text1"/>
          <w:sz w:val="24"/>
          <w:szCs w:val="24"/>
        </w:rPr>
      </w:pPr>
      <w:bookmarkStart w:id="21" w:name="_Toc238287559"/>
      <w:bookmarkStart w:id="22" w:name="_Toc241074858"/>
      <w:bookmarkStart w:id="23" w:name="_Toc242676373"/>
      <w:bookmarkStart w:id="24" w:name="_Toc218940382"/>
      <w:bookmarkStart w:id="25" w:name="_Toc224995174"/>
      <w:bookmarkStart w:id="26" w:name="_Toc230178799"/>
      <w:r>
        <w:rPr>
          <w:rFonts w:ascii="宋体" w:eastAsia="宋体" w:hAnsi="宋体" w:cs="Times New Roman" w:hint="eastAsia"/>
          <w:b/>
          <w:color w:val="000000" w:themeColor="text1"/>
          <w:sz w:val="24"/>
          <w:szCs w:val="24"/>
        </w:rPr>
        <w:t xml:space="preserve"> (2)、强化对设备操作人员的要求</w:t>
      </w:r>
      <w:bookmarkEnd w:id="21"/>
      <w:bookmarkEnd w:id="22"/>
      <w:bookmarkEnd w:id="23"/>
      <w:bookmarkEnd w:id="24"/>
      <w:bookmarkEnd w:id="25"/>
      <w:bookmarkEnd w:id="26"/>
    </w:p>
    <w:p w:rsidR="006B1F17" w:rsidRDefault="006B1F17" w:rsidP="006B1F17">
      <w:pPr>
        <w:numPr>
          <w:ilvl w:val="0"/>
          <w:numId w:val="3"/>
        </w:numPr>
        <w:tabs>
          <w:tab w:val="left" w:pos="840"/>
          <w:tab w:val="left" w:pos="1241"/>
        </w:tabs>
        <w:spacing w:line="360" w:lineRule="auto"/>
        <w:ind w:left="840"/>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 xml:space="preserve">定时上岗检查和维护，主动向操作运行人员了解设备运行情况，做好记录；  </w:t>
      </w:r>
    </w:p>
    <w:p w:rsidR="006B1F17" w:rsidRDefault="006B1F17" w:rsidP="006B1F17">
      <w:pPr>
        <w:numPr>
          <w:ilvl w:val="0"/>
          <w:numId w:val="3"/>
        </w:numPr>
        <w:tabs>
          <w:tab w:val="left" w:pos="840"/>
          <w:tab w:val="left" w:pos="1241"/>
        </w:tabs>
        <w:spacing w:line="360" w:lineRule="auto"/>
        <w:ind w:left="840"/>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发现缺陷及时消除不能立即消除的要详细记录及时上报并结合设备检修予以消除；</w:t>
      </w:r>
    </w:p>
    <w:p w:rsidR="006B1F17" w:rsidRDefault="006B1F17" w:rsidP="006B1F17">
      <w:pPr>
        <w:numPr>
          <w:ilvl w:val="0"/>
          <w:numId w:val="3"/>
        </w:numPr>
        <w:tabs>
          <w:tab w:val="left" w:pos="840"/>
          <w:tab w:val="left" w:pos="1241"/>
        </w:tabs>
        <w:spacing w:line="360" w:lineRule="auto"/>
        <w:ind w:left="840"/>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对设备认真进行点检，状态监测，延长设备运行周期，不断提高维修水平；</w:t>
      </w:r>
    </w:p>
    <w:p w:rsidR="006B1F17" w:rsidRDefault="006B1F17" w:rsidP="006B1F17">
      <w:pPr>
        <w:pStyle w:val="3"/>
        <w:rPr>
          <w:rFonts w:ascii="宋体" w:hAnsi="宋体" w:hint="eastAsia"/>
          <w:color w:val="000000" w:themeColor="text1"/>
        </w:rPr>
      </w:pPr>
      <w:bookmarkStart w:id="27" w:name="_Toc531812521"/>
      <w:bookmarkStart w:id="28" w:name="_Toc530388367"/>
      <w:bookmarkStart w:id="29" w:name="_Toc526778854"/>
      <w:bookmarkStart w:id="30" w:name="_Toc525650695"/>
      <w:bookmarkStart w:id="31" w:name="_Toc487618139"/>
      <w:bookmarkStart w:id="32" w:name="_Toc455820208"/>
      <w:bookmarkStart w:id="33" w:name="_Toc18653"/>
      <w:bookmarkStart w:id="34" w:name="_Toc361692564"/>
      <w:bookmarkStart w:id="35" w:name="_Toc218940384"/>
      <w:bookmarkStart w:id="36" w:name="_Toc224995175"/>
      <w:bookmarkStart w:id="37" w:name="_Toc230178800"/>
      <w:bookmarkStart w:id="38" w:name="_Toc238287560"/>
      <w:bookmarkStart w:id="39" w:name="_Toc241074859"/>
      <w:bookmarkStart w:id="40" w:name="_Toc242676374"/>
      <w:r>
        <w:rPr>
          <w:rFonts w:ascii="宋体" w:hAnsi="宋体" w:hint="eastAsia"/>
          <w:color w:val="000000" w:themeColor="text1"/>
        </w:rPr>
        <w:lastRenderedPageBreak/>
        <w:t>4.3.3、本项目的交货期保证方案</w:t>
      </w:r>
      <w:bookmarkEnd w:id="27"/>
      <w:bookmarkEnd w:id="28"/>
      <w:bookmarkEnd w:id="29"/>
      <w:bookmarkEnd w:id="30"/>
      <w:bookmarkEnd w:id="31"/>
      <w:bookmarkEnd w:id="32"/>
      <w:bookmarkEnd w:id="33"/>
      <w:bookmarkEnd w:id="34"/>
      <w:bookmarkEnd w:id="35"/>
      <w:bookmarkEnd w:id="36"/>
      <w:bookmarkEnd w:id="37"/>
      <w:bookmarkEnd w:id="38"/>
      <w:bookmarkEnd w:id="39"/>
      <w:bookmarkEnd w:id="40"/>
    </w:p>
    <w:p w:rsidR="006B1F17" w:rsidRDefault="006B1F17" w:rsidP="006B1F17">
      <w:pPr>
        <w:spacing w:line="360" w:lineRule="auto"/>
        <w:rPr>
          <w:rFonts w:ascii="宋体" w:eastAsia="宋体" w:hAnsi="宋体" w:cs="Times New Roman" w:hint="eastAsia"/>
          <w:b/>
          <w:color w:val="000000" w:themeColor="text1"/>
          <w:sz w:val="24"/>
          <w:szCs w:val="24"/>
        </w:rPr>
      </w:pPr>
      <w:bookmarkStart w:id="41" w:name="_Toc238287561"/>
      <w:bookmarkStart w:id="42" w:name="_Toc241074860"/>
      <w:bookmarkStart w:id="43" w:name="_Toc242676375"/>
      <w:bookmarkStart w:id="44" w:name="_Toc218940385"/>
      <w:bookmarkStart w:id="45" w:name="_Toc224995176"/>
      <w:bookmarkStart w:id="46" w:name="_Toc230178801"/>
      <w:r>
        <w:rPr>
          <w:rFonts w:ascii="宋体" w:eastAsia="宋体" w:hAnsi="宋体" w:cs="Times New Roman" w:hint="eastAsia"/>
          <w:b/>
          <w:color w:val="000000" w:themeColor="text1"/>
          <w:sz w:val="24"/>
          <w:szCs w:val="24"/>
        </w:rPr>
        <w:t>(1)、建立项目详细的分项计划表，确保每一个时间节点受控</w:t>
      </w:r>
      <w:bookmarkEnd w:id="41"/>
      <w:bookmarkEnd w:id="42"/>
      <w:bookmarkEnd w:id="43"/>
      <w:bookmarkEnd w:id="44"/>
      <w:bookmarkEnd w:id="45"/>
      <w:bookmarkEnd w:id="46"/>
    </w:p>
    <w:p w:rsidR="006B1F17" w:rsidRDefault="006B1F17" w:rsidP="006B1F17">
      <w:pPr>
        <w:numPr>
          <w:ilvl w:val="0"/>
          <w:numId w:val="4"/>
        </w:numPr>
        <w:spacing w:line="360" w:lineRule="auto"/>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由公司计划部编制重大项目的计划书，分货物供应类型分项控制；</w:t>
      </w:r>
    </w:p>
    <w:p w:rsidR="006B1F17" w:rsidRDefault="006B1F17" w:rsidP="006B1F17">
      <w:pPr>
        <w:numPr>
          <w:ilvl w:val="0"/>
          <w:numId w:val="4"/>
        </w:numPr>
        <w:spacing w:line="360" w:lineRule="auto"/>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重点的时间节点，由专人检查。货物准备情况，编制报表通报各相关项目人员；</w:t>
      </w:r>
    </w:p>
    <w:p w:rsidR="006B1F17" w:rsidRDefault="006B1F17" w:rsidP="006B1F17">
      <w:pPr>
        <w:spacing w:line="360" w:lineRule="auto"/>
        <w:rPr>
          <w:rFonts w:ascii="宋体" w:eastAsia="宋体" w:hAnsi="宋体" w:cs="Times New Roman" w:hint="eastAsia"/>
          <w:b/>
          <w:color w:val="000000" w:themeColor="text1"/>
          <w:sz w:val="24"/>
          <w:szCs w:val="24"/>
        </w:rPr>
      </w:pPr>
      <w:bookmarkStart w:id="47" w:name="_Toc238287562"/>
      <w:bookmarkStart w:id="48" w:name="_Toc241074861"/>
      <w:bookmarkStart w:id="49" w:name="_Toc242676376"/>
      <w:bookmarkStart w:id="50" w:name="_Toc218940386"/>
      <w:bookmarkStart w:id="51" w:name="_Toc224995177"/>
      <w:bookmarkStart w:id="52" w:name="_Toc230178802"/>
      <w:r>
        <w:rPr>
          <w:rFonts w:ascii="宋体" w:eastAsia="宋体" w:hAnsi="宋体" w:cs="Times New Roman" w:hint="eastAsia"/>
          <w:b/>
          <w:color w:val="000000" w:themeColor="text1"/>
          <w:sz w:val="24"/>
          <w:szCs w:val="24"/>
        </w:rPr>
        <w:t>(2)、启动重大项目重点外协配件，实行驻厂代表制预案</w:t>
      </w:r>
      <w:bookmarkEnd w:id="47"/>
      <w:bookmarkEnd w:id="48"/>
      <w:bookmarkEnd w:id="49"/>
      <w:bookmarkEnd w:id="50"/>
      <w:bookmarkEnd w:id="51"/>
      <w:bookmarkEnd w:id="52"/>
    </w:p>
    <w:p w:rsidR="006B1F17" w:rsidRDefault="006B1F17" w:rsidP="006B1F17">
      <w:pPr>
        <w:numPr>
          <w:ilvl w:val="0"/>
          <w:numId w:val="5"/>
        </w:numPr>
        <w:spacing w:line="360" w:lineRule="auto"/>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我公司采购部与品质部协调对我公司重点采购的电路板、LED等重要原材料派驻进场代表，严格控制显示屏配件的供应周期；</w:t>
      </w:r>
    </w:p>
    <w:p w:rsidR="006B1F17" w:rsidRDefault="006B1F17" w:rsidP="006B1F17">
      <w:pPr>
        <w:numPr>
          <w:ilvl w:val="0"/>
          <w:numId w:val="5"/>
        </w:numPr>
        <w:spacing w:line="360" w:lineRule="auto"/>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驻厂代表应根据供应商的生产进度填写，生产进度报表。每日抄报公司；</w:t>
      </w:r>
    </w:p>
    <w:p w:rsidR="006B1F17" w:rsidRDefault="006B1F17" w:rsidP="006B1F17">
      <w:pPr>
        <w:spacing w:line="360" w:lineRule="auto"/>
        <w:rPr>
          <w:rFonts w:ascii="宋体" w:eastAsia="宋体" w:hAnsi="宋体" w:cs="Times New Roman" w:hint="eastAsia"/>
          <w:b/>
          <w:color w:val="000000" w:themeColor="text1"/>
          <w:sz w:val="24"/>
          <w:szCs w:val="24"/>
        </w:rPr>
      </w:pPr>
      <w:bookmarkStart w:id="53" w:name="_Toc218940387"/>
      <w:bookmarkStart w:id="54" w:name="_Toc224995178"/>
      <w:bookmarkStart w:id="55" w:name="_Toc230178803"/>
      <w:bookmarkStart w:id="56" w:name="_Toc238287563"/>
      <w:bookmarkStart w:id="57" w:name="_Toc241074862"/>
      <w:bookmarkStart w:id="58" w:name="_Toc242676377"/>
      <w:r>
        <w:rPr>
          <w:rFonts w:ascii="宋体" w:eastAsia="宋体" w:hAnsi="宋体" w:cs="Times New Roman" w:hint="eastAsia"/>
          <w:b/>
          <w:color w:val="000000" w:themeColor="text1"/>
          <w:sz w:val="24"/>
          <w:szCs w:val="24"/>
        </w:rPr>
        <w:t>(3)、建立单元生产方</w:t>
      </w:r>
      <w:bookmarkEnd w:id="53"/>
      <w:bookmarkEnd w:id="54"/>
      <w:bookmarkEnd w:id="55"/>
      <w:bookmarkEnd w:id="56"/>
      <w:bookmarkEnd w:id="57"/>
      <w:bookmarkEnd w:id="58"/>
    </w:p>
    <w:p w:rsidR="006B1F17" w:rsidRDefault="006B1F17" w:rsidP="006B1F17">
      <w:pPr>
        <w:spacing w:line="360" w:lineRule="auto"/>
        <w:ind w:firstLineChars="200" w:firstLine="480"/>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建立单元生产方，改变普通项目的一般生产方式从效率上提高生产，从而保证交货期。</w:t>
      </w:r>
    </w:p>
    <w:p w:rsidR="006B1F17" w:rsidRDefault="006B1F17" w:rsidP="006B1F17">
      <w:pPr>
        <w:spacing w:line="360" w:lineRule="auto"/>
        <w:rPr>
          <w:rFonts w:ascii="宋体" w:eastAsia="宋体" w:hAnsi="宋体" w:cs="Times New Roman" w:hint="eastAsia"/>
          <w:b/>
          <w:color w:val="000000" w:themeColor="text1"/>
          <w:sz w:val="24"/>
          <w:szCs w:val="24"/>
        </w:rPr>
      </w:pPr>
      <w:bookmarkStart w:id="59" w:name="_Toc218940388"/>
      <w:bookmarkStart w:id="60" w:name="_Toc224995179"/>
      <w:bookmarkStart w:id="61" w:name="_Toc230178804"/>
      <w:bookmarkStart w:id="62" w:name="_Toc238287564"/>
      <w:bookmarkStart w:id="63" w:name="_Toc241074863"/>
      <w:bookmarkStart w:id="64" w:name="_Toc242676378"/>
      <w:r>
        <w:rPr>
          <w:rFonts w:ascii="宋体" w:eastAsia="宋体" w:hAnsi="宋体" w:cs="Times New Roman" w:hint="eastAsia"/>
          <w:b/>
          <w:color w:val="000000" w:themeColor="text1"/>
          <w:sz w:val="24"/>
          <w:szCs w:val="24"/>
        </w:rPr>
        <w:t>(4)、启动重大项目现金流保证预案</w:t>
      </w:r>
      <w:bookmarkEnd w:id="59"/>
      <w:bookmarkEnd w:id="60"/>
      <w:bookmarkEnd w:id="61"/>
      <w:bookmarkEnd w:id="62"/>
      <w:bookmarkEnd w:id="63"/>
      <w:bookmarkEnd w:id="64"/>
    </w:p>
    <w:p w:rsidR="006B1F17" w:rsidRDefault="006B1F17" w:rsidP="006B1F17">
      <w:pPr>
        <w:numPr>
          <w:ilvl w:val="0"/>
          <w:numId w:val="6"/>
        </w:numPr>
        <w:spacing w:line="360" w:lineRule="auto"/>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启动重大项目财务保障机制，保证本项目的充足的现金流；</w:t>
      </w:r>
    </w:p>
    <w:p w:rsidR="006B1F17" w:rsidRDefault="006B1F17" w:rsidP="006B1F17">
      <w:pPr>
        <w:numPr>
          <w:ilvl w:val="0"/>
          <w:numId w:val="6"/>
        </w:numPr>
        <w:spacing w:line="360" w:lineRule="auto"/>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保证该项目的物资采购，设备购置从资金上做到主动；</w:t>
      </w:r>
    </w:p>
    <w:p w:rsidR="006B1F17" w:rsidRDefault="006B1F17" w:rsidP="006B1F17">
      <w:pPr>
        <w:spacing w:line="360" w:lineRule="auto"/>
        <w:rPr>
          <w:rFonts w:ascii="宋体" w:eastAsia="宋体" w:hAnsi="宋体" w:cs="Times New Roman" w:hint="eastAsia"/>
          <w:b/>
          <w:color w:val="000000" w:themeColor="text1"/>
          <w:sz w:val="24"/>
          <w:szCs w:val="24"/>
        </w:rPr>
      </w:pPr>
      <w:bookmarkStart w:id="65" w:name="_Toc238287565"/>
      <w:bookmarkStart w:id="66" w:name="_Toc241074864"/>
      <w:bookmarkStart w:id="67" w:name="_Toc242676379"/>
      <w:bookmarkStart w:id="68" w:name="_Toc218940389"/>
      <w:bookmarkStart w:id="69" w:name="_Toc224995180"/>
      <w:bookmarkStart w:id="70" w:name="_Toc230178805"/>
      <w:r>
        <w:rPr>
          <w:rFonts w:ascii="宋体" w:eastAsia="宋体" w:hAnsi="宋体" w:cs="Times New Roman" w:hint="eastAsia"/>
          <w:b/>
          <w:color w:val="000000" w:themeColor="text1"/>
          <w:sz w:val="24"/>
          <w:szCs w:val="24"/>
        </w:rPr>
        <w:t>(5)、启动重大项目骨干人员配置方案</w:t>
      </w:r>
      <w:bookmarkEnd w:id="65"/>
      <w:bookmarkEnd w:id="66"/>
      <w:bookmarkEnd w:id="67"/>
      <w:bookmarkEnd w:id="68"/>
      <w:bookmarkEnd w:id="69"/>
      <w:bookmarkEnd w:id="70"/>
    </w:p>
    <w:p w:rsidR="006B1F17" w:rsidRDefault="006B1F17" w:rsidP="006B1F17">
      <w:pPr>
        <w:spacing w:line="360" w:lineRule="auto"/>
        <w:ind w:firstLineChars="200" w:firstLine="480"/>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成立项目小组，直接对公司总经理负责。</w:t>
      </w:r>
    </w:p>
    <w:p w:rsidR="006B1F17" w:rsidRDefault="006B1F17" w:rsidP="006B1F17">
      <w:pPr>
        <w:spacing w:line="360" w:lineRule="auto"/>
        <w:rPr>
          <w:rFonts w:ascii="宋体" w:eastAsia="宋体" w:hAnsi="宋体" w:cs="Times New Roman" w:hint="eastAsia"/>
          <w:b/>
          <w:color w:val="000000" w:themeColor="text1"/>
          <w:sz w:val="24"/>
          <w:szCs w:val="24"/>
        </w:rPr>
      </w:pPr>
      <w:bookmarkStart w:id="71" w:name="_Toc224995181"/>
      <w:bookmarkStart w:id="72" w:name="_Toc238287566"/>
      <w:bookmarkStart w:id="73" w:name="_Toc241074865"/>
      <w:bookmarkStart w:id="74" w:name="_Toc218940390"/>
      <w:bookmarkStart w:id="75" w:name="_Toc242676380"/>
      <w:bookmarkStart w:id="76" w:name="_Toc230178806"/>
      <w:r>
        <w:rPr>
          <w:rFonts w:ascii="宋体" w:eastAsia="宋体" w:hAnsi="宋体" w:cs="Times New Roman" w:hint="eastAsia"/>
          <w:b/>
          <w:color w:val="000000" w:themeColor="text1"/>
          <w:sz w:val="24"/>
          <w:szCs w:val="24"/>
        </w:rPr>
        <w:t>(6)、统一对交货期的思想认识</w:t>
      </w:r>
      <w:bookmarkEnd w:id="71"/>
      <w:bookmarkEnd w:id="72"/>
      <w:bookmarkEnd w:id="73"/>
      <w:bookmarkEnd w:id="74"/>
      <w:bookmarkEnd w:id="75"/>
      <w:bookmarkEnd w:id="76"/>
    </w:p>
    <w:p w:rsidR="006B1F17" w:rsidRDefault="006B1F17" w:rsidP="006B1F17">
      <w:pPr>
        <w:numPr>
          <w:ilvl w:val="0"/>
          <w:numId w:val="7"/>
        </w:numPr>
        <w:spacing w:line="360" w:lineRule="auto"/>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展开全公司级的全员动员大会，做大公司员工高度重视该项目；</w:t>
      </w:r>
    </w:p>
    <w:p w:rsidR="006B1F17" w:rsidRDefault="006B1F17" w:rsidP="006B1F17">
      <w:pPr>
        <w:numPr>
          <w:ilvl w:val="0"/>
          <w:numId w:val="7"/>
        </w:numPr>
        <w:spacing w:line="360" w:lineRule="auto"/>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对重要涉及本项目的相关人员，进行二次动员，使项目涉及人员内部高度配合，高度关注；</w:t>
      </w:r>
    </w:p>
    <w:p w:rsidR="006B1F17" w:rsidRDefault="006B1F17" w:rsidP="006B1F17">
      <w:pPr>
        <w:numPr>
          <w:ilvl w:val="0"/>
          <w:numId w:val="7"/>
        </w:numPr>
        <w:spacing w:line="360" w:lineRule="auto"/>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明确交货工期对于管理的关系；</w:t>
      </w:r>
    </w:p>
    <w:p w:rsidR="006B1F17" w:rsidRDefault="006B1F17" w:rsidP="006B1F17">
      <w:pPr>
        <w:spacing w:line="360" w:lineRule="auto"/>
        <w:rPr>
          <w:rFonts w:ascii="宋体" w:eastAsia="宋体" w:hAnsi="宋体" w:cs="Times New Roman" w:hint="eastAsia"/>
          <w:b/>
          <w:color w:val="000000" w:themeColor="text1"/>
          <w:sz w:val="24"/>
          <w:szCs w:val="24"/>
        </w:rPr>
      </w:pPr>
      <w:bookmarkStart w:id="77" w:name="_Toc218940391"/>
      <w:bookmarkStart w:id="78" w:name="_Toc224995182"/>
      <w:bookmarkStart w:id="79" w:name="_Toc230178807"/>
      <w:bookmarkStart w:id="80" w:name="_Toc238287567"/>
      <w:bookmarkStart w:id="81" w:name="_Toc241074866"/>
      <w:bookmarkStart w:id="82" w:name="_Toc242676381"/>
      <w:r>
        <w:rPr>
          <w:rFonts w:ascii="宋体" w:eastAsia="宋体" w:hAnsi="宋体" w:cs="Times New Roman" w:hint="eastAsia"/>
          <w:b/>
          <w:color w:val="000000" w:themeColor="text1"/>
          <w:sz w:val="24"/>
          <w:szCs w:val="24"/>
        </w:rPr>
        <w:t>(7)、系统化的措施保障货物交期</w:t>
      </w:r>
      <w:bookmarkEnd w:id="77"/>
      <w:bookmarkEnd w:id="78"/>
      <w:bookmarkEnd w:id="79"/>
      <w:bookmarkEnd w:id="80"/>
      <w:bookmarkEnd w:id="81"/>
      <w:bookmarkEnd w:id="82"/>
    </w:p>
    <w:p w:rsidR="006B1F17" w:rsidRDefault="006B1F17" w:rsidP="006B1F17">
      <w:pPr>
        <w:numPr>
          <w:ilvl w:val="0"/>
          <w:numId w:val="8"/>
        </w:numPr>
        <w:spacing w:line="360" w:lineRule="auto"/>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强化企业内部协助，提高工作效率；</w:t>
      </w:r>
    </w:p>
    <w:p w:rsidR="006B1F17" w:rsidRDefault="006B1F17" w:rsidP="006B1F17">
      <w:pPr>
        <w:numPr>
          <w:ilvl w:val="0"/>
          <w:numId w:val="8"/>
        </w:numPr>
        <w:spacing w:line="360" w:lineRule="auto"/>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强化生产、工程的计划，保证合理稳定的开展业务；</w:t>
      </w:r>
    </w:p>
    <w:p w:rsidR="006B1F17" w:rsidRDefault="006B1F17" w:rsidP="006B1F17">
      <w:pPr>
        <w:numPr>
          <w:ilvl w:val="0"/>
          <w:numId w:val="8"/>
        </w:numPr>
        <w:spacing w:line="360" w:lineRule="auto"/>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强化生产自动化，保障显示生产的无故障率；</w:t>
      </w:r>
    </w:p>
    <w:p w:rsidR="006B1F17" w:rsidRDefault="006B1F17" w:rsidP="006B1F17">
      <w:pPr>
        <w:numPr>
          <w:ilvl w:val="0"/>
          <w:numId w:val="8"/>
        </w:numPr>
        <w:spacing w:line="360" w:lineRule="auto"/>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强化生产线标准化生产作业；</w:t>
      </w:r>
    </w:p>
    <w:p w:rsidR="006B1F17" w:rsidRDefault="006B1F17" w:rsidP="006B1F17">
      <w:pPr>
        <w:pStyle w:val="3"/>
        <w:rPr>
          <w:rFonts w:ascii="宋体" w:hAnsi="宋体" w:hint="eastAsia"/>
          <w:color w:val="000000" w:themeColor="text1"/>
        </w:rPr>
      </w:pPr>
      <w:bookmarkStart w:id="83" w:name="_Toc531812522"/>
      <w:bookmarkStart w:id="84" w:name="_Toc530388368"/>
      <w:bookmarkStart w:id="85" w:name="_Toc526778855"/>
      <w:bookmarkStart w:id="86" w:name="_Toc525650696"/>
      <w:bookmarkStart w:id="87" w:name="_Toc487618140"/>
      <w:bookmarkStart w:id="88" w:name="_Toc455820209"/>
      <w:bookmarkStart w:id="89" w:name="_Toc19011"/>
      <w:bookmarkStart w:id="90" w:name="_Toc361692565"/>
      <w:r>
        <w:rPr>
          <w:rFonts w:ascii="宋体" w:hAnsi="宋体" w:hint="eastAsia"/>
          <w:color w:val="000000" w:themeColor="text1"/>
        </w:rPr>
        <w:lastRenderedPageBreak/>
        <w:t>4.3.4、本项目系统现场施工方案</w:t>
      </w:r>
      <w:bookmarkEnd w:id="83"/>
      <w:bookmarkEnd w:id="84"/>
      <w:bookmarkEnd w:id="85"/>
      <w:bookmarkEnd w:id="86"/>
      <w:bookmarkEnd w:id="87"/>
      <w:bookmarkEnd w:id="88"/>
      <w:bookmarkEnd w:id="89"/>
      <w:bookmarkEnd w:id="90"/>
    </w:p>
    <w:p w:rsidR="006B1F17" w:rsidRDefault="006B1F17" w:rsidP="006B1F17">
      <w:pPr>
        <w:spacing w:line="360" w:lineRule="auto"/>
        <w:rPr>
          <w:rFonts w:ascii="宋体" w:eastAsia="宋体" w:hAnsi="宋体" w:cs="Times New Roman" w:hint="eastAsia"/>
          <w:b/>
          <w:color w:val="000000" w:themeColor="text1"/>
          <w:sz w:val="24"/>
          <w:szCs w:val="24"/>
        </w:rPr>
      </w:pPr>
      <w:r>
        <w:rPr>
          <w:rFonts w:ascii="宋体" w:eastAsia="宋体" w:hAnsi="宋体" w:cs="Times New Roman" w:hint="eastAsia"/>
          <w:b/>
          <w:color w:val="000000" w:themeColor="text1"/>
          <w:sz w:val="24"/>
          <w:szCs w:val="24"/>
        </w:rPr>
        <w:t>(1)、施工前期准备</w:t>
      </w:r>
    </w:p>
    <w:p w:rsidR="006B1F17" w:rsidRDefault="006B1F17" w:rsidP="006B1F17">
      <w:pPr>
        <w:numPr>
          <w:ilvl w:val="0"/>
          <w:numId w:val="9"/>
        </w:numPr>
        <w:spacing w:line="360" w:lineRule="auto"/>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在电子显示屏安装之前，完成好显示屏钢架结构；</w:t>
      </w:r>
    </w:p>
    <w:p w:rsidR="006B1F17" w:rsidRDefault="006B1F17" w:rsidP="006B1F17">
      <w:pPr>
        <w:numPr>
          <w:ilvl w:val="0"/>
          <w:numId w:val="9"/>
        </w:numPr>
        <w:spacing w:line="360" w:lineRule="auto"/>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显示屏安装之前应铺设好电子显示屏及其它设备的控制线和电源线；</w:t>
      </w:r>
    </w:p>
    <w:p w:rsidR="006B1F17" w:rsidRDefault="006B1F17" w:rsidP="006B1F17">
      <w:pPr>
        <w:numPr>
          <w:ilvl w:val="0"/>
          <w:numId w:val="9"/>
        </w:numPr>
        <w:spacing w:line="360" w:lineRule="auto"/>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根据现场的实际情况，编制施工人员配置计划表和施工进度计划表；</w:t>
      </w:r>
    </w:p>
    <w:p w:rsidR="006B1F17" w:rsidRDefault="006B1F17" w:rsidP="006B1F17">
      <w:pPr>
        <w:numPr>
          <w:ilvl w:val="0"/>
          <w:numId w:val="9"/>
        </w:numPr>
        <w:spacing w:line="360" w:lineRule="auto"/>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落实好显示屏设备现场摆放及设备的安全；</w:t>
      </w:r>
    </w:p>
    <w:p w:rsidR="006B1F17" w:rsidRDefault="006B1F17" w:rsidP="006B1F17">
      <w:pPr>
        <w:numPr>
          <w:ilvl w:val="0"/>
          <w:numId w:val="9"/>
        </w:numPr>
        <w:spacing w:line="360" w:lineRule="auto"/>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落实好显示屏模块搬运到安装现场的通道及安全措施；</w:t>
      </w:r>
    </w:p>
    <w:p w:rsidR="006B1F17" w:rsidRDefault="006B1F17" w:rsidP="006B1F17">
      <w:pPr>
        <w:numPr>
          <w:ilvl w:val="0"/>
          <w:numId w:val="9"/>
        </w:numPr>
        <w:spacing w:line="360" w:lineRule="auto"/>
        <w:ind w:left="896" w:hanging="357"/>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落实施工中所用临时电，施工中用电由业主和监理统一安排，我方根据实际情况进行合理布置；</w:t>
      </w:r>
    </w:p>
    <w:p w:rsidR="006B1F17" w:rsidRDefault="006B1F17" w:rsidP="006B1F17">
      <w:pPr>
        <w:numPr>
          <w:ilvl w:val="0"/>
          <w:numId w:val="9"/>
        </w:numPr>
        <w:spacing w:line="360" w:lineRule="auto"/>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落实施工中所用照明，以便于晚上施工；</w:t>
      </w:r>
    </w:p>
    <w:p w:rsidR="006B1F17" w:rsidRDefault="006B1F17" w:rsidP="006B1F17">
      <w:pPr>
        <w:numPr>
          <w:ilvl w:val="0"/>
          <w:numId w:val="9"/>
        </w:numPr>
        <w:spacing w:line="360" w:lineRule="auto"/>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施工人员要深入了解电子显示屏安装图，各设备的安装要点和技术要求；</w:t>
      </w:r>
    </w:p>
    <w:p w:rsidR="006B1F17" w:rsidRDefault="006B1F17" w:rsidP="006B1F17">
      <w:pPr>
        <w:spacing w:line="360" w:lineRule="auto"/>
        <w:rPr>
          <w:rFonts w:ascii="宋体" w:eastAsia="宋体" w:hAnsi="宋体" w:cs="Times New Roman" w:hint="eastAsia"/>
          <w:b/>
          <w:color w:val="000000" w:themeColor="text1"/>
          <w:sz w:val="24"/>
          <w:szCs w:val="24"/>
        </w:rPr>
      </w:pPr>
      <w:r>
        <w:rPr>
          <w:rFonts w:ascii="宋体" w:eastAsia="宋体" w:hAnsi="宋体" w:cs="Times New Roman" w:hint="eastAsia"/>
          <w:b/>
          <w:color w:val="000000" w:themeColor="text1"/>
          <w:sz w:val="24"/>
          <w:szCs w:val="24"/>
        </w:rPr>
        <w:t>(2)、显示屏安装</w:t>
      </w:r>
    </w:p>
    <w:p w:rsidR="006B1F17" w:rsidRDefault="006B1F17" w:rsidP="006B1F17">
      <w:pPr>
        <w:spacing w:line="360" w:lineRule="auto"/>
        <w:rPr>
          <w:rFonts w:ascii="宋体" w:eastAsia="宋体" w:hAnsi="宋体" w:cs="Times New Roman" w:hint="eastAsia"/>
          <w:b/>
          <w:color w:val="000000" w:themeColor="text1"/>
          <w:sz w:val="24"/>
          <w:szCs w:val="24"/>
        </w:rPr>
      </w:pPr>
      <w:r>
        <w:rPr>
          <w:rFonts w:ascii="宋体" w:eastAsia="宋体" w:hAnsi="宋体" w:cs="Times New Roman" w:hint="eastAsia"/>
          <w:b/>
          <w:color w:val="000000" w:themeColor="text1"/>
          <w:sz w:val="24"/>
          <w:szCs w:val="24"/>
        </w:rPr>
        <w:t>单元模块结构安装:</w:t>
      </w:r>
    </w:p>
    <w:p w:rsidR="006B1F17" w:rsidRDefault="006B1F17" w:rsidP="006B1F17">
      <w:pPr>
        <w:spacing w:line="360" w:lineRule="auto"/>
        <w:ind w:firstLineChars="200" w:firstLine="480"/>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1.检查框架的加工和安装是否满足设计要求；</w:t>
      </w:r>
    </w:p>
    <w:p w:rsidR="006B1F17" w:rsidRDefault="006B1F17" w:rsidP="006B1F17">
      <w:pPr>
        <w:spacing w:line="360" w:lineRule="auto"/>
        <w:ind w:firstLineChars="200" w:firstLine="480"/>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2.检查框架结构的垂直度和平整度，确定安装的水平基准；</w:t>
      </w:r>
    </w:p>
    <w:p w:rsidR="006B1F17" w:rsidRDefault="006B1F17" w:rsidP="006B1F17">
      <w:pPr>
        <w:spacing w:line="360" w:lineRule="auto"/>
        <w:ind w:firstLineChars="200" w:firstLine="480"/>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3.将显示箱体从最底层开始，一层一层地往上安装,并校正；</w:t>
      </w:r>
    </w:p>
    <w:p w:rsidR="006B1F17" w:rsidRDefault="006B1F17" w:rsidP="006B1F17">
      <w:pPr>
        <w:spacing w:line="360" w:lineRule="auto"/>
        <w:ind w:firstLineChars="200" w:firstLine="480"/>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1、把每个单元托架用螺丝紧固；</w:t>
      </w:r>
    </w:p>
    <w:p w:rsidR="006B1F17" w:rsidRDefault="006B1F17" w:rsidP="006B1F17">
      <w:pPr>
        <w:spacing w:line="360" w:lineRule="auto"/>
        <w:ind w:firstLineChars="200" w:firstLine="480"/>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2、安装完成后必须采用各种可行的方法和手段检查平整度,必须对不符合要求的部分进行局部调整；</w:t>
      </w:r>
    </w:p>
    <w:p w:rsidR="006B1F17" w:rsidRDefault="006B1F17" w:rsidP="006B1F17">
      <w:pPr>
        <w:spacing w:line="360" w:lineRule="auto"/>
        <w:ind w:firstLineChars="200" w:firstLine="480"/>
        <w:rPr>
          <w:rFonts w:ascii="宋体" w:eastAsia="宋体" w:hAnsi="宋体" w:cs="Times New Roman" w:hint="eastAsia"/>
          <w:color w:val="000000" w:themeColor="text1"/>
          <w:sz w:val="24"/>
          <w:szCs w:val="24"/>
        </w:rPr>
      </w:pPr>
      <w:r>
        <w:rPr>
          <w:rFonts w:ascii="宋体" w:eastAsia="宋体" w:hAnsi="宋体" w:cs="Arial" w:hint="eastAsia"/>
          <w:color w:val="000000" w:themeColor="text1"/>
          <w:sz w:val="24"/>
          <w:szCs w:val="24"/>
        </w:rPr>
        <w:t>3、加强对显示屏施工时各过程的质量和精度的控制，以提供安装质量</w:t>
      </w:r>
      <w:r>
        <w:rPr>
          <w:rFonts w:ascii="宋体" w:eastAsia="宋体" w:hAnsi="宋体" w:cs="Times New Roman" w:hint="eastAsia"/>
          <w:color w:val="000000" w:themeColor="text1"/>
          <w:sz w:val="24"/>
          <w:szCs w:val="24"/>
        </w:rPr>
        <w:t>；</w:t>
      </w:r>
    </w:p>
    <w:p w:rsidR="006B1F17" w:rsidRDefault="006B1F17" w:rsidP="006B1F17">
      <w:pPr>
        <w:spacing w:line="360" w:lineRule="auto"/>
        <w:rPr>
          <w:rFonts w:ascii="宋体" w:eastAsia="宋体" w:hAnsi="宋体" w:cs="Times New Roman" w:hint="eastAsia"/>
          <w:b/>
          <w:color w:val="000000" w:themeColor="text1"/>
          <w:sz w:val="24"/>
          <w:szCs w:val="24"/>
        </w:rPr>
      </w:pPr>
      <w:r>
        <w:rPr>
          <w:rFonts w:ascii="宋体" w:eastAsia="宋体" w:hAnsi="宋体" w:cs="Times New Roman" w:hint="eastAsia"/>
          <w:b/>
          <w:color w:val="000000" w:themeColor="text1"/>
          <w:sz w:val="24"/>
          <w:szCs w:val="24"/>
        </w:rPr>
        <w:t>电源和控制线路连接:</w:t>
      </w:r>
    </w:p>
    <w:p w:rsidR="006B1F17" w:rsidRDefault="006B1F17" w:rsidP="006B1F17">
      <w:pPr>
        <w:snapToGrid w:val="0"/>
        <w:spacing w:line="360" w:lineRule="auto"/>
        <w:ind w:left="420"/>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1.严格地按操作规范进行安装，切断动力供电，确保安装人员的人身安全；</w:t>
      </w:r>
    </w:p>
    <w:p w:rsidR="006B1F17" w:rsidRDefault="006B1F17" w:rsidP="006B1F17">
      <w:pPr>
        <w:snapToGrid w:val="0"/>
        <w:spacing w:line="360" w:lineRule="auto"/>
        <w:ind w:left="420"/>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2.严格按照设计要求实施，并铺放弱电线槽,规范线路,并合理划分供电单元；通讯线缆与动力线缆分管铺设，避免相互之间的干扰，提高数据传输的可靠性；</w:t>
      </w:r>
    </w:p>
    <w:p w:rsidR="006B1F17" w:rsidRDefault="006B1F17" w:rsidP="006B1F17">
      <w:pPr>
        <w:snapToGrid w:val="0"/>
        <w:spacing w:line="360" w:lineRule="auto"/>
        <w:ind w:left="420"/>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3. 电源之间接线采用圆形焊片，不会脱落，接触面大，效果好，不至于因为接头松紧而影响模组的供电。逐个连接各个单元箱体中间的信号线路,并接入主控制线路；</w:t>
      </w:r>
    </w:p>
    <w:p w:rsidR="006B1F17" w:rsidRDefault="006B1F17" w:rsidP="006B1F17">
      <w:pPr>
        <w:snapToGrid w:val="0"/>
        <w:spacing w:line="360" w:lineRule="auto"/>
        <w:ind w:left="420"/>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4.安装完毕后，必须进行对整屏的接地电阻和各路相对电阻进行检查后,确</w:t>
      </w:r>
      <w:r>
        <w:rPr>
          <w:rFonts w:ascii="宋体" w:eastAsia="宋体" w:hAnsi="宋体" w:cs="Times New Roman" w:hint="eastAsia"/>
          <w:color w:val="000000" w:themeColor="text1"/>
          <w:sz w:val="24"/>
          <w:szCs w:val="24"/>
        </w:rPr>
        <w:lastRenderedPageBreak/>
        <w:t>保所以连接正常后才能进行通电调试；</w:t>
      </w:r>
    </w:p>
    <w:p w:rsidR="006B1F17" w:rsidRDefault="006B1F17" w:rsidP="006B1F17">
      <w:pPr>
        <w:spacing w:line="360" w:lineRule="auto"/>
        <w:rPr>
          <w:rFonts w:ascii="宋体" w:eastAsia="宋体" w:hAnsi="宋体" w:cs="Times New Roman" w:hint="eastAsia"/>
          <w:b/>
          <w:color w:val="000000" w:themeColor="text1"/>
          <w:sz w:val="24"/>
          <w:szCs w:val="24"/>
        </w:rPr>
      </w:pPr>
      <w:r>
        <w:rPr>
          <w:rFonts w:ascii="宋体" w:eastAsia="宋体" w:hAnsi="宋体" w:cs="Times New Roman" w:hint="eastAsia"/>
          <w:b/>
          <w:color w:val="000000" w:themeColor="text1"/>
          <w:sz w:val="24"/>
          <w:szCs w:val="24"/>
        </w:rPr>
        <w:t>配电系统安装:</w:t>
      </w:r>
    </w:p>
    <w:p w:rsidR="006B1F17" w:rsidRDefault="006B1F17" w:rsidP="006B1F17">
      <w:pPr>
        <w:numPr>
          <w:ilvl w:val="0"/>
          <w:numId w:val="10"/>
        </w:numPr>
        <w:snapToGrid w:val="0"/>
        <w:spacing w:line="360" w:lineRule="auto"/>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电子显示屏的配电箱为220V/380V供电系统输入；</w:t>
      </w:r>
    </w:p>
    <w:p w:rsidR="006B1F17" w:rsidRDefault="006B1F17" w:rsidP="006B1F17">
      <w:pPr>
        <w:numPr>
          <w:ilvl w:val="0"/>
          <w:numId w:val="10"/>
        </w:numPr>
        <w:snapToGrid w:val="0"/>
        <w:spacing w:line="360" w:lineRule="auto"/>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按照方案和规范在屏体内部合适的位置安装屏体配电柜；</w:t>
      </w:r>
    </w:p>
    <w:p w:rsidR="006B1F17" w:rsidRDefault="006B1F17" w:rsidP="006B1F17">
      <w:pPr>
        <w:numPr>
          <w:ilvl w:val="0"/>
          <w:numId w:val="10"/>
        </w:numPr>
        <w:snapToGrid w:val="0"/>
        <w:spacing w:line="360" w:lineRule="auto"/>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柜体和屏体结构紧密连接,整体接地电阻≦4欧；</w:t>
      </w:r>
    </w:p>
    <w:p w:rsidR="006B1F17" w:rsidRDefault="006B1F17" w:rsidP="006B1F17">
      <w:pPr>
        <w:spacing w:line="360" w:lineRule="auto"/>
        <w:rPr>
          <w:rFonts w:ascii="宋体" w:eastAsia="宋体" w:hAnsi="宋体" w:cs="Times New Roman" w:hint="eastAsia"/>
          <w:b/>
          <w:color w:val="000000" w:themeColor="text1"/>
          <w:sz w:val="24"/>
          <w:szCs w:val="24"/>
        </w:rPr>
      </w:pPr>
      <w:r>
        <w:rPr>
          <w:rFonts w:ascii="宋体" w:eastAsia="宋体" w:hAnsi="宋体" w:cs="Times New Roman" w:hint="eastAsia"/>
          <w:b/>
          <w:color w:val="000000" w:themeColor="text1"/>
          <w:sz w:val="24"/>
          <w:szCs w:val="24"/>
        </w:rPr>
        <w:t>(3)、控制室设备安装</w:t>
      </w:r>
    </w:p>
    <w:p w:rsidR="006B1F17" w:rsidRDefault="006B1F17" w:rsidP="006B1F17">
      <w:pPr>
        <w:spacing w:line="360" w:lineRule="auto"/>
        <w:rPr>
          <w:rFonts w:ascii="宋体" w:eastAsia="宋体" w:hAnsi="宋体" w:cs="Times New Roman" w:hint="eastAsia"/>
          <w:b/>
          <w:color w:val="000000" w:themeColor="text1"/>
          <w:sz w:val="24"/>
          <w:szCs w:val="24"/>
        </w:rPr>
      </w:pPr>
      <w:r>
        <w:rPr>
          <w:rFonts w:ascii="宋体" w:eastAsia="宋体" w:hAnsi="宋体" w:cs="Times New Roman" w:hint="eastAsia"/>
          <w:b/>
          <w:color w:val="000000" w:themeColor="text1"/>
          <w:sz w:val="24"/>
          <w:szCs w:val="24"/>
        </w:rPr>
        <w:t>控制设备安装:</w:t>
      </w:r>
    </w:p>
    <w:p w:rsidR="006B1F17" w:rsidRDefault="006B1F17" w:rsidP="006B1F17">
      <w:pPr>
        <w:numPr>
          <w:ilvl w:val="0"/>
          <w:numId w:val="11"/>
        </w:numPr>
        <w:snapToGrid w:val="0"/>
        <w:spacing w:line="360" w:lineRule="auto"/>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根据合同的设备清单,逐个检查对照设备的数量和型号规格；</w:t>
      </w:r>
    </w:p>
    <w:p w:rsidR="006B1F17" w:rsidRDefault="006B1F17" w:rsidP="006B1F17">
      <w:pPr>
        <w:numPr>
          <w:ilvl w:val="0"/>
          <w:numId w:val="11"/>
        </w:numPr>
        <w:snapToGrid w:val="0"/>
        <w:spacing w:line="360" w:lineRule="auto"/>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安装机柜或者台面的空间合理的安装摆放设备；</w:t>
      </w:r>
    </w:p>
    <w:p w:rsidR="006B1F17" w:rsidRDefault="006B1F17" w:rsidP="006B1F17">
      <w:pPr>
        <w:numPr>
          <w:ilvl w:val="0"/>
          <w:numId w:val="11"/>
        </w:numPr>
        <w:snapToGrid w:val="0"/>
        <w:spacing w:line="360" w:lineRule="auto"/>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正确连接各个设备间的信号传输线路；</w:t>
      </w:r>
    </w:p>
    <w:p w:rsidR="006B1F17" w:rsidRDefault="006B1F17" w:rsidP="006B1F17">
      <w:pPr>
        <w:numPr>
          <w:ilvl w:val="0"/>
          <w:numId w:val="11"/>
        </w:numPr>
        <w:snapToGrid w:val="0"/>
        <w:spacing w:line="360" w:lineRule="auto"/>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规范整理线路,完成后把各个设备连接电源；</w:t>
      </w:r>
    </w:p>
    <w:p w:rsidR="006B1F17" w:rsidRDefault="006B1F17" w:rsidP="006B1F17">
      <w:pPr>
        <w:spacing w:line="360" w:lineRule="auto"/>
        <w:rPr>
          <w:rFonts w:ascii="宋体" w:eastAsia="宋体" w:hAnsi="宋体" w:cs="Times New Roman" w:hint="eastAsia"/>
          <w:b/>
          <w:color w:val="000000" w:themeColor="text1"/>
          <w:sz w:val="24"/>
          <w:szCs w:val="24"/>
        </w:rPr>
      </w:pPr>
      <w:r>
        <w:rPr>
          <w:rFonts w:ascii="宋体" w:eastAsia="宋体" w:hAnsi="宋体" w:cs="Times New Roman" w:hint="eastAsia"/>
          <w:b/>
          <w:color w:val="000000" w:themeColor="text1"/>
          <w:sz w:val="24"/>
          <w:szCs w:val="24"/>
        </w:rPr>
        <w:t>专用软件安装:</w:t>
      </w:r>
    </w:p>
    <w:p w:rsidR="006B1F17" w:rsidRDefault="006B1F17" w:rsidP="006B1F17">
      <w:pPr>
        <w:spacing w:line="360" w:lineRule="auto"/>
        <w:ind w:firstLineChars="200" w:firstLine="480"/>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主要包括调试软件、控制软件、播放软件及其它专用软件，其安装方法和操作，详见使用说明书。</w:t>
      </w:r>
    </w:p>
    <w:p w:rsidR="006B1F17" w:rsidRDefault="006B1F17" w:rsidP="006B1F17">
      <w:pPr>
        <w:spacing w:line="360" w:lineRule="auto"/>
        <w:rPr>
          <w:rFonts w:ascii="宋体" w:eastAsia="宋体" w:hAnsi="宋体" w:cs="Times New Roman" w:hint="eastAsia"/>
          <w:b/>
          <w:color w:val="000000" w:themeColor="text1"/>
          <w:sz w:val="24"/>
          <w:szCs w:val="24"/>
        </w:rPr>
      </w:pPr>
      <w:r>
        <w:rPr>
          <w:rFonts w:ascii="宋体" w:eastAsia="宋体" w:hAnsi="宋体" w:cs="Times New Roman" w:hint="eastAsia"/>
          <w:b/>
          <w:color w:val="000000" w:themeColor="text1"/>
          <w:sz w:val="24"/>
          <w:szCs w:val="24"/>
        </w:rPr>
        <w:t>(4)、显示屏系统施工要点和难点</w:t>
      </w:r>
    </w:p>
    <w:p w:rsidR="006B1F17" w:rsidRDefault="006B1F17" w:rsidP="006B1F17">
      <w:pPr>
        <w:spacing w:line="360" w:lineRule="auto"/>
        <w:rPr>
          <w:rFonts w:ascii="宋体" w:eastAsia="宋体" w:hAnsi="宋体" w:cs="Times New Roman" w:hint="eastAsia"/>
          <w:b/>
          <w:color w:val="000000" w:themeColor="text1"/>
          <w:sz w:val="24"/>
          <w:szCs w:val="24"/>
        </w:rPr>
      </w:pPr>
      <w:r>
        <w:rPr>
          <w:rFonts w:ascii="宋体" w:eastAsia="宋体" w:hAnsi="宋体" w:cs="Times New Roman" w:hint="eastAsia"/>
          <w:b/>
          <w:color w:val="000000" w:themeColor="text1"/>
          <w:sz w:val="24"/>
          <w:szCs w:val="24"/>
        </w:rPr>
        <w:t>显示屏工程特点:</w:t>
      </w:r>
    </w:p>
    <w:p w:rsidR="006B1F17" w:rsidRDefault="006B1F17" w:rsidP="006B1F17">
      <w:pPr>
        <w:spacing w:line="360" w:lineRule="auto"/>
        <w:ind w:firstLineChars="200" w:firstLine="480"/>
        <w:rPr>
          <w:rFonts w:ascii="宋体" w:eastAsia="宋体" w:hAnsi="宋体" w:cs="Arial" w:hint="eastAsia"/>
          <w:color w:val="000000" w:themeColor="text1"/>
          <w:sz w:val="24"/>
          <w:szCs w:val="24"/>
        </w:rPr>
      </w:pPr>
      <w:r>
        <w:rPr>
          <w:rFonts w:ascii="宋体" w:eastAsia="宋体" w:hAnsi="宋体" w:cs="Arial" w:hint="eastAsia"/>
          <w:color w:val="000000" w:themeColor="text1"/>
          <w:sz w:val="24"/>
          <w:szCs w:val="24"/>
        </w:rPr>
        <w:t>显示屏模块采用模块化设计，从而简化了屏体安装结构设计，缩短安装周期，减轻现场接线和调试工作量，工艺性方面都有非常好的效果。</w:t>
      </w:r>
    </w:p>
    <w:p w:rsidR="006B1F17" w:rsidRDefault="006B1F17" w:rsidP="006B1F17">
      <w:pPr>
        <w:spacing w:line="360" w:lineRule="auto"/>
        <w:rPr>
          <w:rFonts w:ascii="宋体" w:eastAsia="宋体" w:hAnsi="宋体" w:cs="Times New Roman" w:hint="eastAsia"/>
          <w:b/>
          <w:color w:val="000000" w:themeColor="text1"/>
          <w:sz w:val="24"/>
          <w:szCs w:val="24"/>
        </w:rPr>
      </w:pPr>
      <w:r>
        <w:rPr>
          <w:rFonts w:ascii="宋体" w:eastAsia="宋体" w:hAnsi="宋体" w:cs="Times New Roman" w:hint="eastAsia"/>
          <w:b/>
          <w:color w:val="000000" w:themeColor="text1"/>
          <w:sz w:val="24"/>
          <w:szCs w:val="24"/>
        </w:rPr>
        <w:t>显示屏安装平整度的控制:</w:t>
      </w:r>
    </w:p>
    <w:p w:rsidR="006B1F17" w:rsidRDefault="006B1F17" w:rsidP="006B1F17">
      <w:pPr>
        <w:spacing w:line="360" w:lineRule="auto"/>
        <w:ind w:firstLineChars="200" w:firstLine="480"/>
        <w:rPr>
          <w:rFonts w:ascii="宋体" w:eastAsia="宋体" w:hAnsi="宋体" w:cs="Arial" w:hint="eastAsia"/>
          <w:color w:val="000000" w:themeColor="text1"/>
          <w:sz w:val="24"/>
          <w:szCs w:val="24"/>
        </w:rPr>
      </w:pPr>
      <w:r>
        <w:rPr>
          <w:rFonts w:ascii="宋体" w:eastAsia="宋体" w:hAnsi="宋体" w:cs="Arial" w:hint="eastAsia"/>
          <w:color w:val="000000" w:themeColor="text1"/>
          <w:sz w:val="24"/>
          <w:szCs w:val="24"/>
        </w:rPr>
        <w:t>显示屏安装达到百分百的平面是相当困难，由于显示屏平整度影响显示屏的视角效果，加强对显示屏施工时各过程的质量和精度的控制，有利于提高显示屏的平整度，进一步提升显示屏的视角效果。</w:t>
      </w:r>
    </w:p>
    <w:p w:rsidR="006B1F17" w:rsidRDefault="006B1F17" w:rsidP="006B1F17">
      <w:pPr>
        <w:spacing w:line="360" w:lineRule="auto"/>
        <w:rPr>
          <w:rFonts w:ascii="宋体" w:eastAsia="宋体" w:hAnsi="宋体" w:cs="Times New Roman" w:hint="eastAsia"/>
          <w:b/>
          <w:color w:val="000000" w:themeColor="text1"/>
          <w:sz w:val="24"/>
          <w:szCs w:val="24"/>
        </w:rPr>
      </w:pPr>
      <w:r>
        <w:rPr>
          <w:rFonts w:ascii="宋体" w:eastAsia="宋体" w:hAnsi="宋体" w:cs="Times New Roman" w:hint="eastAsia"/>
          <w:b/>
          <w:color w:val="000000" w:themeColor="text1"/>
          <w:sz w:val="24"/>
          <w:szCs w:val="24"/>
        </w:rPr>
        <w:t>采取的措施:</w:t>
      </w:r>
    </w:p>
    <w:p w:rsidR="006B1F17" w:rsidRDefault="006B1F17" w:rsidP="006B1F17">
      <w:pPr>
        <w:numPr>
          <w:ilvl w:val="0"/>
          <w:numId w:val="12"/>
        </w:numPr>
        <w:spacing w:line="360" w:lineRule="auto"/>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显示屏支撑钢结构施工质量控制；</w:t>
      </w:r>
    </w:p>
    <w:p w:rsidR="006B1F17" w:rsidRDefault="006B1F17" w:rsidP="006B1F17">
      <w:pPr>
        <w:numPr>
          <w:ilvl w:val="0"/>
          <w:numId w:val="12"/>
        </w:numPr>
        <w:spacing w:line="360" w:lineRule="auto"/>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显示屏安装采取可调节板，对显示屏箱体间缝隙进行调节，加以控制；</w:t>
      </w:r>
    </w:p>
    <w:p w:rsidR="006B1F17" w:rsidRDefault="006B1F17" w:rsidP="006B1F17">
      <w:pPr>
        <w:numPr>
          <w:ilvl w:val="0"/>
          <w:numId w:val="12"/>
        </w:numPr>
        <w:spacing w:line="360" w:lineRule="auto"/>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显示屏构件安装时质量控制；</w:t>
      </w:r>
    </w:p>
    <w:p w:rsidR="006B1F17" w:rsidRDefault="006B1F17" w:rsidP="006B1F17">
      <w:pPr>
        <w:spacing w:line="360" w:lineRule="auto"/>
        <w:ind w:leftChars="200" w:left="420" w:firstLineChars="50" w:firstLine="120"/>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4、通过多点可调螺柱对显示屏整屏平整度控制；</w:t>
      </w:r>
    </w:p>
    <w:p w:rsidR="006B1F17" w:rsidRDefault="006B1F17" w:rsidP="006B1F17">
      <w:pPr>
        <w:spacing w:line="360" w:lineRule="auto"/>
        <w:rPr>
          <w:rFonts w:ascii="宋体" w:eastAsia="宋体" w:hAnsi="宋体" w:cs="Times New Roman" w:hint="eastAsia"/>
          <w:b/>
          <w:color w:val="000000" w:themeColor="text1"/>
          <w:sz w:val="24"/>
          <w:szCs w:val="24"/>
        </w:rPr>
      </w:pPr>
      <w:r>
        <w:rPr>
          <w:rFonts w:ascii="宋体" w:eastAsia="宋体" w:hAnsi="宋体" w:cs="Times New Roman" w:hint="eastAsia"/>
          <w:b/>
          <w:color w:val="000000" w:themeColor="text1"/>
          <w:sz w:val="24"/>
          <w:szCs w:val="24"/>
        </w:rPr>
        <w:t>(5)、系统试运行及测试</w:t>
      </w:r>
    </w:p>
    <w:p w:rsidR="006B1F17" w:rsidRDefault="006B1F17" w:rsidP="006B1F17">
      <w:pPr>
        <w:numPr>
          <w:ilvl w:val="0"/>
          <w:numId w:val="13"/>
        </w:numPr>
        <w:spacing w:line="360" w:lineRule="auto"/>
        <w:rPr>
          <w:rFonts w:ascii="宋体" w:eastAsia="宋体" w:hAnsi="宋体" w:cs="Times New Roman" w:hint="eastAsia"/>
          <w:b/>
          <w:color w:val="000000" w:themeColor="text1"/>
          <w:sz w:val="24"/>
          <w:szCs w:val="24"/>
        </w:rPr>
      </w:pPr>
      <w:r>
        <w:rPr>
          <w:rFonts w:ascii="宋体" w:eastAsia="宋体" w:hAnsi="宋体" w:cs="Times New Roman" w:hint="eastAsia"/>
          <w:b/>
          <w:color w:val="000000" w:themeColor="text1"/>
          <w:sz w:val="24"/>
          <w:szCs w:val="24"/>
        </w:rPr>
        <w:t>安装调试控制:</w:t>
      </w:r>
    </w:p>
    <w:p w:rsidR="006B1F17" w:rsidRDefault="006B1F17" w:rsidP="006B1F17">
      <w:pPr>
        <w:spacing w:line="360" w:lineRule="auto"/>
        <w:ind w:firstLineChars="200" w:firstLine="480"/>
        <w:rPr>
          <w:rFonts w:ascii="宋体" w:eastAsia="宋体" w:hAnsi="宋体" w:cs="Arial" w:hint="eastAsia"/>
          <w:color w:val="000000" w:themeColor="text1"/>
          <w:sz w:val="24"/>
          <w:szCs w:val="24"/>
        </w:rPr>
      </w:pPr>
      <w:r>
        <w:rPr>
          <w:rFonts w:ascii="宋体" w:eastAsia="宋体" w:hAnsi="宋体" w:cs="Arial" w:hint="eastAsia"/>
          <w:color w:val="000000" w:themeColor="text1"/>
          <w:sz w:val="24"/>
          <w:szCs w:val="24"/>
        </w:rPr>
        <w:t>项目经理组织好一流的技术施工队伍。有计划有步骤地进行电子显示屏和其</w:t>
      </w:r>
      <w:r>
        <w:rPr>
          <w:rFonts w:ascii="宋体" w:eastAsia="宋体" w:hAnsi="宋体" w:cs="Arial" w:hint="eastAsia"/>
          <w:color w:val="000000" w:themeColor="text1"/>
          <w:sz w:val="24"/>
          <w:szCs w:val="24"/>
        </w:rPr>
        <w:lastRenderedPageBreak/>
        <w:t>他设备的安装。协调好与业主、监理及其他施工单位的关系。显示屏调试达到标书所要求的各项技术指标。我们进行现场工程安装时将委派检查机构人员，在现场进行质量控制.</w:t>
      </w:r>
    </w:p>
    <w:p w:rsidR="006B1F17" w:rsidRDefault="006B1F17" w:rsidP="006B1F17">
      <w:pPr>
        <w:numPr>
          <w:ilvl w:val="0"/>
          <w:numId w:val="13"/>
        </w:numPr>
        <w:spacing w:line="360" w:lineRule="auto"/>
        <w:rPr>
          <w:rFonts w:ascii="宋体" w:eastAsia="宋体" w:hAnsi="宋体" w:cs="Times New Roman" w:hint="eastAsia"/>
          <w:b/>
          <w:color w:val="000000" w:themeColor="text1"/>
          <w:sz w:val="24"/>
          <w:szCs w:val="24"/>
        </w:rPr>
      </w:pPr>
      <w:r>
        <w:rPr>
          <w:rFonts w:ascii="宋体" w:eastAsia="宋体" w:hAnsi="宋体" w:cs="Times New Roman" w:hint="eastAsia"/>
          <w:b/>
          <w:color w:val="000000" w:themeColor="text1"/>
          <w:sz w:val="24"/>
          <w:szCs w:val="24"/>
        </w:rPr>
        <w:t>软件及系统联调:</w:t>
      </w:r>
    </w:p>
    <w:p w:rsidR="006B1F17" w:rsidRDefault="006B1F17" w:rsidP="006B1F17">
      <w:pPr>
        <w:spacing w:line="360" w:lineRule="auto"/>
        <w:ind w:firstLineChars="200" w:firstLine="480"/>
        <w:rPr>
          <w:rFonts w:ascii="宋体" w:eastAsia="宋体" w:hAnsi="宋体" w:cs="Arial" w:hint="eastAsia"/>
          <w:color w:val="000000" w:themeColor="text1"/>
          <w:sz w:val="24"/>
          <w:szCs w:val="24"/>
        </w:rPr>
      </w:pPr>
      <w:r>
        <w:rPr>
          <w:rFonts w:ascii="宋体" w:eastAsia="宋体" w:hAnsi="宋体" w:cs="Arial" w:hint="eastAsia"/>
          <w:color w:val="000000" w:themeColor="text1"/>
          <w:sz w:val="24"/>
          <w:szCs w:val="24"/>
        </w:rPr>
        <w:t>每个单系统调试好后进行整个系统的联调工作。如音频、视频与电子显示屏同步等。</w:t>
      </w:r>
    </w:p>
    <w:p w:rsidR="006B1F17" w:rsidRDefault="006B1F17" w:rsidP="006B1F17">
      <w:pPr>
        <w:spacing w:line="360" w:lineRule="auto"/>
        <w:ind w:firstLineChars="200" w:firstLine="480"/>
        <w:rPr>
          <w:rFonts w:ascii="宋体" w:eastAsia="宋体" w:hAnsi="宋体" w:cs="Arial" w:hint="eastAsia"/>
          <w:color w:val="000000" w:themeColor="text1"/>
          <w:sz w:val="24"/>
          <w:szCs w:val="24"/>
        </w:rPr>
      </w:pPr>
      <w:r>
        <w:rPr>
          <w:rFonts w:ascii="宋体" w:eastAsia="宋体" w:hAnsi="宋体" w:cs="Arial" w:hint="eastAsia"/>
          <w:color w:val="000000" w:themeColor="text1"/>
          <w:sz w:val="24"/>
          <w:szCs w:val="24"/>
        </w:rPr>
        <w:t>软件人员除要调试好本系统的软件外，还要积极地配合其它接口软件的调试工作（如同数据库交换数据），以满足使用的需求。</w:t>
      </w:r>
    </w:p>
    <w:p w:rsidR="006B1F17" w:rsidRDefault="006B1F17" w:rsidP="006B1F17">
      <w:pPr>
        <w:numPr>
          <w:ilvl w:val="0"/>
          <w:numId w:val="13"/>
        </w:numPr>
        <w:spacing w:line="360" w:lineRule="auto"/>
        <w:rPr>
          <w:rFonts w:ascii="宋体" w:eastAsia="宋体" w:hAnsi="宋体" w:cs="Times New Roman" w:hint="eastAsia"/>
          <w:b/>
          <w:color w:val="000000" w:themeColor="text1"/>
          <w:sz w:val="24"/>
          <w:szCs w:val="24"/>
        </w:rPr>
      </w:pPr>
      <w:r>
        <w:rPr>
          <w:rFonts w:ascii="宋体" w:eastAsia="宋体" w:hAnsi="宋体" w:cs="Times New Roman" w:hint="eastAsia"/>
          <w:b/>
          <w:color w:val="000000" w:themeColor="text1"/>
          <w:sz w:val="24"/>
          <w:szCs w:val="24"/>
        </w:rPr>
        <w:t>工程进度的控制管理及保证体系措施</w:t>
      </w:r>
    </w:p>
    <w:p w:rsidR="006B1F17" w:rsidRDefault="006B1F17" w:rsidP="006B1F17">
      <w:pPr>
        <w:spacing w:line="360" w:lineRule="auto"/>
        <w:ind w:firstLineChars="200" w:firstLine="480"/>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根据施工总体进度作出分步具体施工进度计划表。并通过编制网络节点图来控制施工进度，严格控制网络计划节点的准时完成。</w:t>
      </w:r>
    </w:p>
    <w:p w:rsidR="006B1F17" w:rsidRDefault="006B1F17" w:rsidP="006B1F17">
      <w:pPr>
        <w:spacing w:line="360" w:lineRule="auto"/>
        <w:ind w:firstLineChars="200" w:firstLine="480"/>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合理安排施工进度与作业计划，均衡安排劳动力，防止窝工现象，提高施工效率。</w:t>
      </w:r>
    </w:p>
    <w:p w:rsidR="006B1F17" w:rsidRDefault="006B1F17" w:rsidP="006B1F17">
      <w:pPr>
        <w:spacing w:line="360" w:lineRule="auto"/>
        <w:ind w:firstLineChars="200" w:firstLine="480"/>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对施工中的重点、难点进行突击施工，实行双班制，保证进度计划的完成。</w:t>
      </w:r>
    </w:p>
    <w:p w:rsidR="006B1F17" w:rsidRDefault="006B1F17" w:rsidP="006B1F17">
      <w:pPr>
        <w:numPr>
          <w:ilvl w:val="0"/>
          <w:numId w:val="13"/>
        </w:numPr>
        <w:spacing w:line="360" w:lineRule="auto"/>
        <w:rPr>
          <w:rFonts w:ascii="宋体" w:eastAsia="宋体" w:hAnsi="宋体" w:cs="Times New Roman" w:hint="eastAsia"/>
          <w:color w:val="000000" w:themeColor="text1"/>
          <w:sz w:val="24"/>
          <w:szCs w:val="24"/>
        </w:rPr>
      </w:pPr>
      <w:bookmarkStart w:id="91" w:name="_Toc21403"/>
      <w:r>
        <w:rPr>
          <w:rFonts w:ascii="宋体" w:eastAsia="宋体" w:hAnsi="宋体" w:cs="Times New Roman" w:hint="eastAsia"/>
          <w:b/>
          <w:color w:val="000000" w:themeColor="text1"/>
          <w:sz w:val="24"/>
          <w:szCs w:val="24"/>
        </w:rPr>
        <w:t>模组安装平整度保证措施</w:t>
      </w:r>
      <w:bookmarkEnd w:id="91"/>
    </w:p>
    <w:p w:rsidR="006B1F17" w:rsidRDefault="006B1F17" w:rsidP="006B1F17">
      <w:pPr>
        <w:spacing w:line="360" w:lineRule="auto"/>
        <w:ind w:firstLineChars="200" w:firstLine="480"/>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在安装单元模块前，采用挂线和吊线锤相结合的方法检查竖向构件的安装尺寸。如有条件，优先采用经纬仪进行检验。需检验的项目主要有：</w:t>
      </w:r>
    </w:p>
    <w:p w:rsidR="006B1F17" w:rsidRDefault="006B1F17" w:rsidP="006B1F17">
      <w:pPr>
        <w:spacing w:line="360" w:lineRule="auto"/>
        <w:ind w:left="420"/>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○竖向构件正面中心线的垂直编差：&lt;±1mm</w:t>
      </w:r>
    </w:p>
    <w:p w:rsidR="006B1F17" w:rsidRDefault="006B1F17" w:rsidP="006B1F17">
      <w:pPr>
        <w:spacing w:line="360" w:lineRule="auto"/>
        <w:ind w:left="420"/>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○竖向构件正面线距离：&lt;±1mm</w:t>
      </w:r>
    </w:p>
    <w:p w:rsidR="006B1F17" w:rsidRDefault="006B1F17" w:rsidP="006B1F17">
      <w:pPr>
        <w:spacing w:line="360" w:lineRule="auto"/>
        <w:ind w:left="420"/>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○竖向构件正面螺栓孔中心线的垂直偏差：&lt;±1mm</w:t>
      </w:r>
    </w:p>
    <w:p w:rsidR="006B1F17" w:rsidRDefault="006B1F17" w:rsidP="006B1F17">
      <w:pPr>
        <w:spacing w:line="360" w:lineRule="auto"/>
        <w:ind w:left="420"/>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○竖向构件正面螺栓孔中心线的水平偏差：&lt;±1mm</w:t>
      </w:r>
    </w:p>
    <w:p w:rsidR="006B1F17" w:rsidRDefault="006B1F17" w:rsidP="006B1F17">
      <w:pPr>
        <w:spacing w:line="360" w:lineRule="auto"/>
        <w:ind w:left="420"/>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○竖向构件侧向边缘线出平面外垂直偏差：&lt;±1mm</w:t>
      </w:r>
    </w:p>
    <w:p w:rsidR="006B1F17" w:rsidRDefault="006B1F17" w:rsidP="006B1F17">
      <w:pPr>
        <w:spacing w:line="360" w:lineRule="auto"/>
        <w:ind w:left="420"/>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○各层检修平台边缘槽钢竖向中心距：&lt;±1mm</w:t>
      </w:r>
    </w:p>
    <w:p w:rsidR="006B1F17" w:rsidRDefault="006B1F17" w:rsidP="006B1F17">
      <w:pPr>
        <w:spacing w:line="360" w:lineRule="auto"/>
        <w:ind w:firstLineChars="200" w:firstLine="480"/>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如果检验出以上部位超差，应及时调整，保证竖向构件形成的显示屏安装基准面整体平整度在±1mm之内。</w:t>
      </w:r>
    </w:p>
    <w:p w:rsidR="006B1F17" w:rsidRDefault="006B1F17" w:rsidP="006B1F17">
      <w:pPr>
        <w:spacing w:line="360" w:lineRule="auto"/>
        <w:ind w:firstLineChars="200" w:firstLine="480"/>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单元箱体安装时，先将中间两列安装就位，调整好箱体间距及垂直度和表面平整度，然后由下至上逐层进行，每层均为中间向两边展开。安装过程中，应根据需要设置数道竖向及水平辅助挂线，用以检查安装质量。</w:t>
      </w:r>
    </w:p>
    <w:p w:rsidR="006B1F17" w:rsidRDefault="006B1F17" w:rsidP="006B1F17">
      <w:pPr>
        <w:rPr>
          <w:rFonts w:ascii="宋体" w:eastAsia="宋体" w:hAnsi="宋体" w:cs="黑体" w:hint="eastAsia"/>
          <w:color w:val="000000" w:themeColor="text1"/>
          <w:sz w:val="24"/>
          <w:szCs w:val="24"/>
        </w:rPr>
      </w:pPr>
      <w:bookmarkStart w:id="92" w:name="_Toc16851"/>
      <w:r>
        <w:rPr>
          <w:rFonts w:ascii="宋体" w:eastAsia="宋体" w:hAnsi="宋体" w:cs="黑体" w:hint="eastAsia"/>
          <w:color w:val="000000" w:themeColor="text1"/>
          <w:sz w:val="24"/>
          <w:szCs w:val="24"/>
        </w:rPr>
        <w:t>5.1、控制尺寸公差</w:t>
      </w:r>
      <w:bookmarkEnd w:id="92"/>
    </w:p>
    <w:p w:rsidR="006B1F17" w:rsidRDefault="006B1F17" w:rsidP="006B1F17">
      <w:pPr>
        <w:spacing w:line="360" w:lineRule="auto"/>
        <w:ind w:left="480"/>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◇屏体竖向平整度：&lt;1mm</w:t>
      </w:r>
    </w:p>
    <w:p w:rsidR="006B1F17" w:rsidRDefault="006B1F17" w:rsidP="006B1F17">
      <w:pPr>
        <w:spacing w:line="360" w:lineRule="auto"/>
        <w:ind w:left="480"/>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lastRenderedPageBreak/>
        <w:t>◇模块平整度：&lt;0.12mm</w:t>
      </w:r>
    </w:p>
    <w:p w:rsidR="006B1F17" w:rsidRDefault="006B1F17" w:rsidP="006B1F17">
      <w:pPr>
        <w:spacing w:line="360" w:lineRule="auto"/>
        <w:ind w:left="480"/>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◇像素间距：5mm</w:t>
      </w:r>
    </w:p>
    <w:p w:rsidR="006B1F17" w:rsidRDefault="006B1F17" w:rsidP="006B1F17">
      <w:pPr>
        <w:spacing w:line="360" w:lineRule="auto"/>
        <w:ind w:left="480"/>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◇模组拼缝：&lt;0.15mm</w:t>
      </w:r>
    </w:p>
    <w:p w:rsidR="006B1F17" w:rsidRDefault="006B1F17" w:rsidP="006B1F17">
      <w:pPr>
        <w:spacing w:line="360" w:lineRule="auto"/>
        <w:ind w:left="480"/>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◇构件平整度：&lt;0.5mm</w:t>
      </w:r>
    </w:p>
    <w:p w:rsidR="006B1F17" w:rsidRDefault="006B1F17" w:rsidP="006B1F17">
      <w:pPr>
        <w:spacing w:line="360" w:lineRule="auto"/>
        <w:ind w:left="480"/>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◇屏体竖向边缘垂直度：&lt;2mm</w:t>
      </w:r>
    </w:p>
    <w:p w:rsidR="006B1F17" w:rsidRDefault="006B1F17" w:rsidP="006B1F17">
      <w:pPr>
        <w:rPr>
          <w:rFonts w:ascii="宋体" w:eastAsia="宋体" w:hAnsi="宋体" w:cs="黑体" w:hint="eastAsia"/>
          <w:color w:val="000000" w:themeColor="text1"/>
          <w:sz w:val="24"/>
          <w:szCs w:val="24"/>
        </w:rPr>
      </w:pPr>
      <w:bookmarkStart w:id="93" w:name="_Toc13793"/>
      <w:r>
        <w:rPr>
          <w:rFonts w:ascii="宋体" w:eastAsia="宋体" w:hAnsi="宋体" w:cs="黑体" w:hint="eastAsia"/>
          <w:color w:val="000000" w:themeColor="text1"/>
          <w:sz w:val="24"/>
          <w:szCs w:val="24"/>
        </w:rPr>
        <w:t>5.2、电气安装保证措施</w:t>
      </w:r>
      <w:bookmarkEnd w:id="93"/>
    </w:p>
    <w:p w:rsidR="006B1F17" w:rsidRDefault="006B1F17" w:rsidP="006B1F17">
      <w:pPr>
        <w:tabs>
          <w:tab w:val="left" w:pos="720"/>
        </w:tabs>
        <w:spacing w:line="360" w:lineRule="auto"/>
        <w:ind w:leftChars="256" w:left="742" w:hangingChars="85" w:hanging="204"/>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◇布线符合合同及电气安装规范；</w:t>
      </w:r>
    </w:p>
    <w:p w:rsidR="006B1F17" w:rsidRDefault="006B1F17" w:rsidP="006B1F17">
      <w:pPr>
        <w:tabs>
          <w:tab w:val="left" w:pos="720"/>
        </w:tabs>
        <w:spacing w:line="360" w:lineRule="auto"/>
        <w:ind w:leftChars="256" w:left="742" w:hangingChars="85" w:hanging="204"/>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◇开关电源、电缆、穿管附件符合安全要求；</w:t>
      </w:r>
    </w:p>
    <w:p w:rsidR="006B1F17" w:rsidRDefault="006B1F17" w:rsidP="006B1F17">
      <w:pPr>
        <w:tabs>
          <w:tab w:val="left" w:pos="720"/>
        </w:tabs>
        <w:spacing w:line="360" w:lineRule="auto"/>
        <w:ind w:leftChars="256" w:left="742" w:hangingChars="85" w:hanging="204"/>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◇接地保护及防雷保护；</w:t>
      </w:r>
    </w:p>
    <w:p w:rsidR="006B1F17" w:rsidRDefault="006B1F17" w:rsidP="006B1F17">
      <w:pPr>
        <w:tabs>
          <w:tab w:val="left" w:pos="720"/>
        </w:tabs>
        <w:spacing w:line="360" w:lineRule="auto"/>
        <w:ind w:leftChars="256" w:left="742" w:hangingChars="85" w:hanging="204"/>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◇显示屏系统及AC电源系统对地绝缘；</w:t>
      </w:r>
    </w:p>
    <w:p w:rsidR="006B1F17" w:rsidRDefault="006B1F17" w:rsidP="006B1F17">
      <w:pPr>
        <w:tabs>
          <w:tab w:val="left" w:pos="720"/>
        </w:tabs>
        <w:spacing w:line="360" w:lineRule="auto"/>
        <w:ind w:leftChars="256" w:left="742" w:hangingChars="85" w:hanging="204"/>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◇所有控制线、DC电源线、保护线符合安全要求；</w:t>
      </w:r>
    </w:p>
    <w:p w:rsidR="006B1F17" w:rsidRDefault="006B1F17" w:rsidP="006B1F17">
      <w:pPr>
        <w:rPr>
          <w:rFonts w:ascii="宋体" w:eastAsia="宋体" w:hAnsi="宋体" w:cs="黑体" w:hint="eastAsia"/>
          <w:color w:val="000000" w:themeColor="text1"/>
          <w:sz w:val="24"/>
          <w:szCs w:val="24"/>
        </w:rPr>
      </w:pPr>
      <w:bookmarkStart w:id="94" w:name="_Toc16068"/>
      <w:r>
        <w:rPr>
          <w:rFonts w:ascii="宋体" w:eastAsia="宋体" w:hAnsi="宋体" w:cs="黑体" w:hint="eastAsia"/>
          <w:color w:val="000000" w:themeColor="text1"/>
          <w:sz w:val="24"/>
          <w:szCs w:val="24"/>
        </w:rPr>
        <w:t>5.3、结构框架安装保证措施</w:t>
      </w:r>
      <w:bookmarkEnd w:id="94"/>
    </w:p>
    <w:p w:rsidR="006B1F17" w:rsidRDefault="006B1F17" w:rsidP="006B1F17">
      <w:pPr>
        <w:spacing w:line="360" w:lineRule="auto"/>
        <w:ind w:left="480"/>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◇框架结构及安装过程的检验由制造商质量部门委派具有资格人员担任；</w:t>
      </w:r>
    </w:p>
    <w:p w:rsidR="006B1F17" w:rsidRDefault="006B1F17" w:rsidP="006B1F17">
      <w:pPr>
        <w:spacing w:line="360" w:lineRule="auto"/>
        <w:ind w:left="480"/>
        <w:rPr>
          <w:rFonts w:ascii="Times New Roman" w:eastAsia="宋体" w:hAnsi="Times New Roman" w:cs="Times New Roman" w:hint="eastAsia"/>
          <w:color w:val="000000" w:themeColor="text1"/>
          <w:sz w:val="24"/>
          <w:szCs w:val="24"/>
        </w:rPr>
      </w:pPr>
      <w:r>
        <w:rPr>
          <w:rFonts w:ascii="Times New Roman" w:eastAsia="宋体" w:hAnsi="Times New Roman" w:cs="Times New Roman" w:hint="eastAsia"/>
          <w:color w:val="000000" w:themeColor="text1"/>
          <w:sz w:val="24"/>
          <w:szCs w:val="24"/>
        </w:rPr>
        <w:t>◇托外单位施工的工程，制造商质量检验员也将在现场监督检验；</w:t>
      </w:r>
    </w:p>
    <w:p w:rsidR="006B1F17" w:rsidRDefault="006B1F17" w:rsidP="006B1F17">
      <w:pPr>
        <w:spacing w:line="360" w:lineRule="auto"/>
        <w:ind w:left="480"/>
        <w:rPr>
          <w:rFonts w:ascii="Times New Roman" w:eastAsia="宋体" w:hAnsi="Times New Roman" w:cs="Times New Roman"/>
          <w:color w:val="000000" w:themeColor="text1"/>
          <w:sz w:val="24"/>
          <w:szCs w:val="24"/>
        </w:rPr>
      </w:pPr>
      <w:r>
        <w:rPr>
          <w:rFonts w:ascii="Times New Roman" w:eastAsia="宋体" w:hAnsi="Times New Roman" w:cs="Times New Roman" w:hint="eastAsia"/>
          <w:color w:val="000000" w:themeColor="text1"/>
          <w:sz w:val="24"/>
          <w:szCs w:val="24"/>
        </w:rPr>
        <w:t>◇结构设计、审核和施工由国家认证的甲级设计单位和施工单位完成；</w:t>
      </w:r>
    </w:p>
    <w:p w:rsidR="006B1F17" w:rsidRDefault="006B1F17" w:rsidP="006B1F17">
      <w:pPr>
        <w:spacing w:line="360" w:lineRule="auto"/>
        <w:ind w:left="480"/>
        <w:rPr>
          <w:rFonts w:ascii="Times New Roman" w:eastAsia="宋体" w:hAnsi="Times New Roman" w:cs="Times New Roman"/>
          <w:color w:val="000000" w:themeColor="text1"/>
          <w:sz w:val="24"/>
          <w:szCs w:val="24"/>
        </w:rPr>
      </w:pPr>
      <w:r>
        <w:rPr>
          <w:rFonts w:ascii="Times New Roman" w:eastAsia="宋体" w:hAnsi="Times New Roman" w:cs="Times New Roman" w:hint="eastAsia"/>
          <w:color w:val="000000" w:themeColor="text1"/>
          <w:sz w:val="24"/>
          <w:szCs w:val="24"/>
        </w:rPr>
        <w:t>◇质量责任按国家有关规定执行，大屏系统和配套系统按照投标人承诺执行；</w:t>
      </w:r>
    </w:p>
    <w:p w:rsidR="006B1F17" w:rsidRDefault="006B1F17" w:rsidP="006B1F17">
      <w:pPr>
        <w:pStyle w:val="3"/>
        <w:rPr>
          <w:rFonts w:ascii="宋体" w:hAnsi="宋体"/>
        </w:rPr>
      </w:pPr>
      <w:bookmarkStart w:id="95" w:name="_Toc531812523"/>
      <w:bookmarkStart w:id="96" w:name="_Toc530388369"/>
      <w:bookmarkStart w:id="97" w:name="_Toc526778856"/>
      <w:bookmarkStart w:id="98" w:name="_Toc525650697"/>
      <w:bookmarkStart w:id="99" w:name="_Toc487618141"/>
      <w:bookmarkStart w:id="100" w:name="_Toc455820210"/>
      <w:bookmarkStart w:id="101" w:name="_Toc3996"/>
      <w:bookmarkStart w:id="102" w:name="_Toc373247401"/>
      <w:bookmarkStart w:id="103" w:name="_Toc20838"/>
      <w:r>
        <w:rPr>
          <w:rFonts w:ascii="宋体" w:hAnsi="宋体" w:hint="eastAsia"/>
        </w:rPr>
        <w:t>4.3.5、文明与安全施工措施</w:t>
      </w:r>
      <w:bookmarkStart w:id="104" w:name="_Toc525650698"/>
      <w:bookmarkStart w:id="105" w:name="_Toc487618142"/>
      <w:bookmarkStart w:id="106" w:name="_Toc373247402"/>
      <w:bookmarkStart w:id="107" w:name="_Toc15440"/>
      <w:bookmarkEnd w:id="95"/>
      <w:bookmarkEnd w:id="96"/>
      <w:bookmarkEnd w:id="97"/>
      <w:bookmarkEnd w:id="98"/>
      <w:bookmarkEnd w:id="99"/>
      <w:bookmarkEnd w:id="100"/>
      <w:bookmarkEnd w:id="101"/>
      <w:bookmarkEnd w:id="102"/>
      <w:bookmarkEnd w:id="103"/>
    </w:p>
    <w:p w:rsidR="006B1F17" w:rsidRDefault="006B1F17" w:rsidP="006B1F17">
      <w:pPr>
        <w:pStyle w:val="4"/>
        <w:rPr>
          <w:rFonts w:ascii="宋体" w:eastAsia="宋体" w:hAnsi="宋体" w:hint="eastAsia"/>
        </w:rPr>
      </w:pPr>
      <w:bookmarkStart w:id="108" w:name="_Toc531812524"/>
      <w:bookmarkStart w:id="109" w:name="_Toc530388370"/>
      <w:bookmarkStart w:id="110" w:name="_Toc526778857"/>
      <w:r>
        <w:rPr>
          <w:rFonts w:ascii="宋体" w:eastAsia="宋体" w:hAnsi="宋体" w:hint="eastAsia"/>
        </w:rPr>
        <w:t>4.3.5.1、工艺对安全的保证</w:t>
      </w:r>
      <w:bookmarkEnd w:id="104"/>
      <w:bookmarkEnd w:id="105"/>
      <w:bookmarkEnd w:id="106"/>
      <w:bookmarkEnd w:id="107"/>
      <w:bookmarkEnd w:id="108"/>
      <w:bookmarkEnd w:id="109"/>
      <w:bookmarkEnd w:id="110"/>
    </w:p>
    <w:p w:rsidR="006B1F17" w:rsidRDefault="006B1F17" w:rsidP="006B1F17">
      <w:pPr>
        <w:numPr>
          <w:ilvl w:val="0"/>
          <w:numId w:val="14"/>
        </w:numPr>
        <w:spacing w:line="360" w:lineRule="auto"/>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认真执行施工中的安全事项和安全技术要求，常规项目的施工，严格执行标准工艺；</w:t>
      </w:r>
    </w:p>
    <w:p w:rsidR="006B1F17" w:rsidRDefault="006B1F17" w:rsidP="006B1F17">
      <w:pPr>
        <w:numPr>
          <w:ilvl w:val="0"/>
          <w:numId w:val="14"/>
        </w:numPr>
        <w:spacing w:line="360" w:lineRule="auto"/>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遵守《建筑安装工人安全技术操作规程》进行施工；</w:t>
      </w:r>
    </w:p>
    <w:p w:rsidR="006B1F17" w:rsidRDefault="006B1F17" w:rsidP="006B1F17">
      <w:pPr>
        <w:numPr>
          <w:ilvl w:val="0"/>
          <w:numId w:val="14"/>
        </w:numPr>
        <w:spacing w:line="360" w:lineRule="auto"/>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在下达施工命令时，认真进行工程安全技术交底；</w:t>
      </w:r>
    </w:p>
    <w:p w:rsidR="006B1F17" w:rsidRDefault="006B1F17" w:rsidP="006B1F17">
      <w:pPr>
        <w:numPr>
          <w:ilvl w:val="0"/>
          <w:numId w:val="14"/>
        </w:numPr>
        <w:spacing w:line="360" w:lineRule="auto"/>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安全设施齐备；</w:t>
      </w:r>
    </w:p>
    <w:p w:rsidR="006B1F17" w:rsidRDefault="006B1F17" w:rsidP="006B1F17">
      <w:pPr>
        <w:numPr>
          <w:ilvl w:val="0"/>
          <w:numId w:val="14"/>
        </w:numPr>
        <w:spacing w:line="360" w:lineRule="auto"/>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脚手架上作业时，携带工具袋将暂不用的工具、材料、螺帽等随时放入袋子中，在使用的工具上系有安全绳，防止坠落伤人；</w:t>
      </w:r>
    </w:p>
    <w:p w:rsidR="006B1F17" w:rsidRDefault="006B1F17" w:rsidP="006B1F17">
      <w:pPr>
        <w:pStyle w:val="4"/>
        <w:rPr>
          <w:rFonts w:ascii="宋体" w:eastAsia="宋体" w:hAnsi="宋体" w:hint="eastAsia"/>
        </w:rPr>
      </w:pPr>
      <w:bookmarkStart w:id="111" w:name="_Toc531812525"/>
      <w:bookmarkStart w:id="112" w:name="_Toc530388371"/>
      <w:bookmarkStart w:id="113" w:name="_Toc526778858"/>
      <w:bookmarkStart w:id="114" w:name="_Toc525650699"/>
      <w:bookmarkStart w:id="115" w:name="_Toc487618143"/>
      <w:bookmarkStart w:id="116" w:name="_Toc373247403"/>
      <w:bookmarkStart w:id="117" w:name="_Toc21267"/>
      <w:r>
        <w:rPr>
          <w:rFonts w:ascii="宋体" w:eastAsia="宋体" w:hAnsi="宋体" w:hint="eastAsia"/>
        </w:rPr>
        <w:lastRenderedPageBreak/>
        <w:t>4.3.5.2、临时用电安全</w:t>
      </w:r>
      <w:bookmarkEnd w:id="111"/>
      <w:bookmarkEnd w:id="112"/>
      <w:bookmarkEnd w:id="113"/>
      <w:bookmarkEnd w:id="114"/>
      <w:bookmarkEnd w:id="115"/>
      <w:bookmarkEnd w:id="116"/>
      <w:bookmarkEnd w:id="117"/>
    </w:p>
    <w:p w:rsidR="006B1F17" w:rsidRDefault="006B1F17" w:rsidP="006B1F17">
      <w:pPr>
        <w:numPr>
          <w:ilvl w:val="0"/>
          <w:numId w:val="15"/>
        </w:numPr>
        <w:spacing w:line="360" w:lineRule="auto"/>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临时用电按部颁规范的要求做施工组织设计(方案)建立必要内业档案资料，对现场的线路及设施定期检查，并将检查记录存档备查；</w:t>
      </w:r>
    </w:p>
    <w:p w:rsidR="006B1F17" w:rsidRDefault="006B1F17" w:rsidP="006B1F17">
      <w:pPr>
        <w:numPr>
          <w:ilvl w:val="0"/>
          <w:numId w:val="15"/>
        </w:numPr>
        <w:spacing w:line="360" w:lineRule="auto"/>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临时配电线路按规范架设整齐。架空线采用绝缘导线，不采用塑胶软线，不能成束架空敷设或沿地面明显敷设，施工机具，人员应与线路保持安全距离，如达不到规范规定的最小距离时，采用可靠防护措施。变压器，配电箱均搭设防护棚及设置围档；</w:t>
      </w:r>
    </w:p>
    <w:p w:rsidR="006B1F17" w:rsidRDefault="006B1F17" w:rsidP="006B1F17">
      <w:pPr>
        <w:numPr>
          <w:ilvl w:val="0"/>
          <w:numId w:val="15"/>
        </w:numPr>
        <w:spacing w:line="360" w:lineRule="auto"/>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施工现场内设配电系统实行分级配电，各类配电箱，开关箱的安装和内部设置均应符合有关规定，箱内电器完好可靠，其选型，定位符合规定，开关电器标明用途。配电箱、开关箱外观完整、牢固、防尘，箱体外涂安全色标，统一编号、箱内无杂物，停止使用的配电箱切断电源，箱门上锁；</w:t>
      </w:r>
    </w:p>
    <w:p w:rsidR="006B1F17" w:rsidRDefault="006B1F17" w:rsidP="006B1F17">
      <w:pPr>
        <w:numPr>
          <w:ilvl w:val="0"/>
          <w:numId w:val="15"/>
        </w:numPr>
        <w:spacing w:line="360" w:lineRule="auto"/>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独立的配电系统按部颁标准采用三相五线制的接地接零保护系统，非独立系统根据现场实际情况，采取相应的接零或接地保护方式。各种设备和电力施工机械的金属外壳，金属支架和底座按规定采取可靠的接零接地保护。在采用接地和接零保护方式的同时，设两级漏电保护装置，实行分级保护，形成完整的保护系统，漏电保护装置的选择符合规定；</w:t>
      </w:r>
    </w:p>
    <w:p w:rsidR="006B1F17" w:rsidRDefault="006B1F17" w:rsidP="006B1F17">
      <w:pPr>
        <w:numPr>
          <w:ilvl w:val="0"/>
          <w:numId w:val="15"/>
        </w:numPr>
        <w:spacing w:line="360" w:lineRule="auto"/>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手持电动工具的使用符合国家标准的有关规定。工具的电源线，插头和插座完好，电源线不任意接长和调换，工具的外接线完好无损，维修和保管设专人负责。</w:t>
      </w:r>
    </w:p>
    <w:p w:rsidR="006B1F17" w:rsidRDefault="006B1F17" w:rsidP="006B1F17">
      <w:pPr>
        <w:numPr>
          <w:ilvl w:val="0"/>
          <w:numId w:val="15"/>
        </w:numPr>
        <w:spacing w:line="360" w:lineRule="auto"/>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施工现场所用的220V电源照明，按规定布线和装设灯具，并在电源一侧加装漏电保护器，灯体与手柄坚固绝缘良好，电源线使用橡套电缆线，不准使用塑胶线、装修阶段使用安全电压；</w:t>
      </w:r>
    </w:p>
    <w:p w:rsidR="006B1F17" w:rsidRDefault="006B1F17" w:rsidP="006B1F17">
      <w:pPr>
        <w:numPr>
          <w:ilvl w:val="0"/>
          <w:numId w:val="15"/>
        </w:numPr>
        <w:spacing w:line="360" w:lineRule="auto"/>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电焊机单独设开关，电焊机外壳做接零接地保护，一次线长度小于5m，二次线长小于30m，两侧接线应压接牢固脚手架，轨道及结构钢筋作为回路地线，焊接线无破损，绝缘良好，电焊机设置地点防潮防雨、防砸；</w:t>
      </w:r>
    </w:p>
    <w:p w:rsidR="006B1F17" w:rsidRDefault="006B1F17" w:rsidP="006B1F17">
      <w:pPr>
        <w:pStyle w:val="4"/>
        <w:rPr>
          <w:rFonts w:ascii="宋体" w:eastAsia="宋体" w:hAnsi="宋体" w:hint="eastAsia"/>
        </w:rPr>
      </w:pPr>
      <w:bookmarkStart w:id="118" w:name="_Toc531812526"/>
      <w:bookmarkStart w:id="119" w:name="_Toc530388372"/>
      <w:bookmarkStart w:id="120" w:name="_Toc526778859"/>
      <w:bookmarkStart w:id="121" w:name="_Toc525650700"/>
      <w:bookmarkStart w:id="122" w:name="_Toc487618144"/>
      <w:bookmarkStart w:id="123" w:name="_Toc373247404"/>
      <w:bookmarkStart w:id="124" w:name="_Toc2164"/>
      <w:r>
        <w:rPr>
          <w:rFonts w:ascii="宋体" w:eastAsia="宋体" w:hAnsi="宋体" w:hint="eastAsia"/>
        </w:rPr>
        <w:lastRenderedPageBreak/>
        <w:t>4.3.5.3、机械安全</w:t>
      </w:r>
      <w:bookmarkEnd w:id="118"/>
      <w:bookmarkEnd w:id="119"/>
      <w:bookmarkEnd w:id="120"/>
      <w:bookmarkEnd w:id="121"/>
      <w:bookmarkEnd w:id="122"/>
      <w:bookmarkEnd w:id="123"/>
      <w:bookmarkEnd w:id="124"/>
    </w:p>
    <w:p w:rsidR="006B1F17" w:rsidRDefault="006B1F17" w:rsidP="006B1F17">
      <w:pPr>
        <w:numPr>
          <w:ilvl w:val="0"/>
          <w:numId w:val="16"/>
        </w:numPr>
        <w:tabs>
          <w:tab w:val="left" w:pos="1140"/>
        </w:tabs>
        <w:spacing w:line="360" w:lineRule="auto"/>
        <w:ind w:left="1140"/>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对现场所有的机械进行安装、使用检测、自检记录，并定期检查；</w:t>
      </w:r>
    </w:p>
    <w:p w:rsidR="006B1F17" w:rsidRDefault="006B1F17" w:rsidP="006B1F17">
      <w:pPr>
        <w:numPr>
          <w:ilvl w:val="0"/>
          <w:numId w:val="16"/>
        </w:numPr>
        <w:tabs>
          <w:tab w:val="left" w:pos="1140"/>
        </w:tabs>
        <w:spacing w:line="360" w:lineRule="auto"/>
        <w:ind w:left="1140"/>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圆锯的锯盘及转动部分安装防护罩，并设置保险档，安全防护装置灵活，齐全有效；</w:t>
      </w:r>
    </w:p>
    <w:p w:rsidR="006B1F17" w:rsidRDefault="006B1F17" w:rsidP="006B1F17">
      <w:pPr>
        <w:numPr>
          <w:ilvl w:val="0"/>
          <w:numId w:val="16"/>
        </w:numPr>
        <w:tabs>
          <w:tab w:val="left" w:pos="1140"/>
        </w:tabs>
        <w:spacing w:line="360" w:lineRule="auto"/>
        <w:ind w:left="1140"/>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吊索具使用合格产品，钢丝绳根据用途保证足够的安全系数，凡表面磨损、腐蚀、断丝超过标准的，断股、油芯外露不得使用。要有防止脱钩的保险装置，卡环在使用时，应使销轴和环底受力，吊运大模板、钢筋时用卡环；</w:t>
      </w:r>
    </w:p>
    <w:p w:rsidR="006B1F17" w:rsidRDefault="006B1F17" w:rsidP="006B1F17">
      <w:pPr>
        <w:pStyle w:val="3"/>
        <w:rPr>
          <w:rFonts w:ascii="宋体" w:hAnsi="宋体" w:hint="eastAsia"/>
          <w:color w:val="000000" w:themeColor="text1"/>
        </w:rPr>
      </w:pPr>
      <w:bookmarkStart w:id="125" w:name="_Toc531812527"/>
      <w:bookmarkStart w:id="126" w:name="_Toc530388373"/>
      <w:bookmarkStart w:id="127" w:name="_Toc526778860"/>
      <w:bookmarkStart w:id="128" w:name="_Toc525650701"/>
      <w:bookmarkStart w:id="129" w:name="_Toc487618145"/>
      <w:bookmarkStart w:id="130" w:name="_Toc455820211"/>
      <w:bookmarkStart w:id="131" w:name="_Toc5476"/>
      <w:bookmarkStart w:id="132" w:name="_Toc373247405"/>
      <w:bookmarkStart w:id="133" w:name="_Toc15046"/>
      <w:r>
        <w:rPr>
          <w:rFonts w:ascii="宋体" w:hAnsi="宋体" w:hint="eastAsia"/>
          <w:color w:val="000000" w:themeColor="text1"/>
        </w:rPr>
        <w:t>4.3.6、施工现场管理</w:t>
      </w:r>
      <w:bookmarkEnd w:id="125"/>
      <w:bookmarkEnd w:id="126"/>
      <w:bookmarkEnd w:id="127"/>
      <w:bookmarkEnd w:id="128"/>
      <w:bookmarkEnd w:id="129"/>
      <w:bookmarkEnd w:id="130"/>
      <w:bookmarkEnd w:id="131"/>
      <w:bookmarkEnd w:id="132"/>
      <w:bookmarkEnd w:id="133"/>
    </w:p>
    <w:p w:rsidR="006B1F17" w:rsidRDefault="006B1F17" w:rsidP="006B1F17">
      <w:pPr>
        <w:numPr>
          <w:ilvl w:val="0"/>
          <w:numId w:val="17"/>
        </w:numPr>
        <w:spacing w:line="360" w:lineRule="auto"/>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施工现场的场容：施工现场道路整齐、干净、畅通；</w:t>
      </w:r>
    </w:p>
    <w:p w:rsidR="006B1F17" w:rsidRDefault="006B1F17" w:rsidP="006B1F17">
      <w:pPr>
        <w:numPr>
          <w:ilvl w:val="0"/>
          <w:numId w:val="17"/>
        </w:numPr>
        <w:spacing w:line="360" w:lineRule="auto"/>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建筑物内外的零放碎料和垃圾清运及时，并要求划分责任区，设标志牌分片包干到人，施工现场的各种标语牌，统一加工制作，字体要书写正确规范，工整美观并经常保持整洁完好；</w:t>
      </w:r>
    </w:p>
    <w:p w:rsidR="006B1F17" w:rsidRDefault="006B1F17" w:rsidP="006B1F17">
      <w:pPr>
        <w:pStyle w:val="4"/>
        <w:rPr>
          <w:rFonts w:ascii="宋体" w:hAnsi="宋体" w:hint="eastAsia"/>
          <w:color w:val="000000" w:themeColor="text1"/>
        </w:rPr>
      </w:pPr>
      <w:bookmarkStart w:id="134" w:name="_Toc531812528"/>
      <w:bookmarkStart w:id="135" w:name="_Toc530388374"/>
      <w:bookmarkStart w:id="136" w:name="_Toc526778861"/>
      <w:bookmarkStart w:id="137" w:name="_Toc525650702"/>
      <w:bookmarkStart w:id="138" w:name="_Toc487618146"/>
      <w:bookmarkStart w:id="139" w:name="_Toc373247406"/>
      <w:bookmarkStart w:id="140" w:name="_Toc11810"/>
      <w:r>
        <w:rPr>
          <w:rFonts w:ascii="宋体" w:hAnsi="宋体" w:hint="eastAsia"/>
          <w:color w:val="000000" w:themeColor="text1"/>
        </w:rPr>
        <w:t>4.3.6.1、施工现场的料具</w:t>
      </w:r>
      <w:bookmarkEnd w:id="134"/>
      <w:bookmarkEnd w:id="135"/>
      <w:bookmarkEnd w:id="136"/>
      <w:bookmarkEnd w:id="137"/>
      <w:bookmarkEnd w:id="138"/>
      <w:bookmarkEnd w:id="139"/>
      <w:bookmarkEnd w:id="140"/>
    </w:p>
    <w:p w:rsidR="006B1F17" w:rsidRDefault="006B1F17" w:rsidP="006B1F17">
      <w:pPr>
        <w:numPr>
          <w:ilvl w:val="0"/>
          <w:numId w:val="18"/>
        </w:numPr>
        <w:tabs>
          <w:tab w:val="left" w:pos="1140"/>
          <w:tab w:val="left" w:pos="1260"/>
        </w:tabs>
        <w:spacing w:line="360" w:lineRule="auto"/>
        <w:ind w:left="1140"/>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施工现场各种料具按施工平面布置图指定位置存放，并分规格码放整齐、稳固，做到一头齐，一条线，界限清楚，不得混杂，标识明确；</w:t>
      </w:r>
    </w:p>
    <w:p w:rsidR="006B1F17" w:rsidRDefault="006B1F17" w:rsidP="006B1F17">
      <w:pPr>
        <w:numPr>
          <w:ilvl w:val="0"/>
          <w:numId w:val="18"/>
        </w:numPr>
        <w:tabs>
          <w:tab w:val="left" w:pos="1140"/>
          <w:tab w:val="left" w:pos="1260"/>
        </w:tabs>
        <w:spacing w:line="360" w:lineRule="auto"/>
        <w:ind w:left="1140"/>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施工现场材料保管，应依据材料性能采取必要的防雨、防潮、防晒、防冻、防火、防爆、防损坏等措施，贵重物品、易燃、易爆和有毒物品要及时放库，专库专管，加设明显标识，并建立严格的领退料手续；</w:t>
      </w:r>
    </w:p>
    <w:p w:rsidR="006B1F17" w:rsidRDefault="006B1F17" w:rsidP="006B1F17">
      <w:pPr>
        <w:numPr>
          <w:ilvl w:val="0"/>
          <w:numId w:val="18"/>
        </w:numPr>
        <w:tabs>
          <w:tab w:val="left" w:pos="1140"/>
          <w:tab w:val="left" w:pos="1260"/>
        </w:tabs>
        <w:spacing w:line="360" w:lineRule="auto"/>
        <w:ind w:left="1140"/>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各项施工操作要做到活完料净场地清，现场内按平面图的位置设立垃圾站,并及时集中分拣、回收、利用、清运，施工现场节约用水用电，消灭长流水长明灯现象；</w:t>
      </w:r>
    </w:p>
    <w:p w:rsidR="006B1F17" w:rsidRDefault="006B1F17" w:rsidP="006B1F17">
      <w:pPr>
        <w:numPr>
          <w:ilvl w:val="0"/>
          <w:numId w:val="18"/>
        </w:numPr>
        <w:tabs>
          <w:tab w:val="left" w:pos="1140"/>
          <w:tab w:val="left" w:pos="1260"/>
        </w:tabs>
        <w:spacing w:line="360" w:lineRule="auto"/>
        <w:ind w:left="1140"/>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施工现场严格实行限额领料，领退料手续齐全，进出场材料要有严格的检验制度和必要的登记手续，并建立健全材料节约台账；</w:t>
      </w:r>
    </w:p>
    <w:p w:rsidR="006B1F17" w:rsidRDefault="006B1F17" w:rsidP="006B1F17">
      <w:pPr>
        <w:pStyle w:val="4"/>
        <w:rPr>
          <w:rFonts w:ascii="宋体" w:hAnsi="宋体" w:hint="eastAsia"/>
          <w:color w:val="000000" w:themeColor="text1"/>
        </w:rPr>
      </w:pPr>
      <w:bookmarkStart w:id="141" w:name="_Toc531812529"/>
      <w:bookmarkStart w:id="142" w:name="_Toc530388375"/>
      <w:bookmarkStart w:id="143" w:name="_Toc526778862"/>
      <w:bookmarkStart w:id="144" w:name="_Toc525650703"/>
      <w:bookmarkStart w:id="145" w:name="_Toc487618147"/>
      <w:bookmarkStart w:id="146" w:name="_Toc373247407"/>
      <w:bookmarkStart w:id="147" w:name="_Toc28680"/>
      <w:r>
        <w:rPr>
          <w:rFonts w:ascii="宋体" w:hAnsi="宋体" w:hint="eastAsia"/>
          <w:color w:val="000000" w:themeColor="text1"/>
        </w:rPr>
        <w:lastRenderedPageBreak/>
        <w:t>4.3.6.2、施工现场的环境卫生</w:t>
      </w:r>
      <w:bookmarkEnd w:id="141"/>
      <w:bookmarkEnd w:id="142"/>
      <w:bookmarkEnd w:id="143"/>
      <w:bookmarkEnd w:id="144"/>
      <w:bookmarkEnd w:id="145"/>
      <w:bookmarkEnd w:id="146"/>
      <w:bookmarkEnd w:id="147"/>
    </w:p>
    <w:p w:rsidR="006B1F17" w:rsidRDefault="006B1F17" w:rsidP="006B1F17">
      <w:pPr>
        <w:numPr>
          <w:ilvl w:val="0"/>
          <w:numId w:val="18"/>
        </w:numPr>
        <w:tabs>
          <w:tab w:val="left" w:pos="1140"/>
          <w:tab w:val="left" w:pos="1260"/>
        </w:tabs>
        <w:spacing w:line="360" w:lineRule="auto"/>
        <w:ind w:left="1140" w:right="-322"/>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施工现场要经常保持整洁卫生；</w:t>
      </w:r>
    </w:p>
    <w:p w:rsidR="006B1F17" w:rsidRDefault="006B1F17" w:rsidP="006B1F17">
      <w:pPr>
        <w:numPr>
          <w:ilvl w:val="0"/>
          <w:numId w:val="18"/>
        </w:numPr>
        <w:tabs>
          <w:tab w:val="left" w:pos="1140"/>
          <w:tab w:val="left" w:pos="1260"/>
        </w:tabs>
        <w:spacing w:line="360" w:lineRule="auto"/>
        <w:ind w:left="1140" w:right="-322"/>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施工垃圾的严禁凌空抛撒，施工垃圾经分拣后及时外运；</w:t>
      </w:r>
    </w:p>
    <w:p w:rsidR="006B1F17" w:rsidRDefault="006B1F17" w:rsidP="006B1F17">
      <w:pPr>
        <w:numPr>
          <w:ilvl w:val="0"/>
          <w:numId w:val="18"/>
        </w:numPr>
        <w:tabs>
          <w:tab w:val="left" w:pos="1140"/>
          <w:tab w:val="left" w:pos="1260"/>
        </w:tabs>
        <w:spacing w:line="360" w:lineRule="auto"/>
        <w:ind w:left="1140" w:right="-322"/>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建立每日不少于2次的施工范围清扫；</w:t>
      </w:r>
    </w:p>
    <w:p w:rsidR="006B1F17" w:rsidRDefault="006B1F17" w:rsidP="006B1F17">
      <w:pPr>
        <w:pStyle w:val="4"/>
        <w:rPr>
          <w:rFonts w:ascii="宋体" w:hAnsi="宋体" w:hint="eastAsia"/>
          <w:color w:val="000000" w:themeColor="text1"/>
        </w:rPr>
      </w:pPr>
      <w:bookmarkStart w:id="148" w:name="_Toc531812530"/>
      <w:bookmarkStart w:id="149" w:name="_Toc530388376"/>
      <w:bookmarkStart w:id="150" w:name="_Toc526778863"/>
      <w:bookmarkStart w:id="151" w:name="_Toc525650704"/>
      <w:bookmarkStart w:id="152" w:name="_Toc487618148"/>
      <w:bookmarkStart w:id="153" w:name="_Toc373247408"/>
      <w:bookmarkStart w:id="154" w:name="_Toc26006"/>
      <w:r>
        <w:rPr>
          <w:rFonts w:ascii="宋体" w:hAnsi="宋体" w:hint="eastAsia"/>
          <w:color w:val="000000" w:themeColor="text1"/>
        </w:rPr>
        <w:t>4.3.6.3、施工现场的环境保护</w:t>
      </w:r>
      <w:bookmarkEnd w:id="148"/>
      <w:bookmarkEnd w:id="149"/>
      <w:bookmarkEnd w:id="150"/>
      <w:bookmarkEnd w:id="151"/>
      <w:bookmarkEnd w:id="152"/>
      <w:bookmarkEnd w:id="153"/>
      <w:bookmarkEnd w:id="154"/>
    </w:p>
    <w:p w:rsidR="006B1F17" w:rsidRDefault="006B1F17" w:rsidP="006B1F17">
      <w:pPr>
        <w:numPr>
          <w:ilvl w:val="0"/>
          <w:numId w:val="19"/>
        </w:numPr>
        <w:spacing w:line="360" w:lineRule="auto"/>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施工现场要采取多形式进行环保宣传教育活动，不断提高职工环保意识，经常组织学习，考核检查并做好记录；</w:t>
      </w:r>
    </w:p>
    <w:p w:rsidR="006B1F17" w:rsidRDefault="006B1F17" w:rsidP="006B1F17">
      <w:pPr>
        <w:numPr>
          <w:ilvl w:val="0"/>
          <w:numId w:val="19"/>
        </w:numPr>
        <w:spacing w:line="360" w:lineRule="auto"/>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施工垃圾的严禁凌空抛撒，施工垃圾经分拣后及时外运；</w:t>
      </w:r>
    </w:p>
    <w:p w:rsidR="006B1F17" w:rsidRDefault="006B1F17" w:rsidP="006B1F17">
      <w:pPr>
        <w:numPr>
          <w:ilvl w:val="0"/>
          <w:numId w:val="19"/>
        </w:numPr>
        <w:spacing w:line="360" w:lineRule="auto"/>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施工现场，设专人洒水，以防现场尘土飞扬；</w:t>
      </w:r>
    </w:p>
    <w:p w:rsidR="006B1F17" w:rsidRDefault="006B1F17" w:rsidP="006B1F17">
      <w:pPr>
        <w:pStyle w:val="3"/>
        <w:rPr>
          <w:rFonts w:ascii="宋体" w:hAnsi="宋体" w:hint="eastAsia"/>
          <w:color w:val="000000" w:themeColor="text1"/>
        </w:rPr>
      </w:pPr>
      <w:bookmarkStart w:id="155" w:name="_Toc531812531"/>
      <w:bookmarkStart w:id="156" w:name="_Toc530388377"/>
      <w:bookmarkStart w:id="157" w:name="_Toc526778864"/>
      <w:bookmarkStart w:id="158" w:name="_Toc525650705"/>
      <w:bookmarkStart w:id="159" w:name="_Toc487618149"/>
      <w:bookmarkStart w:id="160" w:name="_Toc455820212"/>
      <w:bookmarkStart w:id="161" w:name="_Toc11075"/>
      <w:bookmarkStart w:id="162" w:name="_Toc373247409"/>
      <w:bookmarkStart w:id="163" w:name="_Toc26008"/>
      <w:r>
        <w:rPr>
          <w:rFonts w:ascii="宋体" w:hAnsi="宋体" w:hint="eastAsia"/>
          <w:color w:val="000000" w:themeColor="text1"/>
        </w:rPr>
        <w:t>4.3.7、消防保卫管理</w:t>
      </w:r>
      <w:bookmarkEnd w:id="155"/>
      <w:bookmarkEnd w:id="156"/>
      <w:bookmarkEnd w:id="157"/>
      <w:bookmarkEnd w:id="158"/>
      <w:bookmarkEnd w:id="159"/>
      <w:bookmarkEnd w:id="160"/>
      <w:bookmarkEnd w:id="161"/>
      <w:bookmarkEnd w:id="162"/>
      <w:bookmarkEnd w:id="163"/>
    </w:p>
    <w:p w:rsidR="006B1F17" w:rsidRDefault="006B1F17" w:rsidP="006B1F17">
      <w:pPr>
        <w:numPr>
          <w:ilvl w:val="0"/>
          <w:numId w:val="20"/>
        </w:numPr>
        <w:spacing w:line="360" w:lineRule="auto"/>
        <w:ind w:left="1378"/>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办法施工现场按有关规定配置一定的消防器材，采取防火措施；</w:t>
      </w:r>
    </w:p>
    <w:p w:rsidR="006B1F17" w:rsidRDefault="006B1F17" w:rsidP="006B1F17">
      <w:pPr>
        <w:numPr>
          <w:ilvl w:val="0"/>
          <w:numId w:val="20"/>
        </w:numPr>
        <w:spacing w:line="360" w:lineRule="auto"/>
        <w:ind w:left="1378"/>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加强施工现场的保卫工作，特别是贵重器材和设备保护，对贵重材料、工具及设备及时收回，妥善保管；</w:t>
      </w:r>
    </w:p>
    <w:p w:rsidR="006B1F17" w:rsidRDefault="006B1F17" w:rsidP="006B1F17">
      <w:pPr>
        <w:numPr>
          <w:ilvl w:val="0"/>
          <w:numId w:val="20"/>
        </w:numPr>
        <w:spacing w:line="360" w:lineRule="auto"/>
        <w:ind w:left="1378"/>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自觉遵守现场出入制度，出入现场主动出示证件；</w:t>
      </w:r>
    </w:p>
    <w:p w:rsidR="006B1F17" w:rsidRDefault="006B1F17" w:rsidP="006B1F17">
      <w:pPr>
        <w:pStyle w:val="3"/>
        <w:rPr>
          <w:rFonts w:ascii="宋体" w:hAnsi="宋体" w:hint="eastAsia"/>
          <w:color w:val="000000" w:themeColor="text1"/>
        </w:rPr>
      </w:pPr>
      <w:bookmarkStart w:id="164" w:name="_Toc525650706"/>
      <w:bookmarkStart w:id="165" w:name="_Toc487618150"/>
      <w:bookmarkStart w:id="166" w:name="_Toc455820213"/>
      <w:bookmarkStart w:id="167" w:name="_Toc14828"/>
      <w:bookmarkStart w:id="168" w:name="_Toc530388378"/>
      <w:bookmarkStart w:id="169" w:name="_Toc531812532"/>
      <w:bookmarkStart w:id="170" w:name="_Toc526778865"/>
      <w:r>
        <w:rPr>
          <w:rFonts w:ascii="宋体" w:hAnsi="宋体" w:hint="eastAsia"/>
          <w:color w:val="000000" w:themeColor="text1"/>
        </w:rPr>
        <w:t>4.3.8</w:t>
      </w:r>
      <w:bookmarkStart w:id="171" w:name="_Toc525650709"/>
      <w:bookmarkStart w:id="172" w:name="_Toc30052"/>
      <w:bookmarkStart w:id="173" w:name="_Toc5242"/>
      <w:bookmarkStart w:id="174" w:name="_Toc455820215"/>
      <w:bookmarkStart w:id="175" w:name="_Toc487618153"/>
      <w:bookmarkEnd w:id="164"/>
      <w:bookmarkEnd w:id="165"/>
      <w:bookmarkEnd w:id="166"/>
      <w:bookmarkEnd w:id="167"/>
      <w:r>
        <w:rPr>
          <w:rFonts w:ascii="宋体" w:hAnsi="宋体" w:hint="eastAsia"/>
          <w:color w:val="000000" w:themeColor="text1"/>
        </w:rPr>
        <w:t>、针对本项目配备的人员及技术力量</w:t>
      </w:r>
      <w:bookmarkEnd w:id="168"/>
      <w:bookmarkEnd w:id="169"/>
    </w:p>
    <w:p w:rsidR="006B1F17" w:rsidRDefault="006B1F17" w:rsidP="006B1F17">
      <w:pPr>
        <w:spacing w:line="360" w:lineRule="auto"/>
        <w:ind w:firstLineChars="200" w:firstLine="480"/>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本项目一经中标，公司应作为重点项目，认真履行合同，根据本项目显示屏系统技术特点，我公司将在公司内部抽调具有丰富工程经验的有关技术骨干组成项目工程部，在显示屏设计制造验收出厂后，派出以项目经理和技术人员为主的现场安装调试施工工程队，且项目经理部专班常驻现场以保持稳定、连续施工全过程,完成现场软硬件安装调试及试运行，直至工程全部竣工，并负责质保期及长期售后服务工作, 并慎重承诺项目经理在此期间只承担本工程项目。</w:t>
      </w:r>
    </w:p>
    <w:p w:rsidR="006B1F17" w:rsidRDefault="006B1F17" w:rsidP="006B1F17">
      <w:pPr>
        <w:spacing w:line="360" w:lineRule="auto"/>
        <w:ind w:firstLineChars="200" w:firstLine="480"/>
        <w:rPr>
          <w:rFonts w:ascii="Times New Roman" w:eastAsia="宋体" w:hAnsi="Times New Roman" w:cs="Times New Roman" w:hint="eastAsia"/>
          <w:color w:val="000000" w:themeColor="text1"/>
          <w:sz w:val="24"/>
          <w:szCs w:val="24"/>
        </w:rPr>
      </w:pPr>
      <w:r>
        <w:rPr>
          <w:rFonts w:ascii="Times New Roman" w:eastAsia="宋体" w:hAnsi="Times New Roman" w:cs="Times New Roman" w:hint="eastAsia"/>
          <w:color w:val="000000" w:themeColor="text1"/>
          <w:sz w:val="24"/>
          <w:szCs w:val="24"/>
        </w:rPr>
        <w:t>在本项目显示屏的各组成部分的设计、制造、施工过程中，我们将充分考虑安装环境的气候环境、电源条件、及结构承重等方面的问题，严格参照与之相关的各项国际标准，国家标准，行业标准，进行规范化设计和施工。所有设备分析</w:t>
      </w:r>
      <w:r>
        <w:rPr>
          <w:rFonts w:ascii="Times New Roman" w:eastAsia="宋体" w:hAnsi="Times New Roman" w:cs="Times New Roman" w:hint="eastAsia"/>
          <w:color w:val="000000" w:themeColor="text1"/>
          <w:sz w:val="24"/>
          <w:szCs w:val="24"/>
        </w:rPr>
        <w:lastRenderedPageBreak/>
        <w:t>精度高，性能稳定，质量可靠。所有资料和软件齐全。</w:t>
      </w:r>
    </w:p>
    <w:p w:rsidR="006B1F17" w:rsidRDefault="006B1F17" w:rsidP="006B1F17">
      <w:pPr>
        <w:pStyle w:val="4"/>
        <w:rPr>
          <w:rFonts w:ascii="宋体" w:hAnsi="宋体"/>
          <w:color w:val="000000" w:themeColor="text1"/>
        </w:rPr>
      </w:pPr>
      <w:bookmarkStart w:id="176" w:name="_Toc531812533"/>
      <w:bookmarkStart w:id="177" w:name="_Toc530388379"/>
      <w:bookmarkStart w:id="178" w:name="_Toc526778871"/>
      <w:bookmarkStart w:id="179" w:name="_Toc525650707"/>
      <w:bookmarkStart w:id="180" w:name="_Toc487618151"/>
      <w:bookmarkStart w:id="181" w:name="_Toc8661"/>
      <w:r>
        <w:rPr>
          <w:rFonts w:ascii="宋体" w:hAnsi="宋体" w:hint="eastAsia"/>
          <w:color w:val="000000" w:themeColor="text1"/>
        </w:rPr>
        <w:t>4.3.8.1、拟投入本项目的现场组织机构图</w:t>
      </w:r>
      <w:bookmarkEnd w:id="176"/>
      <w:bookmarkEnd w:id="177"/>
      <w:bookmarkEnd w:id="178"/>
      <w:bookmarkEnd w:id="179"/>
      <w:bookmarkEnd w:id="180"/>
      <w:bookmarkEnd w:id="181"/>
    </w:p>
    <w:p w:rsidR="006B1F17" w:rsidRDefault="006B1F17" w:rsidP="006B1F17">
      <w:pPr>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成立工厂内部项目管理小组，启动厂内重大项目管理机制</w:t>
      </w:r>
    </w:p>
    <w:p w:rsidR="006B1F17" w:rsidRDefault="006B1F17" w:rsidP="006B1F17">
      <w:pPr>
        <w:ind w:left="630"/>
        <w:jc w:val="center"/>
        <w:rPr>
          <w:rFonts w:ascii="宋体" w:eastAsia="宋体" w:hAnsi="宋体" w:cs="Times New Roman" w:hint="eastAsia"/>
          <w:color w:val="000000" w:themeColor="text1"/>
          <w:sz w:val="24"/>
          <w:szCs w:val="24"/>
        </w:rPr>
      </w:pPr>
      <w:r>
        <w:rPr>
          <w:rFonts w:ascii="宋体" w:eastAsia="宋体" w:hAnsi="宋体" w:cs="Times New Roman"/>
          <w:noProof/>
          <w:color w:val="000000" w:themeColor="text1"/>
          <w:sz w:val="24"/>
          <w:szCs w:val="24"/>
        </w:rPr>
        <w:drawing>
          <wp:inline distT="0" distB="0" distL="0" distR="0">
            <wp:extent cx="2811780" cy="1706880"/>
            <wp:effectExtent l="19050" t="0" r="7620" b="0"/>
            <wp:docPr id="1"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4"/>
                    <pic:cNvPicPr>
                      <a:picLocks noChangeAspect="1" noChangeArrowheads="1"/>
                    </pic:cNvPicPr>
                  </pic:nvPicPr>
                  <pic:blipFill>
                    <a:blip r:embed="rId7"/>
                    <a:srcRect/>
                    <a:stretch>
                      <a:fillRect/>
                    </a:stretch>
                  </pic:blipFill>
                  <pic:spPr bwMode="auto">
                    <a:xfrm>
                      <a:off x="0" y="0"/>
                      <a:ext cx="2811780" cy="1706880"/>
                    </a:xfrm>
                    <a:prstGeom prst="rect">
                      <a:avLst/>
                    </a:prstGeom>
                    <a:noFill/>
                    <a:ln w="9525">
                      <a:noFill/>
                      <a:miter lim="800000"/>
                      <a:headEnd/>
                      <a:tailEnd/>
                    </a:ln>
                  </pic:spPr>
                </pic:pic>
              </a:graphicData>
            </a:graphic>
          </wp:inline>
        </w:drawing>
      </w:r>
    </w:p>
    <w:p w:rsidR="006B1F17" w:rsidRDefault="006B1F17" w:rsidP="006B1F17">
      <w:pPr>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成立现场项目部，采用项目经理负责制，负责工程现场的协调与工程进度。</w:t>
      </w:r>
    </w:p>
    <w:p w:rsidR="006B1F17" w:rsidRDefault="006B1F17" w:rsidP="006B1F17">
      <w:pPr>
        <w:jc w:val="center"/>
        <w:rPr>
          <w:rFonts w:ascii="宋体" w:eastAsia="宋体" w:hAnsi="宋体" w:cs="Times New Roman" w:hint="eastAsia"/>
          <w:color w:val="000000" w:themeColor="text1"/>
          <w:sz w:val="24"/>
          <w:szCs w:val="24"/>
        </w:rPr>
      </w:pPr>
      <w:r>
        <w:rPr>
          <w:rFonts w:ascii="宋体" w:eastAsia="宋体" w:hAnsi="宋体" w:cs="Times New Roman"/>
          <w:noProof/>
          <w:color w:val="000000" w:themeColor="text1"/>
          <w:sz w:val="24"/>
          <w:szCs w:val="24"/>
        </w:rPr>
        <w:drawing>
          <wp:inline distT="0" distB="0" distL="0" distR="0">
            <wp:extent cx="2537460" cy="1516380"/>
            <wp:effectExtent l="19050" t="0" r="0" b="0"/>
            <wp:docPr id="2"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
                    <pic:cNvPicPr>
                      <a:picLocks noChangeAspect="1" noChangeArrowheads="1"/>
                    </pic:cNvPicPr>
                  </pic:nvPicPr>
                  <pic:blipFill>
                    <a:blip r:embed="rId8">
                      <a:lum bright="12000"/>
                    </a:blip>
                    <a:srcRect/>
                    <a:stretch>
                      <a:fillRect/>
                    </a:stretch>
                  </pic:blipFill>
                  <pic:spPr bwMode="auto">
                    <a:xfrm>
                      <a:off x="0" y="0"/>
                      <a:ext cx="2537460" cy="1516380"/>
                    </a:xfrm>
                    <a:prstGeom prst="rect">
                      <a:avLst/>
                    </a:prstGeom>
                    <a:noFill/>
                    <a:ln w="9525">
                      <a:noFill/>
                      <a:miter lim="800000"/>
                      <a:headEnd/>
                      <a:tailEnd/>
                    </a:ln>
                  </pic:spPr>
                </pic:pic>
              </a:graphicData>
            </a:graphic>
          </wp:inline>
        </w:drawing>
      </w:r>
    </w:p>
    <w:p w:rsidR="006B1F17" w:rsidRDefault="006B1F17" w:rsidP="006B1F17">
      <w:pPr>
        <w:spacing w:line="360" w:lineRule="auto"/>
        <w:ind w:firstLineChars="200" w:firstLine="480"/>
        <w:rPr>
          <w:rFonts w:ascii="宋体" w:eastAsia="宋体" w:hAnsi="宋体" w:cs="Times New Roman" w:hint="eastAsia"/>
          <w:color w:val="000000" w:themeColor="text1"/>
          <w:sz w:val="24"/>
          <w:szCs w:val="24"/>
        </w:rPr>
      </w:pPr>
      <w:r>
        <w:rPr>
          <w:rFonts w:ascii="宋体" w:eastAsia="宋体" w:hAnsi="宋体" w:cs="Times New Roman" w:hint="eastAsia"/>
          <w:color w:val="000000" w:themeColor="text1"/>
          <w:sz w:val="24"/>
          <w:szCs w:val="24"/>
        </w:rPr>
        <w:t>启动重大项目现金流保证预案，启动重大项目财务保障机制，保证本项目的充足的现金流，保证该项目的物资采购，设备购置从资金上做到主动。</w:t>
      </w:r>
      <w:bookmarkStart w:id="182" w:name="_Toc525650708"/>
      <w:bookmarkStart w:id="183" w:name="_Toc2895"/>
      <w:bookmarkStart w:id="184" w:name="_Toc455820214"/>
      <w:bookmarkStart w:id="185" w:name="_Toc487618152"/>
    </w:p>
    <w:p w:rsidR="006B1F17" w:rsidRDefault="006B1F17" w:rsidP="006B1F17">
      <w:pPr>
        <w:pStyle w:val="4"/>
        <w:rPr>
          <w:rFonts w:ascii="宋体" w:hAnsi="宋体" w:hint="eastAsia"/>
          <w:color w:val="000000" w:themeColor="text1"/>
        </w:rPr>
      </w:pPr>
      <w:bookmarkStart w:id="186" w:name="_Toc531812534"/>
      <w:bookmarkStart w:id="187" w:name="_Toc530388380"/>
      <w:bookmarkStart w:id="188" w:name="_Toc526778872"/>
      <w:r>
        <w:rPr>
          <w:rFonts w:ascii="宋体" w:hAnsi="宋体" w:hint="eastAsia"/>
          <w:color w:val="000000" w:themeColor="text1"/>
        </w:rPr>
        <w:t>4.3.8.2、拟投入项目部主要技术、管理人员</w:t>
      </w:r>
      <w:bookmarkEnd w:id="182"/>
      <w:bookmarkEnd w:id="183"/>
      <w:bookmarkEnd w:id="184"/>
      <w:bookmarkEnd w:id="185"/>
      <w:bookmarkEnd w:id="186"/>
      <w:bookmarkEnd w:id="187"/>
      <w:bookmarkEnd w:id="188"/>
    </w:p>
    <w:tbl>
      <w:tblPr>
        <w:tblW w:w="97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66"/>
        <w:gridCol w:w="1921"/>
        <w:gridCol w:w="992"/>
        <w:gridCol w:w="992"/>
        <w:gridCol w:w="1559"/>
        <w:gridCol w:w="1274"/>
        <w:gridCol w:w="2288"/>
      </w:tblGrid>
      <w:tr w:rsidR="006B1F17" w:rsidTr="006B1F17">
        <w:trPr>
          <w:trHeight w:val="342"/>
          <w:jc w:val="center"/>
        </w:trPr>
        <w:tc>
          <w:tcPr>
            <w:tcW w:w="767"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b/>
                <w:color w:val="000000" w:themeColor="text1"/>
                <w:sz w:val="24"/>
                <w:szCs w:val="24"/>
              </w:rPr>
            </w:pPr>
            <w:r>
              <w:rPr>
                <w:rFonts w:ascii="宋体" w:eastAsia="宋体" w:hAnsi="宋体" w:cs="Times New Roman" w:hint="eastAsia"/>
                <w:b/>
                <w:color w:val="000000" w:themeColor="text1"/>
                <w:sz w:val="24"/>
                <w:szCs w:val="24"/>
              </w:rPr>
              <w:t>序号</w:t>
            </w:r>
          </w:p>
        </w:tc>
        <w:tc>
          <w:tcPr>
            <w:tcW w:w="1922"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b/>
                <w:color w:val="000000" w:themeColor="text1"/>
                <w:sz w:val="24"/>
                <w:szCs w:val="24"/>
              </w:rPr>
            </w:pPr>
            <w:r>
              <w:rPr>
                <w:rFonts w:ascii="宋体" w:eastAsia="宋体" w:hAnsi="宋体" w:cs="Times New Roman" w:hint="eastAsia"/>
                <w:b/>
                <w:color w:val="000000" w:themeColor="text1"/>
                <w:sz w:val="24"/>
                <w:szCs w:val="24"/>
              </w:rPr>
              <w:t>项目</w:t>
            </w:r>
          </w:p>
        </w:tc>
        <w:tc>
          <w:tcPr>
            <w:tcW w:w="992"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b/>
                <w:color w:val="000000" w:themeColor="text1"/>
                <w:sz w:val="24"/>
                <w:szCs w:val="24"/>
              </w:rPr>
            </w:pPr>
            <w:r>
              <w:rPr>
                <w:rFonts w:ascii="宋体" w:eastAsia="宋体" w:hAnsi="宋体" w:cs="Times New Roman" w:hint="eastAsia"/>
                <w:b/>
                <w:color w:val="000000" w:themeColor="text1"/>
                <w:sz w:val="24"/>
                <w:szCs w:val="24"/>
              </w:rPr>
              <w:t>课时</w:t>
            </w:r>
          </w:p>
        </w:tc>
        <w:tc>
          <w:tcPr>
            <w:tcW w:w="992"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b/>
                <w:color w:val="000000" w:themeColor="text1"/>
                <w:sz w:val="24"/>
                <w:szCs w:val="24"/>
              </w:rPr>
            </w:pPr>
            <w:r>
              <w:rPr>
                <w:rFonts w:ascii="宋体" w:eastAsia="宋体" w:hAnsi="宋体" w:cs="Times New Roman" w:hint="eastAsia"/>
                <w:b/>
                <w:color w:val="000000" w:themeColor="text1"/>
                <w:sz w:val="24"/>
                <w:szCs w:val="24"/>
              </w:rPr>
              <w:t>姓名</w:t>
            </w:r>
          </w:p>
        </w:tc>
        <w:tc>
          <w:tcPr>
            <w:tcW w:w="1560"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b/>
                <w:color w:val="000000" w:themeColor="text1"/>
                <w:sz w:val="24"/>
                <w:szCs w:val="24"/>
              </w:rPr>
            </w:pPr>
            <w:r>
              <w:rPr>
                <w:rFonts w:ascii="宋体" w:eastAsia="宋体" w:hAnsi="宋体" w:cs="Times New Roman" w:hint="eastAsia"/>
                <w:b/>
                <w:color w:val="000000" w:themeColor="text1"/>
                <w:sz w:val="24"/>
                <w:szCs w:val="24"/>
              </w:rPr>
              <w:t>职位</w:t>
            </w:r>
          </w:p>
        </w:tc>
        <w:tc>
          <w:tcPr>
            <w:tcW w:w="1275"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b/>
                <w:color w:val="000000" w:themeColor="text1"/>
                <w:sz w:val="24"/>
                <w:szCs w:val="24"/>
              </w:rPr>
            </w:pPr>
            <w:r>
              <w:rPr>
                <w:rFonts w:ascii="宋体" w:eastAsia="宋体" w:hAnsi="宋体" w:cs="Times New Roman" w:hint="eastAsia"/>
                <w:b/>
                <w:color w:val="000000" w:themeColor="text1"/>
                <w:sz w:val="24"/>
                <w:szCs w:val="24"/>
              </w:rPr>
              <w:t>资格证件</w:t>
            </w:r>
          </w:p>
        </w:tc>
        <w:tc>
          <w:tcPr>
            <w:tcW w:w="2289"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b/>
                <w:color w:val="000000" w:themeColor="text1"/>
                <w:sz w:val="24"/>
                <w:szCs w:val="24"/>
              </w:rPr>
            </w:pPr>
            <w:r>
              <w:rPr>
                <w:rFonts w:ascii="宋体" w:eastAsia="宋体" w:hAnsi="宋体" w:cs="Times New Roman" w:hint="eastAsia"/>
                <w:b/>
                <w:color w:val="000000" w:themeColor="text1"/>
                <w:sz w:val="24"/>
                <w:szCs w:val="24"/>
              </w:rPr>
              <w:t>从事本工作时间</w:t>
            </w:r>
          </w:p>
        </w:tc>
      </w:tr>
      <w:tr w:rsidR="006B1F17" w:rsidTr="006B1F17">
        <w:trPr>
          <w:trHeight w:val="342"/>
          <w:jc w:val="center"/>
        </w:trPr>
        <w:tc>
          <w:tcPr>
            <w:tcW w:w="767"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1</w:t>
            </w:r>
          </w:p>
        </w:tc>
        <w:tc>
          <w:tcPr>
            <w:tcW w:w="1922"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技术介绍</w:t>
            </w:r>
          </w:p>
        </w:tc>
        <w:tc>
          <w:tcPr>
            <w:tcW w:w="992"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4</w:t>
            </w:r>
          </w:p>
        </w:tc>
        <w:tc>
          <w:tcPr>
            <w:tcW w:w="992"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吴孔轩</w:t>
            </w:r>
          </w:p>
        </w:tc>
        <w:tc>
          <w:tcPr>
            <w:tcW w:w="1560"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技术副总监</w:t>
            </w:r>
          </w:p>
        </w:tc>
        <w:tc>
          <w:tcPr>
            <w:tcW w:w="1275"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本科</w:t>
            </w:r>
          </w:p>
        </w:tc>
        <w:tc>
          <w:tcPr>
            <w:tcW w:w="2289"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从事本行业十二年</w:t>
            </w:r>
          </w:p>
        </w:tc>
      </w:tr>
      <w:tr w:rsidR="006B1F17" w:rsidTr="006B1F17">
        <w:trPr>
          <w:trHeight w:val="342"/>
          <w:jc w:val="center"/>
        </w:trPr>
        <w:tc>
          <w:tcPr>
            <w:tcW w:w="767"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2</w:t>
            </w:r>
          </w:p>
        </w:tc>
        <w:tc>
          <w:tcPr>
            <w:tcW w:w="1922"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设计原理</w:t>
            </w:r>
          </w:p>
        </w:tc>
        <w:tc>
          <w:tcPr>
            <w:tcW w:w="992"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6</w:t>
            </w:r>
          </w:p>
        </w:tc>
        <w:tc>
          <w:tcPr>
            <w:tcW w:w="992"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吴孔轩</w:t>
            </w:r>
          </w:p>
        </w:tc>
        <w:tc>
          <w:tcPr>
            <w:tcW w:w="1560"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技术副总监</w:t>
            </w:r>
          </w:p>
        </w:tc>
        <w:tc>
          <w:tcPr>
            <w:tcW w:w="1275"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本科</w:t>
            </w:r>
          </w:p>
        </w:tc>
        <w:tc>
          <w:tcPr>
            <w:tcW w:w="2289"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从事本行业十二年</w:t>
            </w:r>
          </w:p>
        </w:tc>
      </w:tr>
      <w:tr w:rsidR="006B1F17" w:rsidTr="006B1F17">
        <w:trPr>
          <w:trHeight w:val="342"/>
          <w:jc w:val="center"/>
        </w:trPr>
        <w:tc>
          <w:tcPr>
            <w:tcW w:w="767"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3</w:t>
            </w:r>
          </w:p>
        </w:tc>
        <w:tc>
          <w:tcPr>
            <w:tcW w:w="1922"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软件操作</w:t>
            </w:r>
          </w:p>
        </w:tc>
        <w:tc>
          <w:tcPr>
            <w:tcW w:w="992"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10</w:t>
            </w:r>
          </w:p>
        </w:tc>
        <w:tc>
          <w:tcPr>
            <w:tcW w:w="992"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赵运伟</w:t>
            </w:r>
          </w:p>
        </w:tc>
        <w:tc>
          <w:tcPr>
            <w:tcW w:w="1560"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技术人员</w:t>
            </w:r>
          </w:p>
        </w:tc>
        <w:tc>
          <w:tcPr>
            <w:tcW w:w="1275"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大专</w:t>
            </w:r>
          </w:p>
        </w:tc>
        <w:tc>
          <w:tcPr>
            <w:tcW w:w="2289"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从事本行业十二年</w:t>
            </w:r>
          </w:p>
        </w:tc>
      </w:tr>
      <w:tr w:rsidR="006B1F17" w:rsidTr="006B1F17">
        <w:trPr>
          <w:trHeight w:val="372"/>
          <w:jc w:val="center"/>
        </w:trPr>
        <w:tc>
          <w:tcPr>
            <w:tcW w:w="767"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4</w:t>
            </w:r>
          </w:p>
        </w:tc>
        <w:tc>
          <w:tcPr>
            <w:tcW w:w="1922"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日常操作</w:t>
            </w:r>
          </w:p>
        </w:tc>
        <w:tc>
          <w:tcPr>
            <w:tcW w:w="992"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6</w:t>
            </w:r>
          </w:p>
        </w:tc>
        <w:tc>
          <w:tcPr>
            <w:tcW w:w="992"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朱红宾</w:t>
            </w:r>
          </w:p>
        </w:tc>
        <w:tc>
          <w:tcPr>
            <w:tcW w:w="1560" w:type="dxa"/>
            <w:tcBorders>
              <w:top w:val="single" w:sz="4" w:space="0" w:color="auto"/>
              <w:left w:val="single" w:sz="4" w:space="0" w:color="auto"/>
              <w:bottom w:val="single" w:sz="4" w:space="0" w:color="auto"/>
              <w:right w:val="single" w:sz="4" w:space="0" w:color="auto"/>
            </w:tcBorders>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技术人员</w:t>
            </w:r>
          </w:p>
        </w:tc>
        <w:tc>
          <w:tcPr>
            <w:tcW w:w="1275"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大专</w:t>
            </w:r>
          </w:p>
        </w:tc>
        <w:tc>
          <w:tcPr>
            <w:tcW w:w="2289"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从事本行业十二年</w:t>
            </w:r>
          </w:p>
        </w:tc>
      </w:tr>
      <w:tr w:rsidR="006B1F17" w:rsidTr="006B1F17">
        <w:trPr>
          <w:trHeight w:val="342"/>
          <w:jc w:val="center"/>
        </w:trPr>
        <w:tc>
          <w:tcPr>
            <w:tcW w:w="767"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5</w:t>
            </w:r>
          </w:p>
        </w:tc>
        <w:tc>
          <w:tcPr>
            <w:tcW w:w="1922"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检查与维护</w:t>
            </w:r>
          </w:p>
        </w:tc>
        <w:tc>
          <w:tcPr>
            <w:tcW w:w="992"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10</w:t>
            </w:r>
          </w:p>
        </w:tc>
        <w:tc>
          <w:tcPr>
            <w:tcW w:w="992"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王中</w:t>
            </w:r>
          </w:p>
        </w:tc>
        <w:tc>
          <w:tcPr>
            <w:tcW w:w="1560" w:type="dxa"/>
            <w:tcBorders>
              <w:top w:val="single" w:sz="4" w:space="0" w:color="auto"/>
              <w:left w:val="single" w:sz="4" w:space="0" w:color="auto"/>
              <w:bottom w:val="single" w:sz="4" w:space="0" w:color="auto"/>
              <w:right w:val="single" w:sz="4" w:space="0" w:color="auto"/>
            </w:tcBorders>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技术人员</w:t>
            </w:r>
          </w:p>
        </w:tc>
        <w:tc>
          <w:tcPr>
            <w:tcW w:w="1275"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大专</w:t>
            </w:r>
          </w:p>
        </w:tc>
        <w:tc>
          <w:tcPr>
            <w:tcW w:w="2289"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从事本行业十二年</w:t>
            </w:r>
          </w:p>
        </w:tc>
      </w:tr>
      <w:tr w:rsidR="006B1F17" w:rsidTr="006B1F17">
        <w:trPr>
          <w:trHeight w:val="342"/>
          <w:jc w:val="center"/>
        </w:trPr>
        <w:tc>
          <w:tcPr>
            <w:tcW w:w="767"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6</w:t>
            </w:r>
          </w:p>
        </w:tc>
        <w:tc>
          <w:tcPr>
            <w:tcW w:w="1922"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故障分析与处理</w:t>
            </w:r>
          </w:p>
        </w:tc>
        <w:tc>
          <w:tcPr>
            <w:tcW w:w="992"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10</w:t>
            </w:r>
          </w:p>
        </w:tc>
        <w:tc>
          <w:tcPr>
            <w:tcW w:w="992"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杜海宽</w:t>
            </w:r>
          </w:p>
        </w:tc>
        <w:tc>
          <w:tcPr>
            <w:tcW w:w="1560" w:type="dxa"/>
            <w:tcBorders>
              <w:top w:val="single" w:sz="4" w:space="0" w:color="auto"/>
              <w:left w:val="single" w:sz="4" w:space="0" w:color="auto"/>
              <w:bottom w:val="single" w:sz="4" w:space="0" w:color="auto"/>
              <w:right w:val="single" w:sz="4" w:space="0" w:color="auto"/>
            </w:tcBorders>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技术人员</w:t>
            </w:r>
          </w:p>
        </w:tc>
        <w:tc>
          <w:tcPr>
            <w:tcW w:w="1275"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大专</w:t>
            </w:r>
          </w:p>
        </w:tc>
        <w:tc>
          <w:tcPr>
            <w:tcW w:w="2289"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从事本行业十二年</w:t>
            </w:r>
          </w:p>
        </w:tc>
      </w:tr>
    </w:tbl>
    <w:p w:rsidR="006B1F17" w:rsidRDefault="006B1F17" w:rsidP="006B1F17">
      <w:pPr>
        <w:rPr>
          <w:rFonts w:hint="eastAsia"/>
          <w:color w:val="000000" w:themeColor="text1"/>
        </w:rPr>
      </w:pPr>
    </w:p>
    <w:p w:rsidR="006B1F17" w:rsidRDefault="006B1F17" w:rsidP="006B1F17">
      <w:pPr>
        <w:keepNext/>
        <w:keepLines/>
        <w:spacing w:before="260" w:after="260" w:line="415" w:lineRule="auto"/>
        <w:outlineLvl w:val="2"/>
        <w:rPr>
          <w:rFonts w:ascii="宋体" w:eastAsia="宋体" w:hAnsi="宋体"/>
          <w:b/>
          <w:bCs/>
          <w:color w:val="000000" w:themeColor="text1"/>
          <w:sz w:val="32"/>
          <w:szCs w:val="32"/>
        </w:rPr>
      </w:pPr>
      <w:bookmarkStart w:id="189" w:name="_Toc531812535"/>
      <w:bookmarkStart w:id="190" w:name="_Toc530388382"/>
      <w:r>
        <w:rPr>
          <w:rFonts w:ascii="宋体" w:eastAsia="宋体" w:hAnsi="宋体" w:hint="eastAsia"/>
          <w:b/>
          <w:bCs/>
          <w:color w:val="000000" w:themeColor="text1"/>
          <w:sz w:val="32"/>
          <w:szCs w:val="32"/>
        </w:rPr>
        <w:lastRenderedPageBreak/>
        <w:t>4.3.9、本项目施工机械和设备</w:t>
      </w:r>
      <w:bookmarkEnd w:id="170"/>
      <w:bookmarkEnd w:id="171"/>
      <w:bookmarkEnd w:id="172"/>
      <w:bookmarkEnd w:id="173"/>
      <w:bookmarkEnd w:id="174"/>
      <w:bookmarkEnd w:id="175"/>
      <w:bookmarkEnd w:id="189"/>
      <w:bookmarkEnd w:id="190"/>
    </w:p>
    <w:tbl>
      <w:tblPr>
        <w:tblW w:w="84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9"/>
        <w:gridCol w:w="1462"/>
        <w:gridCol w:w="2553"/>
        <w:gridCol w:w="1417"/>
        <w:gridCol w:w="1371"/>
      </w:tblGrid>
      <w:tr w:rsidR="006B1F17" w:rsidTr="006B1F17">
        <w:trPr>
          <w:trHeight w:val="753"/>
          <w:jc w:val="center"/>
        </w:trPr>
        <w:tc>
          <w:tcPr>
            <w:tcW w:w="1668"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机械名称</w:t>
            </w:r>
          </w:p>
        </w:tc>
        <w:tc>
          <w:tcPr>
            <w:tcW w:w="1462"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规格型号</w:t>
            </w:r>
          </w:p>
        </w:tc>
        <w:tc>
          <w:tcPr>
            <w:tcW w:w="2552"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额定功率、容量、吨位</w:t>
            </w:r>
          </w:p>
        </w:tc>
        <w:tc>
          <w:tcPr>
            <w:tcW w:w="1417"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厂牌</w:t>
            </w:r>
          </w:p>
        </w:tc>
        <w:tc>
          <w:tcPr>
            <w:tcW w:w="1371"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数量（台）</w:t>
            </w:r>
          </w:p>
        </w:tc>
      </w:tr>
      <w:tr w:rsidR="006B1F17" w:rsidTr="006B1F17">
        <w:trPr>
          <w:jc w:val="center"/>
        </w:trPr>
        <w:tc>
          <w:tcPr>
            <w:tcW w:w="1668"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bCs/>
                <w:color w:val="000000" w:themeColor="text1"/>
                <w:sz w:val="24"/>
                <w:szCs w:val="24"/>
              </w:rPr>
              <w:t>示波器</w:t>
            </w:r>
          </w:p>
        </w:tc>
        <w:tc>
          <w:tcPr>
            <w:tcW w:w="1462"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bCs/>
                <w:color w:val="000000" w:themeColor="text1"/>
                <w:sz w:val="24"/>
                <w:szCs w:val="24"/>
              </w:rPr>
              <w:t>100M</w:t>
            </w:r>
          </w:p>
        </w:tc>
        <w:tc>
          <w:tcPr>
            <w:tcW w:w="2552"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泰克</w:t>
            </w:r>
          </w:p>
        </w:tc>
        <w:tc>
          <w:tcPr>
            <w:tcW w:w="1371"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2</w:t>
            </w:r>
          </w:p>
        </w:tc>
      </w:tr>
      <w:tr w:rsidR="006B1F17" w:rsidTr="006B1F17">
        <w:trPr>
          <w:jc w:val="center"/>
        </w:trPr>
        <w:tc>
          <w:tcPr>
            <w:tcW w:w="1668"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bCs/>
                <w:color w:val="000000" w:themeColor="text1"/>
                <w:sz w:val="24"/>
                <w:szCs w:val="24"/>
              </w:rPr>
              <w:t>万用表</w:t>
            </w:r>
          </w:p>
        </w:tc>
        <w:tc>
          <w:tcPr>
            <w:tcW w:w="1462"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微型</w:t>
            </w:r>
          </w:p>
        </w:tc>
        <w:tc>
          <w:tcPr>
            <w:tcW w:w="2552"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rsidR="006B1F17" w:rsidRDefault="006B1F17">
            <w:pPr>
              <w:spacing w:line="360" w:lineRule="auto"/>
              <w:jc w:val="center"/>
              <w:rPr>
                <w:rFonts w:ascii="宋体" w:eastAsia="宋体" w:hAnsi="宋体" w:cs="Times New Roman"/>
                <w:color w:val="000000" w:themeColor="text1"/>
                <w:sz w:val="24"/>
                <w:szCs w:val="24"/>
              </w:rPr>
            </w:pPr>
          </w:p>
        </w:tc>
        <w:tc>
          <w:tcPr>
            <w:tcW w:w="1371"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6</w:t>
            </w:r>
          </w:p>
        </w:tc>
      </w:tr>
      <w:tr w:rsidR="006B1F17" w:rsidTr="006B1F17">
        <w:trPr>
          <w:jc w:val="center"/>
        </w:trPr>
        <w:tc>
          <w:tcPr>
            <w:tcW w:w="1668"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bCs/>
                <w:color w:val="000000" w:themeColor="text1"/>
                <w:sz w:val="24"/>
                <w:szCs w:val="24"/>
              </w:rPr>
              <w:t>电焊机</w:t>
            </w:r>
          </w:p>
        </w:tc>
        <w:tc>
          <w:tcPr>
            <w:tcW w:w="1462" w:type="dxa"/>
            <w:tcBorders>
              <w:top w:val="single" w:sz="4" w:space="0" w:color="auto"/>
              <w:left w:val="single" w:sz="4" w:space="0" w:color="auto"/>
              <w:bottom w:val="single" w:sz="4" w:space="0" w:color="auto"/>
              <w:right w:val="single" w:sz="4" w:space="0" w:color="auto"/>
            </w:tcBorders>
            <w:vAlign w:val="center"/>
            <w:hideMark/>
          </w:tcPr>
          <w:p w:rsidR="006B1F17" w:rsidRDefault="006B1F17">
            <w:pPr>
              <w:tabs>
                <w:tab w:val="left" w:pos="2340"/>
              </w:tabs>
              <w:jc w:val="center"/>
              <w:rPr>
                <w:rFonts w:ascii="宋体" w:eastAsia="宋体" w:hAnsi="宋体" w:cs="Times New Roman"/>
                <w:bCs/>
                <w:color w:val="000000" w:themeColor="text1"/>
                <w:sz w:val="24"/>
                <w:szCs w:val="24"/>
              </w:rPr>
            </w:pPr>
            <w:r>
              <w:rPr>
                <w:rFonts w:ascii="宋体" w:eastAsia="宋体" w:hAnsi="宋体" w:cs="Times New Roman" w:hint="eastAsia"/>
                <w:bCs/>
                <w:color w:val="000000" w:themeColor="text1"/>
                <w:sz w:val="24"/>
                <w:szCs w:val="24"/>
              </w:rPr>
              <w:t>BX3-500-3</w:t>
            </w:r>
          </w:p>
        </w:tc>
        <w:tc>
          <w:tcPr>
            <w:tcW w:w="2552"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300A</w:t>
            </w:r>
          </w:p>
        </w:tc>
        <w:tc>
          <w:tcPr>
            <w:tcW w:w="1417"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上海2007</w:t>
            </w:r>
          </w:p>
        </w:tc>
        <w:tc>
          <w:tcPr>
            <w:tcW w:w="1371"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2</w:t>
            </w:r>
          </w:p>
        </w:tc>
      </w:tr>
      <w:tr w:rsidR="006B1F17" w:rsidTr="006B1F17">
        <w:trPr>
          <w:jc w:val="center"/>
        </w:trPr>
        <w:tc>
          <w:tcPr>
            <w:tcW w:w="1668"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bCs/>
                <w:color w:val="000000" w:themeColor="text1"/>
                <w:sz w:val="24"/>
                <w:szCs w:val="24"/>
              </w:rPr>
              <w:t>切割机</w:t>
            </w:r>
          </w:p>
        </w:tc>
        <w:tc>
          <w:tcPr>
            <w:tcW w:w="1462"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bCs/>
                <w:color w:val="000000" w:themeColor="text1"/>
                <w:sz w:val="24"/>
                <w:szCs w:val="24"/>
              </w:rPr>
              <w:t>J</w:t>
            </w:r>
            <w:r>
              <w:rPr>
                <w:rFonts w:ascii="宋体" w:eastAsia="宋体" w:hAnsi="宋体" w:cs="Times New Roman" w:hint="eastAsia"/>
                <w:bCs/>
                <w:color w:val="000000" w:themeColor="text1"/>
                <w:sz w:val="24"/>
                <w:szCs w:val="24"/>
                <w:vertAlign w:val="subscript"/>
              </w:rPr>
              <w:t>3</w:t>
            </w:r>
            <w:r>
              <w:rPr>
                <w:rFonts w:ascii="宋体" w:eastAsia="宋体" w:hAnsi="宋体" w:cs="Times New Roman" w:hint="eastAsia"/>
                <w:bCs/>
                <w:color w:val="000000" w:themeColor="text1"/>
                <w:sz w:val="24"/>
                <w:szCs w:val="24"/>
              </w:rPr>
              <w:t>G400A II</w:t>
            </w:r>
          </w:p>
        </w:tc>
        <w:tc>
          <w:tcPr>
            <w:tcW w:w="2552"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郑州2006</w:t>
            </w:r>
          </w:p>
        </w:tc>
        <w:tc>
          <w:tcPr>
            <w:tcW w:w="1371"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2</w:t>
            </w:r>
          </w:p>
        </w:tc>
      </w:tr>
      <w:tr w:rsidR="006B1F17" w:rsidTr="006B1F17">
        <w:trPr>
          <w:jc w:val="center"/>
        </w:trPr>
        <w:tc>
          <w:tcPr>
            <w:tcW w:w="1668"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napToGrid w:val="0"/>
              <w:rPr>
                <w:rFonts w:ascii="宋体" w:eastAsia="宋体" w:hAnsi="宋体" w:cs="Times New Roman"/>
                <w:bCs/>
                <w:color w:val="000000" w:themeColor="text1"/>
                <w:sz w:val="24"/>
                <w:szCs w:val="24"/>
              </w:rPr>
            </w:pPr>
            <w:r>
              <w:rPr>
                <w:rFonts w:ascii="宋体" w:eastAsia="宋体" w:hAnsi="宋体" w:cs="Times New Roman" w:hint="eastAsia"/>
                <w:bCs/>
                <w:color w:val="000000" w:themeColor="text1"/>
                <w:sz w:val="24"/>
                <w:szCs w:val="24"/>
              </w:rPr>
              <w:t>电动葫芦</w:t>
            </w:r>
          </w:p>
        </w:tc>
        <w:tc>
          <w:tcPr>
            <w:tcW w:w="1462"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bCs/>
                <w:color w:val="000000" w:themeColor="text1"/>
                <w:sz w:val="24"/>
                <w:szCs w:val="24"/>
              </w:rPr>
              <w:t>CD1</w:t>
            </w:r>
          </w:p>
        </w:tc>
        <w:tc>
          <w:tcPr>
            <w:tcW w:w="2552"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5吨</w:t>
            </w:r>
          </w:p>
        </w:tc>
        <w:tc>
          <w:tcPr>
            <w:tcW w:w="1417"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bCs/>
                <w:color w:val="000000" w:themeColor="text1"/>
                <w:sz w:val="24"/>
                <w:szCs w:val="24"/>
              </w:rPr>
              <w:t>郑州2007</w:t>
            </w:r>
          </w:p>
        </w:tc>
        <w:tc>
          <w:tcPr>
            <w:tcW w:w="1371"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1</w:t>
            </w:r>
          </w:p>
        </w:tc>
      </w:tr>
      <w:tr w:rsidR="006B1F17" w:rsidTr="006B1F17">
        <w:trPr>
          <w:trHeight w:val="382"/>
          <w:jc w:val="center"/>
        </w:trPr>
        <w:tc>
          <w:tcPr>
            <w:tcW w:w="1668"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napToGrid w:val="0"/>
              <w:rPr>
                <w:rFonts w:ascii="宋体" w:eastAsia="宋体" w:hAnsi="宋体" w:cs="Times New Roman"/>
                <w:bCs/>
                <w:color w:val="000000" w:themeColor="text1"/>
                <w:sz w:val="24"/>
                <w:szCs w:val="24"/>
              </w:rPr>
            </w:pPr>
            <w:r>
              <w:rPr>
                <w:rFonts w:ascii="宋体" w:eastAsia="宋体" w:hAnsi="宋体" w:cs="Times New Roman" w:hint="eastAsia"/>
                <w:bCs/>
                <w:color w:val="000000" w:themeColor="text1"/>
                <w:sz w:val="24"/>
                <w:szCs w:val="24"/>
              </w:rPr>
              <w:t>亮度检测仪</w:t>
            </w:r>
          </w:p>
        </w:tc>
        <w:tc>
          <w:tcPr>
            <w:tcW w:w="1462" w:type="dxa"/>
            <w:tcBorders>
              <w:top w:val="single" w:sz="4" w:space="0" w:color="auto"/>
              <w:left w:val="single" w:sz="4" w:space="0" w:color="auto"/>
              <w:bottom w:val="single" w:sz="4" w:space="0" w:color="auto"/>
              <w:right w:val="single" w:sz="4" w:space="0" w:color="auto"/>
            </w:tcBorders>
            <w:vAlign w:val="center"/>
            <w:hideMark/>
          </w:tcPr>
          <w:p w:rsidR="006B1F17" w:rsidRDefault="006B1F17">
            <w:pPr>
              <w:tabs>
                <w:tab w:val="left" w:pos="2340"/>
              </w:tabs>
              <w:jc w:val="center"/>
              <w:rPr>
                <w:rFonts w:ascii="宋体" w:eastAsia="宋体" w:hAnsi="宋体" w:cs="Times New Roman"/>
                <w:color w:val="000000" w:themeColor="text1"/>
                <w:sz w:val="24"/>
                <w:szCs w:val="24"/>
              </w:rPr>
            </w:pPr>
            <w:r>
              <w:rPr>
                <w:rFonts w:ascii="宋体" w:eastAsia="宋体" w:hAnsi="宋体" w:cs="Times New Roman" w:hint="eastAsia"/>
                <w:bCs/>
                <w:color w:val="000000" w:themeColor="text1"/>
                <w:sz w:val="24"/>
                <w:szCs w:val="24"/>
              </w:rPr>
              <w:t>BM-5</w:t>
            </w:r>
          </w:p>
        </w:tc>
        <w:tc>
          <w:tcPr>
            <w:tcW w:w="2552"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napToGrid w:val="0"/>
              <w:jc w:val="center"/>
              <w:rPr>
                <w:rFonts w:ascii="宋体" w:eastAsia="宋体" w:hAnsi="宋体" w:cs="Times New Roman"/>
                <w:bCs/>
                <w:color w:val="000000" w:themeColor="text1"/>
                <w:sz w:val="24"/>
                <w:szCs w:val="24"/>
              </w:rPr>
            </w:pPr>
            <w:r>
              <w:rPr>
                <w:rFonts w:ascii="宋体" w:eastAsia="宋体" w:hAnsi="宋体" w:cs="Times New Roman" w:hint="eastAsia"/>
                <w:bCs/>
                <w:color w:val="000000" w:themeColor="text1"/>
                <w:sz w:val="24"/>
                <w:szCs w:val="24"/>
              </w:rPr>
              <w:t>检测设备</w:t>
            </w:r>
          </w:p>
        </w:tc>
        <w:tc>
          <w:tcPr>
            <w:tcW w:w="1417"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napToGrid w:val="0"/>
              <w:jc w:val="center"/>
              <w:rPr>
                <w:rFonts w:ascii="宋体" w:eastAsia="宋体" w:hAnsi="宋体" w:cs="Times New Roman"/>
                <w:bCs/>
                <w:color w:val="000000" w:themeColor="text1"/>
                <w:sz w:val="24"/>
                <w:szCs w:val="24"/>
              </w:rPr>
            </w:pPr>
            <w:r>
              <w:rPr>
                <w:rFonts w:ascii="宋体" w:eastAsia="宋体" w:hAnsi="宋体" w:cs="Times New Roman" w:hint="eastAsia"/>
                <w:bCs/>
                <w:color w:val="000000" w:themeColor="text1"/>
                <w:sz w:val="24"/>
                <w:szCs w:val="24"/>
              </w:rPr>
              <w:t>日本1998</w:t>
            </w:r>
          </w:p>
        </w:tc>
        <w:tc>
          <w:tcPr>
            <w:tcW w:w="1371"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napToGrid w:val="0"/>
              <w:jc w:val="center"/>
              <w:rPr>
                <w:rFonts w:ascii="宋体" w:eastAsia="宋体" w:hAnsi="宋体" w:cs="Times New Roman"/>
                <w:bCs/>
                <w:color w:val="000000" w:themeColor="text1"/>
                <w:sz w:val="24"/>
                <w:szCs w:val="24"/>
              </w:rPr>
            </w:pPr>
            <w:r>
              <w:rPr>
                <w:rFonts w:ascii="宋体" w:eastAsia="宋体" w:hAnsi="宋体" w:cs="Times New Roman" w:hint="eastAsia"/>
                <w:bCs/>
                <w:color w:val="000000" w:themeColor="text1"/>
                <w:sz w:val="24"/>
                <w:szCs w:val="24"/>
              </w:rPr>
              <w:t>1</w:t>
            </w:r>
          </w:p>
        </w:tc>
      </w:tr>
      <w:tr w:rsidR="006B1F17" w:rsidTr="006B1F17">
        <w:trPr>
          <w:trHeight w:val="472"/>
          <w:jc w:val="center"/>
        </w:trPr>
        <w:tc>
          <w:tcPr>
            <w:tcW w:w="1668"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napToGrid w:val="0"/>
              <w:rPr>
                <w:rFonts w:ascii="宋体" w:eastAsia="宋体" w:hAnsi="宋体" w:cs="Times New Roman"/>
                <w:bCs/>
                <w:color w:val="000000" w:themeColor="text1"/>
                <w:sz w:val="24"/>
                <w:szCs w:val="24"/>
              </w:rPr>
            </w:pPr>
            <w:r>
              <w:rPr>
                <w:rFonts w:ascii="宋体" w:eastAsia="宋体" w:hAnsi="宋体" w:cs="Times New Roman" w:hint="eastAsia"/>
                <w:bCs/>
                <w:color w:val="000000" w:themeColor="text1"/>
                <w:sz w:val="24"/>
                <w:szCs w:val="24"/>
              </w:rPr>
              <w:t>亮度测试仪</w:t>
            </w:r>
          </w:p>
        </w:tc>
        <w:tc>
          <w:tcPr>
            <w:tcW w:w="1462" w:type="dxa"/>
            <w:tcBorders>
              <w:top w:val="single" w:sz="4" w:space="0" w:color="auto"/>
              <w:left w:val="single" w:sz="4" w:space="0" w:color="auto"/>
              <w:bottom w:val="single" w:sz="4" w:space="0" w:color="auto"/>
              <w:right w:val="single" w:sz="4" w:space="0" w:color="auto"/>
            </w:tcBorders>
            <w:vAlign w:val="center"/>
            <w:hideMark/>
          </w:tcPr>
          <w:p w:rsidR="006B1F17" w:rsidRDefault="006B1F17">
            <w:pPr>
              <w:tabs>
                <w:tab w:val="left" w:pos="2340"/>
              </w:tabs>
              <w:jc w:val="center"/>
              <w:rPr>
                <w:rFonts w:ascii="宋体" w:eastAsia="宋体" w:hAnsi="宋体" w:cs="Times New Roman"/>
                <w:color w:val="000000" w:themeColor="text1"/>
                <w:sz w:val="24"/>
                <w:szCs w:val="24"/>
              </w:rPr>
            </w:pPr>
            <w:r>
              <w:rPr>
                <w:rFonts w:ascii="宋体" w:eastAsia="宋体" w:hAnsi="宋体" w:cs="Times New Roman" w:hint="eastAsia"/>
                <w:bCs/>
                <w:color w:val="000000" w:themeColor="text1"/>
                <w:sz w:val="24"/>
                <w:szCs w:val="24"/>
              </w:rPr>
              <w:t>SR801</w:t>
            </w:r>
          </w:p>
        </w:tc>
        <w:tc>
          <w:tcPr>
            <w:tcW w:w="2552"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napToGrid w:val="0"/>
              <w:jc w:val="center"/>
              <w:rPr>
                <w:rFonts w:ascii="宋体" w:eastAsia="宋体" w:hAnsi="宋体" w:cs="Times New Roman"/>
                <w:bCs/>
                <w:color w:val="000000" w:themeColor="text1"/>
                <w:sz w:val="24"/>
                <w:szCs w:val="24"/>
              </w:rPr>
            </w:pPr>
            <w:r>
              <w:rPr>
                <w:rFonts w:ascii="宋体" w:eastAsia="宋体" w:hAnsi="宋体" w:cs="Times New Roman" w:hint="eastAsia"/>
                <w:bCs/>
                <w:color w:val="000000" w:themeColor="text1"/>
                <w:sz w:val="24"/>
                <w:szCs w:val="24"/>
              </w:rPr>
              <w:t>检测设备</w:t>
            </w:r>
          </w:p>
        </w:tc>
        <w:tc>
          <w:tcPr>
            <w:tcW w:w="1417"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napToGrid w:val="0"/>
              <w:jc w:val="center"/>
              <w:rPr>
                <w:rFonts w:ascii="宋体" w:eastAsia="宋体" w:hAnsi="宋体" w:cs="Times New Roman"/>
                <w:bCs/>
                <w:color w:val="000000" w:themeColor="text1"/>
                <w:sz w:val="24"/>
                <w:szCs w:val="24"/>
              </w:rPr>
            </w:pPr>
            <w:r>
              <w:rPr>
                <w:rFonts w:ascii="宋体" w:eastAsia="宋体" w:hAnsi="宋体" w:cs="Times New Roman" w:hint="eastAsia"/>
                <w:bCs/>
                <w:color w:val="000000" w:themeColor="text1"/>
                <w:sz w:val="24"/>
                <w:szCs w:val="24"/>
              </w:rPr>
              <w:t>江苏2006</w:t>
            </w:r>
          </w:p>
        </w:tc>
        <w:tc>
          <w:tcPr>
            <w:tcW w:w="1371"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napToGrid w:val="0"/>
              <w:jc w:val="center"/>
              <w:rPr>
                <w:rFonts w:ascii="宋体" w:eastAsia="宋体" w:hAnsi="宋体" w:cs="Times New Roman"/>
                <w:bCs/>
                <w:color w:val="000000" w:themeColor="text1"/>
                <w:sz w:val="24"/>
                <w:szCs w:val="24"/>
              </w:rPr>
            </w:pPr>
            <w:r>
              <w:rPr>
                <w:rFonts w:ascii="宋体" w:eastAsia="宋体" w:hAnsi="宋体" w:cs="Times New Roman" w:hint="eastAsia"/>
                <w:bCs/>
                <w:color w:val="000000" w:themeColor="text1"/>
                <w:sz w:val="24"/>
                <w:szCs w:val="24"/>
              </w:rPr>
              <w:t>1</w:t>
            </w:r>
          </w:p>
        </w:tc>
      </w:tr>
      <w:tr w:rsidR="006B1F17" w:rsidTr="006B1F17">
        <w:trPr>
          <w:trHeight w:val="450"/>
          <w:jc w:val="center"/>
        </w:trPr>
        <w:tc>
          <w:tcPr>
            <w:tcW w:w="1668"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napToGrid w:val="0"/>
              <w:rPr>
                <w:rFonts w:ascii="宋体" w:eastAsia="宋体" w:hAnsi="宋体" w:cs="Times New Roman"/>
                <w:bCs/>
                <w:color w:val="000000" w:themeColor="text1"/>
                <w:sz w:val="24"/>
                <w:szCs w:val="24"/>
              </w:rPr>
            </w:pPr>
            <w:r>
              <w:rPr>
                <w:rFonts w:ascii="宋体" w:eastAsia="宋体" w:hAnsi="宋体" w:cs="Times New Roman" w:hint="eastAsia"/>
                <w:bCs/>
                <w:color w:val="000000" w:themeColor="text1"/>
                <w:sz w:val="24"/>
                <w:szCs w:val="24"/>
              </w:rPr>
              <w:t>频率计</w:t>
            </w:r>
          </w:p>
        </w:tc>
        <w:tc>
          <w:tcPr>
            <w:tcW w:w="1462" w:type="dxa"/>
            <w:tcBorders>
              <w:top w:val="single" w:sz="4" w:space="0" w:color="auto"/>
              <w:left w:val="single" w:sz="4" w:space="0" w:color="auto"/>
              <w:bottom w:val="single" w:sz="4" w:space="0" w:color="auto"/>
              <w:right w:val="single" w:sz="4" w:space="0" w:color="auto"/>
            </w:tcBorders>
            <w:vAlign w:val="center"/>
            <w:hideMark/>
          </w:tcPr>
          <w:p w:rsidR="006B1F17" w:rsidRDefault="006B1F17">
            <w:pPr>
              <w:tabs>
                <w:tab w:val="left" w:pos="2340"/>
              </w:tabs>
              <w:jc w:val="center"/>
              <w:rPr>
                <w:rFonts w:ascii="宋体" w:eastAsia="宋体" w:hAnsi="宋体" w:cs="Times New Roman"/>
                <w:color w:val="000000" w:themeColor="text1"/>
                <w:sz w:val="24"/>
                <w:szCs w:val="24"/>
              </w:rPr>
            </w:pPr>
            <w:r>
              <w:rPr>
                <w:rFonts w:ascii="宋体" w:eastAsia="宋体" w:hAnsi="宋体" w:cs="Times New Roman" w:hint="eastAsia"/>
                <w:bCs/>
                <w:color w:val="000000" w:themeColor="text1"/>
                <w:sz w:val="24"/>
                <w:szCs w:val="24"/>
              </w:rPr>
              <w:t>FQ700ZC</w:t>
            </w:r>
          </w:p>
        </w:tc>
        <w:tc>
          <w:tcPr>
            <w:tcW w:w="2552"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napToGrid w:val="0"/>
              <w:jc w:val="center"/>
              <w:rPr>
                <w:rFonts w:ascii="宋体" w:eastAsia="宋体" w:hAnsi="宋体" w:cs="Times New Roman"/>
                <w:bCs/>
                <w:color w:val="000000" w:themeColor="text1"/>
                <w:sz w:val="24"/>
                <w:szCs w:val="24"/>
              </w:rPr>
            </w:pPr>
            <w:r>
              <w:rPr>
                <w:rFonts w:ascii="宋体" w:eastAsia="宋体" w:hAnsi="宋体" w:cs="Times New Roman" w:hint="eastAsia"/>
                <w:bCs/>
                <w:color w:val="000000" w:themeColor="text1"/>
                <w:sz w:val="24"/>
                <w:szCs w:val="24"/>
              </w:rPr>
              <w:t>检测设备</w:t>
            </w:r>
          </w:p>
        </w:tc>
        <w:tc>
          <w:tcPr>
            <w:tcW w:w="1417"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napToGrid w:val="0"/>
              <w:jc w:val="center"/>
              <w:rPr>
                <w:rFonts w:ascii="宋体" w:eastAsia="宋体" w:hAnsi="宋体" w:cs="Times New Roman"/>
                <w:bCs/>
                <w:color w:val="000000" w:themeColor="text1"/>
                <w:sz w:val="24"/>
                <w:szCs w:val="24"/>
              </w:rPr>
            </w:pPr>
            <w:r>
              <w:rPr>
                <w:rFonts w:ascii="宋体" w:eastAsia="宋体" w:hAnsi="宋体" w:cs="Times New Roman" w:hint="eastAsia"/>
                <w:bCs/>
                <w:color w:val="000000" w:themeColor="text1"/>
                <w:sz w:val="24"/>
                <w:szCs w:val="24"/>
              </w:rPr>
              <w:t>上海2006</w:t>
            </w:r>
          </w:p>
        </w:tc>
        <w:tc>
          <w:tcPr>
            <w:tcW w:w="1371"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napToGrid w:val="0"/>
              <w:jc w:val="center"/>
              <w:rPr>
                <w:rFonts w:ascii="宋体" w:eastAsia="宋体" w:hAnsi="宋体" w:cs="Times New Roman"/>
                <w:bCs/>
                <w:color w:val="000000" w:themeColor="text1"/>
                <w:sz w:val="24"/>
                <w:szCs w:val="24"/>
              </w:rPr>
            </w:pPr>
            <w:r>
              <w:rPr>
                <w:rFonts w:ascii="宋体" w:eastAsia="宋体" w:hAnsi="宋体" w:cs="Times New Roman" w:hint="eastAsia"/>
                <w:bCs/>
                <w:color w:val="000000" w:themeColor="text1"/>
                <w:sz w:val="24"/>
                <w:szCs w:val="24"/>
              </w:rPr>
              <w:t>2</w:t>
            </w:r>
          </w:p>
        </w:tc>
      </w:tr>
    </w:tbl>
    <w:p w:rsidR="006B1F17" w:rsidRDefault="006B1F17" w:rsidP="006B1F17">
      <w:pPr>
        <w:keepNext/>
        <w:keepLines/>
        <w:spacing w:before="260" w:after="260" w:line="415" w:lineRule="auto"/>
        <w:outlineLvl w:val="2"/>
        <w:rPr>
          <w:rFonts w:ascii="宋体" w:eastAsia="宋体" w:hAnsi="宋体" w:hint="eastAsia"/>
          <w:b/>
          <w:bCs/>
          <w:color w:val="000000" w:themeColor="text1"/>
          <w:sz w:val="32"/>
          <w:szCs w:val="32"/>
        </w:rPr>
      </w:pPr>
      <w:bookmarkStart w:id="191" w:name="_Toc531812536"/>
      <w:bookmarkStart w:id="192" w:name="_Toc530388383"/>
      <w:bookmarkStart w:id="193" w:name="_Toc526778866"/>
      <w:bookmarkStart w:id="194" w:name="_Toc525650710"/>
      <w:bookmarkStart w:id="195" w:name="_Toc242676414"/>
      <w:bookmarkStart w:id="196" w:name="_Toc241074899"/>
      <w:bookmarkStart w:id="197" w:name="_Toc238287600"/>
      <w:bookmarkStart w:id="198" w:name="_Toc230178840"/>
      <w:bookmarkStart w:id="199" w:name="_Toc224995215"/>
      <w:bookmarkStart w:id="200" w:name="_Toc282684496"/>
      <w:bookmarkStart w:id="201" w:name="_Toc218940424"/>
      <w:bookmarkStart w:id="202" w:name="_Toc285211353"/>
      <w:bookmarkStart w:id="203" w:name="_Toc303168016"/>
      <w:bookmarkStart w:id="204" w:name="_Toc323837613"/>
      <w:bookmarkStart w:id="205" w:name="_Toc361692566"/>
      <w:bookmarkStart w:id="206" w:name="_Toc341797483"/>
      <w:bookmarkStart w:id="207" w:name="_Toc24749"/>
      <w:bookmarkStart w:id="208" w:name="_Toc455820216"/>
      <w:bookmarkStart w:id="209" w:name="_Toc487618154"/>
      <w:r>
        <w:rPr>
          <w:rFonts w:ascii="宋体" w:eastAsia="宋体" w:hAnsi="宋体" w:hint="eastAsia"/>
          <w:b/>
          <w:bCs/>
          <w:color w:val="000000" w:themeColor="text1"/>
          <w:sz w:val="32"/>
          <w:szCs w:val="32"/>
        </w:rPr>
        <w:t>4.3.10、本项目施工进度计划</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6B1F17" w:rsidRDefault="006B1F17" w:rsidP="006B1F17">
      <w:pPr>
        <w:spacing w:line="360" w:lineRule="auto"/>
        <w:ind w:firstLineChars="200" w:firstLine="480"/>
        <w:jc w:val="left"/>
        <w:rPr>
          <w:rFonts w:ascii="宋体" w:eastAsia="宋体" w:hAnsi="宋体" w:cs="Times New Roman" w:hint="eastAsia"/>
          <w:color w:val="000000" w:themeColor="text1"/>
          <w:spacing w:val="20"/>
          <w:sz w:val="24"/>
          <w:szCs w:val="24"/>
        </w:rPr>
      </w:pPr>
      <w:r>
        <w:rPr>
          <w:rFonts w:ascii="宋体" w:eastAsia="宋体" w:hAnsi="宋体" w:cs="Times New Roman" w:hint="eastAsia"/>
          <w:color w:val="000000" w:themeColor="text1"/>
          <w:sz w:val="24"/>
          <w:szCs w:val="24"/>
        </w:rPr>
        <w:t>根据本显示屏的实际情况以及本公司“提供一流技术、一流服务”的质量标准，我们将投入足够的技术力量来保证工程的顺利实施，总工期为</w:t>
      </w:r>
      <w:r>
        <w:rPr>
          <w:rFonts w:ascii="宋体" w:eastAsia="宋体" w:hAnsi="宋体" w:cs="宋体" w:hint="eastAsia"/>
          <w:color w:val="000000" w:themeColor="text1"/>
          <w:sz w:val="24"/>
          <w:szCs w:val="24"/>
        </w:rPr>
        <w:t>合同生效之日起30日历天</w:t>
      </w:r>
      <w:r>
        <w:rPr>
          <w:rFonts w:ascii="宋体" w:eastAsia="宋体" w:hAnsi="宋体" w:cs="Times New Roman" w:hint="eastAsia"/>
          <w:color w:val="000000" w:themeColor="text1"/>
          <w:sz w:val="24"/>
          <w:szCs w:val="24"/>
        </w:rPr>
        <w:t xml:space="preserve">,具体时间安排如下：                   </w:t>
      </w:r>
      <w:r>
        <w:rPr>
          <w:rFonts w:ascii="宋体" w:eastAsia="宋体" w:hAnsi="宋体" w:cs="Times New Roman" w:hint="eastAsia"/>
          <w:color w:val="000000" w:themeColor="text1"/>
          <w:spacing w:val="20"/>
          <w:sz w:val="24"/>
          <w:szCs w:val="24"/>
        </w:rPr>
        <w:t>（3天/格）</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20"/>
        <w:gridCol w:w="708"/>
        <w:gridCol w:w="709"/>
        <w:gridCol w:w="709"/>
        <w:gridCol w:w="709"/>
        <w:gridCol w:w="708"/>
        <w:gridCol w:w="709"/>
        <w:gridCol w:w="709"/>
        <w:gridCol w:w="709"/>
        <w:gridCol w:w="708"/>
        <w:gridCol w:w="762"/>
      </w:tblGrid>
      <w:tr w:rsidR="006B1F17" w:rsidTr="006B1F17">
        <w:trPr>
          <w:cantSplit/>
          <w:trHeight w:hRule="exact" w:val="494"/>
          <w:jc w:val="center"/>
        </w:trPr>
        <w:tc>
          <w:tcPr>
            <w:tcW w:w="2222" w:type="dxa"/>
            <w:tcBorders>
              <w:top w:val="single" w:sz="4" w:space="0" w:color="auto"/>
              <w:left w:val="single" w:sz="4" w:space="0" w:color="auto"/>
              <w:bottom w:val="single" w:sz="4" w:space="0" w:color="auto"/>
              <w:right w:val="single" w:sz="4" w:space="0" w:color="auto"/>
            </w:tcBorders>
          </w:tcPr>
          <w:p w:rsidR="006B1F17" w:rsidRDefault="006B1F17">
            <w:pPr>
              <w:spacing w:line="360" w:lineRule="auto"/>
              <w:rPr>
                <w:rFonts w:ascii="宋体" w:eastAsia="宋体" w:hAnsi="宋体" w:cs="Times New Roman"/>
                <w:color w:val="000000" w:themeColor="text1"/>
                <w:sz w:val="24"/>
                <w:szCs w:val="24"/>
              </w:rPr>
            </w:pPr>
          </w:p>
        </w:tc>
        <w:tc>
          <w:tcPr>
            <w:tcW w:w="708"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1</w:t>
            </w:r>
          </w:p>
        </w:tc>
        <w:tc>
          <w:tcPr>
            <w:tcW w:w="709"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2</w:t>
            </w:r>
          </w:p>
        </w:tc>
        <w:tc>
          <w:tcPr>
            <w:tcW w:w="709"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3</w:t>
            </w:r>
          </w:p>
        </w:tc>
        <w:tc>
          <w:tcPr>
            <w:tcW w:w="709"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4</w:t>
            </w:r>
          </w:p>
        </w:tc>
        <w:tc>
          <w:tcPr>
            <w:tcW w:w="708"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5</w:t>
            </w:r>
          </w:p>
        </w:tc>
        <w:tc>
          <w:tcPr>
            <w:tcW w:w="709"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6</w:t>
            </w:r>
          </w:p>
        </w:tc>
        <w:tc>
          <w:tcPr>
            <w:tcW w:w="709"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7</w:t>
            </w:r>
          </w:p>
        </w:tc>
        <w:tc>
          <w:tcPr>
            <w:tcW w:w="709"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8</w:t>
            </w:r>
          </w:p>
        </w:tc>
        <w:tc>
          <w:tcPr>
            <w:tcW w:w="708"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9</w:t>
            </w:r>
          </w:p>
        </w:tc>
        <w:tc>
          <w:tcPr>
            <w:tcW w:w="762" w:type="dxa"/>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jc w:val="center"/>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10</w:t>
            </w:r>
          </w:p>
        </w:tc>
      </w:tr>
      <w:tr w:rsidR="006B1F17" w:rsidTr="006B1F17">
        <w:trPr>
          <w:cantSplit/>
          <w:trHeight w:val="494"/>
          <w:jc w:val="center"/>
        </w:trPr>
        <w:tc>
          <w:tcPr>
            <w:tcW w:w="9362" w:type="dxa"/>
            <w:gridSpan w:val="11"/>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rPr>
                <w:rFonts w:ascii="宋体" w:eastAsia="宋体" w:hAnsi="宋体" w:cs="Times New Roman"/>
                <w:b/>
                <w:color w:val="000000" w:themeColor="text1"/>
                <w:sz w:val="24"/>
                <w:szCs w:val="24"/>
              </w:rPr>
            </w:pPr>
            <w:r>
              <w:rPr>
                <w:rFonts w:ascii="宋体" w:eastAsia="宋体" w:hAnsi="宋体" w:cs="Times New Roman" w:hint="eastAsia"/>
                <w:b/>
                <w:color w:val="000000" w:themeColor="text1"/>
                <w:sz w:val="24"/>
                <w:szCs w:val="24"/>
              </w:rPr>
              <w:t>1、前期生产时间</w:t>
            </w:r>
          </w:p>
        </w:tc>
      </w:tr>
      <w:tr w:rsidR="006B1F17" w:rsidTr="006B1F17">
        <w:trPr>
          <w:cantSplit/>
          <w:trHeight w:hRule="exact" w:val="494"/>
          <w:jc w:val="center"/>
        </w:trPr>
        <w:tc>
          <w:tcPr>
            <w:tcW w:w="2222" w:type="dxa"/>
            <w:tcBorders>
              <w:top w:val="single" w:sz="4" w:space="0" w:color="auto"/>
              <w:left w:val="single" w:sz="4" w:space="0" w:color="auto"/>
              <w:bottom w:val="single" w:sz="4" w:space="0" w:color="auto"/>
              <w:right w:val="single" w:sz="4" w:space="0" w:color="auto"/>
            </w:tcBorders>
            <w:hideMark/>
          </w:tcPr>
          <w:p w:rsidR="006B1F17" w:rsidRDefault="006B1F17">
            <w:pPr>
              <w:spacing w:line="360" w:lineRule="auto"/>
              <w:rPr>
                <w:rFonts w:ascii="宋体" w:eastAsia="宋体" w:hAnsi="宋体" w:cs="Times New Roman"/>
                <w:color w:val="000000" w:themeColor="text1"/>
                <w:spacing w:val="20"/>
                <w:sz w:val="24"/>
                <w:szCs w:val="24"/>
              </w:rPr>
            </w:pPr>
            <w:r>
              <w:rPr>
                <w:rFonts w:ascii="宋体" w:eastAsia="宋体" w:hAnsi="宋体" w:cs="Times New Roman" w:hint="eastAsia"/>
                <w:color w:val="000000" w:themeColor="text1"/>
                <w:spacing w:val="20"/>
                <w:sz w:val="24"/>
                <w:szCs w:val="24"/>
              </w:rPr>
              <w:t>方案设计</w:t>
            </w:r>
          </w:p>
        </w:tc>
        <w:tc>
          <w:tcPr>
            <w:tcW w:w="708" w:type="dxa"/>
            <w:tcBorders>
              <w:top w:val="single" w:sz="4" w:space="0" w:color="auto"/>
              <w:left w:val="single" w:sz="4" w:space="0" w:color="auto"/>
              <w:bottom w:val="single" w:sz="4" w:space="0" w:color="auto"/>
              <w:right w:val="single" w:sz="4" w:space="0" w:color="auto"/>
            </w:tcBorders>
            <w:shd w:val="clear" w:color="auto" w:fill="FF00FF"/>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tcPr>
          <w:p w:rsidR="006B1F17" w:rsidRDefault="006B1F17">
            <w:pPr>
              <w:spacing w:line="360" w:lineRule="auto"/>
              <w:rPr>
                <w:rFonts w:ascii="宋体" w:eastAsia="宋体" w:hAnsi="宋体" w:cs="Times New Roman"/>
                <w:color w:val="000000" w:themeColor="text1"/>
                <w:spacing w:val="20"/>
                <w:sz w:val="24"/>
                <w:szCs w:val="24"/>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tcPr>
          <w:p w:rsidR="006B1F17" w:rsidRDefault="006B1F17">
            <w:pPr>
              <w:spacing w:line="360" w:lineRule="auto"/>
              <w:rPr>
                <w:rFonts w:ascii="宋体" w:eastAsia="宋体" w:hAnsi="宋体" w:cs="Times New Roman"/>
                <w:color w:val="000000" w:themeColor="text1"/>
                <w:spacing w:val="20"/>
                <w:sz w:val="24"/>
                <w:szCs w:val="24"/>
              </w:rPr>
            </w:pPr>
          </w:p>
        </w:tc>
        <w:tc>
          <w:tcPr>
            <w:tcW w:w="708" w:type="dxa"/>
            <w:tcBorders>
              <w:top w:val="single" w:sz="4" w:space="0" w:color="auto"/>
              <w:left w:val="single" w:sz="4" w:space="0" w:color="auto"/>
              <w:bottom w:val="single" w:sz="4" w:space="0" w:color="auto"/>
              <w:right w:val="single" w:sz="4" w:space="0" w:color="auto"/>
            </w:tcBorders>
          </w:tcPr>
          <w:p w:rsidR="006B1F17" w:rsidRDefault="006B1F17">
            <w:pPr>
              <w:spacing w:line="360" w:lineRule="auto"/>
              <w:rPr>
                <w:rFonts w:ascii="宋体" w:eastAsia="宋体" w:hAnsi="宋体" w:cs="Times New Roman"/>
                <w:color w:val="000000" w:themeColor="text1"/>
                <w:spacing w:val="20"/>
                <w:sz w:val="24"/>
                <w:szCs w:val="24"/>
              </w:rPr>
            </w:pPr>
          </w:p>
        </w:tc>
        <w:tc>
          <w:tcPr>
            <w:tcW w:w="762" w:type="dxa"/>
            <w:tcBorders>
              <w:top w:val="single" w:sz="4" w:space="0" w:color="auto"/>
              <w:left w:val="single" w:sz="4" w:space="0" w:color="auto"/>
              <w:bottom w:val="single" w:sz="4" w:space="0" w:color="auto"/>
              <w:right w:val="single" w:sz="4" w:space="0" w:color="auto"/>
            </w:tcBorders>
          </w:tcPr>
          <w:p w:rsidR="006B1F17" w:rsidRDefault="006B1F17">
            <w:pPr>
              <w:spacing w:line="360" w:lineRule="auto"/>
              <w:rPr>
                <w:rFonts w:ascii="宋体" w:eastAsia="宋体" w:hAnsi="宋体" w:cs="Times New Roman"/>
                <w:color w:val="000000" w:themeColor="text1"/>
                <w:spacing w:val="20"/>
                <w:sz w:val="24"/>
                <w:szCs w:val="24"/>
              </w:rPr>
            </w:pPr>
          </w:p>
        </w:tc>
      </w:tr>
      <w:tr w:rsidR="006B1F17" w:rsidTr="006B1F17">
        <w:trPr>
          <w:cantSplit/>
          <w:trHeight w:hRule="exact" w:val="494"/>
          <w:jc w:val="center"/>
        </w:trPr>
        <w:tc>
          <w:tcPr>
            <w:tcW w:w="2222" w:type="dxa"/>
            <w:tcBorders>
              <w:top w:val="single" w:sz="4" w:space="0" w:color="auto"/>
              <w:left w:val="single" w:sz="4" w:space="0" w:color="auto"/>
              <w:bottom w:val="single" w:sz="4" w:space="0" w:color="auto"/>
              <w:right w:val="single" w:sz="4" w:space="0" w:color="auto"/>
            </w:tcBorders>
            <w:hideMark/>
          </w:tcPr>
          <w:p w:rsidR="006B1F17" w:rsidRDefault="006B1F17">
            <w:pPr>
              <w:spacing w:line="360" w:lineRule="auto"/>
              <w:rPr>
                <w:rFonts w:ascii="宋体" w:eastAsia="宋体" w:hAnsi="宋体" w:cs="Times New Roman"/>
                <w:color w:val="000000" w:themeColor="text1"/>
                <w:spacing w:val="20"/>
                <w:sz w:val="24"/>
                <w:szCs w:val="24"/>
              </w:rPr>
            </w:pPr>
            <w:r>
              <w:rPr>
                <w:rFonts w:ascii="宋体" w:eastAsia="宋体" w:hAnsi="宋体" w:cs="Times New Roman" w:hint="eastAsia"/>
                <w:color w:val="000000" w:themeColor="text1"/>
                <w:spacing w:val="20"/>
                <w:sz w:val="24"/>
                <w:szCs w:val="24"/>
              </w:rPr>
              <w:t>原料/设备采购</w:t>
            </w:r>
          </w:p>
        </w:tc>
        <w:tc>
          <w:tcPr>
            <w:tcW w:w="708" w:type="dxa"/>
            <w:tcBorders>
              <w:top w:val="single" w:sz="4" w:space="0" w:color="auto"/>
              <w:left w:val="single" w:sz="4" w:space="0" w:color="auto"/>
              <w:bottom w:val="single" w:sz="4" w:space="0" w:color="auto"/>
              <w:right w:val="single" w:sz="4" w:space="0" w:color="auto"/>
            </w:tcBorders>
            <w:shd w:val="clear" w:color="auto" w:fill="FF00FF"/>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00FF"/>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00FF"/>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00FF"/>
          </w:tcPr>
          <w:p w:rsidR="006B1F17" w:rsidRDefault="006B1F17">
            <w:pPr>
              <w:spacing w:line="360" w:lineRule="auto"/>
              <w:rPr>
                <w:rFonts w:ascii="宋体" w:eastAsia="宋体" w:hAnsi="宋体" w:cs="Times New Roman"/>
                <w:color w:val="000000" w:themeColor="text1"/>
                <w:spacing w:val="20"/>
                <w:sz w:val="24"/>
                <w:szCs w:val="24"/>
              </w:rPr>
            </w:pPr>
          </w:p>
        </w:tc>
        <w:tc>
          <w:tcPr>
            <w:tcW w:w="708" w:type="dxa"/>
            <w:tcBorders>
              <w:top w:val="single" w:sz="4" w:space="0" w:color="auto"/>
              <w:left w:val="single" w:sz="4" w:space="0" w:color="auto"/>
              <w:bottom w:val="single" w:sz="4" w:space="0" w:color="auto"/>
              <w:right w:val="single" w:sz="4" w:space="0" w:color="auto"/>
            </w:tcBorders>
            <w:shd w:val="clear" w:color="auto" w:fill="FF00FF"/>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tcPr>
          <w:p w:rsidR="006B1F17" w:rsidRDefault="006B1F17">
            <w:pPr>
              <w:spacing w:line="360" w:lineRule="auto"/>
              <w:rPr>
                <w:rFonts w:ascii="宋体" w:eastAsia="宋体" w:hAnsi="宋体" w:cs="Times New Roman"/>
                <w:color w:val="000000" w:themeColor="text1"/>
                <w:spacing w:val="20"/>
                <w:sz w:val="24"/>
                <w:szCs w:val="24"/>
              </w:rPr>
            </w:pPr>
          </w:p>
        </w:tc>
        <w:tc>
          <w:tcPr>
            <w:tcW w:w="708" w:type="dxa"/>
            <w:tcBorders>
              <w:top w:val="single" w:sz="4" w:space="0" w:color="auto"/>
              <w:left w:val="single" w:sz="4" w:space="0" w:color="auto"/>
              <w:bottom w:val="single" w:sz="4" w:space="0" w:color="auto"/>
              <w:right w:val="single" w:sz="4" w:space="0" w:color="auto"/>
            </w:tcBorders>
          </w:tcPr>
          <w:p w:rsidR="006B1F17" w:rsidRDefault="006B1F17">
            <w:pPr>
              <w:spacing w:line="360" w:lineRule="auto"/>
              <w:rPr>
                <w:rFonts w:ascii="宋体" w:eastAsia="宋体" w:hAnsi="宋体" w:cs="Times New Roman"/>
                <w:color w:val="000000" w:themeColor="text1"/>
                <w:spacing w:val="20"/>
                <w:sz w:val="24"/>
                <w:szCs w:val="24"/>
              </w:rPr>
            </w:pPr>
          </w:p>
        </w:tc>
        <w:tc>
          <w:tcPr>
            <w:tcW w:w="762" w:type="dxa"/>
            <w:tcBorders>
              <w:top w:val="single" w:sz="4" w:space="0" w:color="auto"/>
              <w:left w:val="single" w:sz="4" w:space="0" w:color="auto"/>
              <w:bottom w:val="single" w:sz="4" w:space="0" w:color="auto"/>
              <w:right w:val="single" w:sz="4" w:space="0" w:color="auto"/>
            </w:tcBorders>
          </w:tcPr>
          <w:p w:rsidR="006B1F17" w:rsidRDefault="006B1F17">
            <w:pPr>
              <w:spacing w:line="360" w:lineRule="auto"/>
              <w:rPr>
                <w:rFonts w:ascii="宋体" w:eastAsia="宋体" w:hAnsi="宋体" w:cs="Times New Roman"/>
                <w:color w:val="000000" w:themeColor="text1"/>
                <w:spacing w:val="20"/>
                <w:sz w:val="24"/>
                <w:szCs w:val="24"/>
              </w:rPr>
            </w:pPr>
          </w:p>
        </w:tc>
      </w:tr>
      <w:tr w:rsidR="006B1F17" w:rsidTr="006B1F17">
        <w:trPr>
          <w:cantSplit/>
          <w:trHeight w:hRule="exact" w:val="494"/>
          <w:jc w:val="center"/>
        </w:trPr>
        <w:tc>
          <w:tcPr>
            <w:tcW w:w="2222" w:type="dxa"/>
            <w:tcBorders>
              <w:top w:val="single" w:sz="4" w:space="0" w:color="auto"/>
              <w:left w:val="single" w:sz="4" w:space="0" w:color="auto"/>
              <w:bottom w:val="single" w:sz="4" w:space="0" w:color="auto"/>
              <w:right w:val="single" w:sz="4" w:space="0" w:color="auto"/>
            </w:tcBorders>
            <w:hideMark/>
          </w:tcPr>
          <w:p w:rsidR="006B1F17" w:rsidRDefault="006B1F17">
            <w:pPr>
              <w:spacing w:line="360" w:lineRule="auto"/>
              <w:rPr>
                <w:rFonts w:ascii="宋体" w:eastAsia="宋体" w:hAnsi="宋体" w:cs="Times New Roman"/>
                <w:color w:val="000000" w:themeColor="text1"/>
                <w:spacing w:val="20"/>
                <w:sz w:val="24"/>
                <w:szCs w:val="24"/>
              </w:rPr>
            </w:pPr>
            <w:r>
              <w:rPr>
                <w:rFonts w:ascii="宋体" w:eastAsia="宋体" w:hAnsi="宋体" w:cs="Times New Roman" w:hint="eastAsia"/>
                <w:color w:val="000000" w:themeColor="text1"/>
                <w:spacing w:val="20"/>
                <w:sz w:val="24"/>
                <w:szCs w:val="24"/>
              </w:rPr>
              <w:t>生产加工</w:t>
            </w:r>
          </w:p>
        </w:tc>
        <w:tc>
          <w:tcPr>
            <w:tcW w:w="708" w:type="dxa"/>
            <w:tcBorders>
              <w:top w:val="single" w:sz="4" w:space="0" w:color="auto"/>
              <w:left w:val="single" w:sz="4" w:space="0" w:color="auto"/>
              <w:bottom w:val="single" w:sz="4" w:space="0" w:color="auto"/>
              <w:right w:val="single" w:sz="4" w:space="0" w:color="auto"/>
            </w:tcBorders>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00FF"/>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00FF"/>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00FF"/>
          </w:tcPr>
          <w:p w:rsidR="006B1F17" w:rsidRDefault="006B1F17">
            <w:pPr>
              <w:spacing w:line="360" w:lineRule="auto"/>
              <w:rPr>
                <w:rFonts w:ascii="宋体" w:eastAsia="宋体" w:hAnsi="宋体" w:cs="Times New Roman"/>
                <w:color w:val="000000" w:themeColor="text1"/>
                <w:spacing w:val="20"/>
                <w:sz w:val="24"/>
                <w:szCs w:val="24"/>
              </w:rPr>
            </w:pPr>
          </w:p>
        </w:tc>
        <w:tc>
          <w:tcPr>
            <w:tcW w:w="708" w:type="dxa"/>
            <w:tcBorders>
              <w:top w:val="single" w:sz="4" w:space="0" w:color="auto"/>
              <w:left w:val="single" w:sz="4" w:space="0" w:color="auto"/>
              <w:bottom w:val="single" w:sz="4" w:space="0" w:color="auto"/>
              <w:right w:val="single" w:sz="4" w:space="0" w:color="auto"/>
            </w:tcBorders>
            <w:shd w:val="clear" w:color="auto" w:fill="FF00FF"/>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00FF"/>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tcPr>
          <w:p w:rsidR="006B1F17" w:rsidRDefault="006B1F17">
            <w:pPr>
              <w:spacing w:line="360" w:lineRule="auto"/>
              <w:rPr>
                <w:rFonts w:ascii="宋体" w:eastAsia="宋体" w:hAnsi="宋体" w:cs="Times New Roman"/>
                <w:color w:val="000000" w:themeColor="text1"/>
                <w:spacing w:val="20"/>
                <w:sz w:val="24"/>
                <w:szCs w:val="24"/>
              </w:rPr>
            </w:pPr>
          </w:p>
        </w:tc>
        <w:tc>
          <w:tcPr>
            <w:tcW w:w="708" w:type="dxa"/>
            <w:tcBorders>
              <w:top w:val="single" w:sz="4" w:space="0" w:color="auto"/>
              <w:left w:val="single" w:sz="4" w:space="0" w:color="auto"/>
              <w:bottom w:val="single" w:sz="4" w:space="0" w:color="auto"/>
              <w:right w:val="single" w:sz="4" w:space="0" w:color="auto"/>
            </w:tcBorders>
          </w:tcPr>
          <w:p w:rsidR="006B1F17" w:rsidRDefault="006B1F17">
            <w:pPr>
              <w:spacing w:line="360" w:lineRule="auto"/>
              <w:rPr>
                <w:rFonts w:ascii="宋体" w:eastAsia="宋体" w:hAnsi="宋体" w:cs="Times New Roman"/>
                <w:color w:val="000000" w:themeColor="text1"/>
                <w:spacing w:val="20"/>
                <w:sz w:val="24"/>
                <w:szCs w:val="24"/>
              </w:rPr>
            </w:pPr>
          </w:p>
        </w:tc>
        <w:tc>
          <w:tcPr>
            <w:tcW w:w="762" w:type="dxa"/>
            <w:tcBorders>
              <w:top w:val="single" w:sz="4" w:space="0" w:color="auto"/>
              <w:left w:val="single" w:sz="4" w:space="0" w:color="auto"/>
              <w:bottom w:val="single" w:sz="4" w:space="0" w:color="auto"/>
              <w:right w:val="single" w:sz="4" w:space="0" w:color="auto"/>
            </w:tcBorders>
          </w:tcPr>
          <w:p w:rsidR="006B1F17" w:rsidRDefault="006B1F17">
            <w:pPr>
              <w:spacing w:line="360" w:lineRule="auto"/>
              <w:rPr>
                <w:rFonts w:ascii="宋体" w:eastAsia="宋体" w:hAnsi="宋体" w:cs="Times New Roman"/>
                <w:color w:val="000000" w:themeColor="text1"/>
                <w:spacing w:val="20"/>
                <w:sz w:val="24"/>
                <w:szCs w:val="24"/>
              </w:rPr>
            </w:pPr>
          </w:p>
        </w:tc>
      </w:tr>
      <w:tr w:rsidR="006B1F17" w:rsidTr="006B1F17">
        <w:trPr>
          <w:cantSplit/>
          <w:trHeight w:hRule="exact" w:val="494"/>
          <w:jc w:val="center"/>
        </w:trPr>
        <w:tc>
          <w:tcPr>
            <w:tcW w:w="2222" w:type="dxa"/>
            <w:tcBorders>
              <w:top w:val="single" w:sz="4" w:space="0" w:color="auto"/>
              <w:left w:val="single" w:sz="4" w:space="0" w:color="auto"/>
              <w:bottom w:val="single" w:sz="4" w:space="0" w:color="auto"/>
              <w:right w:val="single" w:sz="4" w:space="0" w:color="auto"/>
            </w:tcBorders>
            <w:hideMark/>
          </w:tcPr>
          <w:p w:rsidR="006B1F17" w:rsidRDefault="006B1F17">
            <w:pPr>
              <w:spacing w:line="360" w:lineRule="auto"/>
              <w:rPr>
                <w:rFonts w:ascii="宋体" w:eastAsia="宋体" w:hAnsi="宋体" w:cs="Times New Roman"/>
                <w:color w:val="000000" w:themeColor="text1"/>
                <w:spacing w:val="20"/>
                <w:sz w:val="24"/>
                <w:szCs w:val="24"/>
              </w:rPr>
            </w:pPr>
            <w:r>
              <w:rPr>
                <w:rFonts w:ascii="宋体" w:eastAsia="宋体" w:hAnsi="宋体" w:cs="Times New Roman" w:hint="eastAsia"/>
                <w:color w:val="000000" w:themeColor="text1"/>
                <w:spacing w:val="20"/>
                <w:sz w:val="24"/>
                <w:szCs w:val="24"/>
              </w:rPr>
              <w:t>老化/测试/检验</w:t>
            </w:r>
          </w:p>
        </w:tc>
        <w:tc>
          <w:tcPr>
            <w:tcW w:w="708" w:type="dxa"/>
            <w:tcBorders>
              <w:top w:val="single" w:sz="4" w:space="0" w:color="auto"/>
              <w:left w:val="single" w:sz="4" w:space="0" w:color="auto"/>
              <w:bottom w:val="single" w:sz="4" w:space="0" w:color="auto"/>
              <w:right w:val="single" w:sz="4" w:space="0" w:color="auto"/>
            </w:tcBorders>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00FF"/>
          </w:tcPr>
          <w:p w:rsidR="006B1F17" w:rsidRDefault="006B1F17">
            <w:pPr>
              <w:spacing w:line="360" w:lineRule="auto"/>
              <w:rPr>
                <w:rFonts w:ascii="宋体" w:eastAsia="宋体" w:hAnsi="宋体" w:cs="Times New Roman"/>
                <w:color w:val="000000" w:themeColor="text1"/>
                <w:spacing w:val="20"/>
                <w:sz w:val="24"/>
                <w:szCs w:val="24"/>
              </w:rPr>
            </w:pPr>
          </w:p>
        </w:tc>
        <w:tc>
          <w:tcPr>
            <w:tcW w:w="708" w:type="dxa"/>
            <w:tcBorders>
              <w:top w:val="single" w:sz="4" w:space="0" w:color="auto"/>
              <w:left w:val="single" w:sz="4" w:space="0" w:color="auto"/>
              <w:bottom w:val="single" w:sz="4" w:space="0" w:color="auto"/>
              <w:right w:val="single" w:sz="4" w:space="0" w:color="auto"/>
            </w:tcBorders>
            <w:shd w:val="clear" w:color="auto" w:fill="FF00FF"/>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00FF"/>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00FF"/>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tcPr>
          <w:p w:rsidR="006B1F17" w:rsidRDefault="006B1F17">
            <w:pPr>
              <w:spacing w:line="360" w:lineRule="auto"/>
              <w:rPr>
                <w:rFonts w:ascii="宋体" w:eastAsia="宋体" w:hAnsi="宋体" w:cs="Times New Roman"/>
                <w:color w:val="000000" w:themeColor="text1"/>
                <w:spacing w:val="20"/>
                <w:sz w:val="24"/>
                <w:szCs w:val="24"/>
              </w:rPr>
            </w:pPr>
          </w:p>
        </w:tc>
        <w:tc>
          <w:tcPr>
            <w:tcW w:w="708" w:type="dxa"/>
            <w:tcBorders>
              <w:top w:val="single" w:sz="4" w:space="0" w:color="auto"/>
              <w:left w:val="single" w:sz="4" w:space="0" w:color="auto"/>
              <w:bottom w:val="single" w:sz="4" w:space="0" w:color="auto"/>
              <w:right w:val="single" w:sz="4" w:space="0" w:color="auto"/>
            </w:tcBorders>
          </w:tcPr>
          <w:p w:rsidR="006B1F17" w:rsidRDefault="006B1F17">
            <w:pPr>
              <w:spacing w:line="360" w:lineRule="auto"/>
              <w:rPr>
                <w:rFonts w:ascii="宋体" w:eastAsia="宋体" w:hAnsi="宋体" w:cs="Times New Roman"/>
                <w:color w:val="000000" w:themeColor="text1"/>
                <w:spacing w:val="20"/>
                <w:sz w:val="24"/>
                <w:szCs w:val="24"/>
              </w:rPr>
            </w:pPr>
          </w:p>
        </w:tc>
        <w:tc>
          <w:tcPr>
            <w:tcW w:w="762" w:type="dxa"/>
            <w:tcBorders>
              <w:top w:val="single" w:sz="4" w:space="0" w:color="auto"/>
              <w:left w:val="single" w:sz="4" w:space="0" w:color="auto"/>
              <w:bottom w:val="single" w:sz="4" w:space="0" w:color="auto"/>
              <w:right w:val="single" w:sz="4" w:space="0" w:color="auto"/>
            </w:tcBorders>
          </w:tcPr>
          <w:p w:rsidR="006B1F17" w:rsidRDefault="006B1F17">
            <w:pPr>
              <w:spacing w:line="360" w:lineRule="auto"/>
              <w:rPr>
                <w:rFonts w:ascii="宋体" w:eastAsia="宋体" w:hAnsi="宋体" w:cs="Times New Roman"/>
                <w:color w:val="000000" w:themeColor="text1"/>
                <w:spacing w:val="20"/>
                <w:sz w:val="24"/>
                <w:szCs w:val="24"/>
              </w:rPr>
            </w:pPr>
          </w:p>
        </w:tc>
      </w:tr>
      <w:tr w:rsidR="006B1F17" w:rsidTr="006B1F17">
        <w:trPr>
          <w:cantSplit/>
          <w:trHeight w:hRule="exact" w:val="494"/>
          <w:jc w:val="center"/>
        </w:trPr>
        <w:tc>
          <w:tcPr>
            <w:tcW w:w="2222" w:type="dxa"/>
            <w:tcBorders>
              <w:top w:val="single" w:sz="4" w:space="0" w:color="auto"/>
              <w:left w:val="single" w:sz="4" w:space="0" w:color="auto"/>
              <w:bottom w:val="single" w:sz="4" w:space="0" w:color="auto"/>
              <w:right w:val="single" w:sz="4" w:space="0" w:color="auto"/>
            </w:tcBorders>
            <w:hideMark/>
          </w:tcPr>
          <w:p w:rsidR="006B1F17" w:rsidRDefault="006B1F17">
            <w:pPr>
              <w:spacing w:line="360" w:lineRule="auto"/>
              <w:rPr>
                <w:rFonts w:ascii="宋体" w:eastAsia="宋体" w:hAnsi="宋体" w:cs="Times New Roman"/>
                <w:color w:val="000000" w:themeColor="text1"/>
                <w:spacing w:val="20"/>
                <w:sz w:val="24"/>
                <w:szCs w:val="24"/>
              </w:rPr>
            </w:pPr>
            <w:r>
              <w:rPr>
                <w:rFonts w:ascii="宋体" w:eastAsia="宋体" w:hAnsi="宋体" w:cs="Times New Roman" w:hint="eastAsia"/>
                <w:color w:val="000000" w:themeColor="text1"/>
                <w:spacing w:val="20"/>
                <w:sz w:val="24"/>
                <w:szCs w:val="24"/>
              </w:rPr>
              <w:t>工厂培训</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6B1F17" w:rsidRDefault="006B1F17">
            <w:pPr>
              <w:spacing w:line="360" w:lineRule="auto"/>
              <w:rPr>
                <w:rFonts w:ascii="宋体" w:eastAsia="宋体" w:hAnsi="宋体" w:cs="Times New Roman"/>
                <w:color w:val="000000" w:themeColor="text1"/>
                <w:spacing w:val="20"/>
                <w:sz w:val="24"/>
                <w:szCs w:val="24"/>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CC99"/>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6B1F17" w:rsidRDefault="006B1F17">
            <w:pPr>
              <w:spacing w:line="360" w:lineRule="auto"/>
              <w:rPr>
                <w:rFonts w:ascii="宋体" w:eastAsia="宋体" w:hAnsi="宋体" w:cs="Times New Roman"/>
                <w:color w:val="000000" w:themeColor="text1"/>
                <w:spacing w:val="20"/>
                <w:sz w:val="24"/>
                <w:szCs w:val="24"/>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6B1F17" w:rsidRDefault="006B1F17">
            <w:pPr>
              <w:spacing w:line="360" w:lineRule="auto"/>
              <w:rPr>
                <w:rFonts w:ascii="宋体" w:eastAsia="宋体" w:hAnsi="宋体" w:cs="Times New Roman"/>
                <w:color w:val="000000" w:themeColor="text1"/>
                <w:spacing w:val="20"/>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FFFFFF"/>
          </w:tcPr>
          <w:p w:rsidR="006B1F17" w:rsidRDefault="006B1F17">
            <w:pPr>
              <w:spacing w:line="360" w:lineRule="auto"/>
              <w:rPr>
                <w:rFonts w:ascii="宋体" w:eastAsia="宋体" w:hAnsi="宋体" w:cs="Times New Roman"/>
                <w:color w:val="000000" w:themeColor="text1"/>
                <w:spacing w:val="20"/>
                <w:sz w:val="24"/>
                <w:szCs w:val="24"/>
              </w:rPr>
            </w:pPr>
          </w:p>
        </w:tc>
      </w:tr>
      <w:tr w:rsidR="006B1F17" w:rsidTr="006B1F17">
        <w:trPr>
          <w:cantSplit/>
          <w:trHeight w:hRule="exact" w:val="494"/>
          <w:jc w:val="center"/>
        </w:trPr>
        <w:tc>
          <w:tcPr>
            <w:tcW w:w="2222" w:type="dxa"/>
            <w:tcBorders>
              <w:top w:val="single" w:sz="4" w:space="0" w:color="auto"/>
              <w:left w:val="single" w:sz="4" w:space="0" w:color="auto"/>
              <w:bottom w:val="single" w:sz="4" w:space="0" w:color="auto"/>
              <w:right w:val="single" w:sz="4" w:space="0" w:color="auto"/>
            </w:tcBorders>
            <w:hideMark/>
          </w:tcPr>
          <w:p w:rsidR="006B1F17" w:rsidRDefault="006B1F17">
            <w:pPr>
              <w:spacing w:line="360" w:lineRule="auto"/>
              <w:rPr>
                <w:rFonts w:ascii="宋体" w:eastAsia="宋体" w:hAnsi="宋体" w:cs="Times New Roman"/>
                <w:color w:val="000000" w:themeColor="text1"/>
                <w:spacing w:val="20"/>
                <w:sz w:val="24"/>
                <w:szCs w:val="24"/>
              </w:rPr>
            </w:pPr>
            <w:r>
              <w:rPr>
                <w:rFonts w:ascii="宋体" w:eastAsia="宋体" w:hAnsi="宋体" w:cs="Times New Roman" w:hint="eastAsia"/>
                <w:color w:val="000000" w:themeColor="text1"/>
                <w:spacing w:val="20"/>
                <w:sz w:val="24"/>
                <w:szCs w:val="24"/>
              </w:rPr>
              <w:t>包装/运输</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6B1F17" w:rsidRDefault="006B1F17">
            <w:pPr>
              <w:spacing w:line="360" w:lineRule="auto"/>
              <w:rPr>
                <w:rFonts w:ascii="宋体" w:eastAsia="宋体" w:hAnsi="宋体" w:cs="Times New Roman"/>
                <w:color w:val="000000" w:themeColor="text1"/>
                <w:spacing w:val="20"/>
                <w:sz w:val="24"/>
                <w:szCs w:val="24"/>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000000"/>
          </w:tcPr>
          <w:p w:rsidR="006B1F17" w:rsidRDefault="006B1F17">
            <w:pPr>
              <w:spacing w:line="360" w:lineRule="auto"/>
              <w:rPr>
                <w:rFonts w:ascii="宋体" w:eastAsia="宋体" w:hAnsi="宋体" w:cs="Times New Roman"/>
                <w:color w:val="000000" w:themeColor="text1"/>
                <w:spacing w:val="20"/>
                <w:sz w:val="24"/>
                <w:szCs w:val="24"/>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6B1F17" w:rsidRDefault="006B1F17">
            <w:pPr>
              <w:spacing w:line="360" w:lineRule="auto"/>
              <w:rPr>
                <w:rFonts w:ascii="宋体" w:eastAsia="宋体" w:hAnsi="宋体" w:cs="Times New Roman"/>
                <w:color w:val="000000" w:themeColor="text1"/>
                <w:spacing w:val="20"/>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FFFFFF"/>
          </w:tcPr>
          <w:p w:rsidR="006B1F17" w:rsidRDefault="006B1F17">
            <w:pPr>
              <w:spacing w:line="360" w:lineRule="auto"/>
              <w:rPr>
                <w:rFonts w:ascii="宋体" w:eastAsia="宋体" w:hAnsi="宋体" w:cs="Times New Roman"/>
                <w:color w:val="000000" w:themeColor="text1"/>
                <w:spacing w:val="20"/>
                <w:sz w:val="24"/>
                <w:szCs w:val="24"/>
              </w:rPr>
            </w:pPr>
          </w:p>
        </w:tc>
      </w:tr>
      <w:tr w:rsidR="006B1F17" w:rsidTr="006B1F17">
        <w:trPr>
          <w:cantSplit/>
          <w:trHeight w:val="494"/>
          <w:jc w:val="center"/>
        </w:trPr>
        <w:tc>
          <w:tcPr>
            <w:tcW w:w="9362" w:type="dxa"/>
            <w:gridSpan w:val="11"/>
            <w:tcBorders>
              <w:top w:val="single" w:sz="4" w:space="0" w:color="auto"/>
              <w:left w:val="single" w:sz="4" w:space="0" w:color="auto"/>
              <w:bottom w:val="single" w:sz="4" w:space="0" w:color="auto"/>
              <w:right w:val="single" w:sz="4" w:space="0" w:color="auto"/>
            </w:tcBorders>
            <w:vAlign w:val="center"/>
            <w:hideMark/>
          </w:tcPr>
          <w:p w:rsidR="006B1F17" w:rsidRDefault="006B1F17">
            <w:pPr>
              <w:spacing w:line="360" w:lineRule="auto"/>
              <w:rPr>
                <w:rFonts w:ascii="宋体" w:eastAsia="宋体" w:hAnsi="宋体" w:cs="Times New Roman"/>
                <w:i/>
                <w:color w:val="000000" w:themeColor="text1"/>
                <w:spacing w:val="20"/>
                <w:sz w:val="24"/>
                <w:szCs w:val="24"/>
              </w:rPr>
            </w:pPr>
            <w:r>
              <w:rPr>
                <w:rFonts w:ascii="宋体" w:eastAsia="宋体" w:hAnsi="宋体" w:cs="Times New Roman" w:hint="eastAsia"/>
                <w:b/>
                <w:color w:val="000000" w:themeColor="text1"/>
                <w:sz w:val="24"/>
                <w:szCs w:val="24"/>
              </w:rPr>
              <w:t>2、工程安装时间</w:t>
            </w:r>
          </w:p>
        </w:tc>
      </w:tr>
      <w:tr w:rsidR="006B1F17" w:rsidTr="006B1F17">
        <w:trPr>
          <w:cantSplit/>
          <w:trHeight w:hRule="exact" w:val="494"/>
          <w:jc w:val="center"/>
        </w:trPr>
        <w:tc>
          <w:tcPr>
            <w:tcW w:w="2222" w:type="dxa"/>
            <w:tcBorders>
              <w:top w:val="single" w:sz="4" w:space="0" w:color="auto"/>
              <w:left w:val="single" w:sz="4" w:space="0" w:color="auto"/>
              <w:bottom w:val="single" w:sz="4" w:space="0" w:color="auto"/>
              <w:right w:val="single" w:sz="4" w:space="0" w:color="auto"/>
            </w:tcBorders>
            <w:hideMark/>
          </w:tcPr>
          <w:p w:rsidR="006B1F17" w:rsidRDefault="006B1F17">
            <w:pPr>
              <w:spacing w:line="360" w:lineRule="auto"/>
              <w:rPr>
                <w:rFonts w:ascii="宋体" w:eastAsia="宋体" w:hAnsi="宋体" w:cs="Times New Roman"/>
                <w:color w:val="000000" w:themeColor="text1"/>
                <w:spacing w:val="20"/>
                <w:sz w:val="24"/>
                <w:szCs w:val="24"/>
              </w:rPr>
            </w:pPr>
            <w:r>
              <w:rPr>
                <w:rFonts w:ascii="宋体" w:eastAsia="宋体" w:hAnsi="宋体" w:cs="Times New Roman" w:hint="eastAsia"/>
                <w:color w:val="000000" w:themeColor="text1"/>
                <w:spacing w:val="20"/>
                <w:sz w:val="24"/>
                <w:szCs w:val="24"/>
              </w:rPr>
              <w:t>配电、布线</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tcPr>
          <w:p w:rsidR="006B1F17" w:rsidRDefault="006B1F17">
            <w:pPr>
              <w:spacing w:line="360" w:lineRule="auto"/>
              <w:rPr>
                <w:rFonts w:ascii="宋体" w:eastAsia="宋体" w:hAnsi="宋体" w:cs="Times New Roman"/>
                <w:color w:val="000000" w:themeColor="text1"/>
                <w:spacing w:val="20"/>
                <w:sz w:val="24"/>
                <w:szCs w:val="24"/>
              </w:rPr>
            </w:pPr>
          </w:p>
        </w:tc>
        <w:tc>
          <w:tcPr>
            <w:tcW w:w="708" w:type="dxa"/>
            <w:tcBorders>
              <w:top w:val="single" w:sz="4" w:space="0" w:color="auto"/>
              <w:left w:val="single" w:sz="4" w:space="0" w:color="auto"/>
              <w:bottom w:val="single" w:sz="4" w:space="0" w:color="auto"/>
              <w:right w:val="single" w:sz="4" w:space="0" w:color="auto"/>
            </w:tcBorders>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00FF00"/>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00FF00"/>
          </w:tcPr>
          <w:p w:rsidR="006B1F17" w:rsidRDefault="006B1F17">
            <w:pPr>
              <w:spacing w:line="360" w:lineRule="auto"/>
              <w:rPr>
                <w:rFonts w:ascii="宋体" w:eastAsia="宋体" w:hAnsi="宋体" w:cs="Times New Roman"/>
                <w:color w:val="000000" w:themeColor="text1"/>
                <w:spacing w:val="20"/>
                <w:sz w:val="24"/>
                <w:szCs w:val="24"/>
              </w:rPr>
            </w:pPr>
          </w:p>
        </w:tc>
        <w:tc>
          <w:tcPr>
            <w:tcW w:w="708" w:type="dxa"/>
            <w:tcBorders>
              <w:top w:val="single" w:sz="4" w:space="0" w:color="auto"/>
              <w:left w:val="single" w:sz="4" w:space="0" w:color="auto"/>
              <w:bottom w:val="single" w:sz="4" w:space="0" w:color="auto"/>
              <w:right w:val="single" w:sz="4" w:space="0" w:color="auto"/>
            </w:tcBorders>
            <w:shd w:val="clear" w:color="auto" w:fill="00FF00"/>
          </w:tcPr>
          <w:p w:rsidR="006B1F17" w:rsidRDefault="006B1F17">
            <w:pPr>
              <w:spacing w:line="360" w:lineRule="auto"/>
              <w:rPr>
                <w:rFonts w:ascii="宋体" w:eastAsia="宋体" w:hAnsi="宋体" w:cs="Times New Roman"/>
                <w:color w:val="000000" w:themeColor="text1"/>
                <w:spacing w:val="20"/>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FFFFFF"/>
          </w:tcPr>
          <w:p w:rsidR="006B1F17" w:rsidRDefault="006B1F17">
            <w:pPr>
              <w:spacing w:line="360" w:lineRule="auto"/>
              <w:rPr>
                <w:rFonts w:ascii="宋体" w:eastAsia="宋体" w:hAnsi="宋体" w:cs="Times New Roman"/>
                <w:color w:val="000000" w:themeColor="text1"/>
                <w:spacing w:val="20"/>
                <w:sz w:val="24"/>
                <w:szCs w:val="24"/>
              </w:rPr>
            </w:pPr>
          </w:p>
        </w:tc>
      </w:tr>
      <w:tr w:rsidR="006B1F17" w:rsidTr="006B1F17">
        <w:trPr>
          <w:cantSplit/>
          <w:trHeight w:hRule="exact" w:val="494"/>
          <w:jc w:val="center"/>
        </w:trPr>
        <w:tc>
          <w:tcPr>
            <w:tcW w:w="2222" w:type="dxa"/>
            <w:tcBorders>
              <w:top w:val="single" w:sz="4" w:space="0" w:color="auto"/>
              <w:left w:val="single" w:sz="4" w:space="0" w:color="auto"/>
              <w:bottom w:val="single" w:sz="4" w:space="0" w:color="auto"/>
              <w:right w:val="single" w:sz="4" w:space="0" w:color="auto"/>
            </w:tcBorders>
            <w:hideMark/>
          </w:tcPr>
          <w:p w:rsidR="006B1F17" w:rsidRDefault="006B1F17">
            <w:pPr>
              <w:spacing w:line="360" w:lineRule="auto"/>
              <w:rPr>
                <w:rFonts w:ascii="宋体" w:eastAsia="宋体" w:hAnsi="宋体" w:cs="Times New Roman"/>
                <w:color w:val="000000" w:themeColor="text1"/>
                <w:spacing w:val="20"/>
                <w:sz w:val="24"/>
                <w:szCs w:val="24"/>
              </w:rPr>
            </w:pPr>
            <w:r>
              <w:rPr>
                <w:rFonts w:ascii="宋体" w:eastAsia="宋体" w:hAnsi="宋体" w:cs="Times New Roman" w:hint="eastAsia"/>
                <w:color w:val="000000" w:themeColor="text1"/>
                <w:spacing w:val="20"/>
                <w:sz w:val="24"/>
                <w:szCs w:val="24"/>
              </w:rPr>
              <w:t>框架施工</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6B1F17" w:rsidRDefault="006B1F17">
            <w:pPr>
              <w:spacing w:line="360" w:lineRule="auto"/>
              <w:rPr>
                <w:rFonts w:ascii="宋体" w:eastAsia="宋体" w:hAnsi="宋体" w:cs="Times New Roman"/>
                <w:color w:val="000000" w:themeColor="text1"/>
                <w:spacing w:val="20"/>
                <w:sz w:val="24"/>
                <w:szCs w:val="24"/>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00FFFF"/>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00FFFF"/>
          </w:tcPr>
          <w:p w:rsidR="006B1F17" w:rsidRDefault="006B1F17">
            <w:pPr>
              <w:spacing w:line="360" w:lineRule="auto"/>
              <w:rPr>
                <w:rFonts w:ascii="宋体" w:eastAsia="宋体" w:hAnsi="宋体" w:cs="Times New Roman"/>
                <w:color w:val="000000" w:themeColor="text1"/>
                <w:spacing w:val="20"/>
                <w:sz w:val="24"/>
                <w:szCs w:val="24"/>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6B1F17" w:rsidRDefault="006B1F17">
            <w:pPr>
              <w:spacing w:line="360" w:lineRule="auto"/>
              <w:rPr>
                <w:rFonts w:ascii="宋体" w:eastAsia="宋体" w:hAnsi="宋体" w:cs="Times New Roman"/>
                <w:color w:val="000000" w:themeColor="text1"/>
                <w:spacing w:val="20"/>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FFFFFF"/>
          </w:tcPr>
          <w:p w:rsidR="006B1F17" w:rsidRDefault="006B1F17">
            <w:pPr>
              <w:spacing w:line="360" w:lineRule="auto"/>
              <w:rPr>
                <w:rFonts w:ascii="宋体" w:eastAsia="宋体" w:hAnsi="宋体" w:cs="Times New Roman"/>
                <w:color w:val="000000" w:themeColor="text1"/>
                <w:spacing w:val="20"/>
                <w:sz w:val="24"/>
                <w:szCs w:val="24"/>
              </w:rPr>
            </w:pPr>
          </w:p>
        </w:tc>
      </w:tr>
      <w:tr w:rsidR="006B1F17" w:rsidTr="006B1F17">
        <w:trPr>
          <w:cantSplit/>
          <w:trHeight w:hRule="exact" w:val="494"/>
          <w:jc w:val="center"/>
        </w:trPr>
        <w:tc>
          <w:tcPr>
            <w:tcW w:w="2222" w:type="dxa"/>
            <w:tcBorders>
              <w:top w:val="single" w:sz="4" w:space="0" w:color="auto"/>
              <w:left w:val="single" w:sz="4" w:space="0" w:color="auto"/>
              <w:bottom w:val="single" w:sz="4" w:space="0" w:color="auto"/>
              <w:right w:val="single" w:sz="4" w:space="0" w:color="auto"/>
            </w:tcBorders>
            <w:hideMark/>
          </w:tcPr>
          <w:p w:rsidR="006B1F17" w:rsidRDefault="006B1F17">
            <w:pPr>
              <w:spacing w:line="360" w:lineRule="auto"/>
              <w:rPr>
                <w:rFonts w:ascii="宋体" w:eastAsia="宋体" w:hAnsi="宋体" w:cs="Times New Roman"/>
                <w:color w:val="000000" w:themeColor="text1"/>
                <w:spacing w:val="20"/>
                <w:sz w:val="24"/>
                <w:szCs w:val="24"/>
              </w:rPr>
            </w:pPr>
            <w:r>
              <w:rPr>
                <w:rFonts w:ascii="宋体" w:eastAsia="宋体" w:hAnsi="宋体" w:cs="Times New Roman" w:hint="eastAsia"/>
                <w:color w:val="000000" w:themeColor="text1"/>
                <w:spacing w:val="20"/>
                <w:sz w:val="24"/>
                <w:szCs w:val="24"/>
              </w:rPr>
              <w:t>屏体安装</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6B1F17" w:rsidRDefault="006B1F17">
            <w:pPr>
              <w:spacing w:line="360" w:lineRule="auto"/>
              <w:rPr>
                <w:rFonts w:ascii="宋体" w:eastAsia="宋体" w:hAnsi="宋体" w:cs="Times New Roman"/>
                <w:color w:val="000000" w:themeColor="text1"/>
                <w:spacing w:val="20"/>
                <w:sz w:val="24"/>
                <w:szCs w:val="24"/>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0000"/>
          </w:tcPr>
          <w:p w:rsidR="006B1F17" w:rsidRDefault="006B1F17">
            <w:pPr>
              <w:spacing w:line="360" w:lineRule="auto"/>
              <w:rPr>
                <w:rFonts w:ascii="宋体" w:eastAsia="宋体" w:hAnsi="宋体" w:cs="Times New Roman"/>
                <w:color w:val="000000" w:themeColor="text1"/>
                <w:spacing w:val="20"/>
                <w:sz w:val="24"/>
                <w:szCs w:val="24"/>
              </w:rPr>
            </w:pPr>
          </w:p>
        </w:tc>
        <w:tc>
          <w:tcPr>
            <w:tcW w:w="708" w:type="dxa"/>
            <w:tcBorders>
              <w:top w:val="single" w:sz="4" w:space="0" w:color="auto"/>
              <w:left w:val="single" w:sz="4" w:space="0" w:color="auto"/>
              <w:bottom w:val="single" w:sz="4" w:space="0" w:color="auto"/>
              <w:right w:val="single" w:sz="4" w:space="0" w:color="auto"/>
            </w:tcBorders>
            <w:shd w:val="clear" w:color="auto" w:fill="FF0000"/>
          </w:tcPr>
          <w:p w:rsidR="006B1F17" w:rsidRDefault="006B1F17">
            <w:pPr>
              <w:spacing w:line="360" w:lineRule="auto"/>
              <w:rPr>
                <w:rFonts w:ascii="宋体" w:eastAsia="宋体" w:hAnsi="宋体" w:cs="Times New Roman"/>
                <w:b/>
                <w:color w:val="000000" w:themeColor="text1"/>
                <w:spacing w:val="20"/>
                <w:sz w:val="24"/>
                <w:szCs w:val="24"/>
              </w:rPr>
            </w:pPr>
          </w:p>
        </w:tc>
        <w:tc>
          <w:tcPr>
            <w:tcW w:w="762" w:type="dxa"/>
            <w:tcBorders>
              <w:top w:val="single" w:sz="4" w:space="0" w:color="auto"/>
              <w:left w:val="single" w:sz="4" w:space="0" w:color="auto"/>
              <w:bottom w:val="single" w:sz="4" w:space="0" w:color="auto"/>
              <w:right w:val="single" w:sz="4" w:space="0" w:color="auto"/>
            </w:tcBorders>
          </w:tcPr>
          <w:p w:rsidR="006B1F17" w:rsidRDefault="006B1F17">
            <w:pPr>
              <w:spacing w:line="360" w:lineRule="auto"/>
              <w:rPr>
                <w:rFonts w:ascii="宋体" w:eastAsia="宋体" w:hAnsi="宋体" w:cs="Times New Roman"/>
                <w:color w:val="000000" w:themeColor="text1"/>
                <w:spacing w:val="20"/>
                <w:sz w:val="24"/>
                <w:szCs w:val="24"/>
              </w:rPr>
            </w:pPr>
          </w:p>
        </w:tc>
      </w:tr>
      <w:tr w:rsidR="006B1F17" w:rsidTr="006B1F17">
        <w:trPr>
          <w:cantSplit/>
          <w:trHeight w:hRule="exact" w:val="494"/>
          <w:jc w:val="center"/>
        </w:trPr>
        <w:tc>
          <w:tcPr>
            <w:tcW w:w="2222" w:type="dxa"/>
            <w:tcBorders>
              <w:top w:val="single" w:sz="4" w:space="0" w:color="auto"/>
              <w:left w:val="single" w:sz="4" w:space="0" w:color="auto"/>
              <w:bottom w:val="single" w:sz="4" w:space="0" w:color="auto"/>
              <w:right w:val="single" w:sz="4" w:space="0" w:color="auto"/>
            </w:tcBorders>
            <w:hideMark/>
          </w:tcPr>
          <w:p w:rsidR="006B1F17" w:rsidRDefault="006B1F17">
            <w:pPr>
              <w:spacing w:line="360" w:lineRule="auto"/>
              <w:rPr>
                <w:rFonts w:ascii="宋体" w:eastAsia="宋体" w:hAnsi="宋体" w:cs="Times New Roman"/>
                <w:color w:val="000000" w:themeColor="text1"/>
                <w:spacing w:val="20"/>
                <w:sz w:val="24"/>
                <w:szCs w:val="24"/>
              </w:rPr>
            </w:pPr>
            <w:r>
              <w:rPr>
                <w:rFonts w:ascii="宋体" w:eastAsia="宋体" w:hAnsi="宋体" w:cs="Times New Roman" w:hint="eastAsia"/>
                <w:color w:val="000000" w:themeColor="text1"/>
                <w:spacing w:val="20"/>
                <w:sz w:val="24"/>
                <w:szCs w:val="24"/>
              </w:rPr>
              <w:lastRenderedPageBreak/>
              <w:t>现场调试</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6B1F17" w:rsidRDefault="006B1F17">
            <w:pPr>
              <w:rPr>
                <w:rFonts w:ascii="宋体" w:eastAsia="宋体" w:hAnsi="宋体" w:cs="Arial"/>
                <w:snapToGrid w:val="0"/>
                <w:color w:val="000000" w:themeColor="text1"/>
                <w:spacing w:val="2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6B1F17" w:rsidRDefault="006B1F17">
            <w:pPr>
              <w:spacing w:line="360" w:lineRule="auto"/>
              <w:rPr>
                <w:rFonts w:ascii="宋体" w:eastAsia="宋体" w:hAnsi="宋体" w:cs="Times New Roman"/>
                <w:color w:val="000000" w:themeColor="text1"/>
                <w:spacing w:val="20"/>
                <w:sz w:val="24"/>
                <w:szCs w:val="24"/>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6B1F17" w:rsidRDefault="006B1F17">
            <w:pPr>
              <w:spacing w:line="360" w:lineRule="auto"/>
              <w:rPr>
                <w:rFonts w:ascii="宋体" w:eastAsia="宋体" w:hAnsi="宋体" w:cs="Times New Roman"/>
                <w:color w:val="000000" w:themeColor="text1"/>
                <w:spacing w:val="20"/>
                <w:sz w:val="24"/>
                <w:szCs w:val="24"/>
              </w:rPr>
            </w:pPr>
          </w:p>
        </w:tc>
        <w:tc>
          <w:tcPr>
            <w:tcW w:w="708" w:type="dxa"/>
            <w:tcBorders>
              <w:top w:val="single" w:sz="4" w:space="0" w:color="auto"/>
              <w:left w:val="single" w:sz="4" w:space="0" w:color="auto"/>
              <w:bottom w:val="single" w:sz="4" w:space="0" w:color="auto"/>
              <w:right w:val="single" w:sz="4" w:space="0" w:color="auto"/>
            </w:tcBorders>
            <w:shd w:val="clear" w:color="auto" w:fill="FFFF00"/>
          </w:tcPr>
          <w:p w:rsidR="006B1F17" w:rsidRDefault="006B1F17">
            <w:pPr>
              <w:spacing w:line="360" w:lineRule="auto"/>
              <w:rPr>
                <w:rFonts w:ascii="宋体" w:eastAsia="宋体" w:hAnsi="宋体" w:cs="Times New Roman"/>
                <w:color w:val="000000" w:themeColor="text1"/>
                <w:spacing w:val="20"/>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FFFF00"/>
          </w:tcPr>
          <w:p w:rsidR="006B1F17" w:rsidRDefault="006B1F17">
            <w:pPr>
              <w:spacing w:line="360" w:lineRule="auto"/>
              <w:rPr>
                <w:rFonts w:ascii="宋体" w:eastAsia="宋体" w:hAnsi="宋体" w:cs="Times New Roman"/>
                <w:color w:val="000000" w:themeColor="text1"/>
                <w:spacing w:val="20"/>
                <w:sz w:val="24"/>
                <w:szCs w:val="24"/>
              </w:rPr>
            </w:pPr>
          </w:p>
        </w:tc>
      </w:tr>
      <w:tr w:rsidR="006B1F17" w:rsidTr="006B1F17">
        <w:trPr>
          <w:cantSplit/>
          <w:trHeight w:hRule="exact" w:val="494"/>
          <w:jc w:val="center"/>
        </w:trPr>
        <w:tc>
          <w:tcPr>
            <w:tcW w:w="2222" w:type="dxa"/>
            <w:tcBorders>
              <w:top w:val="single" w:sz="4" w:space="0" w:color="auto"/>
              <w:left w:val="single" w:sz="4" w:space="0" w:color="auto"/>
              <w:bottom w:val="single" w:sz="4" w:space="0" w:color="auto"/>
              <w:right w:val="single" w:sz="4" w:space="0" w:color="auto"/>
            </w:tcBorders>
            <w:hideMark/>
          </w:tcPr>
          <w:p w:rsidR="006B1F17" w:rsidRDefault="006B1F17">
            <w:pPr>
              <w:spacing w:line="360" w:lineRule="auto"/>
              <w:rPr>
                <w:rFonts w:ascii="宋体" w:eastAsia="宋体" w:hAnsi="宋体" w:cs="Times New Roman"/>
                <w:color w:val="000000" w:themeColor="text1"/>
                <w:spacing w:val="20"/>
                <w:sz w:val="24"/>
                <w:szCs w:val="24"/>
              </w:rPr>
            </w:pPr>
            <w:r>
              <w:rPr>
                <w:rFonts w:ascii="宋体" w:eastAsia="宋体" w:hAnsi="宋体" w:cs="Times New Roman" w:hint="eastAsia"/>
                <w:color w:val="000000" w:themeColor="text1"/>
                <w:spacing w:val="20"/>
                <w:sz w:val="24"/>
                <w:szCs w:val="24"/>
              </w:rPr>
              <w:t>现场培训</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6B1F17" w:rsidRDefault="006B1F17">
            <w:pPr>
              <w:rPr>
                <w:rFonts w:ascii="宋体" w:eastAsia="宋体" w:hAnsi="宋体" w:cs="Arial"/>
                <w:snapToGrid w:val="0"/>
                <w:color w:val="000000" w:themeColor="text1"/>
                <w:spacing w:val="2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6B1F17" w:rsidRDefault="006B1F17">
            <w:pPr>
              <w:spacing w:line="360" w:lineRule="auto"/>
              <w:rPr>
                <w:rFonts w:ascii="宋体" w:eastAsia="宋体" w:hAnsi="宋体" w:cs="Times New Roman"/>
                <w:color w:val="000000" w:themeColor="text1"/>
                <w:spacing w:val="20"/>
                <w:sz w:val="24"/>
                <w:szCs w:val="24"/>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00"/>
          </w:tcPr>
          <w:p w:rsidR="006B1F17" w:rsidRDefault="006B1F17">
            <w:pPr>
              <w:spacing w:line="360" w:lineRule="auto"/>
              <w:rPr>
                <w:rFonts w:ascii="宋体" w:eastAsia="宋体" w:hAnsi="宋体" w:cs="Times New Roman"/>
                <w:color w:val="000000" w:themeColor="text1"/>
                <w:spacing w:val="20"/>
                <w:sz w:val="24"/>
                <w:szCs w:val="24"/>
              </w:rPr>
            </w:pPr>
          </w:p>
        </w:tc>
        <w:tc>
          <w:tcPr>
            <w:tcW w:w="708" w:type="dxa"/>
            <w:tcBorders>
              <w:top w:val="single" w:sz="4" w:space="0" w:color="auto"/>
              <w:left w:val="single" w:sz="4" w:space="0" w:color="auto"/>
              <w:bottom w:val="single" w:sz="4" w:space="0" w:color="auto"/>
              <w:right w:val="single" w:sz="4" w:space="0" w:color="auto"/>
            </w:tcBorders>
            <w:shd w:val="clear" w:color="auto" w:fill="FFFF00"/>
          </w:tcPr>
          <w:p w:rsidR="006B1F17" w:rsidRDefault="006B1F17">
            <w:pPr>
              <w:spacing w:line="360" w:lineRule="auto"/>
              <w:rPr>
                <w:rFonts w:ascii="宋体" w:eastAsia="宋体" w:hAnsi="宋体" w:cs="Times New Roman"/>
                <w:color w:val="000000" w:themeColor="text1"/>
                <w:spacing w:val="20"/>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FFFF00"/>
          </w:tcPr>
          <w:p w:rsidR="006B1F17" w:rsidRDefault="006B1F17">
            <w:pPr>
              <w:spacing w:line="360" w:lineRule="auto"/>
              <w:rPr>
                <w:rFonts w:ascii="宋体" w:eastAsia="宋体" w:hAnsi="宋体" w:cs="Times New Roman"/>
                <w:color w:val="000000" w:themeColor="text1"/>
                <w:spacing w:val="20"/>
                <w:sz w:val="24"/>
                <w:szCs w:val="24"/>
              </w:rPr>
            </w:pPr>
          </w:p>
        </w:tc>
      </w:tr>
      <w:tr w:rsidR="006B1F17" w:rsidTr="006B1F17">
        <w:trPr>
          <w:cantSplit/>
          <w:trHeight w:hRule="exact" w:val="494"/>
          <w:jc w:val="center"/>
        </w:trPr>
        <w:tc>
          <w:tcPr>
            <w:tcW w:w="2222" w:type="dxa"/>
            <w:tcBorders>
              <w:top w:val="single" w:sz="4" w:space="0" w:color="auto"/>
              <w:left w:val="single" w:sz="4" w:space="0" w:color="auto"/>
              <w:bottom w:val="single" w:sz="4" w:space="0" w:color="auto"/>
              <w:right w:val="single" w:sz="4" w:space="0" w:color="auto"/>
            </w:tcBorders>
            <w:hideMark/>
          </w:tcPr>
          <w:p w:rsidR="006B1F17" w:rsidRDefault="006B1F17">
            <w:pPr>
              <w:spacing w:line="360" w:lineRule="auto"/>
              <w:rPr>
                <w:rFonts w:ascii="宋体" w:eastAsia="宋体" w:hAnsi="宋体" w:cs="Times New Roman"/>
                <w:color w:val="000000" w:themeColor="text1"/>
                <w:spacing w:val="20"/>
                <w:sz w:val="24"/>
                <w:szCs w:val="24"/>
              </w:rPr>
            </w:pPr>
            <w:r>
              <w:rPr>
                <w:rFonts w:ascii="宋体" w:eastAsia="宋体" w:hAnsi="宋体" w:cs="Times New Roman" w:hint="eastAsia"/>
                <w:color w:val="000000" w:themeColor="text1"/>
                <w:spacing w:val="20"/>
                <w:sz w:val="24"/>
                <w:szCs w:val="24"/>
              </w:rPr>
              <w:t>验收及资料递交</w:t>
            </w: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6B1F17" w:rsidRDefault="006B1F17">
            <w:pPr>
              <w:rPr>
                <w:rFonts w:ascii="宋体" w:eastAsia="宋体" w:hAnsi="宋体" w:cs="Arial"/>
                <w:snapToGrid w:val="0"/>
                <w:color w:val="000000" w:themeColor="text1"/>
                <w:spacing w:val="20"/>
                <w:kern w:val="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6B1F17" w:rsidRDefault="006B1F17">
            <w:pPr>
              <w:spacing w:line="360" w:lineRule="auto"/>
              <w:rPr>
                <w:rFonts w:ascii="宋体" w:eastAsia="宋体" w:hAnsi="宋体" w:cs="Times New Roman"/>
                <w:color w:val="000000" w:themeColor="text1"/>
                <w:spacing w:val="20"/>
                <w:sz w:val="24"/>
                <w:szCs w:val="24"/>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6B1F17" w:rsidRDefault="006B1F17">
            <w:pPr>
              <w:spacing w:line="360" w:lineRule="auto"/>
              <w:rPr>
                <w:rFonts w:ascii="宋体" w:eastAsia="宋体" w:hAnsi="宋体" w:cs="Times New Roman"/>
                <w:color w:val="000000" w:themeColor="text1"/>
                <w:spacing w:val="20"/>
                <w:sz w:val="24"/>
                <w:szCs w:val="24"/>
              </w:rPr>
            </w:pPr>
          </w:p>
        </w:tc>
        <w:tc>
          <w:tcPr>
            <w:tcW w:w="708" w:type="dxa"/>
            <w:tcBorders>
              <w:top w:val="single" w:sz="4" w:space="0" w:color="auto"/>
              <w:left w:val="single" w:sz="4" w:space="0" w:color="auto"/>
              <w:bottom w:val="single" w:sz="4" w:space="0" w:color="auto"/>
              <w:right w:val="single" w:sz="4" w:space="0" w:color="auto"/>
            </w:tcBorders>
            <w:shd w:val="clear" w:color="auto" w:fill="FFFFFF"/>
          </w:tcPr>
          <w:p w:rsidR="006B1F17" w:rsidRDefault="006B1F17">
            <w:pPr>
              <w:spacing w:line="360" w:lineRule="auto"/>
              <w:rPr>
                <w:rFonts w:ascii="宋体" w:eastAsia="宋体" w:hAnsi="宋体" w:cs="Times New Roman"/>
                <w:color w:val="000000" w:themeColor="text1"/>
                <w:spacing w:val="20"/>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FFFF00"/>
          </w:tcPr>
          <w:p w:rsidR="006B1F17" w:rsidRDefault="006B1F17">
            <w:pPr>
              <w:spacing w:line="360" w:lineRule="auto"/>
              <w:rPr>
                <w:rFonts w:ascii="宋体" w:eastAsia="宋体" w:hAnsi="宋体" w:cs="Times New Roman"/>
                <w:color w:val="000000" w:themeColor="text1"/>
                <w:spacing w:val="20"/>
                <w:sz w:val="24"/>
                <w:szCs w:val="24"/>
              </w:rPr>
            </w:pPr>
          </w:p>
        </w:tc>
      </w:tr>
      <w:tr w:rsidR="006B1F17" w:rsidTr="006B1F17">
        <w:trPr>
          <w:cantSplit/>
          <w:trHeight w:val="494"/>
          <w:jc w:val="center"/>
        </w:trPr>
        <w:tc>
          <w:tcPr>
            <w:tcW w:w="9362" w:type="dxa"/>
            <w:gridSpan w:val="11"/>
            <w:tcBorders>
              <w:top w:val="single" w:sz="4" w:space="0" w:color="auto"/>
              <w:left w:val="single" w:sz="4" w:space="0" w:color="auto"/>
              <w:bottom w:val="single" w:sz="4" w:space="0" w:color="auto"/>
              <w:right w:val="single" w:sz="4" w:space="0" w:color="auto"/>
            </w:tcBorders>
            <w:hideMark/>
          </w:tcPr>
          <w:p w:rsidR="006B1F17" w:rsidRDefault="006B1F17">
            <w:pPr>
              <w:spacing w:line="360" w:lineRule="auto"/>
              <w:rPr>
                <w:rFonts w:ascii="宋体" w:eastAsia="宋体" w:hAnsi="宋体" w:cs="Times New Roman"/>
                <w:b/>
                <w:color w:val="000000" w:themeColor="text1"/>
                <w:spacing w:val="20"/>
                <w:sz w:val="24"/>
                <w:szCs w:val="24"/>
              </w:rPr>
            </w:pPr>
            <w:r>
              <w:rPr>
                <w:rFonts w:ascii="宋体" w:eastAsia="宋体" w:hAnsi="宋体" w:cs="Times New Roman" w:hint="eastAsia"/>
                <w:b/>
                <w:color w:val="000000" w:themeColor="text1"/>
                <w:sz w:val="24"/>
                <w:szCs w:val="24"/>
              </w:rPr>
              <w:t>3、工程计划总表</w:t>
            </w:r>
          </w:p>
        </w:tc>
      </w:tr>
      <w:tr w:rsidR="006B1F17" w:rsidTr="006B1F17">
        <w:trPr>
          <w:cantSplit/>
          <w:trHeight w:hRule="exact" w:val="494"/>
          <w:jc w:val="center"/>
        </w:trPr>
        <w:tc>
          <w:tcPr>
            <w:tcW w:w="2222" w:type="dxa"/>
            <w:tcBorders>
              <w:top w:val="single" w:sz="4" w:space="0" w:color="auto"/>
              <w:left w:val="single" w:sz="4" w:space="0" w:color="auto"/>
              <w:bottom w:val="single" w:sz="4" w:space="0" w:color="auto"/>
              <w:right w:val="single" w:sz="4" w:space="0" w:color="auto"/>
            </w:tcBorders>
            <w:hideMark/>
          </w:tcPr>
          <w:p w:rsidR="006B1F17" w:rsidRDefault="006B1F17">
            <w:pPr>
              <w:spacing w:line="360" w:lineRule="auto"/>
              <w:rPr>
                <w:rFonts w:ascii="宋体" w:eastAsia="宋体" w:hAnsi="宋体" w:cs="Times New Roman"/>
                <w:color w:val="000000" w:themeColor="text1"/>
                <w:spacing w:val="20"/>
                <w:sz w:val="24"/>
                <w:szCs w:val="24"/>
              </w:rPr>
            </w:pPr>
            <w:r>
              <w:rPr>
                <w:rFonts w:ascii="宋体" w:eastAsia="宋体" w:hAnsi="宋体" w:cs="Times New Roman" w:hint="eastAsia"/>
                <w:color w:val="000000" w:themeColor="text1"/>
                <w:spacing w:val="20"/>
                <w:sz w:val="24"/>
                <w:szCs w:val="24"/>
              </w:rPr>
              <w:t>施工总周期</w:t>
            </w:r>
          </w:p>
        </w:tc>
        <w:tc>
          <w:tcPr>
            <w:tcW w:w="708" w:type="dxa"/>
            <w:tcBorders>
              <w:top w:val="single" w:sz="4" w:space="0" w:color="auto"/>
              <w:left w:val="single" w:sz="4" w:space="0" w:color="auto"/>
              <w:bottom w:val="single" w:sz="4" w:space="0" w:color="auto"/>
              <w:right w:val="single" w:sz="4" w:space="0" w:color="auto"/>
            </w:tcBorders>
            <w:shd w:val="clear" w:color="auto" w:fill="FF0000"/>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0000"/>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0000"/>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0000"/>
          </w:tcPr>
          <w:p w:rsidR="006B1F17" w:rsidRDefault="006B1F17">
            <w:pPr>
              <w:spacing w:line="360" w:lineRule="auto"/>
              <w:rPr>
                <w:rFonts w:ascii="宋体" w:eastAsia="宋体" w:hAnsi="宋体" w:cs="Times New Roman"/>
                <w:color w:val="000000" w:themeColor="text1"/>
                <w:spacing w:val="20"/>
                <w:sz w:val="24"/>
                <w:szCs w:val="24"/>
              </w:rPr>
            </w:pPr>
          </w:p>
        </w:tc>
        <w:tc>
          <w:tcPr>
            <w:tcW w:w="708" w:type="dxa"/>
            <w:tcBorders>
              <w:top w:val="single" w:sz="4" w:space="0" w:color="auto"/>
              <w:left w:val="single" w:sz="4" w:space="0" w:color="auto"/>
              <w:bottom w:val="single" w:sz="4" w:space="0" w:color="auto"/>
              <w:right w:val="single" w:sz="4" w:space="0" w:color="auto"/>
            </w:tcBorders>
            <w:shd w:val="clear" w:color="auto" w:fill="FF0000"/>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0000"/>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0000"/>
          </w:tcPr>
          <w:p w:rsidR="006B1F17" w:rsidRDefault="006B1F17">
            <w:pPr>
              <w:spacing w:line="360" w:lineRule="auto"/>
              <w:rPr>
                <w:rFonts w:ascii="宋体" w:eastAsia="宋体" w:hAnsi="宋体" w:cs="Times New Roman"/>
                <w:color w:val="000000" w:themeColor="text1"/>
                <w:spacing w:val="2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FF0000"/>
          </w:tcPr>
          <w:p w:rsidR="006B1F17" w:rsidRDefault="006B1F17">
            <w:pPr>
              <w:spacing w:line="360" w:lineRule="auto"/>
              <w:rPr>
                <w:rFonts w:ascii="宋体" w:eastAsia="宋体" w:hAnsi="宋体" w:cs="Times New Roman"/>
                <w:color w:val="000000" w:themeColor="text1"/>
                <w:spacing w:val="20"/>
                <w:sz w:val="24"/>
                <w:szCs w:val="24"/>
              </w:rPr>
            </w:pPr>
          </w:p>
        </w:tc>
        <w:tc>
          <w:tcPr>
            <w:tcW w:w="708" w:type="dxa"/>
            <w:tcBorders>
              <w:top w:val="single" w:sz="4" w:space="0" w:color="auto"/>
              <w:left w:val="single" w:sz="4" w:space="0" w:color="auto"/>
              <w:bottom w:val="single" w:sz="4" w:space="0" w:color="auto"/>
              <w:right w:val="single" w:sz="4" w:space="0" w:color="auto"/>
            </w:tcBorders>
            <w:shd w:val="clear" w:color="auto" w:fill="FF0000"/>
          </w:tcPr>
          <w:p w:rsidR="006B1F17" w:rsidRDefault="006B1F17">
            <w:pPr>
              <w:spacing w:line="360" w:lineRule="auto"/>
              <w:rPr>
                <w:rFonts w:ascii="宋体" w:eastAsia="宋体" w:hAnsi="宋体" w:cs="Times New Roman"/>
                <w:color w:val="000000" w:themeColor="text1"/>
                <w:spacing w:val="20"/>
                <w:sz w:val="24"/>
                <w:szCs w:val="24"/>
              </w:rPr>
            </w:pPr>
          </w:p>
        </w:tc>
        <w:tc>
          <w:tcPr>
            <w:tcW w:w="762" w:type="dxa"/>
            <w:tcBorders>
              <w:top w:val="single" w:sz="4" w:space="0" w:color="auto"/>
              <w:left w:val="single" w:sz="4" w:space="0" w:color="auto"/>
              <w:bottom w:val="single" w:sz="4" w:space="0" w:color="auto"/>
              <w:right w:val="single" w:sz="4" w:space="0" w:color="auto"/>
            </w:tcBorders>
            <w:shd w:val="clear" w:color="auto" w:fill="FF0000"/>
          </w:tcPr>
          <w:p w:rsidR="006B1F17" w:rsidRDefault="006B1F17">
            <w:pPr>
              <w:spacing w:line="360" w:lineRule="auto"/>
              <w:rPr>
                <w:rFonts w:ascii="宋体" w:eastAsia="宋体" w:hAnsi="宋体" w:cs="Times New Roman"/>
                <w:color w:val="000000" w:themeColor="text1"/>
                <w:spacing w:val="20"/>
                <w:sz w:val="24"/>
                <w:szCs w:val="24"/>
              </w:rPr>
            </w:pPr>
          </w:p>
        </w:tc>
      </w:tr>
    </w:tbl>
    <w:p w:rsidR="006B1F17" w:rsidRDefault="006B1F17" w:rsidP="006B1F17">
      <w:pPr>
        <w:widowControl/>
        <w:jc w:val="left"/>
        <w:rPr>
          <w:rFonts w:hint="eastAsia"/>
          <w:color w:val="000000" w:themeColor="text1"/>
        </w:rPr>
      </w:pPr>
    </w:p>
    <w:p w:rsidR="006B1F17" w:rsidRDefault="006B1F17" w:rsidP="006B1F17">
      <w:pPr>
        <w:pStyle w:val="3"/>
        <w:rPr>
          <w:rFonts w:ascii="宋体" w:eastAsiaTheme="minorEastAsia" w:hAnsi="宋体"/>
          <w:color w:val="000000" w:themeColor="text1"/>
        </w:rPr>
      </w:pPr>
      <w:bookmarkStart w:id="210" w:name="_Toc531812537"/>
      <w:bookmarkStart w:id="211" w:name="_Toc530388384"/>
      <w:bookmarkStart w:id="212" w:name="_Toc526778867"/>
      <w:r>
        <w:rPr>
          <w:rFonts w:ascii="宋体" w:eastAsiaTheme="minorEastAsia" w:hAnsi="宋体" w:hint="eastAsia"/>
          <w:color w:val="000000" w:themeColor="text1"/>
        </w:rPr>
        <w:t>4.3.11、调试方案</w:t>
      </w:r>
      <w:bookmarkEnd w:id="210"/>
      <w:bookmarkEnd w:id="211"/>
      <w:bookmarkEnd w:id="212"/>
    </w:p>
    <w:p w:rsidR="006B1F17" w:rsidRDefault="006B1F17" w:rsidP="006B1F17">
      <w:pPr>
        <w:spacing w:line="360" w:lineRule="auto"/>
        <w:ind w:firstLineChars="200" w:firstLine="480"/>
        <w:rPr>
          <w:rFonts w:ascii="宋体" w:hAnsi="宋体" w:hint="eastAsia"/>
          <w:color w:val="000000" w:themeColor="text1"/>
          <w:sz w:val="24"/>
        </w:rPr>
      </w:pPr>
      <w:r>
        <w:rPr>
          <w:rFonts w:ascii="宋体" w:hAnsi="宋体" w:hint="eastAsia"/>
          <w:color w:val="000000" w:themeColor="text1"/>
          <w:sz w:val="24"/>
        </w:rPr>
        <w:t>1、确保显示屏已按图纸要求牢固安装，各模组与电控箱及信号处理器之间、各模组互相之间的所有线缆均已按图纸正确连接。</w:t>
      </w:r>
    </w:p>
    <w:p w:rsidR="006B1F17" w:rsidRDefault="006B1F17" w:rsidP="006B1F17">
      <w:pPr>
        <w:spacing w:line="360" w:lineRule="auto"/>
        <w:ind w:firstLine="480"/>
        <w:rPr>
          <w:rFonts w:ascii="宋体" w:hAnsi="宋体" w:hint="eastAsia"/>
          <w:color w:val="000000" w:themeColor="text1"/>
          <w:sz w:val="24"/>
        </w:rPr>
      </w:pPr>
      <w:r>
        <w:rPr>
          <w:rFonts w:ascii="宋体" w:hAnsi="宋体" w:hint="eastAsia"/>
          <w:color w:val="000000" w:themeColor="text1"/>
          <w:sz w:val="24"/>
        </w:rPr>
        <w:t>2、系统中若有降温设备，请确定这些设备及其管线均已按规范安装、连接正确，并将其电源开关置于“开”的位置。</w:t>
      </w:r>
    </w:p>
    <w:p w:rsidR="006B1F17" w:rsidRDefault="006B1F17" w:rsidP="006B1F17">
      <w:pPr>
        <w:spacing w:line="360" w:lineRule="auto"/>
        <w:ind w:firstLine="480"/>
        <w:rPr>
          <w:rFonts w:ascii="宋体" w:hAnsi="宋体" w:hint="eastAsia"/>
          <w:color w:val="000000" w:themeColor="text1"/>
          <w:sz w:val="24"/>
        </w:rPr>
      </w:pPr>
      <w:r>
        <w:rPr>
          <w:rFonts w:ascii="宋体" w:hAnsi="宋体" w:hint="eastAsia"/>
          <w:color w:val="000000" w:themeColor="text1"/>
          <w:sz w:val="24"/>
        </w:rPr>
        <w:t>3、确定控制室内的控制计算机与显示屏控制器的通信接口已正确连接。</w:t>
      </w:r>
    </w:p>
    <w:p w:rsidR="006B1F17" w:rsidRDefault="006B1F17" w:rsidP="006B1F17">
      <w:pPr>
        <w:spacing w:line="360" w:lineRule="auto"/>
        <w:ind w:firstLine="480"/>
        <w:rPr>
          <w:rFonts w:ascii="宋体" w:hAnsi="宋体" w:hint="eastAsia"/>
          <w:color w:val="000000" w:themeColor="text1"/>
          <w:sz w:val="24"/>
        </w:rPr>
      </w:pPr>
      <w:r>
        <w:rPr>
          <w:rFonts w:ascii="宋体" w:hAnsi="宋体" w:hint="eastAsia"/>
          <w:color w:val="000000" w:themeColor="text1"/>
          <w:sz w:val="24"/>
        </w:rPr>
        <w:t>4、检查各设备供电电源是否符合要求，确认正确后接通电源，显示屏应延时分区供电，直至全部模组点亮。</w:t>
      </w:r>
    </w:p>
    <w:p w:rsidR="006B1F17" w:rsidRDefault="006B1F17" w:rsidP="006B1F17">
      <w:pPr>
        <w:spacing w:line="360" w:lineRule="auto"/>
        <w:ind w:firstLine="480"/>
        <w:rPr>
          <w:rFonts w:ascii="宋体" w:hAnsi="宋体" w:hint="eastAsia"/>
          <w:color w:val="000000" w:themeColor="text1"/>
          <w:sz w:val="24"/>
        </w:rPr>
      </w:pPr>
      <w:r>
        <w:rPr>
          <w:rFonts w:ascii="宋体" w:hAnsi="宋体" w:hint="eastAsia"/>
          <w:color w:val="000000" w:themeColor="text1"/>
          <w:sz w:val="24"/>
        </w:rPr>
        <w:t>5、确定显示屏控制器DVI接口工作正常（显示屏控制器红指示灯闪烁）、串口通讯传送正常（显示屏控制器绿指示灯闪烁）。</w:t>
      </w:r>
    </w:p>
    <w:p w:rsidR="006B1F17" w:rsidRDefault="006B1F17" w:rsidP="006B1F17">
      <w:pPr>
        <w:spacing w:line="360" w:lineRule="auto"/>
        <w:ind w:firstLine="480"/>
        <w:rPr>
          <w:rFonts w:ascii="宋体" w:hAnsi="宋体" w:hint="eastAsia"/>
          <w:color w:val="000000" w:themeColor="text1"/>
          <w:sz w:val="24"/>
        </w:rPr>
      </w:pPr>
      <w:r>
        <w:rPr>
          <w:rFonts w:ascii="宋体" w:hAnsi="宋体" w:hint="eastAsia"/>
          <w:color w:val="000000" w:themeColor="text1"/>
          <w:sz w:val="24"/>
        </w:rPr>
        <w:t>6、观察显示效果，如一切正常，在计算机上安装系统操作软件开始连接调试。</w:t>
      </w:r>
    </w:p>
    <w:p w:rsidR="006B1F17" w:rsidRDefault="006B1F17" w:rsidP="006B1F17">
      <w:pPr>
        <w:spacing w:line="360" w:lineRule="auto"/>
        <w:ind w:firstLine="480"/>
        <w:rPr>
          <w:rFonts w:ascii="宋体" w:hAnsi="宋体" w:hint="eastAsia"/>
          <w:color w:val="000000" w:themeColor="text1"/>
          <w:sz w:val="24"/>
        </w:rPr>
      </w:pPr>
      <w:r>
        <w:rPr>
          <w:rFonts w:ascii="宋体" w:hAnsi="宋体" w:hint="eastAsia"/>
          <w:color w:val="000000" w:themeColor="text1"/>
          <w:sz w:val="24"/>
        </w:rPr>
        <w:t>7、依照系统所附光盘上的《软件使用说明》，对系统逐步进行调试。</w:t>
      </w:r>
    </w:p>
    <w:p w:rsidR="006B1F17" w:rsidRDefault="006B1F17" w:rsidP="006B1F17">
      <w:pPr>
        <w:spacing w:line="360" w:lineRule="auto"/>
        <w:ind w:firstLine="480"/>
        <w:rPr>
          <w:rFonts w:ascii="宋体" w:hAnsi="宋体" w:hint="eastAsia"/>
          <w:color w:val="000000" w:themeColor="text1"/>
          <w:sz w:val="24"/>
        </w:rPr>
      </w:pPr>
      <w:r>
        <w:rPr>
          <w:rFonts w:ascii="宋体" w:hAnsi="宋体" w:hint="eastAsia"/>
          <w:color w:val="000000" w:themeColor="text1"/>
          <w:sz w:val="24"/>
        </w:rPr>
        <w:t>8、观察显示效果，如一切正常，调试完毕可投入正常使用。</w:t>
      </w:r>
    </w:p>
    <w:p w:rsidR="006B1F17" w:rsidRDefault="006B1F17" w:rsidP="006B1F17">
      <w:pPr>
        <w:widowControl/>
        <w:jc w:val="left"/>
        <w:rPr>
          <w:rFonts w:hint="eastAsia"/>
          <w:color w:val="000000" w:themeColor="text1"/>
        </w:rPr>
      </w:pPr>
    </w:p>
    <w:p w:rsidR="006B1F17" w:rsidRDefault="006B1F17" w:rsidP="006B1F17">
      <w:pPr>
        <w:widowControl/>
        <w:jc w:val="left"/>
        <w:rPr>
          <w:color w:val="000000" w:themeColor="text1"/>
        </w:rPr>
      </w:pPr>
    </w:p>
    <w:p w:rsidR="006B1F17" w:rsidRDefault="006B1F17" w:rsidP="006B1F17">
      <w:pPr>
        <w:widowControl/>
        <w:jc w:val="left"/>
        <w:rPr>
          <w:color w:val="000000" w:themeColor="text1"/>
        </w:rPr>
      </w:pPr>
    </w:p>
    <w:p w:rsidR="006B1F17" w:rsidRDefault="006B1F17" w:rsidP="006B1F17">
      <w:pPr>
        <w:widowControl/>
        <w:jc w:val="left"/>
        <w:rPr>
          <w:color w:val="000000" w:themeColor="text1"/>
        </w:rPr>
      </w:pPr>
    </w:p>
    <w:p w:rsidR="006B1F17" w:rsidRDefault="006B1F17" w:rsidP="006B1F17">
      <w:pPr>
        <w:widowControl/>
        <w:jc w:val="left"/>
        <w:rPr>
          <w:color w:val="000000" w:themeColor="text1"/>
        </w:rPr>
      </w:pPr>
    </w:p>
    <w:p w:rsidR="006B1F17" w:rsidRDefault="006B1F17" w:rsidP="006B1F17">
      <w:pPr>
        <w:widowControl/>
        <w:jc w:val="left"/>
        <w:rPr>
          <w:color w:val="000000" w:themeColor="text1"/>
        </w:rPr>
      </w:pPr>
    </w:p>
    <w:p w:rsidR="006B1F17" w:rsidRDefault="006B1F17" w:rsidP="006B1F17">
      <w:pPr>
        <w:widowControl/>
        <w:jc w:val="left"/>
        <w:rPr>
          <w:color w:val="000000" w:themeColor="text1"/>
        </w:rPr>
      </w:pPr>
    </w:p>
    <w:p w:rsidR="006B1F17" w:rsidRDefault="006B1F17" w:rsidP="006B1F17">
      <w:pPr>
        <w:widowControl/>
        <w:jc w:val="left"/>
        <w:rPr>
          <w:color w:val="000000" w:themeColor="text1"/>
        </w:rPr>
      </w:pPr>
    </w:p>
    <w:p w:rsidR="006B1F17" w:rsidRDefault="006B1F17" w:rsidP="006B1F17">
      <w:pPr>
        <w:pStyle w:val="3"/>
        <w:rPr>
          <w:rFonts w:ascii="宋体" w:eastAsiaTheme="minorEastAsia" w:hAnsi="宋体"/>
          <w:color w:val="000000" w:themeColor="text1"/>
        </w:rPr>
      </w:pPr>
      <w:bookmarkStart w:id="213" w:name="_Toc531812538"/>
      <w:bookmarkStart w:id="214" w:name="_Toc530388385"/>
      <w:bookmarkStart w:id="215" w:name="_Toc526778868"/>
      <w:r>
        <w:rPr>
          <w:rFonts w:ascii="宋体" w:eastAsiaTheme="minorEastAsia" w:hAnsi="宋体" w:hint="eastAsia"/>
          <w:color w:val="000000" w:themeColor="text1"/>
        </w:rPr>
        <w:lastRenderedPageBreak/>
        <w:t>4.3.12、验收方案</w:t>
      </w:r>
      <w:bookmarkEnd w:id="213"/>
      <w:bookmarkEnd w:id="214"/>
      <w:bookmarkEnd w:id="215"/>
    </w:p>
    <w:p w:rsidR="006B1F17" w:rsidRDefault="006B1F17" w:rsidP="006B1F17">
      <w:pPr>
        <w:rPr>
          <w:rFonts w:ascii="宋体" w:hAnsi="宋体" w:hint="eastAsia"/>
          <w:b/>
          <w:color w:val="000000" w:themeColor="text1"/>
          <w:sz w:val="24"/>
        </w:rPr>
      </w:pPr>
      <w:r>
        <w:rPr>
          <w:rFonts w:ascii="宋体" w:hAnsi="宋体" w:hint="eastAsia"/>
          <w:b/>
          <w:color w:val="000000" w:themeColor="text1"/>
          <w:sz w:val="24"/>
        </w:rPr>
        <w:t>（一）验收标准</w:t>
      </w:r>
    </w:p>
    <w:p w:rsidR="006B1F17" w:rsidRDefault="006B1F17" w:rsidP="006B1F17">
      <w:pPr>
        <w:spacing w:line="360" w:lineRule="auto"/>
        <w:ind w:firstLineChars="300" w:firstLine="720"/>
        <w:rPr>
          <w:rFonts w:ascii="宋体" w:hAnsi="宋体" w:hint="eastAsia"/>
          <w:b/>
          <w:color w:val="000000" w:themeColor="text1"/>
          <w:sz w:val="24"/>
        </w:rPr>
      </w:pPr>
      <w:r>
        <w:rPr>
          <w:rFonts w:ascii="宋体" w:hAnsi="宋体" w:hint="eastAsia"/>
          <w:color w:val="000000" w:themeColor="text1"/>
          <w:sz w:val="24"/>
        </w:rPr>
        <w:t>按照《智能建筑工程质量验收规范》、《电气装置安装工程施工及验收规范》、《智能建筑工程检测规程》、《LED显示屏测试方法》（SJ/T11281-2003）的要求对设备、材料、系统有计划、有步骤地进行相关的检验、检测和验收，包括工程实施及质量控制、系统检测和竣工验收。</w:t>
      </w:r>
    </w:p>
    <w:p w:rsidR="006B1F17" w:rsidRDefault="006B1F17" w:rsidP="006B1F17">
      <w:pPr>
        <w:rPr>
          <w:rFonts w:ascii="宋体" w:hAnsi="宋体" w:hint="eastAsia"/>
          <w:color w:val="000000" w:themeColor="text1"/>
          <w:sz w:val="24"/>
        </w:rPr>
      </w:pPr>
      <w:r>
        <w:rPr>
          <w:rFonts w:ascii="宋体" w:hAnsi="宋体" w:hint="eastAsia"/>
          <w:b/>
          <w:color w:val="000000" w:themeColor="text1"/>
          <w:sz w:val="24"/>
        </w:rPr>
        <w:t>（二）验收方法</w:t>
      </w:r>
    </w:p>
    <w:p w:rsidR="006B1F17" w:rsidRDefault="006B1F17" w:rsidP="006B1F17">
      <w:pPr>
        <w:spacing w:line="360" w:lineRule="auto"/>
        <w:rPr>
          <w:rFonts w:ascii="宋体" w:hAnsi="宋体" w:hint="eastAsia"/>
          <w:color w:val="000000" w:themeColor="text1"/>
          <w:sz w:val="24"/>
        </w:rPr>
      </w:pPr>
      <w:r>
        <w:rPr>
          <w:rFonts w:ascii="宋体" w:hAnsi="宋体" w:hint="eastAsia"/>
          <w:color w:val="000000" w:themeColor="text1"/>
          <w:sz w:val="24"/>
        </w:rPr>
        <w:t xml:space="preserve">      LED显示屏的验收包括初验和终验。初检时间安排在现场到货后或在场频出厂包装前邀请验收方来厂进行。终验时间安排在现场安装调试完成并试运行成功后进行。</w:t>
      </w:r>
    </w:p>
    <w:p w:rsidR="006B1F17" w:rsidRDefault="006B1F17" w:rsidP="006B1F17">
      <w:pPr>
        <w:numPr>
          <w:ilvl w:val="0"/>
          <w:numId w:val="21"/>
        </w:numPr>
        <w:adjustRightInd w:val="0"/>
        <w:spacing w:line="360" w:lineRule="auto"/>
        <w:textAlignment w:val="baseline"/>
        <w:rPr>
          <w:rFonts w:ascii="宋体" w:hAnsi="宋体" w:hint="eastAsia"/>
          <w:color w:val="000000" w:themeColor="text1"/>
          <w:sz w:val="24"/>
        </w:rPr>
      </w:pPr>
      <w:r>
        <w:rPr>
          <w:rFonts w:ascii="宋体" w:hAnsi="宋体" w:hint="eastAsia"/>
          <w:color w:val="000000" w:themeColor="text1"/>
          <w:sz w:val="24"/>
        </w:rPr>
        <w:t>初验</w:t>
      </w:r>
    </w:p>
    <w:p w:rsidR="006B1F17" w:rsidRDefault="006B1F17" w:rsidP="006B1F17">
      <w:pPr>
        <w:spacing w:line="360" w:lineRule="auto"/>
        <w:rPr>
          <w:rFonts w:ascii="宋体" w:hAnsi="宋体" w:hint="eastAsia"/>
          <w:color w:val="000000" w:themeColor="text1"/>
          <w:sz w:val="24"/>
        </w:rPr>
      </w:pPr>
      <w:r>
        <w:rPr>
          <w:rFonts w:ascii="宋体" w:hAnsi="宋体" w:hint="eastAsia"/>
          <w:color w:val="000000" w:themeColor="text1"/>
          <w:sz w:val="24"/>
        </w:rPr>
        <w:t xml:space="preserve">     招投标人共同进行到货清点和外观检测，无任何问题可视为初验合格。初验合格后进行安装调试并进行加电自检，试运行后进行终验。</w:t>
      </w:r>
    </w:p>
    <w:p w:rsidR="006B1F17" w:rsidRDefault="006B1F17" w:rsidP="006B1F17">
      <w:pPr>
        <w:numPr>
          <w:ilvl w:val="0"/>
          <w:numId w:val="21"/>
        </w:numPr>
        <w:adjustRightInd w:val="0"/>
        <w:spacing w:line="360" w:lineRule="auto"/>
        <w:textAlignment w:val="baseline"/>
        <w:rPr>
          <w:rFonts w:ascii="宋体" w:hAnsi="宋体" w:hint="eastAsia"/>
          <w:color w:val="000000" w:themeColor="text1"/>
          <w:sz w:val="24"/>
        </w:rPr>
      </w:pPr>
      <w:r>
        <w:rPr>
          <w:rFonts w:ascii="宋体" w:hAnsi="宋体" w:hint="eastAsia"/>
          <w:color w:val="000000" w:themeColor="text1"/>
          <w:sz w:val="24"/>
        </w:rPr>
        <w:t>验收内容</w:t>
      </w:r>
    </w:p>
    <w:p w:rsidR="006B1F17" w:rsidRDefault="006B1F17" w:rsidP="006B1F17">
      <w:pPr>
        <w:spacing w:line="360" w:lineRule="auto"/>
        <w:ind w:firstLineChars="150" w:firstLine="360"/>
        <w:rPr>
          <w:rFonts w:ascii="宋体" w:hAnsi="宋体" w:hint="eastAsia"/>
          <w:color w:val="000000" w:themeColor="text1"/>
          <w:sz w:val="24"/>
        </w:rPr>
      </w:pPr>
      <w:r>
        <w:rPr>
          <w:rFonts w:ascii="宋体" w:hAnsi="宋体" w:hint="eastAsia"/>
          <w:color w:val="000000" w:themeColor="text1"/>
          <w:sz w:val="24"/>
        </w:rPr>
        <w:t>结构安装和电气安装部分按我国现行有关规范进行验收；</w:t>
      </w:r>
    </w:p>
    <w:p w:rsidR="006B1F17" w:rsidRDefault="006B1F17" w:rsidP="006B1F17">
      <w:pPr>
        <w:spacing w:line="360" w:lineRule="auto"/>
        <w:ind w:firstLineChars="200" w:firstLine="480"/>
        <w:rPr>
          <w:rFonts w:ascii="宋体" w:hAnsi="宋体" w:hint="eastAsia"/>
          <w:color w:val="000000" w:themeColor="text1"/>
          <w:sz w:val="24"/>
        </w:rPr>
      </w:pPr>
      <w:r>
        <w:rPr>
          <w:rFonts w:ascii="宋体" w:hAnsi="宋体" w:hint="eastAsia"/>
          <w:color w:val="000000" w:themeColor="text1"/>
          <w:sz w:val="24"/>
        </w:rPr>
        <w:t>随机抽样检查模箱内主要元器件，与封存的小样进行对照，并列出元器件品质偏离表。</w:t>
      </w:r>
    </w:p>
    <w:p w:rsidR="006B1F17" w:rsidRDefault="006B1F17" w:rsidP="006B1F17">
      <w:pPr>
        <w:spacing w:line="360" w:lineRule="auto"/>
        <w:ind w:firstLineChars="200" w:firstLine="480"/>
        <w:rPr>
          <w:rFonts w:ascii="宋体" w:hAnsi="宋体" w:hint="eastAsia"/>
          <w:color w:val="000000" w:themeColor="text1"/>
          <w:sz w:val="24"/>
        </w:rPr>
      </w:pPr>
      <w:r>
        <w:rPr>
          <w:rFonts w:ascii="宋体" w:hAnsi="宋体" w:hint="eastAsia"/>
          <w:color w:val="000000" w:themeColor="text1"/>
          <w:sz w:val="24"/>
        </w:rPr>
        <w:t>观察视频播放效果，由发包人提供各种视频源，如现场摄像机输入，电视台讯号输入，碟片讯号输入，电脑讯号输入。</w:t>
      </w:r>
    </w:p>
    <w:p w:rsidR="006B1F17" w:rsidRDefault="006B1F17" w:rsidP="006B1F17">
      <w:pPr>
        <w:spacing w:line="360" w:lineRule="auto"/>
        <w:ind w:firstLineChars="200" w:firstLine="480"/>
        <w:jc w:val="left"/>
        <w:rPr>
          <w:rFonts w:ascii="宋体" w:eastAsia="宋体" w:hAnsi="宋体" w:hint="eastAsia"/>
          <w:color w:val="000000" w:themeColor="text1"/>
          <w:sz w:val="24"/>
        </w:rPr>
      </w:pPr>
      <w:r>
        <w:rPr>
          <w:rFonts w:ascii="宋体" w:hAnsi="宋体" w:hint="eastAsia"/>
          <w:color w:val="000000" w:themeColor="text1"/>
          <w:sz w:val="24"/>
        </w:rPr>
        <w:t>提供各种模箱光电技术指标和机械精度测量报告，报告有卖方技术负责人签发并加盖工厂</w:t>
      </w:r>
      <w:r>
        <w:rPr>
          <w:rFonts w:ascii="宋体" w:eastAsia="宋体" w:hAnsi="宋体" w:hint="eastAsia"/>
          <w:color w:val="000000" w:themeColor="text1"/>
          <w:sz w:val="24"/>
        </w:rPr>
        <w:t>技术部门章；</w:t>
      </w:r>
    </w:p>
    <w:p w:rsidR="006B1F17" w:rsidRDefault="006B1F17" w:rsidP="006B1F17">
      <w:pPr>
        <w:spacing w:line="360" w:lineRule="auto"/>
        <w:ind w:firstLine="465"/>
        <w:jc w:val="left"/>
        <w:rPr>
          <w:rFonts w:ascii="宋体" w:eastAsia="宋体" w:hAnsi="宋体" w:hint="eastAsia"/>
          <w:color w:val="000000" w:themeColor="text1"/>
          <w:sz w:val="24"/>
        </w:rPr>
      </w:pPr>
      <w:r>
        <w:rPr>
          <w:rFonts w:ascii="宋体" w:eastAsia="宋体" w:hAnsi="宋体" w:hint="eastAsia"/>
          <w:color w:val="000000" w:themeColor="text1"/>
          <w:sz w:val="24"/>
        </w:rPr>
        <w:t>查看显示功能演示；</w:t>
      </w:r>
    </w:p>
    <w:p w:rsidR="006B1F17" w:rsidRDefault="006B1F17" w:rsidP="006B1F17">
      <w:pPr>
        <w:spacing w:line="360" w:lineRule="auto"/>
        <w:ind w:firstLine="465"/>
        <w:jc w:val="left"/>
        <w:rPr>
          <w:rFonts w:ascii="宋体" w:eastAsia="宋体" w:hAnsi="宋体" w:hint="eastAsia"/>
          <w:color w:val="000000" w:themeColor="text1"/>
          <w:sz w:val="24"/>
        </w:rPr>
      </w:pPr>
      <w:r>
        <w:rPr>
          <w:rFonts w:ascii="宋体" w:eastAsia="宋体" w:hAnsi="宋体" w:hint="eastAsia"/>
          <w:color w:val="000000" w:themeColor="text1"/>
          <w:sz w:val="24"/>
        </w:rPr>
        <w:t>以上资料或测量数据与合同对照无误后，双方代表在出厂检验报告上签字确认后方可进入现场安装阶段。</w:t>
      </w:r>
    </w:p>
    <w:p w:rsidR="006B1F17" w:rsidRDefault="006B1F17" w:rsidP="006B1F17">
      <w:pPr>
        <w:numPr>
          <w:ilvl w:val="0"/>
          <w:numId w:val="21"/>
        </w:numPr>
        <w:adjustRightInd w:val="0"/>
        <w:spacing w:line="360" w:lineRule="auto"/>
        <w:jc w:val="left"/>
        <w:textAlignment w:val="baseline"/>
        <w:rPr>
          <w:rFonts w:ascii="宋体" w:eastAsia="宋体" w:hAnsi="宋体" w:hint="eastAsia"/>
          <w:color w:val="000000" w:themeColor="text1"/>
          <w:sz w:val="24"/>
        </w:rPr>
      </w:pPr>
      <w:r>
        <w:rPr>
          <w:rFonts w:ascii="宋体" w:eastAsia="宋体" w:hAnsi="宋体" w:hint="eastAsia"/>
          <w:color w:val="000000" w:themeColor="text1"/>
          <w:sz w:val="24"/>
        </w:rPr>
        <w:t>终验（验收内容）</w:t>
      </w:r>
    </w:p>
    <w:p w:rsidR="006B1F17" w:rsidRDefault="006B1F17" w:rsidP="006B1F17">
      <w:pPr>
        <w:spacing w:line="360" w:lineRule="auto"/>
        <w:ind w:firstLineChars="200" w:firstLine="480"/>
        <w:jc w:val="left"/>
        <w:rPr>
          <w:rFonts w:ascii="宋体" w:eastAsia="宋体" w:hAnsi="宋体" w:hint="eastAsia"/>
          <w:color w:val="000000" w:themeColor="text1"/>
          <w:sz w:val="24"/>
        </w:rPr>
      </w:pPr>
      <w:r>
        <w:rPr>
          <w:rFonts w:ascii="宋体" w:eastAsia="宋体" w:hAnsi="宋体" w:hint="eastAsia"/>
          <w:color w:val="000000" w:themeColor="text1"/>
          <w:sz w:val="24"/>
        </w:rPr>
        <w:t>结构安装和电气安装部分按我国现行有关规范进行验收；察看视频播放效果。使用由招标方认可的各种所需测试信号源，包括：现场信号输入，电视台信号输入，碟片信号输入，电脑信号输入。</w:t>
      </w:r>
    </w:p>
    <w:p w:rsidR="006B1F17" w:rsidRDefault="006B1F17" w:rsidP="006B1F17">
      <w:pPr>
        <w:spacing w:line="276" w:lineRule="auto"/>
        <w:jc w:val="left"/>
        <w:rPr>
          <w:rFonts w:ascii="宋体" w:eastAsia="宋体" w:hAnsi="宋体" w:hint="eastAsia"/>
          <w:color w:val="000000" w:themeColor="text1"/>
          <w:sz w:val="24"/>
        </w:rPr>
      </w:pPr>
      <w:r>
        <w:rPr>
          <w:rFonts w:ascii="宋体" w:eastAsia="宋体" w:hAnsi="宋体" w:hint="eastAsia"/>
          <w:color w:val="000000" w:themeColor="text1"/>
          <w:sz w:val="24"/>
        </w:rPr>
        <w:t xml:space="preserve">     根据招标文件要求的各项内容，由招标方组织验收。</w:t>
      </w:r>
    </w:p>
    <w:p w:rsidR="006B1F17" w:rsidRDefault="006B1F17" w:rsidP="006B1F17">
      <w:pPr>
        <w:numPr>
          <w:ilvl w:val="0"/>
          <w:numId w:val="21"/>
        </w:numPr>
        <w:adjustRightInd w:val="0"/>
        <w:spacing w:line="276" w:lineRule="auto"/>
        <w:jc w:val="left"/>
        <w:textAlignment w:val="baseline"/>
        <w:rPr>
          <w:rFonts w:ascii="宋体" w:eastAsia="宋体" w:hAnsi="宋体" w:hint="eastAsia"/>
          <w:color w:val="000000" w:themeColor="text1"/>
          <w:sz w:val="24"/>
        </w:rPr>
      </w:pPr>
      <w:r>
        <w:rPr>
          <w:rFonts w:ascii="宋体" w:eastAsia="宋体" w:hAnsi="宋体" w:hint="eastAsia"/>
          <w:color w:val="000000" w:themeColor="text1"/>
          <w:sz w:val="24"/>
        </w:rPr>
        <w:t>开箱</w:t>
      </w:r>
    </w:p>
    <w:p w:rsidR="006B1F17" w:rsidRDefault="006B1F17" w:rsidP="006B1F17">
      <w:pPr>
        <w:spacing w:line="360" w:lineRule="auto"/>
        <w:ind w:left="420"/>
        <w:jc w:val="left"/>
        <w:rPr>
          <w:rFonts w:ascii="宋体" w:eastAsia="宋体" w:hAnsi="宋体" w:hint="eastAsia"/>
          <w:color w:val="000000" w:themeColor="text1"/>
          <w:sz w:val="24"/>
        </w:rPr>
      </w:pPr>
      <w:r>
        <w:rPr>
          <w:rFonts w:ascii="宋体" w:eastAsia="宋体" w:hAnsi="宋体" w:hint="eastAsia"/>
          <w:color w:val="000000" w:themeColor="text1"/>
          <w:sz w:val="24"/>
        </w:rPr>
        <w:lastRenderedPageBreak/>
        <w:t xml:space="preserve">  我方负责包装和运输，并派人员会同买方在现场按程序规定开箱验收。</w:t>
      </w:r>
    </w:p>
    <w:p w:rsidR="006B1F17" w:rsidRDefault="006B1F17" w:rsidP="006B1F17">
      <w:pPr>
        <w:numPr>
          <w:ilvl w:val="0"/>
          <w:numId w:val="21"/>
        </w:numPr>
        <w:adjustRightInd w:val="0"/>
        <w:spacing w:line="360" w:lineRule="auto"/>
        <w:jc w:val="left"/>
        <w:textAlignment w:val="baseline"/>
        <w:rPr>
          <w:rFonts w:ascii="宋体" w:eastAsia="宋体" w:hAnsi="宋体" w:hint="eastAsia"/>
          <w:color w:val="000000" w:themeColor="text1"/>
          <w:sz w:val="24"/>
        </w:rPr>
      </w:pPr>
      <w:r>
        <w:rPr>
          <w:rFonts w:ascii="宋体" w:eastAsia="宋体" w:hAnsi="宋体" w:hint="eastAsia"/>
          <w:color w:val="000000" w:themeColor="text1"/>
          <w:sz w:val="24"/>
        </w:rPr>
        <w:t>系统验收</w:t>
      </w:r>
    </w:p>
    <w:p w:rsidR="006B1F17" w:rsidRDefault="006B1F17" w:rsidP="006B1F17">
      <w:pPr>
        <w:spacing w:line="360" w:lineRule="auto"/>
        <w:ind w:firstLineChars="200" w:firstLine="480"/>
        <w:jc w:val="left"/>
        <w:rPr>
          <w:rFonts w:ascii="宋体" w:eastAsia="宋体" w:hAnsi="宋体" w:hint="eastAsia"/>
          <w:color w:val="000000" w:themeColor="text1"/>
          <w:sz w:val="24"/>
        </w:rPr>
      </w:pPr>
      <w:r>
        <w:rPr>
          <w:rFonts w:ascii="宋体" w:eastAsia="宋体" w:hAnsi="宋体" w:hint="eastAsia"/>
          <w:color w:val="000000" w:themeColor="text1"/>
          <w:sz w:val="24"/>
        </w:rPr>
        <w:t xml:space="preserve"> 系统安装调试结束后，投入试运行，经过一阶段运行，由业主方组织系统验收，验收合格后交付使用。</w:t>
      </w:r>
    </w:p>
    <w:p w:rsidR="002469B0" w:rsidRPr="006B1F17" w:rsidRDefault="002469B0"/>
    <w:sectPr w:rsidR="002469B0" w:rsidRPr="006B1F1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69B0" w:rsidRDefault="002469B0" w:rsidP="006B1F17">
      <w:r>
        <w:separator/>
      </w:r>
    </w:p>
  </w:endnote>
  <w:endnote w:type="continuationSeparator" w:id="1">
    <w:p w:rsidR="002469B0" w:rsidRDefault="002469B0" w:rsidP="006B1F1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69B0" w:rsidRDefault="002469B0" w:rsidP="006B1F17">
      <w:r>
        <w:separator/>
      </w:r>
    </w:p>
  </w:footnote>
  <w:footnote w:type="continuationSeparator" w:id="1">
    <w:p w:rsidR="002469B0" w:rsidRDefault="002469B0" w:rsidP="006B1F1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lvl w:ilvl="0">
      <w:start w:val="1"/>
      <w:numFmt w:val="bullet"/>
      <w:lvlText w:val=""/>
      <w:lvlJc w:val="left"/>
      <w:pPr>
        <w:tabs>
          <w:tab w:val="left" w:pos="1380"/>
        </w:tabs>
        <w:ind w:left="138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0000006"/>
    <w:multiLevelType w:val="multilevel"/>
    <w:tmpl w:val="00000006"/>
    <w:lvl w:ilvl="0">
      <w:start w:val="1"/>
      <w:numFmt w:val="bullet"/>
      <w:lvlText w:val=""/>
      <w:lvlJc w:val="left"/>
      <w:pPr>
        <w:tabs>
          <w:tab w:val="left" w:pos="840"/>
        </w:tabs>
        <w:ind w:left="84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F"/>
    <w:multiLevelType w:val="multilevel"/>
    <w:tmpl w:val="0000000F"/>
    <w:lvl w:ilvl="0">
      <w:start w:val="1"/>
      <w:numFmt w:val="bullet"/>
      <w:lvlText w:val=""/>
      <w:lvlJc w:val="left"/>
      <w:pPr>
        <w:tabs>
          <w:tab w:val="left" w:pos="840"/>
        </w:tabs>
        <w:ind w:left="84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0000013"/>
    <w:multiLevelType w:val="multilevel"/>
    <w:tmpl w:val="00000013"/>
    <w:lvl w:ilvl="0">
      <w:start w:val="1"/>
      <w:numFmt w:val="bullet"/>
      <w:lvlText w:val=""/>
      <w:lvlJc w:val="left"/>
      <w:pPr>
        <w:tabs>
          <w:tab w:val="left" w:pos="840"/>
        </w:tabs>
        <w:ind w:left="84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0000015"/>
    <w:multiLevelType w:val="multilevel"/>
    <w:tmpl w:val="00000015"/>
    <w:lvl w:ilvl="0">
      <w:start w:val="1"/>
      <w:numFmt w:val="bullet"/>
      <w:lvlText w:val=""/>
      <w:lvlJc w:val="left"/>
      <w:pPr>
        <w:tabs>
          <w:tab w:val="left" w:pos="840"/>
        </w:tabs>
        <w:ind w:left="84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0000019"/>
    <w:multiLevelType w:val="multilevel"/>
    <w:tmpl w:val="00000019"/>
    <w:lvl w:ilvl="0">
      <w:start w:val="1"/>
      <w:numFmt w:val="bullet"/>
      <w:lvlText w:val=""/>
      <w:lvlJc w:val="left"/>
      <w:pPr>
        <w:tabs>
          <w:tab w:val="left" w:pos="1140"/>
        </w:tabs>
        <w:ind w:left="114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0000001B"/>
    <w:multiLevelType w:val="multilevel"/>
    <w:tmpl w:val="0000001B"/>
    <w:lvl w:ilvl="0">
      <w:start w:val="1"/>
      <w:numFmt w:val="bullet"/>
      <w:lvlText w:val=""/>
      <w:lvlJc w:val="left"/>
      <w:pPr>
        <w:tabs>
          <w:tab w:val="left" w:pos="840"/>
        </w:tabs>
        <w:ind w:left="84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00000020"/>
    <w:multiLevelType w:val="multilevel"/>
    <w:tmpl w:val="00000020"/>
    <w:lvl w:ilvl="0">
      <w:start w:val="1"/>
      <w:numFmt w:val="decimal"/>
      <w:lvlText w:val="%1."/>
      <w:lvlJc w:val="left"/>
      <w:pPr>
        <w:tabs>
          <w:tab w:val="left" w:pos="737"/>
        </w:tabs>
        <w:ind w:left="737" w:hanging="420"/>
      </w:pPr>
      <w:rPr>
        <w:rFonts w:ascii="Times New Roman" w:hAnsi="Times New Roman" w:cs="Times New Roman" w:hint="default"/>
      </w:rPr>
    </w:lvl>
    <w:lvl w:ilvl="1">
      <w:start w:val="1"/>
      <w:numFmt w:val="lowerLetter"/>
      <w:lvlText w:val="%2)"/>
      <w:lvlJc w:val="left"/>
      <w:pPr>
        <w:tabs>
          <w:tab w:val="left" w:pos="1157"/>
        </w:tabs>
        <w:ind w:left="1157" w:hanging="420"/>
      </w:pPr>
      <w:rPr>
        <w:rFonts w:ascii="Times New Roman" w:hAnsi="Times New Roman" w:cs="Times New Roman" w:hint="default"/>
      </w:rPr>
    </w:lvl>
    <w:lvl w:ilvl="2">
      <w:start w:val="1"/>
      <w:numFmt w:val="lowerRoman"/>
      <w:lvlText w:val="%3."/>
      <w:lvlJc w:val="right"/>
      <w:pPr>
        <w:tabs>
          <w:tab w:val="left" w:pos="1577"/>
        </w:tabs>
        <w:ind w:left="1577" w:hanging="420"/>
      </w:pPr>
      <w:rPr>
        <w:rFonts w:ascii="Times New Roman" w:hAnsi="Times New Roman" w:cs="Times New Roman" w:hint="default"/>
      </w:rPr>
    </w:lvl>
    <w:lvl w:ilvl="3">
      <w:start w:val="1"/>
      <w:numFmt w:val="decimal"/>
      <w:lvlText w:val="%4."/>
      <w:lvlJc w:val="left"/>
      <w:pPr>
        <w:tabs>
          <w:tab w:val="left" w:pos="1997"/>
        </w:tabs>
        <w:ind w:left="1997" w:hanging="420"/>
      </w:pPr>
      <w:rPr>
        <w:rFonts w:ascii="Times New Roman" w:hAnsi="Times New Roman" w:cs="Times New Roman" w:hint="default"/>
      </w:rPr>
    </w:lvl>
    <w:lvl w:ilvl="4">
      <w:start w:val="1"/>
      <w:numFmt w:val="lowerLetter"/>
      <w:lvlText w:val="%5)"/>
      <w:lvlJc w:val="left"/>
      <w:pPr>
        <w:tabs>
          <w:tab w:val="left" w:pos="2417"/>
        </w:tabs>
        <w:ind w:left="2417" w:hanging="420"/>
      </w:pPr>
      <w:rPr>
        <w:rFonts w:ascii="Times New Roman" w:hAnsi="Times New Roman" w:cs="Times New Roman" w:hint="default"/>
      </w:rPr>
    </w:lvl>
    <w:lvl w:ilvl="5">
      <w:start w:val="1"/>
      <w:numFmt w:val="lowerRoman"/>
      <w:lvlText w:val="%6."/>
      <w:lvlJc w:val="right"/>
      <w:pPr>
        <w:tabs>
          <w:tab w:val="left" w:pos="2837"/>
        </w:tabs>
        <w:ind w:left="2837" w:hanging="420"/>
      </w:pPr>
      <w:rPr>
        <w:rFonts w:ascii="Times New Roman" w:hAnsi="Times New Roman" w:cs="Times New Roman" w:hint="default"/>
      </w:rPr>
    </w:lvl>
    <w:lvl w:ilvl="6">
      <w:start w:val="1"/>
      <w:numFmt w:val="decimal"/>
      <w:lvlText w:val="%7."/>
      <w:lvlJc w:val="left"/>
      <w:pPr>
        <w:tabs>
          <w:tab w:val="left" w:pos="3257"/>
        </w:tabs>
        <w:ind w:left="3257" w:hanging="420"/>
      </w:pPr>
      <w:rPr>
        <w:rFonts w:ascii="Times New Roman" w:hAnsi="Times New Roman" w:cs="Times New Roman" w:hint="default"/>
      </w:rPr>
    </w:lvl>
    <w:lvl w:ilvl="7">
      <w:start w:val="1"/>
      <w:numFmt w:val="lowerLetter"/>
      <w:lvlText w:val="%8)"/>
      <w:lvlJc w:val="left"/>
      <w:pPr>
        <w:tabs>
          <w:tab w:val="left" w:pos="3677"/>
        </w:tabs>
        <w:ind w:left="3677" w:hanging="420"/>
      </w:pPr>
      <w:rPr>
        <w:rFonts w:ascii="Times New Roman" w:hAnsi="Times New Roman" w:cs="Times New Roman" w:hint="default"/>
      </w:rPr>
    </w:lvl>
    <w:lvl w:ilvl="8">
      <w:start w:val="1"/>
      <w:numFmt w:val="lowerRoman"/>
      <w:lvlText w:val="%9."/>
      <w:lvlJc w:val="right"/>
      <w:pPr>
        <w:tabs>
          <w:tab w:val="left" w:pos="4097"/>
        </w:tabs>
        <w:ind w:left="4097" w:hanging="420"/>
      </w:pPr>
      <w:rPr>
        <w:rFonts w:ascii="Times New Roman" w:hAnsi="Times New Roman" w:cs="Times New Roman" w:hint="default"/>
      </w:rPr>
    </w:lvl>
  </w:abstractNum>
  <w:abstractNum w:abstractNumId="8">
    <w:nsid w:val="00000022"/>
    <w:multiLevelType w:val="multilevel"/>
    <w:tmpl w:val="00000022"/>
    <w:lvl w:ilvl="0">
      <w:start w:val="1"/>
      <w:numFmt w:val="bullet"/>
      <w:lvlText w:val=""/>
      <w:lvlJc w:val="left"/>
      <w:pPr>
        <w:tabs>
          <w:tab w:val="left" w:pos="420"/>
        </w:tabs>
        <w:ind w:left="420" w:hanging="420"/>
      </w:pPr>
      <w:rPr>
        <w:rFonts w:ascii="Wingdings" w:hAnsi="Wingdings" w:hint="default"/>
      </w:rPr>
    </w:lvl>
    <w:lvl w:ilvl="1">
      <w:start w:val="1"/>
      <w:numFmt w:val="bullet"/>
      <w:lvlText w:val=""/>
      <w:lvlJc w:val="left"/>
      <w:pPr>
        <w:tabs>
          <w:tab w:val="left" w:pos="1320"/>
        </w:tabs>
        <w:ind w:left="1320" w:hanging="420"/>
      </w:pPr>
      <w:rPr>
        <w:rFonts w:ascii="Wingdings" w:hAnsi="Wingdings" w:hint="default"/>
      </w:rPr>
    </w:lvl>
    <w:lvl w:ilvl="2">
      <w:start w:val="1"/>
      <w:numFmt w:val="bullet"/>
      <w:lvlText w:val=""/>
      <w:lvlJc w:val="left"/>
      <w:pPr>
        <w:tabs>
          <w:tab w:val="left" w:pos="1740"/>
        </w:tabs>
        <w:ind w:left="1740" w:hanging="420"/>
      </w:pPr>
      <w:rPr>
        <w:rFonts w:ascii="Wingdings" w:hAnsi="Wingdings" w:hint="default"/>
      </w:rPr>
    </w:lvl>
    <w:lvl w:ilvl="3">
      <w:start w:val="1"/>
      <w:numFmt w:val="bullet"/>
      <w:lvlText w:val=""/>
      <w:lvlJc w:val="left"/>
      <w:pPr>
        <w:tabs>
          <w:tab w:val="left" w:pos="2160"/>
        </w:tabs>
        <w:ind w:left="2160" w:hanging="420"/>
      </w:pPr>
      <w:rPr>
        <w:rFonts w:ascii="Wingdings" w:hAnsi="Wingdings" w:hint="default"/>
      </w:rPr>
    </w:lvl>
    <w:lvl w:ilvl="4">
      <w:start w:val="1"/>
      <w:numFmt w:val="bullet"/>
      <w:lvlText w:val=""/>
      <w:lvlJc w:val="left"/>
      <w:pPr>
        <w:tabs>
          <w:tab w:val="left" w:pos="2580"/>
        </w:tabs>
        <w:ind w:left="2580" w:hanging="420"/>
      </w:pPr>
      <w:rPr>
        <w:rFonts w:ascii="Wingdings" w:hAnsi="Wingdings" w:hint="default"/>
      </w:rPr>
    </w:lvl>
    <w:lvl w:ilvl="5">
      <w:start w:val="1"/>
      <w:numFmt w:val="bullet"/>
      <w:lvlText w:val=""/>
      <w:lvlJc w:val="left"/>
      <w:pPr>
        <w:tabs>
          <w:tab w:val="left" w:pos="3000"/>
        </w:tabs>
        <w:ind w:left="3000" w:hanging="420"/>
      </w:pPr>
      <w:rPr>
        <w:rFonts w:ascii="Wingdings" w:hAnsi="Wingdings" w:hint="default"/>
      </w:rPr>
    </w:lvl>
    <w:lvl w:ilvl="6">
      <w:start w:val="1"/>
      <w:numFmt w:val="bullet"/>
      <w:lvlText w:val=""/>
      <w:lvlJc w:val="left"/>
      <w:pPr>
        <w:tabs>
          <w:tab w:val="left" w:pos="3420"/>
        </w:tabs>
        <w:ind w:left="3420" w:hanging="420"/>
      </w:pPr>
      <w:rPr>
        <w:rFonts w:ascii="Wingdings" w:hAnsi="Wingdings" w:hint="default"/>
      </w:rPr>
    </w:lvl>
    <w:lvl w:ilvl="7">
      <w:start w:val="1"/>
      <w:numFmt w:val="bullet"/>
      <w:lvlText w:val=""/>
      <w:lvlJc w:val="left"/>
      <w:pPr>
        <w:tabs>
          <w:tab w:val="left" w:pos="3840"/>
        </w:tabs>
        <w:ind w:left="3840" w:hanging="420"/>
      </w:pPr>
      <w:rPr>
        <w:rFonts w:ascii="Wingdings" w:hAnsi="Wingdings" w:hint="default"/>
      </w:rPr>
    </w:lvl>
    <w:lvl w:ilvl="8">
      <w:start w:val="1"/>
      <w:numFmt w:val="bullet"/>
      <w:lvlText w:val=""/>
      <w:lvlJc w:val="left"/>
      <w:pPr>
        <w:tabs>
          <w:tab w:val="left" w:pos="4260"/>
        </w:tabs>
        <w:ind w:left="4260" w:hanging="420"/>
      </w:pPr>
      <w:rPr>
        <w:rFonts w:ascii="Wingdings" w:hAnsi="Wingdings" w:hint="default"/>
      </w:rPr>
    </w:lvl>
  </w:abstractNum>
  <w:abstractNum w:abstractNumId="9">
    <w:nsid w:val="0000002F"/>
    <w:multiLevelType w:val="multilevel"/>
    <w:tmpl w:val="0000002F"/>
    <w:lvl w:ilvl="0">
      <w:start w:val="1"/>
      <w:numFmt w:val="bullet"/>
      <w:lvlText w:val=""/>
      <w:lvlJc w:val="left"/>
      <w:pPr>
        <w:tabs>
          <w:tab w:val="left" w:pos="840"/>
        </w:tabs>
        <w:ind w:left="84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00000030"/>
    <w:multiLevelType w:val="multilevel"/>
    <w:tmpl w:val="00000030"/>
    <w:lvl w:ilvl="0">
      <w:start w:val="1"/>
      <w:numFmt w:val="bullet"/>
      <w:lvlText w:val=""/>
      <w:lvlJc w:val="left"/>
      <w:pPr>
        <w:tabs>
          <w:tab w:val="left" w:pos="1140"/>
        </w:tabs>
        <w:ind w:left="114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00000032"/>
    <w:multiLevelType w:val="multilevel"/>
    <w:tmpl w:val="00000032"/>
    <w:lvl w:ilvl="0">
      <w:start w:val="1"/>
      <w:numFmt w:val="bullet"/>
      <w:lvlText w:val=""/>
      <w:lvlJc w:val="left"/>
      <w:pPr>
        <w:tabs>
          <w:tab w:val="left" w:pos="1140"/>
        </w:tabs>
        <w:ind w:left="114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00000036"/>
    <w:multiLevelType w:val="multilevel"/>
    <w:tmpl w:val="00000036"/>
    <w:lvl w:ilvl="0">
      <w:start w:val="1"/>
      <w:numFmt w:val="bullet"/>
      <w:lvlText w:val=""/>
      <w:lvlJc w:val="left"/>
      <w:pPr>
        <w:tabs>
          <w:tab w:val="left" w:pos="840"/>
        </w:tabs>
        <w:ind w:left="840" w:hanging="420"/>
      </w:pPr>
      <w:rPr>
        <w:rFonts w:ascii="Wingdings" w:hAnsi="Wingdings" w:hint="default"/>
      </w:rPr>
    </w:lvl>
    <w:lvl w:ilvl="1">
      <w:start w:val="1"/>
      <w:numFmt w:val="bullet"/>
      <w:lvlText w:val=""/>
      <w:lvlJc w:val="left"/>
      <w:pPr>
        <w:tabs>
          <w:tab w:val="left" w:pos="1260"/>
        </w:tabs>
        <w:ind w:left="1260" w:hanging="420"/>
      </w:pPr>
      <w:rPr>
        <w:rFonts w:ascii="Wingdings" w:hAnsi="Wingdings" w:hint="default"/>
      </w:rPr>
    </w:lvl>
    <w:lvl w:ilvl="2">
      <w:start w:val="1"/>
      <w:numFmt w:val="bullet"/>
      <w:lvlText w:val=""/>
      <w:lvlJc w:val="left"/>
      <w:pPr>
        <w:tabs>
          <w:tab w:val="left" w:pos="1680"/>
        </w:tabs>
        <w:ind w:left="1680" w:hanging="420"/>
      </w:pPr>
      <w:rPr>
        <w:rFonts w:ascii="Wingdings" w:hAnsi="Wingdings" w:hint="default"/>
      </w:rPr>
    </w:lvl>
    <w:lvl w:ilvl="3">
      <w:start w:val="1"/>
      <w:numFmt w:val="bullet"/>
      <w:lvlText w:val=""/>
      <w:lvlJc w:val="left"/>
      <w:pPr>
        <w:tabs>
          <w:tab w:val="left" w:pos="2100"/>
        </w:tabs>
        <w:ind w:left="2100" w:hanging="420"/>
      </w:pPr>
      <w:rPr>
        <w:rFonts w:ascii="Wingdings" w:hAnsi="Wingdings" w:hint="default"/>
      </w:rPr>
    </w:lvl>
    <w:lvl w:ilvl="4">
      <w:start w:val="1"/>
      <w:numFmt w:val="bullet"/>
      <w:lvlText w:val=""/>
      <w:lvlJc w:val="left"/>
      <w:pPr>
        <w:tabs>
          <w:tab w:val="left" w:pos="2520"/>
        </w:tabs>
        <w:ind w:left="2520" w:hanging="420"/>
      </w:pPr>
      <w:rPr>
        <w:rFonts w:ascii="Wingdings" w:hAnsi="Wingdings" w:hint="default"/>
      </w:rPr>
    </w:lvl>
    <w:lvl w:ilvl="5">
      <w:start w:val="1"/>
      <w:numFmt w:val="bullet"/>
      <w:lvlText w:val=""/>
      <w:lvlJc w:val="left"/>
      <w:pPr>
        <w:tabs>
          <w:tab w:val="left" w:pos="2940"/>
        </w:tabs>
        <w:ind w:left="2940" w:hanging="420"/>
      </w:pPr>
      <w:rPr>
        <w:rFonts w:ascii="Wingdings" w:hAnsi="Wingdings" w:hint="default"/>
      </w:rPr>
    </w:lvl>
    <w:lvl w:ilvl="6">
      <w:start w:val="1"/>
      <w:numFmt w:val="bullet"/>
      <w:lvlText w:val=""/>
      <w:lvlJc w:val="left"/>
      <w:pPr>
        <w:tabs>
          <w:tab w:val="left" w:pos="3360"/>
        </w:tabs>
        <w:ind w:left="3360" w:hanging="420"/>
      </w:pPr>
      <w:rPr>
        <w:rFonts w:ascii="Wingdings" w:hAnsi="Wingdings" w:hint="default"/>
      </w:rPr>
    </w:lvl>
    <w:lvl w:ilvl="7">
      <w:start w:val="1"/>
      <w:numFmt w:val="bullet"/>
      <w:lvlText w:val=""/>
      <w:lvlJc w:val="left"/>
      <w:pPr>
        <w:tabs>
          <w:tab w:val="left" w:pos="3780"/>
        </w:tabs>
        <w:ind w:left="3780" w:hanging="420"/>
      </w:pPr>
      <w:rPr>
        <w:rFonts w:ascii="Wingdings" w:hAnsi="Wingdings" w:hint="default"/>
      </w:rPr>
    </w:lvl>
    <w:lvl w:ilvl="8">
      <w:start w:val="1"/>
      <w:numFmt w:val="bullet"/>
      <w:lvlText w:val=""/>
      <w:lvlJc w:val="left"/>
      <w:pPr>
        <w:tabs>
          <w:tab w:val="left" w:pos="4200"/>
        </w:tabs>
        <w:ind w:left="4200" w:hanging="420"/>
      </w:pPr>
      <w:rPr>
        <w:rFonts w:ascii="Wingdings" w:hAnsi="Wingdings" w:hint="default"/>
      </w:rPr>
    </w:lvl>
  </w:abstractNum>
  <w:abstractNum w:abstractNumId="13">
    <w:nsid w:val="0000003E"/>
    <w:multiLevelType w:val="multilevel"/>
    <w:tmpl w:val="0000003E"/>
    <w:lvl w:ilvl="0">
      <w:start w:val="1"/>
      <w:numFmt w:val="bullet"/>
      <w:lvlText w:val=""/>
      <w:lvlJc w:val="left"/>
      <w:pPr>
        <w:tabs>
          <w:tab w:val="left" w:pos="1260"/>
        </w:tabs>
        <w:ind w:left="1260"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0000003F"/>
    <w:multiLevelType w:val="multilevel"/>
    <w:tmpl w:val="0000003F"/>
    <w:lvl w:ilvl="0">
      <w:start w:val="1"/>
      <w:numFmt w:val="bullet"/>
      <w:lvlText w:val=""/>
      <w:lvlJc w:val="left"/>
      <w:pPr>
        <w:tabs>
          <w:tab w:val="num" w:pos="1241"/>
        </w:tabs>
        <w:ind w:left="1241" w:hanging="42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26DF61D8"/>
    <w:multiLevelType w:val="multilevel"/>
    <w:tmpl w:val="26DF61D8"/>
    <w:lvl w:ilvl="0">
      <w:start w:val="1"/>
      <w:numFmt w:val="decimal"/>
      <w:lvlText w:val="%1、"/>
      <w:lvlJc w:val="left"/>
      <w:pPr>
        <w:tabs>
          <w:tab w:val="left" w:pos="900"/>
        </w:tabs>
        <w:ind w:left="900" w:hanging="360"/>
      </w:pPr>
    </w:lvl>
    <w:lvl w:ilvl="1">
      <w:start w:val="1"/>
      <w:numFmt w:val="lowerLetter"/>
      <w:lvlText w:val="%2)"/>
      <w:lvlJc w:val="left"/>
      <w:pPr>
        <w:tabs>
          <w:tab w:val="left" w:pos="1380"/>
        </w:tabs>
        <w:ind w:left="1380" w:hanging="420"/>
      </w:pPr>
    </w:lvl>
    <w:lvl w:ilvl="2">
      <w:start w:val="1"/>
      <w:numFmt w:val="lowerRoman"/>
      <w:lvlText w:val="%3."/>
      <w:lvlJc w:val="right"/>
      <w:pPr>
        <w:tabs>
          <w:tab w:val="left" w:pos="1800"/>
        </w:tabs>
        <w:ind w:left="1800" w:hanging="420"/>
      </w:pPr>
    </w:lvl>
    <w:lvl w:ilvl="3">
      <w:start w:val="1"/>
      <w:numFmt w:val="decimal"/>
      <w:lvlText w:val="%4."/>
      <w:lvlJc w:val="left"/>
      <w:pPr>
        <w:tabs>
          <w:tab w:val="left" w:pos="2220"/>
        </w:tabs>
        <w:ind w:left="2220" w:hanging="420"/>
      </w:pPr>
    </w:lvl>
    <w:lvl w:ilvl="4">
      <w:start w:val="1"/>
      <w:numFmt w:val="lowerLetter"/>
      <w:lvlText w:val="%5)"/>
      <w:lvlJc w:val="left"/>
      <w:pPr>
        <w:tabs>
          <w:tab w:val="left" w:pos="2640"/>
        </w:tabs>
        <w:ind w:left="2640" w:hanging="420"/>
      </w:pPr>
    </w:lvl>
    <w:lvl w:ilvl="5">
      <w:start w:val="1"/>
      <w:numFmt w:val="lowerRoman"/>
      <w:lvlText w:val="%6."/>
      <w:lvlJc w:val="right"/>
      <w:pPr>
        <w:tabs>
          <w:tab w:val="left" w:pos="3060"/>
        </w:tabs>
        <w:ind w:left="3060" w:hanging="420"/>
      </w:pPr>
    </w:lvl>
    <w:lvl w:ilvl="6">
      <w:start w:val="1"/>
      <w:numFmt w:val="decimal"/>
      <w:lvlText w:val="%7."/>
      <w:lvlJc w:val="left"/>
      <w:pPr>
        <w:tabs>
          <w:tab w:val="left" w:pos="3480"/>
        </w:tabs>
        <w:ind w:left="3480" w:hanging="420"/>
      </w:pPr>
    </w:lvl>
    <w:lvl w:ilvl="7">
      <w:start w:val="1"/>
      <w:numFmt w:val="lowerLetter"/>
      <w:lvlText w:val="%8)"/>
      <w:lvlJc w:val="left"/>
      <w:pPr>
        <w:tabs>
          <w:tab w:val="left" w:pos="3900"/>
        </w:tabs>
        <w:ind w:left="3900" w:hanging="420"/>
      </w:pPr>
    </w:lvl>
    <w:lvl w:ilvl="8">
      <w:start w:val="1"/>
      <w:numFmt w:val="lowerRoman"/>
      <w:lvlText w:val="%9."/>
      <w:lvlJc w:val="right"/>
      <w:pPr>
        <w:tabs>
          <w:tab w:val="left" w:pos="4320"/>
        </w:tabs>
        <w:ind w:left="4320" w:hanging="420"/>
      </w:pPr>
    </w:lvl>
  </w:abstractNum>
  <w:abstractNum w:abstractNumId="16">
    <w:nsid w:val="33F03981"/>
    <w:multiLevelType w:val="multilevel"/>
    <w:tmpl w:val="33F03981"/>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7">
    <w:nsid w:val="5CF85EBC"/>
    <w:multiLevelType w:val="multilevel"/>
    <w:tmpl w:val="5CF85EBC"/>
    <w:lvl w:ilvl="0">
      <w:start w:val="1"/>
      <w:numFmt w:val="decimal"/>
      <w:lvlText w:val="%1、"/>
      <w:lvlJc w:val="left"/>
      <w:pPr>
        <w:tabs>
          <w:tab w:val="left" w:pos="900"/>
        </w:tabs>
        <w:ind w:left="900" w:hanging="360"/>
      </w:pPr>
    </w:lvl>
    <w:lvl w:ilvl="1">
      <w:start w:val="1"/>
      <w:numFmt w:val="lowerLetter"/>
      <w:lvlText w:val="%2)"/>
      <w:lvlJc w:val="left"/>
      <w:pPr>
        <w:tabs>
          <w:tab w:val="left" w:pos="1380"/>
        </w:tabs>
        <w:ind w:left="1380" w:hanging="420"/>
      </w:pPr>
    </w:lvl>
    <w:lvl w:ilvl="2">
      <w:start w:val="1"/>
      <w:numFmt w:val="lowerRoman"/>
      <w:lvlText w:val="%3."/>
      <w:lvlJc w:val="right"/>
      <w:pPr>
        <w:tabs>
          <w:tab w:val="left" w:pos="1800"/>
        </w:tabs>
        <w:ind w:left="1800" w:hanging="420"/>
      </w:pPr>
    </w:lvl>
    <w:lvl w:ilvl="3">
      <w:start w:val="1"/>
      <w:numFmt w:val="decimal"/>
      <w:lvlText w:val="%4."/>
      <w:lvlJc w:val="left"/>
      <w:pPr>
        <w:tabs>
          <w:tab w:val="left" w:pos="2220"/>
        </w:tabs>
        <w:ind w:left="2220" w:hanging="420"/>
      </w:pPr>
    </w:lvl>
    <w:lvl w:ilvl="4">
      <w:start w:val="1"/>
      <w:numFmt w:val="lowerLetter"/>
      <w:lvlText w:val="%5)"/>
      <w:lvlJc w:val="left"/>
      <w:pPr>
        <w:tabs>
          <w:tab w:val="left" w:pos="2640"/>
        </w:tabs>
        <w:ind w:left="2640" w:hanging="420"/>
      </w:pPr>
    </w:lvl>
    <w:lvl w:ilvl="5">
      <w:start w:val="1"/>
      <w:numFmt w:val="lowerRoman"/>
      <w:lvlText w:val="%6."/>
      <w:lvlJc w:val="right"/>
      <w:pPr>
        <w:tabs>
          <w:tab w:val="left" w:pos="3060"/>
        </w:tabs>
        <w:ind w:left="3060" w:hanging="420"/>
      </w:pPr>
    </w:lvl>
    <w:lvl w:ilvl="6">
      <w:start w:val="1"/>
      <w:numFmt w:val="decimal"/>
      <w:lvlText w:val="%7."/>
      <w:lvlJc w:val="left"/>
      <w:pPr>
        <w:tabs>
          <w:tab w:val="left" w:pos="3480"/>
        </w:tabs>
        <w:ind w:left="3480" w:hanging="420"/>
      </w:pPr>
    </w:lvl>
    <w:lvl w:ilvl="7">
      <w:start w:val="1"/>
      <w:numFmt w:val="lowerLetter"/>
      <w:lvlText w:val="%8)"/>
      <w:lvlJc w:val="left"/>
      <w:pPr>
        <w:tabs>
          <w:tab w:val="left" w:pos="3900"/>
        </w:tabs>
        <w:ind w:left="3900" w:hanging="420"/>
      </w:pPr>
    </w:lvl>
    <w:lvl w:ilvl="8">
      <w:start w:val="1"/>
      <w:numFmt w:val="lowerRoman"/>
      <w:lvlText w:val="%9."/>
      <w:lvlJc w:val="right"/>
      <w:pPr>
        <w:tabs>
          <w:tab w:val="left" w:pos="4320"/>
        </w:tabs>
        <w:ind w:left="4320" w:hanging="420"/>
      </w:pPr>
    </w:lvl>
  </w:abstractNum>
  <w:abstractNum w:abstractNumId="18">
    <w:nsid w:val="6F0909C2"/>
    <w:multiLevelType w:val="multilevel"/>
    <w:tmpl w:val="6F0909C2"/>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9">
    <w:nsid w:val="728D5C63"/>
    <w:multiLevelType w:val="multilevel"/>
    <w:tmpl w:val="728D5C63"/>
    <w:lvl w:ilvl="0">
      <w:start w:val="1"/>
      <w:numFmt w:val="decimal"/>
      <w:lvlText w:val="%1、"/>
      <w:lvlJc w:val="left"/>
      <w:pPr>
        <w:tabs>
          <w:tab w:val="left" w:pos="900"/>
        </w:tabs>
        <w:ind w:left="900" w:hanging="360"/>
      </w:pPr>
    </w:lvl>
    <w:lvl w:ilvl="1">
      <w:start w:val="1"/>
      <w:numFmt w:val="lowerLetter"/>
      <w:lvlText w:val="%2)"/>
      <w:lvlJc w:val="left"/>
      <w:pPr>
        <w:tabs>
          <w:tab w:val="left" w:pos="1380"/>
        </w:tabs>
        <w:ind w:left="1380" w:hanging="420"/>
      </w:pPr>
    </w:lvl>
    <w:lvl w:ilvl="2">
      <w:start w:val="1"/>
      <w:numFmt w:val="lowerRoman"/>
      <w:lvlText w:val="%3."/>
      <w:lvlJc w:val="right"/>
      <w:pPr>
        <w:tabs>
          <w:tab w:val="left" w:pos="1800"/>
        </w:tabs>
        <w:ind w:left="1800" w:hanging="420"/>
      </w:pPr>
    </w:lvl>
    <w:lvl w:ilvl="3">
      <w:start w:val="1"/>
      <w:numFmt w:val="decimal"/>
      <w:lvlText w:val="%4."/>
      <w:lvlJc w:val="left"/>
      <w:pPr>
        <w:tabs>
          <w:tab w:val="left" w:pos="2220"/>
        </w:tabs>
        <w:ind w:left="2220" w:hanging="420"/>
      </w:pPr>
    </w:lvl>
    <w:lvl w:ilvl="4">
      <w:start w:val="1"/>
      <w:numFmt w:val="lowerLetter"/>
      <w:lvlText w:val="%5)"/>
      <w:lvlJc w:val="left"/>
      <w:pPr>
        <w:tabs>
          <w:tab w:val="left" w:pos="2640"/>
        </w:tabs>
        <w:ind w:left="2640" w:hanging="420"/>
      </w:pPr>
    </w:lvl>
    <w:lvl w:ilvl="5">
      <w:start w:val="1"/>
      <w:numFmt w:val="lowerRoman"/>
      <w:lvlText w:val="%6."/>
      <w:lvlJc w:val="right"/>
      <w:pPr>
        <w:tabs>
          <w:tab w:val="left" w:pos="3060"/>
        </w:tabs>
        <w:ind w:left="3060" w:hanging="420"/>
      </w:pPr>
    </w:lvl>
    <w:lvl w:ilvl="6">
      <w:start w:val="1"/>
      <w:numFmt w:val="decimal"/>
      <w:lvlText w:val="%7."/>
      <w:lvlJc w:val="left"/>
      <w:pPr>
        <w:tabs>
          <w:tab w:val="left" w:pos="3480"/>
        </w:tabs>
        <w:ind w:left="3480" w:hanging="420"/>
      </w:pPr>
    </w:lvl>
    <w:lvl w:ilvl="7">
      <w:start w:val="1"/>
      <w:numFmt w:val="lowerLetter"/>
      <w:lvlText w:val="%8)"/>
      <w:lvlJc w:val="left"/>
      <w:pPr>
        <w:tabs>
          <w:tab w:val="left" w:pos="3900"/>
        </w:tabs>
        <w:ind w:left="3900" w:hanging="420"/>
      </w:pPr>
    </w:lvl>
    <w:lvl w:ilvl="8">
      <w:start w:val="1"/>
      <w:numFmt w:val="lowerRoman"/>
      <w:lvlText w:val="%9."/>
      <w:lvlJc w:val="right"/>
      <w:pPr>
        <w:tabs>
          <w:tab w:val="left" w:pos="4320"/>
        </w:tabs>
        <w:ind w:left="4320" w:hanging="420"/>
      </w:pPr>
    </w:lvl>
  </w:abstractNum>
  <w:abstractNum w:abstractNumId="20">
    <w:nsid w:val="7FEE182A"/>
    <w:multiLevelType w:val="multilevel"/>
    <w:tmpl w:val="7FEE182A"/>
    <w:lvl w:ilvl="0">
      <w:start w:val="1"/>
      <w:numFmt w:val="decimal"/>
      <w:lvlText w:val="%1、"/>
      <w:lvlJc w:val="left"/>
      <w:pPr>
        <w:tabs>
          <w:tab w:val="left" w:pos="780"/>
        </w:tabs>
        <w:ind w:left="780" w:hanging="360"/>
      </w:p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num w:numId="1">
    <w:abstractNumId w:val="12"/>
    <w:lvlOverride w:ilvl="0"/>
    <w:lvlOverride w:ilvl="1"/>
    <w:lvlOverride w:ilvl="2"/>
    <w:lvlOverride w:ilvl="3"/>
    <w:lvlOverride w:ilvl="4"/>
    <w:lvlOverride w:ilvl="5"/>
    <w:lvlOverride w:ilvl="6"/>
    <w:lvlOverride w:ilvl="7"/>
    <w:lvlOverride w:ilvl="8"/>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lvlOverride w:ilvl="1"/>
    <w:lvlOverride w:ilvl="2"/>
    <w:lvlOverride w:ilvl="3"/>
    <w:lvlOverride w:ilvl="4"/>
    <w:lvlOverride w:ilvl="5"/>
    <w:lvlOverride w:ilvl="6"/>
    <w:lvlOverride w:ilvl="7"/>
    <w:lvlOverride w:ilvl="8"/>
  </w:num>
  <w:num w:numId="1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lvlOverride w:ilvl="1"/>
    <w:lvlOverride w:ilvl="2"/>
    <w:lvlOverride w:ilvl="3"/>
    <w:lvlOverride w:ilvl="4"/>
    <w:lvlOverride w:ilvl="5"/>
    <w:lvlOverride w:ilvl="6"/>
    <w:lvlOverride w:ilvl="7"/>
    <w:lvlOverride w:ilvl="8"/>
  </w:num>
  <w:num w:numId="1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B1F17"/>
    <w:rsid w:val="002469B0"/>
    <w:rsid w:val="006B1F1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1F17"/>
    <w:pPr>
      <w:widowControl w:val="0"/>
      <w:jc w:val="both"/>
    </w:pPr>
  </w:style>
  <w:style w:type="paragraph" w:styleId="2">
    <w:name w:val="heading 2"/>
    <w:basedOn w:val="a"/>
    <w:next w:val="a"/>
    <w:link w:val="2Char"/>
    <w:uiPriority w:val="9"/>
    <w:semiHidden/>
    <w:unhideWhenUsed/>
    <w:qFormat/>
    <w:rsid w:val="006B1F17"/>
    <w:pPr>
      <w:keepNext/>
      <w:keepLines/>
      <w:spacing w:before="260" w:after="260" w:line="415" w:lineRule="auto"/>
      <w:jc w:val="center"/>
      <w:outlineLvl w:val="1"/>
    </w:pPr>
    <w:rPr>
      <w:rFonts w:asciiTheme="majorHAnsi" w:eastAsia="宋体" w:hAnsiTheme="majorHAnsi" w:cstheme="majorBidi"/>
      <w:b/>
      <w:bCs/>
      <w:sz w:val="32"/>
      <w:szCs w:val="32"/>
    </w:rPr>
  </w:style>
  <w:style w:type="paragraph" w:styleId="3">
    <w:name w:val="heading 3"/>
    <w:basedOn w:val="a"/>
    <w:next w:val="a"/>
    <w:link w:val="3Char"/>
    <w:uiPriority w:val="9"/>
    <w:semiHidden/>
    <w:unhideWhenUsed/>
    <w:qFormat/>
    <w:rsid w:val="006B1F17"/>
    <w:pPr>
      <w:keepNext/>
      <w:keepLines/>
      <w:spacing w:before="260" w:after="260" w:line="415" w:lineRule="auto"/>
      <w:outlineLvl w:val="2"/>
    </w:pPr>
    <w:rPr>
      <w:rFonts w:eastAsia="宋体"/>
      <w:b/>
      <w:bCs/>
      <w:sz w:val="32"/>
      <w:szCs w:val="32"/>
    </w:rPr>
  </w:style>
  <w:style w:type="paragraph" w:styleId="4">
    <w:name w:val="heading 4"/>
    <w:basedOn w:val="a"/>
    <w:next w:val="a"/>
    <w:link w:val="4Char"/>
    <w:uiPriority w:val="9"/>
    <w:semiHidden/>
    <w:unhideWhenUsed/>
    <w:qFormat/>
    <w:rsid w:val="006B1F17"/>
    <w:pPr>
      <w:keepNext/>
      <w:keepLines/>
      <w:spacing w:before="280" w:after="290" w:line="374"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B1F1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B1F17"/>
    <w:rPr>
      <w:sz w:val="18"/>
      <w:szCs w:val="18"/>
    </w:rPr>
  </w:style>
  <w:style w:type="paragraph" w:styleId="a4">
    <w:name w:val="footer"/>
    <w:basedOn w:val="a"/>
    <w:link w:val="Char0"/>
    <w:uiPriority w:val="99"/>
    <w:semiHidden/>
    <w:unhideWhenUsed/>
    <w:rsid w:val="006B1F1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B1F17"/>
    <w:rPr>
      <w:sz w:val="18"/>
      <w:szCs w:val="18"/>
    </w:rPr>
  </w:style>
  <w:style w:type="character" w:customStyle="1" w:styleId="2Char">
    <w:name w:val="标题 2 Char"/>
    <w:basedOn w:val="a0"/>
    <w:link w:val="2"/>
    <w:uiPriority w:val="9"/>
    <w:semiHidden/>
    <w:rsid w:val="006B1F17"/>
    <w:rPr>
      <w:rFonts w:asciiTheme="majorHAnsi" w:eastAsia="宋体" w:hAnsiTheme="majorHAnsi" w:cstheme="majorBidi"/>
      <w:b/>
      <w:bCs/>
      <w:sz w:val="32"/>
      <w:szCs w:val="32"/>
    </w:rPr>
  </w:style>
  <w:style w:type="character" w:customStyle="1" w:styleId="3Char">
    <w:name w:val="标题 3 Char"/>
    <w:basedOn w:val="a0"/>
    <w:link w:val="3"/>
    <w:uiPriority w:val="9"/>
    <w:semiHidden/>
    <w:rsid w:val="006B1F17"/>
    <w:rPr>
      <w:rFonts w:eastAsia="宋体"/>
      <w:b/>
      <w:bCs/>
      <w:sz w:val="32"/>
      <w:szCs w:val="32"/>
    </w:rPr>
  </w:style>
  <w:style w:type="character" w:customStyle="1" w:styleId="4Char">
    <w:name w:val="标题 4 Char"/>
    <w:basedOn w:val="a0"/>
    <w:link w:val="4"/>
    <w:uiPriority w:val="9"/>
    <w:semiHidden/>
    <w:rsid w:val="006B1F17"/>
    <w:rPr>
      <w:rFonts w:asciiTheme="majorHAnsi" w:eastAsiaTheme="majorEastAsia" w:hAnsiTheme="majorHAnsi" w:cstheme="majorBidi"/>
      <w:b/>
      <w:bCs/>
      <w:sz w:val="28"/>
      <w:szCs w:val="28"/>
    </w:rPr>
  </w:style>
  <w:style w:type="paragraph" w:styleId="a5">
    <w:name w:val="Document Map"/>
    <w:basedOn w:val="a"/>
    <w:link w:val="Char1"/>
    <w:uiPriority w:val="99"/>
    <w:semiHidden/>
    <w:unhideWhenUsed/>
    <w:rsid w:val="006B1F17"/>
    <w:rPr>
      <w:rFonts w:ascii="宋体" w:eastAsia="宋体"/>
      <w:sz w:val="18"/>
      <w:szCs w:val="18"/>
    </w:rPr>
  </w:style>
  <w:style w:type="character" w:customStyle="1" w:styleId="Char1">
    <w:name w:val="文档结构图 Char"/>
    <w:basedOn w:val="a0"/>
    <w:link w:val="a5"/>
    <w:uiPriority w:val="99"/>
    <w:semiHidden/>
    <w:rsid w:val="006B1F17"/>
    <w:rPr>
      <w:rFonts w:ascii="宋体" w:eastAsia="宋体"/>
      <w:sz w:val="18"/>
      <w:szCs w:val="18"/>
    </w:rPr>
  </w:style>
</w:styles>
</file>

<file path=word/webSettings.xml><?xml version="1.0" encoding="utf-8"?>
<w:webSettings xmlns:r="http://schemas.openxmlformats.org/officeDocument/2006/relationships" xmlns:w="http://schemas.openxmlformats.org/wordprocessingml/2006/main">
  <w:divs>
    <w:div w:id="930043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1248</Words>
  <Characters>7116</Characters>
  <Application>Microsoft Office Word</Application>
  <DocSecurity>0</DocSecurity>
  <Lines>59</Lines>
  <Paragraphs>16</Paragraphs>
  <ScaleCrop>false</ScaleCrop>
  <Company>shenduxitong</Company>
  <LinksUpToDate>false</LinksUpToDate>
  <CharactersWithSpaces>8348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2019-05-31T06:44:00Z</dcterms:created>
  <dcterms:modified xsi:type="dcterms:W3CDTF">2019-05-31T06:45:00Z</dcterms:modified>
</cp:coreProperties>
</file>