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77"/>
          <w:tab w:val="left" w:pos="6555"/>
        </w:tabs>
        <w:jc w:val="center"/>
        <w:rPr>
          <w:rFonts w:ascii="黑体" w:hAnsi="黑体" w:eastAsia="黑体" w:cs="黑体"/>
          <w:b/>
          <w:color w:val="000000" w:themeColor="text1"/>
          <w:sz w:val="96"/>
          <w:szCs w:val="5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 xml:space="preserve">禹州市浅井镇彭花公路浅井段南侧道路提升工程 </w:t>
      </w:r>
    </w:p>
    <w:p>
      <w:pPr>
        <w:widowControl/>
        <w:jc w:val="center"/>
        <w:rPr>
          <w:rFonts w:ascii="黑体" w:hAnsi="黑体" w:eastAsia="黑体" w:cs="黑体"/>
          <w:b/>
          <w:bCs/>
          <w:color w:val="000000" w:themeColor="text1"/>
          <w:sz w:val="52"/>
          <w:szCs w:val="44"/>
          <w14:textFill>
            <w14:solidFill>
              <w14:schemeClr w14:val="tx1"/>
            </w14:solidFill>
          </w14:textFill>
        </w:rPr>
      </w:pPr>
    </w:p>
    <w:p>
      <w:pPr>
        <w:widowControl/>
        <w:jc w:val="center"/>
        <w:rPr>
          <w:rFonts w:ascii="黑体" w:hAnsi="黑体" w:eastAsia="黑体" w:cs="黑体"/>
          <w:b/>
          <w:bCs/>
          <w:color w:val="000000" w:themeColor="text1"/>
          <w:sz w:val="52"/>
          <w:szCs w:val="44"/>
          <w14:textFill>
            <w14:solidFill>
              <w14:schemeClr w14:val="tx1"/>
            </w14:solidFill>
          </w14:textFill>
        </w:rPr>
      </w:pPr>
    </w:p>
    <w:p>
      <w:pPr>
        <w:widowControl/>
        <w:jc w:val="center"/>
        <w:rPr>
          <w:rFonts w:ascii="黑体" w:hAnsi="黑体" w:eastAsia="黑体" w:cs="黑体"/>
          <w:b/>
          <w:bCs/>
          <w:color w:val="000000" w:themeColor="text1"/>
          <w:sz w:val="52"/>
          <w:szCs w:val="44"/>
          <w14:textFill>
            <w14:solidFill>
              <w14:schemeClr w14:val="tx1"/>
            </w14:solidFill>
          </w14:textFill>
        </w:rPr>
      </w:pPr>
    </w:p>
    <w:p>
      <w:pPr>
        <w:widowControl/>
        <w:jc w:val="center"/>
        <w:rPr>
          <w:rFonts w:ascii="黑体" w:hAnsi="黑体" w:eastAsia="黑体" w:cs="黑体"/>
          <w:b/>
          <w:bCs/>
          <w:color w:val="000000" w:themeColor="text1"/>
          <w:sz w:val="52"/>
          <w:szCs w:val="44"/>
          <w14:textFill>
            <w14:solidFill>
              <w14:schemeClr w14:val="tx1"/>
            </w14:solidFill>
          </w14:textFill>
        </w:rPr>
      </w:pPr>
    </w:p>
    <w:p>
      <w:pPr>
        <w:widowControl/>
        <w:jc w:val="center"/>
        <w:rPr>
          <w:rFonts w:ascii="黑体" w:hAnsi="黑体" w:eastAsia="黑体" w:cs="黑体"/>
          <w:b/>
          <w:color w:val="000000" w:themeColor="text1"/>
          <w:sz w:val="240"/>
          <w:szCs w:val="200"/>
          <w14:textFill>
            <w14:solidFill>
              <w14:schemeClr w14:val="tx1"/>
            </w14:solidFill>
          </w14:textFill>
        </w:rPr>
      </w:pPr>
      <w:r>
        <w:rPr>
          <w:rFonts w:hint="eastAsia" w:ascii="宋体" w:hAnsi="宋体" w:cs="宋体"/>
          <w:b/>
          <w:color w:val="000000" w:themeColor="text1"/>
          <w:kern w:val="0"/>
          <w:sz w:val="72"/>
          <w:szCs w:val="72"/>
          <w14:textFill>
            <w14:solidFill>
              <w14:schemeClr w14:val="tx1"/>
            </w14:solidFill>
          </w14:textFill>
        </w:rPr>
        <w:t>招标文件</w:t>
      </w:r>
      <w:r>
        <w:rPr>
          <w:rFonts w:hint="eastAsia" w:ascii="仿宋_GB2312" w:hAnsi="宋体" w:eastAsia="仿宋_GB2312"/>
          <w:b/>
          <w:color w:val="000000" w:themeColor="text1"/>
          <w:sz w:val="52"/>
          <w:szCs w:val="72"/>
          <w14:textFill>
            <w14:solidFill>
              <w14:schemeClr w14:val="tx1"/>
            </w14:solidFill>
          </w14:textFill>
        </w:rPr>
        <w:t xml:space="preserve"> </w:t>
      </w:r>
    </w:p>
    <w:p>
      <w:pPr>
        <w:widowControl/>
        <w:jc w:val="center"/>
        <w:rPr>
          <w:rFonts w:ascii="黑体" w:hAnsi="黑体" w:eastAsia="黑体" w:cs="黑体"/>
          <w:bCs/>
          <w:color w:val="000000" w:themeColor="text1"/>
          <w:sz w:val="32"/>
          <w:szCs w:val="44"/>
          <w14:textFill>
            <w14:solidFill>
              <w14:schemeClr w14:val="tx1"/>
            </w14:solidFill>
          </w14:textFill>
        </w:rPr>
      </w:pPr>
    </w:p>
    <w:p>
      <w:pPr>
        <w:widowControl/>
        <w:jc w:val="center"/>
        <w:rPr>
          <w:rFonts w:ascii="黑体" w:hAnsi="黑体" w:eastAsia="黑体" w:cs="黑体"/>
          <w:bCs/>
          <w:color w:val="000000" w:themeColor="text1"/>
          <w:sz w:val="32"/>
          <w:szCs w:val="44"/>
          <w14:textFill>
            <w14:solidFill>
              <w14:schemeClr w14:val="tx1"/>
            </w14:solidFill>
          </w14:textFill>
        </w:rPr>
      </w:pPr>
    </w:p>
    <w:p>
      <w:pPr>
        <w:widowControl/>
        <w:jc w:val="center"/>
        <w:rPr>
          <w:rFonts w:ascii="黑体" w:hAnsi="黑体" w:eastAsia="黑体" w:cs="黑体"/>
          <w:bCs/>
          <w:color w:val="000000" w:themeColor="text1"/>
          <w:sz w:val="32"/>
          <w:szCs w:val="44"/>
          <w14:textFill>
            <w14:solidFill>
              <w14:schemeClr w14:val="tx1"/>
            </w14:solidFill>
          </w14:textFill>
        </w:rPr>
      </w:pPr>
    </w:p>
    <w:p>
      <w:pPr>
        <w:widowControl/>
        <w:jc w:val="center"/>
        <w:rPr>
          <w:rFonts w:ascii="黑体" w:hAnsi="黑体" w:eastAsia="黑体" w:cs="黑体"/>
          <w:bCs/>
          <w:color w:val="000000" w:themeColor="text1"/>
          <w:sz w:val="32"/>
          <w:szCs w:val="44"/>
          <w14:textFill>
            <w14:solidFill>
              <w14:schemeClr w14:val="tx1"/>
            </w14:solidFill>
          </w14:textFill>
        </w:rPr>
      </w:pPr>
    </w:p>
    <w:p>
      <w:pPr>
        <w:widowControl/>
        <w:jc w:val="center"/>
        <w:rPr>
          <w:rFonts w:ascii="黑体" w:hAnsi="黑体" w:eastAsia="黑体" w:cs="黑体"/>
          <w:bCs/>
          <w:color w:val="000000" w:themeColor="text1"/>
          <w:sz w:val="32"/>
          <w:szCs w:val="44"/>
          <w14:textFill>
            <w14:solidFill>
              <w14:schemeClr w14:val="tx1"/>
            </w14:solidFill>
          </w14:textFill>
        </w:rPr>
      </w:pPr>
      <w:r>
        <w:rPr>
          <w:rFonts w:hint="eastAsia" w:ascii="黑体" w:hAnsi="黑体" w:eastAsia="黑体" w:cs="黑体"/>
          <w:bCs/>
          <w:color w:val="000000" w:themeColor="text1"/>
          <w:sz w:val="32"/>
          <w:szCs w:val="44"/>
          <w14:textFill>
            <w14:solidFill>
              <w14:schemeClr w14:val="tx1"/>
            </w14:solidFill>
          </w14:textFill>
        </w:rPr>
        <w:t>招标人：禹州市浅井镇人民政府</w:t>
      </w:r>
    </w:p>
    <w:p>
      <w:pPr>
        <w:widowControl/>
        <w:jc w:val="center"/>
        <w:rPr>
          <w:rFonts w:ascii="黑体" w:hAnsi="黑体" w:eastAsia="黑体" w:cs="黑体"/>
          <w:bCs/>
          <w:color w:val="000000" w:themeColor="text1"/>
          <w:sz w:val="32"/>
          <w:szCs w:val="44"/>
          <w14:textFill>
            <w14:solidFill>
              <w14:schemeClr w14:val="tx1"/>
            </w14:solidFill>
          </w14:textFill>
        </w:rPr>
      </w:pPr>
      <w:r>
        <w:rPr>
          <w:rFonts w:hint="eastAsia" w:ascii="黑体" w:hAnsi="黑体" w:eastAsia="黑体" w:cs="黑体"/>
          <w:bCs/>
          <w:color w:val="000000" w:themeColor="text1"/>
          <w:sz w:val="32"/>
          <w:szCs w:val="44"/>
          <w14:textFill>
            <w14:solidFill>
              <w14:schemeClr w14:val="tx1"/>
            </w14:solidFill>
          </w14:textFill>
        </w:rPr>
        <w:t>监督单位：交通运输局纪律检查委员会</w:t>
      </w:r>
    </w:p>
    <w:p>
      <w:pPr>
        <w:widowControl/>
        <w:jc w:val="center"/>
        <w:rPr>
          <w:rFonts w:ascii="黑体" w:hAnsi="黑体" w:eastAsia="黑体" w:cs="黑体"/>
          <w:bCs/>
          <w:color w:val="000000" w:themeColor="text1"/>
          <w:sz w:val="32"/>
          <w:szCs w:val="44"/>
          <w14:textFill>
            <w14:solidFill>
              <w14:schemeClr w14:val="tx1"/>
            </w14:solidFill>
          </w14:textFill>
        </w:rPr>
      </w:pPr>
      <w:r>
        <w:rPr>
          <w:rFonts w:hint="eastAsia" w:ascii="黑体" w:hAnsi="黑体" w:eastAsia="黑体" w:cs="黑体"/>
          <w:bCs/>
          <w:color w:val="000000" w:themeColor="text1"/>
          <w:sz w:val="32"/>
          <w:szCs w:val="44"/>
          <w14:textFill>
            <w14:solidFill>
              <w14:schemeClr w14:val="tx1"/>
            </w14:solidFill>
          </w14:textFill>
        </w:rPr>
        <w:t>代理公司：</w:t>
      </w:r>
      <w:r>
        <w:rPr>
          <w:rFonts w:hint="eastAsia" w:ascii="宋体" w:hAnsi="宋体"/>
          <w:b/>
          <w:bCs/>
          <w:color w:val="000000" w:themeColor="text1"/>
          <w:sz w:val="32"/>
          <w:szCs w:val="32"/>
          <w14:textFill>
            <w14:solidFill>
              <w14:schemeClr w14:val="tx1"/>
            </w14:solidFill>
          </w14:textFill>
        </w:rPr>
        <w:t>中鼎誉润工程咨询有限公司</w:t>
      </w:r>
    </w:p>
    <w:p>
      <w:pPr>
        <w:widowControl/>
        <w:jc w:val="center"/>
        <w:rPr>
          <w:rFonts w:ascii="黑体" w:hAnsi="黑体" w:eastAsia="黑体" w:cs="黑体"/>
          <w:bCs/>
          <w:color w:val="000000" w:themeColor="text1"/>
          <w:sz w:val="32"/>
          <w:szCs w:val="44"/>
          <w14:textFill>
            <w14:solidFill>
              <w14:schemeClr w14:val="tx1"/>
            </w14:solidFill>
          </w14:textFill>
        </w:rPr>
      </w:pPr>
      <w:r>
        <w:rPr>
          <w:rFonts w:hint="eastAsia" w:ascii="黑体" w:hAnsi="黑体" w:eastAsia="黑体" w:cs="黑体"/>
          <w:bCs/>
          <w:color w:val="000000" w:themeColor="text1"/>
          <w:sz w:val="32"/>
          <w:szCs w:val="44"/>
          <w14:textFill>
            <w14:solidFill>
              <w14:schemeClr w14:val="tx1"/>
            </w14:solidFill>
          </w14:textFill>
        </w:rPr>
        <w:t>2019年4月</w:t>
      </w:r>
    </w:p>
    <w:p>
      <w:pPr>
        <w:widowControl/>
        <w:jc w:val="center"/>
        <w:rPr>
          <w:rFonts w:ascii="黑体" w:hAnsi="黑体" w:eastAsia="黑体" w:cs="黑体"/>
          <w:bCs/>
          <w:color w:val="000000" w:themeColor="text1"/>
          <w:sz w:val="32"/>
          <w:szCs w:val="44"/>
          <w14:textFill>
            <w14:solidFill>
              <w14:schemeClr w14:val="tx1"/>
            </w14:solidFill>
          </w14:textFill>
        </w:rPr>
      </w:pPr>
    </w:p>
    <w:p>
      <w:pPr>
        <w:widowControl/>
        <w:jc w:val="center"/>
        <w:rPr>
          <w:rFonts w:ascii="黑体" w:hAnsi="黑体" w:eastAsia="黑体" w:cs="黑体"/>
          <w:bCs/>
          <w:color w:val="000000" w:themeColor="text1"/>
          <w:sz w:val="32"/>
          <w:szCs w:val="44"/>
          <w14:textFill>
            <w14:solidFill>
              <w14:schemeClr w14:val="tx1"/>
            </w14:solidFill>
          </w14:textFill>
        </w:rPr>
      </w:pPr>
    </w:p>
    <w:p>
      <w:pPr>
        <w:widowControl/>
        <w:jc w:val="center"/>
        <w:rPr>
          <w:rFonts w:ascii="黑体" w:hAnsi="黑体" w:eastAsia="黑体" w:cs="黑体"/>
          <w:bCs/>
          <w:color w:val="000000" w:themeColor="text1"/>
          <w:sz w:val="32"/>
          <w:szCs w:val="44"/>
          <w14:textFill>
            <w14:solidFill>
              <w14:schemeClr w14:val="tx1"/>
            </w14:solidFill>
          </w14:textFill>
        </w:rPr>
      </w:pPr>
    </w:p>
    <w:p>
      <w:pPr>
        <w:pStyle w:val="2"/>
        <w:ind w:firstLine="320"/>
        <w:rPr>
          <w:rFonts w:ascii="黑体" w:hAnsi="黑体" w:eastAsia="黑体" w:cs="黑体"/>
          <w:bCs/>
          <w:color w:val="000000" w:themeColor="text1"/>
          <w:sz w:val="32"/>
          <w:szCs w:val="44"/>
          <w14:textFill>
            <w14:solidFill>
              <w14:schemeClr w14:val="tx1"/>
            </w14:solidFill>
          </w14:textFill>
        </w:rPr>
      </w:pPr>
    </w:p>
    <w:p>
      <w:pPr>
        <w:pStyle w:val="2"/>
        <w:ind w:firstLine="320"/>
        <w:rPr>
          <w:rFonts w:ascii="黑体" w:hAnsi="黑体" w:eastAsia="黑体" w:cs="黑体"/>
          <w:bCs/>
          <w:color w:val="000000" w:themeColor="text1"/>
          <w:sz w:val="32"/>
          <w:szCs w:val="44"/>
          <w14:textFill>
            <w14:solidFill>
              <w14:schemeClr w14:val="tx1"/>
            </w14:solidFill>
          </w14:textFill>
        </w:rPr>
      </w:pPr>
    </w:p>
    <w:p>
      <w:pPr>
        <w:spacing w:line="520" w:lineRule="exact"/>
        <w:jc w:val="center"/>
        <w:rPr>
          <w:rFonts w:ascii="黑体" w:hAnsi="宋体" w:eastAsia="黑体"/>
          <w:b/>
          <w:bCs/>
          <w:color w:val="000000" w:themeColor="text1"/>
          <w:sz w:val="44"/>
          <w:szCs w:val="44"/>
          <w14:textFill>
            <w14:solidFill>
              <w14:schemeClr w14:val="tx1"/>
            </w14:solidFill>
          </w14:textFill>
        </w:rPr>
      </w:pPr>
    </w:p>
    <w:p>
      <w:pPr>
        <w:spacing w:line="520" w:lineRule="exact"/>
        <w:rPr>
          <w:rFonts w:ascii="黑体" w:hAnsi="宋体" w:eastAsia="黑体"/>
          <w:b/>
          <w:bCs/>
          <w:color w:val="000000" w:themeColor="text1"/>
          <w:sz w:val="44"/>
          <w:szCs w:val="44"/>
          <w14:textFill>
            <w14:solidFill>
              <w14:schemeClr w14:val="tx1"/>
            </w14:solidFill>
          </w14:textFill>
        </w:rPr>
      </w:pPr>
    </w:p>
    <w:p>
      <w:pPr>
        <w:spacing w:line="520" w:lineRule="exact"/>
        <w:jc w:val="center"/>
        <w:rPr>
          <w:rFonts w:ascii="黑体" w:hAnsi="宋体" w:eastAsia="黑体"/>
          <w:b/>
          <w:bCs/>
          <w:color w:val="000000" w:themeColor="text1"/>
          <w:sz w:val="44"/>
          <w:szCs w:val="44"/>
          <w14:textFill>
            <w14:solidFill>
              <w14:schemeClr w14:val="tx1"/>
            </w14:solidFill>
          </w14:textFill>
        </w:rPr>
      </w:pPr>
      <w:r>
        <w:rPr>
          <w:rFonts w:hint="eastAsia" w:ascii="黑体" w:hAnsi="宋体" w:eastAsia="黑体"/>
          <w:b/>
          <w:bCs/>
          <w:color w:val="000000" w:themeColor="text1"/>
          <w:sz w:val="44"/>
          <w:szCs w:val="44"/>
          <w14:textFill>
            <w14:solidFill>
              <w14:schemeClr w14:val="tx1"/>
            </w14:solidFill>
          </w14:textFill>
        </w:rPr>
        <w:t>总  目  录</w:t>
      </w:r>
    </w:p>
    <w:p>
      <w:pPr>
        <w:tabs>
          <w:tab w:val="left" w:pos="1950"/>
        </w:tabs>
        <w:spacing w:line="480" w:lineRule="auto"/>
        <w:rPr>
          <w:rFonts w:ascii="黑体" w:hAnsi="宋体" w:eastAsia="黑体"/>
          <w:b/>
          <w:bCs/>
          <w:color w:val="000000" w:themeColor="text1"/>
          <w:sz w:val="36"/>
          <w:szCs w:val="36"/>
          <w14:textFill>
            <w14:solidFill>
              <w14:schemeClr w14:val="tx1"/>
            </w14:solidFill>
          </w14:textFill>
        </w:rPr>
      </w:pPr>
    </w:p>
    <w:p>
      <w:pPr>
        <w:spacing w:line="360" w:lineRule="auto"/>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第一卷</w:t>
      </w:r>
    </w:p>
    <w:p>
      <w:pPr>
        <w:spacing w:line="360" w:lineRule="auto"/>
        <w:ind w:firstLine="600" w:firstLineChars="150"/>
        <w:rPr>
          <w:color w:val="000000" w:themeColor="text1"/>
          <w:sz w:val="24"/>
          <w14:textFill>
            <w14:solidFill>
              <w14:schemeClr w14:val="tx1"/>
            </w14:solidFill>
          </w14:textFill>
        </w:rPr>
      </w:pPr>
      <w:r>
        <w:rPr>
          <w:rFonts w:hint="eastAsia" w:ascii="黑体" w:hAnsi="宋体" w:eastAsia="黑体"/>
          <w:color w:val="000000" w:themeColor="text1"/>
          <w:sz w:val="40"/>
          <w:szCs w:val="32"/>
          <w14:textFill>
            <w14:solidFill>
              <w14:schemeClr w14:val="tx1"/>
            </w14:solidFill>
          </w14:textFill>
        </w:rPr>
        <w:fldChar w:fldCharType="begin"/>
      </w:r>
      <w:r>
        <w:rPr>
          <w:rFonts w:hint="eastAsia" w:ascii="黑体" w:hAnsi="宋体" w:eastAsia="黑体"/>
          <w:color w:val="000000" w:themeColor="text1"/>
          <w:sz w:val="40"/>
          <w:szCs w:val="32"/>
          <w14:textFill>
            <w14:solidFill>
              <w14:schemeClr w14:val="tx1"/>
            </w14:solidFill>
          </w14:textFill>
        </w:rPr>
        <w:instrText xml:space="preserve"> TOC \o "1-3" \h \z \u </w:instrText>
      </w:r>
      <w:r>
        <w:rPr>
          <w:rFonts w:hint="eastAsia" w:ascii="黑体" w:hAnsi="宋体" w:eastAsia="黑体"/>
          <w:color w:val="000000" w:themeColor="text1"/>
          <w:sz w:val="40"/>
          <w:szCs w:val="32"/>
          <w14:textFill>
            <w14:solidFill>
              <w14:schemeClr w14:val="tx1"/>
            </w14:solidFill>
          </w14:textFill>
        </w:rPr>
        <w:fldChar w:fldCharType="separate"/>
      </w:r>
    </w:p>
    <w:p>
      <w:pPr>
        <w:pStyle w:val="13"/>
        <w:rPr>
          <w:color w:val="000000" w:themeColor="text1"/>
          <w:kern w:val="2"/>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"file:///C:\\Users\\Administrator\\Desktop\\浅井镇彭花公路公路浅井段南侧.doc" \l "_Toc511635126" </w:instrText>
      </w:r>
      <w:r>
        <w:rPr>
          <w:color w:val="000000" w:themeColor="text1"/>
          <w14:textFill>
            <w14:solidFill>
              <w14:schemeClr w14:val="tx1"/>
            </w14:solidFill>
          </w14:textFill>
        </w:rPr>
        <w:fldChar w:fldCharType="separate"/>
      </w:r>
      <w:r>
        <w:rPr>
          <w:rStyle w:val="33"/>
          <w:rFonts w:hint="eastAsia" w:ascii="宋体" w:hAnsi="宋体"/>
          <w:color w:val="000000" w:themeColor="text1"/>
          <w14:textFill>
            <w14:solidFill>
              <w14:schemeClr w14:val="tx1"/>
            </w14:solidFill>
          </w14:textFill>
        </w:rPr>
        <w:t>第一章 招标公告</w:t>
      </w:r>
      <w:r>
        <w:rPr>
          <w:rStyle w:val="33"/>
          <w:rFonts w:hint="eastAsia"/>
          <w:color w:val="000000" w:themeColor="text1"/>
          <w14:textFill>
            <w14:solidFill>
              <w14:schemeClr w14:val="tx1"/>
            </w14:solidFill>
          </w14:textFill>
        </w:rPr>
        <w:tab/>
      </w:r>
      <w:r>
        <w:rPr>
          <w:rStyle w:val="33"/>
          <w:rFonts w:hint="eastAsia"/>
          <w:color w:val="000000" w:themeColor="text1"/>
          <w14:textFill>
            <w14:solidFill>
              <w14:schemeClr w14:val="tx1"/>
            </w14:solidFill>
          </w14:textFill>
        </w:rPr>
        <w:fldChar w:fldCharType="end"/>
      </w:r>
      <w:r>
        <w:rPr>
          <w:rStyle w:val="33"/>
          <w:rFonts w:hint="eastAsia"/>
          <w:color w:val="000000" w:themeColor="text1"/>
          <w14:textFill>
            <w14:solidFill>
              <w14:schemeClr w14:val="tx1"/>
            </w14:solidFill>
          </w14:textFill>
        </w:rPr>
        <w:t>2</w:t>
      </w:r>
    </w:p>
    <w:p>
      <w:pPr>
        <w:pStyle w:val="13"/>
        <w:rPr>
          <w:color w:val="000000" w:themeColor="text1"/>
          <w:kern w:val="2"/>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"file:///C:\\Users\\Administrator\\Desktop\\浅井镇彭花公路公路浅井段南侧.doc" \l "_Toc511635127" </w:instrText>
      </w:r>
      <w:r>
        <w:rPr>
          <w:color w:val="000000" w:themeColor="text1"/>
          <w14:textFill>
            <w14:solidFill>
              <w14:schemeClr w14:val="tx1"/>
            </w14:solidFill>
          </w14:textFill>
        </w:rPr>
        <w:fldChar w:fldCharType="separate"/>
      </w:r>
      <w:r>
        <w:rPr>
          <w:rStyle w:val="33"/>
          <w:rFonts w:hint="eastAsia" w:ascii="宋体" w:hAnsi="宋体"/>
          <w:color w:val="000000" w:themeColor="text1"/>
          <w14:textFill>
            <w14:solidFill>
              <w14:schemeClr w14:val="tx1"/>
            </w14:solidFill>
          </w14:textFill>
        </w:rPr>
        <w:t>第二章 投标人须知</w:t>
      </w:r>
      <w:r>
        <w:rPr>
          <w:rStyle w:val="33"/>
          <w:rFonts w:hint="eastAsia"/>
          <w:color w:val="000000" w:themeColor="text1"/>
          <w14:textFill>
            <w14:solidFill>
              <w14:schemeClr w14:val="tx1"/>
            </w14:solidFill>
          </w14:textFill>
        </w:rPr>
        <w:tab/>
      </w:r>
      <w:r>
        <w:rPr>
          <w:rStyle w:val="33"/>
          <w:rFonts w:hint="eastAsia"/>
          <w:color w:val="000000" w:themeColor="text1"/>
          <w14:textFill>
            <w14:solidFill>
              <w14:schemeClr w14:val="tx1"/>
            </w14:solidFill>
          </w14:textFill>
        </w:rPr>
        <w:t>5</w:t>
      </w:r>
      <w:r>
        <w:rPr>
          <w:rStyle w:val="33"/>
          <w:rFonts w:hint="eastAsia"/>
          <w:color w:val="000000" w:themeColor="text1"/>
          <w14:textFill>
            <w14:solidFill>
              <w14:schemeClr w14:val="tx1"/>
            </w14:solidFill>
          </w14:textFill>
        </w:rPr>
        <w:fldChar w:fldCharType="end"/>
      </w:r>
    </w:p>
    <w:p>
      <w:pPr>
        <w:pStyle w:val="13"/>
        <w:rPr>
          <w:color w:val="000000" w:themeColor="text1"/>
          <w:kern w:val="2"/>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"file:///C:\\Users\\Administrator\\Desktop\\浅井镇彭花公路公路浅井段南侧.doc" \l "_Toc511635128" </w:instrText>
      </w:r>
      <w:r>
        <w:rPr>
          <w:color w:val="000000" w:themeColor="text1"/>
          <w14:textFill>
            <w14:solidFill>
              <w14:schemeClr w14:val="tx1"/>
            </w14:solidFill>
          </w14:textFill>
        </w:rPr>
        <w:fldChar w:fldCharType="separate"/>
      </w:r>
      <w:r>
        <w:rPr>
          <w:rStyle w:val="33"/>
          <w:rFonts w:hint="eastAsia" w:ascii="宋体" w:hAnsi="宋体"/>
          <w:color w:val="000000" w:themeColor="text1"/>
          <w14:textFill>
            <w14:solidFill>
              <w14:schemeClr w14:val="tx1"/>
            </w14:solidFill>
          </w14:textFill>
        </w:rPr>
        <w:t>第三章 评标办法</w:t>
      </w:r>
      <w:r>
        <w:rPr>
          <w:rStyle w:val="33"/>
          <w:rFonts w:hint="eastAsia"/>
          <w:color w:val="000000" w:themeColor="text1"/>
          <w14:textFill>
            <w14:solidFill>
              <w14:schemeClr w14:val="tx1"/>
            </w14:solidFill>
          </w14:textFill>
        </w:rPr>
        <w:tab/>
      </w:r>
      <w:r>
        <w:rPr>
          <w:rStyle w:val="33"/>
          <w:rFonts w:hint="eastAsia"/>
          <w:color w:val="000000" w:themeColor="text1"/>
          <w14:textFill>
            <w14:solidFill>
              <w14:schemeClr w14:val="tx1"/>
            </w14:solidFill>
          </w14:textFill>
        </w:rPr>
        <w:t>33</w:t>
      </w:r>
      <w:r>
        <w:rPr>
          <w:rStyle w:val="33"/>
          <w:rFonts w:hint="eastAsia"/>
          <w:color w:val="000000" w:themeColor="text1"/>
          <w14:textFill>
            <w14:solidFill>
              <w14:schemeClr w14:val="tx1"/>
            </w14:solidFill>
          </w14:textFill>
        </w:rPr>
        <w:fldChar w:fldCharType="end"/>
      </w:r>
    </w:p>
    <w:p>
      <w:pPr>
        <w:pStyle w:val="13"/>
        <w:rPr>
          <w:color w:val="000000" w:themeColor="text1"/>
          <w:kern w:val="2"/>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"file:///C:\\Users\\Administrator\\Desktop\\浅井镇彭花公路公路浅井段南侧.doc" \l "_Toc511635129" </w:instrText>
      </w:r>
      <w:r>
        <w:rPr>
          <w:color w:val="000000" w:themeColor="text1"/>
          <w14:textFill>
            <w14:solidFill>
              <w14:schemeClr w14:val="tx1"/>
            </w14:solidFill>
          </w14:textFill>
        </w:rPr>
        <w:fldChar w:fldCharType="separate"/>
      </w:r>
      <w:r>
        <w:rPr>
          <w:rStyle w:val="33"/>
          <w:rFonts w:hint="eastAsia" w:ascii="宋体" w:hAnsi="宋体"/>
          <w:color w:val="000000" w:themeColor="text1"/>
          <w14:textFill>
            <w14:solidFill>
              <w14:schemeClr w14:val="tx1"/>
            </w14:solidFill>
          </w14:textFill>
        </w:rPr>
        <w:t>第四章 合同条款及格式</w:t>
      </w:r>
      <w:r>
        <w:rPr>
          <w:rStyle w:val="33"/>
          <w:rFonts w:hint="eastAsia"/>
          <w:color w:val="000000" w:themeColor="text1"/>
          <w14:textFill>
            <w14:solidFill>
              <w14:schemeClr w14:val="tx1"/>
            </w14:solidFill>
          </w14:textFill>
        </w:rPr>
        <w:tab/>
      </w:r>
      <w:r>
        <w:rPr>
          <w:rStyle w:val="33"/>
          <w:rFonts w:hint="eastAsia"/>
          <w:color w:val="000000" w:themeColor="text1"/>
          <w14:textFill>
            <w14:solidFill>
              <w14:schemeClr w14:val="tx1"/>
            </w14:solidFill>
          </w14:textFill>
        </w:rPr>
        <w:t>42</w:t>
      </w:r>
      <w:r>
        <w:rPr>
          <w:rStyle w:val="33"/>
          <w:rFonts w:hint="eastAsia"/>
          <w:color w:val="000000" w:themeColor="text1"/>
          <w14:textFill>
            <w14:solidFill>
              <w14:schemeClr w14:val="tx1"/>
            </w14:solidFill>
          </w14:textFill>
        </w:rPr>
        <w:fldChar w:fldCharType="end"/>
      </w:r>
    </w:p>
    <w:p>
      <w:pPr>
        <w:pStyle w:val="13"/>
        <w:rPr>
          <w:color w:val="000000" w:themeColor="text1"/>
          <w:kern w:val="2"/>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"file:///C:\\Users\\Administrator\\Desktop\\浅井镇彭花公路公路浅井段南侧.doc" \l "_Toc511635130" </w:instrText>
      </w:r>
      <w:r>
        <w:rPr>
          <w:color w:val="000000" w:themeColor="text1"/>
          <w14:textFill>
            <w14:solidFill>
              <w14:schemeClr w14:val="tx1"/>
            </w14:solidFill>
          </w14:textFill>
        </w:rPr>
        <w:fldChar w:fldCharType="separate"/>
      </w:r>
      <w:r>
        <w:rPr>
          <w:rStyle w:val="33"/>
          <w:rFonts w:hint="eastAsia" w:ascii="宋体" w:hAnsi="宋体"/>
          <w:color w:val="000000" w:themeColor="text1"/>
          <w14:textFill>
            <w14:solidFill>
              <w14:schemeClr w14:val="tx1"/>
            </w14:solidFill>
          </w14:textFill>
        </w:rPr>
        <w:t>第五章 工程量清单</w:t>
      </w:r>
      <w:r>
        <w:rPr>
          <w:rStyle w:val="33"/>
          <w:rFonts w:hint="eastAsia"/>
          <w:color w:val="000000" w:themeColor="text1"/>
          <w14:textFill>
            <w14:solidFill>
              <w14:schemeClr w14:val="tx1"/>
            </w14:solidFill>
          </w14:textFill>
        </w:rPr>
        <w:tab/>
      </w:r>
      <w:r>
        <w:rPr>
          <w:rStyle w:val="33"/>
          <w:rFonts w:hint="eastAsia"/>
          <w:color w:val="000000" w:themeColor="text1"/>
          <w14:textFill>
            <w14:solidFill>
              <w14:schemeClr w14:val="tx1"/>
            </w14:solidFill>
          </w14:textFill>
        </w:rPr>
        <w:t>44</w:t>
      </w:r>
      <w:r>
        <w:rPr>
          <w:rStyle w:val="33"/>
          <w:rFonts w:hint="eastAsia"/>
          <w:color w:val="000000" w:themeColor="text1"/>
          <w14:textFill>
            <w14:solidFill>
              <w14:schemeClr w14:val="tx1"/>
            </w14:solidFill>
          </w14:textFill>
        </w:rPr>
        <w:fldChar w:fldCharType="end"/>
      </w:r>
    </w:p>
    <w:p>
      <w:pPr>
        <w:spacing w:line="360" w:lineRule="auto"/>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40"/>
          <w:szCs w:val="32"/>
          <w14:textFill>
            <w14:solidFill>
              <w14:schemeClr w14:val="tx1"/>
            </w14:solidFill>
          </w14:textFill>
        </w:rPr>
        <w:fldChar w:fldCharType="end"/>
      </w:r>
      <w:r>
        <w:rPr>
          <w:rFonts w:hint="eastAsia" w:ascii="黑体" w:hAnsi="宋体" w:eastAsia="黑体"/>
          <w:color w:val="000000" w:themeColor="text1"/>
          <w:sz w:val="32"/>
          <w:szCs w:val="32"/>
          <w14:textFill>
            <w14:solidFill>
              <w14:schemeClr w14:val="tx1"/>
            </w14:solidFill>
          </w14:textFill>
        </w:rPr>
        <w:t>第二卷</w:t>
      </w:r>
    </w:p>
    <w:p>
      <w:pPr>
        <w:pStyle w:val="13"/>
        <w:rPr>
          <w:rFonts w:ascii="黑体" w:hAnsi="宋体" w:eastAsia="黑体"/>
          <w:color w:val="000000" w:themeColor="text1"/>
          <w:kern w:val="2"/>
          <w:sz w:val="32"/>
          <w:szCs w:val="32"/>
          <w14:textFill>
            <w14:solidFill>
              <w14:schemeClr w14:val="tx1"/>
            </w14:solidFill>
          </w14:textFill>
        </w:rPr>
      </w:pPr>
    </w:p>
    <w:p>
      <w:pPr>
        <w:pStyle w:val="13"/>
        <w:rPr>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"file:///C:\\Users\\Administrator\\Desktop\\浅井镇彭花公路公路浅井段南侧.doc" \l "_Toc511635131"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第六章 图纸</w:t>
      </w:r>
      <w:r>
        <w:rPr>
          <w:rStyle w:val="33"/>
          <w:rFonts w:hint="eastAsia"/>
          <w:color w:val="000000" w:themeColor="text1"/>
          <w14:textFill>
            <w14:solidFill>
              <w14:schemeClr w14:val="tx1"/>
            </w14:solidFill>
          </w14:textFill>
        </w:rPr>
        <w:tab/>
      </w:r>
      <w:r>
        <w:rPr>
          <w:rStyle w:val="33"/>
          <w:rFonts w:hint="eastAsia"/>
          <w:color w:val="000000" w:themeColor="text1"/>
          <w14:textFill>
            <w14:solidFill>
              <w14:schemeClr w14:val="tx1"/>
            </w14:solidFill>
          </w14:textFill>
        </w:rPr>
        <w:t>50</w:t>
      </w:r>
      <w:r>
        <w:rPr>
          <w:rStyle w:val="33"/>
          <w:rFonts w:hint="eastAsia"/>
          <w:color w:val="000000" w:themeColor="text1"/>
          <w14:textFill>
            <w14:solidFill>
              <w14:schemeClr w14:val="tx1"/>
            </w14:solidFill>
          </w14:textFill>
        </w:rPr>
        <w:fldChar w:fldCharType="end"/>
      </w:r>
    </w:p>
    <w:p>
      <w:pPr>
        <w:spacing w:line="360" w:lineRule="auto"/>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第三卷</w:t>
      </w:r>
    </w:p>
    <w:p>
      <w:pPr>
        <w:spacing w:line="360" w:lineRule="auto"/>
        <w:ind w:left="480" w:leftChars="229" w:firstLine="800" w:firstLineChars="250"/>
        <w:rPr>
          <w:rFonts w:ascii="黑体" w:hAnsi="宋体" w:eastAsia="黑体"/>
          <w:color w:val="000000" w:themeColor="text1"/>
          <w:sz w:val="32"/>
          <w:szCs w:val="32"/>
          <w14:textFill>
            <w14:solidFill>
              <w14:schemeClr w14:val="tx1"/>
            </w14:solidFill>
          </w14:textFill>
        </w:rPr>
      </w:pPr>
    </w:p>
    <w:p>
      <w:pPr>
        <w:pStyle w:val="13"/>
        <w:rPr>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"file:///C:\\Users\\Administrator\\Desktop\\浅井镇彭花公路公路浅井段南侧.doc" \l "_Toc511635131"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第七章 技术标准和要求</w:t>
      </w:r>
      <w:r>
        <w:rPr>
          <w:rStyle w:val="33"/>
          <w:rFonts w:hint="eastAsia"/>
          <w:color w:val="000000" w:themeColor="text1"/>
          <w14:textFill>
            <w14:solidFill>
              <w14:schemeClr w14:val="tx1"/>
            </w14:solidFill>
          </w14:textFill>
        </w:rPr>
        <w:tab/>
      </w:r>
      <w:r>
        <w:rPr>
          <w:rStyle w:val="33"/>
          <w:rFonts w:hint="eastAsia"/>
          <w:color w:val="000000" w:themeColor="text1"/>
          <w14:textFill>
            <w14:solidFill>
              <w14:schemeClr w14:val="tx1"/>
            </w14:solidFill>
          </w14:textFill>
        </w:rPr>
        <w:t>52</w:t>
      </w:r>
      <w:r>
        <w:rPr>
          <w:rStyle w:val="33"/>
          <w:rFonts w:hint="eastAsia"/>
          <w:color w:val="000000" w:themeColor="text1"/>
          <w14:textFill>
            <w14:solidFill>
              <w14:schemeClr w14:val="tx1"/>
            </w14:solidFill>
          </w14:textFill>
        </w:rPr>
        <w:fldChar w:fldCharType="end"/>
      </w:r>
    </w:p>
    <w:p>
      <w:pPr>
        <w:spacing w:line="360" w:lineRule="auto"/>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第四卷</w:t>
      </w:r>
    </w:p>
    <w:p>
      <w:pPr>
        <w:pStyle w:val="13"/>
        <w:rPr>
          <w:rStyle w:val="33"/>
          <w:color w:val="000000" w:themeColor="text1"/>
          <w14:textFill>
            <w14:solidFill>
              <w14:schemeClr w14:val="tx1"/>
            </w14:solidFill>
          </w14:textFill>
        </w:rPr>
      </w:pPr>
    </w:p>
    <w:p>
      <w:pPr>
        <w:pStyle w:val="13"/>
        <w:rPr>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"file:///C:\\Users\\Administrator\\Desktop\\浅井镇彭花公路公路浅井段南侧.doc" \l "_Toc511635131" </w:instrText>
      </w:r>
      <w:r>
        <w:rPr>
          <w:color w:val="000000" w:themeColor="text1"/>
          <w14:textFill>
            <w14:solidFill>
              <w14:schemeClr w14:val="tx1"/>
            </w14:solidFill>
          </w14:textFill>
        </w:rPr>
        <w:fldChar w:fldCharType="separate"/>
      </w:r>
      <w:r>
        <w:rPr>
          <w:rStyle w:val="33"/>
          <w:rFonts w:hint="eastAsia"/>
          <w:color w:val="000000" w:themeColor="text1"/>
          <w14:textFill>
            <w14:solidFill>
              <w14:schemeClr w14:val="tx1"/>
            </w14:solidFill>
          </w14:textFill>
        </w:rPr>
        <w:t>第八章 投标文件格式</w:t>
      </w:r>
      <w:r>
        <w:rPr>
          <w:rStyle w:val="33"/>
          <w:rFonts w:hint="eastAsia"/>
          <w:color w:val="000000" w:themeColor="text1"/>
          <w14:textFill>
            <w14:solidFill>
              <w14:schemeClr w14:val="tx1"/>
            </w14:solidFill>
          </w14:textFill>
        </w:rPr>
        <w:tab/>
      </w:r>
      <w:r>
        <w:rPr>
          <w:rStyle w:val="33"/>
          <w:rFonts w:hint="eastAsia"/>
          <w:color w:val="000000" w:themeColor="text1"/>
          <w14:textFill>
            <w14:solidFill>
              <w14:schemeClr w14:val="tx1"/>
            </w14:solidFill>
          </w14:textFill>
        </w:rPr>
        <w:t>54</w:t>
      </w:r>
      <w:r>
        <w:rPr>
          <w:rStyle w:val="33"/>
          <w:rFonts w:hint="eastAsia"/>
          <w:color w:val="000000" w:themeColor="text1"/>
          <w14:textFill>
            <w14:solidFill>
              <w14:schemeClr w14:val="tx1"/>
            </w14:solidFill>
          </w14:textFill>
        </w:rPr>
        <w:fldChar w:fldCharType="end"/>
      </w:r>
    </w:p>
    <w:p>
      <w:pPr>
        <w:pStyle w:val="13"/>
        <w:rPr>
          <w:color w:val="000000" w:themeColor="text1"/>
          <w:kern w:val="2"/>
          <w:sz w:val="21"/>
          <w14:textFill>
            <w14:solidFill>
              <w14:schemeClr w14:val="tx1"/>
            </w14:solidFill>
          </w14:textFill>
        </w:rPr>
      </w:pPr>
    </w:p>
    <w:p>
      <w:pPr>
        <w:spacing w:line="520" w:lineRule="exact"/>
        <w:ind w:firstLine="480" w:firstLineChars="150"/>
        <w:rPr>
          <w:rFonts w:ascii="黑体" w:hAnsi="宋体" w:eastAsia="黑体"/>
          <w:color w:val="000000" w:themeColor="text1"/>
          <w:sz w:val="32"/>
          <w:szCs w:val="32"/>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widowControl/>
        <w:spacing w:line="360" w:lineRule="auto"/>
        <w:jc w:val="left"/>
        <w:rPr>
          <w:color w:val="000000" w:themeColor="text1"/>
          <w14:textFill>
            <w14:solidFill>
              <w14:schemeClr w14:val="tx1"/>
            </w14:solidFill>
          </w14:textFill>
        </w:rPr>
        <w:sectPr>
          <w:footnotePr>
            <w:numFmt w:val="decimalEnclosedCircleChinese"/>
          </w:footnotePr>
          <w:pgSz w:w="11906" w:h="16838"/>
          <w:pgMar w:top="1134" w:right="1247" w:bottom="1134" w:left="1247" w:header="851" w:footer="992" w:gutter="0"/>
          <w:pgNumType w:start="0"/>
          <w:cols w:space="720" w:num="1"/>
          <w:docGrid w:type="linesAndChars" w:linePitch="312" w:charSpace="0"/>
        </w:sect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第  一  卷</w:t>
      </w: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color w:val="000000" w:themeColor="text1"/>
          <w14:textFill>
            <w14:solidFill>
              <w14:schemeClr w14:val="tx1"/>
            </w14:solidFill>
          </w14:textFill>
        </w:rPr>
      </w:pPr>
    </w:p>
    <w:p>
      <w:pPr>
        <w:jc w:val="center"/>
        <w:rPr>
          <w:b/>
          <w:color w:val="000000" w:themeColor="text1"/>
          <w:sz w:val="40"/>
          <w:szCs w:val="40"/>
          <w14:textFill>
            <w14:solidFill>
              <w14:schemeClr w14:val="tx1"/>
            </w14:solidFill>
          </w14:textFill>
        </w:rPr>
      </w:pPr>
      <w:r>
        <w:rPr>
          <w:color w:val="000000" w:themeColor="text1"/>
          <w14:textFill>
            <w14:solidFill>
              <w14:schemeClr w14:val="tx1"/>
            </w14:solidFill>
          </w14:textFill>
        </w:rPr>
        <w:br w:type="page"/>
      </w:r>
      <w:r>
        <w:rPr>
          <w:rFonts w:hint="eastAsia"/>
          <w:b/>
          <w:color w:val="000000" w:themeColor="text1"/>
          <w:sz w:val="40"/>
          <w:szCs w:val="40"/>
          <w14:textFill>
            <w14:solidFill>
              <w14:schemeClr w14:val="tx1"/>
            </w14:solidFill>
          </w14:textFill>
        </w:rPr>
        <w:t>第一章</w:t>
      </w:r>
      <w:r>
        <w:rPr>
          <w:b/>
          <w:color w:val="000000" w:themeColor="text1"/>
          <w:sz w:val="40"/>
          <w:szCs w:val="40"/>
          <w14:textFill>
            <w14:solidFill>
              <w14:schemeClr w14:val="tx1"/>
            </w14:solidFill>
          </w14:textFill>
        </w:rPr>
        <w:t xml:space="preserve">  </w:t>
      </w:r>
      <w:r>
        <w:rPr>
          <w:rFonts w:hint="eastAsia"/>
          <w:b/>
          <w:color w:val="000000" w:themeColor="text1"/>
          <w:sz w:val="40"/>
          <w:szCs w:val="40"/>
          <w14:textFill>
            <w14:solidFill>
              <w14:schemeClr w14:val="tx1"/>
            </w14:solidFill>
          </w14:textFill>
        </w:rPr>
        <w:t>招标公告</w:t>
      </w:r>
    </w:p>
    <w:p>
      <w:pPr>
        <w:spacing w:line="360" w:lineRule="auto"/>
        <w:ind w:firstLine="640" w:firstLineChars="200"/>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禹州市浅井镇彭花公路浅井段南侧道路提升工程 </w:t>
      </w:r>
    </w:p>
    <w:p>
      <w:pPr>
        <w:spacing w:line="360" w:lineRule="auto"/>
        <w:ind w:firstLine="560" w:firstLineChars="200"/>
        <w:rPr>
          <w:color w:val="000000" w:themeColor="text1"/>
          <w:sz w:val="24"/>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1、招标条件</w:t>
      </w:r>
      <w:r>
        <w:rPr>
          <w:rFonts w:hint="eastAsia" w:ascii="宋体" w:hAnsi="宋体"/>
          <w:b/>
          <w:bCs/>
          <w:color w:val="000000" w:themeColor="text1"/>
          <w:sz w:val="28"/>
          <w:szCs w:val="28"/>
          <w14:textFill>
            <w14:solidFill>
              <w14:schemeClr w14:val="tx1"/>
            </w14:solidFill>
          </w14:textFill>
        </w:rPr>
        <w:tab/>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本次招标项目禹州市浅井镇彭花公路浅井段南侧道路提升工程 已由相关主管部门批准建设，招标人为禹州市浅井镇人民政府，项目资金为财政。项目已具备招标条件，现对该项目进行国内公开招标。</w:t>
      </w:r>
    </w:p>
    <w:p>
      <w:pPr>
        <w:spacing w:line="46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2、项目概况及招标范围</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2.1</w:t>
      </w:r>
      <w:r>
        <w:rPr>
          <w:rFonts w:hint="eastAsia"/>
          <w:color w:val="000000" w:themeColor="text1"/>
          <w:sz w:val="24"/>
          <w14:textFill>
            <w14:solidFill>
              <w14:schemeClr w14:val="tx1"/>
            </w14:solidFill>
          </w14:textFill>
        </w:rPr>
        <w:t>工程名称：禹州市浅井镇彭花公路浅井段南侧道路提升工程 。</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工程编号：</w:t>
      </w:r>
      <w:r>
        <w:rPr>
          <w:color w:val="000000" w:themeColor="text1"/>
          <w:sz w:val="24"/>
          <w14:textFill>
            <w14:solidFill>
              <w14:schemeClr w14:val="tx1"/>
            </w14:solidFill>
          </w14:textFill>
        </w:rPr>
        <w:t>JSGC-J-2019</w:t>
      </w:r>
      <w:r>
        <w:rPr>
          <w:rFonts w:hint="eastAsia"/>
          <w:color w:val="000000" w:themeColor="text1"/>
          <w:sz w:val="24"/>
          <w14:textFill>
            <w14:solidFill>
              <w14:schemeClr w14:val="tx1"/>
            </w14:solidFill>
          </w14:textFill>
        </w:rPr>
        <w:t>077</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2.3 </w:t>
      </w:r>
      <w:r>
        <w:rPr>
          <w:rFonts w:hint="eastAsia"/>
          <w:color w:val="000000" w:themeColor="text1"/>
          <w:sz w:val="24"/>
          <w14:textFill>
            <w14:solidFill>
              <w14:schemeClr w14:val="tx1"/>
            </w14:solidFill>
          </w14:textFill>
        </w:rPr>
        <w:t>工程地点：禹州市浅井镇境内。</w:t>
      </w:r>
    </w:p>
    <w:p>
      <w:pPr>
        <w:spacing w:line="460" w:lineRule="exact"/>
        <w:ind w:firstLine="480" w:firstLineChars="200"/>
        <w:rPr>
          <w:color w:val="000000" w:themeColor="text1"/>
          <w:sz w:val="28"/>
          <w:szCs w:val="28"/>
          <w14:textFill>
            <w14:solidFill>
              <w14:schemeClr w14:val="tx1"/>
            </w14:solidFill>
          </w14:textFill>
        </w:rPr>
      </w:pPr>
      <w:r>
        <w:rPr>
          <w:color w:val="000000" w:themeColor="text1"/>
          <w:sz w:val="24"/>
          <w14:textFill>
            <w14:solidFill>
              <w14:schemeClr w14:val="tx1"/>
            </w14:solidFill>
          </w14:textFill>
        </w:rPr>
        <w:t xml:space="preserve">2.4 </w:t>
      </w:r>
      <w:r>
        <w:rPr>
          <w:rFonts w:hint="eastAsia" w:ascii="宋体" w:hAnsi="宋体"/>
          <w:bCs/>
          <w:color w:val="000000" w:themeColor="text1"/>
          <w:sz w:val="24"/>
          <w14:textFill>
            <w14:solidFill>
              <w14:schemeClr w14:val="tx1"/>
            </w14:solidFill>
          </w14:textFill>
        </w:rPr>
        <w:t>工程规模：彭花南侧道路提升，预算资金约为249.4181万元</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招标范围：施工招标文件、工程量清单、设计变更、答疑纪要范围内的所有工程内容；</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2.6</w:t>
      </w:r>
      <w:r>
        <w:rPr>
          <w:rFonts w:hint="eastAsia"/>
          <w:color w:val="000000" w:themeColor="text1"/>
          <w:sz w:val="24"/>
          <w14:textFill>
            <w14:solidFill>
              <w14:schemeClr w14:val="tx1"/>
            </w14:solidFill>
          </w14:textFill>
        </w:rPr>
        <w:t>质量要求：合格</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2.7</w:t>
      </w:r>
      <w:r>
        <w:rPr>
          <w:rFonts w:hint="eastAsia"/>
          <w:color w:val="000000" w:themeColor="text1"/>
          <w:sz w:val="24"/>
          <w14:textFill>
            <w14:solidFill>
              <w14:schemeClr w14:val="tx1"/>
            </w14:solidFill>
          </w14:textFill>
        </w:rPr>
        <w:t>发包方式：总承包</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2.8</w:t>
      </w:r>
      <w:r>
        <w:rPr>
          <w:rFonts w:hint="eastAsia"/>
          <w:color w:val="000000" w:themeColor="text1"/>
          <w:sz w:val="24"/>
          <w14:textFill>
            <w14:solidFill>
              <w14:schemeClr w14:val="tx1"/>
            </w14:solidFill>
          </w14:textFill>
        </w:rPr>
        <w:t>计划工期：</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日历天；</w:t>
      </w:r>
    </w:p>
    <w:p>
      <w:pPr>
        <w:spacing w:line="460" w:lineRule="exact"/>
        <w:ind w:firstLine="420" w:firstLineChars="200"/>
        <w:rPr>
          <w:color w:val="000000" w:themeColor="text1"/>
          <w:sz w:val="24"/>
          <w14:textFill>
            <w14:solidFill>
              <w14:schemeClr w14:val="tx1"/>
            </w14:solidFill>
          </w14:textFill>
        </w:rPr>
      </w:pPr>
      <w:r>
        <w:rPr>
          <w:rFonts w:hint="eastAsia" w:ascii="宋体" w:hAnsi="宋体"/>
          <w:bCs/>
          <w:color w:val="000000" w:themeColor="text1"/>
          <w:szCs w:val="21"/>
          <w14:textFill>
            <w14:solidFill>
              <w14:schemeClr w14:val="tx1"/>
            </w14:solidFill>
          </w14:textFill>
        </w:rPr>
        <w:t>2.9</w:t>
      </w:r>
      <w:r>
        <w:rPr>
          <w:rFonts w:hint="eastAsia"/>
          <w:color w:val="000000" w:themeColor="text1"/>
          <w:sz w:val="24"/>
          <w14:textFill>
            <w14:solidFill>
              <w14:schemeClr w14:val="tx1"/>
            </w14:solidFill>
          </w14:textFill>
        </w:rPr>
        <w:t>标段划分：</w:t>
      </w:r>
      <w:r>
        <w:rPr>
          <w:color w:val="000000" w:themeColor="text1"/>
          <w:sz w:val="24"/>
          <w14:textFill>
            <w14:solidFill>
              <w14:schemeClr w14:val="tx1"/>
            </w14:solidFill>
          </w14:textFill>
        </w:rPr>
        <w:t xml:space="preserve">  </w:t>
      </w:r>
    </w:p>
    <w:p>
      <w:pPr>
        <w:spacing w:line="46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3、投标人资格要求</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w:t>
      </w:r>
      <w:r>
        <w:rPr>
          <w:rFonts w:hint="eastAsia"/>
          <w:color w:val="000000" w:themeColor="text1"/>
          <w:sz w:val="24"/>
          <w14:textFill>
            <w14:solidFill>
              <w14:schemeClr w14:val="tx1"/>
            </w14:solidFill>
          </w14:textFill>
        </w:rPr>
        <w:t>投标人须具有中国境内注册的独立法人资格</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指营业执照</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3.2</w:t>
      </w:r>
      <w:r>
        <w:rPr>
          <w:rFonts w:hint="eastAsia"/>
          <w:color w:val="000000" w:themeColor="text1"/>
          <w:sz w:val="24"/>
          <w14:textFill>
            <w14:solidFill>
              <w14:schemeClr w14:val="tx1"/>
            </w14:solidFill>
          </w14:textFill>
        </w:rPr>
        <w:t>投标人须具备公路工程施工总承包叁级及以上（含叁级）资质，且具有有效的安全生产许可证；</w:t>
      </w:r>
      <w:r>
        <w:rPr>
          <w:color w:val="000000" w:themeColor="text1"/>
          <w:sz w:val="24"/>
          <w14:textFill>
            <w14:solidFill>
              <w14:schemeClr w14:val="tx1"/>
            </w14:solidFill>
          </w14:textFill>
        </w:rPr>
        <w:t xml:space="preserve"> </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3.3</w:t>
      </w:r>
      <w:r>
        <w:rPr>
          <w:rFonts w:hint="eastAsia"/>
          <w:color w:val="000000" w:themeColor="text1"/>
          <w:sz w:val="24"/>
          <w14:textFill>
            <w14:solidFill>
              <w14:schemeClr w14:val="tx1"/>
            </w14:solidFill>
          </w14:textFill>
        </w:rPr>
        <w:t>拟派建造师必须具备公路工程专业贰级（含贰级）以上注册建造师，并具有有效的</w:t>
      </w:r>
      <w:r>
        <w:rPr>
          <w:color w:val="000000" w:themeColor="text1"/>
          <w:sz w:val="24"/>
          <w14:textFill>
            <w14:solidFill>
              <w14:schemeClr w14:val="tx1"/>
            </w14:solidFill>
          </w14:textFill>
        </w:rPr>
        <w:t>B</w:t>
      </w:r>
      <w:r>
        <w:rPr>
          <w:rFonts w:hint="eastAsia"/>
          <w:color w:val="000000" w:themeColor="text1"/>
          <w:sz w:val="24"/>
          <w14:textFill>
            <w14:solidFill>
              <w14:schemeClr w14:val="tx1"/>
            </w14:solidFill>
          </w14:textFill>
        </w:rPr>
        <w:t>类《安全生产考核合格证》且未担任其他在施项目的项目经理；</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3.4</w:t>
      </w:r>
      <w:r>
        <w:rPr>
          <w:rFonts w:hint="eastAsia"/>
          <w:color w:val="000000" w:themeColor="text1"/>
          <w:sz w:val="24"/>
          <w14:textFill>
            <w14:solidFill>
              <w14:schemeClr w14:val="tx1"/>
            </w14:solidFill>
          </w14:textFill>
        </w:rPr>
        <w:t>被授权委托人和项目经理必须为本公司在职员工（与本公司签订的劳务合同）；</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3.5</w:t>
      </w:r>
      <w:r>
        <w:rPr>
          <w:rFonts w:hint="eastAsia"/>
          <w:color w:val="000000" w:themeColor="text1"/>
          <w:sz w:val="24"/>
          <w14:textFill>
            <w14:solidFill>
              <w14:schemeClr w14:val="tx1"/>
            </w14:solidFill>
          </w14:textFill>
        </w:rPr>
        <w:t>投标人须具有企业基本帐户的银行开户许可证；</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3.6</w:t>
      </w:r>
      <w:r>
        <w:rPr>
          <w:rFonts w:hint="eastAsia"/>
          <w:color w:val="000000" w:themeColor="text1"/>
          <w:sz w:val="24"/>
          <w14:textFill>
            <w14:solidFill>
              <w14:schemeClr w14:val="tx1"/>
            </w14:solidFill>
          </w14:textFill>
        </w:rPr>
        <w:t>本次招标不接受联合体投标。</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3.7</w:t>
      </w:r>
      <w:r>
        <w:rPr>
          <w:rFonts w:hint="eastAsia"/>
          <w:color w:val="000000" w:themeColor="text1"/>
          <w:sz w:val="24"/>
          <w14:textFill>
            <w14:solidFill>
              <w14:schemeClr w14:val="tx1"/>
            </w14:solidFill>
          </w14:textFill>
        </w:rPr>
        <w:t>根据《河南省公路建设市场从业单位及人员信用管理办法》精神，信用等级被评定为</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级的施工企业不得报名及购买相关资料。</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注：招标公告与招标文件要求不一致时，以招标公告为准。</w:t>
      </w:r>
    </w:p>
    <w:p>
      <w:pPr>
        <w:spacing w:line="46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4、投标报名时间及方式</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4.1 </w:t>
      </w:r>
      <w:r>
        <w:rPr>
          <w:rFonts w:hint="eastAsia"/>
          <w:color w:val="000000" w:themeColor="text1"/>
          <w:sz w:val="24"/>
          <w14:textFill>
            <w14:solidFill>
              <w14:schemeClr w14:val="tx1"/>
            </w14:solidFill>
          </w14:textFill>
        </w:rPr>
        <w:t>报名时间：凡有意参加投标者，在</w:t>
      </w:r>
      <w:r>
        <w:rPr>
          <w:color w:val="000000" w:themeColor="text1"/>
          <w:sz w:val="24"/>
          <w14:textFill>
            <w14:solidFill>
              <w14:schemeClr w14:val="tx1"/>
            </w14:solidFill>
          </w14:textFill>
        </w:rPr>
        <w:t>2019</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5月9</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时</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分前均可参与报名；</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4.2 </w:t>
      </w:r>
      <w:r>
        <w:rPr>
          <w:rFonts w:hint="eastAsia"/>
          <w:color w:val="000000" w:themeColor="text1"/>
          <w:sz w:val="24"/>
          <w14:textFill>
            <w14:solidFill>
              <w14:schemeClr w14:val="tx1"/>
            </w14:solidFill>
          </w14:textFill>
        </w:rPr>
        <w:t>报名方式：网上报名；</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4.2.1</w:t>
      </w:r>
      <w:r>
        <w:rPr>
          <w:rFonts w:hint="eastAsia"/>
          <w:color w:val="000000" w:themeColor="text1"/>
          <w:sz w:val="24"/>
          <w14:textFill>
            <w14:solidFill>
              <w14:schemeClr w14:val="tx1"/>
            </w14:solidFill>
          </w14:textFill>
        </w:rPr>
        <w:t>注册：持</w:t>
      </w:r>
      <w:r>
        <w:rPr>
          <w:color w:val="000000" w:themeColor="text1"/>
          <w:sz w:val="24"/>
          <w14:textFill>
            <w14:solidFill>
              <w14:schemeClr w14:val="tx1"/>
            </w14:solidFill>
          </w14:textFill>
        </w:rPr>
        <w:t>CA</w:t>
      </w:r>
      <w:r>
        <w:rPr>
          <w:rFonts w:hint="eastAsia"/>
          <w:color w:val="000000" w:themeColor="text1"/>
          <w:sz w:val="24"/>
          <w14:textFill>
            <w14:solidFill>
              <w14:schemeClr w14:val="tx1"/>
            </w14:solidFill>
          </w14:textFill>
        </w:rPr>
        <w:t>数字认证证书，登录【全国公共资源交易平台（河南省·许昌市）】“系统用户注册”入口（</w:t>
      </w:r>
      <w:r>
        <w:rPr>
          <w:color w:val="000000" w:themeColor="text1"/>
          <w:sz w:val="24"/>
          <w14:textFill>
            <w14:solidFill>
              <w14:schemeClr w14:val="tx1"/>
            </w14:solidFill>
          </w14:textFill>
        </w:rPr>
        <w:t>http://221.14.6.70:8088/ggzy/eps/public/RegistAllJcxx.html</w:t>
      </w:r>
      <w:r>
        <w:rPr>
          <w:rFonts w:hint="eastAsia"/>
          <w:color w:val="000000" w:themeColor="text1"/>
          <w:sz w:val="24"/>
          <w14:textFill>
            <w14:solidFill>
              <w14:schemeClr w14:val="tx1"/>
            </w14:solidFill>
          </w14:textFill>
        </w:rPr>
        <w:t>）进行免费注册登记（详见网站首页“常见问题解答</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诚信库网上注册相关资料下载”）。</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4.2.2</w:t>
      </w:r>
      <w:r>
        <w:rPr>
          <w:rFonts w:hint="eastAsia"/>
          <w:color w:val="000000" w:themeColor="text1"/>
          <w:sz w:val="24"/>
          <w14:textFill>
            <w14:solidFill>
              <w14:schemeClr w14:val="tx1"/>
            </w14:solidFill>
          </w14:textFill>
        </w:rPr>
        <w:t>报名：登录【全国公共资源交易平台（河南省·许昌市）】“投标人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供应商登录”入口（</w:t>
      </w:r>
      <w:r>
        <w:rPr>
          <w:color w:val="000000" w:themeColor="text1"/>
          <w:sz w:val="24"/>
          <w14:textFill>
            <w14:solidFill>
              <w14:schemeClr w14:val="tx1"/>
            </w14:solidFill>
          </w14:textFill>
        </w:rPr>
        <w:t>http://221.14.6.70:8088/ggzy/</w:t>
      </w:r>
      <w:r>
        <w:rPr>
          <w:rFonts w:hint="eastAsia"/>
          <w:color w:val="000000" w:themeColor="text1"/>
          <w:sz w:val="24"/>
          <w14:textFill>
            <w14:solidFill>
              <w14:schemeClr w14:val="tx1"/>
            </w14:solidFill>
          </w14:textFill>
        </w:rPr>
        <w:t>），在报名期限内报名。（详见网站首页“常见问题解答</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交易系统操作手册”）。</w:t>
      </w:r>
    </w:p>
    <w:p>
      <w:pPr>
        <w:spacing w:line="46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5、招标文件、工程量清单和施工汇总表的获取</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5.1</w:t>
      </w:r>
      <w:r>
        <w:rPr>
          <w:rFonts w:hint="eastAsia"/>
          <w:color w:val="000000" w:themeColor="text1"/>
          <w:sz w:val="24"/>
          <w14:textFill>
            <w14:solidFill>
              <w14:schemeClr w14:val="tx1"/>
            </w14:solidFill>
          </w14:textFill>
        </w:rPr>
        <w:t>招标文件和工程量清单的获取：报名截止时间前均可在全国公共资源交易平台（河南省·许昌市）上自行下载；</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施工汇总表的下载：按照招标文件中第二章投标人须知前附表</w:t>
      </w:r>
      <w:r>
        <w:rPr>
          <w:color w:val="000000" w:themeColor="text1"/>
          <w:sz w:val="24"/>
          <w14:textFill>
            <w14:solidFill>
              <w14:schemeClr w14:val="tx1"/>
            </w14:solidFill>
          </w14:textFill>
        </w:rPr>
        <w:t>2.1.2</w:t>
      </w:r>
      <w:r>
        <w:rPr>
          <w:rFonts w:hint="eastAsia"/>
          <w:color w:val="000000" w:themeColor="text1"/>
          <w:sz w:val="24"/>
          <w14:textFill>
            <w14:solidFill>
              <w14:schemeClr w14:val="tx1"/>
            </w14:solidFill>
          </w14:textFill>
        </w:rPr>
        <w:t>项所给网址自行下载。</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5.3</w:t>
      </w:r>
      <w:r>
        <w:rPr>
          <w:rFonts w:hint="eastAsia"/>
          <w:color w:val="000000" w:themeColor="text1"/>
          <w:sz w:val="24"/>
          <w14:textFill>
            <w14:solidFill>
              <w14:schemeClr w14:val="tx1"/>
            </w14:solidFill>
          </w14:textFill>
        </w:rPr>
        <w:t>招标文件费用：</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套，投标人于递交投标文件时缴纳给招标代理机构，售后不退；</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5.4</w:t>
      </w:r>
      <w:r>
        <w:rPr>
          <w:rFonts w:hint="eastAsia"/>
          <w:color w:val="000000" w:themeColor="text1"/>
          <w:sz w:val="24"/>
          <w14:textFill>
            <w14:solidFill>
              <w14:schemeClr w14:val="tx1"/>
            </w14:solidFill>
          </w14:textFill>
        </w:rPr>
        <w:t>特别提示：该项目所有澄清、修改、答疑、变更均通过全国公共资源交易平台（河南省·许昌市）发布，不再另行通知，请各潜在投标人及时关注全国公共资源交易平台（河南省·许昌市）对该项目有关信息的发布。</w:t>
      </w:r>
    </w:p>
    <w:p>
      <w:pPr>
        <w:spacing w:line="46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6.投标文件的递交</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6.1</w:t>
      </w:r>
      <w:r>
        <w:rPr>
          <w:rFonts w:hint="eastAsia"/>
          <w:color w:val="000000" w:themeColor="text1"/>
          <w:sz w:val="24"/>
          <w14:textFill>
            <w14:solidFill>
              <w14:schemeClr w14:val="tx1"/>
            </w14:solidFill>
          </w14:textFill>
        </w:rPr>
        <w:t>投标文件递交截止时间为</w:t>
      </w:r>
      <w:r>
        <w:rPr>
          <w:color w:val="000000" w:themeColor="text1"/>
          <w:sz w:val="24"/>
          <w14:textFill>
            <w14:solidFill>
              <w14:schemeClr w14:val="tx1"/>
            </w14:solidFill>
          </w14:textFill>
        </w:rPr>
        <w:t>2019</w:t>
      </w:r>
      <w:r>
        <w:rPr>
          <w:rFonts w:hint="eastAsia"/>
          <w:color w:val="000000" w:themeColor="text1"/>
          <w:sz w:val="24"/>
          <w14:textFill>
            <w14:solidFill>
              <w14:schemeClr w14:val="tx1"/>
            </w14:solidFill>
          </w14:textFill>
        </w:rPr>
        <w:t>年5月</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9日9</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时</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分；</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6.2</w:t>
      </w:r>
      <w:r>
        <w:rPr>
          <w:rFonts w:hint="eastAsia"/>
          <w:color w:val="000000" w:themeColor="text1"/>
          <w:sz w:val="24"/>
          <w14:textFill>
            <w14:solidFill>
              <w14:schemeClr w14:val="tx1"/>
            </w14:solidFill>
          </w14:textFill>
        </w:rPr>
        <w:t>投标文件递交地点：禹州市公共资源交易中心第</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开标室（禹州市党政综合大楼后楼</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楼）；</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6.3 </w:t>
      </w:r>
      <w:r>
        <w:rPr>
          <w:rFonts w:hint="eastAsia"/>
          <w:color w:val="000000" w:themeColor="text1"/>
          <w:sz w:val="24"/>
          <w14:textFill>
            <w14:solidFill>
              <w14:schemeClr w14:val="tx1"/>
            </w14:solidFill>
          </w14:textFill>
        </w:rPr>
        <w:t>逾期送达的或者未送达指定地点的投标文件，招标人不予受理；</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6.4</w:t>
      </w:r>
      <w:r>
        <w:rPr>
          <w:rFonts w:hint="eastAsia"/>
          <w:color w:val="000000" w:themeColor="text1"/>
          <w:sz w:val="24"/>
          <w14:textFill>
            <w14:solidFill>
              <w14:schemeClr w14:val="tx1"/>
            </w14:solidFill>
          </w14:textFill>
        </w:rPr>
        <w:t>未通过全国公共资源交易平台（河南省·许昌市）下载招标文件的投标人，其投标文件不予受理。</w:t>
      </w:r>
    </w:p>
    <w:p>
      <w:pPr>
        <w:spacing w:line="46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7.发布公告的媒介</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本招标公告同时在《全国公共资源交易平台（河南省·许昌市）》、《河南省电子招标投标公共服务平台》上公开发布。</w:t>
      </w:r>
    </w:p>
    <w:p>
      <w:pPr>
        <w:spacing w:line="46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8、踏勘现场和投标预备会</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本项目招标人不组织投标单位踏勘现场，投标单位可自行踏勘，费用自理，责任自负。</w:t>
      </w:r>
    </w:p>
    <w:p>
      <w:pPr>
        <w:spacing w:line="46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9、联系方式</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招标人：禹州市浅井镇人民政府</w:t>
      </w:r>
      <w:r>
        <w:rPr>
          <w:color w:val="000000" w:themeColor="text1"/>
          <w:sz w:val="24"/>
          <w14:textFill>
            <w14:solidFill>
              <w14:schemeClr w14:val="tx1"/>
            </w14:solidFill>
          </w14:textFill>
        </w:rPr>
        <w:t xml:space="preserve">   </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址：禹州市浅井镇</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联系人：任先生</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r>
        <w:rPr>
          <w:color w:val="000000" w:themeColor="text1"/>
          <w:sz w:val="24"/>
          <w14:textFill>
            <w14:solidFill>
              <w14:schemeClr w14:val="tx1"/>
            </w14:solidFill>
          </w14:textFill>
        </w:rPr>
        <w:t>17637958611</w:t>
      </w:r>
    </w:p>
    <w:p>
      <w:pPr>
        <w:spacing w:line="360" w:lineRule="auto"/>
        <w:ind w:firstLine="480" w:firstLineChars="200"/>
        <w:jc w:val="left"/>
        <w:rPr>
          <w:rFonts w:ascii="宋体" w:hAnsi="宋体"/>
          <w:color w:val="000000" w:themeColor="text1"/>
          <w:kern w:val="11"/>
          <w:sz w:val="24"/>
          <w14:textFill>
            <w14:solidFill>
              <w14:schemeClr w14:val="tx1"/>
            </w14:solidFill>
          </w14:textFill>
        </w:rPr>
      </w:pPr>
      <w:r>
        <w:rPr>
          <w:rFonts w:hint="eastAsia" w:ascii="宋体" w:hAnsi="宋体"/>
          <w:color w:val="000000" w:themeColor="text1"/>
          <w:kern w:val="11"/>
          <w:sz w:val="24"/>
          <w14:textFill>
            <w14:solidFill>
              <w14:schemeClr w14:val="tx1"/>
            </w14:solidFill>
          </w14:textFill>
        </w:rPr>
        <w:t>招标代理机构：中鼎誉润工程咨询有限公司</w:t>
      </w:r>
    </w:p>
    <w:p>
      <w:pPr>
        <w:spacing w:line="360" w:lineRule="auto"/>
        <w:ind w:firstLine="480" w:firstLineChars="200"/>
        <w:jc w:val="left"/>
        <w:rPr>
          <w:rFonts w:ascii="宋体" w:hAnsi="宋体"/>
          <w:color w:val="000000" w:themeColor="text1"/>
          <w:kern w:val="11"/>
          <w:sz w:val="24"/>
          <w14:textFill>
            <w14:solidFill>
              <w14:schemeClr w14:val="tx1"/>
            </w14:solidFill>
          </w14:textFill>
        </w:rPr>
      </w:pPr>
      <w:r>
        <w:rPr>
          <w:rFonts w:hint="eastAsia" w:ascii="宋体" w:hAnsi="宋体"/>
          <w:color w:val="000000" w:themeColor="text1"/>
          <w:kern w:val="11"/>
          <w:sz w:val="24"/>
          <w14:textFill>
            <w14:solidFill>
              <w14:schemeClr w14:val="tx1"/>
            </w14:solidFill>
          </w14:textFill>
        </w:rPr>
        <w:t>联系人：李女士</w:t>
      </w:r>
    </w:p>
    <w:p>
      <w:pPr>
        <w:spacing w:line="360" w:lineRule="auto"/>
        <w:ind w:firstLine="480" w:firstLineChars="200"/>
        <w:jc w:val="left"/>
        <w:rPr>
          <w:rFonts w:ascii="宋体" w:hAnsi="宋体"/>
          <w:color w:val="000000" w:themeColor="text1"/>
          <w:kern w:val="11"/>
          <w:sz w:val="24"/>
          <w14:textFill>
            <w14:solidFill>
              <w14:schemeClr w14:val="tx1"/>
            </w14:solidFill>
          </w14:textFill>
        </w:rPr>
      </w:pPr>
      <w:r>
        <w:rPr>
          <w:rFonts w:hint="eastAsia" w:ascii="宋体" w:hAnsi="宋体"/>
          <w:color w:val="000000" w:themeColor="text1"/>
          <w:kern w:val="11"/>
          <w:sz w:val="24"/>
          <w14:textFill>
            <w14:solidFill>
              <w14:schemeClr w14:val="tx1"/>
            </w14:solidFill>
          </w14:textFill>
        </w:rPr>
        <w:t>联系电话：</w:t>
      </w:r>
      <w:r>
        <w:rPr>
          <w:rFonts w:hint="eastAsia" w:ascii="宋体" w:hAnsi="宋体" w:cs="宋体"/>
          <w:bCs/>
          <w:color w:val="000000" w:themeColor="text1"/>
          <w:kern w:val="0"/>
          <w:sz w:val="24"/>
          <w14:textFill>
            <w14:solidFill>
              <w14:schemeClr w14:val="tx1"/>
            </w14:solidFill>
          </w14:textFill>
        </w:rPr>
        <w:t>15237442226</w:t>
      </w:r>
    </w:p>
    <w:p>
      <w:pPr>
        <w:spacing w:line="460" w:lineRule="exact"/>
        <w:ind w:firstLine="480" w:firstLineChars="200"/>
        <w:rPr>
          <w:color w:val="000000" w:themeColor="text1"/>
          <w:sz w:val="24"/>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tabs>
          <w:tab w:val="left" w:pos="4140"/>
          <w:tab w:val="left" w:pos="4260"/>
        </w:tabs>
        <w:spacing w:line="360" w:lineRule="auto"/>
        <w:ind w:right="-357" w:rightChars="-170"/>
        <w:jc w:val="center"/>
        <w:rPr>
          <w:rFonts w:ascii="黑体" w:eastAsia="黑体"/>
          <w:bCs/>
          <w:color w:val="000000" w:themeColor="text1"/>
          <w:sz w:val="36"/>
          <w:szCs w:val="36"/>
          <w14:textFill>
            <w14:solidFill>
              <w14:schemeClr w14:val="tx1"/>
            </w14:solidFill>
          </w14:textFill>
        </w:rPr>
      </w:pPr>
    </w:p>
    <w:p>
      <w:pPr>
        <w:pStyle w:val="2"/>
        <w:ind w:firstLine="210"/>
        <w:rPr>
          <w:color w:val="000000" w:themeColor="text1"/>
          <w14:textFill>
            <w14:solidFill>
              <w14:schemeClr w14:val="tx1"/>
            </w14:solidFill>
          </w14:textFill>
        </w:rPr>
      </w:pPr>
    </w:p>
    <w:p>
      <w:pPr>
        <w:pStyle w:val="2"/>
        <w:ind w:firstLine="210"/>
        <w:rPr>
          <w:color w:val="000000" w:themeColor="text1"/>
          <w14:textFill>
            <w14:solidFill>
              <w14:schemeClr w14:val="tx1"/>
            </w14:solidFill>
          </w14:textFill>
        </w:rPr>
      </w:pPr>
    </w:p>
    <w:p>
      <w:pPr>
        <w:tabs>
          <w:tab w:val="left" w:pos="4140"/>
          <w:tab w:val="left" w:pos="4260"/>
        </w:tabs>
        <w:spacing w:line="360" w:lineRule="auto"/>
        <w:ind w:right="-357" w:rightChars="-170"/>
        <w:jc w:val="center"/>
        <w:rPr>
          <w:bCs/>
          <w:color w:val="000000" w:themeColor="text1"/>
          <w:sz w:val="44"/>
          <w:szCs w:val="44"/>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第二章  投标人须知</w:t>
      </w:r>
    </w:p>
    <w:p>
      <w:pP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投标人须知前附表</w:t>
      </w:r>
    </w:p>
    <w:tbl>
      <w:tblPr>
        <w:tblStyle w:val="28"/>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68"/>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blHeader/>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条款号</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 款 名 称</w:t>
            </w:r>
          </w:p>
        </w:tc>
        <w:tc>
          <w:tcPr>
            <w:tcW w:w="5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w:t>
            </w:r>
          </w:p>
        </w:tc>
        <w:tc>
          <w:tcPr>
            <w:tcW w:w="5711" w:type="dxa"/>
            <w:tcBorders>
              <w:top w:val="single" w:color="auto" w:sz="4" w:space="0"/>
              <w:left w:val="single" w:color="auto" w:sz="4" w:space="0"/>
              <w:bottom w:val="single" w:color="auto" w:sz="4" w:space="0"/>
              <w:right w:val="single" w:color="auto" w:sz="4" w:space="0"/>
            </w:tcBorders>
            <w:vAlign w:val="center"/>
          </w:tcPr>
          <w:p>
            <w:pPr>
              <w:tabs>
                <w:tab w:val="left" w:pos="4140"/>
                <w:tab w:val="left" w:pos="4260"/>
              </w:tabs>
              <w:spacing w:line="360" w:lineRule="auto"/>
              <w:ind w:right="-357" w:rightChars="-1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 标 人：</w:t>
            </w:r>
            <w:r>
              <w:rPr>
                <w:rFonts w:hint="eastAsia"/>
                <w:color w:val="000000" w:themeColor="text1"/>
                <w:sz w:val="24"/>
                <w14:textFill>
                  <w14:solidFill>
                    <w14:schemeClr w14:val="tx1"/>
                  </w14:solidFill>
                </w14:textFill>
              </w:rPr>
              <w:t>禹州市浅井镇人民政府</w:t>
            </w:r>
          </w:p>
          <w:p>
            <w:pPr>
              <w:tabs>
                <w:tab w:val="left" w:pos="4140"/>
                <w:tab w:val="left" w:pos="4260"/>
              </w:tabs>
              <w:spacing w:line="360" w:lineRule="auto"/>
              <w:ind w:right="-357" w:rightChars="-1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color w:val="000000" w:themeColor="text1"/>
                <w:sz w:val="24"/>
                <w14:textFill>
                  <w14:solidFill>
                    <w14:schemeClr w14:val="tx1"/>
                  </w14:solidFill>
                </w14:textFill>
              </w:rPr>
              <w:t>禹州市浅井镇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禹州市浅井镇彭花公路浅井段南侧道路提升工程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建设地点</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浅井镇彭花路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资金来源</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资金落实情况</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招标范围</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招标文件、施工明细汇总表、工程量清单、答疑纪要和补充文件（如有）范围内的所有建设内容。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计划工期</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质量要求</w:t>
            </w:r>
          </w:p>
        </w:tc>
        <w:tc>
          <w:tcPr>
            <w:tcW w:w="5711" w:type="dxa"/>
            <w:tcBorders>
              <w:top w:val="single" w:color="auto" w:sz="4" w:space="0"/>
              <w:left w:val="single" w:color="auto" w:sz="4" w:space="0"/>
              <w:bottom w:val="single" w:color="auto" w:sz="4" w:space="0"/>
              <w:right w:val="single" w:color="auto" w:sz="4" w:space="0"/>
            </w:tcBorders>
            <w:vAlign w:val="center"/>
          </w:tcPr>
          <w:p>
            <w:pPr>
              <w:tabs>
                <w:tab w:val="right" w:leader="dot" w:pos="8295"/>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工程竣工验收的质量评定：合格；</w:t>
            </w:r>
          </w:p>
          <w:p>
            <w:pPr>
              <w:tabs>
                <w:tab w:val="right" w:leader="dot" w:pos="8295"/>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1.3.4</w:t>
            </w:r>
          </w:p>
        </w:tc>
        <w:tc>
          <w:tcPr>
            <w:tcW w:w="2468" w:type="dxa"/>
            <w:tcBorders>
              <w:top w:val="single" w:color="auto" w:sz="4" w:space="0"/>
              <w:left w:val="single" w:color="auto" w:sz="4" w:space="0"/>
              <w:bottom w:val="single" w:color="auto" w:sz="4" w:space="0"/>
              <w:right w:val="single" w:color="auto" w:sz="4" w:space="0"/>
            </w:tcBorders>
            <w:vAlign w:val="center"/>
          </w:tcPr>
          <w:p>
            <w:pPr>
              <w:tabs>
                <w:tab w:val="right" w:leader="dot" w:pos="8295"/>
              </w:tabs>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安全目标</w:t>
            </w:r>
          </w:p>
        </w:tc>
        <w:tc>
          <w:tcPr>
            <w:tcW w:w="5711" w:type="dxa"/>
            <w:tcBorders>
              <w:top w:val="single" w:color="auto" w:sz="4" w:space="0"/>
              <w:left w:val="single" w:color="auto" w:sz="4" w:space="0"/>
              <w:bottom w:val="single" w:color="auto" w:sz="4" w:space="0"/>
              <w:right w:val="single" w:color="auto" w:sz="4" w:space="0"/>
            </w:tcBorders>
            <w:vAlign w:val="center"/>
          </w:tcPr>
          <w:p>
            <w:pPr>
              <w:tabs>
                <w:tab w:val="right" w:leader="dot" w:pos="8295"/>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安全目标：零安全事故。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tabs>
                <w:tab w:val="right" w:leader="dot" w:pos="8295"/>
              </w:tabs>
              <w:adjustRightInd w:val="0"/>
              <w:snapToGrid w:val="0"/>
              <w:spacing w:line="34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w:t>
            </w:r>
          </w:p>
        </w:tc>
        <w:tc>
          <w:tcPr>
            <w:tcW w:w="2468" w:type="dxa"/>
            <w:tcBorders>
              <w:top w:val="single" w:color="auto" w:sz="4" w:space="0"/>
              <w:left w:val="single" w:color="auto" w:sz="4" w:space="0"/>
              <w:bottom w:val="single" w:color="auto" w:sz="4" w:space="0"/>
              <w:right w:val="single" w:color="auto" w:sz="4" w:space="0"/>
            </w:tcBorders>
            <w:vAlign w:val="center"/>
          </w:tcPr>
          <w:p>
            <w:pPr>
              <w:tabs>
                <w:tab w:val="right" w:leader="dot" w:pos="8295"/>
              </w:tabs>
              <w:adjustRightInd w:val="0"/>
              <w:snapToGrid w:val="0"/>
              <w:spacing w:line="348" w:lineRule="auto"/>
              <w:jc w:val="center"/>
              <w:rPr>
                <w:rFonts w:ascii="宋体" w:hAnsi="宋体" w:cs="宋体"/>
                <w:color w:val="000000" w:themeColor="text1"/>
                <w:spacing w:val="-20"/>
                <w:sz w:val="24"/>
                <w:highlight w:val="yellow"/>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投标人资质条件、能力和信誉</w:t>
            </w:r>
          </w:p>
        </w:tc>
        <w:tc>
          <w:tcPr>
            <w:tcW w:w="5711" w:type="dxa"/>
            <w:tcBorders>
              <w:top w:val="single" w:color="auto" w:sz="4" w:space="0"/>
              <w:left w:val="single" w:color="auto" w:sz="4" w:space="0"/>
              <w:bottom w:val="single" w:color="auto" w:sz="4" w:space="0"/>
              <w:right w:val="single" w:color="auto" w:sz="4" w:space="0"/>
            </w:tcBorders>
            <w:vAlign w:val="center"/>
          </w:tcPr>
          <w:p>
            <w:pPr>
              <w:tabs>
                <w:tab w:val="right" w:leader="dot" w:pos="8295"/>
              </w:tabs>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一、投标人资格要求:</w:t>
            </w:r>
          </w:p>
          <w:p>
            <w:pPr>
              <w:tabs>
                <w:tab w:val="right" w:leader="dot" w:pos="8295"/>
              </w:tabs>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1、投标人须具有中国境内注册的独立法人资格(指营业执照)；</w:t>
            </w:r>
          </w:p>
          <w:p>
            <w:pPr>
              <w:tabs>
                <w:tab w:val="right" w:leader="dot" w:pos="8295"/>
              </w:tabs>
              <w:adjustRightInd w:val="0"/>
              <w:snapToGrid w:val="0"/>
              <w:spacing w:line="30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kern w:val="11"/>
                <w:sz w:val="24"/>
                <w14:textFill>
                  <w14:solidFill>
                    <w14:schemeClr w14:val="tx1"/>
                  </w14:solidFill>
                </w14:textFill>
              </w:rPr>
              <w:t xml:space="preserve">投标人须具备公路工程施工总承包叁级及以上（含叁级）资质，且具有有效的安全生产许可证；   </w:t>
            </w:r>
          </w:p>
          <w:p>
            <w:pPr>
              <w:tabs>
                <w:tab w:val="right" w:leader="dot" w:pos="8295"/>
              </w:tabs>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3、拟派建造师必须具备公路工程专业贰级（含贰级）以上注册建造师，并具有有效的B类《安全生产考核合格证》且未担任其他在施项目的项目经理；</w:t>
            </w:r>
          </w:p>
          <w:p>
            <w:pPr>
              <w:tabs>
                <w:tab w:val="right" w:leader="dot" w:pos="8295"/>
              </w:tabs>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二、其他要求</w:t>
            </w:r>
          </w:p>
          <w:p>
            <w:pPr>
              <w:tabs>
                <w:tab w:val="right" w:leader="dot" w:pos="8295"/>
              </w:tabs>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1、信誉要求：具有良好的企业信誉；</w:t>
            </w:r>
          </w:p>
          <w:p>
            <w:pPr>
              <w:tabs>
                <w:tab w:val="right" w:leader="dot" w:pos="8295"/>
              </w:tabs>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2、财务状况要求：近三年财务状况良好</w:t>
            </w:r>
          </w:p>
          <w:p>
            <w:pPr>
              <w:tabs>
                <w:tab w:val="right" w:leader="dot" w:pos="8295"/>
              </w:tabs>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3、业绩要求：见附录1</w:t>
            </w:r>
          </w:p>
          <w:p>
            <w:pPr>
              <w:tabs>
                <w:tab w:val="right" w:leader="dot" w:pos="8295"/>
              </w:tabs>
              <w:adjustRightInd w:val="0"/>
              <w:snapToGrid w:val="0"/>
              <w:spacing w:line="30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4、人员要求：见附录2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20" w:hanging="42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是否接受联合体资格</w:t>
            </w:r>
          </w:p>
          <w:p>
            <w:pPr>
              <w:adjustRightInd w:val="0"/>
              <w:snapToGrid w:val="0"/>
              <w:spacing w:line="360" w:lineRule="exact"/>
              <w:ind w:left="420" w:hanging="42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投标</w:t>
            </w:r>
          </w:p>
        </w:tc>
        <w:tc>
          <w:tcPr>
            <w:tcW w:w="5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踏勘现场</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□√不组织</w:t>
            </w:r>
            <w:r>
              <w:rPr>
                <w:rFonts w:hint="eastAsia" w:ascii="宋体" w:hAnsi="宋体" w:cs="宋体"/>
                <w:color w:val="000000" w:themeColor="text1"/>
                <w:spacing w:val="-6"/>
                <w:sz w:val="24"/>
                <w14:textFill>
                  <w14:solidFill>
                    <w14:schemeClr w14:val="tx1"/>
                  </w14:solidFill>
                </w14:textFill>
              </w:rPr>
              <w:br w:type="textWrapping"/>
            </w:r>
            <w:r>
              <w:rPr>
                <w:rFonts w:hint="eastAsia" w:ascii="宋体" w:hAnsi="宋体" w:cs="宋体"/>
                <w:color w:val="000000" w:themeColor="text1"/>
                <w:spacing w:val="-6"/>
                <w:sz w:val="24"/>
                <w14:textFill>
                  <w14:solidFill>
                    <w14:schemeClr w14:val="tx1"/>
                  </w14:solidFill>
                </w14:textFill>
              </w:rPr>
              <w:t>□组织,踏勘时间:</w:t>
            </w:r>
            <w:r>
              <w:rPr>
                <w:rFonts w:hint="eastAsia" w:ascii="宋体" w:hAnsi="宋体" w:cs="宋体"/>
                <w:color w:val="000000" w:themeColor="text1"/>
                <w:spacing w:val="-6"/>
                <w:sz w:val="24"/>
                <w14:textFill>
                  <w14:solidFill>
                    <w14:schemeClr w14:val="tx1"/>
                  </w14:solidFill>
                </w14:textFill>
              </w:rPr>
              <w:br w:type="textWrapping"/>
            </w:r>
            <w:r>
              <w:rPr>
                <w:rFonts w:hint="eastAsia" w:ascii="宋体" w:hAnsi="宋体" w:cs="宋体"/>
                <w:color w:val="000000" w:themeColor="text1"/>
                <w:spacing w:val="-6"/>
                <w:sz w:val="24"/>
                <w14:textFill>
                  <w14:solidFill>
                    <w14:schemeClr w14:val="tx1"/>
                  </w14:solidFill>
                </w14:textFill>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投标预备会</w:t>
            </w:r>
          </w:p>
        </w:tc>
        <w:tc>
          <w:tcPr>
            <w:tcW w:w="57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□√不召开</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□召开,召开时间:       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1.10.2</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106" w:leftChars="-51" w:right="-107" w:rightChars="-51" w:hanging="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投标人提出问题的截止时间</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ind w:left="-106" w:leftChars="-51" w:right="-107" w:rightChars="-51" w:hanging="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投标截止时间10日前。未按规定提出问题的视为投标人已熟知并响应招标文件的内容和要求。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1.10.3</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招标人修改招标文件的截止时间</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递交投标文件截止之日15日前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  包</w:t>
            </w:r>
          </w:p>
        </w:tc>
        <w:tc>
          <w:tcPr>
            <w:tcW w:w="5711" w:type="dxa"/>
            <w:tcBorders>
              <w:top w:val="single" w:color="auto" w:sz="4" w:space="0"/>
              <w:left w:val="single" w:color="auto" w:sz="4" w:space="0"/>
              <w:bottom w:val="single" w:color="auto" w:sz="4" w:space="0"/>
              <w:right w:val="single" w:color="auto" w:sz="4" w:space="0"/>
            </w:tcBorders>
            <w:vAlign w:val="center"/>
          </w:tcPr>
          <w:p>
            <w:pPr>
              <w:ind w:left="105" w:leftChars="50"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07" w:rightChars="-5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构成招标文件的其他材料</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8"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07" w:rightChars="-5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招标文件及施工汇总表的下载</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07" w:rightChars="-5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招标文件和工程量清单的获取：投标人于投标文件递交截止时间前均可在全国公共资源交易平台（河南省·许昌市）网上自行下载。</w:t>
            </w:r>
          </w:p>
          <w:p>
            <w:pPr>
              <w:spacing w:line="400" w:lineRule="exact"/>
              <w:ind w:left="-107" w:leftChars="-51" w:right="-107" w:rightChars="-51"/>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图纸下载地址： 链接：https://pan.baidu.com/s/1kVXUKG0MyVlTm5rvCy6qnw </w:t>
            </w:r>
          </w:p>
          <w:p>
            <w:pPr>
              <w:spacing w:line="400" w:lineRule="exact"/>
              <w:ind w:left="-107" w:leftChars="-51" w:right="-107" w:rightChars="-5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提取码：d0s5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07" w:rightChars="-5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招标人答复异议的截止时间</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自收到异议之日起3日内作出答复。招标人在做出答复前，应当暂停招标投标活动。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投标截止时间</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11"/>
                <w:sz w:val="24"/>
                <w14:textFill>
                  <w14:solidFill>
                    <w14:schemeClr w14:val="tx1"/>
                  </w14:solidFill>
                </w14:textFill>
              </w:rPr>
              <w:t xml:space="preserve">2019年5月9日上午9 </w:t>
            </w:r>
            <w:r>
              <w:rPr>
                <w:rFonts w:hint="eastAsia" w:ascii="宋体" w:hAnsi="宋体" w:cs="宋体"/>
                <w:color w:val="000000" w:themeColor="text1"/>
                <w:sz w:val="24"/>
                <w14:textFill>
                  <w14:solidFill>
                    <w14:schemeClr w14:val="tx1"/>
                  </w14:solidFill>
                </w14:textFill>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140" w:leftChars="-67" w:right="-107" w:rightChars="-51" w:firstLine="31" w:firstLineChars="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投标人确认收到招标文件澄清的时间</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07" w:rightChars="-5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投标人确认收到招标文件修改的时间</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收到修改后24小时内（以发出时间为准）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07" w:rightChars="-5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构成投标文件的其他材料</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投标人提交的投标文件、已标价的工程量清单、投标文件电子文档以及招标人提供的由投标人填报单价完整的工程量固化清单电子文档等招标文件规定的内容；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w:t>
            </w:r>
          </w:p>
        </w:tc>
        <w:tc>
          <w:tcPr>
            <w:tcW w:w="2468" w:type="dxa"/>
            <w:tcBorders>
              <w:top w:val="single" w:color="auto" w:sz="4" w:space="0"/>
              <w:left w:val="single" w:color="auto" w:sz="4" w:space="0"/>
              <w:bottom w:val="single" w:color="auto" w:sz="4" w:space="0"/>
              <w:right w:val="single" w:color="auto" w:sz="4" w:space="0"/>
            </w:tcBorders>
            <w:vAlign w:val="center"/>
          </w:tcPr>
          <w:p>
            <w:pPr>
              <w:ind w:left="105" w:leftChars="50"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工程量清单的填写方式</w:t>
            </w:r>
          </w:p>
        </w:tc>
        <w:tc>
          <w:tcPr>
            <w:tcW w:w="5711" w:type="dxa"/>
            <w:tcBorders>
              <w:top w:val="single" w:color="auto" w:sz="4" w:space="0"/>
              <w:left w:val="single" w:color="auto" w:sz="4" w:space="0"/>
              <w:bottom w:val="single" w:color="auto" w:sz="4" w:space="0"/>
              <w:right w:val="single" w:color="auto" w:sz="4" w:space="0"/>
            </w:tcBorders>
            <w:vAlign w:val="center"/>
          </w:tcPr>
          <w:p>
            <w:pPr>
              <w:ind w:left="105" w:leftChars="50" w:right="1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投标人按照招标人提供的工程量固化清单电子文件填写工程量清单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是否接受调价函</w:t>
            </w:r>
            <w:r>
              <w:rPr>
                <w:rFonts w:ascii="宋体" w:hAnsi="宋体" w:cs="宋体"/>
                <w:color w:val="000000" w:themeColor="text1"/>
                <w14:textFill>
                  <w14:solidFill>
                    <w14:schemeClr w14:val="tx1"/>
                  </w14:solidFill>
                </w14:textFill>
              </w:rPr>
              <w:footnoteReference w:id="0"/>
            </w:r>
          </w:p>
        </w:tc>
        <w:tc>
          <w:tcPr>
            <w:tcW w:w="5711" w:type="dxa"/>
            <w:tcBorders>
              <w:top w:val="single" w:color="auto" w:sz="4" w:space="0"/>
              <w:left w:val="single" w:color="auto" w:sz="4" w:space="0"/>
              <w:bottom w:val="single" w:color="auto" w:sz="4" w:space="0"/>
              <w:right w:val="single" w:color="auto" w:sz="4" w:space="0"/>
            </w:tcBorders>
            <w:vAlign w:val="center"/>
          </w:tcPr>
          <w:p>
            <w:pPr>
              <w:ind w:left="105" w:leftChars="50" w:right="1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自投标人提交投标文件截止之日起计算90天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1"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000000" w:themeColor="text1"/>
                <w:spacing w:val="-10"/>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保证金</w:t>
            </w:r>
          </w:p>
        </w:tc>
        <w:tc>
          <w:tcPr>
            <w:tcW w:w="5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2、因投标人的原因无法及时退还投标（竞买）保证金、滞留三年以上的投标（竞买）保证金上缴财政。</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3、自文件发布之日起，投标人需进行基本户备案（建设工程项目），已备案的基本户开户银行、账户发生变化的，须重新办理备案手续。备案后方可提交投标（竞买）保证金。</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5、特殊情况处理：</w:t>
            </w:r>
          </w:p>
          <w:p>
            <w:pPr>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olor w:val="000000" w:themeColor="text1"/>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4"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w:t>
            </w:r>
          </w:p>
        </w:tc>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000000" w:themeColor="text1"/>
                <w:spacing w:val="-10"/>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投标保证金</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1、投标保证金递交截止时间：</w:t>
            </w:r>
            <w:r>
              <w:rPr>
                <w:rFonts w:hint="eastAsia" w:ascii="宋体" w:hAnsi="宋体"/>
                <w:b/>
                <w:color w:val="000000" w:themeColor="text1"/>
                <w14:textFill>
                  <w14:solidFill>
                    <w14:schemeClr w14:val="tx1"/>
                  </w14:solidFill>
                </w14:textFill>
              </w:rPr>
              <w:t>同投标截止时间</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2、投标保证金金额 </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r>
              <w:rPr>
                <w:rFonts w:hint="eastAsia" w:ascii="宋体" w:hAnsi="宋体"/>
                <w:color w:val="000000" w:themeColor="text1"/>
                <w:lang w:val="en-US" w:eastAsia="zh-CN"/>
                <w14:textFill>
                  <w14:solidFill>
                    <w14:schemeClr w14:val="tx1"/>
                  </w14:solidFill>
                </w14:textFill>
              </w:rPr>
              <w:t>肆万伍仟元整</w:t>
            </w:r>
            <w:r>
              <w:rPr>
                <w:rFonts w:hint="eastAsia" w:ascii="宋体" w:hAnsi="宋体"/>
                <w:color w:val="000000" w:themeColor="text1"/>
                <w14:textFill>
                  <w14:solidFill>
                    <w14:schemeClr w14:val="tx1"/>
                  </w14:solidFill>
                </w14:textFill>
              </w:rPr>
              <w:t xml:space="preserve">         小写：￥4</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000.00元</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3、投标保证金缴纳方式：</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投标人网上报名后，登录http://221.14.6.70:8088/ggzy系统，依次点击“会员向导”→“参与投标”→“费用缴纳说明”→“保证金缴纳说明单”，获取缴费说明单，根据每个标段的缴纳说明单在缴纳截止时间前缴纳；</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3.2成功缴纳后重新登录前述系统，依次点击“会员向导”→“参与投标”→“保证金绑定”→“绑定”进行投标保证金绑定。</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 每个投标人每个项目每个标段只有唯一缴纳账号，切勿重复缴纳或错误缴纳。</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保证金缴纳绑定问题咨询电话:0374-2961598。</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4、未按上述规定操作引起的无效投标，由投标人自行负责。</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5、汇款凭证无须备注项目编号和项目名称。</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6、出现以下情形造成的投标保证金无效，由投标人自行负责。</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(1)投标保证金未从投标人的基本账户转出；</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(2)投标保证金未按照招标文件划分的标段依次转账。</w:t>
            </w:r>
          </w:p>
          <w:p>
            <w:pPr>
              <w:spacing w:line="400" w:lineRule="atLeas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7、《保证金缴纳绑定操作指南》获取方法：登录许昌公共资源交易系统-组件下载-《保证金缴纳绑定操作指南》</w:t>
            </w:r>
          </w:p>
          <w:p>
            <w:pPr>
              <w:spacing w:line="40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近年财务状况的年份要求</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近三年（2015年、2016年、2017年）（若公司成立未满三年，需提供从成立年度财务状况算起）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近年完成的类似项目的年份要求</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2016年01月01日起至今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3.5.5</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近年发生的诉讼及仲裁情况的年份要求</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2016年01月01日起至今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6" w:leftChars="-67" w:right="-107" w:rightChars="-51" w:hanging="146" w:hangingChars="6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是否允许递交备选投标方案</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8"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3.7.3</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签字或盖章要求</w:t>
            </w:r>
          </w:p>
        </w:tc>
        <w:tc>
          <w:tcPr>
            <w:tcW w:w="571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投标文件（商务文件和技术文件）、（投标报价和已标价的工程量清单 ）正本应用不褪色的墨水书写或打印，并逐页加盖投标人公章和法定代表人或其委托代理人逐页亲笔签署姓名，（封面、扉页、目录和本页正文内容已由投标人的法定代表人或其委托代理人签署姓名的可不签署），不得使用签名章或其它电子制版签名。</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投标文件应尽量避免涂改、行间插字或删除。如果出现上述情况，改动之处应加盖单位章或由投标人的法定代表人或其授权的代理人签字确认。</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正本和副本的封面上应清楚地标记“正本”或“副本”的字样。当副本和正本不一致时，以正本为准。</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投标报价和已标价的工程量清单）正本投标总报价表还须两名交通运输部造价人员签字并加盖执业专用章。委托造价咨询单位编制的，需提供委托协议，已标价工程量清单正本投标总报价加盖咨询单位公章、资质章、造价员签字并加盖执业专用章，且证件在有效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3.7.4</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投标文件副本及电子版本的份数</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投标文件：正本</w:t>
            </w:r>
            <w:r>
              <w:rPr>
                <w:rFonts w:hint="eastAsia" w:ascii="宋体" w:hAnsi="宋体" w:cs="宋体"/>
                <w:color w:val="000000" w:themeColor="text1"/>
                <w:sz w:val="24"/>
                <w:u w:val="single"/>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份，副本</w:t>
            </w:r>
            <w:r>
              <w:rPr>
                <w:rFonts w:hint="eastAsia"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份</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电子U盘1份：U盘内容须包括所有投标文件正本所有内容以及投标人填报单价完整的工程量固化清单电子文档（格式为EXCEL格式，且保证能够有效的读取）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8"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装订要求</w:t>
            </w:r>
          </w:p>
        </w:tc>
        <w:tc>
          <w:tcPr>
            <w:tcW w:w="571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正本与副本应分别装订成册（A4纸幅），并编制目录、从目录开始且逐页标注连续页码。投标人必须按照招标文件规定的内容和格式填报“投标文件”，同一用A4纸幅采用左侧胶粘的方式装订成册，不得采用活页夹装订，否则，招标人对由于投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内、外层封套上写明</w:t>
            </w:r>
          </w:p>
        </w:tc>
        <w:tc>
          <w:tcPr>
            <w:tcW w:w="57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投标文件第一个信封内外层封套上须写明以下内容：</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投标文件第一个信封（商务及技术文件）</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工程名称：</w:t>
            </w:r>
            <w:r>
              <w:rPr>
                <w:rFonts w:hint="eastAsia" w:ascii="宋体" w:hAnsi="宋体" w:cs="宋体"/>
                <w:color w:val="000000" w:themeColor="text1"/>
                <w:sz w:val="24"/>
                <w:u w:val="single"/>
                <w14:textFill>
                  <w14:solidFill>
                    <w14:schemeClr w14:val="tx1"/>
                  </w14:solidFill>
                </w14:textFill>
              </w:rPr>
              <w:t xml:space="preserve">      XX项目施工              </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r>
              <w:rPr>
                <w:rFonts w:hint="eastAsia" w:ascii="宋体" w:hAnsi="宋体" w:cs="宋体"/>
                <w:color w:val="000000" w:themeColor="text1"/>
                <w:sz w:val="24"/>
                <w:u w:val="single"/>
                <w14:textFill>
                  <w14:solidFill>
                    <w14:schemeClr w14:val="tx1"/>
                  </w14:solidFill>
                </w14:textFill>
              </w:rPr>
              <w:t xml:space="preserve">                             </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   时 分（开标时间）前不能启封。</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投标文件包封开口处应以密封条密封，并加盖骑缝章。</w:t>
            </w:r>
          </w:p>
          <w:p>
            <w:pPr>
              <w:widowControl/>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投标文件第二个信封内外层封套上须写明以下内容：</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投标文件第二个信封（投标报价和已标价的工程量清单 ）</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工程名称：</w:t>
            </w:r>
            <w:r>
              <w:rPr>
                <w:rFonts w:hint="eastAsia" w:ascii="宋体" w:hAnsi="宋体" w:cs="宋体"/>
                <w:color w:val="000000" w:themeColor="text1"/>
                <w:sz w:val="24"/>
                <w:u w:val="single"/>
                <w14:textFill>
                  <w14:solidFill>
                    <w14:schemeClr w14:val="tx1"/>
                  </w14:solidFill>
                </w14:textFill>
              </w:rPr>
              <w:t xml:space="preserve">      XX项目施工           </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r>
              <w:rPr>
                <w:rFonts w:hint="eastAsia" w:ascii="宋体" w:hAnsi="宋体" w:cs="宋体"/>
                <w:color w:val="000000" w:themeColor="text1"/>
                <w:sz w:val="24"/>
                <w:u w:val="single"/>
                <w14:textFill>
                  <w14:solidFill>
                    <w14:schemeClr w14:val="tx1"/>
                  </w14:solidFill>
                </w14:textFill>
              </w:rPr>
              <w:t xml:space="preserve">                             </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本招标项目第一信封（商务文件和技术文件）评审结果公布前不能启封。</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补充增加</w:t>
            </w:r>
          </w:p>
        </w:tc>
        <w:tc>
          <w:tcPr>
            <w:tcW w:w="57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采用双信封形式，第一个信封（商务及技术文件）、第二个信封（投标报价和已标价的工程量清单、电子版U盘）应单独密封包装。第一个信封（商务及技术文件）的正本与副本应分别包装在相应的内层封套里，然后统一密封在一个外层封套中；第二个信封（投标报价和已标价的工程量清单）的正本与副本应分别包装在相应的内层封套里，然后和电子版U盘统一密封在一个外层封套中。内层封套和外层封套均应加贴封条，内、外层封套的封口处应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递交投标文件地点</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禹州市公共资源交易中心第一开标室（禹州市党政综合大楼后楼9楼）；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4.2.3</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是否退还投标文件</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开标时间和地点</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第一个信封开标时间：同投标截止时间</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第一个信封开标地点：同投标文件递交地点</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第二个信封开标时间：商务及技术文件评审结束后</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第二个信封开标地点：同投标文件递交地点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开标程序</w:t>
            </w:r>
          </w:p>
        </w:tc>
        <w:tc>
          <w:tcPr>
            <w:tcW w:w="5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按招标文件规定，投标文件采用双信封形式密封的，开标分两个步骤公开进行：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第一步骤对第一信封内的商务文件和技术文件进行开标，对第二信封不予拆封并由招标人予以封存；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第二步骤宣布通过商务文件和技术文件评审的投标人名单，对其第二信封内的报价文件进行开标，宣读投标报价。未通过商务文件和技术文件评审的，对其第二信封不予拆封，并当场退还给投标人； 投标人未参加第二信封开标的，招标人应当在评标结束后及时将第二信封原封退还投标人。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评标委员会的组建</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评标委员会构成：</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人;</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评标专家确定方式：业主代表1名，开标前从河南省综合评标专家库中随机抽取4名（其中经济类2名，技术标2名）。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评标办法</w:t>
            </w:r>
          </w:p>
        </w:tc>
        <w:tc>
          <w:tcPr>
            <w:tcW w:w="5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合理低价评标法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w:t>
            </w:r>
          </w:p>
        </w:tc>
        <w:tc>
          <w:tcPr>
            <w:tcW w:w="2468"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07" w:rightChars="-5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是否授权评标委员会</w:t>
            </w:r>
          </w:p>
          <w:p>
            <w:pPr>
              <w:spacing w:line="400" w:lineRule="exact"/>
              <w:ind w:left="-107" w:leftChars="-51" w:right="-107" w:rightChars="-5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确定中标人</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否，推荐的中标候选人数为</w:t>
            </w:r>
            <w:r>
              <w:rPr>
                <w:rFonts w:hint="eastAsia" w:ascii="宋体" w:hAnsi="宋体" w:cs="宋体"/>
                <w:color w:val="000000" w:themeColor="text1"/>
                <w:sz w:val="24"/>
                <w:u w:val="single"/>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履约担保</w:t>
            </w:r>
          </w:p>
        </w:tc>
        <w:tc>
          <w:tcPr>
            <w:tcW w:w="5711" w:type="dxa"/>
            <w:tcBorders>
              <w:top w:val="single" w:color="auto" w:sz="4" w:space="0"/>
              <w:left w:val="single" w:color="auto" w:sz="4" w:space="0"/>
              <w:bottom w:val="single" w:color="auto" w:sz="4" w:space="0"/>
              <w:right w:val="single" w:color="auto" w:sz="4" w:space="0"/>
            </w:tcBorders>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履约担保的金额：</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合同金额的</w:t>
            </w:r>
            <w:r>
              <w:rPr>
                <w:rFonts w:cs="宋体"/>
                <w:color w:val="000000" w:themeColor="text1"/>
                <w:szCs w:val="21"/>
                <w14:textFill>
                  <w14:solidFill>
                    <w14:schemeClr w14:val="tx1"/>
                  </w14:solidFill>
                </w14:textFill>
              </w:rPr>
              <w:t xml:space="preserve">10% </w:t>
            </w:r>
            <w:r>
              <w:rPr>
                <w:rFonts w:hint="eastAsia" w:cs="宋体"/>
                <w:color w:val="000000" w:themeColor="text1"/>
                <w:szCs w:val="21"/>
                <w14:textFill>
                  <w14:solidFill>
                    <w14:schemeClr w14:val="tx1"/>
                  </w14:solidFill>
                </w14:textFill>
              </w:rPr>
              <w:t>；</w:t>
            </w:r>
          </w:p>
          <w:p>
            <w:pPr>
              <w:rPr>
                <w:rFonts w:ascii="宋体" w:hAnsi="宋体" w:cs="宋体"/>
                <w:color w:val="000000" w:themeColor="text1"/>
                <w:spacing w:val="-10"/>
                <w:sz w:val="24"/>
                <w14:textFill>
                  <w14:solidFill>
                    <w14:schemeClr w14:val="tx1"/>
                  </w14:solidFill>
                </w14:textFill>
              </w:rPr>
            </w:pPr>
            <w:r>
              <w:rPr>
                <w:rFonts w:hint="eastAsia" w:cs="宋体"/>
                <w:color w:val="000000" w:themeColor="text1"/>
                <w:szCs w:val="21"/>
                <w14:textFill>
                  <w14:solidFill>
                    <w14:schemeClr w14:val="tx1"/>
                  </w14:solidFill>
                </w14:textFill>
              </w:rPr>
              <w:t>履约担保的形式：现金、现金支票、银行汇票或转账支票。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附加履约担保</w:t>
            </w:r>
          </w:p>
        </w:tc>
        <w:tc>
          <w:tcPr>
            <w:tcW w:w="5711" w:type="dxa"/>
            <w:tcBorders>
              <w:top w:val="single" w:color="auto" w:sz="4" w:space="0"/>
              <w:left w:val="single" w:color="auto" w:sz="4" w:space="0"/>
              <w:bottom w:val="single" w:color="auto" w:sz="4" w:space="0"/>
              <w:right w:val="single" w:color="auto" w:sz="4" w:space="0"/>
            </w:tcBorders>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履约担保的形式：现金或银行汇款</w:t>
            </w:r>
          </w:p>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履约担保的金额：合同金额的</w:t>
            </w:r>
            <w:r>
              <w:rPr>
                <w:rFonts w:cs="宋体"/>
                <w:color w:val="000000" w:themeColor="text1"/>
                <w:szCs w:val="21"/>
                <w14:textFill>
                  <w14:solidFill>
                    <w14:schemeClr w14:val="tx1"/>
                  </w14:solidFill>
                </w14:textFill>
              </w:rPr>
              <w:t>5%</w:t>
            </w:r>
          </w:p>
          <w:p>
            <w:pPr>
              <w:rPr>
                <w:rFonts w:ascii="宋体" w:hAnsi="宋体" w:cs="宋体"/>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履约担保提交的的时间：中标通知书签发后</w:t>
            </w:r>
            <w:r>
              <w:rPr>
                <w:rFonts w:cs="宋体"/>
                <w:color w:val="000000" w:themeColor="text1"/>
                <w:szCs w:val="21"/>
                <w14:textFill>
                  <w14:solidFill>
                    <w14:schemeClr w14:val="tx1"/>
                  </w14:solidFill>
                </w14:textFill>
              </w:rPr>
              <w:t>10</w:t>
            </w:r>
            <w:r>
              <w:rPr>
                <w:rFonts w:hint="eastAsia" w:cs="宋体"/>
                <w:color w:val="000000" w:themeColor="text1"/>
                <w:szCs w:val="21"/>
                <w14:textFill>
                  <w14:solidFill>
                    <w14:schemeClr w14:val="tx1"/>
                  </w14:solidFill>
                </w14:textFill>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监督部门</w:t>
            </w:r>
          </w:p>
        </w:tc>
        <w:tc>
          <w:tcPr>
            <w:tcW w:w="5711" w:type="dxa"/>
            <w:tcBorders>
              <w:top w:val="single" w:color="auto" w:sz="4" w:space="0"/>
              <w:left w:val="single" w:color="auto" w:sz="4" w:space="0"/>
              <w:bottom w:val="single" w:color="auto" w:sz="4" w:space="0"/>
              <w:right w:val="single" w:color="auto" w:sz="4" w:space="0"/>
            </w:tcBorders>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监督部门：交通运输局纪检监察室</w:t>
            </w:r>
          </w:p>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地</w:t>
            </w:r>
            <w:r>
              <w:rPr>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址：禹州市禹王大道</w:t>
            </w:r>
            <w:r>
              <w:rPr>
                <w:color w:val="000000" w:themeColor="text1"/>
                <w:szCs w:val="21"/>
                <w14:textFill>
                  <w14:solidFill>
                    <w14:schemeClr w14:val="tx1"/>
                  </w14:solidFill>
                </w14:textFill>
              </w:rPr>
              <w:t xml:space="preserve">             </w:t>
            </w:r>
          </w:p>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电</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话：</w:t>
            </w:r>
            <w:r>
              <w:rPr>
                <w:rFonts w:cs="宋体"/>
                <w:color w:val="000000" w:themeColor="text1"/>
                <w:szCs w:val="21"/>
                <w14:textFill>
                  <w14:solidFill>
                    <w14:schemeClr w14:val="tx1"/>
                  </w14:solidFill>
                </w14:textFill>
              </w:rPr>
              <w:t>8880665</w:t>
            </w:r>
          </w:p>
          <w:p>
            <w:pPr>
              <w:rPr>
                <w:rFonts w:ascii="宋体" w:hAnsi="宋体" w:cs="宋体"/>
                <w:color w:val="000000" w:themeColor="text1"/>
                <w:sz w:val="24"/>
                <w14:textFill>
                  <w14:solidFill>
                    <w14:schemeClr w14:val="tx1"/>
                  </w14:solidFill>
                </w14:textFill>
              </w:rPr>
            </w:pPr>
            <w:r>
              <w:rPr>
                <w:rFonts w:hint="eastAsia" w:cs="宋体"/>
                <w:color w:val="000000" w:themeColor="text1"/>
                <w:szCs w:val="21"/>
                <w14:textFill>
                  <w14:solidFill>
                    <w14:schemeClr w14:val="tx1"/>
                  </w14:solidFill>
                </w14:textFill>
              </w:rPr>
              <w:t>邮</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编：</w:t>
            </w:r>
            <w:r>
              <w:rPr>
                <w:rFonts w:cs="宋体"/>
                <w:color w:val="000000" w:themeColor="text1"/>
                <w:szCs w:val="21"/>
                <w14:textFill>
                  <w14:solidFill>
                    <w14:schemeClr w14:val="tx1"/>
                  </w14:solidFill>
                </w14:textFill>
              </w:rPr>
              <w:t xml:space="preserve">461670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2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仿宋_GB2312"/>
                <w:color w:val="000000" w:themeColor="text1"/>
                <w:kern w:val="0"/>
                <w14:textFill>
                  <w14:solidFill>
                    <w14:schemeClr w14:val="tx1"/>
                  </w14:solidFill>
                </w14:textFill>
              </w:rPr>
              <w:t>招标控制价</w:t>
            </w:r>
          </w:p>
        </w:tc>
        <w:tc>
          <w:tcPr>
            <w:tcW w:w="57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本项目招标控制价：</w:t>
            </w:r>
          </w:p>
          <w:p>
            <w:pPr>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大写：</w:t>
            </w:r>
            <w:r>
              <w:rPr>
                <w:rFonts w:hint="eastAsia" w:ascii="宋体" w:hAnsi="宋体" w:cs="宋体"/>
                <w:color w:val="000000" w:themeColor="text1"/>
                <w:lang w:val="en-US" w:eastAsia="zh-CN"/>
                <w14:textFill>
                  <w14:solidFill>
                    <w14:schemeClr w14:val="tx1"/>
                  </w14:solidFill>
                </w14:textFill>
              </w:rPr>
              <w:t>贰佰肆拾玖万肆仟壹佰捌拾壹元整</w:t>
            </w:r>
            <w:bookmarkStart w:id="0" w:name="_GoBack"/>
            <w:bookmarkEnd w:id="0"/>
          </w:p>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小写：￥</w:t>
            </w:r>
            <w:r>
              <w:rPr>
                <w:rFonts w:hint="eastAsia" w:ascii="宋体" w:hAnsi="宋体" w:cs="宋体"/>
                <w:color w:val="000000" w:themeColor="text1"/>
                <w:lang w:val="en-US" w:eastAsia="zh-CN"/>
                <w14:textFill>
                  <w14:solidFill>
                    <w14:schemeClr w14:val="tx1"/>
                  </w14:solidFill>
                </w14:textFill>
              </w:rPr>
              <w:t>2494181.00</w:t>
            </w:r>
            <w:r>
              <w:rPr>
                <w:rFonts w:hint="eastAsia" w:ascii="宋体" w:hAnsi="宋体" w:cs="宋体"/>
                <w:color w:val="000000" w:themeColor="text1"/>
                <w14:textFill>
                  <w14:solidFill>
                    <w14:schemeClr w14:val="tx1"/>
                  </w14:solidFill>
                </w14:textFill>
              </w:rPr>
              <w:t>元</w:t>
            </w:r>
          </w:p>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10.1.1</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类似项目</w:t>
            </w:r>
          </w:p>
        </w:tc>
        <w:tc>
          <w:tcPr>
            <w:tcW w:w="57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指2016年1月1日以来已完成项目合同价不小于本次招标项目的公路工程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10.1.2</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不良行为记录</w:t>
            </w:r>
          </w:p>
        </w:tc>
        <w:tc>
          <w:tcPr>
            <w:tcW w:w="57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10.3</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解释权</w:t>
            </w:r>
          </w:p>
        </w:tc>
        <w:tc>
          <w:tcPr>
            <w:tcW w:w="57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10.4</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中标公示</w:t>
            </w:r>
          </w:p>
        </w:tc>
        <w:tc>
          <w:tcPr>
            <w:tcW w:w="57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在中标通知书发出前，招标人将中标候选人的情况在本招标项目招标公告发布的同一媒介予以公示，公示期不少于3日。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10.5</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投标人代表出席开标会及其他</w:t>
            </w:r>
          </w:p>
        </w:tc>
        <w:tc>
          <w:tcPr>
            <w:tcW w:w="57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开标时各投标人的法定代表人（持法定代表人身份证明原件和身份证原件）或委托代理人（持身份证原件和授权委托书原件）到开标现场签到，各投标单位参加会议人数不得多于三人。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知识产权</w:t>
            </w:r>
          </w:p>
        </w:tc>
        <w:tc>
          <w:tcPr>
            <w:tcW w:w="5711"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600" w:firstLineChars="2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10.7</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补充第3.2.7至3.2.14项</w:t>
            </w:r>
          </w:p>
        </w:tc>
        <w:tc>
          <w:tcPr>
            <w:tcW w:w="57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3.2.7承包人应自行调查并正确理解国家和地方有关税费征收的规定。按照上述税法和规定，承包人因承包本合同工程需缴纳的一切税费。均应由承包人承担并支付，并包含在所报的单价和总额价内。</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3.2.8施工及生活用水由投标人自行调查解决、所需费用均应含入与其相关工程量清单各子目的单价中，招标人均不另行支付。</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3.2.9投标人应仔细研究了解施工地点的水文、地质、气象情况及汛期施工、防汛等有关部门的具体要求，制定周密的安全、质量保证措施及施工计划（包括人员、设备、材料、后勤保障及紧急处理措施等），以保证本合同工程的顺利施工，所需费用均应含入与其相关工程量清单各支付细目的单价中，招标人将不另行支付。</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3.2.10 不属于本项目，但又与本项目施工地段有交叉、干扰的其他已（在）建公路、航道、提防、通讯缆线、供水、输油、输气管道、居民住宅区等，投标人应注意充分调查，在不干扰其他在建工程的正常建设、运营并注意保护地下管线，以及不干扰附近居民正常生活的前提下，合理安排施工组织计划，采取在现场设置安全标志、安全设施及疏导现有交通等有效措施保证施工安全的措施；凡是项目内与其他在建工程有互扰的地段，承包人应做好与其它施工单位的协调工作。承包人应对上述所有工作负责，招标人将根据承包人的要求给予适当协助。承包人应将其采取上述措施而可能发生的全部费用计入投标报价中，招标人将不另行支付。</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3.2.11 承包人为完成合同内容所做的相关辅助性工作，所发生的相关费用认为已含在工程量清单的综合报价中，发包人不再单独支付。</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3.2.12对于与本项目或标段存在交叉施工的工程，投标人中标后在施工过程中应给予协助和配合，所发生的相关配合费用均含入投标人所报的单价或总额中，投标人中标后发包人不另行支付。</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3.2.13招标人提供的设计文件中所示的施工方案是设计者的考虑，仅供投标人参考，不作为投标人报价的依据。投标人应仔细研究招标文件及踏勘现场，根据自己的技术水平、施工经验、设备配备等提出投标施工方案。施工过程中无论任何原因引起的施工方案的变化，发包人不另行支付费用。</w:t>
            </w:r>
          </w:p>
          <w:p>
            <w:pPr>
              <w:widowControl/>
              <w:spacing w:line="276"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3.2.14 为完成本项目施工所需的一切临时设施、辅助设施及工作费用均应含入所报的相关子目的单价或总额价内，施工过程中无论任何原因引起的施工方案变化，发包人不另行支付费用。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10.8</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需要补充的其他内容</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（1）中标单位须按《国家计委〈计价格〔2002〕1980号〉》及《国家发展改革委办公厅〈发改办价格〔2003〕857号〉》之有关规定向招标代理机构交纳招标服务费。</w:t>
            </w:r>
          </w:p>
          <w:p>
            <w:pPr>
              <w:spacing w:line="400" w:lineRule="exact"/>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（2）招标文件的发售：</w:t>
            </w:r>
          </w:p>
          <w:p>
            <w:pPr>
              <w:spacing w:line="360" w:lineRule="auto"/>
              <w:ind w:firstLine="232" w:firstLineChars="1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1、招标文件和工程量清单的获取：报名截止时间前均可在全国公共资源交易平台（河南省·许昌市）上自行下载；</w:t>
            </w:r>
          </w:p>
          <w:p>
            <w:pPr>
              <w:spacing w:line="360" w:lineRule="auto"/>
              <w:ind w:firstLine="232" w:firstLineChars="1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2、施工汇总表下载：按照招标文件中第二章投标人须知前附表2.1.2项所给网址自行下载。</w:t>
            </w:r>
          </w:p>
          <w:p>
            <w:pPr>
              <w:spacing w:line="360" w:lineRule="auto"/>
              <w:ind w:firstLine="232" w:firstLineChars="1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3、招标文件费用：500元/套，投标人于递交投标文件时缴纳给招标代理机构，售后不退；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10.10</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特别提示</w:t>
            </w:r>
          </w:p>
        </w:tc>
        <w:tc>
          <w:tcPr>
            <w:tcW w:w="57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1、潜在投标人如对招标文件有异议，请在规定时间内在许昌市公共资源交易系统平台上提出，以其他方式递交的异议不予接受。</w:t>
            </w:r>
          </w:p>
          <w:p>
            <w:pPr>
              <w:spacing w:line="400" w:lineRule="exact"/>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2、投标人在投标截止时间前应随时关注许昌市公共资源交易系统电子平台发出的有关本工程的答疑、修改等相关内容。</w:t>
            </w:r>
          </w:p>
          <w:p>
            <w:pPr>
              <w:spacing w:line="400" w:lineRule="exact"/>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3、未通过全国公共资源交易平台（河南省·许昌市）上下载招标文件的，视为自动放弃投标。</w:t>
            </w:r>
          </w:p>
          <w:p>
            <w:pPr>
              <w:spacing w:line="400" w:lineRule="exact"/>
              <w:rPr>
                <w:rFonts w:ascii="宋体" w:hAnsi="宋体" w:cs="宋体"/>
                <w:b/>
                <w:color w:val="000000" w:themeColor="text1"/>
                <w:spacing w:val="-4"/>
                <w:sz w:val="24"/>
                <w14:textFill>
                  <w14:solidFill>
                    <w14:schemeClr w14:val="tx1"/>
                  </w14:solidFill>
                </w14:textFill>
              </w:rPr>
            </w:pPr>
            <w:r>
              <w:rPr>
                <w:rFonts w:hint="eastAsia" w:ascii="宋体" w:hAnsi="宋体" w:cs="宋体"/>
                <w:b/>
                <w:color w:val="000000" w:themeColor="text1"/>
                <w:spacing w:val="-4"/>
                <w:sz w:val="24"/>
                <w14:textFill>
                  <w14:solidFill>
                    <w14:schemeClr w14:val="tx1"/>
                  </w14:solidFill>
                </w14:textFill>
              </w:rPr>
              <w:t>4、投标文件第一个信封（商务及技术文件）不得出现有关投标报价的金额，否则评标委员会将对投标文件第一个信封（商务及技术文件）作废标处理。</w:t>
            </w:r>
          </w:p>
          <w:p>
            <w:pPr>
              <w:spacing w:line="400" w:lineRule="exact"/>
              <w:rPr>
                <w:rFonts w:ascii="宋体" w:hAnsi="宋体" w:cs="宋体"/>
                <w:b/>
                <w:color w:val="000000" w:themeColor="text1"/>
                <w:spacing w:val="-4"/>
                <w:sz w:val="24"/>
                <w14:textFill>
                  <w14:solidFill>
                    <w14:schemeClr w14:val="tx1"/>
                  </w14:solidFill>
                </w14:textFill>
              </w:rPr>
            </w:pPr>
            <w:r>
              <w:rPr>
                <w:rFonts w:hint="eastAsia" w:ascii="宋体" w:hAnsi="宋体" w:cs="宋体"/>
                <w:b/>
                <w:color w:val="000000" w:themeColor="text1"/>
                <w:spacing w:val="-4"/>
                <w:sz w:val="24"/>
                <w14:textFill>
                  <w14:solidFill>
                    <w14:schemeClr w14:val="tx1"/>
                  </w14:solidFill>
                </w14:textFill>
              </w:rPr>
              <w:t>5、投标人在投标文件中填报的资质、业绩、主要人员资历和目前在岗情况，开标时不要求投标人提供原件，但在投标文件中附彩色扫描影印件。</w:t>
            </w:r>
          </w:p>
        </w:tc>
      </w:tr>
    </w:tbl>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黑体" w:hAnsi="宋体" w:eastAsia="黑体"/>
          <w:b/>
          <w:bCs/>
          <w:color w:val="000000" w:themeColor="text1"/>
          <w:kern w:val="11"/>
          <w:sz w:val="36"/>
          <w:szCs w:val="36"/>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黑体" w:hAnsi="宋体" w:eastAsia="黑体"/>
          <w:b/>
          <w:bCs/>
          <w:color w:val="000000" w:themeColor="text1"/>
          <w:kern w:val="11"/>
          <w:sz w:val="36"/>
          <w:szCs w:val="36"/>
          <w14:textFill>
            <w14:solidFill>
              <w14:schemeClr w14:val="tx1"/>
            </w14:solidFill>
          </w14:textFill>
        </w:rPr>
        <w:t>附表A</w:t>
      </w:r>
    </w:p>
    <w:p>
      <w:pPr>
        <w:rPr>
          <w:color w:val="000000" w:themeColor="text1"/>
          <w14:textFill>
            <w14:solidFill>
              <w14:schemeClr w14:val="tx1"/>
            </w14:solidFill>
          </w14:textFill>
        </w:rPr>
      </w:pPr>
    </w:p>
    <w:p>
      <w:pPr>
        <w:adjustRightInd w:val="0"/>
        <w:snapToGrid w:val="0"/>
        <w:spacing w:line="360" w:lineRule="auto"/>
        <w:jc w:val="center"/>
        <w:rPr>
          <w:rFonts w:ascii="黑体" w:hAnsi="宋体" w:eastAsia="黑体"/>
          <w:b/>
          <w:bCs/>
          <w:color w:val="000000" w:themeColor="text1"/>
          <w:kern w:val="11"/>
          <w:sz w:val="36"/>
          <w:szCs w:val="36"/>
          <w14:textFill>
            <w14:solidFill>
              <w14:schemeClr w14:val="tx1"/>
            </w14:solidFill>
          </w14:textFill>
        </w:rPr>
      </w:pPr>
      <w:r>
        <w:rPr>
          <w:rFonts w:hint="eastAsia" w:ascii="黑体" w:hAnsi="宋体" w:eastAsia="黑体"/>
          <w:b/>
          <w:bCs/>
          <w:color w:val="000000" w:themeColor="text1"/>
          <w:kern w:val="11"/>
          <w:sz w:val="36"/>
          <w:szCs w:val="36"/>
          <w14:textFill>
            <w14:solidFill>
              <w14:schemeClr w14:val="tx1"/>
            </w14:solidFill>
          </w14:textFill>
        </w:rPr>
        <w:t>主要材料单价表</w:t>
      </w:r>
    </w:p>
    <w:tbl>
      <w:tblPr>
        <w:tblStyle w:val="28"/>
        <w:tblW w:w="8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96"/>
        <w:gridCol w:w="1365"/>
        <w:gridCol w:w="2268"/>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单价（元）</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光圆钢筋</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吨</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4100.00</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型钢</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吨</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4200.00</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32.5级水泥</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吨</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470.00</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石油沥青</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吨</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5000.00</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碎石</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M³</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160.00</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中（粗）砂</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M³</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240.00</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汽油</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kg</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8.00</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22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柴油</w:t>
            </w:r>
          </w:p>
        </w:tc>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kg</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6.61</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p>
    <w:p>
      <w:pPr>
        <w:pStyle w:val="7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 总则</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1.1 </w:t>
      </w:r>
      <w:r>
        <w:rPr>
          <w:rFonts w:hint="eastAsia" w:ascii="宋体" w:hAnsi="宋体" w:eastAsia="宋体"/>
          <w:color w:val="000000" w:themeColor="text1"/>
          <w:szCs w:val="24"/>
          <w14:textFill>
            <w14:solidFill>
              <w14:schemeClr w14:val="tx1"/>
            </w14:solidFill>
          </w14:textFill>
        </w:rPr>
        <w:t>项目概况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根据《中华人民共和国招标投标法》等有关法律、法规和规章的规定，本招标项目己具备招标条件，现对本标段施工进行招标。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本招标项目招标人：见投标人须知前附表。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1.1.3本招标项目名称：见投标人须知前附表。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1.1.4本标段建设地点：见投标人须知前附表。</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1.2 资金来源和落实情况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本招标项目的资金来源：见投标人须知前附表。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1.2.2本招标项目的资金落实情况：见投标人须知前附表。</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1.3 招标范围、计划工期和质量要求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 本次招标范围：见申请人须知前附表。</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 本标段的计划工期：见申请人须知前附表。</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 本标段的质量要求：见申请人须知前附表。</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1.3.4本标段的安全要求：见申请人须知前附表。</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1.4 投标人资格要求</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 投标人应具备承担本标段施工的资质条件、能力和信誉。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（1）资质条件：见申请人须知前附表；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（2）信誉要求：见申请人须知前附表；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（3）业绩要求：见申请人须知前附表；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（4）人员要求：见申请人须知前附表；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（5）其他要求：见申请人须知前附表。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1.4.2本次招标不接受联合体投标。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 投标人不得存在下列情形之一：</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（1）为招标人不具有独立法人资格的附属机构（单位）；</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（2）为本标段前期准备提供设计或咨询服务的，但设计施工总承包的除外；</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（3）为本标段的监理人；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（4）为本标段的代建人；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（5）为本标段提供招标代理服务的；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（6）与本标段的监理人或代建人或招标代理机构同为一个法定代表人的；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（7）与本标段的监理人或代建人或招标代理机构相互控股或参股的；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（8）与本标段的监理人或代建人或招标代理机构相互任职或工作的；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（9）被责令停业的；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（10）被暂停或取消投标资格的；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（11）财产被接管或冻结的；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（12）在最近三年内有骗取中标或严重违约或重大工程质量问题的；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（13）涉及正在诉讼的案件，或涉及正在诉讼的案件但经审查委员会认定不会对承担本项目造成重大影响；</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（14）被省级及以上交通主管部门取消项目所在地的投标资格或禁止进入该区域公路建设市场且处于有效期内；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（15）为投资参股本项目的法人单位。</w:t>
      </w:r>
    </w:p>
    <w:p>
      <w:pPr>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 费用承担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投标人准备和参加投标活动发生的费用自理。</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1.6 保密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参与招标投标活动的各方应对招标文件和投标文件中的商业和技术等秘密保密，违者应对由此造成的后果承担法律责任。</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1.7 语言文字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除专用术语外，与招标投标有关的语言均使用中文。必要时专用术语应附有中文注释。</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1.8 计量单位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所有计量均采用中华人民共和国法定计量单位。</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1.9 踏勘现场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投标人须知前附表规定组织踏勘现场的，招标人按投标人须知前附表规定的时间、地点组织投标人踏勘项目现场。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投标人踏勘现场发生的费用自理。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1.9.3 除招标人的原因外，投标人自行负责在踏勘现场中所发生的人员伤亡和财产损失。</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招标人提供的本合同工程的水文、地质、气象和料场分布、取土场、弃土场位置等参考资料，并不构成合同文件的组成部分，投标人应对自己就上述资料的解释、推论和应用负责，招标人不承担任何责任。</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1.10 投标预备会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1.10.1 投标人须知前附表规定召开投标预备会的，招标人按投标人须知前附表规定的时间和地点召开投标预备会，澄清投标人提出的问题。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1.10.2 投标人应在投标人须知前附表规定的时间前，以书面形式将提出的问题送达招标人，以便招标人在会议期间澄清。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1.10.3 投标预备会后，招标人在投标人须知前附表规定的时间内，将对投标人所提问题的澄清，以书面方式通知所有购买招标文件的投标人。该澄清内容为招标文件的组成部分。</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1.11 偏离</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投标人须知前附表允许投标文件偏离招标文件某些要求的，偏离应当符合招标文件规定的偏离范围和幅度。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偏离即偏差，偏差分重大偏差和细微偏差。第三章评标办法所列的评审标准均属于重大偏差，投标文件有违反所述情形之一的，视为对招标文件未作出实质响应，按废标处理。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7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 招标文件</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2.1 招标文件的组成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本招标文件包括：</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（1）招标公告；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（2）投标人须知；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（3）评标办法；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（4）合同条款及格式；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（5）工程量清单；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（6）图纸；</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（7）技术标准和要求；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（8）投标文件格式；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（9）投标人须知前附表规定的其他材料。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根据本章第1.10款、第2.2款和第2.3款对招标文件所作的澄清、修改，构成招标文件的组成部分。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当招标文件、招标文件的澄清或修改等在同一个内容的表述上不一致时，以最后发出的书面文件为准。</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2.2 招标文件的澄清</w:t>
      </w:r>
    </w:p>
    <w:p>
      <w:pPr>
        <w:spacing w:line="360" w:lineRule="auto"/>
        <w:ind w:firstLine="48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2.2.1投标人应仔细阅读和检查招标文件的全部内容。如有异议，应在投标人须知前附表规定的时间内通过公共资源交易系统电子平台要求招标人对招标文件予以澄清，否则视为全面接受。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 招标文件的答疑澄清将在投标人须知前附表规定的时间内通过公共资源交易系统电子平台对招标文件进行答疑澄清，</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2.3 招标文件的修改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2.3.1在投标截止时间15天前，招标人可以通过公共资源交易系统电子平台对招标文件进行澄清和修改，如果对招标文件进行澄清和修改的时间距投标截止时间不足15 天，则相应顺延投标截止时间。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2.3.2当变更招标文件文件、补充通知、答疑纪要等内容相互矛盾时，以最后发出的为准。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投标文件</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3.1 投标文件的组成</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3.1.1投标文件应包括下列内容：</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第一个信封：商务及技术文件</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（1）投标函及投标函附录；</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（2）法定代表人身份证明或附有法定代表人身份证明的授权委托书；</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（3）公证书</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（4）投标保证金</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（5）投标人基本情况表</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（6）拟投入关键人员承诺书</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（7）拟投入关键设备承诺书</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（8）投标人工程业绩汇总表</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（9）投标人工程业绩表</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（10）拟派往本工程的技术及管理人员汇总表</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（11）拟派往本工程的主要技术及管理人员履历表</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（12）财务状况</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（13）承诺书</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（14）拟为承包本标段工程设立的组织机构图</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（15）投标人须知前附表及评标办法规定的其他材料。</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（16）施工组织设计</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3.1.2第二个信封：投标报价和已标价的工程量清单</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（1）投标函及附表；</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（2）已标价工程量清单；</w:t>
      </w:r>
    </w:p>
    <w:p>
      <w:pPr>
        <w:spacing w:line="360" w:lineRule="auto"/>
        <w:ind w:firstLine="530" w:firstLineChars="22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投标报价和已标价的工程量清单应单独装订（胶装）成册，已标价的工程量清单应按求附单价分析表，单价分析表格式参照招标文件第八章单价分析表格式。</w:t>
      </w:r>
    </w:p>
    <w:p>
      <w:pPr>
        <w:spacing w:line="360" w:lineRule="auto"/>
        <w:ind w:firstLine="530" w:firstLineChars="22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招标如采用工程量固化清单，招标人应在发布招标文件同时向潜在投标人提供工程量固化清单电子文件。投标人填写工程量清单的单价及总额价，即可完成投标工程量清单的编制，确定投标报价，并打印出投标工程量清单，编入已标价工程量文件中。招标人不接受其它格式的工程量清单的投标文件。</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投标人必须严格遵循工程量固化清单电子文件中的数据定义、格式及运算定义，否则，评标委员会将对其按无效标处理。</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根据招标人提供的工程量固化清单电子文件填报完成并打印的已标价工程量清单和投标函文字报价相应内容及报价一致，如果报价金额出现差异，评标委员会将对其按无效标处理；若招标人接受调价函，则投标人调价后的工程量清单和有效调价函文字报价相应内容及报价一致，如果报价金额出现差异时，评标会委员会将有权对其按无效标处理。</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3.2 投标报价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 投标人应按第五章“工程量清单”的要求填写相应表格。</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投标人在投标截止时间前修改投标函中的投标总报价，应同时修改第五章“工程量清单”中的相应报价。此修改须符合本章第4.3款的有关要求。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投标人应认真填写工程量清单中所列的本合同各工程子目的单价、合价和总额价。投标人没有填入单价、合价或总额价的工程子目，招标人将不予支付，并认为该子目的价款已包括在工程量清单其他子目的单价或总额价中。投标人在工程量清单中多报的工程子目及其报价招标人将不予接受，仍按招标文件给出的工程量清单核准其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3.2.4投标人的投标价中应含的保险费按如下规定办理：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建筑工程一切险和第三者责任险由承包人以承包人与发包人联名投保，保险费由发包人承担。投保的范围与条件和保险费率按合同条款的规定办理。上述保险费在工程量清单第100章中列有一个单独的支付子目，由投标人按招标文件中的规定填写总额价，中标后发包人将按保险单的实际费用直接向承包人支付保险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（2）承包人必须办理承包人装备险、承包人职工的（人身）事故险及合同条款规定的其他必要的险种，保险费由承包人承担并支付，并包含在所报的单价或总额价中，不单独报价。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3.2.5承包人因承包本合同工程需缴纳的一切税费均由承包人承担，并按合同条款第4.1.2项的规定计入投标报价内。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3.2.6投标价中临时用地租用费（含拆迁补偿），按合同条款第2.3.2项的规定办理。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3.2.7在合同实施期间，投标人填写的单价和总额价按合同条款第16条的规定予以调整或不予调整。如需调整，投标人应按规定填写投标函附录中的权重系数。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3.2.8如发现工程量清单中的数量与图纸中数量不一致时，应立即通知招标人核查，除非招标人以书面方式予以更正，否则，应以工程量清单中列出的数量为准。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3.2.9招标人不接受调价函。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3.2.10施工用电和用水应由投标人自行调查解决，所需费用均应含入工程量清单各子目的单价中，招标人将不另行支付。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3.2.11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123"/>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3.3 投标有效期</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 在投标人须知前附表规定的投标有效期内，投标人不得要求撤销或修改其投标文件。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3.4 投标保证金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投标人在递交投标文件前，应按投标人须知前附表规定的金额和形式递交投标保证金，并作为其投标文件的组成部分。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投标人不按本章第3.4.1项要求提交投标保证金的，其投标文件按无效标处理。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招标人与中标人签订合同后5个工作日内，向未中标的投标人和中标人退还投标保证金。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3.4.4 有下列情形之一的，投标保证金将不予退还：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（1）投标人在规定的投标有效期内撤销或修改其投标文件；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（2）中标人在收到中标通知书后，无正当理由拒签合同协议书或未按招标文件规定提交履约担保；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（3）投标人不接受依据评标办法的规定对其投标文件中细微偏差进行澄清和补正。</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3.5 资格审查资料</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 “投标人基本情况表”应附企业法人营业执照副本的复印件（并加盖单位章）、施工资质证书副本（全本）的复印件（并加盖单位章）、安全生产许可证副本（全本）的复印件（并加盖单位章）、基本账户开户许可证的复印件（并加盖单位章）。</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委任的项目经理和项目总工资历表”应附项目经理（以及备选人）和项目总工（以及备选人）的身份证、职称资格证书以及资格审查条件所要求的其他相关证书（如建造师注册证书、安全生产考核合格证书等）的复印件，并应提供其担任类似项目的项目经理和项目总工的相关业绩证明材料复印件，并应附投标人所属社保机构出具的拟委任的项目经理和项目总工参加社保的有效证明材料（并加盖社保机构单位章）。</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3.5.2投标人在投标文件中填报的项目经理（以及备选人）和项目总工（以及备选人）不允许更换。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 招标人将进一步核查投标人在投标文件中提供的材料，若在评标期间发现投标人提供了虚假资料，招标人有权对投标人的投标文件作废标处理，并没收其投标保证金；若在评标结果公示期间发现作为中标候选人的投标人提供了虚假资料，招标人有权取消其中标资格并没收其投标保证金；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spacing w:line="40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以上资格审查证件的复印件（正本为彩色复印件加盖单位公章）、法人委托（须经公证机关公证）。</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3.6 备选投标方案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3.7 投标文件的编制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3.7.2 投标文件应当对招标文件有关工期、投标有效期、质量要求、技术标准和要求、招标范围等实质性内容作出响应。</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3.7.3 投标文件应用不褪色的材料书写或打印，并由投标人的法定代表人或其委托代理人逐页签字或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正本应用不褪色的墨水书写或打印，并由投标人的法定代表人或其委托代理人亲笔签署姓名（封面、扉页、目录和本页正文内容已由投标人的法定代表人或其委托代理人签署姓名的可不签署），不得使用签名章或其它电子制版签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投标文件中投标函及投标函附录、工程量清单（含调价后的工程量清单）还应逐页加盖投标人单位公章（本页正文内容已加盖公章时则可除外）。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投标文件由委托代理人签署，则投标人需提交授权委托书，授权委托书应按规定的书面方式出具，并由法定代表人和委托代理人亲笔签名，禁止使用印章或签名章。经公证机关对投标人法定代表人、委托代理人的签名、投标人的单位公章的真实性做出有效公证后，原件应装订在投标文件的正本之中。如果由投标人的法定代表人亲自签署投标文件，则不需提交授权委托书，但应经公证机关对法定代表人身份证明、法人代表的签字和单位公章的真实性作出有效公证后，将原件装订在投标文件的正本之中。公证书出具的日期应在法定代表人身份证明或授权委托书出具的日期同日或之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（3）以联合体形式参与投标的，投标文件由联合体牵头人的法定代表人或其委托代理人逐页签署姓名，法定代表人授权委托书须由联合体牵头人按上述规定出具公证。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3.7.4 投标文件和已标价的工程量清单正本一份，副本及电子版份数见投标人须知前附表。正本和副本的封面上应清楚地标记“正本”或“副本”的字样。当副本和正本不一致时，以正本为准。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 投标文件及已标价的工程量清单正本与副本应分别装订成册，并编制目录，具体装订要求见投标人须知前附表规定。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投标文件及已标价的工程量清单正本与副本不得采用活页夹，并且逐页标注连续页码，否则，招标人对由于投标文件装订松散而造成的丢失或其它后果不承担任何责任。</w:t>
      </w:r>
    </w:p>
    <w:p>
      <w:pPr>
        <w:pStyle w:val="7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 投标</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4.1 投标文件的密封和标记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以及填写完毕的工程量清单电子文件应与第二个信封（投标报价和工程量清单）正本包在同一个内层封套里，然后统一密封在一个外层封套中。</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 投标文件的封套上应清楚地标记“正本”或“副本”字样， 内层封套上应按投标人前附表规定填写，以便因投标文件迟到或其他原因宣布不能接受该投标文件时，得以原封退回，书写方法见投标人须知前附表；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4.1.3投标人递交的电子版应确保无病毒感染，并能正常使用；为防止因存储介质本身质量问题而无法读取数据，投标人可提供两套或以上存储介质不同电子版，并密封在同一个内层封套内，但不同介质电子版本的内容应完全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4.1.4投标人应在递交的电子版上清楚地标明投标人名称及所投标段；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4.1.5未按本章第4.1.1项要求密封和加写标记的投标文件，招标人不予受理。</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4.2 投标文件的递交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 投标人应在本章第2.2.2项规定的投标截止时间前递交投标文件。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 投标人递交投标文件的地点：见投标人须知前附表。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4.2.3 除投标人须知前附表另有规定外，投标人所递交的投标文件不予退还。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4.2.4 招标人收到投标文件后，向投标人出具签收凭证。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4.2.5 逾期送达的或者未送达指定地点的投标文件，招标人不予受理。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4.2.6 在特殊情况下，招标人如果决定延后递交投标文件截止期，至少应在招标人须知前附表规定的天数前将此决定通知送达所有的投标人。在此情况下，招标人和投标人的权利和义务相应延后至新的投标截止期。</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4.3 投标文件的修改与撤回</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 在本章第2.2.2项规定的投标截止时间前，投标人可以修改或撤回已递交的投标文件，但应以书面形式通知招标人。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4.3.3 修改的内容为投标文件的组成部分。修改的投标文件应按照本章第3条、第4条规定进行编制、密封、标记和递交，并标明“修改”字样。</w:t>
      </w:r>
    </w:p>
    <w:p>
      <w:pPr>
        <w:pStyle w:val="7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 开标</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5.1 </w:t>
      </w:r>
      <w:r>
        <w:rPr>
          <w:rFonts w:hint="eastAsia" w:ascii="宋体" w:hAnsi="宋体" w:eastAsia="宋体"/>
          <w:color w:val="000000" w:themeColor="text1"/>
          <w:szCs w:val="24"/>
          <w14:textFill>
            <w14:solidFill>
              <w14:schemeClr w14:val="tx1"/>
            </w14:solidFill>
          </w14:textFill>
        </w:rPr>
        <w:t>开标时间和地点</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招标人在本章第 2.2.2 项规定的投标截止时间（开标时间）和投标人须知前附表规定的地点对收到的投标文件第一个信封（商务及技术文件）公开开标，并邀请所有投标人的法定代表人或其委托代理人准时参加。</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招标人在投标人须知前附表规定的时间和地点对投标文件第二个信封（投标报价和工程量清单）进行开标，并邀请所有投标人的法定代表人或其委托代理人准时参加。</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投标人若未派法定代表人或委托代理人出席开标活动，视为该投标人默认开标结果。</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5.2 开标程序</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 主持人按下列程序对投标文件第一个信封（商务及技术文件）进行开标：</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（1）宣布开标纪律；</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（2）公布在投标截止时间前递交投标文件的投标人名称，并点名确认投标人是否派人到场；</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（3）宣布开标人、唱标人、记录人、监标人等有关人员姓名；</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（4）按照投标人须知前附表规定检查投标文件的密封情况；</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（5）按照投标人须知前附表的规定确定并宣布投标文件开标顺序；</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（6）按照宣布的开标顺序当众开标，公布投标人名称、合同段名称、投标保证金的递交情况、质量目标、工期及其他内容，并记录在案；</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（7）投标人代表、招标人代表、监标人、记录人等有关人员在开标记录上签字确认；</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（8）开标会议结束。</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 若招标人宣读的内容与投标文件不符时，投标人有权在开标现场提出异议，经监标人当场核查确认之后，可重新宣读其投标文件。若投标人现场未提出异议，则认为投标人已确认招标人宣读的内容。</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5.2.3 投标文件第二个信封（投标报价和工程量清单）不予开封，并交监标人密封保存。</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5.2.4 招标人将按照本章第5.1款规定的时间和地点对投标文件第二个信封（投标报价和工程量清单）进行开标。主持人按下列程序进行开标：</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（1）宣布开标纪律；</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当众拆开投标文件第一个信封（商务及技术文件）评审结果的的密封袋，宣布通过投标文件第一个信封（商务及技术文件）评审的投标人名单，并点名确认投标人是否派人到场；通过第一信封商务文件和技术文件评审的投标人在3个（含）以上的，招标人应当按照规定的程序进行第二信封报价文件开标，通过第一信封商务文件和技术文件评审的投标人少于3个的评标委员会应否决全部投标。未否决全部投标的，评标委员会应当在评标报告中阐明理由，招标人应当按照规定的程序进行第二信封报价文件开标，但评标委员会在进行报价文件评审时仍有权否决全部投标；评标委员会未在报价文件评审时否决全部投标的，应当在评标报告中阐明理由并推荐中标候选人。 　</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（3）宣布开标人、唱标人、记录人、监标人等有关人员姓名；</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（4）按照投标人须知前附表规定检查投标文件情况；</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（5）按照投标人须知前附表的规定确定并宣布投标文件开标顺序；</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及其他内容，并记录在案，将未通过投标文件第一个信封（商务及技术文件）评审的投标文件第二个信封（投标报价和工程量清单）退还给投标人；</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（7）计算评标价平均值；</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（8）投标人代表、招标人代表、监标人、记录人等有关人员在开标记录上签字确认；</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（9）开标会议结束。</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5.2.5 第二个信封（投标报价和工程量清单）开标过程中，若招标人发现投标文件出现以下任一情况，经监标人确认并当场宣布为废标：</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（1）未在投标函上填写投标总价；</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（2）投标报价或调价函中的报价超出招标人公布的投标控制价上限。</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5.2.6 若招标人宣读的内容与投标文件不符时，投标人有权在开标现场提出异议，经监标人当场核查确认之后，可重新宣读其投标文件。若投标人现场未提出异议，则认为投标人已确认招标人宣读的内容。</w:t>
      </w:r>
    </w:p>
    <w:p>
      <w:pPr>
        <w:wordWrap w:val="0"/>
        <w:topLinePunct/>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评标</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6.1 评标委员会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 评标由评标委员会负责。评标委员会由有关技术、经济等方面的专家组成。评标委员会成员人数以及技术、经济等方面专家的确定方式见投标人须知前附表。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 评标委员会成员有下列情形之一的，应当回避：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（1）招标人或投标人的主要负责人的近亲属；</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（2）项目主管部门或者行政监督部门的人员；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（3）与投标人有经济利益关系，可能影响对投标公正评审的；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（4）曾因在招标、评标以及其他与招标投标有关活动中从事违法行为而受过行政处罚或刑事处罚的。</w:t>
      </w:r>
    </w:p>
    <w:p>
      <w:pPr>
        <w:pStyle w:val="123"/>
        <w:tabs>
          <w:tab w:val="left" w:pos="2620"/>
        </w:tabs>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6.2 评标原则</w:t>
      </w:r>
    </w:p>
    <w:p>
      <w:pPr>
        <w:spacing w:line="360" w:lineRule="auto"/>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评标活动遵循公平、公正、科学和择优的原则。</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6.3 评标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7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 合同授予</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7.1 定标方式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7.2 中标通知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在本章第3.3款规定的投标有效期内，招标人以书面形式向中标人发出中标通知书，同时将中标结果通知未中标的投标人。</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7.3 履约担保</w:t>
      </w:r>
    </w:p>
    <w:p>
      <w:pPr>
        <w:pStyle w:val="1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7.3.1正常履约担保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中标通知书签发后七个工作日内，中标人应向招标人提交金额为中标价10%的履约担保，履约担保的形式见投标人须知前附表。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正常的履约担保将在工程交工验收合格、交工验收委员会出具交工验收报告后退还给承包人。</w:t>
      </w:r>
    </w:p>
    <w:p>
      <w:pPr>
        <w:pStyle w:val="1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7.3.2附加履约担保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预防投标人恶意低价抢标，增加招标人的风险，采用有限低价评标法评标，当投标人评标价较低时，投标人除了按“招标文件范本”规定提交正常的履约担保金（一般为合同价的10％）外，还应提交附加的履约担保金。附加履约担保金的提交时间在评标结束后自被推荐的中标候选人收到通知函之日起10个工作日内。若第一中标候选人没有按时足额提交附加履约担保金，招标人将按排名依次通知第二、三名中标候选人。评标价在低于复合标底5％（含5％）以内的中标候选人可不提交附加的履约担保金；评标价在低于复合标底的5％以外的中标候选人应按其评标价与复合标底×0.95后差价的l至3倍提交附加的履约担保金。附加履约担保的形式见投标人须知前附表。当中标人完成合同金额的20％后，招标人分期按已经完成的工程量占全部工程量的相同比例返还中标人的附加履约担保金。若出现因中标人的原因而中途退场，中止合同履行的，业主将没收其剩余的附加履约担保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7.3.3 中标人不能按本章第7.3.1项和7.3.2项要求提交履约担保和附加履约担保的，视为放弃中标，其投标保证金不予退还，给招标人造成的损失超过投标保证金数额的，中标人还应当对超过部分予以赔偿。</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7.4 签订合同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7.4.2 发出中标通知书后，招标人无正当理由拒签合同的，招标人向中标人退还投标保证金；给中标人造成损失的，还应当赔偿损失。</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7.4.3合同协议书经双方法定代表人或其授权的代理人签署并加盖公章后生效。如为联合体投标，则联合体各成员的法定代表人或其授权的代理人都应在合同协议书上签署并加盖公章。发包人和中标人在签订合同协议书的同时需要按照本招标文件规定的格式和要求签订廉政合同及安全生产合同，明确双方在廉政建设和安全生产方面的权利和义务以及应承担的违约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7.4.4如果根据本须知第7.3.2或7.4.1项规定，招标人取消了中标人的中标资格，在此情况下，招标人可将合同授予下一个中标侯选人，或者按规定重新组织招标。</w:t>
      </w:r>
    </w:p>
    <w:p>
      <w:pPr>
        <w:pStyle w:val="7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 重新招标和不再招标</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8.1 重新招标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有下列情形之一的，招标人将重新招标：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（1）投标截止时间止，投标人少于3个的；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（2）经评标委员会评审后否决所有投标的。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（3）中标候选人均未与招标人签订合同的；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（4）法律规定的其他情形。</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8.2 不再招标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重新招标后投标人仍少于3个或者所有投标被否决的，属于必须审批或核准的工程建设项目，经原审批或核准部门批准后不再进行招标。</w:t>
      </w:r>
    </w:p>
    <w:p>
      <w:pPr>
        <w:pStyle w:val="7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 纪律和监督</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9.1 对招标人的纪律要求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招标人不得泄漏招标投标活动中应当保密的情况和资料，不得与投标人串通损害国家利益、社会公共利益或者他人合法权益。</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9.2 对投标人的纪律要求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9.3 对评标委员会成员的纪律要求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9.4 对与评标活动有关的工作人员的纪律要求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23"/>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9.5 投诉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投标人和其他利害关系人认为本次招标活动违反法律、法规和规章规定的，有权向有关行政监督部门投诉。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监督部门的联系方式见投标人须知前附表。</w:t>
      </w:r>
    </w:p>
    <w:p>
      <w:pPr>
        <w:pStyle w:val="7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 需要补充的内容</w:t>
      </w:r>
    </w:p>
    <w:p>
      <w:pPr>
        <w:spacing w:line="400" w:lineRule="exact"/>
        <w:ind w:firstLine="480"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w:t>
      </w:r>
      <w:r>
        <w:rPr>
          <w:rFonts w:hint="eastAsia" w:ascii="宋体" w:hAnsi="宋体" w:cs="宋体"/>
          <w:color w:val="000000" w:themeColor="text1"/>
          <w:spacing w:val="-4"/>
          <w:sz w:val="24"/>
          <w14:textFill>
            <w14:solidFill>
              <w14:schemeClr w14:val="tx1"/>
            </w14:solidFill>
          </w14:textFill>
        </w:rPr>
        <w:t>潜在投标人如对招标文件有异议，请在规定时间内在许昌市公共资源交易系统平台上提出，以其他方式递交的异议不予接受。</w:t>
      </w:r>
    </w:p>
    <w:p>
      <w:pPr>
        <w:spacing w:line="400" w:lineRule="exact"/>
        <w:ind w:firstLine="464"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10.2、投标人在投标截止时间前应随时关注许昌市公共资源交易系统电子平台发出的有关本工程的答疑、修改等相关内容。</w:t>
      </w:r>
    </w:p>
    <w:p>
      <w:pPr>
        <w:spacing w:line="400" w:lineRule="exact"/>
        <w:ind w:firstLine="464"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10.3、未通过</w:t>
      </w:r>
      <w:r>
        <w:rPr>
          <w:rFonts w:hint="eastAsia" w:ascii="宋体" w:hAnsi="宋体" w:cs="宋体"/>
          <w:color w:val="000000" w:themeColor="text1"/>
          <w:sz w:val="24"/>
          <w14:textFill>
            <w14:solidFill>
              <w14:schemeClr w14:val="tx1"/>
            </w14:solidFill>
          </w14:textFill>
        </w:rPr>
        <w:t>全国公共资源交易平台（河南省</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许昌市）</w:t>
      </w:r>
      <w:r>
        <w:rPr>
          <w:rFonts w:hint="eastAsia" w:ascii="宋体" w:hAnsi="宋体" w:cs="宋体"/>
          <w:color w:val="000000" w:themeColor="text1"/>
          <w:spacing w:val="-4"/>
          <w:sz w:val="24"/>
          <w14:textFill>
            <w14:solidFill>
              <w14:schemeClr w14:val="tx1"/>
            </w14:solidFill>
          </w14:textFill>
        </w:rPr>
        <w:t>上下载招标文件的，视为自动放弃投标。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10.4需要补充的其他内容：见投标人须知前附表。</w:t>
      </w:r>
    </w:p>
    <w:p>
      <w:pPr>
        <w:spacing w:line="440" w:lineRule="exact"/>
        <w:rPr>
          <w:rFonts w:ascii="宋体" w:hAnsi="宋体" w:cs="宋体"/>
          <w:color w:val="000000" w:themeColor="text1"/>
          <w:szCs w:val="21"/>
          <w14:textFill>
            <w14:solidFill>
              <w14:schemeClr w14:val="tx1"/>
            </w14:solidFill>
          </w14:textFill>
        </w:rPr>
      </w:pPr>
    </w:p>
    <w:p>
      <w:pPr>
        <w:pStyle w:val="123"/>
        <w:outlineLvl w:val="1"/>
        <w:rPr>
          <w:rFonts w:ascii="黑体"/>
          <w:b/>
          <w:color w:val="000000" w:themeColor="text1"/>
          <w:sz w:val="36"/>
          <w:szCs w:val="36"/>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r>
        <w:rPr>
          <w:rFonts w:hint="eastAsia" w:ascii="黑体" w:hAnsi="宋体"/>
          <w:color w:val="000000" w:themeColor="text1"/>
          <w:sz w:val="36"/>
          <w:szCs w:val="36"/>
          <w14:textFill>
            <w14:solidFill>
              <w14:schemeClr w14:val="tx1"/>
            </w14:solidFill>
          </w14:textFill>
        </w:rPr>
        <w:t>附录</w:t>
      </w: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附录1  资格评审条件（业绩最低要求）</w:t>
      </w:r>
    </w:p>
    <w:p>
      <w:pPr>
        <w:spacing w:line="260" w:lineRule="exact"/>
        <w:rPr>
          <w:rFonts w:ascii="仿宋_GB2312" w:eastAsia="仿宋_GB2312"/>
          <w:b/>
          <w:color w:val="000000" w:themeColor="text1"/>
          <w:sz w:val="30"/>
          <w:szCs w:val="30"/>
          <w:highlight w:val="yellow"/>
          <w14:textFill>
            <w14:solidFill>
              <w14:schemeClr w14:val="tx1"/>
            </w14:solidFill>
          </w14:textFill>
        </w:rPr>
      </w:pPr>
    </w:p>
    <w:tbl>
      <w:tblPr>
        <w:tblStyle w:val="28"/>
        <w:tblW w:w="901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89"/>
        <w:gridCol w:w="72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3" w:hRule="exact"/>
          <w:jc w:val="center"/>
        </w:trPr>
        <w:tc>
          <w:tcPr>
            <w:tcW w:w="1789" w:type="dxa"/>
            <w:tcBorders>
              <w:top w:val="single" w:color="auto" w:sz="2" w:space="0"/>
              <w:left w:val="single" w:color="auto" w:sz="2" w:space="0"/>
              <w:bottom w:val="single" w:color="000000" w:sz="6" w:space="0"/>
              <w:right w:val="single" w:color="auto" w:sz="2"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工程项目</w:t>
            </w:r>
          </w:p>
        </w:tc>
        <w:tc>
          <w:tcPr>
            <w:tcW w:w="7230" w:type="dxa"/>
            <w:tcBorders>
              <w:top w:val="single" w:color="auto" w:sz="2" w:space="0"/>
              <w:left w:val="single" w:color="auto" w:sz="2" w:space="0"/>
              <w:bottom w:val="single" w:color="000000" w:sz="6" w:space="0"/>
              <w:right w:val="single" w:color="auto" w:sz="2"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业绩满足下列条件要求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1" w:hRule="atLeast"/>
          <w:jc w:val="center"/>
        </w:trPr>
        <w:tc>
          <w:tcPr>
            <w:tcW w:w="1789" w:type="dxa"/>
            <w:tcBorders>
              <w:top w:val="single" w:color="000000" w:sz="6" w:space="0"/>
              <w:left w:val="single" w:color="auto" w:sz="2" w:space="0"/>
              <w:bottom w:val="single" w:color="auto" w:sz="2" w:space="0"/>
              <w:right w:val="single" w:color="auto" w:sz="2"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公路建设工程</w:t>
            </w:r>
          </w:p>
        </w:tc>
        <w:tc>
          <w:tcPr>
            <w:tcW w:w="7230" w:type="dxa"/>
            <w:tcBorders>
              <w:top w:val="single" w:color="000000" w:sz="6" w:space="0"/>
              <w:left w:val="single" w:color="auto" w:sz="2" w:space="0"/>
              <w:bottom w:val="single" w:color="auto" w:sz="2" w:space="0"/>
              <w:right w:val="single" w:color="auto" w:sz="2" w:space="0"/>
            </w:tcBorders>
            <w:vAlign w:val="center"/>
          </w:tcPr>
          <w:p>
            <w:pPr>
              <w:spacing w:before="120"/>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最近3年内（2016年1月1日以来，以合同签订时间为准）顺利完成的合同价不小于本次招标规模的公路工程项目至少一个（以合同、中标通知书及竣工验收报告为准）。</w:t>
            </w:r>
          </w:p>
        </w:tc>
      </w:tr>
    </w:tbl>
    <w:p>
      <w:pPr>
        <w:rPr>
          <w:rFonts w:ascii="宋体" w:hAnsi="宋体" w:cs="宋体"/>
          <w:color w:val="000000" w:themeColor="text1"/>
          <w:szCs w:val="21"/>
          <w14:textFill>
            <w14:solidFill>
              <w14:schemeClr w14:val="tx1"/>
            </w14:solidFill>
          </w14:textFill>
        </w:rPr>
      </w:pPr>
    </w:p>
    <w:p>
      <w:pPr>
        <w:pStyle w:val="123"/>
        <w:outlineLvl w:val="1"/>
        <w:rPr>
          <w:rFonts w:ascii="宋体" w:hAnsi="宋体" w:eastAsia="宋体"/>
          <w:b/>
          <w:color w:val="000000" w:themeColor="text1"/>
          <w14:textFill>
            <w14:solidFill>
              <w14:schemeClr w14:val="tx1"/>
            </w14:solidFill>
          </w14:textFill>
        </w:rPr>
      </w:pPr>
    </w:p>
    <w:p>
      <w:pPr>
        <w:pStyle w:val="123"/>
        <w:ind w:firstLine="2800" w:firstLineChars="1000"/>
        <w:outlineLvl w:val="1"/>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附录2  资格评审条件（人员最低要求）</w:t>
      </w:r>
    </w:p>
    <w:p>
      <w:pPr>
        <w:pStyle w:val="123"/>
        <w:ind w:firstLine="2800" w:firstLineChars="1000"/>
        <w:outlineLvl w:val="1"/>
        <w:rPr>
          <w:rFonts w:ascii="宋体" w:hAnsi="宋体" w:eastAsia="宋体"/>
          <w:color w:val="000000" w:themeColor="text1"/>
          <w:sz w:val="28"/>
          <w:szCs w:val="28"/>
          <w14:textFill>
            <w14:solidFill>
              <w14:schemeClr w14:val="tx1"/>
            </w14:solidFill>
          </w14:textFill>
        </w:rPr>
      </w:pPr>
    </w:p>
    <w:tbl>
      <w:tblPr>
        <w:tblStyle w:val="28"/>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30"/>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须具有中级及以上工程师资格证书，担任项目经理2年以上。具有公路工程专业二级（含）以上注册建造师资格，具有有效的安全生产考核合格证。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备选项目经理</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须具有中级及以上工程师资格证书，担任公路技术工作2年以上。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备选总工程师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专职安全管理员</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具备有效的C类安全生产考核合格证。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委托代理人、拟派项目经理、技术负责人、安全员</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委托代理人、拟派项目经理、技术负责人、安全员须为本公司在职人员（标书中须提供劳动合同和近三月社保证明复印件）</w:t>
            </w:r>
          </w:p>
        </w:tc>
      </w:tr>
    </w:tbl>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注：投标人应对以上人员在投标文件中附上相应的证明材料，其他拟投入本项目的关键人员应根据招标文件要求作出相应的承诺。</w:t>
      </w:r>
    </w:p>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123"/>
        <w:outlineLvl w:val="1"/>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附表3：中标通知书</w:t>
      </w:r>
    </w:p>
    <w:p>
      <w:pPr>
        <w:spacing w:line="400" w:lineRule="exact"/>
        <w:rPr>
          <w:rFonts w:ascii="宋体" w:hAnsi="宋体" w:cs="宋体"/>
          <w:color w:val="000000" w:themeColor="text1"/>
          <w14:textFill>
            <w14:solidFill>
              <w14:schemeClr w14:val="tx1"/>
            </w14:solidFill>
          </w14:textFill>
        </w:rPr>
      </w:pPr>
    </w:p>
    <w:p>
      <w:pPr>
        <w:spacing w:line="400" w:lineRule="exact"/>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中标通知书</w:t>
      </w:r>
    </w:p>
    <w:p>
      <w:pPr>
        <w:spacing w:line="440" w:lineRule="exact"/>
        <w:rPr>
          <w:rFonts w:ascii="宋体" w:hAnsi="宋体" w:cs="宋体"/>
          <w:color w:val="000000" w:themeColor="text1"/>
          <w:sz w:val="24"/>
          <w14:textFill>
            <w14:solidFill>
              <w14:schemeClr w14:val="tx1"/>
            </w14:solidFill>
          </w14:textFill>
        </w:rPr>
      </w:pP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（中标人名称）：</w:t>
      </w:r>
    </w:p>
    <w:p>
      <w:pPr>
        <w:spacing w:line="440" w:lineRule="exact"/>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你方于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（投标日期）所递交的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（标段名称）施工投标文件已被我方接受，被确定为中标人。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日历天。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工程质量：符合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请你方在接到本通知书后的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日内到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（指定地点）与我方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签订施工承包合同，在此之前按招标文件第二章“投标人须知”第7.3款规定向我方提交履约担保。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特此通知。</w:t>
      </w:r>
    </w:p>
    <w:p>
      <w:pPr>
        <w:spacing w:line="440" w:lineRule="exact"/>
        <w:rPr>
          <w:rFonts w:ascii="宋体" w:hAnsi="宋体" w:cs="宋体"/>
          <w:color w:val="000000" w:themeColor="text1"/>
          <w:sz w:val="24"/>
          <w14:textFill>
            <w14:solidFill>
              <w14:schemeClr w14:val="tx1"/>
            </w14:solidFill>
          </w14:textFill>
        </w:rPr>
      </w:pPr>
    </w:p>
    <w:p>
      <w:pPr>
        <w:spacing w:line="440" w:lineRule="exact"/>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ind w:firstLine="3700" w:firstLineChars="15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spacing w:line="360" w:lineRule="auto"/>
        <w:rPr>
          <w:rFonts w:ascii="宋体" w:hAnsi="宋体" w:cs="宋体"/>
          <w:color w:val="000000" w:themeColor="text1"/>
          <w:sz w:val="24"/>
          <w14:textFill>
            <w14:solidFill>
              <w14:schemeClr w14:val="tx1"/>
            </w14:solidFill>
          </w14:textFill>
        </w:rPr>
      </w:pPr>
    </w:p>
    <w:p>
      <w:pPr>
        <w:spacing w:line="360" w:lineRule="auto"/>
        <w:ind w:firstLine="3700" w:firstLineChars="15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spacing w:line="360" w:lineRule="auto"/>
        <w:rPr>
          <w:rFonts w:ascii="宋体" w:hAnsi="宋体" w:cs="宋体"/>
          <w:color w:val="000000" w:themeColor="text1"/>
          <w:sz w:val="24"/>
          <w14:textFill>
            <w14:solidFill>
              <w14:schemeClr w14:val="tx1"/>
            </w14:solidFill>
          </w14:textFill>
        </w:rPr>
      </w:pPr>
    </w:p>
    <w:p>
      <w:pPr>
        <w:spacing w:line="360" w:lineRule="auto"/>
        <w:ind w:firstLine="4296" w:firstLineChars="179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123"/>
        <w:outlineLvl w:val="1"/>
        <w:rPr>
          <w:rFonts w:ascii="宋体" w:hAnsi="宋体" w:eastAsia="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123"/>
        <w:outlineLvl w:val="1"/>
        <w:rPr>
          <w:rFonts w:ascii="宋体" w:hAnsi="宋体" w:eastAsia="宋体"/>
          <w:color w:val="000000" w:themeColor="text1"/>
          <w14:textFill>
            <w14:solidFill>
              <w14:schemeClr w14:val="tx1"/>
            </w14:solidFill>
          </w14:textFill>
        </w:rPr>
      </w:pPr>
    </w:p>
    <w:p>
      <w:pPr>
        <w:pStyle w:val="123"/>
        <w:outlineLvl w:val="1"/>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附表4：中标结果通知书</w:t>
      </w:r>
    </w:p>
    <w:p>
      <w:pPr>
        <w:spacing w:line="400" w:lineRule="exact"/>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中标结果通知书</w:t>
      </w:r>
    </w:p>
    <w:p>
      <w:pPr>
        <w:spacing w:line="400" w:lineRule="exact"/>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（未中标人名称）：</w:t>
      </w:r>
    </w:p>
    <w:p>
      <w:pPr>
        <w:spacing w:line="360" w:lineRule="auto"/>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我方已接受</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（中标人名称）于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（投标日期）所递交的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（标段名称）施工投标文件，确定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（中标人名称）为中标人。</w:t>
      </w:r>
    </w:p>
    <w:p>
      <w:pPr>
        <w:spacing w:line="360" w:lineRule="auto"/>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感谢你单位对我们工作的大力支持！</w:t>
      </w:r>
    </w:p>
    <w:p>
      <w:pPr>
        <w:spacing w:line="440" w:lineRule="exact"/>
        <w:rPr>
          <w:rFonts w:ascii="宋体" w:hAnsi="宋体" w:cs="宋体"/>
          <w:color w:val="000000" w:themeColor="text1"/>
          <w:sz w:val="24"/>
          <w14:textFill>
            <w14:solidFill>
              <w14:schemeClr w14:val="tx1"/>
            </w14:solidFill>
          </w14:textFill>
        </w:rPr>
      </w:pPr>
    </w:p>
    <w:p>
      <w:pPr>
        <w:spacing w:line="440" w:lineRule="exact"/>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spacing w:line="440" w:lineRule="exact"/>
        <w:rPr>
          <w:rFonts w:ascii="宋体" w:hAnsi="宋体" w:cs="宋体"/>
          <w:color w:val="000000" w:themeColor="text1"/>
          <w:sz w:val="24"/>
          <w14:textFill>
            <w14:solidFill>
              <w14:schemeClr w14:val="tx1"/>
            </w14:solidFill>
          </w14:textFill>
        </w:rPr>
      </w:pPr>
    </w:p>
    <w:p>
      <w:pPr>
        <w:spacing w:line="440" w:lineRule="exact"/>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pPr>
        <w:spacing w:line="440" w:lineRule="exact"/>
        <w:rPr>
          <w:rFonts w:ascii="宋体" w:hAnsi="宋体" w:cs="宋体"/>
          <w:color w:val="000000" w:themeColor="text1"/>
          <w:sz w:val="24"/>
          <w14:textFill>
            <w14:solidFill>
              <w14:schemeClr w14:val="tx1"/>
            </w14:solidFill>
          </w14:textFill>
        </w:rPr>
      </w:pPr>
    </w:p>
    <w:p>
      <w:pPr>
        <w:spacing w:line="440" w:lineRule="exact"/>
        <w:ind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123"/>
        <w:outlineLvl w:val="1"/>
        <w:rPr>
          <w:rFonts w:ascii="宋体" w:hAnsi="宋体" w:eastAsia="宋体"/>
          <w:color w:val="000000" w:themeColor="text1"/>
          <w14:textFill>
            <w14:solidFill>
              <w14:schemeClr w14:val="tx1"/>
            </w14:solidFill>
          </w14:textFill>
        </w:rPr>
      </w:pPr>
    </w:p>
    <w:p>
      <w:pPr>
        <w:pStyle w:val="123"/>
        <w:outlineLvl w:val="1"/>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附表5：确认通知</w:t>
      </w:r>
    </w:p>
    <w:p>
      <w:pPr>
        <w:spacing w:line="400" w:lineRule="exact"/>
        <w:rPr>
          <w:rFonts w:ascii="宋体" w:hAnsi="宋体" w:cs="宋体"/>
          <w:color w:val="000000" w:themeColor="text1"/>
          <w14:textFill>
            <w14:solidFill>
              <w14:schemeClr w14:val="tx1"/>
            </w14:solidFill>
          </w14:textFill>
        </w:rPr>
      </w:pPr>
    </w:p>
    <w:p>
      <w:pPr>
        <w:spacing w:line="400" w:lineRule="exact"/>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确认通知</w:t>
      </w:r>
    </w:p>
    <w:p>
      <w:pPr>
        <w:spacing w:line="400" w:lineRule="exact"/>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（招标人名称）：</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我方已接到你方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日发出的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（标段名称）施工招标关于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的通知，我方已于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日收到。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特此确认。</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（盖单位公章）</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920" w:firstLineChars="20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597" w:firstLineChars="249"/>
        <w:jc w:val="center"/>
        <w:rPr>
          <w:rFonts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第三章 评标办法 （合理低价法）</w:t>
      </w:r>
    </w:p>
    <w:p>
      <w:pPr>
        <w:spacing w:line="360" w:lineRule="auto"/>
        <w:jc w:val="left"/>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评标办法前附表</w:t>
      </w:r>
    </w:p>
    <w:tbl>
      <w:tblPr>
        <w:tblStyle w:val="28"/>
        <w:tblpPr w:leftFromText="180" w:rightFromText="180" w:vertAnchor="text" w:horzAnchor="margin" w:tblpY="284"/>
        <w:tblW w:w="95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6"/>
        <w:gridCol w:w="1144"/>
        <w:gridCol w:w="7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2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74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85" w:hRule="atLeast"/>
        </w:trPr>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w:t>
            </w:r>
          </w:p>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w:t>
            </w:r>
          </w:p>
        </w:tc>
        <w:tc>
          <w:tcPr>
            <w:tcW w:w="114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形式评审与响应性评审标准</w:t>
            </w:r>
          </w:p>
        </w:tc>
        <w:tc>
          <w:tcPr>
            <w:tcW w:w="7466" w:type="dxa"/>
            <w:tcBorders>
              <w:top w:val="single" w:color="auto" w:sz="4" w:space="0"/>
              <w:left w:val="single" w:color="auto" w:sz="4" w:space="0"/>
              <w:bottom w:val="single" w:color="auto" w:sz="4" w:space="0"/>
              <w:right w:val="single" w:color="auto" w:sz="4" w:space="0"/>
            </w:tcBorders>
            <w:vAlign w:val="center"/>
          </w:tcPr>
          <w:p>
            <w:pPr>
              <w:wordWrap w:val="0"/>
              <w:topLinePunct/>
              <w:ind w:right="113"/>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一、第一个信封（</w:t>
            </w:r>
            <w:r>
              <w:rPr>
                <w:rFonts w:hint="eastAsia" w:ascii="宋体" w:hAnsi="宋体" w:cs="宋体"/>
                <w:b/>
                <w:color w:val="000000" w:themeColor="text1"/>
                <w:sz w:val="24"/>
                <w14:textFill>
                  <w14:solidFill>
                    <w14:schemeClr w14:val="tx1"/>
                  </w14:solidFill>
                </w14:textFill>
              </w:rPr>
              <w:t>商务及技术文件评审）</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(1)投标文件按照招标文件规定的格式、内容填写，字迹清晰可辨：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a.投标函按招标文件规定进行填写；</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b.投标函附录的所有数据均符合招标文件规定；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c.承诺函文字与招标文件规定一致，未进行修改和删减；</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d.按照招标文件规定的格式、内容编制了施工组织设计及项目管理机构相关图表；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e.投标文件组成齐全完整，内容均按规定填写；</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f.商务及技术文件（第一个信封）中未出现有关投标报价的金额。</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(2)投标文件上法定代表人或其授权代理人的签字、投标人的单位章盖章齐全，符合招标文件规定：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及投标函附录、承诺函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(3)投标人按照招标文件规定的金额、形式、时效和内容提供了投标保证金。</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(4)投标人法定代表人的授权代理人，需提交附有法定代表人身份证明的授权委托书，并符合下列要求：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a．授权人和被授权人均在授权书上签名，未使用印章、签名章或其他电子制版签名；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b．附有公证机关出具的加盖钢印、单位章并盖有公证员签名章的公证书，钢印应清晰可辨，同时公证内容完全满足招标文件规定；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c．公证书出具的日期与授权书出具的日期同日或在其之后；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(5)投标人法定代表人若亲自签署投标文件的，提供了法定代表人身份证明，并符合下列要求：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a．法定代表人在法定代表人身份证明上签名，未使用印章、签名章或其他电子制版签名；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b．附有公证机关出具的加盖钢印、单位章并盖有公证员签名章的公证书，钢印应清晰可辨，同时公证内容完全满足招标文件规定；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c．公证书出具的日期与法定代表人身份证明出具的日期同日或在其之后；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（6）投标人必须独立投标，不得以联合体形式参加投标。</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(7)投标文件载明的招标项目完成期限未超过招标文件规定的时限。</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(8)投标文件未附有招标人不能接受的条件；</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(9)权利义务符合招标文件规定：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a.投标人应接受招标文件规定的风险划分原则，未提出新的风险划分办法；</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b.投标人未增加发包人的责任范围，或减少投标人义务；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c.投标人未提出不同的工程验收、计量、支付办法；</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d.投标人对合同纠纷、事故处理办法未提出异议；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e.投标人在投标活动中无欺诈行为；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f.投标人未对合同条款有重要保留。</w:t>
            </w:r>
          </w:p>
          <w:p>
            <w:pPr>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二、第二个信封（投标报价和工程量清单评审）：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(1)投标文件按照招标文件规定的格式、内容填写，字迹清晰可辨：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a.投标函按招标文件规定填报了投标价、工期及工程质量目标；</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b.已标价工程量清单及说明文字与招标文件规定一致，未进行修改和删减；</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投标函附录的所有数据均符合招标文件的规定；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 投标文件组成齐全完整，内容均按规定填写。</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投标文件上法定代表人或其授权代理人的签字、投标人的单位章盖章齐全，符合招标文件规定：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及已标价工程量清单(包括工程量清单及说明、投标报价说明、计日工说明、其他说明及工程量清单各项表格)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(3)一份投标文件应只有一个投标报价，在招标文件没有规定的情况下，未提交选择性报价。</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(4)投标人未以调价函的形式进行投标报价。</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(5)投标人填写完毕的工程量固化清单未对工程量固化清单电子文件中的数据、格式和运算定义进行修改。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 投标文件载明的招标项目完成期限未超过招标文件规定的时限。</w:t>
            </w:r>
            <w:r>
              <w:rPr>
                <w:rFonts w:hint="eastAsia" w:ascii="宋体" w:hAnsi="宋体" w:cs="宋体"/>
                <w:color w:val="000000" w:themeColor="text1"/>
                <w:sz w:val="24"/>
                <w14:textFill>
                  <w14:solidFill>
                    <w14:schemeClr w14:val="tx1"/>
                  </w14:solidFill>
                </w14:textFill>
              </w:rPr>
              <w:t>(7) 投标报价未超过投标控制价上限。</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 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3" w:hRule="atLeast"/>
        </w:trPr>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p>
        </w:tc>
        <w:tc>
          <w:tcPr>
            <w:tcW w:w="114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资格评审标准</w:t>
            </w:r>
          </w:p>
        </w:tc>
        <w:tc>
          <w:tcPr>
            <w:tcW w:w="7466" w:type="dxa"/>
            <w:tcBorders>
              <w:top w:val="single" w:color="auto" w:sz="4" w:space="0"/>
              <w:left w:val="single" w:color="auto" w:sz="4" w:space="0"/>
              <w:bottom w:val="single" w:color="auto" w:sz="4" w:space="0"/>
              <w:right w:val="single" w:color="auto" w:sz="4" w:space="0"/>
            </w:tcBorders>
            <w:vAlign w:val="center"/>
          </w:tcPr>
          <w:p>
            <w:pPr>
              <w:wordWrap w:val="0"/>
              <w:topLinePunct/>
              <w:ind w:right="113"/>
              <w:rPr>
                <w:rFonts w:ascii="宋体" w:hAnsi="宋体" w:cs="宋体"/>
                <w:color w:val="000000" w:themeColor="text1"/>
                <w:sz w:val="24"/>
                <w14:textFill>
                  <w14:solidFill>
                    <w14:schemeClr w14:val="tx1"/>
                  </w14:solidFill>
                </w14:textFill>
              </w:rPr>
            </w:pPr>
          </w:p>
          <w:p>
            <w:pPr>
              <w:wordWrap w:val="0"/>
              <w:topLinePunct/>
              <w:ind w:right="113"/>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一、第一个信封（</w:t>
            </w:r>
            <w:r>
              <w:rPr>
                <w:rFonts w:hint="eastAsia" w:ascii="宋体" w:hAnsi="宋体" w:cs="宋体"/>
                <w:b/>
                <w:color w:val="000000" w:themeColor="text1"/>
                <w:sz w:val="24"/>
                <w14:textFill>
                  <w14:solidFill>
                    <w14:schemeClr w14:val="tx1"/>
                  </w14:solidFill>
                </w14:textFill>
              </w:rPr>
              <w:t>商务及技术文件）资格评审</w:t>
            </w:r>
            <w:r>
              <w:rPr>
                <w:rFonts w:hint="eastAsia" w:ascii="宋体" w:hAnsi="宋体" w:cs="宋体"/>
                <w:color w:val="000000" w:themeColor="text1"/>
                <w:sz w:val="24"/>
                <w14:textFill>
                  <w14:solidFill>
                    <w14:schemeClr w14:val="tx1"/>
                  </w14:solidFill>
                </w14:textFill>
              </w:rPr>
              <w:t>：</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（1）投标人具备有效的营业执照、资质证书和安全生产许可证和基本账户开户许可证；</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（2）投标人的资质等级符合招标文件规定；</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（3）投标人的财务状况应符合招标文件规定；</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（4）投标人的类似项目业绩符合招标文件规定；</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（5）投标人的信誉符合招标文件规定；</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（6）拟投入的主要技术及管理人员项目经理（包括备选人）、项目总工（包括备选人）、安全员资格符合招标文件规定；</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（7）投标人承诺拟投入的关键人员、关键设备不低于招标文件要求。</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（8）投标人的其他要求符合招标文件规定；</w:t>
            </w:r>
          </w:p>
          <w:p>
            <w:pPr>
              <w:spacing w:line="360" w:lineRule="auto"/>
              <w:ind w:right="11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（9）投标人不存在第二章“投标人须知”第1.4.3项规定的任何一种情形。</w:t>
            </w:r>
          </w:p>
          <w:p>
            <w:pPr>
              <w:ind w:right="113"/>
              <w:jc w:val="left"/>
              <w:rPr>
                <w:rFonts w:ascii="宋体" w:hAnsi="宋体" w:cs="宋体"/>
                <w:color w:val="000000" w:themeColor="text1"/>
                <w:sz w:val="24"/>
                <w14:textFill>
                  <w14:solidFill>
                    <w14:schemeClr w14:val="tx1"/>
                  </w14:solidFill>
                </w14:textFill>
              </w:rPr>
            </w:pPr>
          </w:p>
          <w:p>
            <w:pPr>
              <w:ind w:right="113"/>
              <w:jc w:val="left"/>
              <w:rPr>
                <w:rFonts w:ascii="宋体" w:hAnsi="宋体" w:cs="宋体"/>
                <w:color w:val="000000" w:themeColor="text1"/>
                <w:sz w:val="24"/>
                <w14:textFill>
                  <w14:solidFill>
                    <w14:schemeClr w14:val="tx1"/>
                  </w14:solidFill>
                </w14:textFill>
              </w:rPr>
            </w:pPr>
          </w:p>
          <w:p>
            <w:pPr>
              <w:ind w:right="113"/>
              <w:jc w:val="left"/>
              <w:rPr>
                <w:rFonts w:ascii="宋体" w:hAnsi="宋体" w:cs="宋体"/>
                <w:color w:val="000000" w:themeColor="text1"/>
                <w:sz w:val="24"/>
                <w14:textFill>
                  <w14:solidFill>
                    <w14:schemeClr w14:val="tx1"/>
                  </w14:solidFill>
                </w14:textFill>
              </w:rPr>
            </w:pPr>
          </w:p>
          <w:p>
            <w:pPr>
              <w:ind w:right="113"/>
              <w:jc w:val="left"/>
              <w:rPr>
                <w:rFonts w:ascii="宋体" w:hAnsi="宋体" w:cs="宋体"/>
                <w:color w:val="000000" w:themeColor="text1"/>
                <w:sz w:val="24"/>
                <w14:textFill>
                  <w14:solidFill>
                    <w14:schemeClr w14:val="tx1"/>
                  </w14:solidFill>
                </w14:textFill>
              </w:rPr>
            </w:pPr>
          </w:p>
        </w:tc>
      </w:tr>
    </w:tbl>
    <w:p>
      <w:pPr>
        <w:spacing w:line="360" w:lineRule="auto"/>
        <w:ind w:firstLine="896" w:firstLineChars="249"/>
        <w:jc w:val="center"/>
        <w:rPr>
          <w:rFonts w:ascii="宋体" w:hAnsi="宋体" w:cs="宋体"/>
          <w:bCs/>
          <w:color w:val="000000" w:themeColor="text1"/>
          <w:sz w:val="36"/>
          <w:szCs w:val="36"/>
          <w14:textFill>
            <w14:solidFill>
              <w14:schemeClr w14:val="tx1"/>
            </w14:solidFill>
          </w14:textFill>
        </w:rPr>
      </w:pPr>
    </w:p>
    <w:p>
      <w:pPr>
        <w:spacing w:line="360" w:lineRule="auto"/>
        <w:ind w:firstLine="896" w:firstLineChars="249"/>
        <w:jc w:val="center"/>
        <w:rPr>
          <w:rFonts w:ascii="宋体" w:hAnsi="宋体" w:cs="宋体"/>
          <w:bCs/>
          <w:color w:val="000000" w:themeColor="text1"/>
          <w:sz w:val="36"/>
          <w:szCs w:val="36"/>
          <w14:textFill>
            <w14:solidFill>
              <w14:schemeClr w14:val="tx1"/>
            </w14:solidFill>
          </w14:textFill>
        </w:rPr>
      </w:pPr>
    </w:p>
    <w:p>
      <w:pPr>
        <w:spacing w:line="360" w:lineRule="auto"/>
        <w:ind w:firstLine="896" w:firstLineChars="249"/>
        <w:jc w:val="center"/>
        <w:rPr>
          <w:rFonts w:ascii="宋体" w:hAnsi="宋体" w:cs="宋体"/>
          <w:b/>
          <w:color w:val="000000" w:themeColor="text1"/>
          <w:sz w:val="36"/>
          <w:szCs w:val="36"/>
          <w14:textFill>
            <w14:solidFill>
              <w14:schemeClr w14:val="tx1"/>
            </w14:solidFill>
          </w14:textFill>
        </w:rPr>
      </w:pPr>
    </w:p>
    <w:p>
      <w:pPr>
        <w:spacing w:line="360" w:lineRule="auto"/>
        <w:ind w:firstLine="896" w:firstLineChars="249"/>
        <w:jc w:val="center"/>
        <w:rPr>
          <w:rFonts w:ascii="宋体" w:hAnsi="宋体" w:cs="宋体"/>
          <w:b/>
          <w:color w:val="000000" w:themeColor="text1"/>
          <w:sz w:val="36"/>
          <w:szCs w:val="36"/>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tbl>
      <w:tblPr>
        <w:tblStyle w:val="28"/>
        <w:tblW w:w="920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17"/>
        <w:gridCol w:w="1559"/>
        <w:gridCol w:w="633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0" w:hRule="atLeast"/>
          <w:jc w:val="center"/>
        </w:trPr>
        <w:tc>
          <w:tcPr>
            <w:tcW w:w="1317" w:type="dxa"/>
            <w:tcBorders>
              <w:top w:val="single" w:color="000000" w:sz="12" w:space="0"/>
              <w:left w:val="single" w:color="000000" w:sz="12" w:space="0"/>
              <w:bottom w:val="single" w:color="000000" w:sz="6" w:space="0"/>
              <w:right w:val="single" w:color="000000" w:sz="6" w:space="0"/>
            </w:tcBorders>
            <w:vAlign w:val="center"/>
          </w:tcPr>
          <w:p>
            <w:pPr>
              <w:wordWrap w:val="0"/>
              <w:topLinePunct/>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条款号</w:t>
            </w:r>
          </w:p>
        </w:tc>
        <w:tc>
          <w:tcPr>
            <w:tcW w:w="1559" w:type="dxa"/>
            <w:tcBorders>
              <w:top w:val="single" w:color="000000" w:sz="12" w:space="0"/>
              <w:left w:val="single" w:color="000000" w:sz="6" w:space="0"/>
              <w:bottom w:val="single" w:color="000000" w:sz="6" w:space="0"/>
              <w:right w:val="single" w:color="000000" w:sz="6" w:space="0"/>
            </w:tcBorders>
            <w:vAlign w:val="center"/>
          </w:tcPr>
          <w:p>
            <w:pPr>
              <w:wordWrap w:val="0"/>
              <w:topLinePunct/>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条款内容</w:t>
            </w:r>
          </w:p>
        </w:tc>
        <w:tc>
          <w:tcPr>
            <w:tcW w:w="6333" w:type="dxa"/>
            <w:tcBorders>
              <w:top w:val="single" w:color="000000" w:sz="12" w:space="0"/>
              <w:left w:val="single" w:color="000000" w:sz="6" w:space="0"/>
              <w:bottom w:val="single" w:color="000000" w:sz="6" w:space="0"/>
              <w:right w:val="single" w:color="000000" w:sz="12" w:space="0"/>
            </w:tcBorders>
            <w:vAlign w:val="center"/>
          </w:tcPr>
          <w:p>
            <w:pPr>
              <w:wordWrap w:val="0"/>
              <w:topLinePunct/>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317" w:type="dxa"/>
            <w:tcBorders>
              <w:top w:val="single" w:color="000000" w:sz="6" w:space="0"/>
              <w:left w:val="single" w:color="000000" w:sz="12" w:space="0"/>
              <w:bottom w:val="single" w:color="000000" w:sz="6" w:space="0"/>
              <w:right w:val="single" w:color="000000" w:sz="6" w:space="0"/>
            </w:tcBorders>
            <w:vAlign w:val="center"/>
          </w:tcPr>
          <w:p>
            <w:pPr>
              <w:wordWrap w:val="0"/>
              <w:topLinePunct/>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wordWrap w:val="0"/>
              <w:topLinePunct/>
              <w:spacing w:line="360" w:lineRule="auto"/>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分值构成</w:t>
            </w:r>
          </w:p>
          <w:p>
            <w:pPr>
              <w:wordWrap w:val="0"/>
              <w:topLinePunct/>
              <w:spacing w:line="360" w:lineRule="auto"/>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（总分100分）</w:t>
            </w:r>
          </w:p>
        </w:tc>
        <w:tc>
          <w:tcPr>
            <w:tcW w:w="6333" w:type="dxa"/>
            <w:tcBorders>
              <w:top w:val="single" w:color="000000" w:sz="6" w:space="0"/>
              <w:left w:val="single" w:color="000000" w:sz="6" w:space="0"/>
              <w:bottom w:val="single" w:color="000000" w:sz="6" w:space="0"/>
              <w:right w:val="single" w:color="000000" w:sz="12" w:space="0"/>
            </w:tcBorders>
            <w:vAlign w:val="center"/>
          </w:tcPr>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评标价：100分</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其他因素分值均为0分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317" w:type="dxa"/>
            <w:tcBorders>
              <w:top w:val="single" w:color="000000" w:sz="6" w:space="0"/>
              <w:left w:val="single" w:color="000000" w:sz="12" w:space="0"/>
              <w:bottom w:val="single" w:color="000000" w:sz="6" w:space="0"/>
              <w:right w:val="single" w:color="000000" w:sz="6" w:space="0"/>
            </w:tcBorders>
            <w:vAlign w:val="center"/>
          </w:tcPr>
          <w:p>
            <w:pPr>
              <w:wordWrap w:val="0"/>
              <w:topLinePunct/>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w:t>
            </w:r>
          </w:p>
        </w:tc>
        <w:tc>
          <w:tcPr>
            <w:tcW w:w="1559" w:type="dxa"/>
            <w:tcBorders>
              <w:top w:val="single" w:color="000000" w:sz="6" w:space="0"/>
              <w:left w:val="single" w:color="000000" w:sz="6" w:space="0"/>
              <w:bottom w:val="single" w:color="000000" w:sz="6" w:space="0"/>
              <w:right w:val="single" w:color="000000" w:sz="6" w:space="0"/>
            </w:tcBorders>
            <w:vAlign w:val="center"/>
          </w:tcPr>
          <w:p>
            <w:pPr>
              <w:topLinePunct/>
              <w:spacing w:line="360" w:lineRule="auto"/>
              <w:ind w:left="113"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评标基准价计算方法</w:t>
            </w:r>
          </w:p>
        </w:tc>
        <w:tc>
          <w:tcPr>
            <w:tcW w:w="6333" w:type="dxa"/>
            <w:tcBorders>
              <w:top w:val="single" w:color="000000" w:sz="6" w:space="0"/>
              <w:left w:val="single" w:color="000000" w:sz="6" w:space="0"/>
              <w:bottom w:val="single" w:color="000000" w:sz="6" w:space="0"/>
              <w:right w:val="single" w:color="000000" w:sz="12" w:space="0"/>
            </w:tcBorders>
            <w:vAlign w:val="center"/>
          </w:tcPr>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评标基准价的计算：</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在开标现场，招标人将当场计算并宣布评标基准价。</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（1）评标价的确定：</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评标价=投标函文字报价-暂估价-暂列金额（不含计日工总额）</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（2）评标价平均值的计算：</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按第二章“投标人须知”第5.2.5项规定开标现场被宣布为废标的投标报价之外，所有投标人的评标价去掉一个最高值和一个最低值后的算术平均值即为评标价平均值（如果参与评标价平均值计算的有效投标人少于等于5家时，则计算评标价平均值时不去掉最高值和最低值）。</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（3）评标基准价的确定：</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评标基准价=评标价平均值。</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投标人认为某一标段的评标基准价计算有误，有权在开标现场提出，经监标人当场核实确认之后，可重新宣布评标基准价。确认后的评标基准价在整个评标期间保持不变，不随通过初步评审和详细评审的投标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317" w:type="dxa"/>
            <w:tcBorders>
              <w:top w:val="single" w:color="000000" w:sz="6" w:space="0"/>
              <w:left w:val="single" w:color="000000" w:sz="12" w:space="0"/>
              <w:bottom w:val="single" w:color="000000" w:sz="6" w:space="0"/>
              <w:right w:val="single" w:color="000000" w:sz="6" w:space="0"/>
            </w:tcBorders>
            <w:vAlign w:val="center"/>
          </w:tcPr>
          <w:p>
            <w:pPr>
              <w:wordWrap w:val="0"/>
              <w:topLinePunct/>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w:t>
            </w:r>
          </w:p>
        </w:tc>
        <w:tc>
          <w:tcPr>
            <w:tcW w:w="1559" w:type="dxa"/>
            <w:tcBorders>
              <w:top w:val="single" w:color="000000" w:sz="6" w:space="0"/>
              <w:left w:val="single" w:color="000000" w:sz="6" w:space="0"/>
              <w:bottom w:val="single" w:color="000000" w:sz="6" w:space="0"/>
              <w:right w:val="single" w:color="000000" w:sz="6" w:space="0"/>
            </w:tcBorders>
            <w:vAlign w:val="center"/>
          </w:tcPr>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评标价的偏差率计算公式</w:t>
            </w:r>
          </w:p>
        </w:tc>
        <w:tc>
          <w:tcPr>
            <w:tcW w:w="6333" w:type="dxa"/>
            <w:tcBorders>
              <w:top w:val="single" w:color="000000" w:sz="6" w:space="0"/>
              <w:left w:val="single" w:color="000000" w:sz="6" w:space="0"/>
              <w:bottom w:val="single" w:color="000000" w:sz="6" w:space="0"/>
              <w:right w:val="single" w:color="000000" w:sz="12" w:space="0"/>
            </w:tcBorders>
            <w:vAlign w:val="center"/>
          </w:tcPr>
          <w:p>
            <w:pPr>
              <w:wordWrap w:val="0"/>
              <w:topLinePunct/>
              <w:spacing w:line="360" w:lineRule="auto"/>
              <w:ind w:left="113" w:right="1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偏差率=100%×（投标人评标价-评标基准价）/评标基准价</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（注：超过基准价得分为正值，低于基准价得分负值）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317" w:type="dxa"/>
            <w:tcBorders>
              <w:top w:val="single" w:color="000000" w:sz="6" w:space="0"/>
              <w:left w:val="single" w:color="000000" w:sz="12" w:space="0"/>
              <w:bottom w:val="single" w:color="000000" w:sz="6" w:space="0"/>
              <w:right w:val="single" w:color="000000" w:sz="6" w:space="0"/>
            </w:tcBorders>
            <w:vAlign w:val="center"/>
          </w:tcPr>
          <w:p>
            <w:pPr>
              <w:wordWrap w:val="0"/>
              <w:topLinePunct/>
              <w:spacing w:line="360" w:lineRule="auto"/>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2.2.4（1）</w:t>
            </w:r>
          </w:p>
        </w:tc>
        <w:tc>
          <w:tcPr>
            <w:tcW w:w="1559" w:type="dxa"/>
            <w:tcBorders>
              <w:top w:val="single" w:color="000000" w:sz="6" w:space="0"/>
              <w:left w:val="single" w:color="000000" w:sz="6" w:space="0"/>
              <w:bottom w:val="single" w:color="000000" w:sz="6" w:space="0"/>
              <w:right w:val="single" w:color="000000" w:sz="6" w:space="0"/>
            </w:tcBorders>
            <w:vAlign w:val="center"/>
          </w:tcPr>
          <w:p>
            <w:pPr>
              <w:wordWrap w:val="0"/>
              <w:topLinePunct/>
              <w:spacing w:line="360" w:lineRule="auto"/>
              <w:ind w:left="113" w:right="113"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施工组织设计</w:t>
            </w:r>
          </w:p>
        </w:tc>
        <w:tc>
          <w:tcPr>
            <w:tcW w:w="6333" w:type="dxa"/>
            <w:tcBorders>
              <w:top w:val="single" w:color="000000" w:sz="6" w:space="0"/>
              <w:left w:val="single" w:color="000000" w:sz="6" w:space="0"/>
              <w:bottom w:val="single" w:color="000000" w:sz="6" w:space="0"/>
              <w:right w:val="single" w:color="000000" w:sz="12" w:space="0"/>
            </w:tcBorders>
            <w:vAlign w:val="center"/>
          </w:tcPr>
          <w:p>
            <w:pPr>
              <w:wordWrap w:val="0"/>
              <w:topLinePunct/>
              <w:spacing w:line="360" w:lineRule="auto"/>
              <w:ind w:left="113" w:right="113"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317" w:type="dxa"/>
            <w:tcBorders>
              <w:top w:val="single" w:color="000000" w:sz="6" w:space="0"/>
              <w:left w:val="single" w:color="000000" w:sz="12" w:space="0"/>
              <w:bottom w:val="single" w:color="000000" w:sz="6" w:space="0"/>
              <w:right w:val="single" w:color="000000" w:sz="6" w:space="0"/>
            </w:tcBorders>
            <w:vAlign w:val="center"/>
          </w:tcPr>
          <w:p>
            <w:pPr>
              <w:wordWrap w:val="0"/>
              <w:topLinePunct/>
              <w:spacing w:line="360" w:lineRule="auto"/>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2.2.4（2）</w:t>
            </w:r>
          </w:p>
        </w:tc>
        <w:tc>
          <w:tcPr>
            <w:tcW w:w="1559" w:type="dxa"/>
            <w:tcBorders>
              <w:top w:val="single" w:color="000000" w:sz="6" w:space="0"/>
              <w:left w:val="single" w:color="000000" w:sz="6" w:space="0"/>
              <w:bottom w:val="single" w:color="000000" w:sz="6" w:space="0"/>
              <w:right w:val="single" w:color="000000" w:sz="6" w:space="0"/>
            </w:tcBorders>
            <w:vAlign w:val="center"/>
          </w:tcPr>
          <w:p>
            <w:pPr>
              <w:wordWrap w:val="0"/>
              <w:topLinePunct/>
              <w:spacing w:line="360" w:lineRule="auto"/>
              <w:ind w:left="113" w:right="113"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项目管理机构</w:t>
            </w:r>
          </w:p>
        </w:tc>
        <w:tc>
          <w:tcPr>
            <w:tcW w:w="6333" w:type="dxa"/>
            <w:tcBorders>
              <w:top w:val="single" w:color="000000" w:sz="6" w:space="0"/>
              <w:left w:val="single" w:color="000000" w:sz="6" w:space="0"/>
              <w:bottom w:val="single" w:color="000000" w:sz="6" w:space="0"/>
              <w:right w:val="single" w:color="000000" w:sz="12" w:space="0"/>
            </w:tcBorders>
            <w:vAlign w:val="center"/>
          </w:tcPr>
          <w:p>
            <w:pPr>
              <w:wordWrap w:val="0"/>
              <w:topLinePunct/>
              <w:spacing w:line="360" w:lineRule="auto"/>
              <w:ind w:left="113" w:right="113"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317" w:type="dxa"/>
            <w:tcBorders>
              <w:top w:val="single" w:color="000000" w:sz="6" w:space="0"/>
              <w:left w:val="single" w:color="000000" w:sz="12" w:space="0"/>
              <w:bottom w:val="single" w:color="000000" w:sz="6" w:space="0"/>
              <w:right w:val="single" w:color="000000" w:sz="6" w:space="0"/>
            </w:tcBorders>
            <w:vAlign w:val="center"/>
          </w:tcPr>
          <w:p>
            <w:pPr>
              <w:wordWrap w:val="0"/>
              <w:topLinePunct/>
              <w:spacing w:line="360" w:lineRule="auto"/>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2.2.4（3）</w:t>
            </w:r>
          </w:p>
        </w:tc>
        <w:tc>
          <w:tcPr>
            <w:tcW w:w="1559" w:type="dxa"/>
            <w:tcBorders>
              <w:top w:val="single" w:color="000000" w:sz="6" w:space="0"/>
              <w:left w:val="single" w:color="000000" w:sz="6" w:space="0"/>
              <w:bottom w:val="single" w:color="000000" w:sz="6" w:space="0"/>
              <w:right w:val="single" w:color="000000" w:sz="6" w:space="0"/>
            </w:tcBorders>
            <w:vAlign w:val="center"/>
          </w:tcPr>
          <w:p>
            <w:pPr>
              <w:wordWrap w:val="0"/>
              <w:topLinePunct/>
              <w:spacing w:line="360" w:lineRule="auto"/>
              <w:ind w:left="113" w:right="113"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评标价</w:t>
            </w:r>
          </w:p>
        </w:tc>
        <w:tc>
          <w:tcPr>
            <w:tcW w:w="6333" w:type="dxa"/>
            <w:tcBorders>
              <w:top w:val="single" w:color="000000" w:sz="6" w:space="0"/>
              <w:left w:val="single" w:color="000000" w:sz="6" w:space="0"/>
              <w:bottom w:val="single" w:color="000000" w:sz="6" w:space="0"/>
              <w:right w:val="single" w:color="000000" w:sz="12" w:space="0"/>
            </w:tcBorders>
            <w:vAlign w:val="center"/>
          </w:tcPr>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100分</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评标价得分计算公式示例：</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（1）如果投标人的评标价＞评标基准价，则评标价得分=100-偏差率×100×</w:t>
            </w:r>
            <w:r>
              <w:rPr>
                <w:rFonts w:hint="eastAsia" w:ascii="宋体" w:hAnsi="宋体" w:cs="宋体"/>
                <w:i/>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（2）如果投标人的评标价≤评标基准价，则评标价得分=100+偏差率×100×</w:t>
            </w:r>
            <w:r>
              <w:rPr>
                <w:rFonts w:hint="eastAsia" w:ascii="宋体" w:hAnsi="宋体" w:cs="宋体"/>
                <w:i/>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wordWrap w:val="0"/>
              <w:topLinePunct/>
              <w:spacing w:line="360" w:lineRule="auto"/>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r>
              <w:rPr>
                <w:rFonts w:hint="eastAsia" w:ascii="宋体" w:hAnsi="宋体" w:cs="宋体"/>
                <w:i/>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是评标价每高于评标基准价一个百分点的扣分值；</w:t>
            </w:r>
            <w:r>
              <w:rPr>
                <w:rFonts w:hint="eastAsia" w:ascii="宋体" w:hAnsi="宋体" w:cs="宋体"/>
                <w:i/>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是评标价每低于评标基准价一个百分点的扣分值。本项目</w:t>
            </w:r>
            <w:r>
              <w:rPr>
                <w:rFonts w:hint="eastAsia" w:ascii="宋体" w:hAnsi="宋体" w:cs="宋体"/>
                <w:b/>
                <w:color w:val="000000" w:themeColor="text1"/>
                <w:sz w:val="24"/>
                <w14:textFill>
                  <w14:solidFill>
                    <w14:schemeClr w14:val="tx1"/>
                  </w14:solidFill>
                </w14:textFill>
              </w:rPr>
              <w:t>E</w:t>
            </w:r>
            <w:r>
              <w:rPr>
                <w:rFonts w:hint="eastAsia" w:ascii="宋体" w:hAnsi="宋体" w:cs="宋体"/>
                <w:b/>
                <w:color w:val="000000" w:themeColor="text1"/>
                <w:sz w:val="24"/>
                <w:vertAlign w:val="subscript"/>
                <w14:textFill>
                  <w14:solidFill>
                    <w14:schemeClr w14:val="tx1"/>
                  </w14:solidFill>
                </w14:textFill>
              </w:rPr>
              <w:t xml:space="preserve">1 </w:t>
            </w:r>
            <w:r>
              <w:rPr>
                <w:rFonts w:hint="eastAsia" w:ascii="宋体" w:hAnsi="宋体" w:cs="宋体"/>
                <w:b/>
                <w:color w:val="000000" w:themeColor="text1"/>
                <w:sz w:val="24"/>
                <w14:textFill>
                  <w14:solidFill>
                    <w14:schemeClr w14:val="tx1"/>
                  </w14:solidFill>
                </w14:textFill>
              </w:rPr>
              <w:t>=4， E</w:t>
            </w:r>
            <w:r>
              <w:rPr>
                <w:rFonts w:hint="eastAsia" w:ascii="宋体" w:hAnsi="宋体" w:cs="宋体"/>
                <w:b/>
                <w:color w:val="000000" w:themeColor="text1"/>
                <w:sz w:val="24"/>
                <w:vertAlign w:val="subscript"/>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09" w:hRule="atLeast"/>
          <w:jc w:val="center"/>
        </w:trPr>
        <w:tc>
          <w:tcPr>
            <w:tcW w:w="1317" w:type="dxa"/>
            <w:tcBorders>
              <w:top w:val="single" w:color="000000" w:sz="6" w:space="0"/>
              <w:left w:val="single" w:color="000000" w:sz="12" w:space="0"/>
              <w:bottom w:val="single" w:color="000000" w:sz="6" w:space="0"/>
              <w:right w:val="single" w:color="000000" w:sz="6" w:space="0"/>
            </w:tcBorders>
            <w:vAlign w:val="center"/>
          </w:tcPr>
          <w:p>
            <w:pPr>
              <w:wordWrap w:val="0"/>
              <w:topLinePunct/>
              <w:ind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2.2.4（4）</w:t>
            </w:r>
          </w:p>
        </w:tc>
        <w:tc>
          <w:tcPr>
            <w:tcW w:w="1559" w:type="dxa"/>
            <w:tcBorders>
              <w:top w:val="single" w:color="000000" w:sz="6" w:space="0"/>
              <w:left w:val="single" w:color="000000" w:sz="6" w:space="0"/>
              <w:bottom w:val="single" w:color="000000" w:sz="6" w:space="0"/>
              <w:right w:val="single" w:color="000000" w:sz="6" w:space="0"/>
            </w:tcBorders>
            <w:vAlign w:val="center"/>
          </w:tcPr>
          <w:p>
            <w:pPr>
              <w:wordWrap w:val="0"/>
              <w:topLinePunct/>
              <w:ind w:left="113" w:right="113"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其他因素</w:t>
            </w:r>
          </w:p>
        </w:tc>
        <w:tc>
          <w:tcPr>
            <w:tcW w:w="6333" w:type="dxa"/>
            <w:tcBorders>
              <w:top w:val="single" w:color="000000" w:sz="6" w:space="0"/>
              <w:left w:val="single" w:color="000000" w:sz="6" w:space="0"/>
              <w:bottom w:val="single" w:color="000000" w:sz="6" w:space="0"/>
              <w:right w:val="single" w:color="000000" w:sz="12" w:space="0"/>
            </w:tcBorders>
            <w:vAlign w:val="center"/>
          </w:tcPr>
          <w:p>
            <w:pPr>
              <w:wordWrap w:val="0"/>
              <w:topLinePunct/>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16" w:hRule="atLeast"/>
          <w:jc w:val="center"/>
        </w:trPr>
        <w:tc>
          <w:tcPr>
            <w:tcW w:w="9209" w:type="dxa"/>
            <w:gridSpan w:val="3"/>
            <w:tcBorders>
              <w:top w:val="single" w:color="000000" w:sz="6" w:space="0"/>
              <w:left w:val="single" w:color="000000" w:sz="12" w:space="0"/>
              <w:bottom w:val="single" w:color="000000" w:sz="12" w:space="0"/>
              <w:right w:val="single" w:color="000000" w:sz="12" w:space="0"/>
            </w:tcBorders>
            <w:vAlign w:val="center"/>
          </w:tcPr>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需要补充的其他内容：</w:t>
            </w:r>
          </w:p>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1、各项打分保留小数点后两位，小数点后第三位“四舍五入”。</w:t>
            </w:r>
          </w:p>
        </w:tc>
      </w:tr>
    </w:tbl>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1. 评标方法</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标采用合理低价法。评标委员会对满足招标文件实质要求的投标文件，根据本章第2.2款规定的评分标准标准进行打分，并按得分由高到低顺序推荐中标候选人，但投标报价低于其成本的除外。综合评分相等时，以投标报价低的优先，如投标报价也相等时在评标现场在相关部门的监督下由评标专家抽签决定。</w:t>
      </w: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2. 评审标准</w:t>
      </w:r>
    </w:p>
    <w:p>
      <w:pPr>
        <w:keepNext/>
        <w:keepLines/>
        <w:wordWrap w:val="0"/>
        <w:topLinePunct/>
        <w:spacing w:line="400" w:lineRule="exact"/>
        <w:outlineLvl w:val="0"/>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2.1 初步评审标准</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形式评审标准：见评标办法前附表。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资格评审标准：见评标办法前附表。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响应性评审标准：见评标办法前附表。</w:t>
      </w: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2.2 分值构成与评分标准</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 分值构成</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（1）施工组织设计：见评标办法前附表；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（2）项目管理机构：见评标办法前附表；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（3）投标报价：见评标办法前附表；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（4）其他评分因素：见评标办法前附表。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2.2.2评标基准价计算</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（1）评标基准价计算方法：见评标办法前附表。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评标基准价=评标价平均值</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2.2.3投标报价的偏差率计算</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投标报价的偏差率计算公式：见评标办法前附表。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2.2.4评分标准</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（1）施工组织设计评分标准：见评标办法前附表；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（2）项目管理机构评分标准：见评标办法前附表；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（3）投标报价评分标准：见评标办法前附表；</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（4）其他因素评分标准：见评标办法前附表。</w:t>
      </w: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3. 评标程序</w:t>
      </w:r>
    </w:p>
    <w:p>
      <w:pPr>
        <w:keepNext/>
        <w:keepLines/>
        <w:wordWrap w:val="0"/>
        <w:topLinePunct/>
        <w:spacing w:line="400" w:lineRule="exact"/>
        <w:outlineLvl w:val="0"/>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3.1 初步评审</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 评标委员会可以要求投标人提交第二章“投标人须知”第3.5.1项至第3.5.3项规定的有关证明和证件的彩色影印件，以便核验。评标委员会依据本章第2.1款规定的标准对投标文件进行初步评审。有一项不符合评审标准的，作废标处理。</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  投标人有以下情形之一的，其投标作废标处理：</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（1）第二章“投标人须知”第 1.4.3 项规定的任何一种情形的；</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（2）串通投标或弄虚作假或有其他违法行为的；</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（3）不按评标委员会要求澄清、说明或补正的。</w:t>
      </w: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3.2  详细评审</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 评标委员会按本章第2.2款规定的量化因素和分值进行打分，并计算出综合评估得分。</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按本章第2.2.4（3）目规定的评审因素和分值对投标报价计算出得分A；</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评分分值计算保留小数点后两位，小数点后第三位“四舍五入”。</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投标人得分=A。</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keepNext/>
        <w:keepLines/>
        <w:wordWrap w:val="0"/>
        <w:topLinePunct/>
        <w:spacing w:before="156" w:beforeLines="50" w:line="400" w:lineRule="exact"/>
        <w:outlineLvl w:val="0"/>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3.3  投标文件的澄清和补正</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 澄清、说明和补正不得改变投标文件的实质性内容（算术性错误修正的除外）。投标人的书面澄清、说明和补正属于投标文件的组成部分。</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 评标委员会对投标人提交的澄清、说明或补正有疑问的，可以要求投标人进一步澄清、说明或补正，直至满足评标委员会的要求。</w:t>
      </w:r>
    </w:p>
    <w:p>
      <w:pPr>
        <w:numPr>
          <w:ilvl w:val="2"/>
          <w:numId w:val="6"/>
        </w:numPr>
        <w:wordWrap w:val="0"/>
        <w:topLinePunct/>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凡超出招标文件规定的或给发包人带来未曾要求的利益的变化、偏差或其他因素在评标时不予考虑。</w:t>
      </w:r>
    </w:p>
    <w:p>
      <w:pPr>
        <w:wordWrap w:val="0"/>
        <w:topLinePunct/>
        <w:spacing w:line="400" w:lineRule="exac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3.4  评标结果</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3.4.1评标委员会按照得分由高到低的顺序推荐中标候选人。</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评标委员会完成评标后，应当向招标人提交书面评标报告。</w:t>
      </w:r>
    </w:p>
    <w:p>
      <w:pPr>
        <w:wordWrap w:val="0"/>
        <w:topLinePunct/>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3.5评标报告</w:t>
      </w:r>
    </w:p>
    <w:p>
      <w:pPr>
        <w:wordWrap w:val="0"/>
        <w:topLinePunct/>
        <w:spacing w:line="40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评标完成后，评标委员会应当向招标人提交书面评标报告。评标报告中推荐的中标候选人应当不超过3个，并标明排序。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评标报告应当载明下列内容：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（一）招标项目基本情况；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（二）评标委员会成员名单；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（三）监督人员名单；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（四）开标记录；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（五）符合要求的投标人名单；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（六）否决的投标人名单以及否决理由；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（七）串通投标情形的评审情况说明；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（八）评分情况；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（九）经评审的投标人排序；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（十）中标候选人名单；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（十一）澄清、说明事项纪要；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（十二）需要说明的其他事项；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（十三）评标附表。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对评标监督人员或者招标人代表干预正常评标活动，以及对招标投标活动的其他不正当言行，评标委员会应当在评标报告第（十二）项内容中如实记录。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评标委员会所有成员应当在评标报告上逐页签字。对评标结果有不同意见的评标委员会成员应当以书面形式说明其不同意见和理由，评标报告应当注明该不同意见。评标委员会成员拒绝在评标报告上签字又不书面说明其不同意见和理由的，视为同意评标结果。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b/>
          <w:color w:val="000000" w:themeColor="text1"/>
          <w:sz w:val="24"/>
          <w14:textFill>
            <w14:solidFill>
              <w14:schemeClr w14:val="tx1"/>
            </w14:solidFill>
          </w14:textFill>
        </w:rPr>
        <w:t>3.6公示</w:t>
      </w:r>
    </w:p>
    <w:p>
      <w:pPr>
        <w:wordWrap w:val="0"/>
        <w:topLinePunct/>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依法必须进行招标的公路工程建设项目，招标人应当自收到评标报告之日起3日内，在对该项目具有招标监督职责的交通运输主管部门政府网站或者其指定的其他网站上公示中标候选人，公示期不得少于3日.</w:t>
      </w:r>
    </w:p>
    <w:p>
      <w:pPr>
        <w:wordWrap w:val="0"/>
        <w:topLinePunct/>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投标人或者其他利害关系人对依法必须进行招标的公路工程建设项目的评标结果有异议的，应当在中标候选人公示期间提出。招标人应当自收到异议之日起3日内作出答复；作出答复前，应当暂停招标投标活动。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b/>
          <w:color w:val="000000" w:themeColor="text1"/>
          <w:sz w:val="24"/>
          <w14:textFill>
            <w14:solidFill>
              <w14:schemeClr w14:val="tx1"/>
            </w14:solidFill>
          </w14:textFill>
        </w:rPr>
        <w:t xml:space="preserve">3.7确定中标人 </w:t>
      </w:r>
    </w:p>
    <w:p>
      <w:pPr>
        <w:wordWrap w:val="0"/>
        <w:topLinePunct/>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招标人授权评标委员会直接确定中标人外，招标人应当根据评标委员会提出的书面评标报告和推荐的中标候选人确定中标人。国有资金占控股或者主导地位的依法必须进行招标的公路工程建设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依法必须进行招标的公路工程建设项目，招标人应当自确定中标人之日起15日内，将招标投标情况的书面报告报对该项目具有招标监督职责的交通运输主管部门备案。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前款所称书面报告至少应当包括下列内容：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（一）招标项目基本情况；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（二）招标过程简述；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（三）评标情况说明；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（四）中标候选人公示情况；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（五）中标结果；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（六）附件，包括评标报告、评标委员会成员履职情况说明等。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有资格预审情况说明、异议及投诉处理情况和资格审查报告的，也应当包括在书面报告中。 </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招标人和中标人应当自中标通知书发出之日起30日内，按照招标文件和中标人的投标文件订立书面合同，合同的标的、价格、质量、安全、履行期限、主要人员等主要条款应当与上述文件的内容一致。招标人和中标人不得再行订立背离合同实质性内容的其他协议。 </w:t>
      </w:r>
    </w:p>
    <w:p>
      <w:pPr>
        <w:adjustRightInd w:val="0"/>
        <w:snapToGrid w:val="0"/>
        <w:spacing w:line="360" w:lineRule="auto"/>
        <w:ind w:firstLine="480" w:firstLineChars="200"/>
        <w:jc w:val="center"/>
        <w:rPr>
          <w:rFonts w:ascii="仿宋_GB2312" w:hAnsi="宋体" w:eastAsia="仿宋_GB2312"/>
          <w:color w:val="000000" w:themeColor="text1"/>
          <w:kern w:val="0"/>
          <w:sz w:val="24"/>
          <w:szCs w:val="28"/>
          <w14:textFill>
            <w14:solidFill>
              <w14:schemeClr w14:val="tx1"/>
            </w14:solidFill>
          </w14:textFill>
        </w:rPr>
      </w:pPr>
    </w:p>
    <w:p>
      <w:pPr>
        <w:spacing w:line="360" w:lineRule="auto"/>
        <w:ind w:firstLine="480" w:firstLineChars="200"/>
        <w:rPr>
          <w:rFonts w:ascii="仿宋_GB2312" w:hAnsi="宋体" w:eastAsia="仿宋_GB2312"/>
          <w:color w:val="000000" w:themeColor="text1"/>
          <w:kern w:val="0"/>
          <w:sz w:val="24"/>
          <w:szCs w:val="28"/>
          <w14:textFill>
            <w14:solidFill>
              <w14:schemeClr w14:val="tx1"/>
            </w14:solidFill>
          </w14:textFill>
        </w:rPr>
      </w:pPr>
      <w:r>
        <w:rPr>
          <w:rFonts w:hint="eastAsia" w:ascii="仿宋_GB2312" w:hAnsi="宋体" w:eastAsia="仿宋_GB2312"/>
          <w:color w:val="000000" w:themeColor="text1"/>
          <w:kern w:val="0"/>
          <w:sz w:val="24"/>
          <w:szCs w:val="28"/>
          <w14:textFill>
            <w14:solidFill>
              <w14:schemeClr w14:val="tx1"/>
            </w14:solidFill>
          </w14:textFill>
        </w:rPr>
        <w:br w:type="page"/>
      </w: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tabs>
          <w:tab w:val="left" w:pos="4500"/>
        </w:tabs>
        <w:spacing w:line="520" w:lineRule="exact"/>
        <w:jc w:val="center"/>
        <w:rPr>
          <w:b/>
          <w:bCs/>
          <w:color w:val="000000" w:themeColor="text1"/>
          <w:sz w:val="44"/>
          <w14:textFill>
            <w14:solidFill>
              <w14:schemeClr w14:val="tx1"/>
            </w14:solidFill>
          </w14:textFill>
        </w:rPr>
      </w:pPr>
    </w:p>
    <w:p>
      <w:pPr>
        <w:adjustRightInd w:val="0"/>
        <w:snapToGrid w:val="0"/>
        <w:spacing w:line="360" w:lineRule="auto"/>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第四章 合同条款及格式</w:t>
      </w: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第一节 通用合同条款</w:t>
      </w:r>
    </w:p>
    <w:p>
      <w:pPr>
        <w:adjustRightInd w:val="0"/>
        <w:snapToGrid w:val="0"/>
        <w:spacing w:line="360" w:lineRule="auto"/>
        <w:jc w:val="center"/>
        <w:rPr>
          <w:rFonts w:ascii="仿宋_GB2312" w:eastAsia="仿宋_GB2312"/>
          <w:color w:val="000000" w:themeColor="text1"/>
          <w:sz w:val="24"/>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具体内容详见《公路工程标准施工招标文件范本（2018版）》</w:t>
      </w:r>
      <w:r>
        <w:rPr>
          <w:rFonts w:hint="eastAsia" w:ascii="黑体" w:hAnsi="宋体" w:eastAsia="黑体"/>
          <w:b/>
          <w:bCs/>
          <w:color w:val="000000" w:themeColor="text1"/>
          <w:sz w:val="52"/>
          <w:szCs w:val="52"/>
          <w14:textFill>
            <w14:solidFill>
              <w14:schemeClr w14:val="tx1"/>
            </w14:solidFill>
          </w14:textFill>
        </w:rPr>
        <w:br w:type="page"/>
      </w: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第二节 专用合同条款</w:t>
      </w: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仿宋_GB2312" w:hAnsi="宋体" w:eastAsia="仿宋_GB2312"/>
          <w:bCs/>
          <w:color w:val="000000" w:themeColor="text1"/>
          <w:kern w:val="0"/>
          <w:sz w:val="24"/>
          <w:szCs w:val="28"/>
          <w14:textFill>
            <w14:solidFill>
              <w14:schemeClr w14:val="tx1"/>
            </w14:solidFill>
          </w14:textFill>
        </w:rPr>
      </w:pPr>
      <w:r>
        <w:rPr>
          <w:rFonts w:hAnsi="宋体"/>
          <w:bCs/>
          <w:color w:val="000000" w:themeColor="text1"/>
          <w:sz w:val="24"/>
          <w:szCs w:val="28"/>
          <w14:textFill>
            <w14:solidFill>
              <w14:schemeClr w14:val="tx1"/>
            </w14:solidFill>
          </w14:textFill>
        </w:rPr>
        <w:br w:type="page"/>
      </w:r>
      <w:r>
        <w:rPr>
          <w:rFonts w:hint="eastAsia" w:ascii="仿宋_GB2312" w:hAnsi="宋体" w:eastAsia="仿宋_GB2312"/>
          <w:bCs/>
          <w:color w:val="000000" w:themeColor="text1"/>
          <w:kern w:val="0"/>
          <w:sz w:val="24"/>
          <w:szCs w:val="28"/>
          <w14:textFill>
            <w14:solidFill>
              <w14:schemeClr w14:val="tx1"/>
            </w14:solidFill>
          </w14:textFill>
        </w:rPr>
        <w:t>A．公路行业标准专用合同条款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1．一般约定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1.1词语定义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1.1.1合同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第1.1.1.6目细化为：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技术规范：为本合同所约定的技术标准和要求，是合同文件的组成部分。通用合同条款中“技术标准和要求”一词具有相同含义。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第1.1.1.8目细化为：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本项补充第1.1.1.10目：</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1.1.1.10补遗书：指发出招标文件之后由招标人向已取得招标文件的投标人发出的、编号的对招标文件所作的澄清、修改书。</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1.1.2合同当事人和人员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本项补充第1.1.2.8目：</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1.1.2.8 承包人项目总工：指由承包人书面委派常驻现场负责管理本合同工程的总工程师或技术总负责人。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1.1.3 工程和设备</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第1.1.3.4目细化为：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单位工程：指在建设项目中，根据签订的合同，具有独立施工条件的工程。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1.1.3.10目细化为：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永久占地：指为实施本合同工程而需要的一切永久占用的土地，包括公路两侧路权范围内的用地。</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第1.1.3.11目细化为：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本项补充第1.1.3.12目、第1.1.3.13目：</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1.1.3.12 分部工程：指在单位工程中，按结构部位、路段长度及施工特点或施工任务划分的若干个工程。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1.1.3.13 分项工程：指在分部工程中，按不同的施工方法、材料、工序及路段长度等划分的若干个过程。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 其他</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本项补充第1.1.6.2目～1.1.6.8目：</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1.1.6.2 竣工验收：指《公路工程竣（交）工验收办法》中的竣工验收。通用合同条款中“国家验收”一词具有相同含义。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1.1.6.3 交工：指《公路工程竣（交）工验收办法》中的交工验收。通用合同条款中“竣工”一词具有相同含义。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1.1.6.4 交工验收证书：指《公路工程竣（交）工验收办法》中的交工验收证书。通用合同条款中“工程接收证书”一词具有相同含义。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1.1.6.5 转包：指承包人违反法律和不履行合同规定的责任和义务，将中标工程全部委托或以专业分包的名义将中标工程肢解后全部委托给其他施工企业施工的行为。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1.1.6.7 劳务分包：指承包人与具有劳务分包资质的劳务企业签订劳务分包，由劳务企业提供劳务人员及机具，由承包人统一组织施工，统一控制工程质量、施工进度、材料采购、生产安全的施工行为。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1.1.6.8 雇佣民工：指承包人与具有相应劳动能力的自然人签订劳动合同，由承包人统一组织管理，从事分项工程施工或配套工程施工的行为。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1.4合同文件的优先顺序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组成合同的各项文件应互相解释，互为说明。除项目专用合同条款另有约定外，解释合同文件的优先顺序如下：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（1）合同协议书及各种合同附件（含评标期间和合同谈判过程中的澄清文件和补充资料）；</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（2）中标通知书；</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（3）投标函及投标函附录；</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（4）项目专用合同条款；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（5）公路工程专用合同条款；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（6）通用合同条款；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（7）技术规范；</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（8）图纸；</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（9）已标价工程量清单；</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（10）承包人有关人员、设备投入的承诺及投标文件中的施工组织设计；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（11）其他合同文件。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1.5合同协议书</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制备本合同文件的费用由发包人承担。在合同协议书签订并生效之前，投标函和中标通知书将对双方具有约束力。</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1.6图纸和承包人文件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1.6.1 图纸的提供</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1.6.2承包人提供的文件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（1）为使第1.6.1项所述的施工图纸适合于经现场测量后的纵、横断面；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（2）为使第1.6.1项所述的施工图纸适合于现场具体地形；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（3）为使第1.6.1项所述的施工图纸适合于因尺寸与位置变化而引起局部变更；</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（4）由于合同要求与施工需要。</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1.6.4图纸的错误</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1.9严禁贿赂</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2．发包人义务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2.3提供施工场地</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3．监理人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3.1监理人的职责和权力</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第3.1.1项补充：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监理人在行使下列权力前需要经发包人事先批准：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（1）根据第4.3款，同意分包本工程的某些非主体和非关键性工作；</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（2）确定第4.11款下产生的费用增加额；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（3）根据第11.1款、第12.3款、第12.4款发布开工通知、暂停施工指示或复工通知；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（4）决定第11.3款、第11.4款下的工期延长；</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（5）审查批准技术规范或设计的变更；</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（6）根据第15.3款发出的变更指令，其单项工程变更或累计变更涉及的金额超过了项目专用合同条款数据表规定的金额；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（7）确定第15.4款下变更工作的单价；</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（8）按照第15.6款决定有关暂列金额的使用；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（9）确定第15.8款项下的暂估价金额；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（10）确定第23.1款项下的索赔额。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3.5商定或确定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第3.5.1 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如果这项商定或确定导致费用增加和（或）工期延长，或者涉及确定变更工程的价格，则总监理工程师在发出通知前，应征得发包人的同意。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4.承包人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4.1承包工的一般义务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4.1.9工程的维护和照管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4.1.10其他义务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（1）临时占地由承包人向当地政府土地管理部门申请，并办理租用手续，承包人按有关规定直接支付其费用，发包人对此将予以协调。</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工资支付表应如实记录支付单位、支付时间、支付对象、支付数额、支付对象的身份证号和签字等信息。民工花名册和工资支付表应报监理人备查。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（4）承包人应履行项目专用合同条款约定的其他义务。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4.3 分包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第4.3.2项～第4.3.4项细化为：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4.3.2 承包人不得将工程主体、关键性工作分包给第三人。经发包人同意，承包人可将工程的其他部分或工作分包给第三人。分包包括专业分包和劳务分包。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4.3.3专业分包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在工程施工过程中，承包人进行专业分包必须遵守以下规定：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（1）允许专业分包的工程范围仅限于分部工程或分项工程、适合专业化队伍施工的工程，专业分包的工程量累计不得超过总工程量的30%。</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（2）专业分包人的资格能力（含安全生产能力）应与其分包工程的标准和规模相适应，具备相应的专业承包资质。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（3）专业分工程不得再次分包。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（4）承包人和专业分包人应当依法签订专业分包合同，并按照合同履行约定的义务。专业分包合同必须明确约定工程款支付条款、结算方式以及保证按期支付的相应措施，确保工程款的支付。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（6）所有专业分包计划和专业分包合同须报监理人审批，并报发包人核备。监理人审批专业分包并不解除合同规定的承包人的任何责任或义务。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4.3.4劳务分包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在工程施工过程中，承包人进行劳务分包必须遵守以下规定：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（1）劳务分包人应具有劳务分包资质。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（4）承包人应当对劳务分包人员进行安全培训和管理，劳务分包人不得将其分包的劳务作业再次分包。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违反上述规定之一者属违规分包。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本款补充第4.3.6项：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4.3.6 发包人对承包人与分包人之间的法律与经济纠纷不承担任何责任和义务。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4.4联合体</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本款增加第4.4.4项：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4.4.4未经发包人事先同意，联合体的组成与结构不得变动。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4.6承包人人员的管理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第4.6.3项细化为：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本款补充第4.6.5项：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4.7撤换承包人项目经理和其他人员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4.9工程价款应专款专用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4.10承包人现场查勘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第4.10.1项细化为：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4.11不利物质条件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第4.11.2项细化为：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本款补充第4.11.3项：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4.11.3 可预见的不利物质条件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补充第4.12款：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4.12投标文件的完备性</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5．材料和工程设备</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5.2发包人提供的材料和工程设备</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第5.2.3项补充：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6．施工设备和临时设施</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6.2承包人提供的施工设备和临时设施</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第6.1.2项约定为：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承包人应自行承担修建临时设施的费用，需要临时占地的，应由承包人按第4.1.10项（1）目的规定办理。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6.3要求承包人增加或更换施工设备</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7．交通运输</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7.1道路通行权和场外设施</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8．测量放线</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8.4监理人使用施工控制网</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经监理人批准，其他相关承包人也可免费使用施工控制网。</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9．施工安全、治安保卫和环境保护</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9．2承包人的施工安全责任</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第9.2.1项细化为：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本项目需要编制专项施工方案的工程包括但不限于以下内容：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（1）不良地质条件下有潜在危险性的土方、石方开挖；</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（2）滑坡和高边坡处理；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（3）桩基础、挡墙基础、深水基础及围堰工程；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（4）桥梁工程中的梁、拱、柱等构件施工等；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（5）隧道工程中的不良地质隧道、高瓦斯隧道等；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（6）水上工程中的打桩船作业、施工船作业、外海孤岛作业、边通航边施工作业等；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（7）水下工程中的水下焊接、混凝土浇筑、爆破工程等；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（8）爆破工程；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（9）大型临时工程中的大型支架、模板、便桥的架设与拆除；桥梁、码头的加固与拆除；</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（10）其他危险性较大的工程。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监理人和发包人在检查中发现有安全问题或有违反安全管理规章制度的情况时，可视其为承包人违约，应按第22.1款的规定处理。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第9.2.5项细化为：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除项目用合同条款另有约定外，安全生产费用应为投标价（不含安全生产费及建筑工程一切险及第三者责任险的保险费）的1%（若发包人公布了投标控制价上限时，按投标控制价上限的1%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本款补充第9.2.8项～9.2.11项：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（1）按《公路水运工程安全生产临督管理办法》规定的最低数量和资质条件配备专职安全生产管理人员；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（3）所有施工机具设备和高空作业设备均应定期检查，并有安全员的签字记录。</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9.2.10在通航水域施工时，承包人应与当地主管部门取得联系，设置必要的导航标志，及时发布航行通告，确保施工水域安全。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9．4环境保护</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本款补充第9.4.7～第9.4.11项：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9.4.7 承包人应切实执行技术规范中有关环境保护方面的条款和规定。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a.拌和设备应有较好的密封，或有防尘设备。</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b.施工通道、沥青混凝土拌和站及灰土拌和站应经常进行洒水降尘。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c.路面施工应注意保持水分，以免扬尘。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d.隧道出渣和桥梁钻孔灌注桩施工时排出的泥浆要进行妥善处理，严禁向河流或农田排放。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（3）采取可靠措施保证原有交通的正常通行，维持沿线村镇的居民饮水、农田灌溉、生产生活用电及通讯等管线的正常使用。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10．进度计划</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10.1合同进度计划</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承包人编制施工方案说明的内容见项目专用合同条款。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承包人向监理人报送施工进度计划和施工方案说明的期限：签订合同协议书后28天之内。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监理人应在14天内对承包人施工进度计划和施工方案说明予以批复或提出修改意见。</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合同进度计划应按照关键线路网络图和主要工作横道图两种形式分别编绘，并应包括每月预计完成的工作量和形象进度。</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10.2合同进度计划的修订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承包人提交合同进度计划修订申请报告，并附有关措施和相关资料的期限：实际进度发生滞后的当月25日前。</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监理人批复修订合同进度计划的期限：收到修订合同进度计划后14天内。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补充第10.3、10.4款：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10.3年度施工计划</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10.4合同用款计划</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11．开工和竣工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11.1开工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第11.1.2项补充：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11.3发包人的工期延误</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即使由于上述原因造成工期延误，如果受影响的工程并非处在工程施工进度网络计划的关键线路上，则承包人无权要求延长总工期。</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11.4异常恶劣的气候条件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异常气候条件是指项目所在地30年一遇的罕见气候现象（包括温度、降水、降雪、风等）。异常恶劣的气候条件在项目专用合同条款中作具体规定。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11.5承包人的工期延误</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（2）由于承包人原因造成工期延误，承包人应支付逾期交工违约金。逾期交工违约金的计算方法在项目专用合同条款数据表中约定，时间自预定的交工日期起到交工验收证书为：每逾期一天支付    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承包人支付逾期竣工建约金，不免除承包人完成工程及修补缺陷的义务。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11．6工期提前</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补充11.7款：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11．7工作时间的限制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承包人在夜间或国家规定的节假日进行永久工程的施工，应向监理人报告，以便监理人履行监理人履行监理职责和义务。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但是，为了抢救生命或保护财产，或为了工程的安全、质量而不可避免地短暂作业，则不必事先向监理人报告。但承包人应在事后立即向监理人报告。</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本款规定不适用于习惯上或施工本身要求实行连续生产的作业。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12．暂停施工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12．1承包人暂停施工的责任</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本款第（5）项细化为：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（5）现场气候条件导致的必要停工（第11.4款规定的异常恶劣的气候条件除外）；</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（6）项目专用合同条款约定的由承包人承担的其他暂停施工。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13．工程质量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13．1工程质量要求</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第13.1.1项约定为：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工程质量验收按技术规范及《公路工程质量检验评定标准》执行。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本款补充第13.1.4和13.1.5项：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13.1.4发包人和成博爱人应严格遵守《关于严格落实公路工程质量责任制的若干意见》的相关规定，认真执行工程质量责任登记制度并按要求填写工程质量责任登记表。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13．2承包人的质量管理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第13.2.1项补充：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承包人提交工程质量保证措施文件的期限：签订合同协议书后28天之内。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本款补充第13.2.3项～第13.2.6项：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13.2.3承包人必须遵守国家有关法律、法规和规章，严格执行公路工程强制性技术标准、各类技术规范及规程，全面履行工程合同义务，依法对公路工程质量负责。</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13.2.4承包人应加强质量监控，确保规范规定的检验、抽检频率，现场质检的原始资料必须真实、准确、可靠，不得追记，接受质量检查时必须出示原始资料。</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13.2.5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13.2.6承包人驻工程现场机构应在现场驻地和汇总要的分部、分项工程施工现场设置明显的工程质量责任登记表公示牌。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13．4监理人的质量检查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13．5工程隐蔽部位覆盖前的检查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第13.5.1项补充：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13．6清除不合格工程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第13.6.1项细化为：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（2）如果承包人未在规定时间内执行监理人的指示，发包人有权雇用他人执行，由此增加的费用和（或）工期延误由承包人承担。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14．试验和检验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补充第14.4款：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14．4试验和检验费用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（1）承包人应负责提供合同和技术规范规定的试验和检验所需的全部样品，并承担其费用。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15．变更</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15．1变更的范围和内容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本款第（1）项细化为：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（1）取消合同中任何一项工作，但被取消的工作不能转由发包人或其他人实施，由于承包人违约造成的情况除外；</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15．3变更程序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本款补充第15.3.4项：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15.3.4设计变更程序应执行《公路工程设计变更管理办法》的相关规定。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15．4变更的估价原则</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除项目专用合同条款另有约定外，因变更引起的价格调整按照本款约定处理。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15.4.1如果取消某项工作，则该项工作的总额价不予以支付；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15.4.2已标价工程量清单中有适用于变更工作的子目的，采用该子目的单价。</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15.4.5如果本工程的变更指示是因承包人过错、承包人建反合同或承包人责任造成的，则这种违约引起的任何额外费用应由承包人承担。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15.5承包人的合理化建议</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第15.5.2项约定为：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承包人提出的合理化建议缩短了工期，发包人按第11.6款的规定给予奖励。</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承包人提出的合理化建议降低了合同价格或者提高了工程经济效益的，发包人按项目专用合同条款数据表中规定的金额给予奖励。</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15.6暂列金额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15.6.l暂列金额应由监理人报发包人批准后指令全部或部分地使用，或者根本不予动用。</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16.价格调整</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16.1物价波动引起的价格调整</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（1）除项目专用合同条款另有约定外，因物价波动引起的价格调整应按项目专用合同条款数据表的规定，按照第16.1.1项或第16.1.2项约定的原则处理；或者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16.1.1采用价格指数调整价格差额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16.1.1价格调整公式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价格调整公式后增加备注如下：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式中，A ＝ 1 － （B1 ＋ B2 ＋ B3 ＋ ... ＋ Bn ）</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本目最后一段文字细化为：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在采用价格调整公式进行调价时，还应遵守以下规定：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17.计量与支付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17.1计量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17.1.2计量方法</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工程的计量应以净值为准，除非项目专用合同条款另有约定。工程量清单中各个子目的具体计量方法按本合同文件技术标准中的规定执行。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17.1.4单价子目的计量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（7）承包人未在已标价工程量清单中填入单价或总额价的工程子目，将被认为其已包含在本合同的其他子目的单价和总额价中，发包人将不另行支付。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17.2预付款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17.2.1预付款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预付款包括开工预付款和材料、设备预付款。具体额度和预付办法如下：</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开工预付款的金额在项目专用条款数据表中约定。在承包人签订了合同协议书并提交了开工预付款保函后，监理人应在当期进度付款证书中向承包人支付开工预付款的70%的价款；在承包人承诺的主要设备进场后，再支付预付款30%。</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（2）材料、设备预付款按项目专用合同条款数据表中所列主要材料、设备单据费用（进口的材料、设备为到岸价，国内采购的为出厂价或销售价，地方材料为堆场价）的 百分比支付。其预付条件为：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a.材料、设备符合规范要求并经监理人认可；</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b.承包人已出具材料、设备费用凭证或支付单据；</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c.材料、设各已在现场交货，且存储良好，监理人认为材料、设备的存储方法符合要求。</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则监理人应将此项金额作为材料、设备预付款计入下一次的进度付款证书中。在预计竣工前3个月，将不再支付材料、设备预付款。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17.2.2预付款保函</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17.2.3预付款的扣回与还清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（2）当材料、设各已用于或安装在永久工程之中时，材料、设备预付款应从进度付款证书中扣回，扣回期不超过3个月。已经支付材料、设备预付款的材料、设备的所有权应属于发包人。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17.3工程进度付款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17.3.3进度付款证书和支付时间</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本项（1）目补充：</w:t>
      </w:r>
      <w:r>
        <w:rPr>
          <w:rFonts w:hint="eastAsia" w:ascii="仿宋_GB2312" w:hAnsi="宋体" w:eastAsia="仿宋_GB2312"/>
          <w:bCs/>
          <w:color w:val="000000" w:themeColor="text1"/>
          <w:kern w:val="0"/>
          <w:sz w:val="24"/>
          <w:szCs w:val="28"/>
          <w14:textFill>
            <w14:solidFill>
              <w14:schemeClr w14:val="tx1"/>
            </w14:solidFill>
          </w14:textFill>
        </w:rPr>
        <w:tab/>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本项（2）目约定为：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发包人不按期支付的，按项目专用条款数据表中约定的利率向承包人支付逾期付款违约金。违约金计算基数为发包人的全部未付款额，时间从应付而未付该款额之日算起（不计复利）。</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17.4质量保证金</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第17.4.1项细化为：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17.5交工结算</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17.5.l交工付款申请单</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本项（l）目约定为：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承包人向监理人提交交工付款申请单（包括相关证明材料）的份数在项目专用合同条款数据表中约定；期限：交工验收证书签发后42天内。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17.6最终结清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17.6.1最终结清申请单</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本项（1）目约定为：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承包人向监理人提交最终结清申请单（包括相关证明材料）的份数在项目专用合同条款数据表中约定；期限：缺陷责任期终止证书签发后28天内。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最终结清申请单中的总金额应认为是代表了根据合同规定应付给承包人的全部款项的最后结算。</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18．交工验收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18.2交工验收申请报告</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本款第（2）项约定为：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竣工资料的内容：承包人应按照《公路工程竣（交）工验收办法》和相关规定编制竣工资料。</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竣工资料的份数在项目专用合同条款数据表中约定。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18.3 验收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第18.3.2项补充：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第18.3.5项约定为：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经验收合格工程的实际交工日期，以最终提交交工验收申请报告的日期为准，并在交工验收证书中写明。</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本款补充第18.3.7项：</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组织办理交工验收和签发交工验收证书的费用由发包人承担。但按照第18.3.4项规定达不到合格标准的交工验收费用由承包人承担。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本条补充第18.9款：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18.9竣工文件</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承包人应按照《公路工程竣（交）工验收办法》中的相关规定，在缺陷责任期内为竣工验收补充军工资了，并在签发缺陷责任期终止证书之前提交。</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19．缺陷责任与保修责任</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19.2缺陷责任</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第19.2.2项补充：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在缺陷责任期内，承包人应尽快完成在交工验收证书中写明的未完成工作，并完成对本工程缺陷的修复或监理人指令的修补工作。</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19.5承包人的进入权</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19.7保修责任</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（2）在全部工程交工验收前，已经发包人提前验收的单位工程，其保修期的起算日期相应提前。</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（3）工程保修期终止后28天内，监理人签发保修期终止证书。</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（4）若承包人不履行保修义务和责任，则承包人应承担由于违约造成的法律后果，并由发包人将其违约行为上报省级交通主管部门，作为不良记录纳入公路建设时常信用信息管理系统。</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20.保险</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20.1工程保险</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建筑工程—切险的投保内容：为本合同工程的永久工程、临时工程和设备及已运至施工工地用于永久工程的材料和设备所投的保险。</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保险金额：工程量清单第100章（不含建筑工程一切险及第三者责任险的保险费）至700章的合计金额。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保险费率：在项目专用条款数据表中约定。</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保险期限：开工日起直至本合同工程签发缺陷责任期终止证书止（即合同工期＋缺陷责任期）</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20.4第三者责任险</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第20.4.2项补充：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第三者责任险的保险费由承包人报价时列入工程量清单100章内。发包人在接到保险单后，将按照保险单的费用直接向承包人支付。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20.5其他保险</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20.6对各项保险的一般要求</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20.6.1保险凭证</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本项约定为：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承包人向发包人提交各项保险生效的证据和保险单副本的期限：开工后56天内。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20.6.3 持续保险</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在整个合同期内，承包人应按合同条款保证足够的保险额。</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20.6.4保险金不足的补偿</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保险金不足补偿损失的（包括免赔额和超过赔偿限额的部分），应由承包人和（或）发包人按合同约定负责补偿。</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20.6.5未按约定投保的补救</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本项（2）目细化为：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21．不可抗力</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21.1不可抗力的确认</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21.1.1项细化为：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不可抗力是指承包人和发包人在订立合同时不可预见，在工程施工过程中不可避免发生并不能克服的自然灾害和社会性突发事件。包括但不限于：</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（1）地震、海啸、火山爆发、泥石流、暴雨（雪）、台风、龙卷风、水灾等自然灾害；</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（2）战争、骚乱、暴动，但纯属承包人或其分包人派遣与雇用的人员由于本合同工程施工原因引起者除外；</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（3）核反应、辐射或放射性污染；</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（4）空中飞行物体附落或非发包人或承包人责任造成的爆炸、火灾；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（5）瘟疫；</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（6）项目专用合同条款约定的其他情形。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21.3不可抗力后果及其处理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21.3.4因不可抗力解除合同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22．违约</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22.1承包人违约</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22.1.1承包人违约的情形</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本项（2）目细化为：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（2）承包人违反第5.3款或第6.4款的约定，未经监理人批准，私自将已按合同约定进入施工场地的施工设备、临时设施、材料或工程设备撤离施工场地；</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本项（7）目细化为：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（7）承包人未能按期开工；</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（8）承包人违反第4.6款或6.3款的规定，未按承诺或未按监理人的要求及时配备称职的主要管理人员、技术骨干或关键施工设备；</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（9）经监理人和发包人检查，发现承包人有安全问题或有违反安全管理规章制度的情况；</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（10）承包人不按合同约定履行义务的其他情况。</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22.1.2对承包人违约的处理</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22.2发包人违约</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22.2.4 解除合同后的付款</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本项（2）目细化为：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（2）承包人为该工程施工订购并已付款的材料、工程设备和其他物品的金额，发包人付款后，该材料、工程设备和其他物品归发包人所有；</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23.索赔</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23.1承包人索赔的提出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本款第（4）项细化为：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23.2承包人索赔处理程序</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本款第（2）项细化为：</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24．争议的解决</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24.3争议评审</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第24.3.1项补充：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本条补充第24.4、第24.5款（适用于采用仲裁方式最终解决争议的项目）：</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24.4仲裁</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（1）对于未能友好解决或通过争议评审解决的争议，发包人或承包人任一方均有权提交给第24.1款约定的仲裁委员会仲裁。</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（3）仲裁裁决是终局性的并对发包人和承包人双方具有约束力。</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（4）全部仲裁费用应由败诉方承担；或按仲裁员会裁决的比例分担。</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24.5仲裁的执行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（1）任何一方不履行仲裁机构的裁决的，对方可以向有管辖权的人民法院申请执行。</w:t>
      </w:r>
    </w:p>
    <w:p>
      <w:pPr>
        <w:pStyle w:val="14"/>
        <w:snapToGrid w:val="0"/>
        <w:spacing w:line="300" w:lineRule="auto"/>
        <w:rPr>
          <w:rFonts w:ascii="仿宋_GB2312" w:hAnsi="宋体" w:eastAsia="仿宋_GB2312"/>
          <w:bCs/>
          <w:color w:val="000000" w:themeColor="text1"/>
          <w:kern w:val="0"/>
          <w:sz w:val="24"/>
          <w:szCs w:val="28"/>
          <w14:textFill>
            <w14:solidFill>
              <w14:schemeClr w14:val="tx1"/>
            </w14:solidFill>
          </w14:textFill>
        </w:rPr>
      </w:pPr>
      <w:r>
        <w:rPr>
          <w:rFonts w:hint="eastAsia" w:ascii="仿宋_GB2312" w:hAnsi="宋体" w:eastAsia="仿宋_GB2312"/>
          <w:bCs/>
          <w:color w:val="000000" w:themeColor="text1"/>
          <w:kern w:val="0"/>
          <w:sz w:val="24"/>
          <w:szCs w:val="28"/>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B.项目专用合同条款</w:t>
      </w: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p>
    <w:p>
      <w:pPr>
        <w:tabs>
          <w:tab w:val="left" w:pos="4500"/>
        </w:tabs>
        <w:spacing w:line="520" w:lineRule="exact"/>
        <w:ind w:firstLine="60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说明：项目专用合同条款是在通用合同条款和公路行业标准专用合同条款中明确指出要在专用条款或数据表中予以具体规定的数据、信息或与工程所在地具体情况有关的规定（如异常气候条件），是必备的配套条款，不能缺少，否则通用条款和公路行业准专用合同条款就不完善。项目专用条款数据表是合同条款的组成部分。</w:t>
      </w:r>
    </w:p>
    <w:p>
      <w:pPr>
        <w:tabs>
          <w:tab w:val="left" w:pos="4500"/>
        </w:tabs>
        <w:spacing w:line="520" w:lineRule="exact"/>
        <w:ind w:firstLine="60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发包人认为需要进一步具体化的条款，或根据本地区特点或惯例需增列或删除的条款，例如优质工程的奖励条款、承包人人员、设备不到位时的违约处理办法条款等，也在本篇列出。</w:t>
      </w:r>
    </w:p>
    <w:p>
      <w:pPr>
        <w:tabs>
          <w:tab w:val="left" w:pos="4500"/>
        </w:tabs>
        <w:spacing w:line="520" w:lineRule="exact"/>
        <w:ind w:firstLine="60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项目合同专用条款的编号应与通用合同条款和公路行业标准专用合同条款一致。</w:t>
      </w: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p>
    <w:p>
      <w:pPr>
        <w:tabs>
          <w:tab w:val="left" w:pos="4500"/>
        </w:tabs>
        <w:spacing w:line="520" w:lineRule="exact"/>
        <w:jc w:val="center"/>
        <w:rPr>
          <w:rFonts w:ascii="黑体" w:eastAsia="黑体"/>
          <w:color w:val="000000" w:themeColor="text1"/>
          <w:sz w:val="32"/>
          <w:szCs w:val="32"/>
          <w14:textFill>
            <w14:solidFill>
              <w14:schemeClr w14:val="tx1"/>
            </w14:solidFill>
          </w14:textFill>
        </w:rPr>
      </w:pPr>
    </w:p>
    <w:p>
      <w:pPr>
        <w:tabs>
          <w:tab w:val="left" w:pos="4500"/>
        </w:tabs>
        <w:spacing w:line="520" w:lineRule="exact"/>
        <w:jc w:val="center"/>
        <w:rPr>
          <w:rFonts w:ascii="黑体" w:eastAsia="黑体"/>
          <w:color w:val="000000" w:themeColor="text1"/>
          <w:sz w:val="32"/>
          <w:szCs w:val="32"/>
          <w14:textFill>
            <w14:solidFill>
              <w14:schemeClr w14:val="tx1"/>
            </w14:solidFill>
          </w14:textFill>
        </w:rPr>
      </w:pPr>
    </w:p>
    <w:p>
      <w:pPr>
        <w:tabs>
          <w:tab w:val="left" w:pos="4500"/>
        </w:tabs>
        <w:spacing w:line="520" w:lineRule="exact"/>
        <w:jc w:val="center"/>
        <w:rPr>
          <w:rFonts w:ascii="黑体" w:eastAsia="黑体"/>
          <w:color w:val="000000" w:themeColor="text1"/>
          <w:sz w:val="32"/>
          <w:szCs w:val="32"/>
          <w14:textFill>
            <w14:solidFill>
              <w14:schemeClr w14:val="tx1"/>
            </w14:solidFill>
          </w14:textFill>
        </w:rPr>
      </w:pPr>
    </w:p>
    <w:p>
      <w:pPr>
        <w:tabs>
          <w:tab w:val="left" w:pos="4500"/>
        </w:tabs>
        <w:spacing w:line="520" w:lineRule="exact"/>
        <w:jc w:val="center"/>
        <w:rPr>
          <w:rFonts w:ascii="黑体" w:eastAsia="黑体"/>
          <w:color w:val="000000" w:themeColor="text1"/>
          <w:sz w:val="32"/>
          <w:szCs w:val="32"/>
          <w14:textFill>
            <w14:solidFill>
              <w14:schemeClr w14:val="tx1"/>
            </w14:solidFill>
          </w14:textFill>
        </w:rPr>
      </w:pPr>
    </w:p>
    <w:p>
      <w:pPr>
        <w:tabs>
          <w:tab w:val="left" w:pos="4500"/>
        </w:tabs>
        <w:spacing w:line="520" w:lineRule="exact"/>
        <w:jc w:val="center"/>
        <w:rPr>
          <w:rFonts w:ascii="黑体" w:eastAsia="黑体"/>
          <w:color w:val="000000" w:themeColor="text1"/>
          <w:sz w:val="32"/>
          <w:szCs w:val="32"/>
          <w14:textFill>
            <w14:solidFill>
              <w14:schemeClr w14:val="tx1"/>
            </w14:solidFill>
          </w14:textFill>
        </w:rPr>
      </w:pPr>
    </w:p>
    <w:p>
      <w:pPr>
        <w:tabs>
          <w:tab w:val="left" w:pos="4500"/>
        </w:tabs>
        <w:spacing w:line="520" w:lineRule="exact"/>
        <w:jc w:val="center"/>
        <w:rPr>
          <w:rFonts w:ascii="黑体" w:eastAsia="黑体"/>
          <w:bCs/>
          <w:color w:val="000000" w:themeColor="text1"/>
          <w:sz w:val="36"/>
          <w:szCs w:val="36"/>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项目专用条款数据表</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说明：本数据表是项目专用合同条款中适用于本项目的信息和数据的归纳与提</w:t>
      </w:r>
    </w:p>
    <w:p>
      <w:pPr>
        <w:adjustRightInd w:val="0"/>
        <w:snapToGrid w:val="0"/>
        <w:spacing w:line="360" w:lineRule="auto"/>
        <w:ind w:firstLine="811" w:firstLineChars="33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示，是项目专用合同条款的组成部分。第三卷投票函附录中的数据（供</w:t>
      </w:r>
    </w:p>
    <w:p>
      <w:pPr>
        <w:adjustRightInd w:val="0"/>
        <w:snapToGrid w:val="0"/>
        <w:spacing w:line="360" w:lineRule="auto"/>
        <w:ind w:firstLine="811" w:firstLineChars="33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投标人确认）与本表所列有重复。编写招标文件的单位应仔细校核，不</w:t>
      </w:r>
    </w:p>
    <w:p>
      <w:pPr>
        <w:adjustRightInd w:val="0"/>
        <w:snapToGrid w:val="0"/>
        <w:spacing w:line="360" w:lineRule="auto"/>
        <w:ind w:firstLine="811" w:firstLineChars="33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使数据出现差错或不一致。</w:t>
      </w:r>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条款号</w:t>
            </w:r>
          </w:p>
        </w:tc>
        <w:tc>
          <w:tcPr>
            <w:tcW w:w="6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1.1.2.2</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w:t>
            </w:r>
            <w:r>
              <w:rPr>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禹州市无梁镇人民政府</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址</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禹州市禹王大道东段</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邮编：</w:t>
            </w:r>
            <w:r>
              <w:rPr>
                <w:color w:val="000000" w:themeColor="text1"/>
                <w:sz w:val="24"/>
                <w14:textFill>
                  <w14:solidFill>
                    <w14:schemeClr w14:val="tx1"/>
                  </w14:solidFill>
                </w14:textFill>
              </w:rPr>
              <w:t>461670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1.1.2.6</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监理人：待定</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址：</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1.1.4.3</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rFonts w:ascii="仿宋_GB2312" w:hAnsi="宋体" w:eastAsia="仿宋_GB2312"/>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工期：</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1.1.4.5</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缺陷责任期：</w:t>
            </w:r>
            <w:r>
              <w:rPr>
                <w:color w:val="000000" w:themeColor="text1"/>
                <w:sz w:val="24"/>
                <w:u w:val="single"/>
                <w14:textFill>
                  <w14:solidFill>
                    <w14:schemeClr w14:val="tx1"/>
                  </w14:solidFill>
                </w14:textFill>
              </w:rPr>
              <w:t xml:space="preserve"> 2 </w:t>
            </w:r>
            <w:r>
              <w:rPr>
                <w:rFonts w:hint="eastAsia"/>
                <w:color w:val="000000" w:themeColor="text1"/>
                <w:sz w:val="24"/>
                <w14:textFill>
                  <w14:solidFill>
                    <w14:schemeClr w14:val="tx1"/>
                  </w14:solidFill>
                </w14:textFill>
              </w:rPr>
              <w:t>年</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（缺陷责任期一般应为</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1.6.3</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7 </w:t>
            </w:r>
            <w:r>
              <w:rPr>
                <w:rFonts w:hint="eastAsia"/>
                <w:color w:val="000000" w:themeColor="text1"/>
                <w:sz w:val="24"/>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2.3.2</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临时用地最长使用期</w:t>
            </w:r>
            <w:r>
              <w:rPr>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年，每亩</w:t>
            </w:r>
            <w:r>
              <w:rPr>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3.1.1</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单项工程变更涉及的金额超过了该单项工程原合同价</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的</w:t>
            </w:r>
            <w:r>
              <w:rPr>
                <w:color w:val="000000" w:themeColor="text1"/>
                <w:sz w:val="24"/>
                <w:u w:val="single"/>
                <w14:textFill>
                  <w14:solidFill>
                    <w14:schemeClr w14:val="tx1"/>
                  </w14:solidFill>
                </w14:textFill>
              </w:rPr>
              <w:t xml:space="preserve"> 30 </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或累计变更超过了原总合同的</w:t>
            </w:r>
            <w:r>
              <w:rPr>
                <w:color w:val="000000" w:themeColor="text1"/>
                <w:sz w:val="24"/>
                <w:u w:val="single"/>
                <w14:textFill>
                  <w14:solidFill>
                    <w14:schemeClr w14:val="tx1"/>
                  </w14:solidFill>
                </w14:textFill>
              </w:rPr>
              <w:t xml:space="preserve"> 15 </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4.2</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履约担保金额：</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签约合同价</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提交履约担保的时间：在签订合同协议书之前</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履约担保形式：现金、现金支票、银行汇票或转账支票；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10.1</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工程进度计划提交时间：承包人在与发包人签订合同协议后的</w:t>
            </w:r>
            <w:r>
              <w:rPr>
                <w:color w:val="000000" w:themeColor="text1"/>
                <w:sz w:val="24"/>
                <w14:textFill>
                  <w14:solidFill>
                    <w14:schemeClr w14:val="tx1"/>
                  </w14:solidFill>
                </w14:textFill>
              </w:rPr>
              <w:t>28</w:t>
            </w:r>
            <w:r>
              <w:rPr>
                <w:rFonts w:hint="eastAsia"/>
                <w:color w:val="000000" w:themeColor="text1"/>
                <w:sz w:val="24"/>
                <w14:textFill>
                  <w14:solidFill>
                    <w14:schemeClr w14:val="tx1"/>
                  </w14:solidFill>
                </w14:textFill>
              </w:rPr>
              <w:t>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10.2</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工程进度计划修订提交时间：实际进度发生滞后的当月</w:t>
            </w: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10.4</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提交合同用款计划的时间：</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承包人在与发包人签订合同协议书后的</w:t>
            </w:r>
            <w:r>
              <w:rPr>
                <w:color w:val="000000" w:themeColor="text1"/>
                <w:sz w:val="24"/>
                <w14:textFill>
                  <w14:solidFill>
                    <w14:schemeClr w14:val="tx1"/>
                  </w14:solidFill>
                </w14:textFill>
              </w:rPr>
              <w:t>28</w:t>
            </w:r>
            <w:r>
              <w:rPr>
                <w:rFonts w:hint="eastAsia"/>
                <w:color w:val="000000" w:themeColor="text1"/>
                <w:sz w:val="24"/>
                <w14:textFill>
                  <w14:solidFill>
                    <w14:schemeClr w14:val="tx1"/>
                  </w14:solidFill>
                </w14:textFill>
              </w:rPr>
              <w:t>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11.1</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发出开工通知期限：开工日期</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11.5</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逾期竣工违约金：人民币</w:t>
            </w:r>
            <w:r>
              <w:rPr>
                <w:color w:val="000000" w:themeColor="text1"/>
                <w:sz w:val="24"/>
                <w:u w:val="single"/>
                <w14:textFill>
                  <w14:solidFill>
                    <w14:schemeClr w14:val="tx1"/>
                  </w14:solidFill>
                </w14:textFill>
              </w:rPr>
              <w:t xml:space="preserve"> 500 </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11.5</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逾期竣工违约金限额：签约合同价的</w:t>
            </w:r>
            <w:r>
              <w:rPr>
                <w:color w:val="000000" w:themeColor="text1"/>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11.6</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提前竣工的奖金：人民币</w:t>
            </w:r>
            <w:r>
              <w:rPr>
                <w:color w:val="000000" w:themeColor="text1"/>
                <w:sz w:val="24"/>
                <w:u w:val="single"/>
                <w14:textFill>
                  <w14:solidFill>
                    <w14:schemeClr w14:val="tx1"/>
                  </w14:solidFill>
                </w14:textFill>
              </w:rPr>
              <w:t xml:space="preserve"> 100 </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11.6</w:t>
            </w:r>
          </w:p>
        </w:tc>
        <w:tc>
          <w:tcPr>
            <w:tcW w:w="6524"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提前竣工的奖金限额：签约合同价的</w:t>
            </w:r>
            <w:r>
              <w:rPr>
                <w:color w:val="000000" w:themeColor="text1"/>
                <w:sz w:val="24"/>
                <w:u w:val="single"/>
                <w14:textFill>
                  <w14:solidFill>
                    <w14:schemeClr w14:val="tx1"/>
                  </w14:solidFill>
                </w14:textFill>
              </w:rPr>
              <w:t>1</w:t>
            </w:r>
            <w:r>
              <w:rPr>
                <w:color w:val="000000" w:themeColor="text1"/>
                <w:sz w:val="24"/>
                <w14:textFill>
                  <w14:solidFill>
                    <w14:schemeClr w14:val="tx1"/>
                  </w14:solidFill>
                </w14:textFill>
              </w:rPr>
              <w:t>%</w:t>
            </w:r>
          </w:p>
        </w:tc>
      </w:tr>
    </w:tbl>
    <w:p>
      <w:pPr>
        <w:rPr>
          <w:color w:val="000000" w:themeColor="text1"/>
          <w:sz w:val="18"/>
          <w:szCs w:val="18"/>
          <w14:textFill>
            <w14:solidFill>
              <w14:schemeClr w14:val="tx1"/>
            </w14:solidFill>
          </w14:textFill>
        </w:rPr>
      </w:pPr>
    </w:p>
    <w:p>
      <w:pPr>
        <w:rPr>
          <w:color w:val="000000" w:themeColor="text1"/>
          <w:sz w:val="18"/>
          <w:szCs w:val="18"/>
          <w14:textFill>
            <w14:solidFill>
              <w14:schemeClr w14:val="tx1"/>
            </w14:solidFill>
          </w14:textFill>
        </w:rPr>
      </w:pPr>
    </w:p>
    <w:p>
      <w:pPr>
        <w:rPr>
          <w:color w:val="000000" w:themeColor="text1"/>
          <w:sz w:val="18"/>
          <w:szCs w:val="18"/>
          <w14:textFill>
            <w14:solidFill>
              <w14:schemeClr w14:val="tx1"/>
            </w14:solidFill>
          </w14:textFill>
        </w:rPr>
      </w:pPr>
    </w:p>
    <w:p>
      <w:pPr>
        <w:rPr>
          <w:color w:val="000000" w:themeColor="text1"/>
          <w:sz w:val="18"/>
          <w:szCs w:val="18"/>
          <w14:textFill>
            <w14:solidFill>
              <w14:schemeClr w14:val="tx1"/>
            </w14:solidFill>
          </w14:textFill>
        </w:rPr>
      </w:pPr>
    </w:p>
    <w:tbl>
      <w:tblPr>
        <w:tblStyle w:val="28"/>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条款号</w:t>
            </w:r>
          </w:p>
        </w:tc>
        <w:tc>
          <w:tcPr>
            <w:tcW w:w="7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15.2.2</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按所节约或增加收益的</w:t>
            </w:r>
            <w:r>
              <w:rPr>
                <w:color w:val="000000" w:themeColor="text1"/>
                <w:sz w:val="24"/>
                <w:u w:val="single"/>
                <w14:textFill>
                  <w14:solidFill>
                    <w14:schemeClr w14:val="tx1"/>
                  </w14:solidFill>
                </w14:textFill>
              </w:rPr>
              <w:t xml:space="preserve"> 5 </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18</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因物价波动引起的价格调整按照合同期内不调价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19</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17.2.1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开工预付款比例：</w:t>
            </w:r>
            <w:r>
              <w:rPr>
                <w:color w:val="000000" w:themeColor="text1"/>
                <w:sz w:val="24"/>
                <w:u w:val="single"/>
                <w14:textFill>
                  <w14:solidFill>
                    <w14:schemeClr w14:val="tx1"/>
                  </w14:solidFill>
                </w14:textFill>
              </w:rPr>
              <w:t xml:space="preserve"> 0 </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17.2.1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材料、设备预付款比例：</w:t>
            </w:r>
            <w:r>
              <w:rPr>
                <w:color w:val="000000" w:themeColor="text1"/>
                <w:sz w:val="24"/>
                <w:u w:val="single"/>
                <w14:textFill>
                  <w14:solidFill>
                    <w14:schemeClr w14:val="tx1"/>
                  </w14:solidFill>
                </w14:textFill>
              </w:rPr>
              <w:t xml:space="preserve"> 0 </w:t>
            </w:r>
            <w:r>
              <w:rPr>
                <w:rFonts w:hint="eastAsia"/>
                <w:color w:val="000000" w:themeColor="text1"/>
                <w:sz w:val="24"/>
                <w14:textFill>
                  <w14:solidFill>
                    <w14:schemeClr w14:val="tx1"/>
                  </w14:solidFill>
                </w14:textFill>
              </w:rPr>
              <w:t>等主要材料、设备单据所列费用的</w:t>
            </w:r>
            <w:r>
              <w:rPr>
                <w:color w:val="000000" w:themeColor="text1"/>
                <w:sz w:val="24"/>
                <w:u w:val="single"/>
                <w14:textFill>
                  <w14:solidFill>
                    <w14:schemeClr w14:val="tx1"/>
                  </w14:solidFill>
                </w14:textFill>
              </w:rPr>
              <w:t xml:space="preserve"> 0 </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21</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17.3.2</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进度付款申请单：向监理人提交进度付款申请单的份数：</w:t>
            </w:r>
            <w:r>
              <w:rPr>
                <w:color w:val="000000" w:themeColor="text1"/>
                <w:sz w:val="24"/>
                <w:u w:val="single"/>
                <w14:textFill>
                  <w14:solidFill>
                    <w14:schemeClr w14:val="tx1"/>
                  </w14:solidFill>
                </w14:textFill>
              </w:rPr>
              <w:t xml:space="preserve"> 6 </w:t>
            </w:r>
            <w:r>
              <w:rPr>
                <w:rFonts w:hint="eastAsia"/>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23</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17.3.3</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进度付款支付期限：</w:t>
            </w:r>
          </w:p>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监理人收到进度付款申请单后</w:t>
            </w:r>
            <w:r>
              <w:rPr>
                <w:color w:val="000000" w:themeColor="text1"/>
                <w:sz w:val="24"/>
                <w:u w:val="single"/>
                <w14:textFill>
                  <w14:solidFill>
                    <w14:schemeClr w14:val="tx1"/>
                  </w14:solidFill>
                </w14:textFill>
              </w:rPr>
              <w:t xml:space="preserve">  28</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w:t>
            </w:r>
            <w:r>
              <w:rPr>
                <w:rFonts w:hint="eastAsia"/>
                <w:color w:val="000000" w:themeColor="text1"/>
                <w:sz w:val="24"/>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25</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17.4.1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质量保证金百分比：月支付额的</w:t>
            </w:r>
            <w:r>
              <w:rPr>
                <w:color w:val="000000" w:themeColor="text1"/>
                <w:sz w:val="24"/>
                <w:u w:val="single"/>
                <w14:textFill>
                  <w14:solidFill>
                    <w14:schemeClr w14:val="tx1"/>
                  </w14:solidFill>
                </w14:textFill>
              </w:rPr>
              <w:t xml:space="preserve"> 10 </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26</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17.4.1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质量保证金限额：合同价格的</w:t>
            </w:r>
            <w:r>
              <w:rPr>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27</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17.5.1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竣工付款申请单：承包人向监理人提交竣工付款申请单（包括相关证明材料）的份数：</w:t>
            </w:r>
            <w:r>
              <w:rPr>
                <w:color w:val="000000" w:themeColor="text1"/>
                <w:sz w:val="24"/>
                <w:u w:val="single"/>
                <w14:textFill>
                  <w14:solidFill>
                    <w14:schemeClr w14:val="tx1"/>
                  </w14:solidFill>
                </w14:textFill>
              </w:rPr>
              <w:t xml:space="preserve"> 6 </w:t>
            </w:r>
            <w:r>
              <w:rPr>
                <w:rFonts w:hint="eastAsia"/>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28</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17.5.2</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竣工付款支付期限：</w:t>
            </w:r>
          </w:p>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监理人出具工程竣工付款证书后</w:t>
            </w:r>
            <w:r>
              <w:rPr>
                <w:color w:val="000000" w:themeColor="text1"/>
                <w:sz w:val="24"/>
                <w:u w:val="single"/>
                <w14:textFill>
                  <w14:solidFill>
                    <w14:schemeClr w14:val="tx1"/>
                  </w14:solidFill>
                </w14:textFill>
              </w:rPr>
              <w:t xml:space="preserve"> 42 </w:t>
            </w:r>
            <w:r>
              <w:rPr>
                <w:rFonts w:hint="eastAsia"/>
                <w:color w:val="000000" w:themeColor="text1"/>
                <w:sz w:val="24"/>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29</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17.6.1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最终结清申请单：承包人向监理人提交终结清申请单（包括相关证明材料）的份数：</w:t>
            </w:r>
            <w:r>
              <w:rPr>
                <w:color w:val="000000" w:themeColor="text1"/>
                <w:sz w:val="24"/>
                <w:u w:val="single"/>
                <w14:textFill>
                  <w14:solidFill>
                    <w14:schemeClr w14:val="tx1"/>
                  </w14:solidFill>
                </w14:textFill>
              </w:rPr>
              <w:t xml:space="preserve">  6 </w:t>
            </w:r>
            <w:r>
              <w:rPr>
                <w:rFonts w:hint="eastAsia"/>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30</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17.6.2</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最终付款支付期限：</w:t>
            </w:r>
          </w:p>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监理人出具最终结清证书后</w:t>
            </w:r>
            <w:r>
              <w:rPr>
                <w:color w:val="000000" w:themeColor="text1"/>
                <w:sz w:val="24"/>
                <w:u w:val="single"/>
                <w14:textFill>
                  <w14:solidFill>
                    <w14:schemeClr w14:val="tx1"/>
                  </w14:solidFill>
                </w14:textFill>
              </w:rPr>
              <w:t xml:space="preserve">  42 </w:t>
            </w:r>
            <w:r>
              <w:rPr>
                <w:rFonts w:hint="eastAsia"/>
                <w:color w:val="000000" w:themeColor="text1"/>
                <w:sz w:val="24"/>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31</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建筑工程一切险的保险费率：</w:t>
            </w:r>
            <w:r>
              <w:rPr>
                <w:color w:val="000000" w:themeColor="text1"/>
                <w:sz w:val="24"/>
                <w:u w:val="single"/>
                <w14:textFill>
                  <w14:solidFill>
                    <w14:schemeClr w14:val="tx1"/>
                  </w14:solidFill>
                </w14:textFill>
              </w:rPr>
              <w:t xml:space="preserve">0 </w:t>
            </w: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20.4.2</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第三者责任的最低投保金额：</w:t>
            </w:r>
            <w:r>
              <w:rPr>
                <w:color w:val="000000" w:themeColor="text1"/>
                <w:sz w:val="24"/>
                <w:u w:val="single"/>
                <w14:textFill>
                  <w14:solidFill>
                    <w14:schemeClr w14:val="tx1"/>
                  </w14:solidFill>
                </w14:textFill>
              </w:rPr>
              <w:t xml:space="preserve">  0  </w:t>
            </w:r>
            <w:r>
              <w:rPr>
                <w:rFonts w:hint="eastAsia"/>
                <w:color w:val="000000" w:themeColor="text1"/>
                <w:sz w:val="24"/>
                <w14:textFill>
                  <w14:solidFill>
                    <w14:schemeClr w14:val="tx1"/>
                  </w14:solidFill>
                </w14:textFill>
              </w:rPr>
              <w:t>万元人民币，事故次数不限（不计免赔额）</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保险费率：</w:t>
            </w:r>
            <w:r>
              <w:rPr>
                <w:color w:val="000000" w:themeColor="text1"/>
                <w:sz w:val="24"/>
                <w:u w:val="single"/>
                <w14:textFill>
                  <w14:solidFill>
                    <w14:schemeClr w14:val="tx1"/>
                  </w14:solidFill>
                </w14:textFill>
              </w:rPr>
              <w:t xml:space="preserve"> 0 </w:t>
            </w: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33</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24.1</w:t>
            </w:r>
          </w:p>
        </w:tc>
        <w:tc>
          <w:tcPr>
            <w:tcW w:w="7560"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争议的最终解决方式：</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仲裁</w:t>
            </w:r>
            <w:r>
              <w:rPr>
                <w:color w:val="000000" w:themeColor="text1"/>
                <w:sz w:val="24"/>
                <w:u w:val="single"/>
                <w14:textFill>
                  <w14:solidFill>
                    <w14:schemeClr w14:val="tx1"/>
                  </w14:solidFill>
                </w14:textFill>
              </w:rPr>
              <w:t xml:space="preserve">     </w:t>
            </w:r>
          </w:p>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如采用仲裁，仲裁委员会名称</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禹州市仲裁委员会</w:t>
            </w:r>
            <w:r>
              <w:rPr>
                <w:color w:val="000000" w:themeColor="text1"/>
                <w:sz w:val="24"/>
                <w:u w:val="single"/>
                <w14:textFill>
                  <w14:solidFill>
                    <w14:schemeClr w14:val="tx1"/>
                  </w14:solidFill>
                </w14:textFill>
              </w:rPr>
              <w:t xml:space="preserve">                  </w:t>
            </w:r>
          </w:p>
        </w:tc>
      </w:tr>
    </w:tbl>
    <w:p>
      <w:pPr>
        <w:adjustRightInd w:val="0"/>
        <w:snapToGrid w:val="0"/>
        <w:spacing w:before="156" w:beforeLines="50" w:after="156" w:afterLines="50" w:line="160" w:lineRule="exact"/>
        <w:rPr>
          <w:rFonts w:ascii="宋体" w:hAnsi="宋体"/>
          <w:color w:val="000000" w:themeColor="text1"/>
          <w:sz w:val="15"/>
          <w:szCs w:val="15"/>
          <w14:textFill>
            <w14:solidFill>
              <w14:schemeClr w14:val="tx1"/>
            </w14:solidFill>
          </w14:textFill>
        </w:rPr>
      </w:pPr>
    </w:p>
    <w:p>
      <w:pPr>
        <w:adjustRightInd w:val="0"/>
        <w:snapToGrid w:val="0"/>
        <w:spacing w:before="156" w:beforeLines="50" w:after="156" w:afterLines="50" w:line="360" w:lineRule="auto"/>
        <w:rPr>
          <w:rFonts w:ascii="黑体" w:eastAsia="黑体"/>
          <w:color w:val="000000" w:themeColor="text1"/>
          <w:sz w:val="30"/>
          <w14:textFill>
            <w14:solidFill>
              <w14:schemeClr w14:val="tx1"/>
            </w14:solidFill>
          </w14:textFill>
        </w:rPr>
      </w:pPr>
    </w:p>
    <w:p>
      <w:pPr>
        <w:adjustRightInd w:val="0"/>
        <w:snapToGrid w:val="0"/>
        <w:spacing w:before="156" w:beforeLines="50" w:after="156" w:afterLines="50" w:line="360" w:lineRule="auto"/>
        <w:rPr>
          <w:rFonts w:ascii="黑体" w:eastAsia="黑体"/>
          <w:color w:val="000000" w:themeColor="text1"/>
          <w:sz w:val="30"/>
          <w14:textFill>
            <w14:solidFill>
              <w14:schemeClr w14:val="tx1"/>
            </w14:solidFill>
          </w14:textFill>
        </w:rPr>
      </w:pPr>
    </w:p>
    <w:p>
      <w:pPr>
        <w:adjustRightInd w:val="0"/>
        <w:snapToGrid w:val="0"/>
        <w:spacing w:before="156" w:beforeLines="50" w:after="156" w:afterLines="50" w:line="360" w:lineRule="auto"/>
        <w:rPr>
          <w:rFonts w:ascii="黑体" w:eastAsia="黑体"/>
          <w:color w:val="000000" w:themeColor="text1"/>
          <w:sz w:val="30"/>
          <w14:textFill>
            <w14:solidFill>
              <w14:schemeClr w14:val="tx1"/>
            </w14:solidFill>
          </w14:textFill>
        </w:rPr>
      </w:pPr>
    </w:p>
    <w:p>
      <w:pPr>
        <w:adjustRightInd w:val="0"/>
        <w:snapToGrid w:val="0"/>
        <w:spacing w:before="156" w:beforeLines="50" w:after="156" w:afterLines="50" w:line="360" w:lineRule="auto"/>
        <w:rPr>
          <w:rFonts w:ascii="黑体" w:eastAsia="黑体"/>
          <w:color w:val="000000" w:themeColor="text1"/>
          <w:sz w:val="30"/>
          <w14:textFill>
            <w14:solidFill>
              <w14:schemeClr w14:val="tx1"/>
            </w14:solidFill>
          </w14:textFill>
        </w:rPr>
      </w:pPr>
    </w:p>
    <w:p>
      <w:pPr>
        <w:adjustRightInd w:val="0"/>
        <w:snapToGrid w:val="0"/>
        <w:spacing w:before="156" w:beforeLines="50" w:after="156" w:afterLines="50" w:line="360" w:lineRule="auto"/>
        <w:rPr>
          <w:rFonts w:ascii="黑体" w:eastAsia="黑体"/>
          <w:color w:val="000000" w:themeColor="text1"/>
          <w:sz w:val="30"/>
          <w14:textFill>
            <w14:solidFill>
              <w14:schemeClr w14:val="tx1"/>
            </w14:solidFill>
          </w14:textFill>
        </w:rPr>
      </w:pPr>
    </w:p>
    <w:p>
      <w:pPr>
        <w:adjustRightInd w:val="0"/>
        <w:snapToGrid w:val="0"/>
        <w:spacing w:before="156" w:beforeLines="50" w:after="156" w:afterLines="50" w:line="360" w:lineRule="auto"/>
        <w:jc w:val="center"/>
        <w:rPr>
          <w:rFonts w:ascii="黑体" w:eastAsia="黑体"/>
          <w:color w:val="000000" w:themeColor="text1"/>
          <w:sz w:val="30"/>
          <w14:textFill>
            <w14:solidFill>
              <w14:schemeClr w14:val="tx1"/>
            </w14:solidFill>
          </w14:textFill>
        </w:rPr>
      </w:pPr>
      <w:r>
        <w:rPr>
          <w:rFonts w:hint="eastAsia" w:ascii="黑体" w:eastAsia="黑体"/>
          <w:color w:val="000000" w:themeColor="text1"/>
          <w:sz w:val="30"/>
          <w14:textFill>
            <w14:solidFill>
              <w14:schemeClr w14:val="tx1"/>
            </w14:solidFill>
          </w14:textFill>
        </w:rPr>
        <w:t>项目专用条款</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1.4合同文件的优先顺序：</w:t>
      </w:r>
      <w:r>
        <w:rPr>
          <w:rFonts w:hint="eastAsia" w:ascii="黑体" w:eastAsia="黑体"/>
          <w:color w:val="000000" w:themeColor="text1"/>
          <w:sz w:val="24"/>
          <w:u w:val="single"/>
          <w14:textFill>
            <w14:solidFill>
              <w14:schemeClr w14:val="tx1"/>
            </w14:solidFill>
          </w14:textFill>
        </w:rPr>
        <w:tab/>
      </w:r>
      <w:r>
        <w:rPr>
          <w:rFonts w:hint="eastAsia" w:ascii="黑体" w:eastAsia="黑体"/>
          <w:color w:val="000000" w:themeColor="text1"/>
          <w:sz w:val="24"/>
          <w:u w:val="single"/>
          <w14:textFill>
            <w14:solidFill>
              <w14:schemeClr w14:val="tx1"/>
            </w14:solidFill>
          </w14:textFill>
        </w:rPr>
        <w:t xml:space="preserve">按合同专用条款1.4办理 </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u w:val="single"/>
          <w14:textFill>
            <w14:solidFill>
              <w14:schemeClr w14:val="tx1"/>
            </w14:solidFill>
          </w14:textFill>
        </w:rPr>
      </w:pPr>
      <w:r>
        <w:rPr>
          <w:rFonts w:hint="eastAsia" w:ascii="黑体" w:eastAsia="黑体"/>
          <w:color w:val="000000" w:themeColor="text1"/>
          <w:sz w:val="24"/>
          <w14:textFill>
            <w14:solidFill>
              <w14:schemeClr w14:val="tx1"/>
            </w14:solidFill>
          </w14:textFill>
        </w:rPr>
        <w:t>1.7.2来往函件送达的期限：</w:t>
      </w:r>
      <w:r>
        <w:rPr>
          <w:rFonts w:hint="eastAsia" w:ascii="黑体" w:eastAsia="黑体"/>
          <w:color w:val="000000" w:themeColor="text1"/>
          <w:sz w:val="24"/>
          <w:u w:val="single"/>
          <w14:textFill>
            <w14:solidFill>
              <w14:schemeClr w14:val="tx1"/>
            </w14:solidFill>
          </w14:textFill>
        </w:rPr>
        <w:t>7天</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2.8发包人应履行的其他义务：</w:t>
      </w:r>
      <w:r>
        <w:rPr>
          <w:rFonts w:hint="eastAsia" w:ascii="黑体" w:eastAsia="黑体"/>
          <w:color w:val="000000" w:themeColor="text1"/>
          <w:sz w:val="24"/>
          <w:u w:val="single"/>
          <w14:textFill>
            <w14:solidFill>
              <w14:schemeClr w14:val="tx1"/>
            </w14:solidFill>
          </w14:textFill>
        </w:rPr>
        <w:tab/>
      </w:r>
      <w:r>
        <w:rPr>
          <w:rFonts w:hint="eastAsia" w:ascii="黑体" w:eastAsia="黑体"/>
          <w:color w:val="000000" w:themeColor="text1"/>
          <w:sz w:val="24"/>
          <w:u w:val="single"/>
          <w14:textFill>
            <w14:solidFill>
              <w14:schemeClr w14:val="tx1"/>
            </w14:solidFill>
          </w14:textFill>
        </w:rPr>
        <w:t>积极协助承包人</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4.1.2依法纳税：</w:t>
      </w:r>
      <w:r>
        <w:rPr>
          <w:rFonts w:hint="eastAsia" w:ascii="黑体" w:eastAsia="黑体"/>
          <w:color w:val="000000" w:themeColor="text1"/>
          <w:sz w:val="24"/>
          <w:u w:val="single"/>
          <w14:textFill>
            <w14:solidFill>
              <w14:schemeClr w14:val="tx1"/>
            </w14:solidFill>
          </w14:textFill>
        </w:rPr>
        <w:t xml:space="preserve"> 按合同专用条款4.1.2款办理</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4.1.8为他人提供方便</w:t>
      </w:r>
    </w:p>
    <w:p>
      <w:pPr>
        <w:adjustRightInd w:val="0"/>
        <w:snapToGrid w:val="0"/>
        <w:spacing w:line="312" w:lineRule="auto"/>
        <w:ind w:firstLine="672" w:firstLineChars="2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承包人为他人提供条件的内容：</w:t>
      </w:r>
      <w:r>
        <w:rPr>
          <w:rFonts w:hint="eastAsia" w:ascii="黑体" w:eastAsia="黑体"/>
          <w:color w:val="000000" w:themeColor="text1"/>
          <w:sz w:val="24"/>
          <w:u w:val="single"/>
          <w14:textFill>
            <w14:solidFill>
              <w14:schemeClr w14:val="tx1"/>
            </w14:solidFill>
          </w14:textFill>
        </w:rPr>
        <w:tab/>
      </w:r>
      <w:r>
        <w:rPr>
          <w:rFonts w:hint="eastAsia" w:ascii="黑体" w:eastAsia="黑体"/>
          <w:color w:val="000000" w:themeColor="text1"/>
          <w:sz w:val="24"/>
          <w:u w:val="single"/>
          <w14:textFill>
            <w14:solidFill>
              <w14:schemeClr w14:val="tx1"/>
            </w14:solidFill>
          </w14:textFill>
        </w:rPr>
        <w:t>在保证自身工程安全的条件下，应充分保证其它施工单位和沿线群众生产生活的车辆通行</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ind w:firstLine="672" w:firstLineChars="28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承包人为他人提供条件可能发生费用的处理方法：</w:t>
      </w:r>
      <w:r>
        <w:rPr>
          <w:rFonts w:hint="eastAsia" w:ascii="黑体" w:eastAsia="黑体"/>
          <w:color w:val="000000" w:themeColor="text1"/>
          <w:sz w:val="24"/>
          <w:u w:val="single"/>
          <w14:textFill>
            <w14:solidFill>
              <w14:schemeClr w14:val="tx1"/>
            </w14:solidFill>
          </w14:textFill>
        </w:rPr>
        <w:t>费用自理</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4.2履约担保：</w:t>
      </w:r>
      <w:r>
        <w:rPr>
          <w:rFonts w:hint="eastAsia" w:ascii="黑体" w:eastAsia="黑体"/>
          <w:color w:val="000000" w:themeColor="text1"/>
          <w:sz w:val="24"/>
          <w:u w:val="single"/>
          <w14:textFill>
            <w14:solidFill>
              <w14:schemeClr w14:val="tx1"/>
            </w14:solidFill>
          </w14:textFill>
        </w:rPr>
        <w:tab/>
      </w:r>
      <w:r>
        <w:rPr>
          <w:rFonts w:hint="eastAsia" w:ascii="黑体" w:eastAsia="黑体"/>
          <w:color w:val="000000" w:themeColor="text1"/>
          <w:sz w:val="24"/>
          <w:u w:val="single"/>
          <w14:textFill>
            <w14:solidFill>
              <w14:schemeClr w14:val="tx1"/>
            </w14:solidFill>
          </w14:textFill>
        </w:rPr>
        <w:t>现金形式</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6.2发包人提供的施工设备和临时设施：</w:t>
      </w:r>
      <w:r>
        <w:rPr>
          <w:rFonts w:hint="eastAsia" w:ascii="黑体" w:eastAsia="黑体"/>
          <w:color w:val="000000" w:themeColor="text1"/>
          <w:sz w:val="24"/>
          <w:u w:val="single"/>
          <w14:textFill>
            <w14:solidFill>
              <w14:schemeClr w14:val="tx1"/>
            </w14:solidFill>
          </w14:textFill>
        </w:rPr>
        <w:t>不提供</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8.1.1发包人向承包人提供测量准点、基准线和水准点及其书面资料的时间：</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u w:val="single"/>
          <w14:textFill>
            <w14:solidFill>
              <w14:schemeClr w14:val="tx1"/>
            </w14:solidFill>
          </w14:textFill>
        </w:rPr>
        <w:t>开工后10天</w:t>
      </w:r>
      <w:r>
        <w:rPr>
          <w:rFonts w:hint="eastAsia" w:ascii="黑体" w:eastAsia="黑体"/>
          <w:color w:val="000000" w:themeColor="text1"/>
          <w:sz w:val="24"/>
          <w14:textFill>
            <w14:solidFill>
              <w14:schemeClr w14:val="tx1"/>
            </w14:solidFill>
          </w14:textFill>
        </w:rPr>
        <w:t>。承包人监理人报送施工控制网资料的时间：</w:t>
      </w:r>
      <w:r>
        <w:rPr>
          <w:rFonts w:hint="eastAsia" w:ascii="黑体" w:eastAsia="黑体"/>
          <w:color w:val="000000" w:themeColor="text1"/>
          <w:sz w:val="24"/>
          <w:u w:val="single"/>
          <w14:textFill>
            <w14:solidFill>
              <w14:schemeClr w14:val="tx1"/>
            </w14:solidFill>
          </w14:textFill>
        </w:rPr>
        <w:t>开工后20天内</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9.2承包人的施工安全责任：</w:t>
      </w:r>
      <w:r>
        <w:rPr>
          <w:rFonts w:hint="eastAsia" w:ascii="黑体" w:eastAsia="黑体"/>
          <w:color w:val="000000" w:themeColor="text1"/>
          <w:sz w:val="24"/>
          <w:u w:val="single"/>
          <w14:textFill>
            <w14:solidFill>
              <w14:schemeClr w14:val="tx1"/>
            </w14:solidFill>
          </w14:textFill>
        </w:rPr>
        <w:t>由承包人全权负责，费用自理</w:t>
      </w:r>
      <w:r>
        <w:rPr>
          <w:rFonts w:hint="eastAsia" w:ascii="黑体" w:eastAsia="黑体"/>
          <w:color w:val="000000" w:themeColor="text1"/>
          <w:sz w:val="24"/>
          <w14:textFill>
            <w14:solidFill>
              <w14:schemeClr w14:val="tx1"/>
            </w14:solidFill>
          </w14:textFill>
        </w:rPr>
        <w:t>。</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10.1合同进度计划</w:t>
      </w:r>
    </w:p>
    <w:p>
      <w:pPr>
        <w:adjustRightInd w:val="0"/>
        <w:snapToGrid w:val="0"/>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承包人编制施工方案的内容：</w:t>
      </w:r>
      <w:r>
        <w:rPr>
          <w:rFonts w:hint="eastAsia" w:ascii="宋体" w:hAnsi="宋体"/>
          <w:color w:val="000000" w:themeColor="text1"/>
          <w:sz w:val="24"/>
          <w:u w:val="single"/>
          <w14:textFill>
            <w14:solidFill>
              <w14:schemeClr w14:val="tx1"/>
            </w14:solidFill>
          </w14:textFill>
        </w:rPr>
        <w:t>承包人负责本合同段内路面、桥涵及其它构造物；</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11.5承包人的工期延误：</w:t>
      </w:r>
      <w:r>
        <w:rPr>
          <w:rFonts w:hint="eastAsia" w:ascii="黑体" w:eastAsia="黑体"/>
          <w:color w:val="000000" w:themeColor="text1"/>
          <w:sz w:val="24"/>
          <w:u w:val="single"/>
          <w14:textFill>
            <w14:solidFill>
              <w14:schemeClr w14:val="tx1"/>
            </w14:solidFill>
          </w14:textFill>
        </w:rPr>
        <w:tab/>
      </w:r>
      <w:r>
        <w:rPr>
          <w:rFonts w:hint="eastAsia" w:ascii="黑体" w:eastAsia="黑体"/>
          <w:color w:val="000000" w:themeColor="text1"/>
          <w:sz w:val="24"/>
          <w:u w:val="single"/>
          <w14:textFill>
            <w14:solidFill>
              <w14:schemeClr w14:val="tx1"/>
            </w14:solidFill>
          </w14:textFill>
        </w:rPr>
        <w:t>每逾期延误一天支付500元人民币；</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11.6工期提前：</w:t>
      </w:r>
      <w:r>
        <w:rPr>
          <w:rFonts w:hint="eastAsia" w:ascii="黑体" w:eastAsia="黑体"/>
          <w:color w:val="000000" w:themeColor="text1"/>
          <w:sz w:val="24"/>
          <w:u w:val="single"/>
          <w14:textFill>
            <w14:solidFill>
              <w14:schemeClr w14:val="tx1"/>
            </w14:solidFill>
          </w14:textFill>
        </w:rPr>
        <w:tab/>
      </w:r>
      <w:r>
        <w:rPr>
          <w:rFonts w:hint="eastAsia" w:ascii="黑体" w:eastAsia="黑体"/>
          <w:color w:val="000000" w:themeColor="text1"/>
          <w:sz w:val="24"/>
          <w:u w:val="single"/>
          <w14:textFill>
            <w14:solidFill>
              <w14:schemeClr w14:val="tx1"/>
            </w14:solidFill>
          </w14:textFill>
        </w:rPr>
        <w:t>每提前一天支付100元人民币；</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15.4变更的估价原则：</w:t>
      </w:r>
      <w:r>
        <w:rPr>
          <w:rFonts w:hint="eastAsia" w:ascii="黑体" w:eastAsia="黑体"/>
          <w:color w:val="000000" w:themeColor="text1"/>
          <w:sz w:val="24"/>
          <w:u w:val="single"/>
          <w14:textFill>
            <w14:solidFill>
              <w14:schemeClr w14:val="tx1"/>
            </w14:solidFill>
          </w14:textFill>
        </w:rPr>
        <w:tab/>
      </w:r>
      <w:r>
        <w:rPr>
          <w:rFonts w:hint="eastAsia" w:ascii="黑体" w:eastAsia="黑体"/>
          <w:color w:val="000000" w:themeColor="text1"/>
          <w:sz w:val="24"/>
          <w:u w:val="single"/>
          <w14:textFill>
            <w14:solidFill>
              <w14:schemeClr w14:val="tx1"/>
            </w14:solidFill>
          </w14:textFill>
        </w:rPr>
        <w:t>按通用条款15.4款执行；</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17.3.3进度付款证书和支付时间：</w:t>
      </w:r>
    </w:p>
    <w:p>
      <w:pPr>
        <w:adjustRightInd w:val="0"/>
        <w:snapToGrid w:val="0"/>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进度付款涉及政府投资资金的,按照以下规定办理：</w:t>
      </w:r>
      <w:r>
        <w:rPr>
          <w:rFonts w:hint="eastAsia" w:ascii="宋体" w:hAnsi="宋体"/>
          <w:color w:val="000000" w:themeColor="text1"/>
          <w:sz w:val="24"/>
          <w:u w:val="single"/>
          <w14:textFill>
            <w14:solidFill>
              <w14:schemeClr w14:val="tx1"/>
            </w14:solidFill>
          </w14:textFill>
        </w:rPr>
        <w:t>由承包人申报支付报表给监理审核签字后报业主签批拨付。</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18.5施工期运行</w:t>
      </w:r>
    </w:p>
    <w:p>
      <w:pPr>
        <w:adjustRightInd w:val="0"/>
        <w:snapToGrid w:val="0"/>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单位工程或工程设备是否需投入施工期运行：</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否；</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18.6试运行</w:t>
      </w:r>
      <w:r>
        <w:rPr>
          <w:rFonts w:hint="eastAsia" w:ascii="黑体" w:eastAsia="黑体"/>
          <w:color w:val="000000" w:themeColor="text1"/>
          <w:position w:val="-10"/>
          <w:sz w:val="24"/>
          <w14:textFill>
            <w14:solidFill>
              <w14:schemeClr w14:val="tx1"/>
            </w14:solidFill>
          </w14:textFill>
        </w:rPr>
        <w:object>
          <v:shape id="_x0000_i1025" o:spt="75" type="#_x0000_t75" style="height:17pt;width:8.8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adjustRightInd w:val="0"/>
        <w:snapToGrid w:val="0"/>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18.6.1项约定：</w:t>
      </w:r>
    </w:p>
    <w:p>
      <w:pPr>
        <w:adjustRightInd w:val="0"/>
        <w:snapToGrid w:val="0"/>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本工程及工程设备是否进行试运行：</w:t>
      </w:r>
      <w:r>
        <w:rPr>
          <w:rFonts w:hint="eastAsia" w:ascii="宋体" w:hAnsi="宋体"/>
          <w:color w:val="000000" w:themeColor="text1"/>
          <w:sz w:val="24"/>
          <w:u w:val="single"/>
          <w14:textFill>
            <w14:solidFill>
              <w14:schemeClr w14:val="tx1"/>
            </w14:solidFill>
          </w14:textFill>
        </w:rPr>
        <w:t>否；</w:t>
      </w:r>
    </w:p>
    <w:p>
      <w:pPr>
        <w:adjustRightInd w:val="0"/>
        <w:snapToGrid w:val="0"/>
        <w:spacing w:line="312"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21.1不可抗力的确认：</w:t>
      </w:r>
      <w:r>
        <w:rPr>
          <w:rFonts w:hint="eastAsia" w:ascii="黑体" w:eastAsia="黑体"/>
          <w:color w:val="000000" w:themeColor="text1"/>
          <w:sz w:val="24"/>
          <w:u w:val="single"/>
          <w14:textFill>
            <w14:solidFill>
              <w14:schemeClr w14:val="tx1"/>
            </w14:solidFill>
          </w14:textFill>
        </w:rPr>
        <w:tab/>
      </w:r>
      <w:r>
        <w:rPr>
          <w:rFonts w:hint="eastAsia" w:ascii="黑体" w:eastAsia="黑体"/>
          <w:color w:val="000000" w:themeColor="text1"/>
          <w:sz w:val="24"/>
          <w:u w:val="single"/>
          <w14:textFill>
            <w14:solidFill>
              <w14:schemeClr w14:val="tx1"/>
            </w14:solidFill>
          </w14:textFill>
        </w:rPr>
        <w:t>无；</w:t>
      </w:r>
    </w:p>
    <w:p>
      <w:pPr>
        <w:adjustRightInd w:val="0"/>
        <w:snapToGrid w:val="0"/>
        <w:spacing w:line="312" w:lineRule="auto"/>
        <w:rPr>
          <w:rFonts w:ascii="黑体" w:eastAsia="黑体"/>
          <w:color w:val="000000" w:themeColor="text1"/>
          <w:sz w:val="24"/>
          <w:u w:val="single"/>
          <w14:textFill>
            <w14:solidFill>
              <w14:schemeClr w14:val="tx1"/>
            </w14:solidFill>
          </w14:textFill>
        </w:rPr>
      </w:pPr>
      <w:r>
        <w:rPr>
          <w:rFonts w:hint="eastAsia" w:ascii="黑体" w:eastAsia="黑体"/>
          <w:color w:val="000000" w:themeColor="text1"/>
          <w:sz w:val="24"/>
          <w14:textFill>
            <w14:solidFill>
              <w14:schemeClr w14:val="tx1"/>
            </w14:solidFill>
          </w14:textFill>
        </w:rPr>
        <w:t>22.1.2对承包人违约的处理：</w:t>
      </w:r>
      <w:r>
        <w:rPr>
          <w:rFonts w:hint="eastAsia" w:ascii="黑体" w:eastAsia="黑体"/>
          <w:color w:val="000000" w:themeColor="text1"/>
          <w:sz w:val="24"/>
          <w:u w:val="single"/>
          <w14:textFill>
            <w14:solidFill>
              <w14:schemeClr w14:val="tx1"/>
            </w14:solidFill>
          </w14:textFill>
        </w:rPr>
        <w:t>除按22.1.2款办理外，发包方视其情节对承包方采取警告，通报批评，情节特别严重时将上报省交通主管部门。</w:t>
      </w: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第三节  合同附件格式</w:t>
      </w: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pStyle w:val="14"/>
        <w:snapToGrid w:val="0"/>
        <w:spacing w:line="300" w:lineRule="auto"/>
        <w:rPr>
          <w:b/>
          <w:bCs/>
          <w:color w:val="000000" w:themeColor="text1"/>
          <w:sz w:val="44"/>
          <w14:textFill>
            <w14:solidFill>
              <w14:schemeClr w14:val="tx1"/>
            </w14:solidFill>
          </w14:textFill>
        </w:rPr>
      </w:pPr>
    </w:p>
    <w:p>
      <w:pPr>
        <w:adjustRightInd w:val="0"/>
        <w:snapToGrid w:val="0"/>
        <w:spacing w:before="312" w:beforeLines="100" w:after="312" w:afterLines="100" w:line="360" w:lineRule="auto"/>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第三节  合同附件格式</w:t>
      </w:r>
    </w:p>
    <w:p>
      <w:pPr>
        <w:adjustRightInd w:val="0"/>
        <w:snapToGrid w:val="0"/>
        <w:spacing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附件一：合同协议书</w:t>
      </w:r>
    </w:p>
    <w:p>
      <w:pPr>
        <w:adjustRightInd w:val="0"/>
        <w:snapToGrid w:val="0"/>
        <w:spacing w:before="312" w:beforeLines="100" w:after="312" w:afterLines="100"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合 同 协 议 书</w:t>
      </w:r>
    </w:p>
    <w:p>
      <w:pPr>
        <w:adjustRightInd w:val="0"/>
        <w:snapToGrid w:val="0"/>
        <w:spacing w:line="360" w:lineRule="auto"/>
        <w:ind w:firstLine="600" w:firstLineChars="250"/>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（发包人名称，以下简称“发包人”</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）为实施</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（项目名称），已接受</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（承包人名称，以下简称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承包人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）对该项目</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标段施工的投标。发包人和承包人共同达成如下协议。</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．第</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标段由</w:t>
      </w:r>
      <w:r>
        <w:rPr>
          <w:color w:val="000000" w:themeColor="text1"/>
          <w:sz w:val="24"/>
          <w14:textFill>
            <w14:solidFill>
              <w14:schemeClr w14:val="tx1"/>
            </w14:solidFill>
          </w14:textFill>
        </w:rPr>
        <w:t>K</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至</w:t>
      </w:r>
      <w:r>
        <w:rPr>
          <w:color w:val="000000" w:themeColor="text1"/>
          <w:sz w:val="24"/>
          <w14:textFill>
            <w14:solidFill>
              <w14:schemeClr w14:val="tx1"/>
            </w14:solidFill>
          </w14:textFill>
        </w:rPr>
        <w:t>K</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十</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，长约</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，技术标准</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级，</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路面。有</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立交</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处；大中桥</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座，计长</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；隧道</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座，计长</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以及其他构造物工程等。</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．下列文件应视为构成合同文件的组成部分：</w:t>
      </w:r>
    </w:p>
    <w:p>
      <w:pPr>
        <w:adjustRightInd w:val="0"/>
        <w:snapToGrid w:val="0"/>
        <w:spacing w:line="360" w:lineRule="auto"/>
        <w:ind w:left="1078" w:leftChars="228" w:hanging="600" w:hanging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）本协议书及各种合同附件（含评标期间和合同谈判过程中的澄清文件和补充资料）；</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）中标通知书；</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）补遗书；</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）投标函及投标函附录；</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）项目专用合同条款；</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）公路行业标准专用合同条款；</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）通用合同条款；</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）技术规范；</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）图纸；</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）已标价工程量清单；</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）招标文件中有关人员、设备投入的承诺和目标承诺书；</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）根据承诺提供的详细人员、设备清单；</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13</w:t>
      </w:r>
      <w:r>
        <w:rPr>
          <w:rFonts w:hint="eastAsia"/>
          <w:color w:val="000000" w:themeColor="text1"/>
          <w:sz w:val="24"/>
          <w14:textFill>
            <w14:solidFill>
              <w14:schemeClr w14:val="tx1"/>
            </w14:solidFill>
          </w14:textFill>
        </w:rPr>
        <w:t>）施工组织设计安排；</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14</w:t>
      </w:r>
      <w:r>
        <w:rPr>
          <w:rFonts w:hint="eastAsia"/>
          <w:color w:val="000000" w:themeColor="text1"/>
          <w:sz w:val="24"/>
          <w14:textFill>
            <w14:solidFill>
              <w14:schemeClr w14:val="tx1"/>
            </w14:solidFill>
          </w14:textFill>
        </w:rPr>
        <w:t>）农民工工资支付承诺书；</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）其他合同文件。</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．上述文件互相补充和解释，如有不明确或不一致之处，以合同约定次序在先者为准。</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．根据工程量清单所列的预计数量和单价或总额价计算的签约合同价：人民币（大写）</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．承包人项目经理：</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。技术负责人：</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．工程质量符合</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标准。</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．承包人承诺按合同约定承担工程的实施、完成及缺陷修复。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．发包人承诺按合同约定的条件、时间和方式向承包人支付合同价款。</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．承包人应按照监理人指示开工，工期为</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日历天。</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．本协议书正本二份、副本</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六</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份，合同双方各执正本一份，副本</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三</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份，当正本与副本的内容不一致时，以正本为准。</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．合同未尽事宜，双方另行签订补充协议。补充协议是合同的组成部分。</w:t>
      </w: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（盖单位公章）</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承包人：</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（盖单位公章）</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法定代表人或其委托代理人：</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法定代表人或其委托代理人：</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w:t>
      </w: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附件二：廉政合同</w:t>
      </w:r>
    </w:p>
    <w:p>
      <w:pPr>
        <w:adjustRightInd w:val="0"/>
        <w:snapToGrid w:val="0"/>
        <w:spacing w:after="156" w:afterLines="50"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廉 政 合 同</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（全称）</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（以下简称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甲方</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）与施工单位</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（全称）</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（以下简称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乙方</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），特订立如下合同。</w:t>
      </w:r>
    </w:p>
    <w:p>
      <w:pPr>
        <w:adjustRightInd w:val="0"/>
        <w:snapToGrid w:val="0"/>
        <w:spacing w:line="360" w:lineRule="auto"/>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1</w:t>
      </w:r>
      <w:r>
        <w:rPr>
          <w:rFonts w:hint="eastAsia" w:eastAsia="黑体"/>
          <w:color w:val="000000" w:themeColor="text1"/>
          <w:sz w:val="24"/>
          <w14:textFill>
            <w14:solidFill>
              <w14:schemeClr w14:val="tx1"/>
            </w14:solidFill>
          </w14:textFill>
        </w:rPr>
        <w:t>．甲乙双方的权利和义务</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严格遵守党的政策规定和国家有关法律法规及交通部的有关规定。</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严格执行．（项目名称）工程的合同文件，自觉按合同办事。</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建立健全廉政制度，开展廉政教育，设立廉政告示牌，公布举报电话，监督并认真查处违法违纪行为。</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发现对方在业务活动中有违反廉政规定的行为，有及时提醒对方纠正的权利和义务。</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2</w:t>
      </w:r>
      <w:r>
        <w:rPr>
          <w:rFonts w:hint="eastAsia" w:eastAsia="黑体"/>
          <w:color w:val="000000" w:themeColor="text1"/>
          <w:sz w:val="24"/>
          <w14:textFill>
            <w14:solidFill>
              <w14:schemeClr w14:val="tx1"/>
            </w14:solidFill>
          </w14:textFill>
        </w:rPr>
        <w:t>．甲方的义务</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甲方工作人员及其配偶、子女不得从事与甲方工程有关的材料设备供应、工程分包、劳务等经济活动等。</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甲方及其工作人员不得以任何理由向乙方推荐分包单位或推销材料，不得要求乙方购买合同规定外的材料和设备。</w:t>
      </w:r>
    </w:p>
    <w:p>
      <w:pPr>
        <w:adjustRightInd w:val="0"/>
        <w:snapToGrid w:val="0"/>
        <w:spacing w:line="312"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甲方工作人员要秉公办事，不准营私舞弊，不准利用职权从事各种个人有偿中介活动和安排个人施工队伍。</w:t>
      </w:r>
    </w:p>
    <w:p>
      <w:pPr>
        <w:adjustRightInd w:val="0"/>
        <w:snapToGrid w:val="0"/>
        <w:spacing w:line="312" w:lineRule="auto"/>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3</w:t>
      </w:r>
      <w:r>
        <w:rPr>
          <w:rFonts w:hint="eastAsia" w:eastAsia="黑体"/>
          <w:color w:val="000000" w:themeColor="text1"/>
          <w:sz w:val="24"/>
          <w14:textFill>
            <w14:solidFill>
              <w14:schemeClr w14:val="tx1"/>
            </w14:solidFill>
          </w14:textFill>
        </w:rPr>
        <w:t>．乙方的义务</w:t>
      </w:r>
    </w:p>
    <w:p>
      <w:pPr>
        <w:adjustRightInd w:val="0"/>
        <w:snapToGrid w:val="0"/>
        <w:spacing w:line="312"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）乙方不得以任何理由向甲方及其工作人员行贿或馈赠礼金、有价证券、贵重礼品。</w:t>
      </w:r>
    </w:p>
    <w:p>
      <w:pPr>
        <w:adjustRightInd w:val="0"/>
        <w:snapToGrid w:val="0"/>
        <w:spacing w:line="312"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）乙方不得以任何名义为甲方及其工作人员报销应由甲方单位或个人支付的任何费用。</w:t>
      </w:r>
    </w:p>
    <w:p>
      <w:pPr>
        <w:adjustRightInd w:val="0"/>
        <w:snapToGrid w:val="0"/>
        <w:spacing w:line="312"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）乙方不得以任何理由安排甲方工作人员参加超标准宴请及娱乐活动。</w:t>
      </w:r>
    </w:p>
    <w:p>
      <w:pPr>
        <w:adjustRightInd w:val="0"/>
        <w:snapToGrid w:val="0"/>
        <w:spacing w:line="312"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）乙方不得为甲方单位和个人购置或提供通讯工具、交通工具和高档办公用品等。</w:t>
      </w:r>
    </w:p>
    <w:p>
      <w:pPr>
        <w:adjustRightInd w:val="0"/>
        <w:snapToGrid w:val="0"/>
        <w:spacing w:line="312" w:lineRule="auto"/>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4</w:t>
      </w:r>
      <w:r>
        <w:rPr>
          <w:rFonts w:hint="eastAsia" w:eastAsia="黑体"/>
          <w:color w:val="000000" w:themeColor="text1"/>
          <w:sz w:val="24"/>
          <w14:textFill>
            <w14:solidFill>
              <w14:schemeClr w14:val="tx1"/>
            </w14:solidFill>
          </w14:textFill>
        </w:rPr>
        <w:t>．违约责任</w:t>
      </w:r>
    </w:p>
    <w:p>
      <w:pPr>
        <w:adjustRightInd w:val="0"/>
        <w:snapToGrid w:val="0"/>
        <w:spacing w:line="312"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12"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12"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12"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．本合同有效期为甲乙双方签署之日起至该工程项目国家验收后止。</w:t>
      </w:r>
    </w:p>
    <w:p>
      <w:pPr>
        <w:adjustRightInd w:val="0"/>
        <w:snapToGrid w:val="0"/>
        <w:spacing w:line="312"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．本合同作为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（项目名称）</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工程施工合同的附件，与工程施工合同具有同等的法律效力，经合同双方签署立即生效。</w:t>
      </w:r>
    </w:p>
    <w:p>
      <w:pPr>
        <w:adjustRightInd w:val="0"/>
        <w:snapToGrid w:val="0"/>
        <w:spacing w:line="312"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．本合同一式四份，由甲乙双方各执一份，送交甲乙双方的监督单位各一份。</w:t>
      </w:r>
    </w:p>
    <w:p>
      <w:pPr>
        <w:adjustRightInd w:val="0"/>
        <w:snapToGrid w:val="0"/>
        <w:spacing w:before="312" w:beforeLines="100"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方：</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单位全称</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（盖章）</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乙</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方：</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单位全称</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（盖章）</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法定代表人</w:t>
      </w:r>
    </w:p>
    <w:p>
      <w:pPr>
        <w:adjustRightInd w:val="0"/>
        <w:snapToGrid w:val="0"/>
        <w:spacing w:line="312" w:lineRule="auto"/>
        <w:ind w:firstLine="960" w:firstLineChars="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或</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其授权的代理人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（职务）</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其授权的代理人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（职务）</w:t>
      </w:r>
      <w:r>
        <w:rPr>
          <w:color w:val="000000" w:themeColor="text1"/>
          <w:sz w:val="24"/>
          <w:u w:val="single"/>
          <w14:textFill>
            <w14:solidFill>
              <w14:schemeClr w14:val="tx1"/>
            </w14:solidFill>
          </w14:textFill>
        </w:rPr>
        <w:t xml:space="preserve">   </w:t>
      </w:r>
    </w:p>
    <w:p>
      <w:pPr>
        <w:adjustRightInd w:val="0"/>
        <w:snapToGrid w:val="0"/>
        <w:spacing w:line="312" w:lineRule="auto"/>
        <w:ind w:firstLine="1680" w:firstLineChars="7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（姓名）</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（姓名）</w:t>
      </w:r>
      <w:r>
        <w:rPr>
          <w:color w:val="000000" w:themeColor="text1"/>
          <w:sz w:val="24"/>
          <w:u w:val="single"/>
          <w14:textFill>
            <w14:solidFill>
              <w14:schemeClr w14:val="tx1"/>
            </w14:solidFill>
          </w14:textFill>
        </w:rPr>
        <w:t xml:space="preserve">    </w:t>
      </w:r>
    </w:p>
    <w:p>
      <w:pPr>
        <w:adjustRightInd w:val="0"/>
        <w:snapToGrid w:val="0"/>
        <w:spacing w:line="312" w:lineRule="auto"/>
        <w:ind w:firstLine="1680" w:firstLineChars="700"/>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（签字）</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（签字）</w:t>
      </w:r>
      <w:r>
        <w:rPr>
          <w:color w:val="000000" w:themeColor="text1"/>
          <w:sz w:val="24"/>
          <w:u w:val="single"/>
          <w14:textFill>
            <w14:solidFill>
              <w14:schemeClr w14:val="tx1"/>
            </w14:solidFill>
          </w14:textFill>
        </w:rPr>
        <w:t xml:space="preserve">    </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地址：</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电话：</w:t>
      </w:r>
    </w:p>
    <w:p>
      <w:pPr>
        <w:adjustRightInd w:val="0"/>
        <w:snapToGrid w:val="0"/>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日期：</w:t>
      </w:r>
    </w:p>
    <w:p>
      <w:pPr>
        <w:adjustRightInd w:val="0"/>
        <w:snapToGrid w:val="0"/>
        <w:spacing w:line="312" w:lineRule="auto"/>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甲方监督单位：</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（全称）</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（盖章）</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乙方监督单位：</w:t>
      </w:r>
      <w:r>
        <w:rPr>
          <w:rFonts w:hint="eastAsia"/>
          <w:color w:val="000000" w:themeColor="text1"/>
          <w:sz w:val="24"/>
          <w:u w:val="single"/>
          <w14:textFill>
            <w14:solidFill>
              <w14:schemeClr w14:val="tx1"/>
            </w14:solidFill>
          </w14:textFill>
        </w:rPr>
        <w:t>（全称）</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（盖章）</w:t>
      </w:r>
    </w:p>
    <w:p>
      <w:pPr>
        <w:adjustRightInd w:val="0"/>
        <w:snapToGrid w:val="0"/>
        <w:spacing w:line="324" w:lineRule="auto"/>
        <w:rPr>
          <w:color w:val="000000" w:themeColor="text1"/>
          <w:sz w:val="24"/>
          <w:u w:val="single"/>
          <w14:textFill>
            <w14:solidFill>
              <w14:schemeClr w14:val="tx1"/>
            </w14:solidFill>
          </w14:textFill>
        </w:rPr>
      </w:pPr>
    </w:p>
    <w:p>
      <w:pPr>
        <w:adjustRightInd w:val="0"/>
        <w:snapToGrid w:val="0"/>
        <w:spacing w:line="324" w:lineRule="auto"/>
        <w:rPr>
          <w:color w:val="000000" w:themeColor="text1"/>
          <w:sz w:val="24"/>
          <w:u w:val="single"/>
          <w14:textFill>
            <w14:solidFill>
              <w14:schemeClr w14:val="tx1"/>
            </w14:solidFill>
          </w14:textFill>
        </w:rPr>
      </w:pPr>
    </w:p>
    <w:p>
      <w:pPr>
        <w:adjustRightInd w:val="0"/>
        <w:snapToGrid w:val="0"/>
        <w:spacing w:line="34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附件三：安全生产合同</w:t>
      </w:r>
    </w:p>
    <w:p>
      <w:pPr>
        <w:adjustRightInd w:val="0"/>
        <w:snapToGrid w:val="0"/>
        <w:spacing w:after="156" w:afterLines="50" w:line="328"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安全生产合同</w:t>
      </w:r>
    </w:p>
    <w:p>
      <w:pPr>
        <w:adjustRightInd w:val="0"/>
        <w:snapToGrid w:val="0"/>
        <w:spacing w:line="32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为在</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施工合同的实施过程中创造安全、高效的施工环境，切实搞好本项目的安全管理工作，本项目发包人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（全称）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（以下简称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甲方”</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）与承包人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（全称）</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（以下简称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乙方”</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）特此签订安全生产合同：</w:t>
      </w:r>
    </w:p>
    <w:p>
      <w:pPr>
        <w:adjustRightInd w:val="0"/>
        <w:snapToGrid w:val="0"/>
        <w:spacing w:line="328" w:lineRule="auto"/>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一、甲方职责</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、严格遵守国家有关安全生产的法律法规，认真执行工程承包合同中的有关安全要求。</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、按照</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安全第一、预防为主</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和坚持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管生产必须管安全</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的原则进行安全生产管理，做到生产与安全工作同时计划、布置、检查、总结和评比。</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、重要的安全设施必须坚持与主体工程</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三同时</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的原则，即：同时设计、审批，同时施工，一同时验收，投入使用。</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、定期召开安全生产调度会，及时传达中央及地方有关安全生产的精神。</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、组织对乙方施工现场安全生产检查，监督乙方及时处理发现的各种安全隐患。</w:t>
      </w:r>
    </w:p>
    <w:p>
      <w:pPr>
        <w:adjustRightInd w:val="0"/>
        <w:snapToGrid w:val="0"/>
        <w:spacing w:line="328" w:lineRule="auto"/>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二、乙方职责</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28"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、乙方在任何时候都应采取各种合理的预防措施，防止其员工发生任何违法、违禁、暴力或妨碍治安的行为。</w:t>
      </w:r>
    </w:p>
    <w:p>
      <w:pPr>
        <w:adjustRightInd w:val="0"/>
        <w:snapToGrid w:val="0"/>
        <w:spacing w:line="324"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24"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24"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、操作人员上岗，必须按规定穿戴防护用品。施工负责人和安全检查员应随时检查劳动防护用品的穿戴情况，不按规定穿戴防护用品的人员不得上岗。</w:t>
      </w:r>
    </w:p>
    <w:p>
      <w:pPr>
        <w:adjustRightInd w:val="0"/>
        <w:snapToGrid w:val="0"/>
        <w:spacing w:line="324"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、所有施工机具设备和高空作业的设备均应定期检查，并有安全员的签字记录，保证其经常处于完好状态；不合格的机具、设备和劳动保护用品严禁使用。</w:t>
      </w:r>
    </w:p>
    <w:p>
      <w:pPr>
        <w:adjustRightInd w:val="0"/>
        <w:snapToGrid w:val="0"/>
        <w:spacing w:line="324"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、施工中采用新技术、新工艺、新设备、新材料时，必须制定相应的安全技术措施，施工现场必须具有相关的安全标志牌。</w:t>
      </w:r>
    </w:p>
    <w:p>
      <w:pPr>
        <w:adjustRightInd w:val="0"/>
        <w:snapToGrid w:val="0"/>
        <w:spacing w:line="324"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三不放过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的原则，严肃处理相关责任人。</w:t>
      </w:r>
    </w:p>
    <w:p>
      <w:pPr>
        <w:adjustRightInd w:val="0"/>
        <w:snapToGrid w:val="0"/>
        <w:spacing w:line="324"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、安全生产费用按照交通部有关规定使用和管理。</w:t>
      </w:r>
    </w:p>
    <w:p>
      <w:pPr>
        <w:adjustRightInd w:val="0"/>
        <w:snapToGrid w:val="0"/>
        <w:spacing w:line="324" w:lineRule="auto"/>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三、违约责任</w:t>
      </w:r>
    </w:p>
    <w:p>
      <w:pPr>
        <w:adjustRightInd w:val="0"/>
        <w:snapToGrid w:val="0"/>
        <w:spacing w:line="324"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如因甲方或乙方违约造成安全事故，将依法追究责任。</w:t>
      </w:r>
    </w:p>
    <w:p>
      <w:pPr>
        <w:adjustRightInd w:val="0"/>
        <w:snapToGrid w:val="0"/>
        <w:spacing w:line="324"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四、本合同正本一式二份，副本八份，合同双方各执正本一份，副本四份。由双方法定代表人或其授权的代理人签署与加盖公章后生效，全部工程国家验收后失效。</w:t>
      </w:r>
    </w:p>
    <w:p>
      <w:pPr>
        <w:adjustRightInd w:val="0"/>
        <w:snapToGrid w:val="0"/>
        <w:spacing w:before="312" w:beforeLines="100"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方：</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单位全称</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（盖章）</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乙</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方：</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单位全称</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（盖章）</w:t>
      </w:r>
    </w:p>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法定代表人</w:t>
      </w:r>
    </w:p>
    <w:p>
      <w:pPr>
        <w:adjustRightInd w:val="0"/>
        <w:snapToGrid w:val="0"/>
        <w:spacing w:line="324" w:lineRule="auto"/>
        <w:ind w:firstLine="960" w:firstLineChars="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或</w:t>
      </w:r>
    </w:p>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其授权的代理人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（职务）</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其授权的代理人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（职务）</w:t>
      </w:r>
      <w:r>
        <w:rPr>
          <w:color w:val="000000" w:themeColor="text1"/>
          <w:sz w:val="24"/>
          <w:u w:val="single"/>
          <w14:textFill>
            <w14:solidFill>
              <w14:schemeClr w14:val="tx1"/>
            </w14:solidFill>
          </w14:textFill>
        </w:rPr>
        <w:t xml:space="preserve">   </w:t>
      </w:r>
    </w:p>
    <w:p>
      <w:pPr>
        <w:adjustRightInd w:val="0"/>
        <w:snapToGrid w:val="0"/>
        <w:spacing w:line="324" w:lineRule="auto"/>
        <w:ind w:firstLine="1680" w:firstLineChars="7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（姓名）</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（姓名）</w:t>
      </w:r>
      <w:r>
        <w:rPr>
          <w:color w:val="000000" w:themeColor="text1"/>
          <w:sz w:val="24"/>
          <w:u w:val="single"/>
          <w14:textFill>
            <w14:solidFill>
              <w14:schemeClr w14:val="tx1"/>
            </w14:solidFill>
          </w14:textFill>
        </w:rPr>
        <w:t xml:space="preserve">    </w:t>
      </w:r>
    </w:p>
    <w:p>
      <w:pPr>
        <w:adjustRightInd w:val="0"/>
        <w:snapToGrid w:val="0"/>
        <w:spacing w:line="324" w:lineRule="auto"/>
        <w:ind w:firstLine="1680" w:firstLineChars="700"/>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（签字）</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（签字）</w:t>
      </w:r>
      <w:r>
        <w:rPr>
          <w:color w:val="000000" w:themeColor="text1"/>
          <w:sz w:val="24"/>
          <w:u w:val="single"/>
          <w14:textFill>
            <w14:solidFill>
              <w14:schemeClr w14:val="tx1"/>
            </w14:solidFill>
          </w14:textFill>
        </w:rPr>
        <w:t xml:space="preserve">    </w:t>
      </w:r>
    </w:p>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地址：</w:t>
      </w:r>
    </w:p>
    <w:p>
      <w:pPr>
        <w:adjustRightInd w:val="0"/>
        <w:snapToGrid w:val="0"/>
        <w:spacing w:line="324"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电话：</w:t>
      </w:r>
    </w:p>
    <w:p>
      <w:pPr>
        <w:adjustRightInd w:val="0"/>
        <w:snapToGrid w:val="0"/>
        <w:spacing w:line="328"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日期：</w:t>
      </w:r>
    </w:p>
    <w:p>
      <w:pPr>
        <w:adjustRightInd w:val="0"/>
        <w:snapToGrid w:val="0"/>
        <w:spacing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附件四：农民工工资支付承诺书</w:t>
      </w:r>
    </w:p>
    <w:p>
      <w:pPr>
        <w:adjustRightInd w:val="0"/>
        <w:snapToGrid w:val="0"/>
        <w:spacing w:after="156" w:afterLines="50" w:line="340" w:lineRule="auto"/>
        <w:rPr>
          <w:rFonts w:ascii="黑体" w:eastAsia="黑体"/>
          <w:color w:val="000000" w:themeColor="text1"/>
          <w:sz w:val="18"/>
          <w:szCs w:val="18"/>
          <w14:textFill>
            <w14:solidFill>
              <w14:schemeClr w14:val="tx1"/>
            </w14:solidFill>
          </w14:textFill>
        </w:rPr>
      </w:pPr>
    </w:p>
    <w:p>
      <w:pPr>
        <w:adjustRightInd w:val="0"/>
        <w:snapToGrid w:val="0"/>
        <w:spacing w:line="360" w:lineRule="auto"/>
        <w:jc w:val="center"/>
        <w:rPr>
          <w:rFonts w:ascii="黑体" w:eastAsia="黑体"/>
          <w:color w:val="000000" w:themeColor="text1"/>
          <w:sz w:val="30"/>
          <w:szCs w:val="30"/>
          <w:u w:val="single"/>
          <w14:textFill>
            <w14:solidFill>
              <w14:schemeClr w14:val="tx1"/>
            </w14:solidFill>
          </w14:textFill>
        </w:rPr>
      </w:pPr>
      <w:r>
        <w:rPr>
          <w:rFonts w:hint="eastAsia" w:ascii="黑体" w:eastAsia="黑体"/>
          <w:color w:val="000000" w:themeColor="text1"/>
          <w:sz w:val="30"/>
          <w:szCs w:val="30"/>
          <w:u w:val="single"/>
          <w14:textFill>
            <w14:solidFill>
              <w14:schemeClr w14:val="tx1"/>
            </w14:solidFill>
          </w14:textFill>
        </w:rPr>
        <w:t>（承包人全称）</w:t>
      </w:r>
    </w:p>
    <w:p>
      <w:pPr>
        <w:adjustRightInd w:val="0"/>
        <w:snapToGrid w:val="0"/>
        <w:spacing w:line="360" w:lineRule="auto"/>
        <w:jc w:val="center"/>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u w:val="single"/>
          <w14:textFill>
            <w14:solidFill>
              <w14:schemeClr w14:val="tx1"/>
            </w14:solidFill>
          </w14:textFill>
        </w:rPr>
        <w:t>（合同工程名称）</w:t>
      </w:r>
      <w:r>
        <w:rPr>
          <w:rFonts w:hint="eastAsia" w:ascii="黑体" w:eastAsia="黑体"/>
          <w:color w:val="000000" w:themeColor="text1"/>
          <w:sz w:val="30"/>
          <w:szCs w:val="30"/>
          <w14:textFill>
            <w14:solidFill>
              <w14:schemeClr w14:val="tx1"/>
            </w14:solidFill>
          </w14:textFill>
        </w:rPr>
        <w:t>农民工工资支付承诺书</w:t>
      </w:r>
    </w:p>
    <w:p>
      <w:pPr>
        <w:adjustRightInd w:val="0"/>
        <w:snapToGrid w:val="0"/>
        <w:spacing w:after="156" w:afterLines="50" w:line="340" w:lineRule="auto"/>
        <w:ind w:firstLine="360" w:firstLine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我单位在此郑重承诺：</w:t>
      </w:r>
      <w:r>
        <w:rPr>
          <w:color w:val="000000" w:themeColor="text1"/>
          <w:sz w:val="24"/>
          <w14:textFill>
            <w14:solidFill>
              <w14:schemeClr w14:val="tx1"/>
            </w14:solidFill>
          </w14:textFill>
        </w:rPr>
        <w:t xml:space="preserve"> </w:t>
      </w:r>
    </w:p>
    <w:p>
      <w:pPr>
        <w:adjustRightInd w:val="0"/>
        <w:snapToGrid w:val="0"/>
        <w:spacing w:after="156" w:afterLines="50" w:line="340" w:lineRule="auto"/>
        <w:ind w:firstLine="360" w:firstLine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一、开工前与农民工签定劳动合同。</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二、按时支付农民工工资、加班加点工资。</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三、支付农民工工资不低于河南省最低工资标准</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四、不无故拖欠、克扣农民工工资。</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五、坚决不侵害农民工劳动报酬的合法权益。</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六、若有拖欠、克扣农民工工资、加班加点工资及侵害农民工劳动报酬权益的行为，经有关部门查证属实后，自愿从工资保障金中支付，且在一个星期内补足保障金。</w:t>
      </w:r>
      <w:r>
        <w:rPr>
          <w:color w:val="000000" w:themeColor="text1"/>
          <w:sz w:val="24"/>
          <w14:textFill>
            <w14:solidFill>
              <w14:schemeClr w14:val="tx1"/>
            </w14:solidFill>
          </w14:textFill>
        </w:rPr>
        <w:br w:type="textWrapping"/>
      </w:r>
    </w:p>
    <w:p>
      <w:pPr>
        <w:adjustRightInd w:val="0"/>
        <w:snapToGrid w:val="0"/>
        <w:spacing w:after="156" w:afterLines="50" w:line="340" w:lineRule="auto"/>
        <w:ind w:firstLine="360" w:firstLineChars="150"/>
        <w:rPr>
          <w:color w:val="000000" w:themeColor="text1"/>
          <w:sz w:val="24"/>
          <w14:textFill>
            <w14:solidFill>
              <w14:schemeClr w14:val="tx1"/>
            </w14:solidFill>
          </w14:textFill>
        </w:rPr>
      </w:pPr>
    </w:p>
    <w:p>
      <w:pPr>
        <w:adjustRightInd w:val="0"/>
        <w:snapToGrid w:val="0"/>
        <w:spacing w:after="156" w:afterLines="50" w:line="340" w:lineRule="auto"/>
        <w:ind w:firstLine="360" w:firstLineChars="150"/>
        <w:rPr>
          <w:color w:val="000000" w:themeColor="text1"/>
          <w:sz w:val="24"/>
          <w14:textFill>
            <w14:solidFill>
              <w14:schemeClr w14:val="tx1"/>
            </w14:solidFill>
          </w14:textFill>
        </w:rPr>
      </w:pPr>
    </w:p>
    <w:p>
      <w:pPr>
        <w:adjustRightInd w:val="0"/>
        <w:snapToGrid w:val="0"/>
        <w:spacing w:after="156" w:afterLines="50" w:line="340" w:lineRule="auto"/>
        <w:ind w:firstLine="360" w:firstLineChars="150"/>
        <w:rPr>
          <w:color w:val="000000" w:themeColor="text1"/>
          <w:sz w:val="24"/>
          <w14:textFill>
            <w14:solidFill>
              <w14:schemeClr w14:val="tx1"/>
            </w14:solidFill>
          </w14:textFill>
        </w:rPr>
      </w:pPr>
    </w:p>
    <w:p>
      <w:pPr>
        <w:adjustRightInd w:val="0"/>
        <w:snapToGrid w:val="0"/>
        <w:spacing w:after="156" w:afterLines="50" w:line="340" w:lineRule="auto"/>
        <w:ind w:firstLine="360" w:firstLineChars="150"/>
        <w:rPr>
          <w:color w:val="000000" w:themeColor="text1"/>
          <w:sz w:val="24"/>
          <w14:textFill>
            <w14:solidFill>
              <w14:schemeClr w14:val="tx1"/>
            </w14:solidFill>
          </w14:textFill>
        </w:rPr>
      </w:pPr>
    </w:p>
    <w:p>
      <w:pPr>
        <w:adjustRightInd w:val="0"/>
        <w:snapToGrid w:val="0"/>
        <w:spacing w:after="156" w:afterLines="50" w:line="340" w:lineRule="auto"/>
        <w:ind w:firstLine="360" w:firstLineChars="150"/>
        <w:jc w:val="righ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承诺人：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（单位全称）（盖章）</w:t>
      </w:r>
    </w:p>
    <w:p>
      <w:pPr>
        <w:adjustRightInd w:val="0"/>
        <w:snapToGrid w:val="0"/>
        <w:spacing w:after="156" w:afterLines="50" w:line="340" w:lineRule="auto"/>
        <w:ind w:firstLine="5400" w:firstLineChars="2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（签字）</w:t>
      </w:r>
      <w:r>
        <w:rPr>
          <w:color w:val="000000" w:themeColor="text1"/>
          <w:sz w:val="24"/>
          <w:u w:val="single"/>
          <w14:textFill>
            <w14:solidFill>
              <w14:schemeClr w14:val="tx1"/>
            </w14:solidFill>
          </w14:textFill>
        </w:rPr>
        <w:t xml:space="preserve">            </w:t>
      </w:r>
    </w:p>
    <w:p>
      <w:pPr>
        <w:adjustRightInd w:val="0"/>
        <w:snapToGrid w:val="0"/>
        <w:spacing w:after="156" w:afterLines="50" w:line="340" w:lineRule="auto"/>
        <w:ind w:firstLine="360" w:firstLineChars="150"/>
        <w:rPr>
          <w:color w:val="000000" w:themeColor="text1"/>
          <w:sz w:val="24"/>
          <w:u w:val="single"/>
          <w14:textFill>
            <w14:solidFill>
              <w14:schemeClr w14:val="tx1"/>
            </w14:solidFill>
          </w14:textFill>
        </w:rPr>
      </w:pPr>
    </w:p>
    <w:p>
      <w:pPr>
        <w:adjustRightInd w:val="0"/>
        <w:snapToGrid w:val="0"/>
        <w:spacing w:after="156" w:afterLines="50" w:line="340" w:lineRule="auto"/>
        <w:rPr>
          <w:rFonts w:ascii="黑体" w:eastAsia="黑体"/>
          <w:color w:val="000000" w:themeColor="text1"/>
          <w:sz w:val="28"/>
          <w:szCs w:val="28"/>
          <w14:textFill>
            <w14:solidFill>
              <w14:schemeClr w14:val="tx1"/>
            </w14:solidFill>
          </w14:textFill>
        </w:rPr>
      </w:pPr>
    </w:p>
    <w:p>
      <w:pPr>
        <w:adjustRightInd w:val="0"/>
        <w:snapToGrid w:val="0"/>
        <w:spacing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br w:type="page"/>
      </w:r>
      <w:r>
        <w:rPr>
          <w:rFonts w:hint="eastAsia" w:ascii="黑体" w:eastAsia="黑体"/>
          <w:color w:val="000000" w:themeColor="text1"/>
          <w:sz w:val="24"/>
          <w14:textFill>
            <w14:solidFill>
              <w14:schemeClr w14:val="tx1"/>
            </w14:solidFill>
          </w14:textFill>
        </w:rPr>
        <w:t>附件五：项目经理委任书</w:t>
      </w:r>
    </w:p>
    <w:p>
      <w:pPr>
        <w:adjustRightInd w:val="0"/>
        <w:snapToGrid w:val="0"/>
        <w:spacing w:line="360" w:lineRule="auto"/>
        <w:jc w:val="center"/>
        <w:rPr>
          <w:rFonts w:ascii="黑体" w:eastAsia="黑体"/>
          <w:color w:val="000000" w:themeColor="text1"/>
          <w:sz w:val="30"/>
          <w:szCs w:val="30"/>
          <w:u w:val="single"/>
          <w14:textFill>
            <w14:solidFill>
              <w14:schemeClr w14:val="tx1"/>
            </w14:solidFill>
          </w14:textFill>
        </w:rPr>
      </w:pPr>
      <w:r>
        <w:rPr>
          <w:rFonts w:hint="eastAsia" w:ascii="黑体" w:eastAsia="黑体"/>
          <w:color w:val="000000" w:themeColor="text1"/>
          <w:sz w:val="30"/>
          <w:szCs w:val="30"/>
          <w:u w:val="single"/>
          <w14:textFill>
            <w14:solidFill>
              <w14:schemeClr w14:val="tx1"/>
            </w14:solidFill>
          </w14:textFill>
        </w:rPr>
        <w:t>（承包人全称）</w:t>
      </w:r>
    </w:p>
    <w:p>
      <w:pPr>
        <w:adjustRightInd w:val="0"/>
        <w:snapToGrid w:val="0"/>
        <w:spacing w:line="360" w:lineRule="auto"/>
        <w:jc w:val="center"/>
        <w:rPr>
          <w:color w:val="000000" w:themeColor="text1"/>
          <w:sz w:val="24"/>
          <w14:textFill>
            <w14:solidFill>
              <w14:schemeClr w14:val="tx1"/>
            </w14:solidFill>
          </w14:textFill>
        </w:rPr>
      </w:pPr>
      <w:r>
        <w:rPr>
          <w:rFonts w:hint="eastAsia" w:ascii="黑体" w:eastAsia="黑体"/>
          <w:color w:val="000000" w:themeColor="text1"/>
          <w:sz w:val="30"/>
          <w:szCs w:val="30"/>
          <w:u w:val="single"/>
          <w14:textFill>
            <w14:solidFill>
              <w14:schemeClr w14:val="tx1"/>
            </w14:solidFill>
          </w14:textFill>
        </w:rPr>
        <w:t>（合同工程名称）</w:t>
      </w:r>
      <w:r>
        <w:rPr>
          <w:rFonts w:hint="eastAsia" w:ascii="黑体" w:eastAsia="黑体"/>
          <w:color w:val="000000" w:themeColor="text1"/>
          <w:sz w:val="30"/>
          <w:szCs w:val="30"/>
          <w14:textFill>
            <w14:solidFill>
              <w14:schemeClr w14:val="tx1"/>
            </w14:solidFill>
          </w14:textFill>
        </w:rPr>
        <w:t>项目经理委任书</w:t>
      </w:r>
    </w:p>
    <w:p>
      <w:pPr>
        <w:adjustRightInd w:val="0"/>
        <w:snapToGrid w:val="0"/>
        <w:spacing w:line="360" w:lineRule="auto"/>
        <w:jc w:val="center"/>
        <w:rPr>
          <w:color w:val="000000" w:themeColor="text1"/>
          <w:sz w:val="24"/>
          <w14:textFill>
            <w14:solidFill>
              <w14:schemeClr w14:val="tx1"/>
            </w14:solidFill>
          </w14:textFill>
        </w:rPr>
      </w:pPr>
    </w:p>
    <w:p>
      <w:pPr>
        <w:adjustRightInd w:val="0"/>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w:t>
      </w:r>
      <w:r>
        <w:rPr>
          <w:rFonts w:hint="eastAsia"/>
          <w:color w:val="000000" w:themeColor="text1"/>
          <w:sz w:val="24"/>
          <w:u w:val="single"/>
          <w14:textFill>
            <w14:solidFill>
              <w14:schemeClr w14:val="tx1"/>
            </w14:solidFill>
          </w14:textFill>
        </w:rPr>
        <w:t>（发包人全称）</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（承包人全称）</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法定代表人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（职务、姓名）</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代表本单位委任</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（职务、姓名）</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（合同工程名称）</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的项目经理。凡本合同执行中的有关技术、工程进度、现场管理、质量检验、结算与支付等方面工作，由</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（姓名）</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代表本单位全面负责。</w:t>
      </w: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080" w:firstLineChars="17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承</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包</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（全称）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（盖章）</w:t>
      </w:r>
      <w:r>
        <w:rPr>
          <w:color w:val="000000" w:themeColor="text1"/>
          <w:sz w:val="24"/>
          <w:u w:val="single"/>
          <w14:textFill>
            <w14:solidFill>
              <w14:schemeClr w14:val="tx1"/>
            </w14:solidFill>
          </w14:textFill>
        </w:rPr>
        <w:t xml:space="preserve"> </w:t>
      </w:r>
    </w:p>
    <w:p>
      <w:pPr>
        <w:adjustRightInd w:val="0"/>
        <w:snapToGrid w:val="0"/>
        <w:spacing w:line="360" w:lineRule="auto"/>
        <w:ind w:firstLine="4800" w:firstLineChars="20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（职务）</w:t>
      </w:r>
      <w:r>
        <w:rPr>
          <w:color w:val="000000" w:themeColor="text1"/>
          <w:sz w:val="24"/>
          <w:u w:val="single"/>
          <w14:textFill>
            <w14:solidFill>
              <w14:schemeClr w14:val="tx1"/>
            </w14:solidFill>
          </w14:textFill>
        </w:rPr>
        <w:t xml:space="preserve">     </w:t>
      </w:r>
    </w:p>
    <w:p>
      <w:pPr>
        <w:adjustRightInd w:val="0"/>
        <w:snapToGrid w:val="0"/>
        <w:spacing w:line="360" w:lineRule="auto"/>
        <w:ind w:firstLine="6240" w:firstLineChars="26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（姓名）</w:t>
      </w:r>
      <w:r>
        <w:rPr>
          <w:color w:val="000000" w:themeColor="text1"/>
          <w:sz w:val="24"/>
          <w:u w:val="single"/>
          <w14:textFill>
            <w14:solidFill>
              <w14:schemeClr w14:val="tx1"/>
            </w14:solidFill>
          </w14:textFill>
        </w:rPr>
        <w:t xml:space="preserve">     </w:t>
      </w:r>
    </w:p>
    <w:p>
      <w:pPr>
        <w:adjustRightInd w:val="0"/>
        <w:snapToGrid w:val="0"/>
        <w:spacing w:line="360" w:lineRule="auto"/>
        <w:ind w:firstLine="6240" w:firstLineChars="2600"/>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（签字）</w:t>
      </w:r>
      <w:r>
        <w:rPr>
          <w:color w:val="000000" w:themeColor="text1"/>
          <w:sz w:val="24"/>
          <w:u w:val="single"/>
          <w14:textFill>
            <w14:solidFill>
              <w14:schemeClr w14:val="tx1"/>
            </w14:solidFill>
          </w14:textFill>
        </w:rPr>
        <w:t xml:space="preserve">     </w:t>
      </w:r>
    </w:p>
    <w:p>
      <w:pPr>
        <w:adjustRightInd w:val="0"/>
        <w:snapToGrid w:val="0"/>
        <w:spacing w:line="360" w:lineRule="auto"/>
        <w:ind w:firstLine="5760" w:firstLineChars="2400"/>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w:t>
      </w: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抄送：</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（监理人）</w:t>
      </w:r>
      <w:r>
        <w:rPr>
          <w:color w:val="000000" w:themeColor="text1"/>
          <w:sz w:val="24"/>
          <w:u w:val="single"/>
          <w14:textFill>
            <w14:solidFill>
              <w14:schemeClr w14:val="tx1"/>
            </w14:solidFill>
          </w14:textFill>
        </w:rPr>
        <w:t xml:space="preserve">   </w:t>
      </w:r>
    </w:p>
    <w:p>
      <w:pPr>
        <w:adjustRightInd w:val="0"/>
        <w:snapToGrid w:val="0"/>
        <w:spacing w:line="360" w:lineRule="auto"/>
        <w:rPr>
          <w:rFonts w:ascii="黑体" w:eastAsia="黑体"/>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rFonts w:hint="eastAsia" w:ascii="黑体" w:eastAsia="黑体"/>
          <w:color w:val="000000" w:themeColor="text1"/>
          <w:sz w:val="24"/>
          <w14:textFill>
            <w14:solidFill>
              <w14:schemeClr w14:val="tx1"/>
            </w14:solidFill>
          </w14:textFill>
        </w:rPr>
        <w:t>附件六：履约担保格式</w:t>
      </w:r>
    </w:p>
    <w:p>
      <w:pPr>
        <w:adjustRightInd w:val="0"/>
        <w:snapToGrid w:val="0"/>
        <w:spacing w:before="312" w:beforeLines="100" w:after="312" w:afterLines="100" w:line="360" w:lineRule="auto"/>
        <w:jc w:val="center"/>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履 约 担 保</w:t>
      </w:r>
    </w:p>
    <w:p>
      <w:pPr>
        <w:adjustRightInd w:val="0"/>
        <w:snapToGrid w:val="0"/>
        <w:spacing w:line="360" w:lineRule="auto"/>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（发包人名称）：</w:t>
      </w:r>
    </w:p>
    <w:p>
      <w:pPr>
        <w:adjustRightInd w:val="0"/>
        <w:snapToGrid w:val="0"/>
        <w:spacing w:line="360" w:lineRule="auto"/>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鉴于</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（发包人名称，以下简称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发包人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）接受</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（承包人名称）（以下称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承包人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）于</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日参加</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施工的投标。我方愿意无条件地、不可撤销地就承包人履行与你方订立的合同，向你方提供担保。</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．担保金额人民币（大写）</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．担保有效期自发包人与承包人签订的合同生效之日起至发包人签发工程接收证书之日止。</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．在本担保有效期内，因承包人违反合同约定的义务给你方造成经济损失时，我方在收到你方以书面形式提出的在担保金额内的赔偿要求后，在</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天内无条件支付，无须你方出具证明或陈述理由。</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．发包人和承包人按合同条款第</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条变更合同时，我方承担本担保规定的义务不变。</w:t>
      </w: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3840" w:firstLineChars="16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担保人：</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（盖单位公章）</w:t>
      </w:r>
    </w:p>
    <w:p>
      <w:pPr>
        <w:adjustRightInd w:val="0"/>
        <w:snapToGrid w:val="0"/>
        <w:spacing w:line="360" w:lineRule="auto"/>
        <w:ind w:firstLine="3835" w:firstLineChars="159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法定代表人或其委托代理人：</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w:t>
      </w:r>
    </w:p>
    <w:p>
      <w:pPr>
        <w:adjustRightInd w:val="0"/>
        <w:snapToGrid w:val="0"/>
        <w:spacing w:line="360" w:lineRule="auto"/>
        <w:ind w:firstLine="3835" w:firstLineChars="159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址：</w:t>
      </w:r>
      <w:r>
        <w:rPr>
          <w:color w:val="000000" w:themeColor="text1"/>
          <w:sz w:val="24"/>
          <w:u w:val="single"/>
          <w14:textFill>
            <w14:solidFill>
              <w14:schemeClr w14:val="tx1"/>
            </w14:solidFill>
          </w14:textFill>
        </w:rPr>
        <w:t xml:space="preserve">                       </w:t>
      </w:r>
    </w:p>
    <w:p>
      <w:pPr>
        <w:adjustRightInd w:val="0"/>
        <w:snapToGrid w:val="0"/>
        <w:spacing w:line="360" w:lineRule="auto"/>
        <w:ind w:firstLine="3835" w:firstLineChars="1598"/>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邮政编码：</w:t>
      </w:r>
      <w:r>
        <w:rPr>
          <w:color w:val="000000" w:themeColor="text1"/>
          <w:sz w:val="24"/>
          <w:u w:val="single"/>
          <w14:textFill>
            <w14:solidFill>
              <w14:schemeClr w14:val="tx1"/>
            </w14:solidFill>
          </w14:textFill>
        </w:rPr>
        <w:t xml:space="preserve">                       </w:t>
      </w:r>
    </w:p>
    <w:p>
      <w:pPr>
        <w:adjustRightInd w:val="0"/>
        <w:snapToGrid w:val="0"/>
        <w:spacing w:line="360" w:lineRule="auto"/>
        <w:ind w:firstLine="3835" w:firstLineChars="1598"/>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电</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话：</w:t>
      </w:r>
      <w:r>
        <w:rPr>
          <w:color w:val="000000" w:themeColor="text1"/>
          <w:sz w:val="24"/>
          <w:u w:val="single"/>
          <w14:textFill>
            <w14:solidFill>
              <w14:schemeClr w14:val="tx1"/>
            </w14:solidFill>
          </w14:textFill>
        </w:rPr>
        <w:t xml:space="preserve">                       </w:t>
      </w:r>
    </w:p>
    <w:p>
      <w:pPr>
        <w:adjustRightInd w:val="0"/>
        <w:snapToGrid w:val="0"/>
        <w:spacing w:line="360" w:lineRule="auto"/>
        <w:ind w:firstLine="3835" w:firstLineChars="1598"/>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传</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真：</w:t>
      </w:r>
      <w:r>
        <w:rPr>
          <w:color w:val="000000" w:themeColor="text1"/>
          <w:sz w:val="24"/>
          <w:u w:val="single"/>
          <w14:textFill>
            <w14:solidFill>
              <w14:schemeClr w14:val="tx1"/>
            </w14:solidFill>
          </w14:textFill>
        </w:rPr>
        <w:t xml:space="preserve">                       </w:t>
      </w:r>
    </w:p>
    <w:p>
      <w:pPr>
        <w:adjustRightInd w:val="0"/>
        <w:snapToGrid w:val="0"/>
        <w:spacing w:line="360" w:lineRule="auto"/>
        <w:ind w:firstLine="4552" w:firstLineChars="1897"/>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w:t>
      </w: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tabs>
          <w:tab w:val="left" w:pos="4500"/>
        </w:tabs>
        <w:spacing w:line="520" w:lineRule="exact"/>
        <w:jc w:val="center"/>
        <w:rPr>
          <w:rFonts w:ascii="黑体" w:hAnsi="宋体" w:eastAsia="黑体"/>
          <w:b/>
          <w:bCs/>
          <w:color w:val="000000" w:themeColor="text1"/>
          <w:sz w:val="52"/>
          <w:szCs w:val="52"/>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djustRightInd w:val="0"/>
        <w:snapToGrid w:val="0"/>
        <w:spacing w:line="360" w:lineRule="auto"/>
        <w:jc w:val="center"/>
        <w:rPr>
          <w:rFonts w:ascii="黑体" w:eastAsia="黑体"/>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第五章</w:t>
      </w:r>
      <w:r>
        <w:rPr>
          <w:rFonts w:hint="eastAsia" w:ascii="黑体" w:eastAsia="黑体"/>
          <w:color w:val="000000" w:themeColor="text1"/>
          <w:sz w:val="36"/>
          <w:szCs w:val="36"/>
          <w14:textFill>
            <w14:solidFill>
              <w14:schemeClr w14:val="tx1"/>
            </w14:solidFill>
          </w14:textFill>
        </w:rPr>
        <w:t xml:space="preserve">  工程量清单</w:t>
      </w:r>
    </w:p>
    <w:p>
      <w:pPr>
        <w:adjustRightInd w:val="0"/>
        <w:snapToGrid w:val="0"/>
        <w:spacing w:before="312" w:beforeLines="100" w:after="312" w:afterLines="100" w:line="360" w:lineRule="auto"/>
        <w:jc w:val="center"/>
        <w:rPr>
          <w:rFonts w:ascii="黑体" w:hAnsi="宋体" w:eastAsia="黑体"/>
          <w:b/>
          <w:color w:val="000000" w:themeColor="text1"/>
          <w:sz w:val="44"/>
          <w:szCs w:val="44"/>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br w:type="page"/>
      </w:r>
      <w:r>
        <w:rPr>
          <w:rFonts w:hint="eastAsia" w:ascii="黑体" w:hAnsi="宋体" w:eastAsia="黑体"/>
          <w:b/>
          <w:color w:val="000000" w:themeColor="text1"/>
          <w:sz w:val="44"/>
          <w:szCs w:val="44"/>
          <w14:textFill>
            <w14:solidFill>
              <w14:schemeClr w14:val="tx1"/>
            </w14:solidFill>
          </w14:textFill>
        </w:rPr>
        <w:t>工程量清单说明</w:t>
      </w:r>
    </w:p>
    <w:p>
      <w:pPr>
        <w:adjustRightInd w:val="0"/>
        <w:snapToGrid w:val="0"/>
        <w:spacing w:after="312" w:afterLines="100" w:line="360" w:lineRule="auto"/>
        <w:ind w:firstLine="3150" w:firstLineChars="105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1．工程量清单说明</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 xml:space="preserve">本工程量清单应与招标文件中的投标人须知、通用合同条款、专用合同条款、计量支付规则及图纸等一起阅读和理解。 </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本工程量清单中所列工程数量是估算的或设计的预计数量，仅作为投标报价的共同基础，不能作为最终结算与支付的依据。实际支付应按实际完成的工程量，由承包人按计量支付规则规定的计量方法，以监理人认可的尺寸、断面计量，按本工程量清单的单价或总额价计算支付金额；或者，根据具体情况，按合同条款第15.4款的规定，由监理人确定的单价或总额价计算支付额。</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工程量清单各章是按 “计量支付规则”的相应章次编号的，因此，工程量清单中各章的工程子目的范围与计量等应与“计量支付规则”相应章节的范围、计量与支付条款结合起来理解或解释。</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对作业和材料的一般说明或规定，未重复写入工程量清单内，在给工程量清单各子目标价前，应参阅 “计量支付规则”的有关内容。</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工程量清单中所列工程量的变动，丝毫不会降低或影响合同条款的效力，也不免除承包人按规定的标准进行施工和修复缺陷的责任。</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1.8</w:t>
      </w:r>
      <w:r>
        <w:rPr>
          <w:rFonts w:hint="eastAsia" w:ascii="宋体" w:hAnsi="宋体"/>
          <w:color w:val="000000" w:themeColor="text1"/>
          <w:sz w:val="24"/>
          <w14:textFill>
            <w14:solidFill>
              <w14:schemeClr w14:val="tx1"/>
            </w14:solidFill>
          </w14:textFill>
        </w:rPr>
        <w:t>在评标过程中，评标委员会对投标人已标价工程量清单中有计算和汇总方面的算术错误，按照“评标办法”约定的原则进行算术性校核和修正。</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已标价的工程量清单须按招标文件要求填写单价分析表。投标报价和已标价的工程量清单正本须逐页加盖投标人公章和法定代表人或其委托代理人逐页亲笔签署姓名，已标价工程量清单正本投标总报价表还须交通运输部造价人员签字并加盖执业专用章，且印章在有效期内。委托造价咨询单位编制的，需提供委托协议，已标价工程量清单正本投标总报价加盖咨询单位公章、资质章、造价员签字并加盖执业专用章，且证件及印章在有效期内的。</w:t>
      </w:r>
    </w:p>
    <w:p>
      <w:pPr>
        <w:adjustRightInd w:val="0"/>
        <w:snapToGrid w:val="0"/>
        <w:spacing w:line="360" w:lineRule="auto"/>
        <w:ind w:firstLine="600"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2．投标报价说明</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工程量清单中的每一子目须填入单价或价格，且只允许有一个报价。</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w:t>
      </w:r>
      <w:r>
        <w:rPr>
          <w:rFonts w:hint="eastAsia" w:ascii="宋体" w:hAnsi="宋体"/>
          <w:color w:val="000000" w:themeColor="text1"/>
          <w:sz w:val="24"/>
          <w14:textFill>
            <w14:solidFill>
              <w14:schemeClr w14:val="tx1"/>
            </w14:solidFill>
          </w14:textFill>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符合合同条款规定的全部费用应认为己被计入有标价的工程量清单所列各子目之中，未列子目不予计量的工作，其费用应视为己分摊在本合同工程的有关子目的单价或总额价之中。</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2.5</w:t>
      </w:r>
      <w:r>
        <w:rPr>
          <w:rFonts w:hint="eastAsia" w:ascii="宋体" w:hAnsi="宋体"/>
          <w:color w:val="000000" w:themeColor="text1"/>
          <w:sz w:val="24"/>
          <w14:textFill>
            <w14:solidFill>
              <w14:schemeClr w14:val="tx1"/>
            </w14:solidFill>
          </w14:textFill>
        </w:rPr>
        <w:t>承包人用于本合同工程的各类装备的提供、运输、维护、拆卸、拼装等支付的费用，已包括在工程量清单的单价与总额价之中。</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2.6</w:t>
      </w:r>
      <w:r>
        <w:rPr>
          <w:rFonts w:hint="eastAsia" w:ascii="宋体" w:hAnsi="宋体"/>
          <w:color w:val="000000" w:themeColor="text1"/>
          <w:sz w:val="24"/>
          <w14:textFill>
            <w14:solidFill>
              <w14:schemeClr w14:val="tx1"/>
            </w14:solidFill>
          </w14:textFill>
        </w:rPr>
        <w:t>建筑工程一切险的投保金额为工程量清单第100章（不含建筑工程一切险及第三者责任险的保险费）至第700章的合计金额，保险费率为</w:t>
      </w:r>
      <w:r>
        <w:rPr>
          <w:rFonts w:hint="eastAsia" w:ascii="宋体" w:hAnsi="宋体"/>
          <w:color w:val="000000" w:themeColor="text1"/>
          <w:sz w:val="24"/>
          <w:u w:val="single"/>
          <w14:textFill>
            <w14:solidFill>
              <w14:schemeClr w14:val="tx1"/>
            </w14:solidFill>
          </w14:textFill>
        </w:rPr>
        <w:t xml:space="preserve">0 </w:t>
      </w:r>
      <w:r>
        <w:rPr>
          <w:rFonts w:hint="eastAsia" w:ascii="宋体" w:hAnsi="宋体"/>
          <w:color w:val="000000" w:themeColor="text1"/>
          <w:sz w:val="24"/>
          <w14:textFill>
            <w14:solidFill>
              <w14:schemeClr w14:val="tx1"/>
            </w14:solidFill>
          </w14:textFill>
        </w:rPr>
        <w:t>‰。：第三者责任险的投保金额为</w:t>
      </w:r>
      <w:r>
        <w:rPr>
          <w:rFonts w:hint="eastAsia" w:ascii="宋体" w:hAnsi="宋体"/>
          <w:color w:val="000000" w:themeColor="text1"/>
          <w:sz w:val="24"/>
          <w:u w:val="single"/>
          <w14:textFill>
            <w14:solidFill>
              <w14:schemeClr w14:val="tx1"/>
            </w14:solidFill>
          </w14:textFill>
        </w:rPr>
        <w:t xml:space="preserve">0 </w:t>
      </w:r>
      <w:r>
        <w:rPr>
          <w:rFonts w:hint="eastAsia" w:ascii="宋体" w:hAnsi="宋体"/>
          <w:color w:val="000000" w:themeColor="text1"/>
          <w:sz w:val="24"/>
          <w14:textFill>
            <w14:solidFill>
              <w14:schemeClr w14:val="tx1"/>
            </w14:solidFill>
          </w14:textFill>
        </w:rPr>
        <w:t>元，保险费率为</w:t>
      </w:r>
      <w:r>
        <w:rPr>
          <w:rFonts w:hint="eastAsia" w:ascii="宋体" w:hAnsi="宋体"/>
          <w:color w:val="000000" w:themeColor="text1"/>
          <w:sz w:val="24"/>
          <w:u w:val="single"/>
          <w14:textFill>
            <w14:solidFill>
              <w14:schemeClr w14:val="tx1"/>
            </w14:solidFill>
          </w14:textFill>
        </w:rPr>
        <w:t xml:space="preserve"> 0 </w:t>
      </w:r>
      <w:r>
        <w:rPr>
          <w:rFonts w:hint="eastAsia" w:ascii="宋体" w:hAnsi="宋体"/>
          <w:color w:val="000000" w:themeColor="text1"/>
          <w:sz w:val="24"/>
          <w14:textFill>
            <w14:solidFill>
              <w14:schemeClr w14:val="tx1"/>
            </w14:solidFill>
          </w14:textFill>
        </w:rPr>
        <w:t>‰。工程量清单第100章内列有上述保险费的支付子目，投标人根据上述保险费率计算出保险费，填入工程量清单。除上述建筑工程一切险及第三者责任险以外，所投其他保险的保险费均由承包人承担并支付，不在报价中单列。</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2.7</w:t>
      </w:r>
      <w:r>
        <w:rPr>
          <w:rFonts w:hint="eastAsia" w:ascii="宋体" w:hAnsi="宋体"/>
          <w:color w:val="000000" w:themeColor="text1"/>
          <w:sz w:val="24"/>
          <w14:textFill>
            <w14:solidFill>
              <w14:schemeClr w14:val="tx1"/>
            </w14:solidFill>
          </w14:textFill>
        </w:rPr>
        <w:t xml:space="preserve"> 安全生产费按照招标文件前附表10.1款填写，该项费用属于不可竞争费用，报价不得调整。</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2.8</w:t>
      </w:r>
      <w:r>
        <w:rPr>
          <w:rFonts w:hint="eastAsia" w:ascii="宋体" w:hAnsi="宋体"/>
          <w:color w:val="000000" w:themeColor="text1"/>
          <w:sz w:val="24"/>
          <w14:textFill>
            <w14:solidFill>
              <w14:schemeClr w14:val="tx1"/>
            </w14:solidFill>
          </w14:textFill>
        </w:rPr>
        <w:t>工程量清单中各项金额均以人民币（元）结算。</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2.9</w:t>
      </w:r>
      <w:r>
        <w:rPr>
          <w:rFonts w:hint="eastAsia" w:ascii="宋体" w:hAnsi="宋体"/>
          <w:color w:val="000000" w:themeColor="text1"/>
          <w:sz w:val="24"/>
          <w14:textFill>
            <w14:solidFill>
              <w14:schemeClr w14:val="tx1"/>
            </w14:solidFill>
          </w14:textFill>
        </w:rPr>
        <w:t>暂列金额的数量及拟用子目的说明：</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2.10</w:t>
      </w:r>
      <w:r>
        <w:rPr>
          <w:rFonts w:hint="eastAsia" w:ascii="宋体" w:hAnsi="宋体"/>
          <w:color w:val="000000" w:themeColor="text1"/>
          <w:sz w:val="24"/>
          <w14:textFill>
            <w14:solidFill>
              <w14:schemeClr w14:val="tx1"/>
            </w14:solidFill>
          </w14:textFill>
        </w:rPr>
        <w:t>暂估价的数量及拟用子目的说明：</w:t>
      </w:r>
    </w:p>
    <w:p>
      <w:pPr>
        <w:adjustRightInd w:val="0"/>
        <w:snapToGrid w:val="0"/>
        <w:spacing w:before="312" w:beforeLines="100" w:line="36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3．计日工说明</w:t>
      </w:r>
    </w:p>
    <w:p>
      <w:pPr>
        <w:adjustRightInd w:val="0"/>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3.1总则</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（1）本说明应参照通用合同条款第15.7款一并理解。</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（2）未经监理人书面指令，任何工程不得按计日工施工；接到监理人按计日工施工的书面指令，承包人也不得拒绝。</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（4）计日工不调价。</w:t>
      </w:r>
    </w:p>
    <w:p>
      <w:pPr>
        <w:adjustRightInd w:val="0"/>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3.2计日工劳务</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（2）承包人可以得到用于计日工劳务的全部工时的支付，此支付按承包人填报的“计日工劳务单价表”所列单价计算，该单价应包括基本单价及承包人的管理费、税费、利润等所有附加费，说明如下：</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a.劳务基本单价包括：承包人劳务的全部直接费用，如：工资、加班费、津贴、福利费及劳动保护费等。</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b.承包人的利润、管理、质检、保险、税费；易耗品的使用、水电及照明费、工作台、脚手架、临时设施费、手动机具与工具的使用及维修，以及上述各项伴随而来的费用。</w:t>
      </w:r>
    </w:p>
    <w:p>
      <w:pPr>
        <w:adjustRightInd w:val="0"/>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3.3计日工材料</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a.材料基本单价按供货价加运杂费（到达承包人现场仓库）、保险费、仓库管理费以及运输损耗等计算。</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b.承包人的利润、管理、质检、保险、税费及其它附加费；</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c.从现场运至使用地点的人工费和施工机械使用费不包括在上述基本单价内。</w:t>
      </w:r>
    </w:p>
    <w:p>
      <w:pPr>
        <w:adjustRightInd w:val="0"/>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3.4计日工施工机械</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adjustRightInd w:val="0"/>
        <w:snapToGrid w:val="0"/>
        <w:spacing w:line="360" w:lineRule="auto"/>
        <w:ind w:firstLine="600"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4．其他说明（工程量清单另附）</w:t>
      </w: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rPr>
          <w:rFonts w:ascii="黑体" w:eastAsia="黑体"/>
          <w:color w:val="000000" w:themeColor="text1"/>
          <w:sz w:val="52"/>
          <w:szCs w:val="52"/>
          <w14:textFill>
            <w14:solidFill>
              <w14:schemeClr w14:val="tx1"/>
            </w14:solidFill>
          </w14:textFill>
        </w:rPr>
      </w:pPr>
    </w:p>
    <w:p>
      <w:pPr>
        <w:adjustRightInd w:val="0"/>
        <w:snapToGrid w:val="0"/>
        <w:spacing w:line="360" w:lineRule="auto"/>
        <w:jc w:val="center"/>
        <w:rPr>
          <w:rFonts w:ascii="黑体" w:eastAsia="黑体"/>
          <w:color w:val="000000" w:themeColor="text1"/>
          <w:szCs w:val="21"/>
          <w14:textFill>
            <w14:solidFill>
              <w14:schemeClr w14:val="tx1"/>
            </w14:solidFill>
          </w14:textFill>
        </w:rPr>
      </w:pPr>
    </w:p>
    <w:p>
      <w:pPr>
        <w:adjustRightInd w:val="0"/>
        <w:snapToGrid w:val="0"/>
        <w:spacing w:line="360" w:lineRule="auto"/>
        <w:jc w:val="center"/>
        <w:rPr>
          <w:rFonts w:ascii="黑体" w:eastAsia="黑体"/>
          <w:color w:val="000000" w:themeColor="text1"/>
          <w:sz w:val="52"/>
          <w:szCs w:val="52"/>
          <w14:textFill>
            <w14:solidFill>
              <w14:schemeClr w14:val="tx1"/>
            </w14:solidFill>
          </w14:textFill>
        </w:rPr>
      </w:pPr>
    </w:p>
    <w:p>
      <w:pPr>
        <w:adjustRightInd w:val="0"/>
        <w:snapToGrid w:val="0"/>
        <w:spacing w:line="360" w:lineRule="auto"/>
        <w:jc w:val="center"/>
        <w:rPr>
          <w:rFonts w:ascii="黑体" w:eastAsia="黑体"/>
          <w:color w:val="000000" w:themeColor="text1"/>
          <w:sz w:val="52"/>
          <w:szCs w:val="52"/>
          <w14:textFill>
            <w14:solidFill>
              <w14:schemeClr w14:val="tx1"/>
            </w14:solidFill>
          </w14:textFill>
        </w:rPr>
      </w:pPr>
    </w:p>
    <w:p>
      <w:pPr>
        <w:adjustRightInd w:val="0"/>
        <w:snapToGrid w:val="0"/>
        <w:spacing w:line="360" w:lineRule="auto"/>
        <w:jc w:val="center"/>
        <w:rPr>
          <w:rFonts w:ascii="黑体" w:eastAsia="黑体"/>
          <w:color w:val="000000" w:themeColor="text1"/>
          <w:sz w:val="52"/>
          <w:szCs w:val="52"/>
          <w14:textFill>
            <w14:solidFill>
              <w14:schemeClr w14:val="tx1"/>
            </w14:solidFill>
          </w14:textFill>
        </w:rPr>
      </w:pPr>
    </w:p>
    <w:p>
      <w:pPr>
        <w:adjustRightInd w:val="0"/>
        <w:snapToGrid w:val="0"/>
        <w:spacing w:line="360" w:lineRule="auto"/>
        <w:jc w:val="center"/>
        <w:rPr>
          <w:rFonts w:ascii="黑体" w:eastAsia="黑体"/>
          <w:color w:val="000000" w:themeColor="text1"/>
          <w:sz w:val="52"/>
          <w:szCs w:val="52"/>
          <w14:textFill>
            <w14:solidFill>
              <w14:schemeClr w14:val="tx1"/>
            </w14:solidFill>
          </w14:textFill>
        </w:rPr>
      </w:pPr>
    </w:p>
    <w:p>
      <w:pPr>
        <w:adjustRightInd w:val="0"/>
        <w:snapToGrid w:val="0"/>
        <w:spacing w:line="360" w:lineRule="auto"/>
        <w:jc w:val="center"/>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第  二  卷</w:t>
      </w: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br w:type="page"/>
      </w: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djustRightInd w:val="0"/>
        <w:snapToGrid w:val="0"/>
        <w:spacing w:line="360" w:lineRule="auto"/>
        <w:jc w:val="center"/>
        <w:rPr>
          <w:rFonts w:ascii="黑体" w:eastAsia="黑体"/>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第六章</w:t>
      </w:r>
      <w:r>
        <w:rPr>
          <w:rFonts w:hint="eastAsia" w:ascii="黑体" w:eastAsia="黑体"/>
          <w:color w:val="000000" w:themeColor="text1"/>
          <w:sz w:val="36"/>
          <w:szCs w:val="36"/>
          <w14:textFill>
            <w14:solidFill>
              <w14:schemeClr w14:val="tx1"/>
            </w14:solidFill>
          </w14:textFill>
        </w:rPr>
        <w:t xml:space="preserve">  图纸（另册）</w:t>
      </w:r>
    </w:p>
    <w:p>
      <w:pPr>
        <w:wordWrap w:val="0"/>
        <w:topLinePunct/>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说明：本项目只提供施工地点汇总表，不再提供图纸，施工地点汇总表仅供投标人在投标阶段作为报价的参考依据。</w:t>
      </w:r>
    </w:p>
    <w:p>
      <w:pPr>
        <w:adjustRightInd w:val="0"/>
        <w:snapToGrid w:val="0"/>
        <w:spacing w:line="360" w:lineRule="auto"/>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880" w:firstLineChars="200"/>
        <w:jc w:val="center"/>
        <w:rPr>
          <w:rFonts w:ascii="黑体" w:eastAsia="黑体"/>
          <w:color w:val="000000" w:themeColor="text1"/>
          <w:sz w:val="36"/>
          <w:szCs w:val="36"/>
          <w14:textFill>
            <w14:solidFill>
              <w14:schemeClr w14:val="tx1"/>
            </w14:solidFill>
          </w14:textFill>
        </w:rPr>
      </w:pPr>
      <w:r>
        <w:rPr>
          <w:b/>
          <w:bCs/>
          <w:color w:val="000000" w:themeColor="text1"/>
          <w:sz w:val="44"/>
          <w14:textFill>
            <w14:solidFill>
              <w14:schemeClr w14:val="tx1"/>
            </w14:solidFill>
          </w14:textFill>
        </w:rPr>
        <w:br w:type="page"/>
      </w: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djustRightInd w:val="0"/>
        <w:snapToGrid w:val="0"/>
        <w:spacing w:line="360" w:lineRule="auto"/>
        <w:jc w:val="center"/>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第  三  卷</w:t>
      </w: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br w:type="page"/>
      </w: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djustRightInd w:val="0"/>
        <w:snapToGrid w:val="0"/>
        <w:spacing w:line="360" w:lineRule="auto"/>
        <w:jc w:val="center"/>
        <w:rPr>
          <w:rFonts w:ascii="黑体" w:eastAsia="黑体"/>
          <w:b/>
          <w:color w:val="000000" w:themeColor="text1"/>
          <w:sz w:val="44"/>
          <w:szCs w:val="44"/>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第七章  技术标准和要求</w:t>
      </w:r>
      <w:r>
        <w:rPr>
          <w:rFonts w:hint="eastAsia" w:ascii="黑体" w:eastAsia="黑体"/>
          <w:color w:val="000000" w:themeColor="text1"/>
          <w:sz w:val="36"/>
          <w:szCs w:val="36"/>
          <w14:textFill>
            <w14:solidFill>
              <w14:schemeClr w14:val="tx1"/>
            </w14:solidFill>
          </w14:textFill>
        </w:rPr>
        <w:t>（详见施工设计图）</w:t>
      </w:r>
    </w:p>
    <w:p>
      <w:pPr>
        <w:autoSpaceDE w:val="0"/>
        <w:autoSpaceDN w:val="0"/>
        <w:adjustRightInd w:val="0"/>
        <w:spacing w:line="360" w:lineRule="auto"/>
        <w:ind w:firstLine="880" w:firstLineChars="200"/>
        <w:jc w:val="center"/>
        <w:rPr>
          <w:rFonts w:ascii="黑体" w:eastAsia="黑体"/>
          <w:color w:val="000000" w:themeColor="text1"/>
          <w:sz w:val="36"/>
          <w:szCs w:val="36"/>
          <w14:textFill>
            <w14:solidFill>
              <w14:schemeClr w14:val="tx1"/>
            </w14:solidFill>
          </w14:textFill>
        </w:rPr>
      </w:pPr>
      <w:r>
        <w:rPr>
          <w:b/>
          <w:bCs/>
          <w:color w:val="000000" w:themeColor="text1"/>
          <w:sz w:val="44"/>
          <w14:textFill>
            <w14:solidFill>
              <w14:schemeClr w14:val="tx1"/>
            </w14:solidFill>
          </w14:textFill>
        </w:rPr>
        <w:br w:type="page"/>
      </w: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djustRightInd w:val="0"/>
        <w:snapToGrid w:val="0"/>
        <w:spacing w:line="360" w:lineRule="auto"/>
        <w:jc w:val="center"/>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第  四  卷</w:t>
      </w: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br w:type="page"/>
      </w: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utoSpaceDE w:val="0"/>
        <w:autoSpaceDN w:val="0"/>
        <w:adjustRightInd w:val="0"/>
        <w:spacing w:line="360" w:lineRule="auto"/>
        <w:ind w:firstLine="720" w:firstLineChars="200"/>
        <w:jc w:val="center"/>
        <w:rPr>
          <w:rFonts w:ascii="黑体" w:eastAsia="黑体"/>
          <w:color w:val="000000" w:themeColor="text1"/>
          <w:sz w:val="36"/>
          <w:szCs w:val="36"/>
          <w14:textFill>
            <w14:solidFill>
              <w14:schemeClr w14:val="tx1"/>
            </w14:solidFill>
          </w14:textFill>
        </w:rPr>
      </w:pPr>
    </w:p>
    <w:p>
      <w:pPr>
        <w:adjustRightInd w:val="0"/>
        <w:snapToGrid w:val="0"/>
        <w:spacing w:line="360" w:lineRule="auto"/>
        <w:jc w:val="center"/>
        <w:rPr>
          <w:rFonts w:ascii="黑体" w:eastAsia="黑体"/>
          <w:b/>
          <w:color w:val="000000" w:themeColor="text1"/>
          <w:sz w:val="44"/>
          <w:szCs w:val="44"/>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第八章  投标文件格式</w:t>
      </w:r>
    </w:p>
    <w:p>
      <w:pPr>
        <w:spacing w:line="440" w:lineRule="exact"/>
        <w:rPr>
          <w:rFonts w:eastAsia="黑体"/>
          <w:color w:val="000000" w:themeColor="text1"/>
          <w:sz w:val="20"/>
          <w:szCs w:val="20"/>
          <w14:textFill>
            <w14:solidFill>
              <w14:schemeClr w14:val="tx1"/>
            </w14:solidFill>
          </w14:textFill>
        </w:rPr>
      </w:pPr>
      <w:r>
        <w:rPr>
          <w:b/>
          <w:bCs/>
          <w:color w:val="000000" w:themeColor="text1"/>
          <w:sz w:val="44"/>
          <w14:textFill>
            <w14:solidFill>
              <w14:schemeClr w14:val="tx1"/>
            </w14:solidFill>
          </w14:textFill>
        </w:rPr>
        <w:br w:type="page"/>
      </w:r>
    </w:p>
    <w:p>
      <w:pPr>
        <w:spacing w:line="440" w:lineRule="exact"/>
        <w:rPr>
          <w:rFonts w:eastAsia="黑体"/>
          <w:color w:val="000000" w:themeColor="text1"/>
          <w:sz w:val="20"/>
          <w:szCs w:val="20"/>
          <w14:textFill>
            <w14:solidFill>
              <w14:schemeClr w14:val="tx1"/>
            </w14:solidFill>
          </w14:textFill>
        </w:rPr>
      </w:pPr>
    </w:p>
    <w:p>
      <w:pPr>
        <w:spacing w:line="360" w:lineRule="auto"/>
        <w:jc w:val="center"/>
        <w:rPr>
          <w:rFonts w:ascii="宋体" w:hAnsi="宋体" w:cs="宋体"/>
          <w:b/>
          <w:color w:val="000000" w:themeColor="text1"/>
          <w:sz w:val="36"/>
          <w:szCs w:val="36"/>
          <w14:textFill>
            <w14:solidFill>
              <w14:schemeClr w14:val="tx1"/>
            </w14:solidFill>
          </w14:textFill>
        </w:rPr>
      </w:pPr>
      <w:r>
        <w:rPr>
          <w:rFonts w:eastAsia="黑体"/>
          <w:color w:val="000000" w:themeColor="text1"/>
          <w:sz w:val="20"/>
          <w:szCs w:val="20"/>
          <w14:textFill>
            <w14:solidFill>
              <w14:schemeClr w14:val="tx1"/>
            </w14:solidFill>
          </w14:textFill>
        </w:rPr>
        <w:t xml:space="preserve">    </w:t>
      </w:r>
      <w:r>
        <w:rPr>
          <w:rFonts w:hint="eastAsia" w:ascii="宋体" w:hAnsi="宋体" w:cs="宋体"/>
          <w:b/>
          <w:color w:val="000000" w:themeColor="text1"/>
          <w:sz w:val="36"/>
          <w:szCs w:val="36"/>
          <w14:textFill>
            <w14:solidFill>
              <w14:schemeClr w14:val="tx1"/>
            </w14:solidFill>
          </w14:textFill>
        </w:rPr>
        <w:t>一、投标文件第一信封（商务及技术文件）格式</w:t>
      </w:r>
    </w:p>
    <w:p>
      <w:pPr>
        <w:spacing w:line="440" w:lineRule="exact"/>
        <w:rPr>
          <w:rFonts w:eastAsia="黑体"/>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45720" distB="45720" distL="114300" distR="114300" simplePos="0" relativeHeight="251658240" behindDoc="0" locked="0" layoutInCell="1" allowOverlap="1">
                <wp:simplePos x="0" y="0"/>
                <wp:positionH relativeFrom="column">
                  <wp:posOffset>4407535</wp:posOffset>
                </wp:positionH>
                <wp:positionV relativeFrom="paragraph">
                  <wp:posOffset>186055</wp:posOffset>
                </wp:positionV>
                <wp:extent cx="836295" cy="299085"/>
                <wp:effectExtent l="6985" t="5080" r="13970" b="10160"/>
                <wp:wrapSquare wrapText="bothSides"/>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36295" cy="299085"/>
                        </a:xfrm>
                        <a:prstGeom prst="rect">
                          <a:avLst/>
                        </a:prstGeom>
                        <a:solidFill>
                          <a:srgbClr val="FFFFFF"/>
                        </a:solidFill>
                        <a:ln w="9525">
                          <a:solidFill>
                            <a:srgbClr val="000000"/>
                          </a:solidFill>
                          <a:miter lim="800000"/>
                        </a:ln>
                      </wps:spPr>
                      <wps:txbx>
                        <w:txbxContent>
                          <w:p>
                            <w:r>
                              <w:rPr>
                                <w:rFonts w:hint="eastAsia"/>
                              </w:rPr>
                              <w:t>正本</w:t>
                            </w:r>
                            <w:r>
                              <w:t>/</w:t>
                            </w:r>
                            <w:r>
                              <w:rPr>
                                <w:rFonts w:hint="eastAsia"/>
                              </w:rPr>
                              <w:t>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7.05pt;margin-top:14.65pt;height:23.55pt;width:65.85pt;mso-wrap-distance-bottom:3.6pt;mso-wrap-distance-left:9pt;mso-wrap-distance-right:9pt;mso-wrap-distance-top:3.6pt;z-index:251658240;mso-width-relative:page;mso-height-relative:page;" fillcolor="#FFFFFF" filled="t" stroked="t" coordsize="21600,21600" o:gfxdata="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EYrv9kAAAAJAQAADwAAAAAAAAABACAAAAAiAAAAZHJzL2Rvd25yZXYueG1sUEsBAhQAFAAAAAgA&#10;h07iQL/rUKkkAgAAOgQAAA4AAAAAAAAAAQAgAAAAKAEAAGRycy9lMm9Eb2MueG1sUEsFBgAAAAAG&#10;AAYAWQEAAL4FAAAAAA==&#10;">
                <v:fill on="t" focussize="0,0"/>
                <v:stroke color="#000000" miterlimit="8" joinstyle="miter"/>
                <v:imagedata o:title=""/>
                <o:lock v:ext="edit" aspectratio="f"/>
                <v:textbox>
                  <w:txbxContent>
                    <w:p>
                      <w:r>
                        <w:rPr>
                          <w:rFonts w:hint="eastAsia"/>
                        </w:rPr>
                        <w:t>正本</w:t>
                      </w:r>
                      <w:r>
                        <w:t>/</w:t>
                      </w:r>
                      <w:r>
                        <w:rPr>
                          <w:rFonts w:hint="eastAsia"/>
                        </w:rPr>
                        <w:t>副本</w:t>
                      </w:r>
                    </w:p>
                  </w:txbxContent>
                </v:textbox>
                <w10:wrap type="square"/>
              </v:shape>
            </w:pict>
          </mc:Fallback>
        </mc:AlternateContent>
      </w:r>
    </w:p>
    <w:p>
      <w:pPr>
        <w:spacing w:line="440" w:lineRule="exact"/>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u w:val="single"/>
          <w14:textFill>
            <w14:solidFill>
              <w14:schemeClr w14:val="tx1"/>
            </w14:solidFill>
          </w14:textFill>
        </w:rPr>
        <w:t xml:space="preserve">            </w:t>
      </w:r>
      <w:r>
        <w:rPr>
          <w:rFonts w:hint="eastAsia" w:eastAsia="黑体"/>
          <w:color w:val="000000" w:themeColor="text1"/>
          <w:sz w:val="44"/>
          <w:szCs w:val="44"/>
          <w14:textFill>
            <w14:solidFill>
              <w14:schemeClr w14:val="tx1"/>
            </w14:solidFill>
          </w14:textFill>
        </w:rPr>
        <w:t>（项目名称）施工招标</w:t>
      </w:r>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72"/>
          <w:szCs w:val="72"/>
          <w14:textFill>
            <w14:solidFill>
              <w14:schemeClr w14:val="tx1"/>
            </w14:solidFill>
          </w14:textFill>
        </w:rPr>
      </w:pPr>
      <w:r>
        <w:rPr>
          <w:rFonts w:hint="eastAsia" w:eastAsia="黑体"/>
          <w:color w:val="000000" w:themeColor="text1"/>
          <w:sz w:val="72"/>
          <w:szCs w:val="72"/>
          <w14:textFill>
            <w14:solidFill>
              <w14:schemeClr w14:val="tx1"/>
            </w14:solidFill>
          </w14:textFill>
        </w:rPr>
        <w:t>投</w:t>
      </w:r>
      <w:r>
        <w:rPr>
          <w:rFonts w:eastAsia="黑体"/>
          <w:color w:val="000000" w:themeColor="text1"/>
          <w:sz w:val="72"/>
          <w:szCs w:val="72"/>
          <w14:textFill>
            <w14:solidFill>
              <w14:schemeClr w14:val="tx1"/>
            </w14:solidFill>
          </w14:textFill>
        </w:rPr>
        <w:t xml:space="preserve">  </w:t>
      </w:r>
      <w:r>
        <w:rPr>
          <w:rFonts w:hint="eastAsia" w:eastAsia="黑体"/>
          <w:color w:val="000000" w:themeColor="text1"/>
          <w:sz w:val="72"/>
          <w:szCs w:val="72"/>
          <w14:textFill>
            <w14:solidFill>
              <w14:schemeClr w14:val="tx1"/>
            </w14:solidFill>
          </w14:textFill>
        </w:rPr>
        <w:t>标</w:t>
      </w:r>
      <w:r>
        <w:rPr>
          <w:rFonts w:eastAsia="黑体"/>
          <w:color w:val="000000" w:themeColor="text1"/>
          <w:sz w:val="72"/>
          <w:szCs w:val="72"/>
          <w14:textFill>
            <w14:solidFill>
              <w14:schemeClr w14:val="tx1"/>
            </w14:solidFill>
          </w14:textFill>
        </w:rPr>
        <w:t xml:space="preserve">  </w:t>
      </w:r>
      <w:r>
        <w:rPr>
          <w:rFonts w:hint="eastAsia" w:eastAsia="黑体"/>
          <w:color w:val="000000" w:themeColor="text1"/>
          <w:sz w:val="72"/>
          <w:szCs w:val="72"/>
          <w14:textFill>
            <w14:solidFill>
              <w14:schemeClr w14:val="tx1"/>
            </w14:solidFill>
          </w14:textFill>
        </w:rPr>
        <w:t>文</w:t>
      </w:r>
      <w:r>
        <w:rPr>
          <w:rFonts w:eastAsia="黑体"/>
          <w:color w:val="000000" w:themeColor="text1"/>
          <w:sz w:val="72"/>
          <w:szCs w:val="72"/>
          <w14:textFill>
            <w14:solidFill>
              <w14:schemeClr w14:val="tx1"/>
            </w14:solidFill>
          </w14:textFill>
        </w:rPr>
        <w:t xml:space="preserve">  </w:t>
      </w:r>
      <w:r>
        <w:rPr>
          <w:rFonts w:hint="eastAsia" w:eastAsia="黑体"/>
          <w:color w:val="000000" w:themeColor="text1"/>
          <w:sz w:val="72"/>
          <w:szCs w:val="72"/>
          <w14:textFill>
            <w14:solidFill>
              <w14:schemeClr w14:val="tx1"/>
            </w14:solidFill>
          </w14:textFill>
        </w:rPr>
        <w:t>件</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（商务及技术文件）</w:t>
      </w:r>
    </w:p>
    <w:p>
      <w:pPr>
        <w:rPr>
          <w:rFonts w:eastAsia="黑体"/>
          <w:color w:val="000000" w:themeColor="text1"/>
          <w:sz w:val="28"/>
          <w:szCs w:val="28"/>
          <w14:textFill>
            <w14:solidFill>
              <w14:schemeClr w14:val="tx1"/>
            </w14:solidFill>
          </w14:textFill>
        </w:rPr>
      </w:pPr>
    </w:p>
    <w:p>
      <w:pPr>
        <w:rPr>
          <w:rFonts w:eastAsia="黑体"/>
          <w:color w:val="000000" w:themeColor="text1"/>
          <w:sz w:val="28"/>
          <w:szCs w:val="28"/>
          <w14:textFill>
            <w14:solidFill>
              <w14:schemeClr w14:val="tx1"/>
            </w14:solidFill>
          </w14:textFill>
        </w:rPr>
      </w:pPr>
    </w:p>
    <w:p>
      <w:pPr>
        <w:rPr>
          <w:rFonts w:eastAsia="黑体"/>
          <w:color w:val="000000" w:themeColor="text1"/>
          <w:sz w:val="28"/>
          <w:szCs w:val="28"/>
          <w14:textFill>
            <w14:solidFill>
              <w14:schemeClr w14:val="tx1"/>
            </w14:solidFill>
          </w14:textFill>
        </w:rPr>
      </w:pPr>
    </w:p>
    <w:p>
      <w:pPr>
        <w:rPr>
          <w:rFonts w:eastAsia="黑体"/>
          <w:color w:val="000000" w:themeColor="text1"/>
          <w:sz w:val="28"/>
          <w:szCs w:val="28"/>
          <w14:textFill>
            <w14:solidFill>
              <w14:schemeClr w14:val="tx1"/>
            </w14:solidFill>
          </w14:textFill>
        </w:rPr>
      </w:pPr>
    </w:p>
    <w:p>
      <w:pPr>
        <w:rPr>
          <w:rFonts w:eastAsia="黑体"/>
          <w:color w:val="000000" w:themeColor="text1"/>
          <w:sz w:val="28"/>
          <w:szCs w:val="28"/>
          <w14:textFill>
            <w14:solidFill>
              <w14:schemeClr w14:val="tx1"/>
            </w14:solidFill>
          </w14:textFill>
        </w:rPr>
      </w:pPr>
    </w:p>
    <w:p>
      <w:pPr>
        <w:rPr>
          <w:rFonts w:eastAsia="黑体"/>
          <w:color w:val="000000" w:themeColor="text1"/>
          <w:sz w:val="28"/>
          <w:szCs w:val="28"/>
          <w14:textFill>
            <w14:solidFill>
              <w14:schemeClr w14:val="tx1"/>
            </w14:solidFill>
          </w14:textFill>
        </w:rPr>
      </w:pPr>
    </w:p>
    <w:p>
      <w:pPr>
        <w:rPr>
          <w:rFonts w:eastAsia="黑体"/>
          <w:color w:val="000000" w:themeColor="text1"/>
          <w:sz w:val="28"/>
          <w:szCs w:val="28"/>
          <w14:textFill>
            <w14:solidFill>
              <w14:schemeClr w14:val="tx1"/>
            </w14:solidFill>
          </w14:textFill>
        </w:rPr>
      </w:pPr>
    </w:p>
    <w:p>
      <w:pPr>
        <w:rPr>
          <w:rFonts w:eastAsia="黑体"/>
          <w:color w:val="000000" w:themeColor="text1"/>
          <w:sz w:val="28"/>
          <w:szCs w:val="28"/>
          <w14:textFill>
            <w14:solidFill>
              <w14:schemeClr w14:val="tx1"/>
            </w14:solidFill>
          </w14:textFill>
        </w:rPr>
      </w:pPr>
    </w:p>
    <w:p>
      <w:pPr>
        <w:jc w:val="center"/>
        <w:rPr>
          <w:rFonts w:eastAsia="黑体"/>
          <w:color w:val="000000" w:themeColor="text1"/>
          <w:sz w:val="28"/>
          <w:szCs w:val="28"/>
          <w:u w:val="single"/>
          <w14:textFill>
            <w14:solidFill>
              <w14:schemeClr w14:val="tx1"/>
            </w14:solidFill>
          </w14:textFill>
        </w:rPr>
      </w:pPr>
      <w:r>
        <w:rPr>
          <w:rFonts w:hint="eastAsia" w:eastAsia="黑体"/>
          <w:color w:val="000000" w:themeColor="text1"/>
          <w:sz w:val="28"/>
          <w:szCs w:val="28"/>
          <w14:textFill>
            <w14:solidFill>
              <w14:schemeClr w14:val="tx1"/>
            </w14:solidFill>
          </w14:textFill>
        </w:rPr>
        <w:t>投标人：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（盖单位公章）</w:t>
      </w:r>
    </w:p>
    <w:p>
      <w:pPr>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法定代表人或其委托代理人：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（签字）</w:t>
      </w:r>
    </w:p>
    <w:p>
      <w:pPr>
        <w:jc w:val="center"/>
        <w:rPr>
          <w:rFonts w:eastAsia="黑体"/>
          <w:color w:val="000000" w:themeColor="text1"/>
          <w:sz w:val="28"/>
          <w:szCs w:val="28"/>
          <w14:textFill>
            <w14:solidFill>
              <w14:schemeClr w14:val="tx1"/>
            </w14:solidFill>
          </w14:textFill>
        </w:rPr>
      </w:pP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日</w:t>
      </w:r>
    </w:p>
    <w:p>
      <w:pPr>
        <w:spacing w:line="440" w:lineRule="exact"/>
        <w:rPr>
          <w:rFonts w:eastAsia="黑体"/>
          <w:color w:val="000000" w:themeColor="text1"/>
          <w:sz w:val="20"/>
          <w:szCs w:val="20"/>
          <w14:textFill>
            <w14:solidFill>
              <w14:schemeClr w14:val="tx1"/>
            </w14:solidFill>
          </w14:textFill>
        </w:rPr>
      </w:pPr>
    </w:p>
    <w:p>
      <w:pPr>
        <w:spacing w:line="520" w:lineRule="exact"/>
        <w:jc w:val="center"/>
        <w:rPr>
          <w:rFonts w:ascii="黑体" w:hAnsi="宋体" w:eastAsia="黑体"/>
          <w:b/>
          <w:bCs/>
          <w:color w:val="000000" w:themeColor="text1"/>
          <w:sz w:val="36"/>
          <w:szCs w:val="36"/>
          <w14:textFill>
            <w14:solidFill>
              <w14:schemeClr w14:val="tx1"/>
            </w14:solidFill>
          </w14:textFill>
        </w:rPr>
      </w:pPr>
    </w:p>
    <w:p>
      <w:pPr>
        <w:pStyle w:val="5"/>
        <w:numPr>
          <w:ilvl w:val="0"/>
          <w:numId w:val="0"/>
        </w:numPr>
        <w:spacing w:line="312" w:lineRule="auto"/>
        <w:ind w:left="420"/>
        <w:jc w:val="center"/>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br w:type="page"/>
      </w:r>
    </w:p>
    <w:p>
      <w:pPr>
        <w:wordWrap w:val="0"/>
        <w:topLinePunct/>
        <w:jc w:val="center"/>
        <w:rPr>
          <w:rFonts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目</w:t>
      </w:r>
      <w:r>
        <w:rPr>
          <w:rFonts w:hint="eastAsia" w:ascii="仿宋" w:hAnsi="仿宋" w:eastAsia="仿宋" w:cs="仿宋"/>
          <w:b/>
          <w:color w:val="000000" w:themeColor="text1"/>
          <w:sz w:val="52"/>
          <w:szCs w:val="52"/>
          <w14:textFill>
            <w14:solidFill>
              <w14:schemeClr w14:val="tx1"/>
            </w14:solidFill>
          </w14:textFill>
        </w:rPr>
        <w:tab/>
      </w:r>
      <w:r>
        <w:rPr>
          <w:rFonts w:hint="eastAsia" w:ascii="仿宋" w:hAnsi="仿宋" w:eastAsia="仿宋" w:cs="仿宋"/>
          <w:b/>
          <w:color w:val="000000" w:themeColor="text1"/>
          <w:sz w:val="52"/>
          <w:szCs w:val="52"/>
          <w14:textFill>
            <w14:solidFill>
              <w14:schemeClr w14:val="tx1"/>
            </w14:solidFill>
          </w14:textFill>
        </w:rPr>
        <w:t xml:space="preserve">  录</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一、投标函及投标函附录</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二、法定代表人身份证明及授权委托书 </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三、公证书</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四、投标保证金 </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五、投标人基本情况表</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六、拟投入关键人员承诺书</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七、拟投入关键设备承诺书</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八、投标人工程业绩汇总表</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九、投标人工程业绩表</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十、拟派往本工程的技术及管理人员汇总表</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十一、拟派往本工程的主要技术及管理人员履历表</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十二、财务状况</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十三、承诺书</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十四、拟为承包本标段工程设立的组织机构图</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十五、投标人须知前附表及评标办法规定的其他材料。</w:t>
      </w: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十六、施工组织设计</w:t>
      </w:r>
    </w:p>
    <w:p>
      <w:pPr>
        <w:rPr>
          <w:rFonts w:ascii="宋体" w:hAnsi="宋体" w:cs="宋体"/>
          <w:color w:val="000000" w:themeColor="text1"/>
          <w14:textFill>
            <w14:solidFill>
              <w14:schemeClr w14:val="tx1"/>
            </w14:solidFill>
          </w14:textFill>
        </w:rPr>
      </w:pPr>
    </w:p>
    <w:p>
      <w:pPr>
        <w:pStyle w:val="5"/>
        <w:numPr>
          <w:ilvl w:val="0"/>
          <w:numId w:val="0"/>
        </w:numPr>
        <w:spacing w:line="312" w:lineRule="auto"/>
        <w:ind w:left="420"/>
        <w:jc w:val="center"/>
        <w:rPr>
          <w:rFonts w:ascii="宋体" w:eastAsia="宋体"/>
          <w:color w:val="000000" w:themeColor="text1"/>
          <w:sz w:val="36"/>
          <w:szCs w:val="36"/>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5"/>
        <w:numPr>
          <w:ilvl w:val="0"/>
          <w:numId w:val="0"/>
        </w:numPr>
        <w:spacing w:line="312" w:lineRule="auto"/>
        <w:ind w:left="420"/>
        <w:jc w:val="center"/>
        <w:rPr>
          <w:rFonts w:ascii="宋体" w:eastAsia="宋体"/>
          <w:color w:val="000000" w:themeColor="text1"/>
          <w:sz w:val="36"/>
          <w:szCs w:val="36"/>
          <w14:textFill>
            <w14:solidFill>
              <w14:schemeClr w14:val="tx1"/>
            </w14:solidFill>
          </w14:textFill>
        </w:rPr>
      </w:pPr>
    </w:p>
    <w:p>
      <w:pPr>
        <w:pStyle w:val="5"/>
        <w:numPr>
          <w:ilvl w:val="0"/>
          <w:numId w:val="0"/>
        </w:numPr>
        <w:spacing w:line="312" w:lineRule="auto"/>
        <w:ind w:left="420"/>
        <w:jc w:val="center"/>
        <w:rPr>
          <w:rFonts w:ascii="宋体" w:eastAsia="宋体"/>
          <w:color w:val="000000" w:themeColor="text1"/>
          <w:sz w:val="36"/>
          <w:szCs w:val="36"/>
          <w14:textFill>
            <w14:solidFill>
              <w14:schemeClr w14:val="tx1"/>
            </w14:solidFill>
          </w14:textFill>
        </w:rPr>
      </w:pPr>
    </w:p>
    <w:p>
      <w:pPr>
        <w:pStyle w:val="5"/>
        <w:numPr>
          <w:ilvl w:val="0"/>
          <w:numId w:val="0"/>
        </w:numPr>
        <w:spacing w:line="312" w:lineRule="auto"/>
        <w:ind w:left="420"/>
        <w:jc w:val="center"/>
        <w:rPr>
          <w:rFonts w:ascii="宋体" w:eastAsia="宋体"/>
          <w:color w:val="000000" w:themeColor="text1"/>
          <w:sz w:val="36"/>
          <w:szCs w:val="36"/>
          <w14:textFill>
            <w14:solidFill>
              <w14:schemeClr w14:val="tx1"/>
            </w14:solidFill>
          </w14:textFill>
        </w:rPr>
      </w:pPr>
    </w:p>
    <w:p>
      <w:pPr>
        <w:pStyle w:val="5"/>
        <w:numPr>
          <w:ilvl w:val="0"/>
          <w:numId w:val="0"/>
        </w:numPr>
        <w:spacing w:line="312" w:lineRule="auto"/>
        <w:ind w:left="420"/>
        <w:jc w:val="center"/>
        <w:rPr>
          <w:color w:val="000000" w:themeColor="text1"/>
          <w:sz w:val="36"/>
          <w:szCs w:val="36"/>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numPr>
          <w:ilvl w:val="0"/>
          <w:numId w:val="0"/>
        </w:numPr>
        <w:spacing w:line="312" w:lineRule="auto"/>
        <w:ind w:left="420"/>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一、投标函及投标函附录</w:t>
      </w:r>
    </w:p>
    <w:p>
      <w:pPr>
        <w:pStyle w:val="6"/>
        <w:numPr>
          <w:ilvl w:val="0"/>
          <w:numId w:val="0"/>
        </w:numPr>
        <w:spacing w:line="312" w:lineRule="auto"/>
        <w:jc w:val="center"/>
        <w:rPr>
          <w:rFonts w:ascii="黑体" w:hAnsi="宋体"/>
          <w:b w:val="0"/>
          <w:color w:val="000000" w:themeColor="text1"/>
          <w:sz w:val="36"/>
          <w:szCs w:val="36"/>
          <w14:textFill>
            <w14:solidFill>
              <w14:schemeClr w14:val="tx1"/>
            </w14:solidFill>
          </w14:textFill>
        </w:rPr>
      </w:pPr>
      <w:r>
        <w:rPr>
          <w:rFonts w:hint="eastAsia" w:ascii="黑体" w:hAnsi="宋体"/>
          <w:b w:val="0"/>
          <w:color w:val="000000" w:themeColor="text1"/>
          <w:sz w:val="36"/>
          <w:szCs w:val="36"/>
          <w14:textFill>
            <w14:solidFill>
              <w14:schemeClr w14:val="tx1"/>
            </w14:solidFill>
          </w14:textFill>
        </w:rPr>
        <w:t>（一）投标函</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（招标人名称）：</w:t>
      </w:r>
    </w:p>
    <w:p>
      <w:pPr>
        <w:spacing w:line="312" w:lineRule="auto"/>
        <w:rPr>
          <w:rFonts w:ascii="宋体" w:hAnsi="宋体" w:cs="宋体"/>
          <w:color w:val="000000" w:themeColor="text1"/>
          <w:sz w:val="24"/>
          <w14:textFill>
            <w14:solidFill>
              <w14:schemeClr w14:val="tx1"/>
            </w14:solidFill>
          </w14:textFill>
        </w:rPr>
      </w:pP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1．我方已仔细研究了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（项目名称）施工招标文件的全部内容，愿意以我公司第二信封已标价的工程量清单内的投标总报价，工期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日历天，按合同约定实施和完成承包工程，修补工程中的任何缺陷，工程质量达到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2．我方承诺在从规定的自开标之日起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天的投标有效期内不修改、撤销投标文件。</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3．随同本投标函提交投标保证金一份，金额为人民币（大写）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w:t>
      </w:r>
    </w:p>
    <w:p>
      <w:pPr>
        <w:spacing w:line="312" w:lineRule="auto"/>
        <w:ind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（1）我方愿按《国家计委〈计价格〔2002〕1980号〉》及《国家发展改革委办公厅〈发改办价格〔2003〕857号〉》之有关规定向招标代理机构交纳招标服务费。</w:t>
      </w:r>
    </w:p>
    <w:p>
      <w:pPr>
        <w:spacing w:line="312" w:lineRule="auto"/>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（2）我方承诺在收到中标通知书后，在中标通知书规定的期限内与你方签订合同。</w:t>
      </w:r>
    </w:p>
    <w:p>
      <w:pPr>
        <w:spacing w:line="312" w:lineRule="auto"/>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（3）随同本投标函递交的投标函附录属于合同文件的组成部分。</w:t>
      </w:r>
    </w:p>
    <w:p>
      <w:pPr>
        <w:spacing w:line="312" w:lineRule="auto"/>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（4）我方承诺按照招标文件规定向你方递交履约担保。</w:t>
      </w:r>
    </w:p>
    <w:p>
      <w:pPr>
        <w:spacing w:line="312" w:lineRule="auto"/>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（5）我方承诺在合同约定的期限内完成并移交全部合同工程。</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5．我方在此声明，所递交的投标文件及有关资料内容完整、真实和准确，且不存在第二章“投标人须知”第1.4.3项规定的任何一种情形。</w:t>
      </w:r>
    </w:p>
    <w:p>
      <w:pPr>
        <w:wordWrap w:val="0"/>
        <w:topLinePunct/>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6.在合同协议书正式签署生效之前，本投标函连同你方的中标通知书将构成我们双方之间共同遵守的文件，对双方具有约束力。</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（其他补充说明）。</w:t>
      </w:r>
    </w:p>
    <w:p>
      <w:pPr>
        <w:spacing w:line="312" w:lineRule="auto"/>
        <w:rPr>
          <w:rFonts w:ascii="宋体" w:hAnsi="宋体" w:cs="宋体"/>
          <w:color w:val="000000" w:themeColor="text1"/>
          <w:sz w:val="24"/>
          <w14:textFill>
            <w14:solidFill>
              <w14:schemeClr w14:val="tx1"/>
            </w14:solidFill>
          </w14:textFill>
        </w:rPr>
      </w:pPr>
    </w:p>
    <w:p>
      <w:pPr>
        <w:spacing w:line="312" w:lineRule="auto"/>
        <w:ind w:right="12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 标 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spacing w:line="312" w:lineRule="auto"/>
        <w:ind w:right="480" w:firstLine="3554" w:firstLineChars="148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pPr>
        <w:spacing w:line="312" w:lineRule="auto"/>
        <w:ind w:firstLine="3568" w:firstLineChars="148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p>
    <w:p>
      <w:pPr>
        <w:spacing w:line="312" w:lineRule="auto"/>
        <w:ind w:firstLine="3583" w:firstLineChars="149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p>
    <w:p>
      <w:pPr>
        <w:spacing w:line="312" w:lineRule="auto"/>
        <w:ind w:firstLine="3583" w:firstLineChars="149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r>
        <w:rPr>
          <w:rFonts w:hint="eastAsia" w:ascii="宋体" w:hAnsi="宋体" w:cs="宋体"/>
          <w:color w:val="000000" w:themeColor="text1"/>
          <w:sz w:val="24"/>
          <w:u w:val="single"/>
          <w14:textFill>
            <w14:solidFill>
              <w14:schemeClr w14:val="tx1"/>
            </w14:solidFill>
          </w14:textFill>
        </w:rPr>
        <w:t xml:space="preserve">                                     </w:t>
      </w:r>
    </w:p>
    <w:p>
      <w:pPr>
        <w:spacing w:line="312" w:lineRule="auto"/>
        <w:ind w:firstLine="3597" w:firstLineChars="149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pPr>
        <w:spacing w:line="440" w:lineRule="exact"/>
        <w:ind w:firstLine="4212" w:firstLineChars="175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440" w:lineRule="exact"/>
        <w:ind w:firstLine="4212" w:firstLineChars="1755"/>
        <w:rPr>
          <w:rFonts w:ascii="宋体" w:hAnsi="宋体" w:cs="宋体"/>
          <w:color w:val="000000" w:themeColor="text1"/>
          <w:sz w:val="24"/>
          <w14:textFill>
            <w14:solidFill>
              <w14:schemeClr w14:val="tx1"/>
            </w14:solidFill>
          </w14:textFill>
        </w:rPr>
      </w:pPr>
    </w:p>
    <w:p>
      <w:pPr>
        <w:spacing w:line="440" w:lineRule="exact"/>
        <w:ind w:firstLine="4212" w:firstLineChars="1755"/>
        <w:rPr>
          <w:rFonts w:ascii="宋体" w:hAnsi="宋体" w:cs="宋体"/>
          <w:color w:val="000000" w:themeColor="text1"/>
          <w:sz w:val="24"/>
          <w14:textFill>
            <w14:solidFill>
              <w14:schemeClr w14:val="tx1"/>
            </w14:solidFill>
          </w14:textFill>
        </w:rPr>
      </w:pPr>
    </w:p>
    <w:p>
      <w:pPr>
        <w:spacing w:line="440" w:lineRule="exact"/>
        <w:ind w:firstLine="4212" w:firstLineChars="1755"/>
        <w:rPr>
          <w:rFonts w:ascii="宋体" w:hAnsi="宋体" w:cs="宋体"/>
          <w:color w:val="000000" w:themeColor="text1"/>
          <w:sz w:val="24"/>
          <w14:textFill>
            <w14:solidFill>
              <w14:schemeClr w14:val="tx1"/>
            </w14:solidFill>
          </w14:textFill>
        </w:rPr>
      </w:pPr>
    </w:p>
    <w:p>
      <w:pPr>
        <w:pStyle w:val="6"/>
        <w:numPr>
          <w:ilvl w:val="0"/>
          <w:numId w:val="0"/>
        </w:numPr>
        <w:jc w:val="center"/>
        <w:rPr>
          <w:rFonts w:ascii="黑体" w:hAnsi="宋体"/>
          <w:b w:val="0"/>
          <w:color w:val="000000" w:themeColor="text1"/>
          <w:sz w:val="36"/>
          <w:szCs w:val="36"/>
          <w14:textFill>
            <w14:solidFill>
              <w14:schemeClr w14:val="tx1"/>
            </w14:solidFill>
          </w14:textFill>
        </w:rPr>
      </w:pPr>
      <w:r>
        <w:rPr>
          <w:rFonts w:hint="eastAsia" w:ascii="黑体" w:hAnsi="宋体"/>
          <w:b w:val="0"/>
          <w:color w:val="000000" w:themeColor="text1"/>
          <w:sz w:val="36"/>
          <w:szCs w:val="36"/>
          <w14:textFill>
            <w14:solidFill>
              <w14:schemeClr w14:val="tx1"/>
            </w14:solidFill>
          </w14:textFill>
        </w:rPr>
        <w:t>（二）投标函附录</w:t>
      </w:r>
    </w:p>
    <w:p>
      <w:pPr>
        <w:rPr>
          <w:color w:val="000000" w:themeColor="text1"/>
          <w14:textFill>
            <w14:solidFill>
              <w14:schemeClr w14:val="tx1"/>
            </w14:solidFill>
          </w14:textFill>
        </w:rPr>
      </w:pPr>
    </w:p>
    <w:tbl>
      <w:tblPr>
        <w:tblStyle w:val="28"/>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17"/>
        <w:gridCol w:w="1456"/>
        <w:gridCol w:w="400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7" w:type="dxa"/>
            <w:tcBorders>
              <w:top w:val="single" w:color="auto" w:sz="8" w:space="0"/>
              <w:left w:val="single" w:color="auto" w:sz="8" w:space="0"/>
              <w:bottom w:val="single" w:color="auto" w:sz="4" w:space="0"/>
              <w:right w:val="single" w:color="auto" w:sz="4" w:space="0"/>
            </w:tcBorders>
            <w:vAlign w:val="center"/>
          </w:tcPr>
          <w:p>
            <w:pPr>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序号</w:t>
            </w:r>
          </w:p>
        </w:tc>
        <w:tc>
          <w:tcPr>
            <w:tcW w:w="2617" w:type="dxa"/>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条款名称</w:t>
            </w:r>
          </w:p>
        </w:tc>
        <w:tc>
          <w:tcPr>
            <w:tcW w:w="1456" w:type="dxa"/>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合同条款号</w:t>
            </w:r>
          </w:p>
        </w:tc>
        <w:tc>
          <w:tcPr>
            <w:tcW w:w="4003" w:type="dxa"/>
            <w:tcBorders>
              <w:top w:val="single" w:color="auto" w:sz="8" w:space="0"/>
              <w:left w:val="single" w:color="auto" w:sz="4" w:space="0"/>
              <w:bottom w:val="single" w:color="auto" w:sz="4" w:space="0"/>
              <w:right w:val="single" w:color="auto" w:sz="8" w:space="0"/>
            </w:tcBorders>
            <w:vAlign w:val="center"/>
          </w:tcPr>
          <w:p>
            <w:pPr>
              <w:pStyle w:val="103"/>
              <w:widowControl w:val="0"/>
              <w:spacing w:before="0" w:beforeAutospacing="0" w:after="0" w:afterAutospacing="0"/>
              <w:jc w:val="center"/>
              <w:rPr>
                <w:rFonts w:hAnsi="宋体"/>
                <w:b/>
                <w:color w:val="000000" w:themeColor="text1"/>
                <w:kern w:val="2"/>
                <w:sz w:val="24"/>
                <w:szCs w:val="24"/>
                <w14:textFill>
                  <w14:solidFill>
                    <w14:schemeClr w14:val="tx1"/>
                  </w14:solidFill>
                </w14:textFill>
              </w:rPr>
            </w:pPr>
            <w:r>
              <w:rPr>
                <w:rFonts w:hint="eastAsia" w:hAnsi="宋体"/>
                <w:b/>
                <w:color w:val="000000" w:themeColor="text1"/>
                <w:kern w:val="2"/>
                <w:sz w:val="24"/>
                <w:szCs w:val="24"/>
                <w14:textFill>
                  <w14:solidFill>
                    <w14:schemeClr w14:val="tx1"/>
                  </w14:solidFill>
                </w14:textFill>
              </w:rPr>
              <w:t>约定内容</w:t>
            </w:r>
          </w:p>
        </w:tc>
        <w:tc>
          <w:tcPr>
            <w:tcW w:w="757" w:type="dxa"/>
            <w:tcBorders>
              <w:top w:val="single" w:color="auto" w:sz="8" w:space="0"/>
              <w:left w:val="single" w:color="auto" w:sz="4" w:space="0"/>
              <w:bottom w:val="single" w:color="auto" w:sz="4" w:space="0"/>
              <w:right w:val="single" w:color="auto" w:sz="8" w:space="0"/>
            </w:tcBorders>
          </w:tcPr>
          <w:p>
            <w:pPr>
              <w:pStyle w:val="103"/>
              <w:widowControl w:val="0"/>
              <w:spacing w:before="0" w:beforeAutospacing="0" w:after="0" w:afterAutospacing="0"/>
              <w:jc w:val="center"/>
              <w:rPr>
                <w:rFonts w:hAnsi="宋体"/>
                <w:b/>
                <w:color w:val="000000" w:themeColor="text1"/>
                <w:kern w:val="2"/>
                <w:sz w:val="24"/>
                <w:szCs w:val="24"/>
                <w14:textFill>
                  <w14:solidFill>
                    <w14:schemeClr w14:val="tx1"/>
                  </w14:solidFill>
                </w14:textFill>
              </w:rPr>
            </w:pPr>
            <w:r>
              <w:rPr>
                <w:rFonts w:hint="eastAsia" w:hAnsi="宋体"/>
                <w:b/>
                <w:color w:val="000000" w:themeColor="text1"/>
                <w:kern w:val="2"/>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pStyle w:val="103"/>
              <w:widowControl w:val="0"/>
              <w:spacing w:before="0" w:beforeAutospacing="0" w:after="0" w:afterAutospacing="0" w:line="360" w:lineRule="auto"/>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1.1</w:t>
            </w:r>
          </w:p>
        </w:tc>
        <w:tc>
          <w:tcPr>
            <w:tcW w:w="2617"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项目经理</w:t>
            </w:r>
          </w:p>
        </w:tc>
        <w:tc>
          <w:tcPr>
            <w:tcW w:w="1456"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1.1.2.4</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pStyle w:val="103"/>
              <w:widowControl w:val="0"/>
              <w:spacing w:before="0" w:beforeAutospacing="0" w:after="0" w:afterAutospacing="0" w:line="360" w:lineRule="auto"/>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1.2</w:t>
            </w:r>
          </w:p>
        </w:tc>
        <w:tc>
          <w:tcPr>
            <w:tcW w:w="2617"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项目总工程师</w:t>
            </w:r>
          </w:p>
        </w:tc>
        <w:tc>
          <w:tcPr>
            <w:tcW w:w="1456"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jc w:val="center"/>
              <w:rPr>
                <w:rFonts w:ascii="宋体" w:hAnsi="宋体" w:eastAsia="宋体" w:cs="宋体"/>
                <w:color w:val="000000" w:themeColor="text1"/>
                <w:kern w:val="2"/>
                <w:sz w:val="24"/>
                <w:szCs w:val="24"/>
                <w14:textFill>
                  <w14:solidFill>
                    <w14:schemeClr w14:val="tx1"/>
                  </w14:solidFill>
                </w14:textFill>
              </w:rPr>
            </w:pP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pStyle w:val="103"/>
              <w:widowControl w:val="0"/>
              <w:spacing w:before="0" w:beforeAutospacing="0" w:after="0" w:afterAutospacing="0" w:line="360" w:lineRule="auto"/>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p>
        </w:tc>
        <w:tc>
          <w:tcPr>
            <w:tcW w:w="2617"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工期</w:t>
            </w:r>
          </w:p>
        </w:tc>
        <w:tc>
          <w:tcPr>
            <w:tcW w:w="1456"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1.1.4.3</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天数：</w:t>
            </w:r>
            <w:r>
              <w:rPr>
                <w:rFonts w:hint="eastAsia" w:ascii="宋体" w:hAnsi="宋体" w:cs="宋体"/>
                <w:color w:val="000000" w:themeColor="text1"/>
                <w:sz w:val="24"/>
                <w:u w:val="single"/>
                <w14:textFill>
                  <w14:solidFill>
                    <w14:schemeClr w14:val="tx1"/>
                  </w14:solidFill>
                </w14:textFill>
              </w:rPr>
              <w:t xml:space="preserve"> 30</w:t>
            </w:r>
            <w:r>
              <w:rPr>
                <w:rFonts w:hint="eastAsia" w:ascii="宋体" w:hAnsi="宋体" w:cs="宋体"/>
                <w:color w:val="000000" w:themeColor="text1"/>
                <w:sz w:val="24"/>
                <w14:textFill>
                  <w14:solidFill>
                    <w14:schemeClr w14:val="tx1"/>
                  </w14:solidFill>
                </w14:textFill>
              </w:rPr>
              <w:t>日历天</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缺陷责任期</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1.1.4.5</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2 </w:t>
            </w:r>
            <w:r>
              <w:rPr>
                <w:rFonts w:hint="eastAsia" w:ascii="宋体" w:hAnsi="宋体" w:cs="宋体"/>
                <w:color w:val="000000" w:themeColor="text1"/>
                <w:sz w:val="24"/>
                <w14:textFill>
                  <w14:solidFill>
                    <w14:schemeClr w14:val="tx1"/>
                  </w14:solidFill>
                </w14:textFill>
              </w:rPr>
              <w:t>年</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履约担保金额</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w:t>
            </w:r>
          </w:p>
        </w:tc>
        <w:tc>
          <w:tcPr>
            <w:tcW w:w="400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签约合同价的10%</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617"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分包</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4.3.4</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发出开工通知期限</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4003"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开工日期7天前</w:t>
            </w:r>
          </w:p>
        </w:tc>
        <w:tc>
          <w:tcPr>
            <w:tcW w:w="757" w:type="dxa"/>
            <w:tcBorders>
              <w:top w:val="single" w:color="auto" w:sz="4" w:space="0"/>
              <w:left w:val="single" w:color="auto" w:sz="4" w:space="0"/>
              <w:bottom w:val="single" w:color="auto" w:sz="4" w:space="0"/>
              <w:right w:val="single" w:color="auto" w:sz="8" w:space="0"/>
            </w:tcBorders>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逾期竣工违约金</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w:t>
            </w:r>
          </w:p>
        </w:tc>
        <w:tc>
          <w:tcPr>
            <w:tcW w:w="4003"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元/天</w:t>
            </w:r>
          </w:p>
        </w:tc>
        <w:tc>
          <w:tcPr>
            <w:tcW w:w="757" w:type="dxa"/>
            <w:tcBorders>
              <w:top w:val="single" w:color="auto" w:sz="4" w:space="0"/>
              <w:left w:val="single" w:color="auto" w:sz="4" w:space="0"/>
              <w:bottom w:val="single" w:color="auto" w:sz="4" w:space="0"/>
              <w:right w:val="single" w:color="auto" w:sz="8" w:space="0"/>
            </w:tcBorders>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617"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逾期竣工违约金限额</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w:t>
            </w:r>
          </w:p>
        </w:tc>
        <w:tc>
          <w:tcPr>
            <w:tcW w:w="4003"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签约合同价的10%</w:t>
            </w:r>
          </w:p>
        </w:tc>
        <w:tc>
          <w:tcPr>
            <w:tcW w:w="757" w:type="dxa"/>
            <w:tcBorders>
              <w:top w:val="single" w:color="auto" w:sz="4" w:space="0"/>
              <w:left w:val="single" w:color="auto" w:sz="4" w:space="0"/>
              <w:bottom w:val="single" w:color="auto" w:sz="4" w:space="0"/>
              <w:right w:val="single" w:color="auto" w:sz="8" w:space="0"/>
            </w:tcBorders>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617"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提前竣工的奖金</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w:t>
            </w:r>
          </w:p>
        </w:tc>
        <w:tc>
          <w:tcPr>
            <w:tcW w:w="4003"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元/天</w:t>
            </w:r>
          </w:p>
        </w:tc>
        <w:tc>
          <w:tcPr>
            <w:tcW w:w="757" w:type="dxa"/>
            <w:tcBorders>
              <w:top w:val="single" w:color="auto" w:sz="4" w:space="0"/>
              <w:left w:val="single" w:color="auto" w:sz="4" w:space="0"/>
              <w:bottom w:val="single" w:color="auto" w:sz="4" w:space="0"/>
              <w:right w:val="single" w:color="auto" w:sz="8" w:space="0"/>
            </w:tcBorders>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提前竣工的奖金限额</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w:t>
            </w:r>
          </w:p>
        </w:tc>
        <w:tc>
          <w:tcPr>
            <w:tcW w:w="4003"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签约合同价的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开工预付款</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17.2.1</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签约合同价的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材料、设备预付款</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17.2.1</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等主要材料、设备单据所列费用的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进度付款支付期限</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17.3.3</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监理人收到进度付款申请后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天内</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质量保证金百分比</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月支付额的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质量保证金限额</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合同价格的5%</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竣工付款支付期限</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17.5.2</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监理人出具工程竣工付款证书</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天内</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17"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26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最终付款支付期限</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17.6.2</w:t>
            </w:r>
          </w:p>
        </w:tc>
        <w:tc>
          <w:tcPr>
            <w:tcW w:w="4003" w:type="dxa"/>
            <w:tcBorders>
              <w:top w:val="single" w:color="auto" w:sz="4" w:space="0"/>
              <w:left w:val="single" w:color="auto" w:sz="4" w:space="0"/>
              <w:bottom w:val="single" w:color="auto" w:sz="4" w:space="0"/>
              <w:right w:val="single" w:color="auto" w:sz="8"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监理人出具最终结清证书后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天内</w:t>
            </w:r>
          </w:p>
        </w:tc>
        <w:tc>
          <w:tcPr>
            <w:tcW w:w="757" w:type="dxa"/>
            <w:tcBorders>
              <w:top w:val="single" w:color="auto" w:sz="4" w:space="0"/>
              <w:left w:val="single" w:color="auto" w:sz="4" w:space="0"/>
              <w:bottom w:val="single" w:color="auto" w:sz="4" w:space="0"/>
              <w:right w:val="single" w:color="auto" w:sz="8" w:space="0"/>
            </w:tcBorders>
          </w:tcPr>
          <w:p>
            <w:pPr>
              <w:jc w:val="center"/>
              <w:rPr>
                <w:rFonts w:ascii="宋体" w:hAnsi="宋体" w:cs="宋体"/>
                <w:color w:val="000000" w:themeColor="text1"/>
                <w:sz w:val="24"/>
                <w14:textFill>
                  <w14:solidFill>
                    <w14:schemeClr w14:val="tx1"/>
                  </w14:solidFill>
                </w14:textFill>
              </w:rPr>
            </w:pPr>
          </w:p>
        </w:tc>
      </w:tr>
    </w:tbl>
    <w:p>
      <w:pPr>
        <w:spacing w:line="520" w:lineRule="exact"/>
        <w:ind w:firstLine="4560" w:firstLineChars="19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（盖单位章）</w:t>
      </w:r>
    </w:p>
    <w:p>
      <w:pPr>
        <w:spacing w:line="520" w:lineRule="exact"/>
        <w:ind w:firstLine="4560" w:firstLineChars="1900"/>
        <w:rPr>
          <w:rFonts w:ascii="宋体" w:hAnsi="宋体" w:cs="宋体"/>
          <w:color w:val="000000" w:themeColor="text1"/>
          <w:sz w:val="24"/>
          <w:szCs w:val="28"/>
          <w:u w:val="single"/>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投标文件签署人签名：</w:t>
      </w:r>
      <w:r>
        <w:rPr>
          <w:rFonts w:hint="eastAsia" w:ascii="宋体" w:hAnsi="宋体" w:cs="宋体"/>
          <w:color w:val="000000" w:themeColor="text1"/>
          <w:sz w:val="24"/>
          <w:szCs w:val="28"/>
          <w:u w:val="single"/>
          <w14:textFill>
            <w14:solidFill>
              <w14:schemeClr w14:val="tx1"/>
            </w14:solidFill>
          </w14:textFill>
        </w:rPr>
        <w:t xml:space="preserve">             </w:t>
      </w:r>
    </w:p>
    <w:p>
      <w:pPr>
        <w:pStyle w:val="5"/>
        <w:numPr>
          <w:ilvl w:val="0"/>
          <w:numId w:val="0"/>
        </w:numPr>
        <w:ind w:left="420"/>
        <w:jc w:val="center"/>
        <w:rPr>
          <w:rFonts w:ascii="宋体" w:eastAsia="宋体"/>
          <w:color w:val="000000" w:themeColor="text1"/>
          <w:sz w:val="36"/>
          <w:szCs w:val="36"/>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numPr>
          <w:ilvl w:val="0"/>
          <w:numId w:val="0"/>
        </w:numPr>
        <w:ind w:left="420"/>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二、法定代表人身份证明及授权委托书</w:t>
      </w:r>
    </w:p>
    <w:p>
      <w:pPr>
        <w:pStyle w:val="5"/>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 法定代表人身份证明</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申请人名称：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建立时间：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（法定代表人亲笔签名）   </w:t>
      </w:r>
      <w:r>
        <w:rPr>
          <w:rFonts w:hint="eastAsia" w:ascii="宋体" w:hAnsi="宋体" w:cs="宋体"/>
          <w:color w:val="000000" w:themeColor="text1"/>
          <w:sz w:val="24"/>
          <w14:textFill>
            <w14:solidFill>
              <w14:schemeClr w14:val="tx1"/>
            </w14:solidFill>
          </w14:textFill>
        </w:rPr>
        <w:t>性别：</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（申请人名称）的法定代表人，以我方名义签署、澄清、递交、撤回、修改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（项目名称）施工招标资格评审申请文件和投标文件，并与招标人协商、签订合同协议书以及处理一切与此有关的事项，其法律后果由我方承担。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before="312" w:beforeLines="100" w:after="312" w:afterLines="100" w:line="360" w:lineRule="auto"/>
        <w:rPr>
          <w:rFonts w:ascii="宋体" w:hAnsi="宋体" w:cs="宋体"/>
          <w:color w:val="000000" w:themeColor="text1"/>
          <w:sz w:val="24"/>
          <w:u w:val="single"/>
          <w14:textFill>
            <w14:solidFill>
              <w14:schemeClr w14:val="tx1"/>
            </w14:solidFill>
          </w14:textFill>
        </w:rPr>
      </w:pPr>
    </w:p>
    <w:p>
      <w:pPr>
        <w:wordWrap w:val="0"/>
        <w:spacing w:line="360" w:lineRule="auto"/>
        <w:ind w:right="480" w:firstLine="3600" w:firstLineChars="15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申 请 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wordWrap w:val="0"/>
        <w:spacing w:line="360" w:lineRule="auto"/>
        <w:ind w:right="720" w:firstLine="3600" w:firstLineChars="15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pPr>
        <w:wordWrap w:val="0"/>
        <w:spacing w:line="360" w:lineRule="auto"/>
        <w:ind w:right="720" w:firstLine="3600" w:firstLineChars="15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p>
      <w:pPr>
        <w:spacing w:before="100" w:after="100" w:line="360" w:lineRule="auto"/>
        <w:rPr>
          <w:rFonts w:ascii="宋体" w:hAnsi="宋体" w:cs="宋体"/>
          <w:color w:val="000000" w:themeColor="text1"/>
          <w:sz w:val="24"/>
          <w14:textFill>
            <w14:solidFill>
              <w14:schemeClr w14:val="tx1"/>
            </w14:solidFill>
          </w14:textFill>
        </w:rPr>
      </w:pPr>
    </w:p>
    <w:p>
      <w:pPr>
        <w:spacing w:before="100" w:after="100" w:line="360" w:lineRule="auto"/>
        <w:rPr>
          <w:rFonts w:ascii="宋体" w:hAnsi="宋体" w:cs="宋体"/>
          <w:color w:val="000000" w:themeColor="text1"/>
          <w:sz w:val="24"/>
          <w14:textFill>
            <w14:solidFill>
              <w14:schemeClr w14:val="tx1"/>
            </w14:solidFill>
          </w14:textFill>
        </w:rPr>
      </w:pPr>
    </w:p>
    <w:p>
      <w:pPr>
        <w:spacing w:before="100" w:after="100" w:line="360" w:lineRule="auto"/>
        <w:rPr>
          <w:rFonts w:ascii="仿宋_GB2312" w:eastAsia="仿宋_GB2312"/>
          <w:color w:val="000000" w:themeColor="text1"/>
          <w:sz w:val="24"/>
          <w14:textFill>
            <w14:solidFill>
              <w14:schemeClr w14:val="tx1"/>
            </w14:solidFill>
          </w14:textFill>
        </w:rPr>
      </w:pPr>
    </w:p>
    <w:p>
      <w:pPr>
        <w:spacing w:before="100" w:after="10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备注：法定代表人的签字必须是亲笔签名，不得使用印章、签名章等代替。</w:t>
      </w:r>
    </w:p>
    <w:p>
      <w:pPr>
        <w:spacing w:before="100" w:after="100" w:line="360" w:lineRule="auto"/>
        <w:ind w:firstLine="480" w:firstLineChars="200"/>
        <w:rPr>
          <w:rFonts w:ascii="仿宋_GB2312" w:eastAsia="仿宋_GB2312"/>
          <w:color w:val="000000" w:themeColor="text1"/>
          <w:sz w:val="24"/>
          <w14:textFill>
            <w14:solidFill>
              <w14:schemeClr w14:val="tx1"/>
            </w14:solidFill>
          </w14:textFill>
        </w:rPr>
      </w:pPr>
    </w:p>
    <w:p>
      <w:pPr>
        <w:spacing w:before="100" w:after="100" w:line="360" w:lineRule="auto"/>
        <w:ind w:firstLine="480" w:firstLineChars="200"/>
        <w:rPr>
          <w:rFonts w:ascii="仿宋_GB2312" w:eastAsia="仿宋_GB2312"/>
          <w:color w:val="000000" w:themeColor="text1"/>
          <w:sz w:val="24"/>
          <w14:textFill>
            <w14:solidFill>
              <w14:schemeClr w14:val="tx1"/>
            </w14:solidFill>
          </w14:textFill>
        </w:rPr>
      </w:pPr>
    </w:p>
    <w:p>
      <w:pPr>
        <w:spacing w:before="100" w:after="100" w:line="360" w:lineRule="auto"/>
        <w:ind w:firstLine="480" w:firstLineChars="200"/>
        <w:rPr>
          <w:rFonts w:ascii="仿宋_GB2312" w:eastAsia="仿宋_GB2312"/>
          <w:color w:val="000000" w:themeColor="text1"/>
          <w:sz w:val="24"/>
          <w14:textFill>
            <w14:solidFill>
              <w14:schemeClr w14:val="tx1"/>
            </w14:solidFill>
          </w14:textFill>
        </w:rPr>
      </w:pPr>
    </w:p>
    <w:p>
      <w:pPr>
        <w:spacing w:before="100" w:after="100" w:line="360" w:lineRule="auto"/>
        <w:ind w:firstLine="480" w:firstLineChars="200"/>
        <w:rPr>
          <w:rFonts w:ascii="仿宋_GB2312" w:eastAsia="仿宋_GB2312"/>
          <w:color w:val="000000" w:themeColor="text1"/>
          <w:sz w:val="24"/>
          <w14:textFill>
            <w14:solidFill>
              <w14:schemeClr w14:val="tx1"/>
            </w14:solidFill>
          </w14:textFill>
        </w:rPr>
      </w:pPr>
    </w:p>
    <w:p>
      <w:pPr>
        <w:spacing w:before="100" w:after="100" w:line="360" w:lineRule="auto"/>
        <w:ind w:firstLine="480" w:firstLineChars="200"/>
        <w:rPr>
          <w:rFonts w:ascii="仿宋_GB2312" w:eastAsia="仿宋_GB2312"/>
          <w:color w:val="000000" w:themeColor="text1"/>
          <w:sz w:val="24"/>
          <w14:textFill>
            <w14:solidFill>
              <w14:schemeClr w14:val="tx1"/>
            </w14:solidFill>
          </w14:textFill>
        </w:rPr>
      </w:pPr>
    </w:p>
    <w:p>
      <w:pPr>
        <w:pStyle w:val="5"/>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 授权委托书</w:t>
      </w:r>
    </w:p>
    <w:p>
      <w:pPr>
        <w:spacing w:line="400" w:lineRule="exact"/>
        <w:rPr>
          <w:color w:val="000000" w:themeColor="text1"/>
          <w:szCs w:val="21"/>
          <w14:textFill>
            <w14:solidFill>
              <w14:schemeClr w14:val="tx1"/>
            </w14:solidFill>
          </w14:textFill>
        </w:rPr>
      </w:pPr>
    </w:p>
    <w:p>
      <w:pPr>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（申请人名称）的法定代表人，现委托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（姓名）为我方代理人。代理人根据授权，以我方名义签署、澄清、递交、撤回、修改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（项目名称）施工招标资格评审申请文件和投标文件，并与招标人协商、签订合同协议书以及处理一切与此有关的事项，其法律后果由我方承担。</w:t>
      </w:r>
    </w:p>
    <w:p>
      <w:pPr>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w:t>
      </w:r>
    </w:p>
    <w:p>
      <w:pPr>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附：法定代表人身份证明</w:t>
      </w:r>
    </w:p>
    <w:p>
      <w:pPr>
        <w:topLinePunct/>
        <w:spacing w:line="360" w:lineRule="auto"/>
        <w:rPr>
          <w:rFonts w:ascii="宋体" w:hAnsi="宋体" w:cs="宋体"/>
          <w:color w:val="000000" w:themeColor="text1"/>
          <w:sz w:val="24"/>
          <w14:textFill>
            <w14:solidFill>
              <w14:schemeClr w14:val="tx1"/>
            </w14:solidFill>
          </w14:textFill>
        </w:rPr>
      </w:pPr>
    </w:p>
    <w:p>
      <w:pPr>
        <w:topLinePunct/>
        <w:spacing w:line="360" w:lineRule="auto"/>
        <w:rPr>
          <w:rFonts w:ascii="宋体" w:hAnsi="宋体" w:cs="宋体"/>
          <w:color w:val="000000" w:themeColor="text1"/>
          <w:sz w:val="24"/>
          <w14:textFill>
            <w14:solidFill>
              <w14:schemeClr w14:val="tx1"/>
            </w14:solidFill>
          </w14:textFill>
        </w:rPr>
      </w:pPr>
    </w:p>
    <w:p>
      <w:pPr>
        <w:topLinePunct/>
        <w:spacing w:line="360" w:lineRule="auto"/>
        <w:ind w:firstLine="3290" w:firstLineChars="13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topLinePunct/>
        <w:spacing w:line="360" w:lineRule="auto"/>
        <w:ind w:firstLine="3290" w:firstLineChars="13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pPr>
        <w:topLinePunct/>
        <w:spacing w:line="360" w:lineRule="auto"/>
        <w:ind w:firstLine="3290" w:firstLineChars="1371"/>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pPr>
        <w:topLinePunct/>
        <w:spacing w:line="360" w:lineRule="auto"/>
        <w:ind w:firstLine="3290" w:firstLineChars="13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pPr>
        <w:topLinePunct/>
        <w:spacing w:line="360" w:lineRule="auto"/>
        <w:ind w:firstLine="3290" w:firstLineChars="1371"/>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pPr>
        <w:topLinePunct/>
        <w:spacing w:line="360" w:lineRule="auto"/>
        <w:ind w:firstLine="4848" w:firstLineChars="20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月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仿宋_GB2312" w:eastAsia="仿宋_GB2312"/>
          <w:color w:val="000000" w:themeColor="text1"/>
          <w:sz w:val="24"/>
          <w14:textFill>
            <w14:solidFill>
              <w14:schemeClr w14:val="tx1"/>
            </w14:solidFill>
          </w14:textFill>
        </w:rPr>
      </w:pPr>
    </w:p>
    <w:p>
      <w:pPr>
        <w:spacing w:line="360" w:lineRule="auto"/>
        <w:rPr>
          <w:rFonts w:ascii="仿宋_GB2312" w:eastAsia="仿宋_GB2312"/>
          <w:color w:val="000000" w:themeColor="text1"/>
          <w:sz w:val="24"/>
          <w14:textFill>
            <w14:solidFill>
              <w14:schemeClr w14:val="tx1"/>
            </w14:solidFill>
          </w14:textFill>
        </w:rPr>
      </w:pPr>
    </w:p>
    <w:p>
      <w:pPr>
        <w:spacing w:line="360" w:lineRule="auto"/>
        <w:rPr>
          <w:rFonts w:ascii="仿宋_GB2312" w:eastAsia="仿宋_GB2312"/>
          <w:color w:val="000000" w:themeColor="text1"/>
          <w:sz w:val="24"/>
          <w14:textFill>
            <w14:solidFill>
              <w14:schemeClr w14:val="tx1"/>
            </w14:solidFill>
          </w14:textFill>
        </w:rPr>
      </w:pPr>
    </w:p>
    <w:p>
      <w:pPr>
        <w:spacing w:line="360" w:lineRule="auto"/>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备注：</w:t>
      </w:r>
      <w:r>
        <w:rPr>
          <w:color w:val="000000" w:themeColor="text1"/>
          <w:szCs w:val="21"/>
          <w14:textFill>
            <w14:solidFill>
              <w14:schemeClr w14:val="tx1"/>
            </w14:solidFill>
          </w14:textFill>
        </w:rPr>
        <w:t>1</w:t>
      </w:r>
      <w:r>
        <w:rPr>
          <w:rFonts w:hint="eastAsia" w:cs="宋体"/>
          <w:color w:val="000000" w:themeColor="text1"/>
          <w:szCs w:val="21"/>
          <w14:textFill>
            <w14:solidFill>
              <w14:schemeClr w14:val="tx1"/>
            </w14:solidFill>
          </w14:textFill>
        </w:rPr>
        <w:t>、如果由投标人的法定代表人签署投标文件，则不需提交授权委托书，但需对法定代表人身份证明进行公证并将公证书原件附在投标文件正本中。</w:t>
      </w:r>
    </w:p>
    <w:p>
      <w:pPr>
        <w:spacing w:line="360" w:lineRule="auto"/>
        <w:rPr>
          <w:rFonts w:ascii="仿宋_GB2312" w:eastAsia="仿宋_GB2312"/>
          <w:color w:val="000000" w:themeColor="text1"/>
          <w:sz w:val="24"/>
          <w14:textFill>
            <w14:solidFill>
              <w14:schemeClr w14:val="tx1"/>
            </w14:solidFill>
          </w14:textFill>
        </w:rPr>
      </w:pPr>
    </w:p>
    <w:p>
      <w:pPr>
        <w:spacing w:line="360" w:lineRule="auto"/>
        <w:rPr>
          <w:rFonts w:ascii="仿宋_GB2312" w:eastAsia="仿宋_GB2312"/>
          <w:color w:val="000000" w:themeColor="text1"/>
          <w:sz w:val="24"/>
          <w14:textFill>
            <w14:solidFill>
              <w14:schemeClr w14:val="tx1"/>
            </w14:solidFill>
          </w14:textFill>
        </w:rPr>
      </w:pPr>
    </w:p>
    <w:p>
      <w:pPr>
        <w:spacing w:line="360" w:lineRule="auto"/>
        <w:rPr>
          <w:rFonts w:ascii="仿宋_GB2312" w:eastAsia="仿宋_GB2312"/>
          <w:color w:val="000000" w:themeColor="text1"/>
          <w:sz w:val="24"/>
          <w14:textFill>
            <w14:solidFill>
              <w14:schemeClr w14:val="tx1"/>
            </w14:solidFill>
          </w14:textFill>
        </w:rPr>
      </w:pPr>
    </w:p>
    <w:p>
      <w:pPr>
        <w:spacing w:line="360" w:lineRule="auto"/>
        <w:rPr>
          <w:rFonts w:ascii="仿宋_GB2312" w:eastAsia="仿宋_GB2312"/>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numPr>
          <w:ilvl w:val="0"/>
          <w:numId w:val="0"/>
        </w:numPr>
        <w:ind w:left="420"/>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三、公证书</w:t>
      </w:r>
    </w:p>
    <w:p>
      <w:pPr>
        <w:adjustRightInd w:val="0"/>
        <w:snapToGrid w:val="0"/>
        <w:spacing w:line="312" w:lineRule="auto"/>
        <w:rPr>
          <w:rFonts w:ascii="仿宋_GB2312" w:eastAsia="仿宋_GB2312"/>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（公证书原件装订在投标文件正本中，副本中为公证书原件的彩色影印件）</w:t>
      </w: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公证书应附有经公证机关加盖钢印、公章并盖有公证员签名章的公证书，若投标文件中缺少公证书或公证书不满足要求，招标人有权对其按废标处理。另外，投标人还需提供法定代表人和委托代理人的身份证复印件（彩色影印件）。法定代表人和委托代理人的签字不得用签名章代替。以联合体形式投标的，本授权委托书还应由联合体牵头人的法定人表人签署。</w:t>
      </w:r>
    </w:p>
    <w:p>
      <w:pPr>
        <w:jc w:val="left"/>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四 投标保证金</w:t>
      </w:r>
    </w:p>
    <w:p>
      <w:pPr>
        <w:jc w:val="center"/>
        <w:rPr>
          <w:rFonts w:ascii="宋体" w:hAnsi="宋体" w:cs="宋体"/>
          <w:color w:val="000000" w:themeColor="text1"/>
          <w:sz w:val="28"/>
          <w:szCs w:val="28"/>
          <w14:textFill>
            <w14:solidFill>
              <w14:schemeClr w14:val="tx1"/>
            </w14:solidFill>
          </w14:textFill>
        </w:rPr>
      </w:pPr>
    </w:p>
    <w:p>
      <w:pPr>
        <w:autoSpaceDE w:val="0"/>
        <w:autoSpaceDN w:val="0"/>
        <w:adjustRightInd w:val="0"/>
        <w:spacing w:line="420" w:lineRule="exact"/>
        <w:jc w:val="center"/>
        <w:rPr>
          <w:color w:val="000000" w:themeColor="text1"/>
          <w:lang w:val="zh-CN"/>
          <w14:textFill>
            <w14:solidFill>
              <w14:schemeClr w14:val="tx1"/>
            </w14:solidFill>
          </w14:textFill>
        </w:rPr>
      </w:pPr>
      <w:r>
        <w:rPr>
          <w:rFonts w:hint="eastAsia" w:cs="仿宋_GB2312"/>
          <w:color w:val="000000" w:themeColor="text1"/>
          <w14:textFill>
            <w14:solidFill>
              <w14:schemeClr w14:val="tx1"/>
            </w14:solidFill>
          </w14:textFill>
        </w:rPr>
        <w:t>（附许昌</w:t>
      </w:r>
      <w:r>
        <w:rPr>
          <w:rFonts w:hint="eastAsia"/>
          <w:color w:val="000000" w:themeColor="text1"/>
          <w:lang w:val="zh-CN"/>
          <w14:textFill>
            <w14:solidFill>
              <w14:schemeClr w14:val="tx1"/>
            </w14:solidFill>
          </w14:textFill>
        </w:rPr>
        <w:t>公共资源交易中心保证金缴纳回执、投保保证金转账凭证彩色影印件及企业基本账户开户许可证复印件）</w:t>
      </w:r>
    </w:p>
    <w:p>
      <w:pPr>
        <w:pStyle w:val="5"/>
        <w:numPr>
          <w:ilvl w:val="0"/>
          <w:numId w:val="0"/>
        </w:numPr>
        <w:jc w:val="center"/>
        <w:rPr>
          <w:rFonts w:ascii="宋体" w:eastAsia="宋体"/>
          <w:color w:val="000000" w:themeColor="text1"/>
          <w:sz w:val="28"/>
          <w:szCs w:val="28"/>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5"/>
        <w:numPr>
          <w:ilvl w:val="0"/>
          <w:numId w:val="0"/>
        </w:numPr>
        <w:jc w:val="center"/>
        <w:rPr>
          <w:rFonts w:ascii="宋体" w:eastAsia="宋体"/>
          <w:color w:val="000000" w:themeColor="text1"/>
          <w:sz w:val="21"/>
          <w:szCs w:val="24"/>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五、投标人基本情况表</w:t>
      </w:r>
    </w:p>
    <w:p>
      <w:pPr>
        <w:jc w:val="center"/>
        <w:rPr>
          <w:rFonts w:ascii="宋体" w:hAnsi="宋体" w:cs="宋体"/>
          <w:b/>
          <w:color w:val="000000" w:themeColor="text1"/>
          <w:sz w:val="36"/>
          <w:szCs w:val="36"/>
          <w14:textFill>
            <w14:solidFill>
              <w14:schemeClr w14:val="tx1"/>
            </w14:solidFill>
          </w14:textFill>
        </w:rPr>
      </w:pPr>
    </w:p>
    <w:tbl>
      <w:tblPr>
        <w:tblStyle w:val="28"/>
        <w:tblW w:w="93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0"/>
        <w:gridCol w:w="1448"/>
        <w:gridCol w:w="951"/>
        <w:gridCol w:w="840"/>
        <w:gridCol w:w="420"/>
        <w:gridCol w:w="311"/>
        <w:gridCol w:w="1396"/>
        <w:gridCol w:w="14"/>
        <w:gridCol w:w="860"/>
        <w:gridCol w:w="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p>
        </w:tc>
        <w:tc>
          <w:tcPr>
            <w:tcW w:w="7206"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注册地址</w:t>
            </w:r>
          </w:p>
        </w:tc>
        <w:tc>
          <w:tcPr>
            <w:tcW w:w="397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tc>
        <w:tc>
          <w:tcPr>
            <w:tcW w:w="14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网址</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组织结构</w:t>
            </w:r>
          </w:p>
        </w:tc>
        <w:tc>
          <w:tcPr>
            <w:tcW w:w="7206"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c>
        <w:tc>
          <w:tcPr>
            <w:tcW w:w="14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技术职称</w:t>
            </w:r>
          </w:p>
        </w:tc>
        <w:tc>
          <w:tcPr>
            <w:tcW w:w="172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96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技术负责人</w:t>
            </w:r>
          </w:p>
        </w:tc>
        <w:tc>
          <w:tcPr>
            <w:tcW w:w="14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技术职称</w:t>
            </w:r>
          </w:p>
        </w:tc>
        <w:tc>
          <w:tcPr>
            <w:tcW w:w="172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96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4807"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0" w:firstLineChars="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企业资质等级</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tc>
        <w:tc>
          <w:tcPr>
            <w:tcW w:w="214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14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高级职称人员</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注册资金</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14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中级职称人员</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14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初级职称人员</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1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技工</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3" w:hRule="exact"/>
          <w:jc w:val="center"/>
        </w:trPr>
        <w:tc>
          <w:tcPr>
            <w:tcW w:w="2100" w:type="dxa"/>
            <w:tcBorders>
              <w:top w:val="single" w:color="auto" w:sz="4" w:space="0"/>
              <w:left w:val="single" w:color="auto" w:sz="4" w:space="0"/>
              <w:bottom w:val="nil"/>
              <w:right w:val="single" w:color="auto" w:sz="4" w:space="0"/>
            </w:tcBorders>
            <w:vAlign w:val="center"/>
          </w:tcPr>
          <w:p>
            <w:pPr>
              <w:topLinePunct/>
              <w:spacing w:line="440" w:lineRule="exact"/>
              <w:ind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经营范围</w:t>
            </w:r>
          </w:p>
        </w:tc>
        <w:tc>
          <w:tcPr>
            <w:tcW w:w="7206" w:type="dxa"/>
            <w:gridSpan w:val="9"/>
            <w:tcBorders>
              <w:top w:val="single" w:color="auto" w:sz="4" w:space="0"/>
              <w:left w:val="single" w:color="auto" w:sz="4" w:space="0"/>
              <w:bottom w:val="nil"/>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资产构成情况及投标人投资参股的关联企业情况</w:t>
            </w:r>
          </w:p>
        </w:tc>
        <w:tc>
          <w:tcPr>
            <w:tcW w:w="7206"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206"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 w:val="24"/>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本表后须附企业法人营业执照副本（全本）彩色影印件（并加盖单位公章）；施工资质证书副本（全本）的彩色影印件（并加盖单位公章）；安全生产许可证副本（全本）的彩色影印件（并加盖单位公章）、基本账户开户许可证的复印件（并加盖单位章）以及投标人认为必要的其他证件彩色影印件（并加盖单位公章）。</w:t>
      </w: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六、拟投入关键人员承诺书</w:t>
      </w:r>
    </w:p>
    <w:tbl>
      <w:tblPr>
        <w:tblStyle w:val="28"/>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30"/>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须具有中级及以上工程师资格证书，担任项目经理2年以上。具有公路工程专业二级（含）以上注册建造师资格，具有有效的安全生产考核合格证。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备选项目经理</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须具有中级及以上工程师资格证书，担任公路技术工作2年以上。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备选总工程师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质检工程师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工程师，工作3年以上，从事类似工程2年以上。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测量工程师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工程师，工作3年以上，从事类似工程2年以上。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试验检测工程师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试验检测工程师，工作3年以上，从事类似工程2年以上。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会计师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会计师，从事会计工作3年以上，主办施工会计2年以上。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工程师，工作3年以上，主办施工合同2年以上。乙级或乙级以上造价师资质。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机械工程师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工程师，工作3年以上，主办工程机械维修管理2年以上。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结构工程师</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工程师，工作3年以上，至少2年以上桥梁施工经验。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专职安全管理员</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具备有效的C类安全生产考核合格证。</w:t>
            </w:r>
          </w:p>
        </w:tc>
      </w:tr>
    </w:tbl>
    <w:p>
      <w:pPr>
        <w:spacing w:line="360" w:lineRule="auto"/>
        <w:ind w:firstLine="360" w:firstLineChars="150"/>
        <w:rPr>
          <w:rFonts w:ascii="宋体" w:hAnsi="宋体" w:cs="宋体"/>
          <w:color w:val="000000" w:themeColor="text1"/>
          <w:sz w:val="24"/>
          <w14:textFill>
            <w14:solidFill>
              <w14:schemeClr w14:val="tx1"/>
            </w14:solidFill>
          </w14:textFill>
        </w:rPr>
      </w:pP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我方在此郑重承诺，如果我单位在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项目中标，保证按照不低于以上要求的人员组织进场，否则自愿按照招标人的有关规定接受处罚。</w:t>
      </w:r>
    </w:p>
    <w:p>
      <w:pPr>
        <w:spacing w:line="360" w:lineRule="auto"/>
        <w:ind w:firstLine="4140" w:firstLineChars="17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（全称并加盖单位公章）  </w:t>
      </w:r>
    </w:p>
    <w:p>
      <w:pPr>
        <w:spacing w:line="360" w:lineRule="auto"/>
        <w:ind w:firstLine="4140" w:firstLineChars="17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 </w:t>
      </w:r>
      <w:r>
        <w:rPr>
          <w:rFonts w:hint="eastAsia" w:ascii="宋体" w:hAnsi="宋体" w:cs="宋体"/>
          <w:color w:val="000000" w:themeColor="text1"/>
          <w:sz w:val="24"/>
          <w:u w:val="single"/>
          <w14:textFill>
            <w14:solidFill>
              <w14:schemeClr w14:val="tx1"/>
            </w14:solidFill>
          </w14:textFill>
        </w:rPr>
        <w:t xml:space="preserve">        （签署全名）       </w:t>
      </w:r>
    </w:p>
    <w:p>
      <w:pPr>
        <w:spacing w:line="360" w:lineRule="auto"/>
        <w:ind w:firstLine="4140" w:firstLineChars="172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七、拟投入关键设备承诺书</w:t>
      </w:r>
    </w:p>
    <w:tbl>
      <w:tblPr>
        <w:tblStyle w:val="28"/>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24"/>
        <w:gridCol w:w="314"/>
        <w:gridCol w:w="2410"/>
        <w:gridCol w:w="841"/>
        <w:gridCol w:w="90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设备名称</w:t>
            </w:r>
          </w:p>
        </w:tc>
        <w:tc>
          <w:tcPr>
            <w:tcW w:w="2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设备类型和技术指标</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jc w:val="center"/>
        </w:trPr>
        <w:tc>
          <w:tcPr>
            <w:tcW w:w="9400"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路基、路面、桥梁工程施工机械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履带式单斗挖掘机</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2立方米</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机动空气压缩机</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3立方/每分钟以内</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轮胎式装载机</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2立方米</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轮胎式装载机</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1立方米</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工业锅炉</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1t/h</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蛙式夯土机</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夯击功200-620N.m</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光轮压路机</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6～8T</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光轮压路机</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9～16T</w:t>
            </w:r>
          </w:p>
        </w:tc>
        <w:tc>
          <w:tcPr>
            <w:tcW w:w="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电动混凝土切缝机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含锯片摊销</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强制式混凝土搅拌机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250L以内</w:t>
            </w:r>
          </w:p>
        </w:tc>
        <w:tc>
          <w:tcPr>
            <w:tcW w:w="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9400"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混凝土搅拌运输车</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3立方米</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载货汽车</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5T以内</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自卸汽车</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1.5T</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自卸汽车</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8T以内</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洒水汽车</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4000L以内</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洒水汽车</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6000L以内</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9400"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试验检测设备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水泥混凝土标准振动台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满足本工程使用</w:t>
            </w:r>
          </w:p>
        </w:tc>
        <w:tc>
          <w:tcPr>
            <w:tcW w:w="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w:t>
            </w: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压力机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满足本工程使用</w:t>
            </w:r>
          </w:p>
        </w:tc>
        <w:tc>
          <w:tcPr>
            <w:tcW w:w="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w:t>
            </w: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回弹仪</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满足本工程使用</w:t>
            </w:r>
          </w:p>
        </w:tc>
        <w:tc>
          <w:tcPr>
            <w:tcW w:w="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w:t>
            </w: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电子天平</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满足本工程使用</w:t>
            </w:r>
          </w:p>
        </w:tc>
        <w:tc>
          <w:tcPr>
            <w:tcW w:w="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w:t>
            </w: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全站仪</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满足本工程使用</w:t>
            </w:r>
          </w:p>
        </w:tc>
        <w:tc>
          <w:tcPr>
            <w:tcW w:w="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w:t>
            </w: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标准养护箱</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满足本工程使用</w:t>
            </w:r>
          </w:p>
        </w:tc>
        <w:tc>
          <w:tcPr>
            <w:tcW w:w="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w:t>
            </w: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万能压力机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600KN</w:t>
            </w:r>
          </w:p>
        </w:tc>
        <w:tc>
          <w:tcPr>
            <w:tcW w:w="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w:t>
            </w: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exac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压力试验机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2000KN</w:t>
            </w:r>
          </w:p>
        </w:tc>
        <w:tc>
          <w:tcPr>
            <w:tcW w:w="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w:t>
            </w: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近5年内购置</w:t>
            </w:r>
          </w:p>
        </w:tc>
      </w:tr>
    </w:tbl>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我方在此郑重承诺，如果我单位在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项目中标，保证按照不低于以上要求的设备组织进场，否则自愿按照招标人的有关规定接受处罚。</w:t>
      </w:r>
    </w:p>
    <w:p>
      <w:pPr>
        <w:spacing w:line="360" w:lineRule="auto"/>
        <w:ind w:firstLine="4320" w:firstLineChars="18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  请  人：</w:t>
      </w:r>
      <w:r>
        <w:rPr>
          <w:rFonts w:hint="eastAsia" w:ascii="宋体" w:hAnsi="宋体" w:cs="宋体"/>
          <w:color w:val="000000" w:themeColor="text1"/>
          <w:sz w:val="24"/>
          <w:u w:val="single"/>
          <w14:textFill>
            <w14:solidFill>
              <w14:schemeClr w14:val="tx1"/>
            </w14:solidFill>
          </w14:textFill>
        </w:rPr>
        <w:t xml:space="preserve">    （全称并加盖单位公章）  </w:t>
      </w:r>
    </w:p>
    <w:p>
      <w:pPr>
        <w:spacing w:line="360" w:lineRule="auto"/>
        <w:ind w:firstLine="4320" w:firstLineChars="18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 </w:t>
      </w:r>
      <w:r>
        <w:rPr>
          <w:rFonts w:hint="eastAsia" w:ascii="宋体" w:hAnsi="宋体" w:cs="宋体"/>
          <w:color w:val="000000" w:themeColor="text1"/>
          <w:sz w:val="24"/>
          <w:u w:val="single"/>
          <w14:textFill>
            <w14:solidFill>
              <w14:schemeClr w14:val="tx1"/>
            </w14:solidFill>
          </w14:textFill>
        </w:rPr>
        <w:t xml:space="preserve">          （签署全名）    </w:t>
      </w:r>
    </w:p>
    <w:p>
      <w:pPr>
        <w:spacing w:line="360" w:lineRule="auto"/>
        <w:ind w:firstLine="4320" w:firstLineChars="18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ind w:firstLine="4320" w:firstLineChars="1800"/>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36"/>
          <w14:textFill>
            <w14:solidFill>
              <w14:schemeClr w14:val="tx1"/>
            </w14:solidFill>
          </w14:textFill>
        </w:rPr>
        <w:t>八、投标人工程业绩汇总表</w:t>
      </w:r>
    </w:p>
    <w:p>
      <w:pPr>
        <w:spacing w:line="360" w:lineRule="auto"/>
        <w:ind w:firstLine="472" w:firstLineChars="200"/>
        <w:rPr>
          <w:rFonts w:ascii="宋体" w:hAnsi="宋体" w:cs="宋体"/>
          <w:bCs/>
          <w:color w:val="000000" w:themeColor="text1"/>
          <w:spacing w:val="-2"/>
          <w:sz w:val="24"/>
          <w14:textFill>
            <w14:solidFill>
              <w14:schemeClr w14:val="tx1"/>
            </w14:solidFill>
          </w14:textFill>
        </w:rPr>
      </w:pPr>
      <w:r>
        <w:rPr>
          <w:rFonts w:hint="eastAsia" w:ascii="宋体" w:hAnsi="宋体" w:cs="宋体"/>
          <w:bCs/>
          <w:color w:val="000000" w:themeColor="text1"/>
          <w:spacing w:val="-2"/>
          <w:sz w:val="24"/>
          <w14:textFill>
            <w14:solidFill>
              <w14:schemeClr w14:val="tx1"/>
            </w14:solidFill>
          </w14:textFill>
        </w:rPr>
        <w:t>列出最近</w:t>
      </w:r>
      <w:r>
        <w:rPr>
          <w:rFonts w:hint="eastAsia" w:ascii="宋体" w:hAnsi="宋体" w:cs="宋体"/>
          <w:bCs/>
          <w:color w:val="000000" w:themeColor="text1"/>
          <w:spacing w:val="-2"/>
          <w:sz w:val="24"/>
          <w:u w:val="single"/>
          <w14:textFill>
            <w14:solidFill>
              <w14:schemeClr w14:val="tx1"/>
            </w14:solidFill>
          </w14:textFill>
        </w:rPr>
        <w:t xml:space="preserve"> 三 </w:t>
      </w:r>
      <w:r>
        <w:rPr>
          <w:rFonts w:hint="eastAsia" w:ascii="宋体" w:hAnsi="宋体" w:cs="宋体"/>
          <w:bCs/>
          <w:color w:val="000000" w:themeColor="text1"/>
          <w:spacing w:val="-2"/>
          <w:sz w:val="24"/>
          <w14:textFill>
            <w14:solidFill>
              <w14:schemeClr w14:val="tx1"/>
            </w14:solidFill>
          </w14:textFill>
        </w:rPr>
        <w:t>年内承揽的单项合同金额不少于本标段投资规模（招标人视招标项目的情况自定）以及性质和复杂程度同所申请的标段类似的全部合同。</w:t>
      </w:r>
    </w:p>
    <w:tbl>
      <w:tblPr>
        <w:tblStyle w:val="28"/>
        <w:tblpPr w:leftFromText="180" w:rightFromText="180" w:vertAnchor="text" w:horzAnchor="margin" w:tblpY="30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900"/>
        <w:gridCol w:w="144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项目名称</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所在地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主要工作内容</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开工日期</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竣工日期</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1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1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1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1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11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1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36"/>
                <w14:textFill>
                  <w14:solidFill>
                    <w14:schemeClr w14:val="tx1"/>
                  </w14:solidFill>
                </w14:textFill>
              </w:rPr>
            </w:pPr>
          </w:p>
        </w:tc>
      </w:tr>
    </w:tbl>
    <w:p>
      <w:pPr>
        <w:spacing w:line="360" w:lineRule="auto"/>
        <w:jc w:val="center"/>
        <w:rPr>
          <w:rFonts w:ascii="宋体" w:hAnsi="宋体" w:cs="宋体"/>
          <w:color w:val="000000" w:themeColor="text1"/>
          <w:sz w:val="18"/>
          <w:szCs w:val="18"/>
          <w14:textFill>
            <w14:solidFill>
              <w14:schemeClr w14:val="tx1"/>
            </w14:solidFill>
          </w14:textFill>
        </w:rPr>
      </w:pPr>
    </w:p>
    <w:p>
      <w:pPr>
        <w:pStyle w:val="5"/>
        <w:numPr>
          <w:ilvl w:val="0"/>
          <w:numId w:val="0"/>
        </w:numPr>
        <w:rPr>
          <w:rFonts w:ascii="宋体" w:eastAsia="宋体"/>
          <w:color w:val="000000" w:themeColor="text1"/>
          <w:sz w:val="36"/>
          <w:szCs w:val="36"/>
          <w14:textFill>
            <w14:solidFill>
              <w14:schemeClr w14:val="tx1"/>
            </w14:solidFill>
          </w14:textFill>
        </w:rPr>
      </w:pPr>
      <w:r>
        <w:rPr>
          <w:rFonts w:hint="eastAsia" w:ascii="宋体" w:eastAsia="宋体"/>
          <w:color w:val="000000" w:themeColor="text1"/>
          <w:sz w:val="24"/>
          <w14:textFill>
            <w14:solidFill>
              <w14:schemeClr w14:val="tx1"/>
            </w14:solidFill>
          </w14:textFill>
        </w:rPr>
        <w:t>注：本汇总表必须与投标人工程业绩表中的业绩相对应，本表不作为审查内容</w:t>
      </w:r>
    </w:p>
    <w:p>
      <w:pPr>
        <w:spacing w:line="360" w:lineRule="auto"/>
        <w:jc w:val="center"/>
        <w:rPr>
          <w:rFonts w:ascii="宋体" w:hAnsi="宋体" w:cs="宋体"/>
          <w:color w:val="000000" w:themeColor="text1"/>
          <w:sz w:val="18"/>
          <w:szCs w:val="18"/>
          <w14:textFill>
            <w14:solidFill>
              <w14:schemeClr w14:val="tx1"/>
            </w14:solidFill>
          </w14:textFill>
        </w:rPr>
      </w:pPr>
    </w:p>
    <w:p>
      <w:pPr>
        <w:spacing w:line="360" w:lineRule="auto"/>
        <w:jc w:val="center"/>
        <w:rPr>
          <w:rFonts w:ascii="宋体" w:hAnsi="宋体" w:cs="宋体"/>
          <w:color w:val="000000" w:themeColor="text1"/>
          <w:sz w:val="18"/>
          <w:szCs w:val="18"/>
          <w14:textFill>
            <w14:solidFill>
              <w14:schemeClr w14:val="tx1"/>
            </w14:solidFill>
          </w14:textFill>
        </w:rPr>
      </w:pPr>
    </w:p>
    <w:p>
      <w:pPr>
        <w:spacing w:line="360" w:lineRule="auto"/>
        <w:jc w:val="center"/>
        <w:rPr>
          <w:rFonts w:ascii="宋体" w:hAnsi="宋体" w:cs="宋体"/>
          <w:color w:val="000000" w:themeColor="text1"/>
          <w:sz w:val="18"/>
          <w:szCs w:val="18"/>
          <w14:textFill>
            <w14:solidFill>
              <w14:schemeClr w14:val="tx1"/>
            </w14:solidFill>
          </w14:textFill>
        </w:rPr>
      </w:pPr>
    </w:p>
    <w:p>
      <w:pPr>
        <w:spacing w:line="360" w:lineRule="auto"/>
        <w:jc w:val="center"/>
        <w:rPr>
          <w:rFonts w:ascii="宋体" w:hAnsi="宋体" w:cs="宋体"/>
          <w:color w:val="000000" w:themeColor="text1"/>
          <w:sz w:val="18"/>
          <w:szCs w:val="18"/>
          <w14:textFill>
            <w14:solidFill>
              <w14:schemeClr w14:val="tx1"/>
            </w14:solidFill>
          </w14:textFill>
        </w:rPr>
      </w:pPr>
    </w:p>
    <w:p>
      <w:pPr>
        <w:spacing w:line="360" w:lineRule="auto"/>
        <w:jc w:val="center"/>
        <w:rPr>
          <w:rFonts w:ascii="宋体" w:hAnsi="宋体" w:cs="宋体"/>
          <w:color w:val="000000" w:themeColor="text1"/>
          <w:sz w:val="18"/>
          <w:szCs w:val="18"/>
          <w14:textFill>
            <w14:solidFill>
              <w14:schemeClr w14:val="tx1"/>
            </w14:solidFill>
          </w14:textFill>
        </w:rPr>
      </w:pPr>
    </w:p>
    <w:p>
      <w:pPr>
        <w:spacing w:line="360" w:lineRule="auto"/>
        <w:jc w:val="center"/>
        <w:rPr>
          <w:rFonts w:ascii="宋体" w:hAnsi="宋体" w:cs="宋体"/>
          <w:color w:val="000000" w:themeColor="text1"/>
          <w:sz w:val="18"/>
          <w:szCs w:val="18"/>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60" w:lineRule="auto"/>
        <w:jc w:val="center"/>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36"/>
          <w14:textFill>
            <w14:solidFill>
              <w14:schemeClr w14:val="tx1"/>
            </w14:solidFill>
          </w14:textFill>
        </w:rPr>
        <w:t>九、投标人工程业绩表</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ind w:firstLine="472" w:firstLineChars="200"/>
        <w:rPr>
          <w:rFonts w:ascii="宋体" w:hAnsi="宋体" w:cs="宋体"/>
          <w:bCs/>
          <w:color w:val="000000" w:themeColor="text1"/>
          <w:spacing w:val="-2"/>
          <w:sz w:val="24"/>
          <w14:textFill>
            <w14:solidFill>
              <w14:schemeClr w14:val="tx1"/>
            </w14:solidFill>
          </w14:textFill>
        </w:rPr>
      </w:pPr>
      <w:r>
        <w:rPr>
          <w:rFonts w:hint="eastAsia" w:ascii="宋体" w:hAnsi="宋体" w:cs="宋体"/>
          <w:bCs/>
          <w:color w:val="000000" w:themeColor="text1"/>
          <w:spacing w:val="-2"/>
          <w:sz w:val="24"/>
          <w14:textFill>
            <w14:solidFill>
              <w14:schemeClr w14:val="tx1"/>
            </w14:solidFill>
          </w14:textFill>
        </w:rPr>
        <w:t>列出最近</w:t>
      </w:r>
      <w:r>
        <w:rPr>
          <w:rFonts w:hint="eastAsia" w:ascii="宋体" w:hAnsi="宋体" w:cs="宋体"/>
          <w:bCs/>
          <w:color w:val="000000" w:themeColor="text1"/>
          <w:spacing w:val="-2"/>
          <w:sz w:val="24"/>
          <w:u w:val="single"/>
          <w14:textFill>
            <w14:solidFill>
              <w14:schemeClr w14:val="tx1"/>
            </w14:solidFill>
          </w14:textFill>
        </w:rPr>
        <w:t xml:space="preserve"> 三 </w:t>
      </w:r>
      <w:r>
        <w:rPr>
          <w:rFonts w:hint="eastAsia" w:ascii="宋体" w:hAnsi="宋体" w:cs="宋体"/>
          <w:bCs/>
          <w:color w:val="000000" w:themeColor="text1"/>
          <w:spacing w:val="-2"/>
          <w:sz w:val="24"/>
          <w14:textFill>
            <w14:solidFill>
              <w14:schemeClr w14:val="tx1"/>
            </w14:solidFill>
          </w14:textFill>
        </w:rPr>
        <w:t>年内承揽的单项合同金额不少于</w:t>
      </w:r>
      <w:r>
        <w:rPr>
          <w:rFonts w:hint="eastAsia" w:ascii="宋体" w:hAnsi="宋体" w:cs="宋体"/>
          <w:bCs/>
          <w:color w:val="000000" w:themeColor="text1"/>
          <w:spacing w:val="-2"/>
          <w:sz w:val="24"/>
          <w:u w:val="single"/>
          <w14:textFill>
            <w14:solidFill>
              <w14:schemeClr w14:val="tx1"/>
            </w14:solidFill>
          </w14:textFill>
        </w:rPr>
        <w:t>本标段投资规模</w:t>
      </w:r>
      <w:r>
        <w:rPr>
          <w:rFonts w:hint="eastAsia" w:ascii="宋体" w:hAnsi="宋体" w:cs="宋体"/>
          <w:bCs/>
          <w:color w:val="000000" w:themeColor="text1"/>
          <w:spacing w:val="-2"/>
          <w:sz w:val="24"/>
          <w14:textFill>
            <w14:solidFill>
              <w14:schemeClr w14:val="tx1"/>
            </w14:solidFill>
          </w14:textFill>
        </w:rPr>
        <w:t>（招标人视招标项目的情况自定）以及性质和复杂程度同所申请的标段类似的全部合同。</w:t>
      </w:r>
    </w:p>
    <w:tbl>
      <w:tblPr>
        <w:tblStyle w:val="28"/>
        <w:tblW w:w="8928" w:type="dxa"/>
        <w:jc w:val="center"/>
        <w:tblInd w:w="0" w:type="dxa"/>
        <w:tblLayout w:type="fixed"/>
        <w:tblCellMar>
          <w:top w:w="0" w:type="dxa"/>
          <w:left w:w="108" w:type="dxa"/>
          <w:bottom w:w="0" w:type="dxa"/>
          <w:right w:w="108" w:type="dxa"/>
        </w:tblCellMar>
      </w:tblPr>
      <w:tblGrid>
        <w:gridCol w:w="3581"/>
        <w:gridCol w:w="5347"/>
      </w:tblGrid>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pacing w:val="-1"/>
                <w:kern w:val="0"/>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项目名称</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项目所在地</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发包人名称</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4"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发包人地址</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宋体" w:hAnsi="宋体" w:cs="宋体"/>
                <w:color w:val="000000" w:themeColor="text1"/>
                <w:spacing w:val="-1"/>
                <w:kern w:val="0"/>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发包人电话</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合同总价</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开工日期</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4"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竣工日期</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宋体" w:hAnsi="宋体" w:cs="宋体"/>
                <w:color w:val="000000" w:themeColor="text1"/>
                <w:spacing w:val="-1"/>
                <w:kern w:val="0"/>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承担的工作</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工程质量</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宋体" w:hAnsi="宋体" w:cs="宋体"/>
                <w:color w:val="000000" w:themeColor="text1"/>
                <w:spacing w:val="-1"/>
                <w:kern w:val="0"/>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项目经理</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宋体" w:hAnsi="宋体" w:cs="宋体"/>
                <w:color w:val="000000" w:themeColor="text1"/>
                <w:spacing w:val="-1"/>
                <w:kern w:val="0"/>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技术负责人</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pacing w:val="-1"/>
                <w:kern w:val="0"/>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证明人名称、职务及电话</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1219" w:hRule="atLeas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pacing w:val="-1"/>
                <w:kern w:val="0"/>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项目描述</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1234" w:hRule="atLeas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s="宋体"/>
                <w:color w:val="000000" w:themeColor="text1"/>
                <w:sz w:val="24"/>
                <w14:textFill>
                  <w14:solidFill>
                    <w14:schemeClr w14:val="tx1"/>
                  </w14:solidFill>
                </w14:textFill>
              </w:rPr>
            </w:pPr>
          </w:p>
        </w:tc>
      </w:tr>
    </w:tbl>
    <w:p>
      <w:pPr>
        <w:rPr>
          <w:rFonts w:ascii="宋体" w:hAnsi="宋体" w:cs="宋体"/>
          <w:bCs/>
          <w:color w:val="000000" w:themeColor="text1"/>
          <w:spacing w:val="-2"/>
          <w:szCs w:val="21"/>
          <w14:textFill>
            <w14:solidFill>
              <w14:schemeClr w14:val="tx1"/>
            </w14:solidFill>
          </w14:textFill>
        </w:rPr>
      </w:pPr>
      <w:r>
        <w:rPr>
          <w:rFonts w:hint="eastAsia" w:ascii="宋体" w:hAnsi="宋体" w:cs="宋体"/>
          <w:bCs/>
          <w:color w:val="000000" w:themeColor="text1"/>
          <w:spacing w:val="-2"/>
          <w:szCs w:val="21"/>
          <w14:textFill>
            <w14:solidFill>
              <w14:schemeClr w14:val="tx1"/>
            </w14:solidFill>
          </w14:textFill>
        </w:rPr>
        <w:t>备注：</w:t>
      </w:r>
    </w:p>
    <w:p>
      <w:pPr>
        <w:ind w:firstLine="412" w:firstLineChars="200"/>
        <w:rPr>
          <w:rFonts w:ascii="宋体" w:hAnsi="宋体" w:cs="宋体"/>
          <w:bCs/>
          <w:color w:val="000000" w:themeColor="text1"/>
          <w:spacing w:val="-2"/>
          <w:szCs w:val="21"/>
          <w14:textFill>
            <w14:solidFill>
              <w14:schemeClr w14:val="tx1"/>
            </w14:solidFill>
          </w14:textFill>
        </w:rPr>
      </w:pPr>
      <w:r>
        <w:rPr>
          <w:rFonts w:hint="eastAsia" w:ascii="宋体" w:hAnsi="宋体" w:cs="宋体"/>
          <w:bCs/>
          <w:color w:val="000000" w:themeColor="text1"/>
          <w:spacing w:val="-2"/>
          <w:szCs w:val="21"/>
          <w14:textFill>
            <w14:solidFill>
              <w14:schemeClr w14:val="tx1"/>
            </w14:solidFill>
          </w14:textFill>
        </w:rPr>
        <w:t>1、每个合同须单独填表，表后应附相应的合同协议书、工程交工验收报告(或工程竣工验收鉴定书)有效证明材料的彩色影印件；</w:t>
      </w:r>
    </w:p>
    <w:p>
      <w:pPr>
        <w:ind w:firstLine="412" w:firstLineChars="200"/>
        <w:rPr>
          <w:rFonts w:ascii="宋体" w:hAnsi="宋体" w:cs="宋体"/>
          <w:bCs/>
          <w:color w:val="000000" w:themeColor="text1"/>
          <w:spacing w:val="-2"/>
          <w:szCs w:val="21"/>
          <w14:textFill>
            <w14:solidFill>
              <w14:schemeClr w14:val="tx1"/>
            </w14:solidFill>
          </w14:textFill>
        </w:rPr>
      </w:pPr>
      <w:r>
        <w:rPr>
          <w:rFonts w:hint="eastAsia" w:ascii="宋体" w:hAnsi="宋体" w:cs="宋体"/>
          <w:bCs/>
          <w:color w:val="000000" w:themeColor="text1"/>
          <w:spacing w:val="-2"/>
          <w:szCs w:val="21"/>
          <w14:textFill>
            <w14:solidFill>
              <w14:schemeClr w14:val="tx1"/>
            </w14:solidFill>
          </w14:textFill>
        </w:rPr>
        <w:t>2、以联合体形式申请资格评审的，联合体成员应分别填写；</w:t>
      </w:r>
    </w:p>
    <w:p>
      <w:pPr>
        <w:ind w:firstLine="412" w:firstLineChars="200"/>
        <w:rPr>
          <w:rFonts w:ascii="宋体" w:hAnsi="宋体" w:cs="宋体"/>
          <w:bCs/>
          <w:color w:val="000000" w:themeColor="text1"/>
          <w:spacing w:val="-2"/>
          <w:szCs w:val="21"/>
          <w14:textFill>
            <w14:solidFill>
              <w14:schemeClr w14:val="tx1"/>
            </w14:solidFill>
          </w14:textFill>
        </w:rPr>
      </w:pPr>
      <w:r>
        <w:rPr>
          <w:rFonts w:hint="eastAsia" w:ascii="宋体" w:hAnsi="宋体" w:cs="宋体"/>
          <w:bCs/>
          <w:color w:val="000000" w:themeColor="text1"/>
          <w:spacing w:val="-2"/>
          <w:szCs w:val="21"/>
          <w14:textFill>
            <w14:solidFill>
              <w14:schemeClr w14:val="tx1"/>
            </w14:solidFill>
          </w14:textFill>
        </w:rPr>
        <w:t>3、如近年来，申请人机构发生合法变更或重组或法人名称变更时，表后还应提供相关部门的合法批件或其他相关证明材料的彩色影印件来证明其所附业绩的继承性。</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6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十、拟派往本工程的技术及管理人员汇总表</w:t>
      </w:r>
    </w:p>
    <w:p>
      <w:pPr>
        <w:rPr>
          <w:rFonts w:ascii="宋体" w:hAnsi="宋体" w:cs="宋体"/>
          <w:bCs/>
          <w:color w:val="000000" w:themeColor="text1"/>
          <w:spacing w:val="-2"/>
          <w:sz w:val="18"/>
          <w:szCs w:val="18"/>
          <w14:textFill>
            <w14:solidFill>
              <w14:schemeClr w14:val="tx1"/>
            </w14:solidFill>
          </w14:textFill>
        </w:rPr>
      </w:pPr>
    </w:p>
    <w:tbl>
      <w:tblPr>
        <w:tblStyle w:val="28"/>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969"/>
        <w:gridCol w:w="969"/>
        <w:gridCol w:w="1233"/>
        <w:gridCol w:w="827"/>
        <w:gridCol w:w="131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拟在本项目中担任的职务</w:t>
            </w: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年龄</w:t>
            </w: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技术职称</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工作年限</w:t>
            </w: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类似施工经验年限</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是否满足资格评审文件要求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rPr>
          <w:rFonts w:ascii="宋体" w:hAnsi="宋体" w:cs="宋体"/>
          <w:bCs/>
          <w:color w:val="000000" w:themeColor="text1"/>
          <w:spacing w:val="-2"/>
          <w:sz w:val="18"/>
          <w:szCs w:val="18"/>
          <w14:textFill>
            <w14:solidFill>
              <w14:schemeClr w14:val="tx1"/>
            </w14:solidFill>
          </w14:textFill>
        </w:rPr>
      </w:pPr>
    </w:p>
    <w:p>
      <w:pPr>
        <w:rPr>
          <w:rFonts w:ascii="宋体" w:hAnsi="宋体" w:cs="宋体"/>
          <w:bCs/>
          <w:color w:val="000000" w:themeColor="text1"/>
          <w:spacing w:val="-2"/>
          <w:szCs w:val="21"/>
          <w14:textFill>
            <w14:solidFill>
              <w14:schemeClr w14:val="tx1"/>
            </w14:solidFill>
          </w14:textFill>
        </w:rPr>
      </w:pPr>
      <w:r>
        <w:rPr>
          <w:rFonts w:hint="eastAsia" w:ascii="宋体" w:hAnsi="宋体" w:cs="宋体"/>
          <w:bCs/>
          <w:color w:val="000000" w:themeColor="text1"/>
          <w:spacing w:val="-2"/>
          <w:szCs w:val="21"/>
          <w14:textFill>
            <w14:solidFill>
              <w14:schemeClr w14:val="tx1"/>
            </w14:solidFill>
          </w14:textFill>
        </w:rPr>
        <w:t>备注：本表不作为审查内容，仅作为合同谈判的依据。</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十一、</w:t>
      </w:r>
      <w:r>
        <w:rPr>
          <w:rFonts w:hint="eastAsia" w:ascii="宋体" w:hAnsi="宋体" w:cs="宋体"/>
          <w:color w:val="000000" w:themeColor="text1"/>
          <w:sz w:val="36"/>
          <w:szCs w:val="36"/>
          <w14:textFill>
            <w14:solidFill>
              <w14:schemeClr w14:val="tx1"/>
            </w14:solidFill>
          </w14:textFill>
        </w:rPr>
        <w:t>拟派往本工程的主要技术及管理人员履历表</w:t>
      </w:r>
    </w:p>
    <w:p>
      <w:pPr>
        <w:jc w:val="center"/>
        <w:rPr>
          <w:rFonts w:ascii="宋体" w:hAnsi="宋体" w:cs="宋体"/>
          <w:color w:val="000000" w:themeColor="text1"/>
          <w:sz w:val="36"/>
          <w:szCs w:val="36"/>
          <w14:textFill>
            <w14:solidFill>
              <w14:schemeClr w14:val="tx1"/>
            </w14:solidFill>
          </w14:textFill>
        </w:rPr>
      </w:pPr>
    </w:p>
    <w:tbl>
      <w:tblPr>
        <w:tblStyle w:val="28"/>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801"/>
        <w:gridCol w:w="1260"/>
        <w:gridCol w:w="1332"/>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拟在本标段工程担任的职务</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毕业学校</w:t>
            </w:r>
          </w:p>
        </w:tc>
        <w:tc>
          <w:tcPr>
            <w:tcW w:w="748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p>
        </w:tc>
        <w:tc>
          <w:tcPr>
            <w:tcW w:w="43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参加过的工程项目名称</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担任职务</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发包人及联系人电话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43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43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43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43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获奖情况</w:t>
            </w:r>
          </w:p>
        </w:tc>
        <w:tc>
          <w:tcPr>
            <w:tcW w:w="44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目前任职项目状况</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56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担任职位</w:t>
            </w:r>
          </w:p>
        </w:tc>
        <w:tc>
          <w:tcPr>
            <w:tcW w:w="56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可以调离日期</w:t>
            </w:r>
          </w:p>
        </w:tc>
        <w:tc>
          <w:tcPr>
            <w:tcW w:w="56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exact"/>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56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bl>
    <w:p>
      <w:pPr>
        <w:tabs>
          <w:tab w:val="left" w:pos="13140"/>
        </w:tabs>
        <w:rPr>
          <w:rFonts w:ascii="宋体" w:hAnsi="宋体" w:cs="宋体"/>
          <w:b/>
          <w:color w:val="000000" w:themeColor="text1"/>
          <w:spacing w:val="-1"/>
          <w:kern w:val="0"/>
          <w:szCs w:val="21"/>
          <w14:textFill>
            <w14:solidFill>
              <w14:schemeClr w14:val="tx1"/>
            </w14:solidFill>
          </w14:textFill>
        </w:rPr>
      </w:pPr>
    </w:p>
    <w:p>
      <w:pPr>
        <w:tabs>
          <w:tab w:val="left" w:pos="13140"/>
        </w:tabs>
        <w:rPr>
          <w:rFonts w:ascii="宋体" w:hAnsi="宋体" w:cs="宋体"/>
          <w:b/>
          <w:color w:val="000000" w:themeColor="text1"/>
          <w:spacing w:val="-1"/>
          <w:kern w:val="0"/>
          <w:sz w:val="24"/>
          <w14:textFill>
            <w14:solidFill>
              <w14:schemeClr w14:val="tx1"/>
            </w14:solidFill>
          </w14:textFill>
        </w:rPr>
      </w:pPr>
      <w:r>
        <w:rPr>
          <w:rFonts w:hint="eastAsia" w:ascii="宋体" w:hAnsi="宋体" w:cs="宋体"/>
          <w:b/>
          <w:color w:val="000000" w:themeColor="text1"/>
          <w:spacing w:val="-1"/>
          <w:kern w:val="0"/>
          <w:sz w:val="24"/>
          <w14:textFill>
            <w14:solidFill>
              <w14:schemeClr w14:val="tx1"/>
            </w14:solidFill>
          </w14:textFill>
        </w:rPr>
        <w:t>※后附委托代理人、拟派项目经理、技术负责人、安全员劳务合同和近三月社保证明复印件</w:t>
      </w:r>
    </w:p>
    <w:p>
      <w:pPr>
        <w:tabs>
          <w:tab w:val="left" w:pos="13140"/>
        </w:tabs>
        <w:rPr>
          <w:rFonts w:ascii="宋体" w:hAnsi="宋体" w:cs="宋体"/>
          <w:color w:val="000000" w:themeColor="text1"/>
          <w:spacing w:val="-1"/>
          <w:kern w:val="0"/>
          <w:sz w:val="18"/>
          <w:szCs w:val="18"/>
          <w14:textFill>
            <w14:solidFill>
              <w14:schemeClr w14:val="tx1"/>
            </w14:solidFill>
          </w14:textFill>
        </w:rPr>
      </w:pPr>
      <w:r>
        <w:rPr>
          <w:rFonts w:hint="eastAsia" w:ascii="宋体" w:hAnsi="宋体" w:cs="宋体"/>
          <w:color w:val="000000" w:themeColor="text1"/>
          <w:spacing w:val="-1"/>
          <w:kern w:val="0"/>
          <w:sz w:val="18"/>
          <w:szCs w:val="18"/>
          <w14:textFill>
            <w14:solidFill>
              <w14:schemeClr w14:val="tx1"/>
            </w14:solidFill>
          </w14:textFill>
        </w:rPr>
        <w:t>备注：</w:t>
      </w:r>
    </w:p>
    <w:p>
      <w:pPr>
        <w:tabs>
          <w:tab w:val="left" w:pos="13140"/>
        </w:tabs>
        <w:ind w:firstLine="356" w:firstLineChars="200"/>
        <w:rPr>
          <w:rFonts w:ascii="宋体" w:hAnsi="宋体" w:cs="宋体"/>
          <w:color w:val="000000" w:themeColor="text1"/>
          <w:spacing w:val="-1"/>
          <w:kern w:val="0"/>
          <w:sz w:val="18"/>
          <w:szCs w:val="18"/>
          <w14:textFill>
            <w14:solidFill>
              <w14:schemeClr w14:val="tx1"/>
            </w14:solidFill>
          </w14:textFill>
        </w:rPr>
      </w:pPr>
      <w:r>
        <w:rPr>
          <w:rFonts w:hint="eastAsia" w:ascii="宋体" w:hAnsi="宋体" w:cs="宋体"/>
          <w:color w:val="000000" w:themeColor="text1"/>
          <w:spacing w:val="-1"/>
          <w:kern w:val="0"/>
          <w:sz w:val="18"/>
          <w:szCs w:val="18"/>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主要技术及管理人员指项目经理、项目总工程师、试验负责人、专职安全员。</w:t>
      </w:r>
    </w:p>
    <w:p>
      <w:pPr>
        <w:tabs>
          <w:tab w:val="left" w:pos="13140"/>
        </w:tabs>
        <w:ind w:firstLine="356" w:firstLineChars="200"/>
        <w:rPr>
          <w:rFonts w:ascii="宋体" w:hAnsi="宋体" w:cs="宋体"/>
          <w:color w:val="000000" w:themeColor="text1"/>
          <w:spacing w:val="-1"/>
          <w:kern w:val="0"/>
          <w:sz w:val="18"/>
          <w:szCs w:val="18"/>
          <w14:textFill>
            <w14:solidFill>
              <w14:schemeClr w14:val="tx1"/>
            </w14:solidFill>
          </w14:textFill>
        </w:rPr>
      </w:pPr>
      <w:r>
        <w:rPr>
          <w:rFonts w:hint="eastAsia" w:ascii="宋体" w:hAnsi="宋体" w:cs="宋体"/>
          <w:color w:val="000000" w:themeColor="text1"/>
          <w:spacing w:val="-1"/>
          <w:kern w:val="0"/>
          <w:sz w:val="18"/>
          <w:szCs w:val="18"/>
          <w14:textFill>
            <w14:solidFill>
              <w14:schemeClr w14:val="tx1"/>
            </w14:solidFill>
          </w14:textFill>
        </w:rPr>
        <w:t>2、工作经历应汇总候选人以往的专业经验，特别须注明其在技术及管理方面与本工程相类似的经验。</w:t>
      </w:r>
    </w:p>
    <w:p>
      <w:pPr>
        <w:tabs>
          <w:tab w:val="left" w:pos="13140"/>
        </w:tabs>
        <w:ind w:firstLine="356" w:firstLineChars="200"/>
        <w:rPr>
          <w:rFonts w:ascii="宋体" w:hAnsi="宋体" w:cs="宋体"/>
          <w:color w:val="000000" w:themeColor="text1"/>
          <w:spacing w:val="-1"/>
          <w:kern w:val="0"/>
          <w:sz w:val="18"/>
          <w:szCs w:val="18"/>
          <w14:textFill>
            <w14:solidFill>
              <w14:schemeClr w14:val="tx1"/>
            </w14:solidFill>
          </w14:textFill>
        </w:rPr>
      </w:pPr>
      <w:r>
        <w:rPr>
          <w:rFonts w:hint="eastAsia" w:ascii="宋体" w:hAnsi="宋体" w:cs="宋体"/>
          <w:color w:val="000000" w:themeColor="text1"/>
          <w:spacing w:val="-1"/>
          <w:kern w:val="0"/>
          <w:sz w:val="18"/>
          <w:szCs w:val="18"/>
          <w14:textFill>
            <w14:solidFill>
              <w14:schemeClr w14:val="tx1"/>
            </w14:solidFill>
          </w14:textFill>
        </w:rPr>
        <w:t>3、本表后应附所填列人员的职称证书、资格证书、毕业证书、奖励证书和身份证、专职安全员证书等相关证件的彩色影印件。</w:t>
      </w:r>
    </w:p>
    <w:p>
      <w:pPr>
        <w:tabs>
          <w:tab w:val="left" w:pos="13140"/>
        </w:tabs>
        <w:ind w:firstLine="356" w:firstLineChars="200"/>
        <w:rPr>
          <w:rFonts w:ascii="宋体" w:hAnsi="宋体" w:cs="宋体"/>
          <w:color w:val="000000" w:themeColor="text1"/>
          <w:spacing w:val="-1"/>
          <w:kern w:val="0"/>
          <w:sz w:val="18"/>
          <w:szCs w:val="18"/>
          <w14:textFill>
            <w14:solidFill>
              <w14:schemeClr w14:val="tx1"/>
            </w14:solidFill>
          </w14:textFill>
        </w:rPr>
      </w:pPr>
      <w:r>
        <w:rPr>
          <w:rFonts w:hint="eastAsia" w:ascii="宋体" w:hAnsi="宋体" w:cs="宋体"/>
          <w:color w:val="000000" w:themeColor="text1"/>
          <w:spacing w:val="-1"/>
          <w:kern w:val="0"/>
          <w:sz w:val="18"/>
          <w:szCs w:val="18"/>
          <w14:textFill>
            <w14:solidFill>
              <w14:schemeClr w14:val="tx1"/>
            </w14:solidFill>
          </w14:textFill>
        </w:rPr>
        <w:t>4、目前未在具体项目上任职的，请在备注栏说明现在负责工作内容。</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十二、财务状况</w:t>
      </w:r>
    </w:p>
    <w:p>
      <w:pPr>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近三年财务审计报告复印件（附审计报告或其它证明材料）。</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十三、</w:t>
      </w:r>
      <w:r>
        <w:rPr>
          <w:rFonts w:hint="eastAsia" w:ascii="宋体" w:hAnsi="宋体" w:cs="宋体"/>
          <w:color w:val="000000" w:themeColor="text1"/>
          <w:sz w:val="36"/>
          <w:szCs w:val="36"/>
          <w14:textFill>
            <w14:solidFill>
              <w14:schemeClr w14:val="tx1"/>
            </w14:solidFill>
          </w14:textFill>
        </w:rPr>
        <w:t>承诺书</w:t>
      </w: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（1）目标承诺书</w:t>
      </w:r>
    </w:p>
    <w:p>
      <w:pPr>
        <w:spacing w:line="360" w:lineRule="auto"/>
        <w:jc w:val="center"/>
        <w:rPr>
          <w:rFonts w:ascii="宋体" w:hAnsi="宋体" w:cs="宋体"/>
          <w:color w:val="000000" w:themeColor="text1"/>
          <w:sz w:val="36"/>
          <w:szCs w:val="36"/>
          <w14:textFill>
            <w14:solidFill>
              <w14:schemeClr w14:val="tx1"/>
            </w14:solidFill>
          </w14:textFill>
        </w:rPr>
      </w:pPr>
    </w:p>
    <w:tbl>
      <w:tblPr>
        <w:tblStyle w:val="28"/>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4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4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4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工期目标要求</w:t>
            </w:r>
          </w:p>
        </w:tc>
        <w:tc>
          <w:tcPr>
            <w:tcW w:w="4681" w:type="dxa"/>
            <w:tcBorders>
              <w:top w:val="single" w:color="auto" w:sz="4" w:space="0"/>
              <w:left w:val="single" w:color="auto" w:sz="4" w:space="0"/>
              <w:bottom w:val="single" w:color="auto" w:sz="4" w:space="0"/>
              <w:right w:val="single" w:color="auto" w:sz="4" w:space="0"/>
            </w:tcBorders>
            <w:vAlign w:val="center"/>
          </w:tcPr>
          <w:p>
            <w:pPr>
              <w:tabs>
                <w:tab w:val="right" w:leader="dot" w:pos="8295"/>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计划工期：</w:t>
            </w:r>
            <w:r>
              <w:rPr>
                <w:rFonts w:hint="eastAsia" w:ascii="宋体" w:hAnsi="宋体" w:cs="宋体"/>
                <w:color w:val="000000" w:themeColor="text1"/>
                <w:sz w:val="24"/>
                <w:u w:val="single"/>
                <w14:textFill>
                  <w14:solidFill>
                    <w14:schemeClr w14:val="tx1"/>
                  </w14:solidFill>
                </w14:textFill>
              </w:rPr>
              <w:t xml:space="preserve">  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4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质量目标要求</w:t>
            </w:r>
          </w:p>
        </w:tc>
        <w:tc>
          <w:tcPr>
            <w:tcW w:w="4681" w:type="dxa"/>
            <w:tcBorders>
              <w:top w:val="single" w:color="auto" w:sz="4" w:space="0"/>
              <w:left w:val="single" w:color="auto" w:sz="4" w:space="0"/>
              <w:bottom w:val="single" w:color="auto" w:sz="4" w:space="0"/>
              <w:right w:val="single" w:color="auto" w:sz="4" w:space="0"/>
            </w:tcBorders>
            <w:vAlign w:val="center"/>
          </w:tcPr>
          <w:p>
            <w:pPr>
              <w:tabs>
                <w:tab w:val="right" w:leader="dot" w:pos="8295"/>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标段工程竣工验收的质量评定：合格；</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4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安全生产目标要求</w:t>
            </w:r>
          </w:p>
        </w:tc>
        <w:tc>
          <w:tcPr>
            <w:tcW w:w="4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安全目标：零安全事故。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4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4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我方在此郑重承诺，如果我单位在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项目中标，保证按照以上各项目标完成施工任务，否则自愿按照招标人的有关规定接受处罚。</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140" w:firstLineChars="17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  请  人：</w:t>
      </w:r>
      <w:r>
        <w:rPr>
          <w:rFonts w:hint="eastAsia" w:ascii="宋体" w:hAnsi="宋体" w:cs="宋体"/>
          <w:color w:val="000000" w:themeColor="text1"/>
          <w:sz w:val="24"/>
          <w:u w:val="single"/>
          <w14:textFill>
            <w14:solidFill>
              <w14:schemeClr w14:val="tx1"/>
            </w14:solidFill>
          </w14:textFill>
        </w:rPr>
        <w:t xml:space="preserve">    （全称并加盖单位公章）  </w:t>
      </w:r>
    </w:p>
    <w:p>
      <w:pPr>
        <w:wordWrap w:val="0"/>
        <w:topLinePunct/>
        <w:spacing w:line="440" w:lineRule="exact"/>
        <w:ind w:right="9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法定代表人或其委托代理人：（签字）</w:t>
      </w:r>
    </w:p>
    <w:p>
      <w:pPr>
        <w:spacing w:line="360" w:lineRule="auto"/>
        <w:ind w:firstLine="4140" w:firstLineChars="17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（2）环境保护承诺函</w:t>
      </w:r>
    </w:p>
    <w:p>
      <w:pPr>
        <w:wordWrap w:val="0"/>
        <w:topLinePunct/>
        <w:spacing w:before="240" w:after="240"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（招标人名称）：</w:t>
      </w:r>
    </w:p>
    <w:p>
      <w:pPr>
        <w:wordWrap w:val="0"/>
        <w:topLinePunct/>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我方参加了（项目名称）施工投标，若我方中标，我方在此承诺：</w:t>
      </w:r>
    </w:p>
    <w:p>
      <w:pPr>
        <w:wordWrap w:val="0"/>
        <w:topLinePunc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 严格遵守《中华人民共和国环境噪声污染防治法》及《中华人民共和国大气污染防治法》，依法履行保护施工场地环境的义务。</w:t>
      </w:r>
    </w:p>
    <w:p>
      <w:pPr>
        <w:wordWrap w:val="0"/>
        <w:topLinePunc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 公司依法在项目开工15日前向环境保护行政主管部门申报工程项目名称、施工场所、可能产生的环境噪声值以及所采取的环境噪声污染防止措施，并在施工场地宣传栏公示相关申报内容。</w:t>
      </w:r>
    </w:p>
    <w:p>
      <w:pPr>
        <w:wordWrap w:val="0"/>
        <w:topLinePunc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 施工期合理安排施工作业，防止噪声污染扰民，并自觉依法执行夜间22时至次日晨6时之间禁止进行产生噪声污染的建筑施工作业规定。中高考期间执行夜间20时至次日晨6时禁止施工的规定。</w:t>
      </w:r>
    </w:p>
    <w:p>
      <w:pPr>
        <w:wordWrap w:val="0"/>
        <w:topLinePunc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 施工现场大气污染防治严格按照建设主管部门的规定达到环境保护的标准要求，防止施工扬尘及其他大气污染因素对周围环境的影响。</w:t>
      </w:r>
    </w:p>
    <w:p>
      <w:pPr>
        <w:wordWrap w:val="0"/>
        <w:topLinePunc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 我方以上承诺各项目单位及全体员工必须共同认真履行，并接受社会监督及行政主管部门的检查，对出现的违法违规问题，除接受相关法律法规的处罚外，我方将对项目单位负责人及相关负责人员依照公司规章进行责任追究。</w:t>
      </w:r>
    </w:p>
    <w:p>
      <w:pPr>
        <w:wordWrap w:val="0"/>
        <w:topLinePunct/>
        <w:rPr>
          <w:rFonts w:ascii="宋体" w:hAnsi="宋体" w:cs="宋体"/>
          <w:color w:val="000000" w:themeColor="text1"/>
          <w:sz w:val="24"/>
          <w14:textFill>
            <w14:solidFill>
              <w14:schemeClr w14:val="tx1"/>
            </w14:solidFill>
          </w14:textFill>
        </w:rPr>
      </w:pPr>
    </w:p>
    <w:p>
      <w:pPr>
        <w:wordWrap w:val="0"/>
        <w:topLinePunct/>
        <w:spacing w:line="500" w:lineRule="exact"/>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  标  人：</w:t>
      </w:r>
      <w:r>
        <w:rPr>
          <w:rFonts w:hint="eastAsia" w:ascii="宋体" w:hAnsi="宋体" w:cs="宋体"/>
          <w:color w:val="000000" w:themeColor="text1"/>
          <w:sz w:val="24"/>
          <w14:textFill>
            <w14:solidFill>
              <w14:schemeClr w14:val="tx1"/>
            </w14:solidFill>
          </w14:textFill>
        </w:rPr>
        <w:t>（盖单位章）</w:t>
      </w:r>
    </w:p>
    <w:p>
      <w:pPr>
        <w:wordWrap w:val="0"/>
        <w:topLinePunct/>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法定代表人或其委托代理人：（签字）</w:t>
      </w:r>
    </w:p>
    <w:p>
      <w:pPr>
        <w:wordWrap w:val="0"/>
        <w:topLinePunct/>
        <w:spacing w:line="500" w:lineRule="exact"/>
        <w:ind w:right="960" w:firstLine="4560" w:firstLineChars="19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（3）关于农民工工资的承诺</w:t>
      </w:r>
    </w:p>
    <w:p>
      <w:pPr>
        <w:wordWrap w:val="0"/>
        <w:topLinePunct/>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（招标人）    </w:t>
      </w:r>
      <w:r>
        <w:rPr>
          <w:rFonts w:hint="eastAsia" w:ascii="宋体" w:hAnsi="宋体" w:cs="宋体"/>
          <w:color w:val="000000" w:themeColor="text1"/>
          <w:sz w:val="24"/>
          <w14:textFill>
            <w14:solidFill>
              <w14:schemeClr w14:val="tx1"/>
            </w14:solidFill>
          </w14:textFill>
        </w:rPr>
        <w:t>：</w:t>
      </w:r>
    </w:p>
    <w:p>
      <w:pPr>
        <w:wordWrap w:val="0"/>
        <w:topLinePunc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我单位为守法经营的工程施工企业，针对本次（</w:t>
      </w:r>
      <w:r>
        <w:rPr>
          <w:rFonts w:hint="eastAsia" w:ascii="宋体" w:hAnsi="宋体" w:cs="宋体"/>
          <w:color w:val="000000" w:themeColor="text1"/>
          <w:sz w:val="24"/>
          <w:u w:val="single"/>
          <w14:textFill>
            <w14:solidFill>
              <w14:schemeClr w14:val="tx1"/>
            </w14:solidFill>
          </w14:textFill>
        </w:rPr>
        <w:t>项目全称）</w:t>
      </w:r>
      <w:r>
        <w:rPr>
          <w:rFonts w:hint="eastAsia" w:ascii="宋体" w:hAnsi="宋体" w:cs="宋体"/>
          <w:color w:val="000000" w:themeColor="text1"/>
          <w:sz w:val="24"/>
          <w14:textFill>
            <w14:solidFill>
              <w14:schemeClr w14:val="tx1"/>
            </w14:solidFill>
          </w14:textFill>
        </w:rPr>
        <w:t>招标项目，我公司郑重承诺：</w:t>
      </w:r>
    </w:p>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w:t>
      </w:r>
      <w:r>
        <w:rPr>
          <w:rFonts w:hint="eastAsia" w:ascii="宋体" w:hAnsi="宋体" w:cs="宋体"/>
          <w:b/>
          <w:bCs/>
          <w:color w:val="000000" w:themeColor="text1"/>
          <w:sz w:val="24"/>
          <w14:textFill>
            <w14:solidFill>
              <w14:schemeClr w14:val="tx1"/>
            </w14:solidFill>
          </w14:textFill>
        </w:rPr>
        <w:t>截止本工程开标之日止，本企业无拖欠农民工工资及其他职工工资，无克扣或拖欠农民工工资的不良记录</w:t>
      </w:r>
      <w:r>
        <w:rPr>
          <w:rFonts w:hint="eastAsia" w:ascii="宋体" w:hAnsi="宋体" w:cs="宋体"/>
          <w:color w:val="000000" w:themeColor="text1"/>
          <w:sz w:val="24"/>
          <w14:textFill>
            <w14:solidFill>
              <w14:schemeClr w14:val="tx1"/>
            </w14:solidFill>
          </w14:textFill>
        </w:rPr>
        <w:t>；</w:t>
      </w:r>
    </w:p>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2、一旦确定本公司为该项目中标单位，我公司为保证不拖欠农民工资及其他职工工资，特作以下承诺： </w:t>
      </w:r>
    </w:p>
    <w:p>
      <w:pPr>
        <w:wordWrap w:val="0"/>
        <w:topLinePunct/>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（1）我单位中标后，将及时、足额存入农民工工资保障金；</w:t>
      </w:r>
    </w:p>
    <w:p>
      <w:pPr>
        <w:wordWrap w:val="0"/>
        <w:topLinePunct/>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（2）工程款优先支付农民工工资，不以任何理由拖欠农民工工资； 一旦我单位承建的工程中出现拖欠职工工资情况的，可由建设行政主管部门从工资保障金中先予划支；</w:t>
      </w:r>
    </w:p>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（3）在工程款结算或农民工工资支付出现争议纠纷时，积极配合主管部门协调解决。 </w:t>
      </w:r>
      <w:r>
        <w:rPr>
          <w:rFonts w:hint="eastAsia" w:ascii="宋体" w:hAnsi="宋体" w:cs="宋体"/>
          <w:color w:val="000000" w:themeColor="text1"/>
          <w:sz w:val="24"/>
          <w14:textFill>
            <w14:solidFill>
              <w14:schemeClr w14:val="tx1"/>
            </w14:solidFill>
          </w14:textFill>
        </w:rPr>
        <w:t>如果发生违反规定拖欠或克扣农民工工资行为，造成农民工上访等恶性事件，本单位愿意接受人力资源社会保障、住房和城乡建设、公安、行业行政主管等部门依照有关规定作出的处理和处罚决定。</w:t>
      </w:r>
    </w:p>
    <w:p>
      <w:pPr>
        <w:wordWrap w:val="0"/>
        <w:topLinePunct/>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单位全称： （盖  章） </w:t>
      </w:r>
    </w:p>
    <w:p>
      <w:pPr>
        <w:wordWrap w:val="0"/>
        <w:topLinePunct/>
        <w:spacing w:line="440" w:lineRule="exact"/>
        <w:ind w:right="9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法定代表人或其委托代理人：（签字）</w:t>
      </w:r>
    </w:p>
    <w:p>
      <w:pPr>
        <w:wordWrap w:val="0"/>
        <w:topLinePunct/>
        <w:autoSpaceDN w:val="0"/>
        <w:spacing w:line="36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（4）项目经理无在建承诺书</w:t>
      </w:r>
    </w:p>
    <w:p>
      <w:pPr>
        <w:wordWrap w:val="0"/>
        <w:topLinePunct/>
        <w:spacing w:after="312" w:afterLines="100"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7"/>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（招标人名称）：</w:t>
      </w:r>
    </w:p>
    <w:p>
      <w:pPr>
        <w:wordWrap w:val="0"/>
        <w:topLinePunct/>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我方在此声明，我方拟派往</w:t>
      </w:r>
      <w:r>
        <w:rPr>
          <w:rFonts w:hint="eastAsia" w:ascii="宋体" w:hAnsi="宋体" w:cs="宋体"/>
          <w:color w:val="000000" w:themeColor="text1"/>
          <w:sz w:val="24"/>
          <w:u w:val="single"/>
          <w14:textFill>
            <w14:solidFill>
              <w14:schemeClr w14:val="tx1"/>
            </w14:solidFill>
          </w14:textFill>
        </w:rPr>
        <w:t xml:space="preserve">（项目名称）    </w:t>
      </w:r>
      <w:r>
        <w:rPr>
          <w:rFonts w:hint="eastAsia" w:ascii="宋体" w:hAnsi="宋体" w:cs="宋体"/>
          <w:color w:val="000000" w:themeColor="text1"/>
          <w:sz w:val="24"/>
          <w14:textFill>
            <w14:solidFill>
              <w14:schemeClr w14:val="tx1"/>
            </w14:solidFill>
          </w14:textFill>
        </w:rPr>
        <w:t>（以下简称“本工程”）的项目经理（项目经理姓名）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现阶段没有担任任何在施建设工程项目的项目经理。</w:t>
      </w:r>
    </w:p>
    <w:p>
      <w:pPr>
        <w:wordWrap w:val="0"/>
        <w:topLinePunct/>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我方保证上述信息的真实和准确，并愿意承担因我方就此弄虚作假所引起的一切法律后果。</w:t>
      </w:r>
    </w:p>
    <w:p>
      <w:pPr>
        <w:wordWrap w:val="0"/>
        <w:topLinePunct/>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wordWrap w:val="0"/>
        <w:topLinePunct/>
        <w:spacing w:line="440" w:lineRule="exact"/>
        <w:ind w:right="960" w:firstLine="4320" w:firstLineChars="18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投标人：（盖单位章）</w:t>
      </w:r>
    </w:p>
    <w:p>
      <w:pPr>
        <w:wordWrap w:val="0"/>
        <w:topLinePunct/>
        <w:spacing w:line="440" w:lineRule="exact"/>
        <w:ind w:right="9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法定代表人或其委托代理人：（签字）</w:t>
      </w:r>
    </w:p>
    <w:p>
      <w:pPr>
        <w:wordWrap w:val="0"/>
        <w:topLinePunct/>
        <w:spacing w:line="440" w:lineRule="exact"/>
        <w:ind w:right="960" w:firstLine="4320" w:firstLineChars="18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项目经理：（签字）</w:t>
      </w:r>
    </w:p>
    <w:p>
      <w:pPr>
        <w:wordWrap w:val="0"/>
        <w:topLinePunct/>
        <w:autoSpaceDN w:val="0"/>
        <w:spacing w:line="3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wordWrap w:val="0"/>
        <w:topLinePunct/>
        <w:autoSpaceDN w:val="0"/>
        <w:spacing w:line="380" w:lineRule="exact"/>
        <w:jc w:val="center"/>
        <w:rPr>
          <w:rFonts w:ascii="宋体" w:hAnsi="宋体" w:cs="宋体"/>
          <w:color w:val="000000" w:themeColor="text1"/>
          <w:sz w:val="24"/>
          <w14:textFill>
            <w14:solidFill>
              <w14:schemeClr w14:val="tx1"/>
            </w14:solidFill>
          </w14:textFill>
        </w:rPr>
      </w:pPr>
    </w:p>
    <w:p>
      <w:pPr>
        <w:wordWrap w:val="0"/>
        <w:topLinePunct/>
        <w:autoSpaceDN w:val="0"/>
        <w:spacing w:line="380" w:lineRule="exact"/>
        <w:jc w:val="center"/>
        <w:rPr>
          <w:rFonts w:ascii="宋体" w:hAnsi="宋体" w:cs="宋体"/>
          <w:b/>
          <w:color w:val="000000" w:themeColor="text1"/>
          <w:kern w:val="0"/>
          <w:sz w:val="24"/>
          <w14:textFill>
            <w14:solidFill>
              <w14:schemeClr w14:val="tx1"/>
            </w14:solidFill>
          </w14:textFill>
        </w:rPr>
      </w:pPr>
    </w:p>
    <w:p>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（5）“不挂靠、不转包、不违法分包”专项承诺书</w:t>
      </w:r>
    </w:p>
    <w:p>
      <w:pPr>
        <w:wordWrap w:val="0"/>
        <w:topLinePunct/>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（招标人）  ：</w:t>
      </w:r>
    </w:p>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我单位为守法经营的建筑工程施工企业，针对本次（项目全称）招标项目，我公司郑重承诺：绝不挂靠、不转包、不</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000000" w:themeColor="text1"/>
          <w14:textFill>
            <w14:solidFill>
              <w14:schemeClr w14:val="tx1"/>
            </w14:solidFill>
          </w14:textFill>
        </w:rPr>
        <w:fldChar w:fldCharType="separate"/>
      </w:r>
      <w:r>
        <w:rPr>
          <w:rStyle w:val="33"/>
          <w:rFonts w:hint="eastAsia" w:ascii="宋体" w:hAnsi="宋体" w:cs="宋体"/>
          <w:color w:val="000000" w:themeColor="text1"/>
          <w:sz w:val="24"/>
          <w14:textFill>
            <w14:solidFill>
              <w14:schemeClr w14:val="tx1"/>
            </w14:solidFill>
          </w14:textFill>
        </w:rPr>
        <w:t>违法分包</w:t>
      </w:r>
      <w:r>
        <w:rPr>
          <w:rStyle w:val="33"/>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若有挂靠、转包或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000000" w:themeColor="text1"/>
          <w14:textFill>
            <w14:solidFill>
              <w14:schemeClr w14:val="tx1"/>
            </w14:solidFill>
          </w14:textFill>
        </w:rPr>
        <w:fldChar w:fldCharType="separate"/>
      </w:r>
      <w:r>
        <w:rPr>
          <w:rStyle w:val="33"/>
          <w:rFonts w:hint="eastAsia" w:ascii="宋体" w:hAnsi="宋体" w:cs="宋体"/>
          <w:color w:val="000000" w:themeColor="text1"/>
          <w:sz w:val="24"/>
          <w14:textFill>
            <w14:solidFill>
              <w14:schemeClr w14:val="tx1"/>
            </w14:solidFill>
          </w14:textFill>
        </w:rPr>
        <w:t>违法分包</w:t>
      </w:r>
      <w:r>
        <w:rPr>
          <w:rStyle w:val="33"/>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行为愿意接受以下处罚：</w:t>
      </w:r>
    </w:p>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1、由招标人向市、省和国家建设等行政主管部门报告，记入不良记录，并愿意接受任何处理决定；</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2、投标期间没收投标保证金，合同履行期间发包人有权责令其出场、没收履约保证金，并有权单方面取消承包人的中标资格，终止合同，有此产生的责任和损失均由承包人负责，发包人有权向承包人索赔；</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3、由招标人联系司法机关追究相关法律责任。</w:t>
      </w:r>
    </w:p>
    <w:p>
      <w:pPr>
        <w:wordWrap w:val="0"/>
        <w:topLinePunct/>
        <w:spacing w:line="360" w:lineRule="auto"/>
        <w:ind w:firstLine="480" w:firstLineChars="200"/>
        <w:rPr>
          <w:rFonts w:ascii="宋体" w:hAnsi="宋体" w:cs="宋体"/>
          <w:color w:val="000000" w:themeColor="text1"/>
          <w:sz w:val="24"/>
          <w14:textFill>
            <w14:solidFill>
              <w14:schemeClr w14:val="tx1"/>
            </w14:solidFill>
          </w14:textFill>
        </w:rPr>
      </w:pPr>
    </w:p>
    <w:p>
      <w:pPr>
        <w:wordWrap w:val="0"/>
        <w:topLinePunct/>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单位全称： （盖  章） </w:t>
      </w:r>
    </w:p>
    <w:p>
      <w:pPr>
        <w:wordWrap w:val="0"/>
        <w:topLinePunct/>
        <w:spacing w:line="440" w:lineRule="exact"/>
        <w:ind w:right="9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法定代表人或其委托代理人：（签字）</w:t>
      </w:r>
    </w:p>
    <w:p>
      <w:pPr>
        <w:wordWrap w:val="0"/>
        <w:topLinePunct/>
        <w:autoSpaceDN w:val="0"/>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color w:val="000000" w:themeColor="text1"/>
          <w:sz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十四、</w:t>
      </w:r>
      <w:r>
        <w:rPr>
          <w:rFonts w:hint="eastAsia" w:ascii="宋体" w:hAnsi="宋体" w:cs="宋体"/>
          <w:color w:val="000000" w:themeColor="text1"/>
          <w:sz w:val="36"/>
          <w14:textFill>
            <w14:solidFill>
              <w14:schemeClr w14:val="tx1"/>
            </w14:solidFill>
          </w14:textFill>
        </w:rPr>
        <w:t>拟为承包本标段工程设立的组织机构图</w:t>
      </w:r>
    </w:p>
    <w:p>
      <w:pPr>
        <w:spacing w:line="240" w:lineRule="atLeast"/>
        <w:jc w:val="center"/>
        <w:outlineLvl w:val="0"/>
        <w:rPr>
          <w:rFonts w:ascii="宋体" w:hAnsi="宋体" w:cs="宋体"/>
          <w:b/>
          <w:color w:val="000000" w:themeColor="text1"/>
          <w:sz w:val="36"/>
          <w14:textFill>
            <w14:solidFill>
              <w14:schemeClr w14:val="tx1"/>
            </w14:solidFill>
          </w14:textFill>
        </w:rPr>
      </w:pPr>
    </w:p>
    <w:tbl>
      <w:tblPr>
        <w:tblStyle w:val="2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9" w:hRule="atLeast"/>
        </w:trPr>
        <w:tc>
          <w:tcPr>
            <w:tcW w:w="928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以框图形式表示拟为承包本标段工程而设立的组织机构图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9" w:hRule="atLeast"/>
        </w:trPr>
        <w:tc>
          <w:tcPr>
            <w:tcW w:w="928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tc>
      </w:tr>
    </w:tbl>
    <w:p>
      <w:pPr>
        <w:pStyle w:val="5"/>
        <w:numPr>
          <w:ilvl w:val="0"/>
          <w:numId w:val="0"/>
        </w:numPr>
        <w:jc w:val="center"/>
        <w:rPr>
          <w:rFonts w:ascii="宋体" w:eastAsia="宋体"/>
          <w:color w:val="000000" w:themeColor="text1"/>
          <w:sz w:val="36"/>
          <w:szCs w:val="36"/>
          <w14:textFill>
            <w14:solidFill>
              <w14:schemeClr w14:val="tx1"/>
            </w14:solidFill>
          </w14:textFill>
        </w:rPr>
      </w:pPr>
    </w:p>
    <w:p>
      <w:pPr>
        <w:pStyle w:val="5"/>
        <w:numPr>
          <w:ilvl w:val="0"/>
          <w:numId w:val="0"/>
        </w:numPr>
        <w:jc w:val="center"/>
        <w:rPr>
          <w:rFonts w:ascii="宋体" w:eastAsia="宋体"/>
          <w:color w:val="000000" w:themeColor="text1"/>
          <w:sz w:val="36"/>
          <w:szCs w:val="36"/>
          <w14:textFill>
            <w14:solidFill>
              <w14:schemeClr w14:val="tx1"/>
            </w14:solidFill>
          </w14:textFill>
        </w:rPr>
      </w:pPr>
      <w:r>
        <w:rPr>
          <w:rFonts w:hint="eastAsia" w:ascii="宋体"/>
          <w:b/>
          <w:bCs/>
          <w:color w:val="000000" w:themeColor="text1"/>
          <w:sz w:val="24"/>
          <w:szCs w:val="21"/>
          <w14:textFill>
            <w14:solidFill>
              <w14:schemeClr w14:val="tx1"/>
            </w14:solidFill>
          </w14:textFill>
        </w:rPr>
        <w:br w:type="page"/>
      </w:r>
    </w:p>
    <w:p>
      <w:pPr>
        <w:pStyle w:val="5"/>
        <w:numPr>
          <w:ilvl w:val="0"/>
          <w:numId w:val="0"/>
        </w:numPr>
        <w:jc w:val="center"/>
        <w:rPr>
          <w:rFonts w:ascii="宋体" w:eastAsia="宋体"/>
          <w:color w:val="000000" w:themeColor="text1"/>
          <w:sz w:val="36"/>
          <w:szCs w:val="36"/>
          <w14:textFill>
            <w14:solidFill>
              <w14:schemeClr w14:val="tx1"/>
            </w14:solidFill>
          </w14:textFill>
        </w:rPr>
      </w:pPr>
      <w:r>
        <w:rPr>
          <w:rFonts w:hint="eastAsia" w:ascii="宋体" w:eastAsia="宋体"/>
          <w:color w:val="000000" w:themeColor="text1"/>
          <w:sz w:val="36"/>
          <w:szCs w:val="36"/>
          <w14:textFill>
            <w14:solidFill>
              <w14:schemeClr w14:val="tx1"/>
            </w14:solidFill>
          </w14:textFill>
        </w:rPr>
        <w:t>十五、需要补充的其他内容</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60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十六、施工组织设计</w:t>
      </w:r>
    </w:p>
    <w:p>
      <w:pPr>
        <w:spacing w:line="600" w:lineRule="auto"/>
        <w:jc w:val="center"/>
        <w:rPr>
          <w:rFonts w:ascii="宋体" w:hAnsi="宋体" w:cs="宋体"/>
          <w:color w:val="000000" w:themeColor="text1"/>
          <w:sz w:val="36"/>
          <w:szCs w:val="36"/>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1、投标人应按以下要点编制施工组织设计（文字宜精炼、内容具有针对性，总体控制在30000字以内）；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（1）总体施工组织布置及规划</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（2）主要工程项目的施工方案、方法与技术措施（尤其对重点、关键和难点工程的施工方案、方法及其措施）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（3）工期的保证体系及保证措施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（4）工程质量管理体系及保证措施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（5）安全生产管理体系及保证措施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（6）环境保护、水土保持保证体系及保证措施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（7）文明施工、文物保护保证体系及保证措施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（8）项目风险预测与防范，事故应急预案</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（9）其他应说明的事项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2、施工组织设计除采用文字表述外可附下列图表，图表及格式要求附后。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附表一  施工总体计划表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附表二  分项工程进度率计划（斜率图）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附表三  工程管理曲线</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附表四  分项工程生产率和施工周期表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附表五  施工总平面图</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附表六  劳动力计划表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附表七  临时用地计划表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附表八  外供电力需求计划表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附表九  合同用款估算表</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widowControl/>
        <w:spacing w:line="360" w:lineRule="auto"/>
        <w:jc w:val="left"/>
        <w:rPr>
          <w:rFonts w:ascii="宋体" w:hAnsi="宋体" w:cs="宋体"/>
          <w:color w:val="000000" w:themeColor="text1"/>
          <w:sz w:val="24"/>
          <w14:textFill>
            <w14:solidFill>
              <w14:schemeClr w14:val="tx1"/>
            </w14:solidFill>
          </w14:textFill>
        </w:rPr>
        <w:sectPr>
          <w:footnotePr>
            <w:numFmt w:val="decimalEnclosedCircleChinese"/>
          </w:footnotePr>
          <w:pgSz w:w="11906" w:h="16838"/>
          <w:pgMar w:top="1247" w:right="1247" w:bottom="1134" w:left="1247" w:header="851" w:footer="992" w:gutter="0"/>
          <w:pgNumType w:start="1"/>
          <w:cols w:space="720" w:num="1"/>
          <w:docGrid w:type="linesAndChars" w:linePitch="312" w:charSpace="0"/>
        </w:sectPr>
      </w:pPr>
    </w:p>
    <w:p>
      <w:pPr>
        <w:keepNext/>
        <w:keepLines/>
        <w:numPr>
          <w:ilvl w:val="0"/>
          <w:numId w:val="7"/>
        </w:numPr>
        <w:spacing w:before="120" w:after="120" w:line="376" w:lineRule="auto"/>
        <w:ind w:left="0" w:firstLine="0"/>
        <w:outlineLvl w:val="3"/>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附表一   施工总体计划表</w:t>
      </w:r>
    </w:p>
    <w:tbl>
      <w:tblPr>
        <w:tblStyle w:val="28"/>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859"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年度</w:t>
            </w:r>
          </w:p>
        </w:tc>
        <w:tc>
          <w:tcPr>
            <w:tcW w:w="4913" w:type="dxa"/>
            <w:gridSpan w:val="12"/>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p>
        </w:tc>
        <w:tc>
          <w:tcPr>
            <w:tcW w:w="4924" w:type="dxa"/>
            <w:gridSpan w:val="12"/>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p>
        </w:tc>
        <w:tc>
          <w:tcPr>
            <w:tcW w:w="2046" w:type="dxa"/>
            <w:gridSpan w:val="5"/>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exact"/>
          <w:jc w:val="center"/>
        </w:trPr>
        <w:tc>
          <w:tcPr>
            <w:tcW w:w="2859" w:type="dxa"/>
            <w:tcBorders>
              <w:top w:val="single" w:color="auto" w:sz="6" w:space="0"/>
              <w:left w:val="single" w:color="auto" w:sz="12" w:space="0"/>
              <w:bottom w:val="single" w:color="auto" w:sz="6" w:space="0"/>
              <w:right w:val="single" w:color="auto" w:sz="6" w:space="0"/>
              <w:tl2br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月份</w:t>
            </w:r>
          </w:p>
          <w:p>
            <w:pPr>
              <w:jc w:val="left"/>
              <w:rPr>
                <w:rFonts w:ascii="宋体" w:hAnsi="宋体" w:cs="宋体"/>
                <w:color w:val="000000" w:themeColor="text1"/>
                <w:szCs w:val="2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主要工程项目</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1.施工准备</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2.路基处理</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3.路基填筑</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4.涵洞</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5.通道</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6.防护及排水</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7.路面基层</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（1）底基层</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（2）基层</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8.路面铺筑</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9.路面标志标线</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10.桥梁工程</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（1）基础工程</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（2）墩台工程</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（3）梁体工程</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（4）梁体安装</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（5）桥面铺装及人行道</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6"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11.隧道</w:t>
            </w: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left w:val="single" w:color="auto" w:sz="12" w:space="0"/>
              <w:bottom w:val="single" w:color="auto" w:sz="12" w:space="0"/>
              <w:right w:val="single" w:color="auto" w:sz="6" w:space="0"/>
            </w:tcBorders>
            <w:vAlign w:val="center"/>
          </w:tcPr>
          <w:p>
            <w:pPr>
              <w:ind w:left="105" w:lef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12.其他</w:t>
            </w:r>
          </w:p>
        </w:tc>
        <w:tc>
          <w:tcPr>
            <w:tcW w:w="403"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3"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3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bl>
    <w:p>
      <w:pPr>
        <w:keepNext/>
        <w:keepLines/>
        <w:numPr>
          <w:ilvl w:val="0"/>
          <w:numId w:val="7"/>
        </w:numPr>
        <w:spacing w:before="120"/>
        <w:ind w:left="0" w:firstLine="0"/>
        <w:outlineLvl w:val="3"/>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附表二   分项工程进度率计划（斜率图）</w:t>
      </w:r>
    </w:p>
    <w:tbl>
      <w:tblPr>
        <w:tblStyle w:val="28"/>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度</w:t>
            </w:r>
          </w:p>
        </w:tc>
        <w:tc>
          <w:tcPr>
            <w:tcW w:w="5605" w:type="dxa"/>
            <w:gridSpan w:val="12"/>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p>
        </w:tc>
        <w:tc>
          <w:tcPr>
            <w:tcW w:w="5139" w:type="dxa"/>
            <w:gridSpan w:val="11"/>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季  度</w:t>
            </w:r>
          </w:p>
        </w:tc>
        <w:tc>
          <w:tcPr>
            <w:tcW w:w="140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p>
        </w:tc>
        <w:tc>
          <w:tcPr>
            <w:tcW w:w="140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p>
        </w:tc>
        <w:tc>
          <w:tcPr>
            <w:tcW w:w="140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p>
        </w:tc>
        <w:tc>
          <w:tcPr>
            <w:tcW w:w="140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w:t>
            </w:r>
          </w:p>
        </w:tc>
        <w:tc>
          <w:tcPr>
            <w:tcW w:w="140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p>
        </w:tc>
        <w:tc>
          <w:tcPr>
            <w:tcW w:w="140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p>
        </w:tc>
        <w:tc>
          <w:tcPr>
            <w:tcW w:w="140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p>
        </w:tc>
        <w:tc>
          <w:tcPr>
            <w:tcW w:w="935"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月  份</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left w:val="single" w:color="auto" w:sz="12" w:space="0"/>
              <w:bottom w:val="nil"/>
              <w:right w:val="nil"/>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图例：</w:t>
            </w:r>
          </w:p>
        </w:tc>
        <w:tc>
          <w:tcPr>
            <w:tcW w:w="1276" w:type="dxa"/>
            <w:tcBorders>
              <w:top w:val="single" w:color="auto" w:sz="6" w:space="0"/>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single" w:color="auto" w:sz="2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施工准备</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doub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路基填筑</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dashDotStroked" w:color="auto" w:sz="2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路面基层</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trip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路面面层</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wave" w:color="auto" w:sz="6"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wave" w:color="auto" w:sz="6"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防护及排水</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dotDotDash"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tDotDash" w:color="auto" w:sz="4"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涵洞及通道</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thickThinSmallGap" w:color="auto" w:sz="2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ckThinSmallGap" w:color="auto" w:sz="24"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桥梁下部工程</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thinThickSmallGap" w:color="auto" w:sz="2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nThickSmallGap" w:color="auto" w:sz="24"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桥梁上部工程</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dashed"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ed" w:color="auto" w:sz="4" w:space="0"/>
              <w:left w:val="single" w:color="auto" w:sz="12"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隧道</w:t>
            </w:r>
          </w:p>
        </w:tc>
        <w:tc>
          <w:tcPr>
            <w:tcW w:w="1276" w:type="dxa"/>
            <w:tcBorders>
              <w:top w:val="nil"/>
              <w:left w:val="nil"/>
              <w:bottom w:val="nil"/>
              <w:right w:val="single" w:color="auto" w:sz="6"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left w:val="single" w:color="auto" w:sz="12" w:space="0"/>
              <w:bottom w:val="single" w:color="auto" w:sz="12"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276" w:type="dxa"/>
            <w:tcBorders>
              <w:top w:val="nil"/>
              <w:left w:val="nil"/>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468"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注：1.应按各标段实际工程内容填写。</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2.各个项目的进程可用线条的长短来表示</w:t>
      </w:r>
    </w:p>
    <w:p>
      <w:pPr>
        <w:widowControl/>
        <w:jc w:val="left"/>
        <w:rPr>
          <w:rFonts w:ascii="宋体" w:hAnsi="宋体" w:cs="宋体"/>
          <w:color w:val="000000" w:themeColor="text1"/>
          <w:szCs w:val="21"/>
          <w14:textFill>
            <w14:solidFill>
              <w14:schemeClr w14:val="tx1"/>
            </w14:solidFill>
          </w14:textFill>
        </w:rPr>
        <w:sectPr>
          <w:footnotePr>
            <w:numFmt w:val="decimalEnclosedCircleChinese"/>
            <w:numRestart w:val="eachPage"/>
          </w:footnotePr>
          <w:pgSz w:w="16840" w:h="11907" w:orient="landscape"/>
          <w:pgMar w:top="1440" w:right="1361" w:bottom="1440" w:left="1361" w:header="720" w:footer="907" w:gutter="0"/>
          <w:cols w:space="720" w:num="1"/>
        </w:sectPr>
      </w:pPr>
    </w:p>
    <w:p>
      <w:pPr>
        <w:pStyle w:val="4"/>
        <w:spacing w:before="120" w:beforeLines="50" w:line="400" w:lineRule="exact"/>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附表三   工程管理曲线</w:t>
      </w:r>
    </w:p>
    <w:tbl>
      <w:tblPr>
        <w:tblStyle w:val="28"/>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left w:val="single" w:color="auto" w:sz="12" w:space="0"/>
              <w:bottom w:val="nil"/>
              <w:right w:val="single" w:color="auto" w:sz="6" w:space="0"/>
              <w:tl2br w:val="single" w:color="auto" w:sz="6" w:space="0"/>
            </w:tcBorders>
            <w:vAlign w:val="center"/>
          </w:tcPr>
          <w:p>
            <w:pPr>
              <w:jc w:val="center"/>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-3810</wp:posOffset>
                      </wp:positionV>
                      <wp:extent cx="1397000" cy="563245"/>
                      <wp:effectExtent l="10795" t="5715" r="11430" b="12065"/>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1397000" cy="5632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9pt;margin-top:-0.3pt;height:44.35pt;width:110pt;z-index:251660288;mso-width-relative:page;mso-height-relative:page;" filled="f" stroked="t"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3YzWtcAAAAIAQAA&#10;DwAAAAAAAAABACAAAAAiAAAAZHJzL2Rvd25yZXYueG1sUEsBAhQAFAAAAAgAh07iQE8IGYDhAQAA&#10;dwMAAA4AAAAAAAAAAQAgAAAAJgEAAGRycy9lMm9Eb2MueG1sUEsFBgAAAAAGAAYAWQEAAHkFAAAA&#10;AA==&#10;">
                      <v:fill on="f" focussize="0,0"/>
                      <v:stroke color="#000000" joinstyle="round"/>
                      <v:imagedata o:title=""/>
                      <o:lock v:ext="edit" aspectratio="f"/>
                    </v:shape>
                  </w:pict>
                </mc:Fallback>
              </mc:AlternateContent>
            </w:r>
            <w:r>
              <w:rPr>
                <w:rFonts w:hint="eastAsia" w:ascii="宋体" w:hAnsi="宋体" w:cs="宋体"/>
                <w:color w:val="000000" w:themeColor="text1"/>
                <w14:textFill>
                  <w14:solidFill>
                    <w14:schemeClr w14:val="tx1"/>
                  </w14:solidFill>
                </w14:textFill>
              </w:rPr>
              <w:t xml:space="preserve">            年  度</w:t>
            </w:r>
          </w:p>
          <w:p>
            <w:pPr>
              <w:jc w:val="center"/>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20320</wp:posOffset>
                      </wp:positionV>
                      <wp:extent cx="217805" cy="273685"/>
                      <wp:effectExtent l="0" t="1270" r="1270" b="127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17805" cy="273685"/>
                              </a:xfrm>
                              <a:prstGeom prst="rect">
                                <a:avLst/>
                              </a:prstGeom>
                              <a:noFill/>
                              <a:ln>
                                <a:noFill/>
                              </a:ln>
                            </wps:spPr>
                            <wps:txbx>
                              <w:txbxContent>
                                <w:p>
                                  <w:r>
                                    <w:rPr>
                                      <w:rFonts w:hint="eastAsia"/>
                                    </w:rPr>
                                    <w:t>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1.5pt;margin-top:1.6pt;height:21.55pt;width:17.15pt;z-index:251661312;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nE4G2QAAAAgBAAAPAAAAAAAAAAEAIAAAACIAAABkcnMvZG93bnJldi54bWxQSwEC&#10;FAAUAAAACACHTuJAfYGQ9PMBAAC7AwAADgAAAAAAAAABACAAAAAoAQAAZHJzL2Uyb0RvYy54bWxQ&#10;SwUGAAAAAAYABgBZAQAAjQUAAAAA&#10;">
                      <v:fill on="f" focussize="0,0"/>
                      <v:stroke on="f"/>
                      <v:imagedata o:title=""/>
                      <o:lock v:ext="edit" aspectratio="f"/>
                      <v:textbox>
                        <w:txbxContent>
                          <w:p>
                            <w:r>
                              <w:rPr>
                                <w:rFonts w:hint="eastAsia"/>
                              </w:rPr>
                              <w:t>季</w:t>
                            </w:r>
                          </w:p>
                        </w:txbxContent>
                      </v:textbox>
                    </v:rect>
                  </w:pict>
                </mc:Fallback>
              </mc:AlternateContent>
            </w:r>
            <w:r>
              <w:rPr>
                <w:rFonts w:hint="eastAsia" w:ascii="宋体" w:hAnsi="宋体" w:cs="宋体"/>
                <w:color w:val="000000" w:themeColor="text1"/>
                <w14:textFill>
                  <w14:solidFill>
                    <w14:schemeClr w14:val="tx1"/>
                  </w14:solidFill>
                </w14:textFill>
              </w:rPr>
              <w:t xml:space="preserve">        </w:t>
            </w:r>
          </w:p>
          <w:p>
            <w:pPr>
              <w:jc w:val="center"/>
              <w:rPr>
                <w:rFonts w:ascii="宋体" w:hAnsi="宋体" w:cs="宋体"/>
                <w:color w:val="000000" w:themeColor="text1"/>
                <w14:textFill>
                  <w14:solidFill>
                    <w14:schemeClr w14:val="tx1"/>
                  </w14:solidFill>
                </w14:textFill>
              </w:rPr>
            </w:pPr>
          </w:p>
        </w:tc>
        <w:tc>
          <w:tcPr>
            <w:tcW w:w="4537" w:type="dxa"/>
            <w:gridSpan w:val="12"/>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p>
        </w:tc>
        <w:tc>
          <w:tcPr>
            <w:tcW w:w="2896" w:type="dxa"/>
            <w:gridSpan w:val="8"/>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left w:val="single" w:color="auto" w:sz="12"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1066800</wp:posOffset>
                      </wp:positionH>
                      <wp:positionV relativeFrom="paragraph">
                        <wp:posOffset>-5715</wp:posOffset>
                      </wp:positionV>
                      <wp:extent cx="217805" cy="273685"/>
                      <wp:effectExtent l="0" t="3810" r="1270" b="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217805" cy="273685"/>
                              </a:xfrm>
                              <a:prstGeom prst="rect">
                                <a:avLst/>
                              </a:prstGeom>
                              <a:noFill/>
                              <a:ln>
                                <a:noFill/>
                              </a:ln>
                            </wps:spPr>
                            <wps:txbx>
                              <w:txbxContent>
                                <w:p>
                                  <w:r>
                                    <w:rPr>
                                      <w:rFonts w:hint="eastAsia"/>
                                    </w:rPr>
                                    <w:t>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pt;margin-top:-0.45pt;height:21.55pt;width:17.15pt;z-index:251662336;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A3Dh2QAAAAgBAAAPAAAAAAAAAAEAIAAAACIAAABkcnMvZG93bnJldi54bWxQSwEC&#10;FAAUAAAACACHTuJA+MRrL/MBAAC7AwAADgAAAAAAAAABACAAAAAoAQAAZHJzL2Uyb0RvYy54bWxQ&#10;SwUGAAAAAAYABgBZAQAAjQUAAAAA&#10;">
                      <v:fill on="f" focussize="0,0"/>
                      <v:stroke on="f"/>
                      <v:imagedata o:title=""/>
                      <o:lock v:ext="edit" aspectratio="f"/>
                      <v:textbox>
                        <w:txbxContent>
                          <w:p>
                            <w:r>
                              <w:rPr>
                                <w:rFonts w:hint="eastAsia"/>
                              </w:rPr>
                              <w:t>度</w:t>
                            </w:r>
                          </w:p>
                        </w:txbxContent>
                      </v:textbox>
                    </v:rect>
                  </w:pict>
                </mc:Fallback>
              </mc:AlternateContent>
            </w:r>
            <w:r>
              <w:rPr>
                <w:rFonts w:hint="eastAsia" w:ascii="宋体" w:hAnsi="宋体" w:cs="宋体"/>
                <w:color w:val="000000" w:themeColor="text1"/>
                <w14:textFill>
                  <w14:solidFill>
                    <w14:schemeClr w14:val="tx1"/>
                  </w14:solidFill>
                </w14:textFill>
              </w:rPr>
              <w:t xml:space="preserve">     </w:t>
            </w:r>
          </w:p>
          <w:p>
            <w:pPr>
              <w:jc w:val="left"/>
              <w:rPr>
                <w:rFonts w:ascii="宋体" w:hAnsi="宋体" w:cs="宋体"/>
                <w:color w:val="000000" w:themeColor="text1"/>
                <w14:textFill>
                  <w14:solidFill>
                    <w14:schemeClr w14:val="tx1"/>
                  </w14:solidFill>
                </w14:textFill>
              </w:rPr>
            </w:pPr>
          </w:p>
          <w:p>
            <w:pPr>
              <w:jc w:val="left"/>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245745</wp:posOffset>
                      </wp:positionV>
                      <wp:extent cx="1141730" cy="5772150"/>
                      <wp:effectExtent l="0" t="0" r="0" b="190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141730" cy="5772150"/>
                              </a:xfrm>
                              <a:prstGeom prst="rect">
                                <a:avLst/>
                              </a:prstGeom>
                              <a:noFill/>
                              <a:ln>
                                <a:noFill/>
                              </a:ln>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5pt;margin-top:19.35pt;height:454.5pt;width:89.9pt;z-index:251663360;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0fcONoAAAAKAQAADwAAAAAAAAABACAAAAAiAAAAZHJzL2Rvd25yZXYueG1sUEsB&#10;AhQAFAAAAAgAh07iQAkGS23zAQAAvQMAAA4AAAAAAAAAAQAgAAAAKQEAAGRycy9lMm9Eb2MueG1s&#10;UEsFBgAAAAAGAAYAWQEAAI4FAAAAAA==&#10;">
                      <v:fill on="f"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v:textbox>
                    </v:rect>
                  </w:pict>
                </mc:Fallback>
              </mc:AlternateContent>
            </w:r>
            <w:r>
              <w:rPr>
                <w:rFonts w:hint="eastAsia" w:ascii="宋体" w:hAnsi="宋体" w:cs="宋体"/>
                <w:color w:val="000000" w:themeColor="text1"/>
                <w14:textFill>
                  <w14:solidFill>
                    <w14:schemeClr w14:val="tx1"/>
                  </w14:solidFill>
                </w14:textFill>
              </w:rPr>
              <w:t>进  度</w:t>
            </w:r>
          </w:p>
        </w:tc>
        <w:tc>
          <w:tcPr>
            <w:tcW w:w="109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w:t>
            </w:r>
          </w:p>
        </w:tc>
        <w:tc>
          <w:tcPr>
            <w:tcW w:w="108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w:t>
            </w:r>
          </w:p>
        </w:tc>
        <w:tc>
          <w:tcPr>
            <w:tcW w:w="108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w:t>
            </w:r>
          </w:p>
        </w:tc>
        <w:tc>
          <w:tcPr>
            <w:tcW w:w="127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w:t>
            </w:r>
          </w:p>
        </w:tc>
        <w:tc>
          <w:tcPr>
            <w:tcW w:w="108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w:t>
            </w:r>
          </w:p>
        </w:tc>
        <w:tc>
          <w:tcPr>
            <w:tcW w:w="108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w:t>
            </w:r>
          </w:p>
        </w:tc>
        <w:tc>
          <w:tcPr>
            <w:tcW w:w="72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top w:val="nil"/>
              <w:left w:val="single" w:color="auto" w:sz="12" w:space="0"/>
              <w:bottom w:val="single" w:color="auto" w:sz="6" w:space="0"/>
              <w:right w:val="single" w:color="auto" w:sz="6" w:space="0"/>
            </w:tcBorders>
            <w:vAlign w:val="center"/>
          </w:tcPr>
          <w:p>
            <w:pPr>
              <w:widowControl/>
              <w:jc w:val="lef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72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nil"/>
              <w:right w:val="single" w:color="auto" w:sz="6" w:space="0"/>
            </w:tcBorders>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left w:val="single" w:color="auto" w:sz="12" w:space="0"/>
              <w:bottom w:val="single" w:color="auto" w:sz="12" w:space="0"/>
              <w:right w:val="single" w:color="auto" w:sz="6" w:space="0"/>
            </w:tcBorders>
            <w:vAlign w:val="center"/>
          </w:tcPr>
          <w:p>
            <w:pPr>
              <w:jc w:val="right"/>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7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19"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4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14:textFill>
                  <w14:solidFill>
                    <w14:schemeClr w14:val="tx1"/>
                  </w14:solidFill>
                </w14:textFill>
              </w:rPr>
            </w:pPr>
          </w:p>
        </w:tc>
        <w:tc>
          <w:tcPr>
            <w:tcW w:w="362"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000000" w:themeColor="text1"/>
                <w14:textFill>
                  <w14:solidFill>
                    <w14:schemeClr w14:val="tx1"/>
                  </w14:solidFill>
                </w14:textFill>
              </w:rPr>
            </w:pPr>
          </w:p>
        </w:tc>
      </w:tr>
    </w:tbl>
    <w:p>
      <w:pPr>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1149350</wp:posOffset>
                </wp:positionH>
                <wp:positionV relativeFrom="paragraph">
                  <wp:posOffset>20955</wp:posOffset>
                </wp:positionV>
                <wp:extent cx="5218430" cy="267335"/>
                <wp:effectExtent l="0" t="1905" r="4445"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5218430" cy="267335"/>
                        </a:xfrm>
                        <a:prstGeom prst="rect">
                          <a:avLst/>
                        </a:prstGeom>
                        <a:noFill/>
                        <a:ln>
                          <a:noFill/>
                        </a:ln>
                      </wps:spPr>
                      <wps:txbx>
                        <w:txbxContent>
                          <w:p>
                            <w:r>
                              <w:t>0     10     20     30     40      50     60     70     80     90    100</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0.5pt;margin-top:1.65pt;height:21.05pt;width:410.9pt;z-index:251664384;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D9QJ3ZAAAACQEAAA8AAAAAAAAAAQAgAAAAIgAAAGRycy9kb3ducmV2LnhtbFBLAQIU&#10;ABQAAAAIAIdO4kAe9NMe8gEAALwDAAAOAAAAAAAAAAEAIAAAACgBAABkcnMvZTJvRG9jLnhtbFBL&#10;BQYAAAAABgAGAFkBAACMBQAAAAA=&#10;">
                <v:fill on="f" focussize="0,0"/>
                <v:stroke on="f"/>
                <v:imagedata o:title=""/>
                <o:lock v:ext="edit" aspectratio="f"/>
                <v:textbox>
                  <w:txbxContent>
                    <w:p>
                      <w:r>
                        <w:t>0     10     20     30     40      50     60     70     80     90    100</w:t>
                      </w:r>
                    </w:p>
                  </w:txbxContent>
                </v:textbox>
              </v:rect>
            </w:pict>
          </mc:Fallback>
        </mc:AlternateContent>
      </w:r>
      <w:r>
        <w:rPr>
          <w:rFonts w:hint="eastAsia" w:ascii="宋体" w:hAnsi="宋体" w:cs="宋体"/>
          <w:color w:val="000000" w:themeColor="text1"/>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918845</wp:posOffset>
                </wp:positionH>
                <wp:positionV relativeFrom="paragraph">
                  <wp:posOffset>72390</wp:posOffset>
                </wp:positionV>
                <wp:extent cx="3657600" cy="556895"/>
                <wp:effectExtent l="4445"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3657600" cy="556895"/>
                        </a:xfrm>
                        <a:prstGeom prst="rect">
                          <a:avLst/>
                        </a:prstGeom>
                        <a:noFill/>
                        <a:ln>
                          <a:noFill/>
                        </a:ln>
                      </wps:spPr>
                      <wps:txbx>
                        <w:txbxContent>
                          <w:p>
                            <w:pPr>
                              <w:spacing w:line="360" w:lineRule="auto"/>
                              <w:jc w:val="center"/>
                              <w:rPr>
                                <w:rFonts w:ascii="宋体" w:hAnsi="宋体"/>
                              </w:rPr>
                            </w:pPr>
                            <w:r>
                              <w:rPr>
                                <w:rFonts w:hint="eastAsia" w:ascii="宋体" w:hAnsi="宋体"/>
                              </w:rPr>
                              <w:t>工期历程的百分比（%）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2.35pt;margin-top:5.7pt;height:43.85pt;width:288pt;z-index:251659264;mso-width-relative:page;mso-height-relative:page;" filled="f" stroked="f" coordsize="21600,2160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X0hNnVAAAACQEAAA8AAAAAAAAAAQAgAAAAIgAAAGRycy9kb3ducmV2Lnht&#10;bFBLAQIUABQAAAAIAIdO4kB+A8b0/AEAAMkDAAAOAAAAAAAAAAEAIAAAACQBAABkcnMvZTJvRG9j&#10;LnhtbFBLBQYAAAAABgAGAFkBAACSBQAAAAA=&#10;">
                <v:fill on="f" focussize="0,0"/>
                <v:stroke on="f"/>
                <v:imagedata o:title=""/>
                <o:lock v:ext="edit" aspectratio="f"/>
                <v:textbox>
                  <w:txbxContent>
                    <w:p>
                      <w:pPr>
                        <w:spacing w:line="360" w:lineRule="auto"/>
                        <w:jc w:val="center"/>
                        <w:rPr>
                          <w:rFonts w:ascii="宋体" w:hAnsi="宋体"/>
                        </w:rPr>
                      </w:pPr>
                      <w:r>
                        <w:rPr>
                          <w:rFonts w:hint="eastAsia" w:ascii="宋体" w:hAnsi="宋体"/>
                        </w:rPr>
                        <w:t>工期历程的百分比（%）</w:t>
                      </w:r>
                    </w:p>
                  </w:txbxContent>
                </v:textbox>
              </v:shape>
            </w:pict>
          </mc:Fallback>
        </mc:AlternateConten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tabs>
          <w:tab w:val="left" w:pos="2907"/>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b/>
      </w:r>
    </w:p>
    <w:p>
      <w:pPr>
        <w:tabs>
          <w:tab w:val="left" w:pos="2585"/>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b/>
      </w:r>
    </w:p>
    <w:p>
      <w:pPr>
        <w:widowControl/>
        <w:jc w:val="left"/>
        <w:rPr>
          <w:rFonts w:ascii="宋体" w:hAnsi="宋体" w:cs="宋体"/>
          <w:color w:val="000000" w:themeColor="text1"/>
          <w:szCs w:val="21"/>
          <w14:textFill>
            <w14:solidFill>
              <w14:schemeClr w14:val="tx1"/>
            </w14:solidFill>
          </w14:textFill>
        </w:rPr>
        <w:sectPr>
          <w:footnotePr>
            <w:numFmt w:val="decimalEnclosedCircleChinese"/>
            <w:numRestart w:val="eachPage"/>
          </w:footnotePr>
          <w:pgSz w:w="11907" w:h="16840"/>
          <w:pgMar w:top="1361" w:right="1440" w:bottom="1361" w:left="1440" w:header="720" w:footer="907" w:gutter="0"/>
          <w:cols w:space="720" w:num="1"/>
        </w:sectPr>
      </w:pPr>
    </w:p>
    <w:p>
      <w:pPr>
        <w:keepNext/>
        <w:keepLines/>
        <w:spacing w:before="120" w:beforeLines="50" w:after="240" w:line="400" w:lineRule="exact"/>
        <w:ind w:left="855"/>
        <w:outlineLvl w:val="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附表四   分项工程生产率和施工周期表</w:t>
      </w:r>
    </w:p>
    <w:tbl>
      <w:tblPr>
        <w:tblStyle w:val="28"/>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125"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工程项目</w:t>
            </w:r>
          </w:p>
        </w:tc>
        <w:tc>
          <w:tcPr>
            <w:tcW w:w="923"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923"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340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平均每生产单位规模（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人，各种机械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台）</w:t>
            </w:r>
          </w:p>
        </w:tc>
        <w:tc>
          <w:tcPr>
            <w:tcW w:w="2185"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平均每生产单位生产率（数量，每周）</w:t>
            </w:r>
          </w:p>
        </w:tc>
        <w:tc>
          <w:tcPr>
            <w:tcW w:w="2185"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每生产单位</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平均施工时间（周）</w:t>
            </w:r>
          </w:p>
        </w:tc>
        <w:tc>
          <w:tcPr>
            <w:tcW w:w="218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生产单位总数</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特殊路基处理</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公里</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路基填筑</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万m</w:t>
            </w:r>
            <w:r>
              <w:rPr>
                <w:rFonts w:hint="eastAsia" w:ascii="宋体" w:hAnsi="宋体" w:cs="宋体"/>
                <w:color w:val="000000" w:themeColor="text1"/>
                <w:szCs w:val="21"/>
                <w:vertAlign w:val="superscript"/>
                <w14:textFill>
                  <w14:solidFill>
                    <w14:schemeClr w14:val="tx1"/>
                  </w14:solidFill>
                </w14:textFill>
              </w:rPr>
              <w:t>3</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路面基层</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万m</w:t>
            </w:r>
            <w:r>
              <w:rPr>
                <w:rFonts w:hint="eastAsia" w:ascii="宋体" w:hAnsi="宋体" w:cs="宋体"/>
                <w:color w:val="000000" w:themeColor="text1"/>
                <w:szCs w:val="21"/>
                <w:vertAlign w:val="superscript"/>
                <w14:textFill>
                  <w14:solidFill>
                    <w14:schemeClr w14:val="tx1"/>
                  </w14:solidFill>
                </w14:textFill>
              </w:rPr>
              <w:t>2</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路面面层</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万m</w:t>
            </w:r>
            <w:r>
              <w:rPr>
                <w:rFonts w:hint="eastAsia" w:ascii="宋体" w:hAnsi="宋体" w:cs="宋体"/>
                <w:color w:val="000000" w:themeColor="text1"/>
                <w:szCs w:val="21"/>
                <w:vertAlign w:val="superscript"/>
                <w14:textFill>
                  <w14:solidFill>
                    <w14:schemeClr w14:val="tx1"/>
                  </w14:solidFill>
                </w14:textFill>
              </w:rPr>
              <w:t>2</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路基防护及排水</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km</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涵洞</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道</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通道</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道</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桥梁基桩</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125" w:type="dxa"/>
            <w:tcBorders>
              <w:top w:val="single" w:color="auto" w:sz="6" w:space="0"/>
              <w:left w:val="single" w:color="auto" w:sz="6" w:space="0"/>
              <w:bottom w:val="single" w:color="auto" w:sz="6"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桥梁墩台</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座</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125" w:type="dxa"/>
            <w:tcBorders>
              <w:top w:val="single" w:color="auto" w:sz="6" w:space="0"/>
              <w:left w:val="single" w:color="auto" w:sz="6" w:space="0"/>
              <w:bottom w:val="single" w:color="auto" w:sz="12" w:space="0"/>
              <w:right w:val="single" w:color="auto" w:sz="6" w:space="0"/>
            </w:tcBorders>
            <w:vAlign w:val="center"/>
          </w:tcPr>
          <w:p>
            <w:pPr>
              <w:ind w:left="1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梁体预制安装</w:t>
            </w:r>
          </w:p>
        </w:tc>
        <w:tc>
          <w:tcPr>
            <w:tcW w:w="923"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923"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0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185"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说明：互通立交、分离立交的匝道、匝道涵洞、通道、桥梁分别归入表中相关的项目内</w:t>
      </w:r>
    </w:p>
    <w:p>
      <w:pPr>
        <w:widowControl/>
        <w:jc w:val="left"/>
        <w:rPr>
          <w:rFonts w:ascii="宋体" w:hAnsi="宋体" w:cs="宋体"/>
          <w:color w:val="000000" w:themeColor="text1"/>
          <w:szCs w:val="21"/>
          <w14:textFill>
            <w14:solidFill>
              <w14:schemeClr w14:val="tx1"/>
            </w14:solidFill>
          </w14:textFill>
        </w:rPr>
        <w:sectPr>
          <w:footnotePr>
            <w:numFmt w:val="decimalEnclosedCircleChinese"/>
            <w:numRestart w:val="eachPage"/>
          </w:footnotePr>
          <w:pgSz w:w="16840" w:h="11907" w:orient="landscape"/>
          <w:pgMar w:top="1361" w:right="1440" w:bottom="1361" w:left="1440" w:header="720" w:footer="907" w:gutter="0"/>
          <w:cols w:space="720" w:num="1"/>
        </w:sectPr>
      </w:pPr>
    </w:p>
    <w:p>
      <w:pPr>
        <w:rPr>
          <w:rFonts w:ascii="宋体" w:hAnsi="宋体" w:cs="宋体"/>
          <w:color w:val="000000" w:themeColor="text1"/>
          <w:szCs w:val="21"/>
          <w14:textFill>
            <w14:solidFill>
              <w14:schemeClr w14:val="tx1"/>
            </w14:solidFill>
          </w14:textFill>
        </w:rPr>
      </w:pPr>
    </w:p>
    <w:p>
      <w:pPr>
        <w:pStyle w:val="4"/>
        <w:numPr>
          <w:ilvl w:val="0"/>
          <w:numId w:val="0"/>
        </w:numPr>
        <w:spacing w:before="156" w:beforeLines="50" w:after="240" w:line="400" w:lineRule="exact"/>
        <w:ind w:left="1440" w:firstLine="2530" w:firstLineChars="900"/>
        <w:jc w:val="both"/>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附表五   施工总平面图</w:t>
      </w:r>
    </w:p>
    <w:p>
      <w:pPr>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投标人应递交一份施工总平面图，绘出现场临时设施布置图表并附文字说明，说明施工营地、料场、临时设施、加工车间、现场办公、设备及仓储、供电、供水、卫生、生活、道路、消防等设施的情况和布置。</w: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pStyle w:val="4"/>
        <w:numPr>
          <w:ilvl w:val="0"/>
          <w:numId w:val="0"/>
        </w:numPr>
        <w:spacing w:before="156" w:beforeLines="50" w:after="240" w:line="400" w:lineRule="exact"/>
        <w:ind w:left="1440" w:firstLine="2108" w:firstLineChars="750"/>
        <w:jc w:val="both"/>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附表六   劳动力计划表</w:t>
      </w:r>
    </w:p>
    <w:p>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单位：人</w:t>
      </w:r>
    </w:p>
    <w:tbl>
      <w:tblPr>
        <w:tblStyle w:val="28"/>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工种</w:t>
            </w:r>
          </w:p>
        </w:tc>
        <w:tc>
          <w:tcPr>
            <w:tcW w:w="8434" w:type="dxa"/>
            <w:gridSpan w:val="7"/>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 w:val="24"/>
                <w14:textFill>
                  <w14:solidFill>
                    <w14:schemeClr w14:val="tx1"/>
                  </w14:solidFill>
                </w14:textFill>
              </w:rPr>
            </w:pPr>
          </w:p>
        </w:tc>
        <w:tc>
          <w:tcPr>
            <w:tcW w:w="1205"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000000" w:themeColor="text1"/>
                <w:sz w:val="24"/>
                <w14:textFill>
                  <w14:solidFill>
                    <w14:schemeClr w14:val="tx1"/>
                  </w14:solidFill>
                </w14:textFill>
              </w:rPr>
            </w:pPr>
          </w:p>
        </w:tc>
      </w:tr>
    </w:tbl>
    <w:p>
      <w:pPr>
        <w:ind w:firstLine="6600" w:firstLineChars="2750"/>
        <w:rPr>
          <w:rFonts w:ascii="宋体" w:hAnsi="宋体" w:cs="宋体"/>
          <w:color w:val="000000" w:themeColor="text1"/>
          <w:sz w:val="24"/>
          <w14:textFill>
            <w14:solidFill>
              <w14:schemeClr w14:val="tx1"/>
            </w14:solidFill>
          </w14:textFill>
        </w:rPr>
      </w:pPr>
    </w:p>
    <w:p>
      <w:pPr>
        <w:pStyle w:val="4"/>
        <w:numPr>
          <w:ilvl w:val="0"/>
          <w:numId w:val="0"/>
        </w:numPr>
        <w:spacing w:before="156" w:beforeLines="50" w:after="240" w:line="400" w:lineRule="exact"/>
        <w:ind w:left="1440" w:firstLine="2400" w:firstLineChars="1000"/>
        <w:jc w:val="both"/>
        <w:rPr>
          <w:rFonts w:ascii="宋体" w:hAnsi="宋体" w:eastAsia="宋体"/>
          <w:color w:val="000000" w:themeColor="text1"/>
          <w:szCs w:val="28"/>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br w:type="page"/>
      </w:r>
      <w:r>
        <w:rPr>
          <w:rFonts w:hint="eastAsia" w:ascii="宋体" w:hAnsi="宋体" w:eastAsia="宋体"/>
          <w:color w:val="000000" w:themeColor="text1"/>
          <w:szCs w:val="28"/>
          <w14:textFill>
            <w14:solidFill>
              <w14:schemeClr w14:val="tx1"/>
            </w14:solidFill>
          </w14:textFill>
        </w:rPr>
        <w:t>附表七  临时占地计划表</w:t>
      </w:r>
    </w:p>
    <w:tbl>
      <w:tblPr>
        <w:tblStyle w:val="28"/>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   途</w:t>
            </w:r>
          </w:p>
        </w:tc>
        <w:tc>
          <w:tcPr>
            <w:tcW w:w="3507" w:type="dxa"/>
            <w:gridSpan w:val="5"/>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面积（m</w:t>
            </w:r>
            <w:r>
              <w:rPr>
                <w:rFonts w:hint="eastAsia" w:ascii="宋体" w:hAnsi="宋体" w:cs="宋体"/>
                <w:color w:val="000000" w:themeColor="text1"/>
                <w:szCs w:val="21"/>
                <w:vertAlign w:val="superscript"/>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p>
        </w:tc>
        <w:tc>
          <w:tcPr>
            <w:tcW w:w="1779"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需用时间</w:t>
            </w:r>
          </w:p>
          <w:p>
            <w:pPr>
              <w:ind w:firstLine="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p>
        </w:tc>
        <w:tc>
          <w:tcPr>
            <w:tcW w:w="2156" w:type="dxa"/>
            <w:gridSpan w:val="3"/>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菜地</w:t>
            </w: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水田</w:t>
            </w: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旱地</w:t>
            </w: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果园</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荒地</w:t>
            </w:r>
          </w:p>
        </w:tc>
        <w:tc>
          <w:tcPr>
            <w:tcW w:w="1779"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桩</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号</w:t>
            </w: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左侧（m）</w:t>
            </w: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一、临时工程</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1.便道</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2.便桥</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二、生产及生活临时设施</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1.临时住房</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2.办公等公用房屋</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3.料场</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4.预制场</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6"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tcBorders>
              <w:top w:val="single" w:color="auto" w:sz="6" w:space="0"/>
              <w:left w:val="single" w:color="auto" w:sz="12" w:space="0"/>
              <w:bottom w:val="single" w:color="auto" w:sz="12" w:space="0"/>
              <w:right w:val="single" w:color="auto" w:sz="6" w:space="0"/>
            </w:tcBorders>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租用面积合计</w:t>
            </w:r>
          </w:p>
        </w:tc>
        <w:tc>
          <w:tcPr>
            <w:tcW w:w="699"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0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79"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673"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742"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bl>
    <w:p>
      <w:pPr>
        <w:pStyle w:val="4"/>
        <w:numPr>
          <w:ilvl w:val="0"/>
          <w:numId w:val="0"/>
        </w:numPr>
        <w:spacing w:before="156" w:beforeLines="50" w:after="240" w:line="400" w:lineRule="exact"/>
        <w:ind w:left="1440" w:firstLine="1920" w:firstLineChars="800"/>
        <w:jc w:val="both"/>
        <w:rPr>
          <w:rFonts w:ascii="宋体" w:hAnsi="宋体" w:eastAsia="宋体"/>
          <w:color w:val="000000" w:themeColor="text1"/>
          <w:sz w:val="30"/>
          <w:szCs w:val="30"/>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br w:type="page"/>
      </w:r>
      <w:r>
        <w:rPr>
          <w:rFonts w:hint="eastAsia" w:ascii="宋体" w:hAnsi="宋体" w:eastAsia="宋体"/>
          <w:color w:val="000000" w:themeColor="text1"/>
          <w:szCs w:val="28"/>
          <w14:textFill>
            <w14:solidFill>
              <w14:schemeClr w14:val="tx1"/>
            </w14:solidFill>
          </w14:textFill>
        </w:rPr>
        <w:t>附表八  外供电力需求计划表</w:t>
      </w:r>
    </w:p>
    <w:tbl>
      <w:tblPr>
        <w:tblStyle w:val="28"/>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用电位置</w:t>
            </w:r>
          </w:p>
        </w:tc>
        <w:tc>
          <w:tcPr>
            <w:tcW w:w="1984"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计划用电数量（KW·h）</w:t>
            </w:r>
          </w:p>
        </w:tc>
        <w:tc>
          <w:tcPr>
            <w:tcW w:w="1701"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  途</w:t>
            </w:r>
          </w:p>
        </w:tc>
        <w:tc>
          <w:tcPr>
            <w:tcW w:w="2552"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 用 时 间</w:t>
            </w:r>
          </w:p>
          <w:p>
            <w:pPr>
              <w:ind w:left="735" w:hanging="735" w:hangingChars="3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p>
          <w:p>
            <w:pPr>
              <w:ind w:left="735" w:hanging="735" w:hangingChars="3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p>
        </w:tc>
        <w:tc>
          <w:tcPr>
            <w:tcW w:w="1190"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桩号</w:t>
            </w: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左或右（m）</w:t>
            </w:r>
          </w:p>
        </w:tc>
        <w:tc>
          <w:tcPr>
            <w:tcW w:w="1984"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70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55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190"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0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119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pStyle w:val="4"/>
        <w:spacing w:before="156" w:beforeLines="50" w:after="240" w:line="400" w:lineRule="exact"/>
        <w:ind w:left="1440"/>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附表九   合同用款估算表</w:t>
      </w:r>
    </w:p>
    <w:tbl>
      <w:tblPr>
        <w:tblStyle w:val="28"/>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3462"/>
        <w:gridCol w:w="3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从开工月算起的时间（月）</w:t>
            </w:r>
          </w:p>
        </w:tc>
        <w:tc>
          <w:tcPr>
            <w:tcW w:w="6925" w:type="dxa"/>
            <w:gridSpan w:val="2"/>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3462" w:type="dxa"/>
            <w:tcBorders>
              <w:top w:val="single" w:color="auto" w:sz="6" w:space="0"/>
              <w:left w:val="single" w:color="auto" w:sz="6" w:space="0"/>
              <w:bottom w:val="single" w:color="auto" w:sz="6" w:space="0"/>
              <w:right w:val="single" w:color="auto" w:sz="6" w:space="0"/>
            </w:tcBorders>
            <w:vAlign w:val="center"/>
          </w:tcPr>
          <w:p>
            <w:pPr>
              <w:tabs>
                <w:tab w:val="left" w:pos="4863"/>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  期</w:t>
            </w:r>
          </w:p>
        </w:tc>
        <w:tc>
          <w:tcPr>
            <w:tcW w:w="3463" w:type="dxa"/>
            <w:tcBorders>
              <w:top w:val="single" w:color="auto" w:sz="6" w:space="0"/>
              <w:left w:val="single" w:color="auto" w:sz="6" w:space="0"/>
              <w:bottom w:val="single" w:color="auto" w:sz="6" w:space="0"/>
              <w:right w:val="single" w:color="auto" w:sz="12" w:space="0"/>
            </w:tcBorders>
            <w:vAlign w:val="center"/>
          </w:tcPr>
          <w:p>
            <w:pPr>
              <w:tabs>
                <w:tab w:val="left" w:pos="4863"/>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（%）投标总报价的百分比</w:t>
            </w: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（%）投标总报价的百分比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第一次开工预付款</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7～9</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10～12</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13～15</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缺陷责任期</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小计</w:t>
            </w:r>
          </w:p>
        </w:tc>
        <w:tc>
          <w:tcPr>
            <w:tcW w:w="34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3463"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w:t>
            </w:r>
          </w:p>
          <w:p>
            <w:pPr>
              <w:jc w:val="center"/>
              <w:rPr>
                <w:rFonts w:ascii="宋体" w:hAnsi="宋体" w:cs="宋体"/>
                <w:color w:val="000000" w:themeColor="text1"/>
                <w:szCs w:val="21"/>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明</w:t>
            </w:r>
          </w:p>
        </w:tc>
        <w:tc>
          <w:tcPr>
            <w:tcW w:w="8922" w:type="dxa"/>
            <w:gridSpan w:val="3"/>
            <w:tcBorders>
              <w:top w:val="single" w:color="auto" w:sz="6" w:space="0"/>
              <w:left w:val="single" w:color="auto" w:sz="6" w:space="0"/>
              <w:bottom w:val="single" w:color="auto" w:sz="12" w:space="0"/>
              <w:right w:val="single" w:color="auto" w:sz="12" w:space="0"/>
            </w:tcBorders>
            <w:vAlign w:val="center"/>
          </w:tcPr>
          <w:p>
            <w:pPr>
              <w:widowControl/>
              <w:jc w:val="center"/>
              <w:rPr>
                <w:rFonts w:ascii="宋体" w:hAnsi="宋体" w:cs="宋体"/>
                <w:color w:val="000000" w:themeColor="text1"/>
                <w:szCs w:val="21"/>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p>
        </w:tc>
      </w:tr>
    </w:tbl>
    <w:p>
      <w:pPr>
        <w:jc w:val="center"/>
        <w:rPr>
          <w:rFonts w:ascii="宋体" w:hAnsi="宋体" w:cs="宋体"/>
          <w:color w:val="000000" w:themeColor="text1"/>
          <w:sz w:val="24"/>
          <w14:textFill>
            <w14:solidFill>
              <w14:schemeClr w14:val="tx1"/>
            </w14:solidFill>
          </w14:textFill>
        </w:rPr>
      </w:pP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注：1.根据招标文件规定第一信封不显示投标总报价，该表只能用投标总报价的百分比进行估算。</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2.投标人可按附表一的工程进度估算并填写本表。</w:t>
      </w:r>
    </w:p>
    <w:p>
      <w:pPr>
        <w:ind w:left="630" w:hanging="63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3.用款额按所报单价和总额价估算，不包括价格调整和暂列金额、暂估价，但应考虑开工预付款的扣回、质量保证金的扣留以及签发付款证书后到实际支付的时间间隔。</w:t>
      </w:r>
    </w:p>
    <w:p>
      <w:pPr>
        <w:keepNext/>
        <w:keepLines/>
        <w:spacing w:before="156" w:beforeLines="50"/>
        <w:jc w:val="left"/>
        <w:outlineLvl w:val="0"/>
        <w:rPr>
          <w:rFonts w:ascii="宋体" w:hAnsi="宋体" w:cs="宋体"/>
          <w:color w:val="000000" w:themeColor="text1"/>
          <w:sz w:val="24"/>
          <w14:textFill>
            <w14:solidFill>
              <w14:schemeClr w14:val="tx1"/>
            </w14:solidFill>
          </w14:textFill>
        </w:rPr>
      </w:pPr>
    </w:p>
    <w:p>
      <w:pPr>
        <w:keepNext/>
        <w:keepLines/>
        <w:spacing w:before="156" w:beforeLines="50"/>
        <w:jc w:val="center"/>
        <w:outlineLvl w:val="0"/>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二、投标文件第二个信封（投标报价和工程量清单）格式</w:t>
      </w:r>
    </w:p>
    <w:p>
      <w:pPr>
        <w:rPr>
          <w:rFonts w:ascii="宋体" w:hAnsi="宋体" w:cs="宋体"/>
          <w:color w:val="000000" w:themeColor="text1"/>
          <w:sz w:val="24"/>
          <w14:textFill>
            <w14:solidFill>
              <w14:schemeClr w14:val="tx1"/>
            </w14:solidFill>
          </w14:textFill>
        </w:rPr>
      </w:pPr>
    </w:p>
    <w:p>
      <w:pPr>
        <w:spacing w:line="400" w:lineRule="exact"/>
        <w:ind w:firstLine="420" w:firstLineChars="200"/>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4268470</wp:posOffset>
                </wp:positionH>
                <wp:positionV relativeFrom="paragraph">
                  <wp:posOffset>104140</wp:posOffset>
                </wp:positionV>
                <wp:extent cx="866775" cy="311150"/>
                <wp:effectExtent l="10795" t="8890" r="8255" b="1333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866775" cy="311150"/>
                        </a:xfrm>
                        <a:prstGeom prst="rect">
                          <a:avLst/>
                        </a:prstGeom>
                        <a:solidFill>
                          <a:srgbClr val="FFFFFF"/>
                        </a:solidFill>
                        <a:ln w="9525">
                          <a:solidFill>
                            <a:srgbClr val="000000"/>
                          </a:solidFill>
                          <a:miter lim="800000"/>
                        </a:ln>
                      </wps:spPr>
                      <wps:txbx>
                        <w:txbxContent>
                          <w:p>
                            <w:r>
                              <w:rPr>
                                <w:rFonts w:hint="eastAsia"/>
                              </w:rPr>
                              <w:t>正本</w:t>
                            </w:r>
                            <w:r>
                              <w:t>/</w:t>
                            </w:r>
                            <w:r>
                              <w:rPr>
                                <w:rFonts w:hint="eastAsia"/>
                              </w:rPr>
                              <w:t>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6.1pt;margin-top:8.2pt;height:24.5pt;width:68.25pt;z-index:251665408;mso-width-relative:page;mso-height-relative:page;" fillcolor="#FFFFFF" filled="t" stroked="t" coordsize="21600,21600" o:gfxdata="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loU42AAAAAkBAAAPAAAAAAAAAAEAIAAAACIAAABkcnMvZG93bnJldi54bWxQSwECFAAUAAAACACH&#10;TuJAAueMTSQCAAA4BAAADgAAAAAAAAABACAAAAAnAQAAZHJzL2Uyb0RvYy54bWxQSwUGAAAAAAYA&#10;BgBZAQAAvQUAAAAA&#10;">
                <v:fill on="t" focussize="0,0"/>
                <v:stroke color="#000000" miterlimit="8" joinstyle="miter"/>
                <v:imagedata o:title=""/>
                <o:lock v:ext="edit" aspectratio="f"/>
                <v:textbox>
                  <w:txbxContent>
                    <w:p>
                      <w:r>
                        <w:rPr>
                          <w:rFonts w:hint="eastAsia"/>
                        </w:rPr>
                        <w:t>正本</w:t>
                      </w:r>
                      <w:r>
                        <w:t>/</w:t>
                      </w:r>
                      <w:r>
                        <w:rPr>
                          <w:rFonts w:hint="eastAsia"/>
                        </w:rPr>
                        <w:t>副本</w:t>
                      </w:r>
                    </w:p>
                  </w:txbxContent>
                </v:textbox>
              </v:shape>
            </w:pict>
          </mc:Fallback>
        </mc:AlternateConten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jc w:val="left"/>
        <w:rPr>
          <w:rFonts w:ascii="宋体" w:hAnsi="宋体" w:cs="宋体"/>
          <w:color w:val="000000" w:themeColor="text1"/>
          <w:sz w:val="24"/>
          <w14:textFill>
            <w14:solidFill>
              <w14:schemeClr w14:val="tx1"/>
            </w14:solidFill>
          </w14:textFill>
        </w:rPr>
      </w:pPr>
    </w:p>
    <w:p>
      <w:pPr>
        <w:spacing w:line="400" w:lineRule="exact"/>
        <w:ind w:firstLine="1600" w:firstLineChars="500"/>
        <w:jc w:val="left"/>
        <w:rPr>
          <w:rFonts w:ascii="宋体" w:hAnsi="宋体" w:cs="宋体"/>
          <w:color w:val="000000" w:themeColor="text1"/>
          <w:sz w:val="32"/>
          <w:szCs w:val="32"/>
          <w:u w:val="single"/>
          <w14:textFill>
            <w14:solidFill>
              <w14:schemeClr w14:val="tx1"/>
            </w14:solidFill>
          </w14:textFill>
        </w:rPr>
      </w:pPr>
      <w:r>
        <w:rPr>
          <w:rFonts w:hint="eastAsia" w:ascii="宋体" w:hAnsi="宋体" w:cs="宋体"/>
          <w:color w:val="000000" w:themeColor="text1"/>
          <w:sz w:val="32"/>
          <w:szCs w:val="32"/>
          <w:u w:val="single"/>
          <w14:textFill>
            <w14:solidFill>
              <w14:schemeClr w14:val="tx1"/>
            </w14:solidFill>
          </w14:textFill>
        </w:rPr>
        <w:t xml:space="preserve">                       项目名称</w: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84"/>
          <w:szCs w:val="84"/>
          <w14:textFill>
            <w14:solidFill>
              <w14:schemeClr w14:val="tx1"/>
            </w14:solidFill>
          </w14:textFill>
        </w:rPr>
      </w:pPr>
      <w:r>
        <w:rPr>
          <w:rFonts w:hint="eastAsia" w:ascii="宋体" w:hAnsi="宋体" w:cs="宋体"/>
          <w:color w:val="000000" w:themeColor="text1"/>
          <w:sz w:val="84"/>
          <w:szCs w:val="84"/>
          <w14:textFill>
            <w14:solidFill>
              <w14:schemeClr w14:val="tx1"/>
            </w14:solidFill>
          </w14:textFill>
        </w:rPr>
        <w:t>投 标 文 件</w:t>
      </w:r>
    </w:p>
    <w:p>
      <w:pPr>
        <w:wordWrap w:val="0"/>
        <w:topLinePunct/>
        <w:spacing w:line="360" w:lineRule="auto"/>
        <w:ind w:firstLine="1920" w:firstLineChars="800"/>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（投标报价和已标价的工程量清单）</w:t>
      </w:r>
    </w:p>
    <w:p>
      <w:pPr>
        <w:rPr>
          <w:rFonts w:ascii="宋体" w:hAnsi="宋体" w:cs="宋体"/>
          <w:color w:val="000000" w:themeColor="text1"/>
          <w:sz w:val="24"/>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spacing w:line="480" w:lineRule="auto"/>
        <w:rPr>
          <w:rFonts w:ascii="宋体" w:hAnsi="宋体"/>
          <w:color w:val="000000" w:themeColor="text1"/>
          <w:szCs w:val="21"/>
          <w14:textFill>
            <w14:solidFill>
              <w14:schemeClr w14:val="tx1"/>
            </w14:solidFill>
          </w14:textFill>
        </w:rPr>
      </w:pPr>
    </w:p>
    <w:p>
      <w:pPr>
        <w:spacing w:line="480" w:lineRule="auto"/>
        <w:jc w:val="center"/>
        <w:rPr>
          <w:rFonts w:eastAsia="黑体"/>
          <w:color w:val="000000" w:themeColor="text1"/>
          <w:sz w:val="28"/>
          <w:szCs w:val="28"/>
          <w:u w:val="single"/>
          <w14:textFill>
            <w14:solidFill>
              <w14:schemeClr w14:val="tx1"/>
            </w14:solidFill>
          </w14:textFill>
        </w:rPr>
      </w:pPr>
      <w:r>
        <w:rPr>
          <w:rFonts w:hint="eastAsia" w:eastAsia="黑体"/>
          <w:color w:val="000000" w:themeColor="text1"/>
          <w:sz w:val="28"/>
          <w:szCs w:val="28"/>
          <w14:textFill>
            <w14:solidFill>
              <w14:schemeClr w14:val="tx1"/>
            </w14:solidFill>
          </w14:textFill>
        </w:rPr>
        <w:t>投标人：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（盖单位公章）</w:t>
      </w:r>
    </w:p>
    <w:p>
      <w:pPr>
        <w:spacing w:line="480" w:lineRule="auto"/>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法定代表人或其委托代理人：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（签字）</w:t>
      </w:r>
    </w:p>
    <w:p>
      <w:pPr>
        <w:spacing w:line="480" w:lineRule="auto"/>
        <w:jc w:val="center"/>
        <w:rPr>
          <w:rFonts w:eastAsia="黑体"/>
          <w:color w:val="000000" w:themeColor="text1"/>
          <w:sz w:val="28"/>
          <w:szCs w:val="28"/>
          <w14:textFill>
            <w14:solidFill>
              <w14:schemeClr w14:val="tx1"/>
            </w14:solidFill>
          </w14:textFill>
        </w:rPr>
      </w:pP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日</w:t>
      </w: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wordWrap w:val="0"/>
        <w:topLinePun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w:t>
      </w:r>
      <w:r>
        <w:rPr>
          <w:rFonts w:hint="eastAsia" w:ascii="宋体" w:hAnsi="宋体" w:cs="宋体"/>
          <w:b/>
          <w:color w:val="000000" w:themeColor="text1"/>
          <w:sz w:val="44"/>
          <w:szCs w:val="44"/>
          <w14:textFill>
            <w14:solidFill>
              <w14:schemeClr w14:val="tx1"/>
            </w14:solidFill>
          </w14:textFill>
        </w:rPr>
        <w:tab/>
      </w:r>
      <w:r>
        <w:rPr>
          <w:rFonts w:hint="eastAsia" w:ascii="宋体" w:hAnsi="宋体" w:cs="宋体"/>
          <w:b/>
          <w:color w:val="000000" w:themeColor="text1"/>
          <w:sz w:val="44"/>
          <w:szCs w:val="44"/>
          <w14:textFill>
            <w14:solidFill>
              <w14:schemeClr w14:val="tx1"/>
            </w14:solidFill>
          </w14:textFill>
        </w:rPr>
        <w:t xml:space="preserve">   录</w:t>
      </w:r>
    </w:p>
    <w:p>
      <w:pPr>
        <w:wordWrap w:val="0"/>
        <w:topLinePunct/>
        <w:rPr>
          <w:rFonts w:ascii="宋体" w:hAnsi="宋体" w:cs="宋体"/>
          <w:color w:val="000000" w:themeColor="text1"/>
          <w:sz w:val="28"/>
          <w:szCs w:val="28"/>
          <w14:textFill>
            <w14:solidFill>
              <w14:schemeClr w14:val="tx1"/>
            </w14:solidFill>
          </w14:textFill>
        </w:rPr>
      </w:pPr>
    </w:p>
    <w:p>
      <w:pPr>
        <w:wordWrap w:val="0"/>
        <w:topLinePunct/>
        <w:spacing w:line="4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一、投标函及附表</w:t>
      </w:r>
    </w:p>
    <w:p>
      <w:pPr>
        <w:wordWrap w:val="0"/>
        <w:topLinePun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二、已标价工程量清单</w:t>
      </w:r>
    </w:p>
    <w:p>
      <w:pPr>
        <w:wordWrap w:val="0"/>
        <w:topLinePun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三、单价分析表</w:t>
      </w:r>
    </w:p>
    <w:p>
      <w:pPr>
        <w:wordWrap w:val="0"/>
        <w:topLinePun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四、需要补充其他内容</w:t>
      </w:r>
    </w:p>
    <w:p>
      <w:pPr>
        <w:rPr>
          <w:rFonts w:ascii="宋体" w:hAnsi="宋体" w:cs="宋体"/>
          <w:color w:val="000000" w:themeColor="text1"/>
          <w:sz w:val="22"/>
          <w:szCs w:val="22"/>
          <w:u w:val="single"/>
          <w14:textFill>
            <w14:solidFill>
              <w14:schemeClr w14:val="tx1"/>
            </w14:solidFill>
          </w14:textFill>
        </w:rPr>
      </w:pPr>
    </w:p>
    <w:p>
      <w:pPr>
        <w:rPr>
          <w:rFonts w:ascii="宋体" w:hAnsi="宋体" w:cs="宋体"/>
          <w:color w:val="000000" w:themeColor="text1"/>
          <w:sz w:val="22"/>
          <w:szCs w:val="22"/>
          <w:u w:val="single"/>
          <w14:textFill>
            <w14:solidFill>
              <w14:schemeClr w14:val="tx1"/>
            </w14:solidFill>
          </w14:textFill>
        </w:rPr>
      </w:pPr>
    </w:p>
    <w:p>
      <w:pPr>
        <w:rPr>
          <w:rFonts w:ascii="宋体" w:hAnsi="宋体" w:cs="宋体"/>
          <w:color w:val="000000" w:themeColor="text1"/>
          <w:sz w:val="22"/>
          <w:szCs w:val="22"/>
          <w:u w:val="single"/>
          <w14:textFill>
            <w14:solidFill>
              <w14:schemeClr w14:val="tx1"/>
            </w14:solidFill>
          </w14:textFill>
        </w:rPr>
      </w:pPr>
    </w:p>
    <w:p>
      <w:pPr>
        <w:rPr>
          <w:rFonts w:ascii="宋体" w:hAnsi="宋体" w:cs="宋体"/>
          <w:color w:val="000000" w:themeColor="text1"/>
          <w:sz w:val="22"/>
          <w:szCs w:val="22"/>
          <w:u w:val="single"/>
          <w14:textFill>
            <w14:solidFill>
              <w14:schemeClr w14:val="tx1"/>
            </w14:solidFill>
          </w14:textFill>
        </w:rPr>
      </w:pPr>
    </w:p>
    <w:p>
      <w:pPr>
        <w:rPr>
          <w:rFonts w:ascii="宋体" w:hAnsi="宋体" w:cs="宋体"/>
          <w:color w:val="000000" w:themeColor="text1"/>
          <w:sz w:val="22"/>
          <w:szCs w:val="22"/>
          <w:u w:val="single"/>
          <w14:textFill>
            <w14:solidFill>
              <w14:schemeClr w14:val="tx1"/>
            </w14:solidFill>
          </w14:textFill>
        </w:rPr>
      </w:pPr>
    </w:p>
    <w:p>
      <w:pPr>
        <w:rPr>
          <w:rFonts w:ascii="宋体" w:hAnsi="宋体" w:cs="宋体"/>
          <w:color w:val="000000" w:themeColor="text1"/>
          <w:sz w:val="22"/>
          <w:szCs w:val="22"/>
          <w:u w:val="single"/>
          <w14:textFill>
            <w14:solidFill>
              <w14:schemeClr w14:val="tx1"/>
            </w14:solidFill>
          </w14:textFill>
        </w:rPr>
      </w:pPr>
    </w:p>
    <w:p>
      <w:pPr>
        <w:rPr>
          <w:rFonts w:ascii="宋体" w:hAnsi="宋体" w:cs="宋体"/>
          <w:color w:val="000000" w:themeColor="text1"/>
          <w:sz w:val="22"/>
          <w:szCs w:val="22"/>
          <w:u w:val="single"/>
          <w14:textFill>
            <w14:solidFill>
              <w14:schemeClr w14:val="tx1"/>
            </w14:solidFill>
          </w14:textFill>
        </w:rPr>
      </w:pPr>
    </w:p>
    <w:p>
      <w:pPr>
        <w:rPr>
          <w:rFonts w:ascii="宋体" w:hAnsi="宋体" w:cs="宋体"/>
          <w:color w:val="000000" w:themeColor="text1"/>
          <w:sz w:val="22"/>
          <w:szCs w:val="22"/>
          <w:u w:val="single"/>
          <w14:textFill>
            <w14:solidFill>
              <w14:schemeClr w14:val="tx1"/>
            </w14:solidFill>
          </w14:textFill>
        </w:rPr>
      </w:pPr>
    </w:p>
    <w:p>
      <w:pPr>
        <w:rPr>
          <w:rFonts w:ascii="宋体" w:hAnsi="宋体"/>
          <w:color w:val="000000" w:themeColor="text1"/>
          <w:sz w:val="22"/>
          <w:szCs w:val="22"/>
          <w:u w:val="single"/>
          <w14:textFill>
            <w14:solidFill>
              <w14:schemeClr w14:val="tx1"/>
            </w14:solidFill>
          </w14:textFill>
        </w:rPr>
      </w:pPr>
    </w:p>
    <w:p>
      <w:pPr>
        <w:rPr>
          <w:rFonts w:ascii="宋体" w:hAnsi="宋体"/>
          <w:color w:val="000000" w:themeColor="text1"/>
          <w:sz w:val="22"/>
          <w:szCs w:val="22"/>
          <w:u w:val="single"/>
          <w14:textFill>
            <w14:solidFill>
              <w14:schemeClr w14:val="tx1"/>
            </w14:solidFill>
          </w14:textFill>
        </w:rPr>
      </w:pPr>
    </w:p>
    <w:p>
      <w:pPr>
        <w:rPr>
          <w:rFonts w:ascii="宋体" w:hAnsi="宋体"/>
          <w:color w:val="000000" w:themeColor="text1"/>
          <w:sz w:val="22"/>
          <w:szCs w:val="22"/>
          <w:u w:val="single"/>
          <w14:textFill>
            <w14:solidFill>
              <w14:schemeClr w14:val="tx1"/>
            </w14:solidFill>
          </w14:textFill>
        </w:rPr>
      </w:pPr>
    </w:p>
    <w:p>
      <w:pPr>
        <w:rPr>
          <w:rFonts w:ascii="宋体" w:hAnsi="宋体"/>
          <w:color w:val="000000" w:themeColor="text1"/>
          <w:sz w:val="22"/>
          <w:szCs w:val="22"/>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rPr>
          <w:rFonts w:ascii="宋体" w:hAnsi="宋体"/>
          <w:color w:val="000000" w:themeColor="text1"/>
          <w:szCs w:val="21"/>
          <w:u w:val="single"/>
          <w14:textFill>
            <w14:solidFill>
              <w14:schemeClr w14:val="tx1"/>
            </w14:solidFill>
          </w14:textFill>
        </w:rPr>
      </w:pPr>
    </w:p>
    <w:p>
      <w:pPr>
        <w:pStyle w:val="6"/>
        <w:numPr>
          <w:ilvl w:val="0"/>
          <w:numId w:val="0"/>
        </w:numPr>
        <w:spacing w:line="312" w:lineRule="auto"/>
        <w:jc w:val="center"/>
        <w:rPr>
          <w:rFonts w:ascii="黑体" w:hAnsi="宋体"/>
          <w:b w:val="0"/>
          <w:color w:val="000000" w:themeColor="text1"/>
          <w:sz w:val="36"/>
          <w:szCs w:val="36"/>
          <w14:textFill>
            <w14:solidFill>
              <w14:schemeClr w14:val="tx1"/>
            </w14:solidFill>
          </w14:textFill>
        </w:rPr>
      </w:pPr>
      <w:r>
        <w:rPr>
          <w:rFonts w:hint="eastAsia" w:ascii="黑体" w:hAnsi="宋体"/>
          <w:b w:val="0"/>
          <w:color w:val="000000" w:themeColor="text1"/>
          <w:sz w:val="36"/>
          <w:szCs w:val="36"/>
          <w14:textFill>
            <w14:solidFill>
              <w14:schemeClr w14:val="tx1"/>
            </w14:solidFill>
          </w14:textFill>
        </w:rPr>
        <w:t>（一）投标函</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（招标人名称）：</w:t>
      </w:r>
    </w:p>
    <w:p>
      <w:pPr>
        <w:spacing w:line="312" w:lineRule="auto"/>
        <w:rPr>
          <w:rFonts w:ascii="宋体" w:hAnsi="宋体" w:cs="宋体"/>
          <w:color w:val="000000" w:themeColor="text1"/>
          <w:sz w:val="24"/>
          <w14:textFill>
            <w14:solidFill>
              <w14:schemeClr w14:val="tx1"/>
            </w14:solidFill>
          </w14:textFill>
        </w:rPr>
      </w:pP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1．我方已仔细研究了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标段施工招标文件的全部内容，愿意以人民币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元）的投标总报价，工期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日历天，按合同约定实施和完成承包工程，修补工程中的任何缺陷，工程质量达到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2．我方承诺在从规定的自开标之日起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天的投标有效期内不修改、撤销投标文件。</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3．随同本投标函提交投标保证金一份，金额为人民币（大写）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w:t>
      </w:r>
    </w:p>
    <w:p>
      <w:pPr>
        <w:spacing w:line="312" w:lineRule="auto"/>
        <w:ind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（1）我方愿按《国家计委〈计价格〔2002〕1980号〉》及《国家发展改革委办公厅〈发改办价格〔2003〕857号〉》之有关规定向招标代理机构交纳招标服务费。</w:t>
      </w:r>
    </w:p>
    <w:p>
      <w:pPr>
        <w:spacing w:line="312" w:lineRule="auto"/>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（2）我方承诺在收到中标通知书后，在中标通知书规定的期限内与你方签订合同。</w:t>
      </w:r>
    </w:p>
    <w:p>
      <w:pPr>
        <w:spacing w:line="312" w:lineRule="auto"/>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（3）随同本投标函递交的投标函附录属于合同文件的组成部分。</w:t>
      </w:r>
    </w:p>
    <w:p>
      <w:pPr>
        <w:spacing w:line="312" w:lineRule="auto"/>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（4）我方承诺按照招标文件规定向你方递交履约担保。</w:t>
      </w:r>
    </w:p>
    <w:p>
      <w:pPr>
        <w:spacing w:line="312" w:lineRule="auto"/>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（5）我方承诺在合同约定的期限内完成并移交全部合同工程。</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5．我方在此声明，所递交的投标文件及有关资料内容完整、真实和准确，且不存在第二章“投标人须知”第1.4.3项规定的任何一种情形。</w:t>
      </w:r>
    </w:p>
    <w:p>
      <w:pPr>
        <w:wordWrap w:val="0"/>
        <w:topLinePunct/>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6.在合同协议书正式签署生效之前，本投标函连同你方的中标通知书将构成我们双方之间共同遵守的文件，对双方具有约束力。</w:t>
      </w:r>
    </w:p>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（其他补充说明）。</w:t>
      </w:r>
    </w:p>
    <w:p>
      <w:pPr>
        <w:spacing w:line="312" w:lineRule="auto"/>
        <w:rPr>
          <w:rFonts w:ascii="宋体" w:hAnsi="宋体" w:cs="宋体"/>
          <w:color w:val="000000" w:themeColor="text1"/>
          <w:sz w:val="24"/>
          <w14:textFill>
            <w14:solidFill>
              <w14:schemeClr w14:val="tx1"/>
            </w14:solidFill>
          </w14:textFill>
        </w:rPr>
      </w:pPr>
    </w:p>
    <w:p>
      <w:pPr>
        <w:spacing w:line="312" w:lineRule="auto"/>
        <w:ind w:right="12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 标 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spacing w:line="312" w:lineRule="auto"/>
        <w:ind w:right="480" w:firstLine="3554" w:firstLineChars="148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pPr>
        <w:spacing w:line="312" w:lineRule="auto"/>
        <w:ind w:firstLine="3568" w:firstLineChars="148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p>
    <w:p>
      <w:pPr>
        <w:spacing w:line="312" w:lineRule="auto"/>
        <w:ind w:firstLine="3583" w:firstLineChars="149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p>
    <w:p>
      <w:pPr>
        <w:spacing w:line="312" w:lineRule="auto"/>
        <w:ind w:firstLine="3583" w:firstLineChars="149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r>
        <w:rPr>
          <w:rFonts w:hint="eastAsia" w:ascii="宋体" w:hAnsi="宋体" w:cs="宋体"/>
          <w:color w:val="000000" w:themeColor="text1"/>
          <w:sz w:val="24"/>
          <w:u w:val="single"/>
          <w14:textFill>
            <w14:solidFill>
              <w14:schemeClr w14:val="tx1"/>
            </w14:solidFill>
          </w14:textFill>
        </w:rPr>
        <w:t xml:space="preserve">                                     </w:t>
      </w:r>
    </w:p>
    <w:p>
      <w:pPr>
        <w:spacing w:line="312" w:lineRule="auto"/>
        <w:ind w:firstLine="3597" w:firstLineChars="149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pPr>
        <w:spacing w:line="440" w:lineRule="exact"/>
        <w:ind w:firstLine="4212" w:firstLineChars="1755"/>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rPr>
          <w:rFonts w:ascii="宋体" w:hAnsi="宋体" w:cs="宋体"/>
          <w:color w:val="000000" w:themeColor="text1"/>
          <w:szCs w:val="21"/>
          <w:u w:val="single"/>
          <w14:textFill>
            <w14:solidFill>
              <w14:schemeClr w14:val="tx1"/>
            </w14:solidFill>
          </w14:textFill>
        </w:rPr>
      </w:pPr>
    </w:p>
    <w:p>
      <w:pPr>
        <w:autoSpaceDE w:val="0"/>
        <w:autoSpaceDN w:val="0"/>
        <w:adjustRightInd w:val="0"/>
        <w:jc w:val="center"/>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xml:space="preserve">附表 </w:t>
      </w:r>
    </w:p>
    <w:tbl>
      <w:tblPr>
        <w:tblStyle w:val="2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工程名称</w:t>
            </w:r>
          </w:p>
        </w:tc>
        <w:tc>
          <w:tcPr>
            <w:tcW w:w="60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标段</w:t>
            </w:r>
          </w:p>
        </w:tc>
        <w:tc>
          <w:tcPr>
            <w:tcW w:w="60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第</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投标人名称</w:t>
            </w:r>
          </w:p>
        </w:tc>
        <w:tc>
          <w:tcPr>
            <w:tcW w:w="60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项目经理</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级别</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证书编号</w:t>
            </w: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项目总工程师</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级别</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证书编号</w:t>
            </w: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投标总报价</w:t>
            </w:r>
          </w:p>
        </w:tc>
        <w:tc>
          <w:tcPr>
            <w:tcW w:w="33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（大写）</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3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014"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其中：暂估价RMB￥：</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元</w:t>
            </w:r>
          </w:p>
          <w:p>
            <w:pPr>
              <w:spacing w:line="480" w:lineRule="exact"/>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暂列金额RMB￥：</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评标价</w:t>
            </w:r>
          </w:p>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评标价=投标函文字报价-暂估价-暂列金额（不含计日工总额）</w:t>
            </w:r>
          </w:p>
        </w:tc>
        <w:tc>
          <w:tcPr>
            <w:tcW w:w="601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投标质量</w:t>
            </w:r>
          </w:p>
        </w:tc>
        <w:tc>
          <w:tcPr>
            <w:tcW w:w="60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投标工期</w:t>
            </w:r>
          </w:p>
        </w:tc>
        <w:tc>
          <w:tcPr>
            <w:tcW w:w="60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投标有效期</w:t>
            </w:r>
          </w:p>
        </w:tc>
        <w:tc>
          <w:tcPr>
            <w:tcW w:w="60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备注</w:t>
            </w:r>
            <w:r>
              <w:rPr>
                <w:rFonts w:hint="eastAsia" w:ascii="宋体" w:hAnsi="宋体" w:cs="宋体"/>
                <w:b/>
                <w:bCs/>
                <w:color w:val="000000" w:themeColor="text1"/>
                <w:kern w:val="0"/>
                <w:szCs w:val="21"/>
                <w14:textFill>
                  <w14:solidFill>
                    <w14:schemeClr w14:val="tx1"/>
                  </w14:solidFill>
                </w14:textFill>
              </w:rPr>
              <w:t xml:space="preserve">： </w:t>
            </w: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tc>
      </w:tr>
    </w:tbl>
    <w:p>
      <w:pPr>
        <w:spacing w:line="360" w:lineRule="auto"/>
        <w:ind w:right="475"/>
        <w:rPr>
          <w:rFonts w:ascii="宋体" w:hAnsi="宋体" w:cs="宋体"/>
          <w:color w:val="000000" w:themeColor="text1"/>
          <w:kern w:val="0"/>
          <w:szCs w:val="21"/>
          <w14:textFill>
            <w14:solidFill>
              <w14:schemeClr w14:val="tx1"/>
            </w14:solidFill>
          </w14:textFill>
        </w:rPr>
      </w:pPr>
    </w:p>
    <w:p>
      <w:pPr>
        <w:spacing w:line="360" w:lineRule="auto"/>
        <w:ind w:right="475"/>
        <w:jc w:val="center"/>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投标人名称（加盖公章）：</w:t>
      </w:r>
      <w:r>
        <w:rPr>
          <w:rFonts w:hint="eastAsia" w:ascii="宋体" w:hAnsi="宋体" w:cs="宋体"/>
          <w:color w:val="000000" w:themeColor="text1"/>
          <w:kern w:val="0"/>
          <w:szCs w:val="21"/>
          <w:u w:val="single"/>
          <w14:textFill>
            <w14:solidFill>
              <w14:schemeClr w14:val="tx1"/>
            </w14:solidFill>
          </w14:textFill>
        </w:rPr>
        <w:t xml:space="preserve">                    </w:t>
      </w:r>
    </w:p>
    <w:p>
      <w:pPr>
        <w:spacing w:line="360" w:lineRule="auto"/>
        <w:ind w:right="475"/>
        <w:jc w:val="center"/>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投标人法定代表人或委托代理人（签字）：</w:t>
      </w:r>
      <w:r>
        <w:rPr>
          <w:rFonts w:hint="eastAsia" w:ascii="宋体" w:hAnsi="宋体" w:cs="宋体"/>
          <w:color w:val="000000" w:themeColor="text1"/>
          <w:kern w:val="0"/>
          <w:szCs w:val="21"/>
          <w:u w:val="single"/>
          <w14:textFill>
            <w14:solidFill>
              <w14:schemeClr w14:val="tx1"/>
            </w14:solidFill>
          </w14:textFill>
        </w:rPr>
        <w:t xml:space="preserve">      </w:t>
      </w:r>
    </w:p>
    <w:p>
      <w:pPr>
        <w:spacing w:line="360" w:lineRule="auto"/>
        <w:ind w:right="315"/>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日      期：</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p>
    <w:p>
      <w:pPr>
        <w:rPr>
          <w:rFonts w:ascii="宋体" w:hAnsi="宋体" w:cs="宋体"/>
          <w:color w:val="000000" w:themeColor="text1"/>
          <w:szCs w:val="21"/>
          <w:u w:val="single"/>
          <w14:textFill>
            <w14:solidFill>
              <w14:schemeClr w14:val="tx1"/>
            </w14:solidFill>
          </w14:textFill>
        </w:rPr>
      </w:pPr>
    </w:p>
    <w:p>
      <w:pPr>
        <w:rPr>
          <w:rFonts w:ascii="宋体" w:hAnsi="宋体" w:cs="宋体"/>
          <w:color w:val="000000" w:themeColor="text1"/>
          <w:szCs w:val="21"/>
          <w:u w:val="single"/>
          <w14:textFill>
            <w14:solidFill>
              <w14:schemeClr w14:val="tx1"/>
            </w14:solidFill>
          </w14:textFill>
        </w:rPr>
      </w:pPr>
    </w:p>
    <w:p>
      <w:pPr>
        <w:rPr>
          <w:rFonts w:ascii="宋体" w:hAnsi="宋体" w:cs="宋体"/>
          <w:color w:val="000000" w:themeColor="text1"/>
          <w:szCs w:val="21"/>
          <w:u w:val="single"/>
          <w14:textFill>
            <w14:solidFill>
              <w14:schemeClr w14:val="tx1"/>
            </w14:solidFill>
          </w14:textFill>
        </w:rPr>
      </w:pPr>
    </w:p>
    <w:p>
      <w:pPr>
        <w:rPr>
          <w:rFonts w:ascii="宋体" w:hAnsi="宋体" w:cs="宋体"/>
          <w:color w:val="000000" w:themeColor="text1"/>
          <w:szCs w:val="21"/>
          <w:u w:val="single"/>
          <w14:textFill>
            <w14:solidFill>
              <w14:schemeClr w14:val="tx1"/>
            </w14:solidFill>
          </w14:textFill>
        </w:rPr>
      </w:pPr>
    </w:p>
    <w:p>
      <w:pPr>
        <w:rPr>
          <w:rFonts w:ascii="宋体" w:hAnsi="宋体" w:cs="宋体"/>
          <w:color w:val="000000" w:themeColor="text1"/>
          <w:szCs w:val="21"/>
          <w:u w:val="single"/>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（三）已标价的工程量清单</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投标人应该按照招标文件第五章“工程量清单”的要求逐项填报工程量清单，包括工程量清单说明、投标报价说明、计日工说明、其他说明及工程量单价分析表。</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widowControl/>
        <w:tabs>
          <w:tab w:val="center" w:pos="4877"/>
          <w:tab w:val="left" w:pos="6555"/>
        </w:tabs>
        <w:jc w:val="center"/>
        <w:rPr>
          <w:rFonts w:ascii="黑体" w:hAnsi="黑体" w:eastAsia="黑体" w:cs="黑体"/>
          <w:b/>
          <w:color w:val="000000" w:themeColor="text1"/>
          <w:sz w:val="96"/>
          <w:szCs w:val="56"/>
          <w14:textFill>
            <w14:solidFill>
              <w14:schemeClr w14:val="tx1"/>
            </w14:solidFill>
          </w14:textFill>
        </w:rPr>
      </w:pPr>
      <w:r>
        <w:rPr>
          <w:rFonts w:hint="eastAsia" w:ascii="仿宋_GB2312" w:hAnsi="宋体" w:eastAsia="仿宋_GB2312"/>
          <w:b/>
          <w:color w:val="000000" w:themeColor="text1"/>
          <w:sz w:val="28"/>
          <w:szCs w:val="36"/>
          <w14:textFill>
            <w14:solidFill>
              <w14:schemeClr w14:val="tx1"/>
            </w14:solidFill>
          </w14:textFill>
        </w:rPr>
        <w:t xml:space="preserve">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5C97"/>
    <w:multiLevelType w:val="multilevel"/>
    <w:tmpl w:val="2B6B5C97"/>
    <w:lvl w:ilvl="0" w:tentative="0">
      <w:start w:val="3"/>
      <w:numFmt w:val="decimal"/>
      <w:lvlText w:val="%1"/>
      <w:lvlJc w:val="left"/>
      <w:pPr>
        <w:ind w:left="600" w:hanging="600"/>
      </w:pPr>
    </w:lvl>
    <w:lvl w:ilvl="1" w:tentative="0">
      <w:start w:val="3"/>
      <w:numFmt w:val="decimal"/>
      <w:lvlText w:val="%1.%2"/>
      <w:lvlJc w:val="left"/>
      <w:pPr>
        <w:ind w:left="840" w:hanging="600"/>
      </w:pPr>
    </w:lvl>
    <w:lvl w:ilvl="2" w:tentative="0">
      <w:start w:val="4"/>
      <w:numFmt w:val="decimal"/>
      <w:lvlText w:val="%1.%2.%3"/>
      <w:lvlJc w:val="left"/>
      <w:pPr>
        <w:ind w:left="1200" w:hanging="720"/>
      </w:pPr>
    </w:lvl>
    <w:lvl w:ilvl="3" w:tentative="0">
      <w:start w:val="1"/>
      <w:numFmt w:val="decimal"/>
      <w:lvlText w:val="%1.%2.%3.%4"/>
      <w:lvlJc w:val="left"/>
      <w:pPr>
        <w:ind w:left="1800" w:hanging="1080"/>
      </w:pPr>
    </w:lvl>
    <w:lvl w:ilvl="4" w:tentative="0">
      <w:start w:val="1"/>
      <w:numFmt w:val="decimal"/>
      <w:lvlText w:val="%1.%2.%3.%4.%5"/>
      <w:lvlJc w:val="left"/>
      <w:pPr>
        <w:ind w:left="2040" w:hanging="1080"/>
      </w:pPr>
    </w:lvl>
    <w:lvl w:ilvl="5" w:tentative="0">
      <w:start w:val="1"/>
      <w:numFmt w:val="decimal"/>
      <w:lvlText w:val="%1.%2.%3.%4.%5.%6"/>
      <w:lvlJc w:val="left"/>
      <w:pPr>
        <w:ind w:left="2640" w:hanging="1440"/>
      </w:pPr>
    </w:lvl>
    <w:lvl w:ilvl="6" w:tentative="0">
      <w:start w:val="1"/>
      <w:numFmt w:val="decimal"/>
      <w:lvlText w:val="%1.%2.%3.%4.%5.%6.%7"/>
      <w:lvlJc w:val="left"/>
      <w:pPr>
        <w:ind w:left="3240" w:hanging="1800"/>
      </w:pPr>
    </w:lvl>
    <w:lvl w:ilvl="7" w:tentative="0">
      <w:start w:val="1"/>
      <w:numFmt w:val="decimal"/>
      <w:lvlText w:val="%1.%2.%3.%4.%5.%6.%7.%8"/>
      <w:lvlJc w:val="left"/>
      <w:pPr>
        <w:ind w:left="3480" w:hanging="1800"/>
      </w:pPr>
    </w:lvl>
    <w:lvl w:ilvl="8" w:tentative="0">
      <w:start w:val="1"/>
      <w:numFmt w:val="decimal"/>
      <w:lvlText w:val="%1.%2.%3.%4.%5.%6.%7.%8.%9"/>
      <w:lvlJc w:val="left"/>
      <w:pPr>
        <w:ind w:left="4080" w:hanging="2160"/>
      </w:pPr>
    </w:lvl>
  </w:abstractNum>
  <w:abstractNum w:abstractNumId="1">
    <w:nsid w:val="3E8F3B13"/>
    <w:multiLevelType w:val="multilevel"/>
    <w:tmpl w:val="3E8F3B13"/>
    <w:lvl w:ilvl="0" w:tentative="0">
      <w:start w:val="1"/>
      <w:numFmt w:val="bullet"/>
      <w:pStyle w:val="7"/>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
    <w:nsid w:val="4F8E4A79"/>
    <w:multiLevelType w:val="multilevel"/>
    <w:tmpl w:val="4F8E4A79"/>
    <w:lvl w:ilvl="0" w:tentative="0">
      <w:start w:val="1"/>
      <w:numFmt w:val="upperLetter"/>
      <w:pStyle w:val="6"/>
      <w:lvlText w:val="%1."/>
      <w:lvlJc w:val="left"/>
      <w:pPr>
        <w:tabs>
          <w:tab w:val="left" w:pos="2940"/>
        </w:tabs>
        <w:ind w:left="29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DA5A1D"/>
    <w:multiLevelType w:val="multilevel"/>
    <w:tmpl w:val="58DA5A1D"/>
    <w:lvl w:ilvl="0" w:tentative="0">
      <w:start w:val="1"/>
      <w:numFmt w:val="decimal"/>
      <w:lvlText w:val="（%1）"/>
      <w:lvlJc w:val="left"/>
      <w:pPr>
        <w:tabs>
          <w:tab w:val="left" w:pos="1575"/>
        </w:tabs>
        <w:ind w:left="1575" w:hanging="720"/>
      </w:p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4">
    <w:nsid w:val="5D9D2539"/>
    <w:multiLevelType w:val="multilevel"/>
    <w:tmpl w:val="5D9D2539"/>
    <w:lvl w:ilvl="0" w:tentative="0">
      <w:start w:val="1"/>
      <w:numFmt w:val="upperLetter"/>
      <w:pStyle w:val="4"/>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D826C23"/>
    <w:multiLevelType w:val="multilevel"/>
    <w:tmpl w:val="6D826C23"/>
    <w:lvl w:ilvl="0" w:tentative="0">
      <w:start w:val="1"/>
      <w:numFmt w:val="upperLetter"/>
      <w:lvlText w:val="%1."/>
      <w:lvlJc w:val="left"/>
      <w:pPr>
        <w:tabs>
          <w:tab w:val="left" w:pos="420"/>
        </w:tabs>
        <w:ind w:left="420" w:hanging="420"/>
      </w:pPr>
    </w:lvl>
    <w:lvl w:ilvl="1" w:tentative="0">
      <w:start w:val="4"/>
      <w:numFmt w:val="upperLetter"/>
      <w:pStyle w:val="5"/>
      <w:lvlText w:val="%2、"/>
      <w:lvlJc w:val="left"/>
      <w:pPr>
        <w:tabs>
          <w:tab w:val="left" w:pos="1548"/>
        </w:tabs>
        <w:ind w:left="1548" w:hanging="1128"/>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1C55107"/>
    <w:multiLevelType w:val="multilevel"/>
    <w:tmpl w:val="71C55107"/>
    <w:lvl w:ilvl="0" w:tentative="0">
      <w:start w:val="1"/>
      <w:numFmt w:val="decimal"/>
      <w:pStyle w:val="96"/>
      <w:lvlText w:val="(%1)"/>
      <w:lvlJc w:val="left"/>
      <w:pPr>
        <w:tabs>
          <w:tab w:val="left" w:pos="953"/>
        </w:tabs>
        <w:ind w:left="953" w:hanging="405"/>
      </w:pPr>
    </w:lvl>
    <w:lvl w:ilvl="1" w:tentative="0">
      <w:start w:val="1"/>
      <w:numFmt w:val="lowerLetter"/>
      <w:lvlText w:val="%2)"/>
      <w:lvlJc w:val="left"/>
      <w:pPr>
        <w:tabs>
          <w:tab w:val="left" w:pos="1388"/>
        </w:tabs>
        <w:ind w:left="1388" w:hanging="420"/>
      </w:pPr>
    </w:lvl>
    <w:lvl w:ilvl="2" w:tentative="0">
      <w:start w:val="1"/>
      <w:numFmt w:val="lowerRoman"/>
      <w:lvlText w:val="%3."/>
      <w:lvlJc w:val="right"/>
      <w:pPr>
        <w:tabs>
          <w:tab w:val="left" w:pos="1808"/>
        </w:tabs>
        <w:ind w:left="1808" w:hanging="420"/>
      </w:pPr>
    </w:lvl>
    <w:lvl w:ilvl="3" w:tentative="0">
      <w:start w:val="1"/>
      <w:numFmt w:val="decimal"/>
      <w:lvlText w:val="%4."/>
      <w:lvlJc w:val="left"/>
      <w:pPr>
        <w:tabs>
          <w:tab w:val="left" w:pos="2228"/>
        </w:tabs>
        <w:ind w:left="2228" w:hanging="420"/>
      </w:pPr>
    </w:lvl>
    <w:lvl w:ilvl="4" w:tentative="0">
      <w:start w:val="1"/>
      <w:numFmt w:val="lowerLetter"/>
      <w:lvlText w:val="%5)"/>
      <w:lvlJc w:val="left"/>
      <w:pPr>
        <w:tabs>
          <w:tab w:val="left" w:pos="2648"/>
        </w:tabs>
        <w:ind w:left="2648" w:hanging="420"/>
      </w:pPr>
    </w:lvl>
    <w:lvl w:ilvl="5" w:tentative="0">
      <w:start w:val="1"/>
      <w:numFmt w:val="lowerRoman"/>
      <w:lvlText w:val="%6."/>
      <w:lvlJc w:val="right"/>
      <w:pPr>
        <w:tabs>
          <w:tab w:val="left" w:pos="3068"/>
        </w:tabs>
        <w:ind w:left="3068" w:hanging="420"/>
      </w:pPr>
    </w:lvl>
    <w:lvl w:ilvl="6" w:tentative="0">
      <w:start w:val="1"/>
      <w:numFmt w:val="decimal"/>
      <w:lvlText w:val="%7."/>
      <w:lvlJc w:val="left"/>
      <w:pPr>
        <w:tabs>
          <w:tab w:val="left" w:pos="3488"/>
        </w:tabs>
        <w:ind w:left="3488" w:hanging="420"/>
      </w:pPr>
    </w:lvl>
    <w:lvl w:ilvl="7" w:tentative="0">
      <w:start w:val="1"/>
      <w:numFmt w:val="lowerLetter"/>
      <w:lvlText w:val="%8)"/>
      <w:lvlJc w:val="left"/>
      <w:pPr>
        <w:tabs>
          <w:tab w:val="left" w:pos="3908"/>
        </w:tabs>
        <w:ind w:left="3908" w:hanging="420"/>
      </w:pPr>
    </w:lvl>
    <w:lvl w:ilvl="8" w:tentative="0">
      <w:start w:val="1"/>
      <w:numFmt w:val="lowerRoman"/>
      <w:lvlText w:val="%9."/>
      <w:lvlJc w:val="right"/>
      <w:pPr>
        <w:tabs>
          <w:tab w:val="left" w:pos="4328"/>
        </w:tabs>
        <w:ind w:left="4328"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C2"/>
    <w:rsid w:val="00393482"/>
    <w:rsid w:val="005A5E7A"/>
    <w:rsid w:val="005F6CA3"/>
    <w:rsid w:val="00712E8C"/>
    <w:rsid w:val="00771AC2"/>
    <w:rsid w:val="00EE50C6"/>
    <w:rsid w:val="11FD3942"/>
    <w:rsid w:val="2EED5291"/>
    <w:rsid w:val="3D523541"/>
    <w:rsid w:val="4205706E"/>
    <w:rsid w:val="4B7D68A0"/>
    <w:rsid w:val="4D7416D3"/>
    <w:rsid w:val="5E6739DE"/>
    <w:rsid w:val="64B50019"/>
    <w:rsid w:val="64EA165C"/>
    <w:rsid w:val="65B971AF"/>
    <w:rsid w:val="77CA45F5"/>
    <w:rsid w:val="78AA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qFormat="1" w:uiPriority="0" w:name="annotation text"/>
    <w:lsdException w:uiPriority="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0" w:name="Date"/>
    <w:lsdException w:qFormat="1" w:uiPriority="99" w:name="Body Text First Indent"/>
    <w:lsdException w:uiPriority="99" w:name="Body Text First Indent 2"/>
    <w:lsdException w:uiPriority="99" w:name="Note Heading"/>
    <w:lsdException w:uiPriority="0" w:name="Body Text 2"/>
    <w:lsdException w:qFormat="1" w:uiPriority="0" w:name="Body Text 3"/>
    <w:lsdException w:uiPriority="0" w:name="Body Text Indent 2"/>
    <w:lsdException w:uiPriority="0" w:name="Body Text Indent 3"/>
    <w:lsdException w:uiPriority="99"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6"/>
    <w:qFormat/>
    <w:uiPriority w:val="0"/>
    <w:pPr>
      <w:keepNext/>
      <w:numPr>
        <w:ilvl w:val="0"/>
        <w:numId w:val="1"/>
      </w:numPr>
      <w:spacing w:line="520" w:lineRule="exact"/>
      <w:jc w:val="center"/>
      <w:outlineLvl w:val="0"/>
    </w:pPr>
    <w:rPr>
      <w:rFonts w:ascii="黑体" w:eastAsia="黑体" w:cs="宋体"/>
      <w:b/>
      <w:bCs/>
      <w:sz w:val="28"/>
    </w:rPr>
  </w:style>
  <w:style w:type="paragraph" w:styleId="5">
    <w:name w:val="heading 2"/>
    <w:basedOn w:val="1"/>
    <w:next w:val="1"/>
    <w:link w:val="37"/>
    <w:semiHidden/>
    <w:unhideWhenUsed/>
    <w:qFormat/>
    <w:uiPriority w:val="0"/>
    <w:pPr>
      <w:keepNext/>
      <w:numPr>
        <w:ilvl w:val="1"/>
        <w:numId w:val="2"/>
      </w:numPr>
      <w:spacing w:line="480" w:lineRule="auto"/>
      <w:outlineLvl w:val="1"/>
    </w:pPr>
    <w:rPr>
      <w:rFonts w:ascii="黑体" w:hAnsi="宋体" w:eastAsia="黑体" w:cs="宋体"/>
      <w:color w:val="000000"/>
      <w:sz w:val="32"/>
      <w:szCs w:val="32"/>
    </w:rPr>
  </w:style>
  <w:style w:type="paragraph" w:styleId="6">
    <w:name w:val="heading 3"/>
    <w:basedOn w:val="1"/>
    <w:next w:val="1"/>
    <w:link w:val="38"/>
    <w:semiHidden/>
    <w:unhideWhenUsed/>
    <w:qFormat/>
    <w:uiPriority w:val="0"/>
    <w:pPr>
      <w:keepNext/>
      <w:numPr>
        <w:ilvl w:val="0"/>
        <w:numId w:val="3"/>
      </w:numPr>
      <w:outlineLvl w:val="2"/>
    </w:pPr>
    <w:rPr>
      <w:rFonts w:eastAsia="黑体"/>
      <w:b/>
      <w:bCs/>
      <w:sz w:val="30"/>
    </w:rPr>
  </w:style>
  <w:style w:type="paragraph" w:styleId="7">
    <w:name w:val="heading 4"/>
    <w:basedOn w:val="1"/>
    <w:next w:val="1"/>
    <w:link w:val="39"/>
    <w:semiHidden/>
    <w:unhideWhenUsed/>
    <w:qFormat/>
    <w:uiPriority w:val="0"/>
    <w:pPr>
      <w:keepNext/>
      <w:numPr>
        <w:ilvl w:val="0"/>
        <w:numId w:val="4"/>
      </w:numPr>
      <w:ind w:firstLine="1920"/>
      <w:outlineLvl w:val="3"/>
    </w:pPr>
    <w:rPr>
      <w:rFonts w:eastAsia="黑体"/>
      <w:b/>
      <w:bCs/>
      <w:sz w:val="30"/>
    </w:rPr>
  </w:style>
  <w:style w:type="paragraph" w:styleId="8">
    <w:name w:val="heading 5"/>
    <w:basedOn w:val="1"/>
    <w:next w:val="1"/>
    <w:link w:val="40"/>
    <w:semiHidden/>
    <w:unhideWhenUsed/>
    <w:qFormat/>
    <w:uiPriority w:val="0"/>
    <w:pPr>
      <w:keepNext/>
      <w:tabs>
        <w:tab w:val="left" w:pos="1260"/>
      </w:tabs>
      <w:ind w:left="1260" w:firstLine="2280"/>
      <w:outlineLvl w:val="4"/>
    </w:pPr>
    <w:rPr>
      <w:rFonts w:eastAsia="黑体"/>
      <w:b/>
      <w:bCs/>
      <w:sz w:val="30"/>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2"/>
    <w:semiHidden/>
    <w:unhideWhenUsed/>
    <w:qFormat/>
    <w:uiPriority w:val="99"/>
    <w:pPr>
      <w:ind w:firstLine="420" w:firstLineChars="100"/>
    </w:pPr>
  </w:style>
  <w:style w:type="paragraph" w:styleId="3">
    <w:name w:val="Body Text"/>
    <w:basedOn w:val="1"/>
    <w:link w:val="41"/>
    <w:semiHidden/>
    <w:unhideWhenUsed/>
    <w:qFormat/>
    <w:uiPriority w:val="99"/>
    <w:pPr>
      <w:spacing w:after="120"/>
    </w:pPr>
  </w:style>
  <w:style w:type="paragraph" w:styleId="9">
    <w:name w:val="annotation text"/>
    <w:basedOn w:val="1"/>
    <w:link w:val="44"/>
    <w:semiHidden/>
    <w:unhideWhenUsed/>
    <w:qFormat/>
    <w:uiPriority w:val="0"/>
    <w:pPr>
      <w:jc w:val="left"/>
    </w:pPr>
  </w:style>
  <w:style w:type="paragraph" w:styleId="10">
    <w:name w:val="Salutation"/>
    <w:basedOn w:val="1"/>
    <w:next w:val="1"/>
    <w:link w:val="48"/>
    <w:unhideWhenUsed/>
    <w:qFormat/>
    <w:uiPriority w:val="0"/>
    <w:rPr>
      <w:rFonts w:ascii="宋体"/>
      <w:sz w:val="24"/>
      <w:szCs w:val="20"/>
    </w:rPr>
  </w:style>
  <w:style w:type="paragraph" w:styleId="11">
    <w:name w:val="Body Text 3"/>
    <w:basedOn w:val="1"/>
    <w:link w:val="51"/>
    <w:semiHidden/>
    <w:unhideWhenUsed/>
    <w:qFormat/>
    <w:uiPriority w:val="0"/>
    <w:rPr>
      <w:color w:val="993366"/>
    </w:rPr>
  </w:style>
  <w:style w:type="paragraph" w:styleId="12">
    <w:name w:val="Body Text Indent"/>
    <w:basedOn w:val="1"/>
    <w:link w:val="47"/>
    <w:semiHidden/>
    <w:unhideWhenUsed/>
    <w:qFormat/>
    <w:uiPriority w:val="0"/>
    <w:pPr>
      <w:spacing w:line="360" w:lineRule="auto"/>
      <w:ind w:firstLine="482" w:firstLineChars="100"/>
      <w:jc w:val="center"/>
    </w:pPr>
    <w:rPr>
      <w:rFonts w:ascii="黑体" w:eastAsia="黑体"/>
      <w:b/>
      <w:sz w:val="48"/>
      <w:szCs w:val="28"/>
    </w:rPr>
  </w:style>
  <w:style w:type="paragraph" w:styleId="13">
    <w:name w:val="toc 3"/>
    <w:basedOn w:val="1"/>
    <w:next w:val="1"/>
    <w:semiHidden/>
    <w:unhideWhenUsed/>
    <w:qFormat/>
    <w:uiPriority w:val="39"/>
    <w:pPr>
      <w:widowControl/>
      <w:tabs>
        <w:tab w:val="right" w:leader="dot" w:pos="9402"/>
      </w:tabs>
      <w:spacing w:after="100" w:line="276" w:lineRule="auto"/>
      <w:ind w:left="440"/>
      <w:jc w:val="left"/>
    </w:pPr>
    <w:rPr>
      <w:kern w:val="0"/>
      <w:sz w:val="28"/>
      <w:szCs w:val="28"/>
    </w:rPr>
  </w:style>
  <w:style w:type="paragraph" w:styleId="14">
    <w:name w:val="Plain Text"/>
    <w:basedOn w:val="1"/>
    <w:link w:val="54"/>
    <w:semiHidden/>
    <w:unhideWhenUsed/>
    <w:uiPriority w:val="0"/>
    <w:rPr>
      <w:rFonts w:ascii="宋体" w:hAnsi="Courier New"/>
      <w:szCs w:val="21"/>
    </w:rPr>
  </w:style>
  <w:style w:type="paragraph" w:styleId="15">
    <w:name w:val="Date"/>
    <w:basedOn w:val="1"/>
    <w:next w:val="1"/>
    <w:link w:val="49"/>
    <w:semiHidden/>
    <w:unhideWhenUsed/>
    <w:uiPriority w:val="0"/>
    <w:pPr>
      <w:ind w:left="100" w:leftChars="2500"/>
    </w:pPr>
    <w:rPr>
      <w:rFonts w:ascii="仿宋_GB2312" w:hAnsi="宋体" w:eastAsia="仿宋_GB2312"/>
      <w:color w:val="000000"/>
      <w:sz w:val="28"/>
      <w:szCs w:val="28"/>
    </w:rPr>
  </w:style>
  <w:style w:type="paragraph" w:styleId="16">
    <w:name w:val="Body Text Indent 2"/>
    <w:basedOn w:val="1"/>
    <w:link w:val="52"/>
    <w:semiHidden/>
    <w:unhideWhenUsed/>
    <w:uiPriority w:val="0"/>
    <w:pPr>
      <w:spacing w:after="120" w:line="480" w:lineRule="auto"/>
      <w:ind w:left="420" w:leftChars="200"/>
    </w:pPr>
  </w:style>
  <w:style w:type="paragraph" w:styleId="17">
    <w:name w:val="Balloon Text"/>
    <w:basedOn w:val="1"/>
    <w:link w:val="56"/>
    <w:semiHidden/>
    <w:unhideWhenUsed/>
    <w:uiPriority w:val="0"/>
    <w:rPr>
      <w:sz w:val="18"/>
      <w:szCs w:val="18"/>
    </w:rPr>
  </w:style>
  <w:style w:type="paragraph" w:styleId="18">
    <w:name w:val="footer"/>
    <w:basedOn w:val="1"/>
    <w:link w:val="46"/>
    <w:semiHidden/>
    <w:unhideWhenUsed/>
    <w:uiPriority w:val="99"/>
    <w:pPr>
      <w:tabs>
        <w:tab w:val="center" w:pos="4153"/>
        <w:tab w:val="right" w:pos="8306"/>
      </w:tabs>
      <w:snapToGrid w:val="0"/>
      <w:jc w:val="left"/>
    </w:pPr>
    <w:rPr>
      <w:sz w:val="18"/>
      <w:szCs w:val="18"/>
    </w:rPr>
  </w:style>
  <w:style w:type="paragraph" w:styleId="19">
    <w:name w:val="header"/>
    <w:basedOn w:val="1"/>
    <w:link w:val="45"/>
    <w:semiHidden/>
    <w:unhideWhenUsed/>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pPr>
      <w:tabs>
        <w:tab w:val="right" w:leader="dot" w:pos="9402"/>
      </w:tabs>
      <w:spacing w:line="360" w:lineRule="auto"/>
    </w:pPr>
    <w:rPr>
      <w:rFonts w:ascii="黑体" w:eastAsia="黑体"/>
      <w:b/>
      <w:bCs/>
      <w:sz w:val="24"/>
      <w:szCs w:val="28"/>
    </w:rPr>
  </w:style>
  <w:style w:type="paragraph" w:styleId="21">
    <w:name w:val="footnote text"/>
    <w:basedOn w:val="1"/>
    <w:link w:val="43"/>
    <w:semiHidden/>
    <w:unhideWhenUsed/>
    <w:uiPriority w:val="0"/>
    <w:pPr>
      <w:snapToGrid w:val="0"/>
      <w:jc w:val="left"/>
    </w:pPr>
    <w:rPr>
      <w:sz w:val="18"/>
      <w:szCs w:val="18"/>
    </w:rPr>
  </w:style>
  <w:style w:type="paragraph" w:styleId="22">
    <w:name w:val="Body Text Indent 3"/>
    <w:basedOn w:val="1"/>
    <w:link w:val="53"/>
    <w:semiHidden/>
    <w:unhideWhenUsed/>
    <w:uiPriority w:val="0"/>
    <w:pPr>
      <w:tabs>
        <w:tab w:val="left" w:pos="4500"/>
      </w:tabs>
      <w:ind w:firstLine="435"/>
    </w:pPr>
    <w:rPr>
      <w:sz w:val="24"/>
    </w:rPr>
  </w:style>
  <w:style w:type="paragraph" w:styleId="23">
    <w:name w:val="toc 2"/>
    <w:basedOn w:val="1"/>
    <w:next w:val="1"/>
    <w:semiHidden/>
    <w:unhideWhenUsed/>
    <w:qFormat/>
    <w:uiPriority w:val="39"/>
    <w:pPr>
      <w:widowControl/>
      <w:spacing w:after="100" w:line="276" w:lineRule="auto"/>
      <w:ind w:left="220"/>
      <w:jc w:val="left"/>
    </w:pPr>
    <w:rPr>
      <w:kern w:val="0"/>
      <w:sz w:val="22"/>
      <w:szCs w:val="22"/>
    </w:rPr>
  </w:style>
  <w:style w:type="paragraph" w:styleId="24">
    <w:name w:val="Body Text 2"/>
    <w:basedOn w:val="1"/>
    <w:link w:val="50"/>
    <w:semiHidden/>
    <w:unhideWhenUsed/>
    <w:uiPriority w:val="0"/>
    <w:rPr>
      <w:rFonts w:ascii="黑体" w:eastAsia="仿宋_GB2312"/>
      <w:color w:val="993366"/>
      <w:sz w:val="24"/>
    </w:rPr>
  </w:style>
  <w:style w:type="paragraph" w:styleId="25">
    <w:name w:val="Normal (Web)"/>
    <w:basedOn w:val="1"/>
    <w:semiHidden/>
    <w:unhideWhenUsed/>
    <w:uiPriority w:val="0"/>
    <w:pPr>
      <w:widowControl/>
      <w:spacing w:before="100" w:beforeAutospacing="1" w:after="100" w:afterAutospacing="1"/>
      <w:jc w:val="left"/>
    </w:pPr>
    <w:rPr>
      <w:rFonts w:ascii="宋体" w:hAnsi="宋体"/>
      <w:kern w:val="0"/>
      <w:sz w:val="24"/>
    </w:rPr>
  </w:style>
  <w:style w:type="paragraph" w:styleId="26">
    <w:name w:val="index 1"/>
    <w:basedOn w:val="1"/>
    <w:next w:val="1"/>
    <w:semiHidden/>
    <w:unhideWhenUsed/>
    <w:uiPriority w:val="0"/>
    <w:pPr>
      <w:ind w:firstLine="280" w:firstLineChars="100"/>
    </w:pPr>
    <w:rPr>
      <w:rFonts w:ascii="仿宋_GB2312" w:hAnsi="宋体" w:eastAsia="仿宋_GB2312"/>
      <w:bCs/>
      <w:sz w:val="28"/>
      <w:szCs w:val="28"/>
    </w:rPr>
  </w:style>
  <w:style w:type="paragraph" w:styleId="27">
    <w:name w:val="annotation subject"/>
    <w:basedOn w:val="9"/>
    <w:next w:val="9"/>
    <w:link w:val="55"/>
    <w:semiHidden/>
    <w:unhideWhenUsed/>
    <w:uiPriority w:val="0"/>
    <w:rPr>
      <w:b/>
      <w:bCs/>
    </w:rPr>
  </w:style>
  <w:style w:type="table" w:styleId="29">
    <w:name w:val="Table Grid"/>
    <w:basedOn w:val="28"/>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0">
    <w:name w:val="Table Professional"/>
    <w:basedOn w:val="28"/>
    <w:semiHidden/>
    <w:unhideWhenUsed/>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32">
    <w:name w:val="FollowedHyperlink"/>
    <w:semiHidden/>
    <w:unhideWhenUsed/>
    <w:uiPriority w:val="0"/>
    <w:rPr>
      <w:color w:val="800080"/>
      <w:u w:val="single"/>
    </w:rPr>
  </w:style>
  <w:style w:type="character" w:styleId="33">
    <w:name w:val="Hyperlink"/>
    <w:semiHidden/>
    <w:unhideWhenUsed/>
    <w:uiPriority w:val="99"/>
    <w:rPr>
      <w:color w:val="0000FF"/>
      <w:u w:val="single"/>
    </w:rPr>
  </w:style>
  <w:style w:type="character" w:styleId="34">
    <w:name w:val="annotation reference"/>
    <w:semiHidden/>
    <w:unhideWhenUsed/>
    <w:uiPriority w:val="0"/>
    <w:rPr>
      <w:sz w:val="21"/>
      <w:szCs w:val="21"/>
    </w:rPr>
  </w:style>
  <w:style w:type="character" w:styleId="35">
    <w:name w:val="footnote reference"/>
    <w:semiHidden/>
    <w:unhideWhenUsed/>
    <w:qFormat/>
    <w:uiPriority w:val="0"/>
    <w:rPr>
      <w:vertAlign w:val="superscript"/>
    </w:rPr>
  </w:style>
  <w:style w:type="character" w:customStyle="1" w:styleId="36">
    <w:name w:val="标题 1 Char"/>
    <w:basedOn w:val="31"/>
    <w:link w:val="4"/>
    <w:uiPriority w:val="0"/>
    <w:rPr>
      <w:rFonts w:ascii="黑体" w:hAnsi="Calibri" w:eastAsia="黑体" w:cs="宋体"/>
      <w:b/>
      <w:bCs/>
      <w:sz w:val="28"/>
      <w:szCs w:val="24"/>
    </w:rPr>
  </w:style>
  <w:style w:type="character" w:customStyle="1" w:styleId="37">
    <w:name w:val="标题 2 Char"/>
    <w:basedOn w:val="31"/>
    <w:link w:val="5"/>
    <w:semiHidden/>
    <w:uiPriority w:val="0"/>
    <w:rPr>
      <w:rFonts w:ascii="黑体" w:hAnsi="宋体" w:eastAsia="黑体" w:cs="宋体"/>
      <w:color w:val="000000"/>
      <w:sz w:val="32"/>
      <w:szCs w:val="32"/>
    </w:rPr>
  </w:style>
  <w:style w:type="character" w:customStyle="1" w:styleId="38">
    <w:name w:val="标题 3 Char"/>
    <w:basedOn w:val="31"/>
    <w:link w:val="6"/>
    <w:semiHidden/>
    <w:uiPriority w:val="0"/>
    <w:rPr>
      <w:rFonts w:ascii="Calibri" w:hAnsi="Calibri" w:eastAsia="黑体" w:cs="Times New Roman"/>
      <w:b/>
      <w:bCs/>
      <w:sz w:val="30"/>
      <w:szCs w:val="24"/>
    </w:rPr>
  </w:style>
  <w:style w:type="character" w:customStyle="1" w:styleId="39">
    <w:name w:val="标题 4 Char"/>
    <w:basedOn w:val="31"/>
    <w:link w:val="7"/>
    <w:semiHidden/>
    <w:uiPriority w:val="0"/>
    <w:rPr>
      <w:rFonts w:ascii="Calibri" w:hAnsi="Calibri" w:eastAsia="黑体" w:cs="Times New Roman"/>
      <w:b/>
      <w:bCs/>
      <w:sz w:val="30"/>
      <w:szCs w:val="24"/>
    </w:rPr>
  </w:style>
  <w:style w:type="character" w:customStyle="1" w:styleId="40">
    <w:name w:val="标题 5 Char"/>
    <w:basedOn w:val="31"/>
    <w:link w:val="8"/>
    <w:semiHidden/>
    <w:uiPriority w:val="0"/>
    <w:rPr>
      <w:rFonts w:ascii="Calibri" w:hAnsi="Calibri" w:eastAsia="黑体" w:cs="Times New Roman"/>
      <w:b/>
      <w:bCs/>
      <w:sz w:val="30"/>
      <w:szCs w:val="24"/>
    </w:rPr>
  </w:style>
  <w:style w:type="character" w:customStyle="1" w:styleId="41">
    <w:name w:val="正文文本 Char"/>
    <w:basedOn w:val="31"/>
    <w:link w:val="3"/>
    <w:semiHidden/>
    <w:uiPriority w:val="99"/>
    <w:rPr>
      <w:rFonts w:ascii="Calibri" w:hAnsi="Calibri" w:eastAsia="宋体" w:cs="Times New Roman"/>
      <w:szCs w:val="24"/>
    </w:rPr>
  </w:style>
  <w:style w:type="character" w:customStyle="1" w:styleId="42">
    <w:name w:val="正文首行缩进 Char"/>
    <w:basedOn w:val="41"/>
    <w:link w:val="2"/>
    <w:semiHidden/>
    <w:uiPriority w:val="99"/>
    <w:rPr>
      <w:rFonts w:ascii="Calibri" w:hAnsi="Calibri" w:eastAsia="宋体" w:cs="Times New Roman"/>
      <w:szCs w:val="24"/>
    </w:rPr>
  </w:style>
  <w:style w:type="character" w:customStyle="1" w:styleId="43">
    <w:name w:val="脚注文本 Char"/>
    <w:basedOn w:val="31"/>
    <w:link w:val="21"/>
    <w:semiHidden/>
    <w:uiPriority w:val="0"/>
    <w:rPr>
      <w:rFonts w:ascii="Calibri" w:hAnsi="Calibri" w:eastAsia="宋体" w:cs="Times New Roman"/>
      <w:sz w:val="18"/>
      <w:szCs w:val="18"/>
    </w:rPr>
  </w:style>
  <w:style w:type="character" w:customStyle="1" w:styleId="44">
    <w:name w:val="批注文字 Char"/>
    <w:basedOn w:val="31"/>
    <w:link w:val="9"/>
    <w:semiHidden/>
    <w:uiPriority w:val="0"/>
    <w:rPr>
      <w:rFonts w:ascii="Calibri" w:hAnsi="Calibri" w:eastAsia="宋体" w:cs="Times New Roman"/>
      <w:szCs w:val="24"/>
    </w:rPr>
  </w:style>
  <w:style w:type="character" w:customStyle="1" w:styleId="45">
    <w:name w:val="页眉 Char"/>
    <w:basedOn w:val="31"/>
    <w:link w:val="19"/>
    <w:semiHidden/>
    <w:uiPriority w:val="0"/>
    <w:rPr>
      <w:rFonts w:ascii="Calibri" w:hAnsi="Calibri" w:eastAsia="宋体" w:cs="Times New Roman"/>
      <w:sz w:val="18"/>
      <w:szCs w:val="18"/>
    </w:rPr>
  </w:style>
  <w:style w:type="character" w:customStyle="1" w:styleId="46">
    <w:name w:val="页脚 Char"/>
    <w:basedOn w:val="31"/>
    <w:link w:val="18"/>
    <w:semiHidden/>
    <w:uiPriority w:val="99"/>
    <w:rPr>
      <w:rFonts w:ascii="Calibri" w:hAnsi="Calibri" w:eastAsia="宋体" w:cs="Times New Roman"/>
      <w:sz w:val="18"/>
      <w:szCs w:val="18"/>
    </w:rPr>
  </w:style>
  <w:style w:type="character" w:customStyle="1" w:styleId="47">
    <w:name w:val="正文文本缩进 Char"/>
    <w:basedOn w:val="31"/>
    <w:link w:val="12"/>
    <w:semiHidden/>
    <w:uiPriority w:val="0"/>
    <w:rPr>
      <w:rFonts w:ascii="黑体" w:hAnsi="Calibri" w:eastAsia="黑体" w:cs="Times New Roman"/>
      <w:b/>
      <w:sz w:val="48"/>
      <w:szCs w:val="28"/>
    </w:rPr>
  </w:style>
  <w:style w:type="character" w:customStyle="1" w:styleId="48">
    <w:name w:val="称呼 Char"/>
    <w:basedOn w:val="31"/>
    <w:link w:val="10"/>
    <w:uiPriority w:val="0"/>
    <w:rPr>
      <w:rFonts w:ascii="宋体" w:hAnsi="Calibri" w:eastAsia="宋体" w:cs="Times New Roman"/>
      <w:sz w:val="24"/>
      <w:szCs w:val="20"/>
    </w:rPr>
  </w:style>
  <w:style w:type="character" w:customStyle="1" w:styleId="49">
    <w:name w:val="日期 Char"/>
    <w:basedOn w:val="31"/>
    <w:link w:val="15"/>
    <w:semiHidden/>
    <w:uiPriority w:val="0"/>
    <w:rPr>
      <w:rFonts w:ascii="仿宋_GB2312" w:hAnsi="宋体" w:eastAsia="仿宋_GB2312" w:cs="Times New Roman"/>
      <w:color w:val="000000"/>
      <w:sz w:val="28"/>
      <w:szCs w:val="28"/>
    </w:rPr>
  </w:style>
  <w:style w:type="character" w:customStyle="1" w:styleId="50">
    <w:name w:val="正文文本 2 Char"/>
    <w:basedOn w:val="31"/>
    <w:link w:val="24"/>
    <w:semiHidden/>
    <w:uiPriority w:val="0"/>
    <w:rPr>
      <w:rFonts w:ascii="黑体" w:hAnsi="Calibri" w:eastAsia="仿宋_GB2312" w:cs="Times New Roman"/>
      <w:color w:val="993366"/>
      <w:sz w:val="24"/>
      <w:szCs w:val="24"/>
    </w:rPr>
  </w:style>
  <w:style w:type="character" w:customStyle="1" w:styleId="51">
    <w:name w:val="正文文本 3 Char"/>
    <w:basedOn w:val="31"/>
    <w:link w:val="11"/>
    <w:semiHidden/>
    <w:uiPriority w:val="0"/>
    <w:rPr>
      <w:rFonts w:ascii="Calibri" w:hAnsi="Calibri" w:eastAsia="宋体" w:cs="Times New Roman"/>
      <w:color w:val="993366"/>
      <w:szCs w:val="24"/>
    </w:rPr>
  </w:style>
  <w:style w:type="character" w:customStyle="1" w:styleId="52">
    <w:name w:val="正文文本缩进 2 Char"/>
    <w:basedOn w:val="31"/>
    <w:link w:val="16"/>
    <w:semiHidden/>
    <w:uiPriority w:val="0"/>
    <w:rPr>
      <w:rFonts w:ascii="Calibri" w:hAnsi="Calibri" w:eastAsia="宋体" w:cs="Times New Roman"/>
      <w:szCs w:val="24"/>
    </w:rPr>
  </w:style>
  <w:style w:type="character" w:customStyle="1" w:styleId="53">
    <w:name w:val="正文文本缩进 3 Char"/>
    <w:basedOn w:val="31"/>
    <w:link w:val="22"/>
    <w:semiHidden/>
    <w:uiPriority w:val="0"/>
    <w:rPr>
      <w:rFonts w:ascii="Calibri" w:hAnsi="Calibri" w:eastAsia="宋体" w:cs="Times New Roman"/>
      <w:sz w:val="24"/>
      <w:szCs w:val="24"/>
    </w:rPr>
  </w:style>
  <w:style w:type="character" w:customStyle="1" w:styleId="54">
    <w:name w:val="纯文本 Char"/>
    <w:basedOn w:val="31"/>
    <w:link w:val="14"/>
    <w:semiHidden/>
    <w:uiPriority w:val="0"/>
    <w:rPr>
      <w:rFonts w:ascii="宋体" w:hAnsi="Courier New" w:eastAsia="宋体" w:cs="Times New Roman"/>
      <w:szCs w:val="21"/>
    </w:rPr>
  </w:style>
  <w:style w:type="character" w:customStyle="1" w:styleId="55">
    <w:name w:val="批注主题 Char"/>
    <w:basedOn w:val="44"/>
    <w:link w:val="27"/>
    <w:semiHidden/>
    <w:uiPriority w:val="0"/>
    <w:rPr>
      <w:rFonts w:ascii="Calibri" w:hAnsi="Calibri" w:eastAsia="宋体" w:cs="Times New Roman"/>
      <w:b/>
      <w:bCs/>
      <w:szCs w:val="24"/>
    </w:rPr>
  </w:style>
  <w:style w:type="character" w:customStyle="1" w:styleId="56">
    <w:name w:val="批注框文本 Char"/>
    <w:basedOn w:val="31"/>
    <w:link w:val="17"/>
    <w:semiHidden/>
    <w:uiPriority w:val="0"/>
    <w:rPr>
      <w:rFonts w:ascii="Calibri" w:hAnsi="Calibri" w:eastAsia="宋体" w:cs="Times New Roman"/>
      <w:sz w:val="18"/>
      <w:szCs w:val="18"/>
    </w:rPr>
  </w:style>
  <w:style w:type="paragraph" w:customStyle="1" w:styleId="57">
    <w:name w:val="TOC Heading"/>
    <w:basedOn w:val="4"/>
    <w:next w:val="1"/>
    <w:semiHidden/>
    <w:unhideWhenUsed/>
    <w:qFormat/>
    <w:uiPriority w:val="39"/>
    <w:pPr>
      <w:keepLines/>
      <w:widowControl/>
      <w:numPr>
        <w:numId w:val="0"/>
      </w:numPr>
      <w:spacing w:before="480" w:line="276" w:lineRule="auto"/>
      <w:jc w:val="left"/>
      <w:outlineLvl w:val="9"/>
    </w:pPr>
    <w:rPr>
      <w:rFonts w:ascii="Cambria" w:hAnsi="Cambria" w:eastAsia="宋体" w:cs="Times New Roman"/>
      <w:color w:val="365F91"/>
      <w:kern w:val="0"/>
      <w:szCs w:val="28"/>
    </w:rPr>
  </w:style>
  <w:style w:type="paragraph" w:customStyle="1" w:styleId="58">
    <w:name w:val="xl69"/>
    <w:basedOn w:val="1"/>
    <w:uiPriority w:val="0"/>
    <w:pPr>
      <w:widowControl/>
      <w:pBdr>
        <w:top w:val="single" w:color="auto" w:sz="4"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59">
    <w:name w:val="font9"/>
    <w:basedOn w:val="1"/>
    <w:uiPriority w:val="0"/>
    <w:pPr>
      <w:widowControl/>
      <w:spacing w:before="100" w:beforeAutospacing="1" w:after="100" w:afterAutospacing="1"/>
      <w:jc w:val="left"/>
    </w:pPr>
    <w:rPr>
      <w:rFonts w:ascii="仿宋_GB2312" w:hAnsi="Arial Unicode MS" w:eastAsia="仿宋_GB2312" w:cs="Arial Unicode MS"/>
      <w:kern w:val="0"/>
      <w:szCs w:val="21"/>
    </w:rPr>
  </w:style>
  <w:style w:type="paragraph" w:customStyle="1" w:styleId="60">
    <w:name w:val="xl3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仿宋_GB2312" w:hAnsi="Arial Unicode MS" w:eastAsia="仿宋_GB2312"/>
      <w:kern w:val="0"/>
      <w:sz w:val="24"/>
    </w:rPr>
  </w:style>
  <w:style w:type="paragraph" w:customStyle="1" w:styleId="61">
    <w:name w:val="xl57"/>
    <w:basedOn w:val="1"/>
    <w:uiPriority w:val="0"/>
    <w:pPr>
      <w:widowControl/>
      <w:spacing w:before="100" w:beforeAutospacing="1" w:after="100" w:afterAutospacing="1"/>
      <w:jc w:val="right"/>
    </w:pPr>
    <w:rPr>
      <w:rFonts w:ascii="仿宋_GB2312" w:hAnsi="Arial Unicode MS" w:eastAsia="仿宋_GB2312"/>
      <w:kern w:val="0"/>
      <w:sz w:val="18"/>
      <w:szCs w:val="18"/>
    </w:rPr>
  </w:style>
  <w:style w:type="paragraph" w:customStyle="1" w:styleId="62">
    <w:name w:val="xl3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仿宋_GB2312" w:hAnsi="Arial Unicode MS" w:eastAsia="仿宋_GB2312"/>
      <w:kern w:val="0"/>
      <w:sz w:val="18"/>
      <w:szCs w:val="18"/>
    </w:rPr>
  </w:style>
  <w:style w:type="paragraph" w:customStyle="1" w:styleId="63">
    <w:name w:val="xl41"/>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仿宋_GB2312" w:hAnsi="Arial Unicode MS" w:eastAsia="仿宋_GB2312"/>
      <w:kern w:val="0"/>
      <w:sz w:val="24"/>
    </w:rPr>
  </w:style>
  <w:style w:type="paragraph" w:customStyle="1" w:styleId="64">
    <w:name w:val="font7"/>
    <w:basedOn w:val="1"/>
    <w:uiPriority w:val="0"/>
    <w:pPr>
      <w:widowControl/>
      <w:spacing w:before="100" w:beforeAutospacing="1" w:after="100" w:afterAutospacing="1"/>
      <w:jc w:val="left"/>
    </w:pPr>
    <w:rPr>
      <w:rFonts w:ascii="仿宋_GB2312" w:hAnsi="Arial Unicode MS" w:eastAsia="仿宋_GB2312"/>
      <w:kern w:val="0"/>
      <w:sz w:val="24"/>
      <w:u w:val="single"/>
    </w:rPr>
  </w:style>
  <w:style w:type="paragraph" w:customStyle="1" w:styleId="65">
    <w:name w:val="xl58"/>
    <w:basedOn w:val="1"/>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0"/>
      <w:szCs w:val="20"/>
    </w:rPr>
  </w:style>
  <w:style w:type="paragraph" w:customStyle="1" w:styleId="66">
    <w:name w:val="xl45"/>
    <w:basedOn w:val="1"/>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黑体" w:hAnsi="Arial Unicode MS" w:eastAsia="黑体"/>
      <w:b/>
      <w:bCs/>
      <w:kern w:val="0"/>
      <w:sz w:val="24"/>
    </w:rPr>
  </w:style>
  <w:style w:type="paragraph" w:customStyle="1" w:styleId="67">
    <w:name w:val="xl63"/>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68">
    <w:name w:val="xl35"/>
    <w:basedOn w:val="1"/>
    <w:uiPriority w:val="0"/>
    <w:pPr>
      <w:widowControl/>
      <w:pBdr>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20"/>
      <w:szCs w:val="20"/>
    </w:rPr>
  </w:style>
  <w:style w:type="paragraph" w:customStyle="1" w:styleId="69">
    <w:name w:val="xl72"/>
    <w:basedOn w:val="1"/>
    <w:uiPriority w:val="0"/>
    <w:pPr>
      <w:widowControl/>
      <w:pBdr>
        <w:bottom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70">
    <w:name w:val="xl5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4"/>
    </w:rPr>
  </w:style>
  <w:style w:type="paragraph" w:customStyle="1" w:styleId="71">
    <w:name w:val="xl24"/>
    <w:basedOn w:val="1"/>
    <w:uiPriority w:val="0"/>
    <w:pPr>
      <w:widowControl/>
      <w:spacing w:before="100" w:beforeAutospacing="1" w:after="100" w:afterAutospacing="1"/>
      <w:jc w:val="left"/>
    </w:pPr>
    <w:rPr>
      <w:rFonts w:ascii="仿宋_GB2312" w:hAnsi="Arial Unicode MS" w:eastAsia="仿宋_GB2312"/>
      <w:kern w:val="0"/>
      <w:sz w:val="24"/>
    </w:rPr>
  </w:style>
  <w:style w:type="paragraph" w:customStyle="1" w:styleId="72">
    <w:name w:val="xl66"/>
    <w:basedOn w:val="1"/>
    <w:uiPriority w:val="0"/>
    <w:pPr>
      <w:widowControl/>
      <w:spacing w:before="100" w:beforeAutospacing="1" w:after="100" w:afterAutospacing="1"/>
      <w:jc w:val="center"/>
    </w:pPr>
    <w:rPr>
      <w:rFonts w:ascii="隶书" w:hAnsi="Arial Unicode MS" w:eastAsia="隶书" w:cs="Arial Unicode MS"/>
      <w:b/>
      <w:bCs/>
      <w:kern w:val="0"/>
      <w:sz w:val="40"/>
      <w:szCs w:val="40"/>
    </w:rPr>
  </w:style>
  <w:style w:type="paragraph" w:customStyle="1" w:styleId="73">
    <w:name w:val="xl7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74">
    <w:name w:val="样式 标题 2 + Times New Roman 四号 非加粗 段前: 5 磅 段后: 0 磅 行距: 固定值 20..."/>
    <w:basedOn w:val="5"/>
    <w:uiPriority w:val="0"/>
    <w:pPr>
      <w:keepLines/>
      <w:numPr>
        <w:ilvl w:val="0"/>
        <w:numId w:val="0"/>
      </w:numPr>
      <w:spacing w:before="100" w:line="400" w:lineRule="exact"/>
    </w:pPr>
    <w:rPr>
      <w:rFonts w:ascii="Times New Roman" w:hAnsi="Times New Roman"/>
      <w:color w:val="auto"/>
      <w:sz w:val="28"/>
      <w:szCs w:val="20"/>
    </w:rPr>
  </w:style>
  <w:style w:type="paragraph" w:customStyle="1" w:styleId="75">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Cs w:val="21"/>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77">
    <w:name w:val="xl22"/>
    <w:basedOn w:val="1"/>
    <w:qFormat/>
    <w:uiPriority w:val="0"/>
    <w:pPr>
      <w:widowControl/>
      <w:spacing w:before="100" w:beforeAutospacing="1" w:after="100" w:afterAutospacing="1"/>
    </w:pPr>
    <w:rPr>
      <w:rFonts w:ascii="宋体" w:hAnsi="宋体"/>
      <w:kern w:val="0"/>
      <w:szCs w:val="21"/>
    </w:rPr>
  </w:style>
  <w:style w:type="paragraph" w:customStyle="1" w:styleId="78">
    <w:name w:val="font1"/>
    <w:basedOn w:val="1"/>
    <w:qFormat/>
    <w:uiPriority w:val="0"/>
    <w:pPr>
      <w:widowControl/>
      <w:spacing w:before="100" w:beforeAutospacing="1" w:after="100" w:afterAutospacing="1"/>
      <w:jc w:val="left"/>
    </w:pPr>
    <w:rPr>
      <w:rFonts w:ascii="宋体" w:hAnsi="宋体"/>
      <w:kern w:val="0"/>
      <w:sz w:val="24"/>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80">
    <w:name w:val="xl7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81">
    <w:name w:val="xl4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仿宋_GB2312" w:hAnsi="Arial Unicode MS" w:eastAsia="仿宋_GB2312"/>
      <w:kern w:val="0"/>
      <w:sz w:val="24"/>
    </w:rPr>
  </w:style>
  <w:style w:type="paragraph" w:customStyle="1" w:styleId="82">
    <w:name w:val="纯文本1"/>
    <w:basedOn w:val="1"/>
    <w:qFormat/>
    <w:uiPriority w:val="0"/>
    <w:pPr>
      <w:adjustRightInd w:val="0"/>
    </w:pPr>
    <w:rPr>
      <w:rFonts w:ascii="宋体" w:hAnsi="Courier New"/>
      <w:szCs w:val="20"/>
    </w:rPr>
  </w:style>
  <w:style w:type="paragraph" w:customStyle="1" w:styleId="83">
    <w:name w:val="xl47"/>
    <w:basedOn w:val="1"/>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黑体" w:hAnsi="Arial Unicode MS" w:eastAsia="黑体"/>
      <w:b/>
      <w:bCs/>
      <w:kern w:val="0"/>
      <w:sz w:val="24"/>
    </w:rPr>
  </w:style>
  <w:style w:type="paragraph" w:customStyle="1" w:styleId="84">
    <w:name w:val="font8"/>
    <w:basedOn w:val="1"/>
    <w:uiPriority w:val="0"/>
    <w:pPr>
      <w:widowControl/>
      <w:spacing w:before="100" w:beforeAutospacing="1" w:after="100" w:afterAutospacing="1"/>
      <w:jc w:val="left"/>
    </w:pPr>
    <w:rPr>
      <w:rFonts w:ascii="仿宋_GB2312" w:hAnsi="Arial Unicode MS" w:eastAsia="仿宋_GB2312"/>
      <w:kern w:val="0"/>
      <w:sz w:val="20"/>
      <w:szCs w:val="20"/>
      <w:u w:val="single"/>
    </w:rPr>
  </w:style>
  <w:style w:type="paragraph" w:customStyle="1" w:styleId="85">
    <w:name w:val="xl71"/>
    <w:basedOn w:val="1"/>
    <w:uiPriority w:val="0"/>
    <w:pPr>
      <w:widowControl/>
      <w:pBdr>
        <w:left w:val="single" w:color="auto" w:sz="8" w:space="0"/>
        <w:bottom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86">
    <w:name w:val="xl4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4"/>
    </w:rPr>
  </w:style>
  <w:style w:type="paragraph" w:customStyle="1" w:styleId="87">
    <w:name w:val="xl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仿宋_GB2312" w:hAnsi="Arial Unicode MS" w:eastAsia="仿宋_GB2312"/>
      <w:kern w:val="0"/>
      <w:sz w:val="24"/>
    </w:rPr>
  </w:style>
  <w:style w:type="paragraph" w:customStyle="1" w:styleId="88">
    <w:name w:val="表中"/>
    <w:basedOn w:val="1"/>
    <w:qFormat/>
    <w:uiPriority w:val="0"/>
    <w:pPr>
      <w:adjustRightInd w:val="0"/>
      <w:spacing w:line="360" w:lineRule="atLeast"/>
      <w:jc w:val="center"/>
    </w:pPr>
    <w:rPr>
      <w:kern w:val="0"/>
      <w:szCs w:val="20"/>
    </w:rPr>
  </w:style>
  <w:style w:type="paragraph" w:customStyle="1" w:styleId="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90">
    <w:name w:val="xl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91">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92">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93">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Arial Unicode MS" w:eastAsia="仿宋_GB2312" w:cs="Arial Unicode MS"/>
      <w:color w:val="000000"/>
      <w:kern w:val="0"/>
      <w:sz w:val="20"/>
      <w:szCs w:val="20"/>
    </w:rPr>
  </w:style>
  <w:style w:type="paragraph" w:customStyle="1" w:styleId="94">
    <w:name w:val="xl38"/>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黑体" w:hAnsi="Arial Unicode MS" w:eastAsia="黑体"/>
      <w:b/>
      <w:bCs/>
      <w:kern w:val="0"/>
      <w:sz w:val="24"/>
    </w:rPr>
  </w:style>
  <w:style w:type="paragraph" w:customStyle="1" w:styleId="95">
    <w:name w:val="xl73"/>
    <w:basedOn w:val="1"/>
    <w:uiPriority w:val="0"/>
    <w:pPr>
      <w:widowControl/>
      <w:pBdr>
        <w:bottom w:val="single" w:color="auto" w:sz="8"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96">
    <w:name w:val="400章"/>
    <w:uiPriority w:val="0"/>
    <w:pPr>
      <w:numPr>
        <w:ilvl w:val="0"/>
        <w:numId w:val="5"/>
      </w:numPr>
      <w:adjustRightInd w:val="0"/>
      <w:spacing w:line="312" w:lineRule="atLeast"/>
    </w:pPr>
    <w:rPr>
      <w:rFonts w:ascii="宋体" w:hAnsi="Calibri" w:eastAsia="宋体" w:cs="Times New Roman"/>
      <w:kern w:val="0"/>
      <w:sz w:val="24"/>
      <w:szCs w:val="20"/>
      <w:lang w:val="en-US" w:eastAsia="zh-CN" w:bidi="ar-SA"/>
    </w:rPr>
  </w:style>
  <w:style w:type="paragraph" w:customStyle="1" w:styleId="97">
    <w:name w:val="xl2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kern w:val="0"/>
      <w:sz w:val="18"/>
      <w:szCs w:val="18"/>
    </w:rPr>
  </w:style>
  <w:style w:type="paragraph" w:customStyle="1" w:styleId="98">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99">
    <w:name w:val="表格文字"/>
    <w:basedOn w:val="1"/>
    <w:uiPriority w:val="0"/>
    <w:pPr>
      <w:adjustRightInd w:val="0"/>
      <w:spacing w:line="420" w:lineRule="atLeast"/>
      <w:jc w:val="left"/>
    </w:pPr>
    <w:rPr>
      <w:kern w:val="0"/>
      <w:szCs w:val="20"/>
    </w:rPr>
  </w:style>
  <w:style w:type="paragraph" w:customStyle="1" w:styleId="100">
    <w:name w:val="xl49"/>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01">
    <w:name w:val="xl55"/>
    <w:basedOn w:val="1"/>
    <w:uiPriority w:val="0"/>
    <w:pPr>
      <w:widowControl/>
      <w:spacing w:before="100" w:beforeAutospacing="1" w:after="100" w:afterAutospacing="1"/>
      <w:jc w:val="left"/>
    </w:pPr>
    <w:rPr>
      <w:rFonts w:ascii="仿宋_GB2312" w:hAnsi="Arial Unicode MS" w:eastAsia="仿宋_GB2312"/>
      <w:kern w:val="0"/>
      <w:sz w:val="18"/>
      <w:szCs w:val="18"/>
    </w:rPr>
  </w:style>
  <w:style w:type="paragraph" w:customStyle="1" w:styleId="102">
    <w:name w:val="xl5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03">
    <w:name w:val="xl54"/>
    <w:basedOn w:val="1"/>
    <w:uiPriority w:val="0"/>
    <w:pPr>
      <w:widowControl/>
      <w:spacing w:before="100" w:beforeAutospacing="1" w:after="100" w:afterAutospacing="1"/>
      <w:jc w:val="left"/>
    </w:pPr>
    <w:rPr>
      <w:rFonts w:ascii="仿宋_GB2312" w:hAnsi="Arial Unicode MS" w:eastAsia="仿宋_GB2312"/>
      <w:kern w:val="0"/>
      <w:sz w:val="18"/>
      <w:szCs w:val="18"/>
    </w:rPr>
  </w:style>
  <w:style w:type="paragraph" w:customStyle="1" w:styleId="104">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05">
    <w:name w:val="xl70"/>
    <w:basedOn w:val="1"/>
    <w:uiPriority w:val="0"/>
    <w:pPr>
      <w:widowControl/>
      <w:pBdr>
        <w:top w:val="single" w:color="auto" w:sz="4"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10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20"/>
      <w:szCs w:val="20"/>
    </w:rPr>
  </w:style>
  <w:style w:type="paragraph" w:customStyle="1" w:styleId="107">
    <w:name w:val="font6"/>
    <w:basedOn w:val="1"/>
    <w:uiPriority w:val="0"/>
    <w:pPr>
      <w:widowControl/>
      <w:spacing w:before="100" w:beforeAutospacing="1" w:after="100" w:afterAutospacing="1"/>
      <w:jc w:val="left"/>
    </w:pPr>
    <w:rPr>
      <w:kern w:val="0"/>
      <w:sz w:val="18"/>
      <w:szCs w:val="18"/>
    </w:rPr>
  </w:style>
  <w:style w:type="paragraph" w:customStyle="1" w:styleId="108">
    <w:name w:val="xl2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09">
    <w:name w:val="font0"/>
    <w:basedOn w:val="1"/>
    <w:uiPriority w:val="0"/>
    <w:pPr>
      <w:widowControl/>
      <w:spacing w:before="100" w:beforeAutospacing="1" w:after="100" w:afterAutospacing="1"/>
      <w:jc w:val="left"/>
    </w:pPr>
    <w:rPr>
      <w:rFonts w:ascii="宋体" w:hAnsi="宋体"/>
      <w:kern w:val="0"/>
      <w:sz w:val="24"/>
    </w:rPr>
  </w:style>
  <w:style w:type="paragraph" w:customStyle="1" w:styleId="110">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Arial Unicode MS" w:eastAsia="仿宋_GB2312" w:cs="Arial Unicode MS"/>
      <w:color w:val="000000"/>
      <w:kern w:val="0"/>
      <w:sz w:val="20"/>
      <w:szCs w:val="20"/>
    </w:rPr>
  </w:style>
  <w:style w:type="paragraph" w:customStyle="1" w:styleId="111">
    <w:name w:val="xl56"/>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12">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13">
    <w:name w:val="Char Char Char Char Char Char Char"/>
    <w:basedOn w:val="1"/>
    <w:uiPriority w:val="0"/>
    <w:pPr>
      <w:adjustRightInd w:val="0"/>
      <w:snapToGrid w:val="0"/>
      <w:spacing w:line="360" w:lineRule="auto"/>
      <w:ind w:firstLine="200"/>
      <w:jc w:val="left"/>
    </w:pPr>
    <w:rPr>
      <w:rFonts w:ascii="宋体" w:hAnsi="宋体" w:cs="宋体"/>
      <w:color w:val="0000FF"/>
      <w:sz w:val="24"/>
    </w:rPr>
  </w:style>
  <w:style w:type="paragraph" w:customStyle="1" w:styleId="114">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15">
    <w:name w:val="xl64"/>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16">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olor w:val="000000"/>
      <w:kern w:val="0"/>
      <w:sz w:val="18"/>
      <w:szCs w:val="18"/>
    </w:rPr>
  </w:style>
  <w:style w:type="paragraph" w:customStyle="1" w:styleId="117">
    <w:name w:val="xl46"/>
    <w:basedOn w:val="1"/>
    <w:uiPriority w:val="0"/>
    <w:pPr>
      <w:widowControl/>
      <w:pBdr>
        <w:top w:val="single" w:color="auto" w:sz="8" w:space="0"/>
        <w:bottom w:val="single" w:color="auto" w:sz="4" w:space="0"/>
      </w:pBdr>
      <w:spacing w:before="100" w:beforeAutospacing="1" w:after="100" w:afterAutospacing="1"/>
      <w:jc w:val="center"/>
    </w:pPr>
    <w:rPr>
      <w:rFonts w:ascii="黑体" w:hAnsi="Arial Unicode MS" w:eastAsia="黑体"/>
      <w:b/>
      <w:bCs/>
      <w:kern w:val="0"/>
      <w:sz w:val="24"/>
    </w:rPr>
  </w:style>
  <w:style w:type="paragraph" w:customStyle="1" w:styleId="118">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19">
    <w:name w:val="xl40"/>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kern w:val="0"/>
      <w:sz w:val="24"/>
    </w:rPr>
  </w:style>
  <w:style w:type="paragraph" w:customStyle="1" w:styleId="120">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20"/>
      <w:szCs w:val="20"/>
    </w:rPr>
  </w:style>
  <w:style w:type="paragraph" w:customStyle="1" w:styleId="121">
    <w:name w:val="xl26"/>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仿宋_GB2312" w:hAnsi="Arial Unicode MS" w:eastAsia="仿宋_GB2312"/>
      <w:kern w:val="0"/>
      <w:sz w:val="18"/>
      <w:szCs w:val="18"/>
    </w:rPr>
  </w:style>
  <w:style w:type="paragraph" w:customStyle="1" w:styleId="122">
    <w:name w:val="xl77"/>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23">
    <w:name w:val="样式 标题 3 + (中文) 黑体 小四 非加粗 段前: 7.8 磅 段后: 0 磅 行距: 固定值 20 磅"/>
    <w:basedOn w:val="6"/>
    <w:qFormat/>
    <w:uiPriority w:val="0"/>
    <w:pPr>
      <w:keepLines/>
      <w:numPr>
        <w:numId w:val="0"/>
      </w:numPr>
      <w:spacing w:line="400" w:lineRule="exact"/>
    </w:pPr>
    <w:rPr>
      <w:rFonts w:cs="宋体"/>
      <w:b w:val="0"/>
      <w:bCs w:val="0"/>
      <w:sz w:val="24"/>
      <w:szCs w:val="20"/>
    </w:rPr>
  </w:style>
  <w:style w:type="paragraph" w:customStyle="1" w:styleId="124">
    <w:name w:val="xl53"/>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kern w:val="0"/>
      <w:sz w:val="18"/>
      <w:szCs w:val="18"/>
    </w:rPr>
  </w:style>
  <w:style w:type="paragraph" w:customStyle="1" w:styleId="125">
    <w:name w:val="xl4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Arial Unicode MS" w:eastAsia="黑体"/>
      <w:b/>
      <w:bCs/>
      <w:kern w:val="0"/>
      <w:sz w:val="24"/>
    </w:rPr>
  </w:style>
  <w:style w:type="paragraph" w:customStyle="1" w:styleId="12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olor w:val="000000"/>
      <w:kern w:val="0"/>
      <w:sz w:val="18"/>
      <w:szCs w:val="18"/>
    </w:rPr>
  </w:style>
  <w:style w:type="paragraph" w:customStyle="1" w:styleId="127">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128">
    <w:name w:val="正文－段内 Char Char Char Char"/>
    <w:basedOn w:val="1"/>
    <w:uiPriority w:val="0"/>
    <w:pPr>
      <w:adjustRightInd w:val="0"/>
      <w:snapToGrid w:val="0"/>
      <w:spacing w:line="336" w:lineRule="auto"/>
      <w:ind w:firstLine="480" w:firstLineChars="200"/>
    </w:pPr>
    <w:rPr>
      <w:rFonts w:ascii="宋体"/>
      <w:kern w:val="0"/>
      <w:sz w:val="24"/>
    </w:rPr>
  </w:style>
  <w:style w:type="paragraph" w:customStyle="1" w:styleId="129">
    <w:name w:val="font5"/>
    <w:basedOn w:val="1"/>
    <w:uiPriority w:val="0"/>
    <w:pPr>
      <w:widowControl/>
      <w:spacing w:before="100" w:beforeAutospacing="1" w:after="100" w:afterAutospacing="1"/>
      <w:jc w:val="left"/>
    </w:pPr>
    <w:rPr>
      <w:rFonts w:ascii="宋体" w:hAnsi="宋体"/>
      <w:kern w:val="0"/>
      <w:sz w:val="18"/>
      <w:szCs w:val="18"/>
    </w:rPr>
  </w:style>
  <w:style w:type="character" w:customStyle="1" w:styleId="130">
    <w:name w:val="页脚 Char1"/>
    <w:basedOn w:val="31"/>
    <w:semiHidden/>
    <w:uiPriority w:val="99"/>
    <w:rPr>
      <w:kern w:val="2"/>
      <w:sz w:val="18"/>
      <w:szCs w:val="18"/>
    </w:rPr>
  </w:style>
  <w:style w:type="character" w:customStyle="1" w:styleId="131">
    <w:name w:val="脚注文本 Char1"/>
    <w:basedOn w:val="3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265</Pages>
  <Words>22642</Words>
  <Characters>129060</Characters>
  <Lines>1075</Lines>
  <Paragraphs>302</Paragraphs>
  <TotalTime>18</TotalTime>
  <ScaleCrop>false</ScaleCrop>
  <LinksUpToDate>false</LinksUpToDate>
  <CharactersWithSpaces>151400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2019-04-18T05:14:00Z</dcterms:created>
  <dc:creator>xb21cn</dc:creator>
  <cp:lastModifiedBy>.唯一 D.se彩</cp:lastModifiedBy>
  <dcterms:modified xsi:type="dcterms:W3CDTF">2019-04-18T07:41:17Z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