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156" w:beforeLines="50" w:beforeAutospacing="0" w:after="156" w:afterLines="5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禹州市小吕乡郑楼小学教学楼等3所学校建设项目变更公告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编号：02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各潜在投标人：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一、工程名称：禹州市小吕乡郑楼小学教学楼等3所学校建设项目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二、项目编号：JSGC-FJ-2019054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三、变更内容如下：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default" w:ascii="仿宋" w:hAnsi="仿宋" w:eastAsia="仿宋" w:cs="仿宋"/>
          <w:kern w:val="2"/>
          <w:sz w:val="28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1、本项目第一标段原工程量清单文件及招标控制价文件因故调整，现重新上传，请各投标人重新下载（以本次变更公告上传附件为准）。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敬请悉知。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default" w:ascii="Calibri" w:hAnsi="Calibri" w:eastAsia="仿宋" w:cs="Calibri"/>
          <w:kern w:val="2"/>
          <w:sz w:val="28"/>
          <w:szCs w:val="32"/>
          <w:lang w:val="en-US" w:eastAsia="zh-CN" w:bidi="ar"/>
        </w:rPr>
        <w:t> 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禹州市教育体育局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28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32"/>
          <w:lang w:val="en-US" w:eastAsia="zh-CN" w:bidi="ar"/>
        </w:rPr>
        <w:t>2019年4月16日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003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A038F6"/>
    <w:rsid w:val="464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分割线标题"/>
    <w:basedOn w:val="2"/>
    <w:next w:val="1"/>
    <w:uiPriority w:val="0"/>
    <w:pPr>
      <w:spacing w:before="-2147483648" w:after="57"/>
    </w:pPr>
    <w:rPr>
      <w:rFonts w:hint="eastAsia" w:ascii="宋体" w:hAnsi="宋体" w:eastAsia="宋体" w:cs="宋体"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半梦半醒</dc:creator>
  <cp:lastModifiedBy>半梦半醒</cp:lastModifiedBy>
  <dcterms:modified xsi:type="dcterms:W3CDTF">2019-04-16T01:10:06Z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