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AB" w:rsidRPr="00B76E1D" w:rsidRDefault="00B76E1D">
      <w:pPr>
        <w:spacing w:line="460" w:lineRule="exact"/>
        <w:jc w:val="center"/>
        <w:rPr>
          <w:b/>
          <w:sz w:val="44"/>
          <w:szCs w:val="44"/>
        </w:rPr>
      </w:pPr>
      <w:r w:rsidRPr="00B76E1D">
        <w:rPr>
          <w:rFonts w:hint="eastAsia"/>
          <w:b/>
          <w:sz w:val="44"/>
          <w:szCs w:val="44"/>
        </w:rPr>
        <w:t>鄢陵县</w:t>
      </w:r>
      <w:r w:rsidRPr="00B76E1D">
        <w:rPr>
          <w:rFonts w:hint="eastAsia"/>
          <w:b/>
          <w:sz w:val="44"/>
          <w:szCs w:val="44"/>
        </w:rPr>
        <w:t>2018</w:t>
      </w:r>
      <w:r w:rsidRPr="00B76E1D">
        <w:rPr>
          <w:rFonts w:hint="eastAsia"/>
          <w:b/>
          <w:sz w:val="44"/>
          <w:szCs w:val="44"/>
        </w:rPr>
        <w:t>年基层农技推广体系改革与建设补助项目</w:t>
      </w:r>
      <w:r w:rsidR="00DE0021" w:rsidRPr="00B76E1D">
        <w:rPr>
          <w:rFonts w:hint="eastAsia"/>
          <w:b/>
          <w:sz w:val="44"/>
          <w:szCs w:val="44"/>
        </w:rPr>
        <w:t>采购需求</w:t>
      </w:r>
    </w:p>
    <w:p w:rsidR="00361AAB" w:rsidRDefault="00361AAB">
      <w:pPr>
        <w:spacing w:line="460" w:lineRule="exact"/>
        <w:rPr>
          <w:rFonts w:ascii="宋体" w:hAnsi="宋体"/>
          <w:b/>
          <w:sz w:val="28"/>
          <w:szCs w:val="28"/>
        </w:rPr>
      </w:pPr>
    </w:p>
    <w:p w:rsidR="00361AAB" w:rsidRDefault="00DE0021">
      <w:pPr>
        <w:spacing w:line="460" w:lineRule="exact"/>
        <w:rPr>
          <w:rFonts w:ascii="宋体" w:hAnsi="宋体"/>
          <w:b/>
          <w:sz w:val="28"/>
          <w:szCs w:val="28"/>
        </w:rPr>
      </w:pPr>
      <w:r>
        <w:rPr>
          <w:rFonts w:ascii="宋体" w:hAnsi="宋体" w:hint="eastAsia"/>
          <w:b/>
          <w:sz w:val="28"/>
          <w:szCs w:val="28"/>
        </w:rPr>
        <w:t>一、项目概况</w:t>
      </w:r>
    </w:p>
    <w:p w:rsidR="00B76E1D" w:rsidRDefault="00DE0021">
      <w:pPr>
        <w:spacing w:line="460" w:lineRule="exact"/>
        <w:ind w:leftChars="200" w:left="2800" w:hangingChars="850" w:hanging="2380"/>
        <w:rPr>
          <w:rFonts w:eastAsia="宋体"/>
          <w:bCs/>
          <w:sz w:val="28"/>
          <w:szCs w:val="28"/>
        </w:rPr>
      </w:pPr>
      <w:r>
        <w:rPr>
          <w:rFonts w:eastAsia="宋体" w:hint="eastAsia"/>
          <w:bCs/>
          <w:sz w:val="28"/>
          <w:szCs w:val="28"/>
        </w:rPr>
        <w:t>（一）项目名称：</w:t>
      </w:r>
      <w:r w:rsidR="00B76E1D" w:rsidRPr="00B76E1D">
        <w:rPr>
          <w:rFonts w:eastAsia="宋体" w:hint="eastAsia"/>
          <w:bCs/>
          <w:sz w:val="28"/>
          <w:szCs w:val="28"/>
        </w:rPr>
        <w:t>鄢陵县</w:t>
      </w:r>
      <w:r w:rsidR="00B76E1D" w:rsidRPr="00B76E1D">
        <w:rPr>
          <w:rFonts w:eastAsia="宋体" w:hint="eastAsia"/>
          <w:bCs/>
          <w:sz w:val="28"/>
          <w:szCs w:val="28"/>
        </w:rPr>
        <w:t>2018</w:t>
      </w:r>
      <w:r w:rsidR="00B76E1D" w:rsidRPr="00B76E1D">
        <w:rPr>
          <w:rFonts w:eastAsia="宋体" w:hint="eastAsia"/>
          <w:bCs/>
          <w:sz w:val="28"/>
          <w:szCs w:val="28"/>
        </w:rPr>
        <w:t>年基层农技推广体系改革与建设补助项目</w:t>
      </w:r>
    </w:p>
    <w:p w:rsidR="00361AAB" w:rsidRDefault="00DE0021">
      <w:pPr>
        <w:spacing w:line="460" w:lineRule="exact"/>
        <w:ind w:leftChars="200" w:left="2800" w:hangingChars="850" w:hanging="2380"/>
        <w:rPr>
          <w:rFonts w:eastAsia="宋体"/>
          <w:bCs/>
          <w:sz w:val="28"/>
          <w:szCs w:val="28"/>
        </w:rPr>
      </w:pPr>
      <w:r>
        <w:rPr>
          <w:rFonts w:eastAsia="宋体" w:hint="eastAsia"/>
          <w:bCs/>
          <w:sz w:val="28"/>
          <w:szCs w:val="28"/>
        </w:rPr>
        <w:t>（二）采购方式：竞争性谈判</w:t>
      </w:r>
    </w:p>
    <w:p w:rsidR="00361AAB" w:rsidRDefault="00DE0021">
      <w:pPr>
        <w:pStyle w:val="a9"/>
        <w:spacing w:line="460" w:lineRule="exact"/>
        <w:ind w:leftChars="200" w:left="2240" w:hangingChars="650" w:hanging="1820"/>
        <w:rPr>
          <w:rFonts w:eastAsia="宋体"/>
          <w:bCs/>
          <w:sz w:val="28"/>
          <w:szCs w:val="28"/>
        </w:rPr>
      </w:pPr>
      <w:r>
        <w:rPr>
          <w:rFonts w:eastAsia="宋体" w:hint="eastAsia"/>
          <w:bCs/>
          <w:sz w:val="28"/>
          <w:szCs w:val="28"/>
        </w:rPr>
        <w:t>（三）采购内容：</w:t>
      </w:r>
    </w:p>
    <w:p w:rsidR="00B76E1D" w:rsidRDefault="00DE0021" w:rsidP="00B76E1D">
      <w:pPr>
        <w:pStyle w:val="a9"/>
        <w:spacing w:line="460" w:lineRule="exact"/>
        <w:ind w:leftChars="200" w:left="2240" w:hangingChars="650" w:hanging="1820"/>
        <w:rPr>
          <w:rFonts w:eastAsia="宋体"/>
          <w:bCs/>
          <w:sz w:val="28"/>
          <w:szCs w:val="28"/>
        </w:rPr>
      </w:pPr>
      <w:r>
        <w:rPr>
          <w:rFonts w:eastAsia="宋体" w:hint="eastAsia"/>
          <w:bCs/>
          <w:sz w:val="28"/>
          <w:szCs w:val="28"/>
        </w:rPr>
        <w:t xml:space="preserve">    </w:t>
      </w:r>
      <w:r w:rsidR="00B76E1D" w:rsidRPr="00B76E1D">
        <w:rPr>
          <w:rFonts w:eastAsia="宋体" w:hint="eastAsia"/>
          <w:bCs/>
          <w:sz w:val="28"/>
          <w:szCs w:val="28"/>
        </w:rPr>
        <w:t>45%（24-14-7）配方肥（高塔造粒）85吨</w:t>
      </w:r>
    </w:p>
    <w:p w:rsidR="00361AAB" w:rsidRDefault="00DE0021" w:rsidP="00B76E1D">
      <w:pPr>
        <w:pStyle w:val="a9"/>
        <w:spacing w:line="460" w:lineRule="exact"/>
        <w:ind w:leftChars="200" w:left="2240" w:hangingChars="650" w:hanging="1820"/>
        <w:rPr>
          <w:rFonts w:eastAsia="宋体"/>
          <w:bCs/>
          <w:sz w:val="28"/>
          <w:szCs w:val="28"/>
        </w:rPr>
      </w:pPr>
      <w:r>
        <w:rPr>
          <w:rFonts w:eastAsia="宋体" w:hint="eastAsia"/>
          <w:bCs/>
          <w:sz w:val="28"/>
          <w:szCs w:val="28"/>
        </w:rPr>
        <w:t>（四）预算金额：</w:t>
      </w:r>
      <w:r w:rsidR="00B76E1D">
        <w:rPr>
          <w:rFonts w:eastAsia="宋体" w:hint="eastAsia"/>
          <w:bCs/>
          <w:sz w:val="28"/>
          <w:szCs w:val="28"/>
        </w:rPr>
        <w:t>25.5</w:t>
      </w:r>
      <w:r>
        <w:rPr>
          <w:rFonts w:eastAsia="宋体" w:hint="eastAsia"/>
          <w:bCs/>
          <w:sz w:val="28"/>
          <w:szCs w:val="28"/>
        </w:rPr>
        <w:t>万元</w:t>
      </w:r>
      <w:r w:rsidR="00B76E1D">
        <w:rPr>
          <w:rFonts w:eastAsia="宋体" w:hint="eastAsia"/>
          <w:bCs/>
          <w:sz w:val="28"/>
          <w:szCs w:val="28"/>
        </w:rPr>
        <w:t xml:space="preserve">;    </w:t>
      </w:r>
      <w:r>
        <w:rPr>
          <w:rFonts w:eastAsia="宋体" w:hint="eastAsia"/>
          <w:bCs/>
          <w:sz w:val="28"/>
          <w:szCs w:val="28"/>
        </w:rPr>
        <w:t>最高限价：</w:t>
      </w:r>
      <w:r w:rsidR="00B76E1D">
        <w:rPr>
          <w:rFonts w:eastAsia="宋体" w:hint="eastAsia"/>
          <w:bCs/>
          <w:sz w:val="28"/>
          <w:szCs w:val="28"/>
        </w:rPr>
        <w:t>25.5</w:t>
      </w:r>
      <w:r>
        <w:rPr>
          <w:rFonts w:eastAsia="宋体" w:hint="eastAsia"/>
          <w:bCs/>
          <w:sz w:val="28"/>
          <w:szCs w:val="28"/>
        </w:rPr>
        <w:t>万元</w:t>
      </w:r>
    </w:p>
    <w:p w:rsidR="00361AAB" w:rsidRDefault="00DE0021">
      <w:pPr>
        <w:pStyle w:val="a9"/>
        <w:spacing w:beforeAutospacing="0" w:afterAutospacing="0" w:line="460" w:lineRule="exact"/>
        <w:jc w:val="both"/>
        <w:rPr>
          <w:rFonts w:eastAsia="宋体"/>
          <w:bCs/>
          <w:sz w:val="28"/>
          <w:szCs w:val="28"/>
        </w:rPr>
      </w:pPr>
      <w:r>
        <w:rPr>
          <w:rFonts w:eastAsia="宋体" w:hint="eastAsia"/>
          <w:bCs/>
          <w:sz w:val="28"/>
          <w:szCs w:val="28"/>
        </w:rPr>
        <w:t xml:space="preserve">   （五）资金来源：财政出资，资金已落实。</w:t>
      </w:r>
      <w:r w:rsidR="00B76E1D">
        <w:rPr>
          <w:rFonts w:eastAsia="宋体" w:hint="eastAsia"/>
          <w:bCs/>
          <w:sz w:val="28"/>
          <w:szCs w:val="28"/>
        </w:rPr>
        <w:br/>
        <w:t xml:space="preserve">   </w:t>
      </w:r>
      <w:r>
        <w:rPr>
          <w:rFonts w:eastAsia="宋体" w:hint="eastAsia"/>
          <w:bCs/>
          <w:sz w:val="28"/>
          <w:szCs w:val="28"/>
        </w:rPr>
        <w:t>（六）交付（服务、完工）时间：合同签订后30日历天</w:t>
      </w:r>
    </w:p>
    <w:p w:rsidR="00B76E1D" w:rsidRDefault="00B76E1D" w:rsidP="00B76E1D">
      <w:pPr>
        <w:pStyle w:val="a9"/>
        <w:spacing w:beforeAutospacing="0" w:afterAutospacing="0" w:line="460" w:lineRule="exact"/>
        <w:jc w:val="both"/>
        <w:rPr>
          <w:rFonts w:eastAsia="宋体"/>
          <w:bCs/>
          <w:sz w:val="28"/>
          <w:szCs w:val="28"/>
        </w:rPr>
      </w:pPr>
      <w:r>
        <w:rPr>
          <w:rFonts w:eastAsia="宋体" w:hint="eastAsia"/>
          <w:bCs/>
          <w:sz w:val="28"/>
          <w:szCs w:val="28"/>
        </w:rPr>
        <w:t xml:space="preserve">   </w:t>
      </w:r>
      <w:r w:rsidR="00DE0021">
        <w:rPr>
          <w:rFonts w:eastAsia="宋体" w:hint="eastAsia"/>
          <w:bCs/>
          <w:sz w:val="28"/>
          <w:szCs w:val="28"/>
        </w:rPr>
        <w:t>（七）交付（服务、施工）地点：</w:t>
      </w:r>
      <w:r w:rsidRPr="00B76E1D">
        <w:rPr>
          <w:rFonts w:eastAsia="宋体" w:hint="eastAsia"/>
          <w:bCs/>
          <w:sz w:val="28"/>
          <w:szCs w:val="28"/>
        </w:rPr>
        <w:t>项目单位指定地点</w:t>
      </w:r>
    </w:p>
    <w:p w:rsidR="00361AAB" w:rsidRDefault="00B76E1D" w:rsidP="00B76E1D">
      <w:pPr>
        <w:pStyle w:val="a9"/>
        <w:spacing w:beforeAutospacing="0" w:afterAutospacing="0" w:line="460" w:lineRule="exact"/>
        <w:jc w:val="both"/>
        <w:rPr>
          <w:rFonts w:eastAsia="宋体"/>
          <w:bCs/>
          <w:sz w:val="28"/>
          <w:szCs w:val="28"/>
        </w:rPr>
      </w:pPr>
      <w:r>
        <w:rPr>
          <w:rFonts w:eastAsia="宋体" w:hint="eastAsia"/>
          <w:bCs/>
          <w:sz w:val="28"/>
          <w:szCs w:val="28"/>
        </w:rPr>
        <w:t xml:space="preserve">   </w:t>
      </w:r>
      <w:r w:rsidR="00DE0021">
        <w:rPr>
          <w:rFonts w:eastAsia="宋体" w:hint="eastAsia"/>
          <w:bCs/>
          <w:sz w:val="28"/>
          <w:szCs w:val="28"/>
        </w:rPr>
        <w:t>（八）进口产品：不允许</w:t>
      </w:r>
    </w:p>
    <w:p w:rsidR="00361AAB" w:rsidRDefault="00B76E1D" w:rsidP="00B76E1D">
      <w:pPr>
        <w:pStyle w:val="a9"/>
        <w:spacing w:beforeAutospacing="0" w:afterAutospacing="0" w:line="460" w:lineRule="exact"/>
        <w:jc w:val="both"/>
        <w:rPr>
          <w:rFonts w:eastAsia="宋体"/>
          <w:bCs/>
          <w:sz w:val="28"/>
          <w:szCs w:val="28"/>
        </w:rPr>
      </w:pPr>
      <w:r>
        <w:rPr>
          <w:rFonts w:eastAsia="宋体" w:hint="eastAsia"/>
          <w:bCs/>
          <w:sz w:val="28"/>
          <w:szCs w:val="28"/>
        </w:rPr>
        <w:t xml:space="preserve">   </w:t>
      </w:r>
      <w:r w:rsidR="00DE0021">
        <w:rPr>
          <w:rFonts w:eastAsia="宋体" w:hint="eastAsia"/>
          <w:bCs/>
          <w:sz w:val="28"/>
          <w:szCs w:val="28"/>
        </w:rPr>
        <w:t>（九）分包：不允许分包</w:t>
      </w:r>
    </w:p>
    <w:p w:rsidR="00361AAB" w:rsidRDefault="00DE0021">
      <w:pPr>
        <w:spacing w:line="460" w:lineRule="exact"/>
        <w:rPr>
          <w:rFonts w:ascii="宋体" w:hAnsi="宋体"/>
          <w:b/>
          <w:sz w:val="28"/>
          <w:szCs w:val="28"/>
        </w:rPr>
      </w:pPr>
      <w:r>
        <w:rPr>
          <w:rFonts w:ascii="宋体" w:hAnsi="宋体" w:hint="eastAsia"/>
          <w:b/>
          <w:sz w:val="28"/>
          <w:szCs w:val="28"/>
        </w:rPr>
        <w:t>二、需要落实的政府采购政策</w:t>
      </w:r>
    </w:p>
    <w:p w:rsidR="00361AAB" w:rsidRDefault="00DE0021">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本项目落实节能环保、中小微型企业、监狱企业、残疾人福利性单位扶持等相关政府采购政策。</w:t>
      </w:r>
    </w:p>
    <w:p w:rsidR="00361AAB" w:rsidRDefault="00DE0021">
      <w:pPr>
        <w:spacing w:line="460" w:lineRule="exact"/>
        <w:rPr>
          <w:rFonts w:ascii="宋体" w:hAnsi="宋体"/>
          <w:b/>
          <w:sz w:val="28"/>
          <w:szCs w:val="28"/>
        </w:rPr>
      </w:pPr>
      <w:r>
        <w:rPr>
          <w:rFonts w:ascii="宋体" w:hAnsi="宋体" w:hint="eastAsia"/>
          <w:b/>
          <w:sz w:val="28"/>
          <w:szCs w:val="28"/>
        </w:rPr>
        <w:t>三、合格投标人必须符合下列条件</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（一）符合《中华人民共和国政府采购法》第二十二条之规定。</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（二）供应商须具备独立法人资格，必须是在中华人民共和国境内注册的具有产品合法生产资格的生产商或具有经营范围的经销商（以营业执照为准）。</w:t>
      </w:r>
    </w:p>
    <w:p w:rsidR="00B76E1D"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（三）</w:t>
      </w:r>
      <w:r w:rsidR="00B76E1D" w:rsidRPr="00B76E1D">
        <w:rPr>
          <w:rFonts w:ascii="宋体" w:eastAsia="宋体" w:hAnsi="宋体" w:cs="宋体" w:hint="eastAsia"/>
          <w:bCs/>
          <w:kern w:val="0"/>
          <w:sz w:val="28"/>
          <w:szCs w:val="28"/>
        </w:rPr>
        <w:t>投标人须提供</w:t>
      </w:r>
      <w:r w:rsidR="00B76E1D">
        <w:rPr>
          <w:rFonts w:ascii="宋体" w:eastAsia="宋体" w:hAnsi="宋体" w:cs="宋体" w:hint="eastAsia"/>
          <w:bCs/>
          <w:kern w:val="0"/>
          <w:sz w:val="28"/>
          <w:szCs w:val="28"/>
        </w:rPr>
        <w:t>:</w:t>
      </w:r>
      <w:r w:rsidR="00B76E1D" w:rsidRPr="00B76E1D">
        <w:rPr>
          <w:rFonts w:ascii="宋体" w:eastAsia="宋体" w:hAnsi="宋体" w:cs="宋体" w:hint="eastAsia"/>
          <w:bCs/>
          <w:kern w:val="0"/>
          <w:sz w:val="28"/>
          <w:szCs w:val="28"/>
        </w:rPr>
        <w:t>肥料登记证、生产许可证、检验报告。</w:t>
      </w:r>
    </w:p>
    <w:p w:rsidR="00361AAB" w:rsidRDefault="00B76E1D">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 xml:space="preserve"> </w:t>
      </w:r>
      <w:r w:rsidR="00DE0021">
        <w:rPr>
          <w:rFonts w:ascii="宋体" w:eastAsia="宋体" w:hAnsi="宋体" w:cs="宋体" w:hint="eastAsia"/>
          <w:bCs/>
          <w:kern w:val="0"/>
          <w:sz w:val="28"/>
          <w:szCs w:val="28"/>
        </w:rPr>
        <w:t>(四)未被列入“信用中国”网站(www.creditchina.gov.cn)信用记录失信被执行人、重大税收违法案件当事人名单、政府采购严重违法失信名单的投标人；中国政府采购网(www.ccgp.gov.cn)政府采购严</w:t>
      </w:r>
      <w:r w:rsidR="00DE0021">
        <w:rPr>
          <w:rFonts w:ascii="宋体" w:eastAsia="宋体" w:hAnsi="宋体" w:cs="宋体" w:hint="eastAsia"/>
          <w:bCs/>
          <w:kern w:val="0"/>
          <w:sz w:val="28"/>
          <w:szCs w:val="28"/>
        </w:rPr>
        <w:lastRenderedPageBreak/>
        <w:t>重违法失信行为记录名单的投标人。</w:t>
      </w:r>
    </w:p>
    <w:p w:rsidR="00361AAB" w:rsidRDefault="00B76E1D">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 xml:space="preserve"> </w:t>
      </w:r>
      <w:r w:rsidR="00DE0021">
        <w:rPr>
          <w:rFonts w:ascii="宋体" w:eastAsia="宋体" w:hAnsi="宋体" w:cs="宋体" w:hint="eastAsia"/>
          <w:bCs/>
          <w:kern w:val="0"/>
          <w:sz w:val="28"/>
          <w:szCs w:val="28"/>
        </w:rPr>
        <w:t>（五）本次招标不接受联合体投标。</w:t>
      </w:r>
    </w:p>
    <w:p w:rsidR="00361AAB" w:rsidRDefault="00DE0021">
      <w:pPr>
        <w:spacing w:line="460" w:lineRule="exact"/>
        <w:rPr>
          <w:rFonts w:ascii="宋体" w:hAnsi="宋体"/>
          <w:b/>
          <w:sz w:val="36"/>
          <w:szCs w:val="36"/>
        </w:rPr>
      </w:pPr>
      <w:r>
        <w:rPr>
          <w:rFonts w:ascii="宋体" w:hAnsi="宋体" w:hint="eastAsia"/>
          <w:b/>
          <w:sz w:val="36"/>
          <w:szCs w:val="36"/>
        </w:rPr>
        <w:t>四、采购需求</w:t>
      </w:r>
    </w:p>
    <w:p w:rsidR="00361AAB" w:rsidRDefault="00DE0021">
      <w:pPr>
        <w:spacing w:line="460" w:lineRule="exact"/>
        <w:rPr>
          <w:rFonts w:ascii="宋体" w:hAnsi="宋体"/>
          <w:b/>
          <w:sz w:val="28"/>
          <w:szCs w:val="28"/>
        </w:rPr>
      </w:pPr>
      <w:r>
        <w:rPr>
          <w:rFonts w:ascii="宋体" w:hAnsi="宋体" w:hint="eastAsia"/>
          <w:b/>
          <w:sz w:val="28"/>
          <w:szCs w:val="28"/>
        </w:rPr>
        <w:t>（一）采购清单</w:t>
      </w:r>
      <w:bookmarkStart w:id="0" w:name="_GoBack"/>
      <w:bookmarkEnd w:id="0"/>
    </w:p>
    <w:p w:rsidR="00E12E2B" w:rsidRDefault="00DE0021">
      <w:pPr>
        <w:spacing w:line="460" w:lineRule="exact"/>
        <w:rPr>
          <w:rFonts w:ascii="仿宋_GB2312" w:eastAsia="仿宋_GB2312" w:hAnsi="宋体" w:cs="宋体"/>
          <w:b/>
          <w:bCs/>
          <w:color w:val="000000"/>
          <w:sz w:val="28"/>
          <w:szCs w:val="28"/>
        </w:rPr>
      </w:pPr>
      <w:r>
        <w:rPr>
          <w:rFonts w:ascii="仿宋_GB2312" w:eastAsia="仿宋_GB2312" w:hAnsi="仿宋" w:cs="宋体" w:hint="eastAsia"/>
          <w:b/>
          <w:bCs/>
          <w:color w:val="000000"/>
          <w:sz w:val="28"/>
          <w:szCs w:val="28"/>
        </w:rPr>
        <w:t xml:space="preserve">   </w:t>
      </w:r>
    </w:p>
    <w:tbl>
      <w:tblPr>
        <w:tblW w:w="7955" w:type="dxa"/>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6"/>
        <w:gridCol w:w="2653"/>
        <w:gridCol w:w="3005"/>
        <w:gridCol w:w="716"/>
        <w:gridCol w:w="855"/>
      </w:tblGrid>
      <w:tr w:rsidR="00E12E2B" w:rsidTr="00520B98">
        <w:trPr>
          <w:trHeight w:val="686"/>
          <w:jc w:val="center"/>
        </w:trPr>
        <w:tc>
          <w:tcPr>
            <w:tcW w:w="7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contextualSpacing/>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26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3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7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E12E2B" w:rsidTr="00520B98">
        <w:trPr>
          <w:trHeight w:val="1137"/>
          <w:jc w:val="center"/>
        </w:trPr>
        <w:tc>
          <w:tcPr>
            <w:tcW w:w="7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spacing w:line="540" w:lineRule="exact"/>
              <w:contextualSpacing/>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1</w:t>
            </w:r>
          </w:p>
        </w:tc>
        <w:tc>
          <w:tcPr>
            <w:tcW w:w="26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Pr="00621FDA" w:rsidRDefault="00E12E2B" w:rsidP="00520B98">
            <w:pPr>
              <w:jc w:val="center"/>
              <w:rPr>
                <w:rFonts w:ascii="仿宋_GB2312" w:eastAsia="仿宋_GB2312"/>
                <w:sz w:val="24"/>
                <w:szCs w:val="24"/>
              </w:rPr>
            </w:pPr>
            <w:r>
              <w:rPr>
                <w:rFonts w:ascii="仿宋_GB2312" w:eastAsia="仿宋_GB2312" w:hAnsi="仿宋" w:cs="宋体" w:hint="eastAsia"/>
                <w:color w:val="000000"/>
                <w:sz w:val="24"/>
                <w:szCs w:val="24"/>
              </w:rPr>
              <w:t>45%配方肥（24-14-7）</w:t>
            </w:r>
          </w:p>
        </w:tc>
        <w:tc>
          <w:tcPr>
            <w:tcW w:w="3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N：24%、P</w:t>
            </w:r>
            <w:r>
              <w:rPr>
                <w:rFonts w:ascii="仿宋_GB2312" w:eastAsia="仿宋_GB2312" w:hAnsi="仿宋_GB2312" w:cs="仿宋_GB2312" w:hint="eastAsia"/>
                <w:sz w:val="24"/>
                <w:szCs w:val="24"/>
                <w:vertAlign w:val="subscript"/>
              </w:rPr>
              <w:t>2</w:t>
            </w:r>
            <w:r>
              <w:rPr>
                <w:rFonts w:ascii="仿宋_GB2312" w:eastAsia="仿宋_GB2312" w:hAnsi="仿宋_GB2312" w:cs="仿宋_GB2312" w:hint="eastAsia"/>
                <w:sz w:val="24"/>
                <w:szCs w:val="24"/>
              </w:rPr>
              <w:t>O</w:t>
            </w:r>
            <w:r>
              <w:rPr>
                <w:rFonts w:ascii="仿宋_GB2312" w:eastAsia="仿宋_GB2312" w:hAnsi="仿宋_GB2312" w:cs="仿宋_GB2312" w:hint="eastAsia"/>
                <w:sz w:val="24"/>
                <w:szCs w:val="24"/>
                <w:vertAlign w:val="subscript"/>
              </w:rPr>
              <w:t>5</w:t>
            </w:r>
            <w:r>
              <w:rPr>
                <w:rFonts w:ascii="仿宋_GB2312" w:eastAsia="仿宋_GB2312" w:hAnsi="仿宋_GB2312" w:cs="仿宋_GB2312" w:hint="eastAsia"/>
                <w:sz w:val="24"/>
                <w:szCs w:val="24"/>
              </w:rPr>
              <w:t>：14%、</w:t>
            </w:r>
          </w:p>
          <w:p w:rsidR="00E12E2B" w:rsidRDefault="00E12E2B" w:rsidP="00520B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K</w:t>
            </w:r>
            <w:r>
              <w:rPr>
                <w:rFonts w:ascii="仿宋_GB2312" w:eastAsia="仿宋_GB2312" w:hAnsi="仿宋_GB2312" w:cs="仿宋_GB2312" w:hint="eastAsia"/>
                <w:sz w:val="24"/>
                <w:szCs w:val="24"/>
                <w:vertAlign w:val="subscript"/>
              </w:rPr>
              <w:t>2</w:t>
            </w:r>
            <w:r>
              <w:rPr>
                <w:rFonts w:ascii="仿宋_GB2312" w:eastAsia="仿宋_GB2312" w:hAnsi="仿宋_GB2312" w:cs="仿宋_GB2312" w:hint="eastAsia"/>
                <w:sz w:val="24"/>
                <w:szCs w:val="24"/>
              </w:rPr>
              <w:t>O：</w:t>
            </w:r>
            <w:r>
              <w:rPr>
                <w:rFonts w:ascii="仿宋_GB2312" w:eastAsia="仿宋_GB2312" w:hAnsi="仿宋_GB2312" w:cs="仿宋_GB2312" w:hint="eastAsia"/>
                <w:sz w:val="24"/>
                <w:szCs w:val="24"/>
                <w:vertAlign w:val="subscript"/>
              </w:rPr>
              <w:t xml:space="preserve"> </w:t>
            </w:r>
            <w:r>
              <w:rPr>
                <w:rFonts w:ascii="仿宋_GB2312" w:eastAsia="仿宋_GB2312" w:hAnsi="仿宋_GB2312" w:cs="仿宋_GB2312" w:hint="eastAsia"/>
                <w:sz w:val="24"/>
                <w:szCs w:val="24"/>
              </w:rPr>
              <w:t>7%</w:t>
            </w:r>
          </w:p>
        </w:tc>
        <w:tc>
          <w:tcPr>
            <w:tcW w:w="7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吨</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85</w:t>
            </w:r>
          </w:p>
        </w:tc>
      </w:tr>
      <w:tr w:rsidR="00E12E2B" w:rsidTr="00E12E2B">
        <w:trPr>
          <w:trHeight w:val="985"/>
          <w:jc w:val="center"/>
        </w:trPr>
        <w:tc>
          <w:tcPr>
            <w:tcW w:w="7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spacing w:line="540" w:lineRule="exact"/>
              <w:contextualSpacing/>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2</w:t>
            </w:r>
          </w:p>
        </w:tc>
        <w:tc>
          <w:tcPr>
            <w:tcW w:w="26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Pr="00621FDA" w:rsidRDefault="00E12E2B" w:rsidP="00520B98">
            <w:pPr>
              <w:jc w:val="center"/>
              <w:rPr>
                <w:rFonts w:ascii="仿宋_GB2312" w:eastAsia="仿宋_GB2312"/>
                <w:sz w:val="24"/>
                <w:szCs w:val="24"/>
              </w:rPr>
            </w:pPr>
            <w:r w:rsidRPr="00621FDA">
              <w:rPr>
                <w:rFonts w:ascii="仿宋_GB2312" w:eastAsia="仿宋_GB2312" w:hint="eastAsia"/>
                <w:sz w:val="24"/>
                <w:szCs w:val="24"/>
              </w:rPr>
              <w:t>合计</w:t>
            </w:r>
          </w:p>
        </w:tc>
        <w:tc>
          <w:tcPr>
            <w:tcW w:w="3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jc w:val="center"/>
              <w:rPr>
                <w:rFonts w:ascii="仿宋_GB2312" w:eastAsia="仿宋_GB2312" w:hAnsi="仿宋_GB2312" w:cs="仿宋_GB2312"/>
                <w:sz w:val="24"/>
                <w:szCs w:val="24"/>
              </w:rPr>
            </w:pPr>
          </w:p>
        </w:tc>
        <w:tc>
          <w:tcPr>
            <w:tcW w:w="7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吨</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520B98">
            <w:pPr>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85</w:t>
            </w:r>
          </w:p>
        </w:tc>
      </w:tr>
      <w:tr w:rsidR="00E12E2B" w:rsidTr="007A484E">
        <w:trPr>
          <w:trHeight w:val="985"/>
          <w:jc w:val="center"/>
        </w:trPr>
        <w:tc>
          <w:tcPr>
            <w:tcW w:w="7955"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2E2B" w:rsidRDefault="00E12E2B" w:rsidP="00E12E2B">
            <w:pPr>
              <w:rPr>
                <w:rFonts w:ascii="仿宋_GB2312" w:eastAsia="仿宋_GB2312" w:hAnsi="宋体" w:cs="宋体"/>
                <w:color w:val="000000"/>
                <w:sz w:val="28"/>
                <w:szCs w:val="28"/>
              </w:rPr>
            </w:pPr>
            <w:r w:rsidRPr="008D4720">
              <w:rPr>
                <w:rFonts w:ascii="仿宋_GB2312" w:eastAsia="仿宋_GB2312" w:hint="eastAsia"/>
                <w:sz w:val="24"/>
                <w:szCs w:val="24"/>
              </w:rPr>
              <w:t>注：根据GB 15063-2009标准执行</w:t>
            </w:r>
          </w:p>
        </w:tc>
      </w:tr>
    </w:tbl>
    <w:p w:rsidR="00361AAB" w:rsidRDefault="00361AAB">
      <w:pPr>
        <w:spacing w:line="460" w:lineRule="exact"/>
        <w:rPr>
          <w:rFonts w:ascii="仿宋_GB2312" w:eastAsia="仿宋_GB2312" w:hAnsi="宋体" w:cs="宋体"/>
          <w:b/>
          <w:bCs/>
          <w:color w:val="000000"/>
          <w:sz w:val="28"/>
          <w:szCs w:val="28"/>
        </w:rPr>
      </w:pPr>
    </w:p>
    <w:p w:rsidR="00361AAB" w:rsidRDefault="00DE0021">
      <w:pPr>
        <w:pStyle w:val="a9"/>
        <w:spacing w:beforeAutospacing="0" w:afterAutospacing="0" w:line="460" w:lineRule="exact"/>
        <w:rPr>
          <w:rFonts w:eastAsia="宋体"/>
          <w:b/>
          <w:bCs/>
          <w:sz w:val="28"/>
          <w:szCs w:val="28"/>
        </w:rPr>
      </w:pPr>
      <w:r>
        <w:rPr>
          <w:rFonts w:eastAsia="宋体" w:hint="eastAsia"/>
          <w:b/>
          <w:bCs/>
          <w:sz w:val="28"/>
          <w:szCs w:val="28"/>
        </w:rPr>
        <w:t>（二）其他要求：</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1、 投标人须明确投标产品的厂家、产地、品牌、详细参数，否则为无效投标。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2、 投标人应就该项目完整投标，否则为无效投标。</w:t>
      </w:r>
    </w:p>
    <w:p w:rsidR="00361AAB" w:rsidRDefault="00F06DCF" w:rsidP="00F06DCF">
      <w:pPr>
        <w:pStyle w:val="a9"/>
        <w:spacing w:beforeAutospacing="0" w:afterAutospacing="0" w:line="276" w:lineRule="auto"/>
        <w:jc w:val="both"/>
        <w:rPr>
          <w:rFonts w:eastAsia="宋体"/>
          <w:bCs/>
          <w:sz w:val="28"/>
          <w:szCs w:val="28"/>
        </w:rPr>
      </w:pPr>
      <w:r>
        <w:rPr>
          <w:rFonts w:eastAsia="宋体" w:hint="eastAsia"/>
          <w:bCs/>
          <w:sz w:val="28"/>
          <w:szCs w:val="28"/>
        </w:rPr>
        <w:t xml:space="preserve">   </w:t>
      </w:r>
      <w:r w:rsidR="00DE0021">
        <w:rPr>
          <w:rFonts w:eastAsia="宋体" w:hint="eastAsia"/>
          <w:bCs/>
          <w:sz w:val="28"/>
          <w:szCs w:val="28"/>
        </w:rPr>
        <w:t>3、 本招标文件所列需求为最低要求，投标产品不得低于最低要求，否则为无效投标。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4、交货期：合同签订后30日历天，不响应者为无效投标。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5、最高限价：</w:t>
      </w:r>
      <w:r w:rsidR="00A12B51">
        <w:rPr>
          <w:rFonts w:eastAsia="宋体" w:hint="eastAsia"/>
          <w:bCs/>
          <w:sz w:val="28"/>
          <w:szCs w:val="28"/>
        </w:rPr>
        <w:t>25.5</w:t>
      </w:r>
      <w:r>
        <w:rPr>
          <w:rFonts w:eastAsia="宋体" w:hint="eastAsia"/>
          <w:bCs/>
          <w:sz w:val="28"/>
          <w:szCs w:val="28"/>
        </w:rPr>
        <w:t>万元，超出最高限价者为无效投标。</w:t>
      </w:r>
    </w:p>
    <w:p w:rsidR="00361AAB" w:rsidRDefault="00C22D01" w:rsidP="00C22D01">
      <w:pPr>
        <w:pStyle w:val="a9"/>
        <w:spacing w:beforeAutospacing="0" w:afterAutospacing="0" w:line="276" w:lineRule="auto"/>
        <w:jc w:val="both"/>
        <w:rPr>
          <w:rFonts w:eastAsia="宋体"/>
          <w:bCs/>
          <w:sz w:val="28"/>
          <w:szCs w:val="28"/>
        </w:rPr>
      </w:pPr>
      <w:r>
        <w:rPr>
          <w:rFonts w:eastAsia="宋体" w:hint="eastAsia"/>
          <w:bCs/>
          <w:sz w:val="28"/>
          <w:szCs w:val="28"/>
        </w:rPr>
        <w:t xml:space="preserve">   6</w:t>
      </w:r>
      <w:r w:rsidR="00DE0021">
        <w:rPr>
          <w:rFonts w:eastAsia="宋体" w:hint="eastAsia"/>
          <w:bCs/>
          <w:sz w:val="28"/>
          <w:szCs w:val="28"/>
        </w:rPr>
        <w:t>、专利权：投标人应保证用户在使用该货物或其任何一部分时不受第三方提出侵犯其专利权、商标权和工业设计权等的起诉。</w:t>
      </w:r>
    </w:p>
    <w:p w:rsidR="00361AAB" w:rsidRDefault="00C22D0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7</w:t>
      </w:r>
      <w:r w:rsidR="00DE0021">
        <w:rPr>
          <w:rFonts w:eastAsia="宋体" w:hint="eastAsia"/>
          <w:bCs/>
          <w:sz w:val="28"/>
          <w:szCs w:val="28"/>
        </w:rPr>
        <w:t>、本项目为交钥匙工程（包含货物采购、包装、运输、装卸、检测验收、质保、税金等一切费用），如有招标文件中没有明确，而本</w:t>
      </w:r>
      <w:r w:rsidR="00DE0021">
        <w:rPr>
          <w:rFonts w:eastAsia="宋体" w:hint="eastAsia"/>
          <w:bCs/>
          <w:sz w:val="28"/>
          <w:szCs w:val="28"/>
        </w:rPr>
        <w:lastRenderedPageBreak/>
        <w:t>项目必须的各种费用均应包括在本项目中，采购人不再另行进行支付有关款项。</w:t>
      </w:r>
    </w:p>
    <w:p w:rsidR="00361AAB" w:rsidRDefault="00C22D0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w:t>
      </w:r>
      <w:r w:rsidR="00DE0021">
        <w:rPr>
          <w:rFonts w:eastAsia="宋体" w:hint="eastAsia"/>
          <w:bCs/>
          <w:sz w:val="28"/>
          <w:szCs w:val="28"/>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61AAB" w:rsidRDefault="00C22D0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w:t>
      </w:r>
      <w:r w:rsidR="00DE0021">
        <w:rPr>
          <w:rFonts w:eastAsia="宋体" w:hint="eastAsia"/>
          <w:bCs/>
          <w:sz w:val="28"/>
          <w:szCs w:val="28"/>
        </w:rPr>
        <w:t>.1按照国家相关标准、行业标准、地方标准或者其他标准、规范验收。</w:t>
      </w:r>
    </w:p>
    <w:p w:rsidR="00361AAB" w:rsidRDefault="00C22D0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w:t>
      </w:r>
      <w:r w:rsidR="00DE0021">
        <w:rPr>
          <w:rFonts w:eastAsia="宋体" w:hint="eastAsia"/>
          <w:bCs/>
          <w:sz w:val="28"/>
          <w:szCs w:val="28"/>
        </w:rPr>
        <w:t>.2按照招标文件要求、投标文件响应和承诺验收。</w:t>
      </w:r>
    </w:p>
    <w:p w:rsidR="00361AAB" w:rsidRDefault="00DE0021">
      <w:pPr>
        <w:pStyle w:val="a9"/>
        <w:spacing w:beforeAutospacing="0" w:afterAutospacing="0" w:line="460" w:lineRule="exact"/>
        <w:jc w:val="both"/>
        <w:rPr>
          <w:rFonts w:eastAsia="宋体"/>
          <w:b/>
          <w:bCs/>
          <w:sz w:val="28"/>
          <w:szCs w:val="28"/>
        </w:rPr>
      </w:pPr>
      <w:r>
        <w:rPr>
          <w:rFonts w:eastAsia="宋体" w:hint="eastAsia"/>
          <w:b/>
          <w:bCs/>
          <w:sz w:val="28"/>
          <w:szCs w:val="28"/>
        </w:rPr>
        <w:t>五、采购资金支付</w:t>
      </w:r>
    </w:p>
    <w:p w:rsidR="00361AAB" w:rsidRDefault="00DE0021">
      <w:pPr>
        <w:pStyle w:val="a9"/>
        <w:spacing w:beforeAutospacing="0" w:afterAutospacing="0" w:line="460" w:lineRule="exact"/>
        <w:ind w:firstLineChars="150" w:firstLine="420"/>
        <w:jc w:val="both"/>
        <w:rPr>
          <w:rFonts w:eastAsia="宋体"/>
          <w:b/>
          <w:bCs/>
          <w:sz w:val="28"/>
          <w:szCs w:val="28"/>
        </w:rPr>
      </w:pPr>
      <w:r>
        <w:rPr>
          <w:rFonts w:eastAsia="宋体" w:hint="eastAsia"/>
          <w:bCs/>
          <w:sz w:val="28"/>
          <w:szCs w:val="28"/>
        </w:rPr>
        <w:t>（一）支付方式：银行转账。</w:t>
      </w:r>
    </w:p>
    <w:p w:rsidR="00361AAB" w:rsidRDefault="00DE0021" w:rsidP="00C22D01">
      <w:pPr>
        <w:pStyle w:val="a9"/>
        <w:spacing w:beforeAutospacing="0" w:afterAutospacing="0" w:line="276" w:lineRule="auto"/>
        <w:ind w:firstLineChars="150" w:firstLine="420"/>
        <w:jc w:val="both"/>
        <w:rPr>
          <w:rFonts w:eastAsia="宋体"/>
          <w:b/>
          <w:bCs/>
          <w:sz w:val="28"/>
          <w:szCs w:val="28"/>
        </w:rPr>
      </w:pPr>
      <w:r>
        <w:rPr>
          <w:rFonts w:eastAsia="宋体" w:hint="eastAsia"/>
          <w:bCs/>
          <w:sz w:val="28"/>
          <w:szCs w:val="28"/>
        </w:rPr>
        <w:t>（二）支付时间及条件：</w:t>
      </w:r>
      <w:r w:rsidR="00C22D01" w:rsidRPr="00C22D01">
        <w:rPr>
          <w:rFonts w:eastAsia="宋体" w:hint="eastAsia"/>
          <w:bCs/>
          <w:sz w:val="28"/>
          <w:szCs w:val="28"/>
        </w:rPr>
        <w:t>供货完成并经验收合格后1个月内支付货款的90%，剩余10%作为质保金，质保期满后无质量问题一次性支付完毕，质保期为货物验收合格之日起1年，不响应者为无效投标。</w:t>
      </w:r>
    </w:p>
    <w:p w:rsidR="00361AAB" w:rsidRDefault="00DE0021">
      <w:pPr>
        <w:pStyle w:val="a9"/>
        <w:spacing w:beforeAutospacing="0" w:afterAutospacing="0" w:line="276" w:lineRule="auto"/>
        <w:ind w:firstLineChars="150" w:firstLine="422"/>
        <w:jc w:val="both"/>
        <w:rPr>
          <w:rFonts w:eastAsia="宋体"/>
          <w:b/>
          <w:bCs/>
          <w:sz w:val="28"/>
          <w:szCs w:val="28"/>
        </w:rPr>
      </w:pPr>
      <w:r>
        <w:rPr>
          <w:rFonts w:eastAsia="宋体" w:hint="eastAsia"/>
          <w:b/>
          <w:bCs/>
          <w:sz w:val="28"/>
          <w:szCs w:val="28"/>
        </w:rPr>
        <w:t>六、联系方式及地址</w:t>
      </w:r>
    </w:p>
    <w:p w:rsidR="00361AAB" w:rsidRDefault="00DE0021">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联系人姓名：吴女士     联系电话：15638781591</w:t>
      </w:r>
    </w:p>
    <w:p w:rsidR="00361AAB" w:rsidRDefault="00DE0021">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递交书面材料地址：鄢陵县梅里路南段</w:t>
      </w:r>
    </w:p>
    <w:p w:rsidR="00361AAB" w:rsidRDefault="00DE0021">
      <w:pPr>
        <w:pStyle w:val="a9"/>
        <w:spacing w:beforeAutospacing="0" w:afterAutospacing="0" w:line="276" w:lineRule="auto"/>
        <w:ind w:firstLineChars="1800" w:firstLine="5040"/>
        <w:jc w:val="both"/>
        <w:rPr>
          <w:rFonts w:eastAsia="宋体"/>
          <w:bCs/>
          <w:sz w:val="28"/>
          <w:szCs w:val="28"/>
        </w:rPr>
      </w:pPr>
      <w:r>
        <w:rPr>
          <w:rFonts w:eastAsia="宋体" w:hint="eastAsia"/>
          <w:bCs/>
          <w:sz w:val="28"/>
          <w:szCs w:val="28"/>
        </w:rPr>
        <w:t xml:space="preserve">鄢陵县农业农村局 </w:t>
      </w:r>
    </w:p>
    <w:p w:rsidR="00361AAB" w:rsidRDefault="005C595B">
      <w:pPr>
        <w:pStyle w:val="a9"/>
        <w:spacing w:beforeAutospacing="0" w:afterAutospacing="0" w:line="276" w:lineRule="auto"/>
        <w:ind w:firstLineChars="1950" w:firstLine="5460"/>
        <w:jc w:val="both"/>
        <w:rPr>
          <w:rFonts w:eastAsia="宋体"/>
          <w:bCs/>
          <w:sz w:val="28"/>
          <w:szCs w:val="28"/>
        </w:rPr>
      </w:pPr>
      <w:r>
        <w:rPr>
          <w:rFonts w:eastAsia="宋体" w:hint="eastAsia"/>
          <w:bCs/>
          <w:sz w:val="28"/>
          <w:szCs w:val="28"/>
        </w:rPr>
        <w:t>2019</w:t>
      </w:r>
      <w:r w:rsidR="00DE0021">
        <w:rPr>
          <w:rFonts w:eastAsia="宋体" w:hint="eastAsia"/>
          <w:bCs/>
          <w:sz w:val="28"/>
          <w:szCs w:val="28"/>
        </w:rPr>
        <w:t xml:space="preserve"> 年</w:t>
      </w:r>
      <w:r w:rsidR="009912A9">
        <w:rPr>
          <w:rFonts w:eastAsia="宋体" w:hint="eastAsia"/>
          <w:bCs/>
          <w:sz w:val="28"/>
          <w:szCs w:val="28"/>
        </w:rPr>
        <w:t xml:space="preserve">4 </w:t>
      </w:r>
      <w:r w:rsidR="00DE0021">
        <w:rPr>
          <w:rFonts w:eastAsia="宋体" w:hint="eastAsia"/>
          <w:bCs/>
          <w:sz w:val="28"/>
          <w:szCs w:val="28"/>
        </w:rPr>
        <w:t>月</w:t>
      </w:r>
      <w:r w:rsidR="009912A9">
        <w:rPr>
          <w:rFonts w:eastAsia="宋体" w:hint="eastAsia"/>
          <w:bCs/>
          <w:sz w:val="28"/>
          <w:szCs w:val="28"/>
        </w:rPr>
        <w:t xml:space="preserve">15 </w:t>
      </w:r>
      <w:r w:rsidR="00DE0021">
        <w:rPr>
          <w:rFonts w:eastAsia="宋体" w:hint="eastAsia"/>
          <w:bCs/>
          <w:sz w:val="28"/>
          <w:szCs w:val="28"/>
        </w:rPr>
        <w:t>日</w:t>
      </w:r>
    </w:p>
    <w:sectPr w:rsidR="00361AAB" w:rsidSect="00361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021" w:rsidRDefault="00DE0021" w:rsidP="00DE0021">
      <w:r>
        <w:separator/>
      </w:r>
    </w:p>
  </w:endnote>
  <w:endnote w:type="continuationSeparator" w:id="1">
    <w:p w:rsidR="00DE0021" w:rsidRDefault="00DE0021" w:rsidP="00DE00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021" w:rsidRDefault="00DE0021" w:rsidP="00DE0021">
      <w:r>
        <w:separator/>
      </w:r>
    </w:p>
  </w:footnote>
  <w:footnote w:type="continuationSeparator" w:id="1">
    <w:p w:rsidR="00DE0021" w:rsidRDefault="00DE0021" w:rsidP="00DE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8A3319"/>
    <w:rsid w:val="0002061F"/>
    <w:rsid w:val="0002193E"/>
    <w:rsid w:val="00024303"/>
    <w:rsid w:val="00042E83"/>
    <w:rsid w:val="000454E3"/>
    <w:rsid w:val="00056E7C"/>
    <w:rsid w:val="00075177"/>
    <w:rsid w:val="00093728"/>
    <w:rsid w:val="00094FC6"/>
    <w:rsid w:val="000A29E6"/>
    <w:rsid w:val="000C442B"/>
    <w:rsid w:val="000D5335"/>
    <w:rsid w:val="000E36C4"/>
    <w:rsid w:val="000F0537"/>
    <w:rsid w:val="000F60E3"/>
    <w:rsid w:val="00121963"/>
    <w:rsid w:val="0018423A"/>
    <w:rsid w:val="001C3A1C"/>
    <w:rsid w:val="001D480D"/>
    <w:rsid w:val="0022249F"/>
    <w:rsid w:val="002226E1"/>
    <w:rsid w:val="002A116B"/>
    <w:rsid w:val="0030166F"/>
    <w:rsid w:val="00337F2D"/>
    <w:rsid w:val="00343A31"/>
    <w:rsid w:val="003461BA"/>
    <w:rsid w:val="00361AAB"/>
    <w:rsid w:val="0037028E"/>
    <w:rsid w:val="00372894"/>
    <w:rsid w:val="003A3D35"/>
    <w:rsid w:val="003B2DF0"/>
    <w:rsid w:val="003F02C7"/>
    <w:rsid w:val="00416A22"/>
    <w:rsid w:val="00431F2D"/>
    <w:rsid w:val="004340A4"/>
    <w:rsid w:val="004450E3"/>
    <w:rsid w:val="00446933"/>
    <w:rsid w:val="00447DDB"/>
    <w:rsid w:val="00485841"/>
    <w:rsid w:val="004A23DB"/>
    <w:rsid w:val="004A30F4"/>
    <w:rsid w:val="004A3EFB"/>
    <w:rsid w:val="004B6E6A"/>
    <w:rsid w:val="004C7A2D"/>
    <w:rsid w:val="004D523A"/>
    <w:rsid w:val="004E33F2"/>
    <w:rsid w:val="00521991"/>
    <w:rsid w:val="00545693"/>
    <w:rsid w:val="00581156"/>
    <w:rsid w:val="005B15DE"/>
    <w:rsid w:val="005C595B"/>
    <w:rsid w:val="006219D7"/>
    <w:rsid w:val="0062297B"/>
    <w:rsid w:val="00622A86"/>
    <w:rsid w:val="00634EF0"/>
    <w:rsid w:val="00636600"/>
    <w:rsid w:val="00693F11"/>
    <w:rsid w:val="006B1251"/>
    <w:rsid w:val="006B214A"/>
    <w:rsid w:val="006B58A1"/>
    <w:rsid w:val="006C1AC3"/>
    <w:rsid w:val="007054FB"/>
    <w:rsid w:val="00735804"/>
    <w:rsid w:val="007B7987"/>
    <w:rsid w:val="007C5DCA"/>
    <w:rsid w:val="007C6A81"/>
    <w:rsid w:val="007D5020"/>
    <w:rsid w:val="007D5395"/>
    <w:rsid w:val="007E2F79"/>
    <w:rsid w:val="00836E71"/>
    <w:rsid w:val="00845CE5"/>
    <w:rsid w:val="00872F28"/>
    <w:rsid w:val="008B0C4A"/>
    <w:rsid w:val="008C6EDE"/>
    <w:rsid w:val="008C7B3D"/>
    <w:rsid w:val="008D4720"/>
    <w:rsid w:val="008F4DD4"/>
    <w:rsid w:val="00902E1F"/>
    <w:rsid w:val="0092537F"/>
    <w:rsid w:val="0096008A"/>
    <w:rsid w:val="009912A9"/>
    <w:rsid w:val="0099356B"/>
    <w:rsid w:val="009D153E"/>
    <w:rsid w:val="00A014C1"/>
    <w:rsid w:val="00A06E43"/>
    <w:rsid w:val="00A11A54"/>
    <w:rsid w:val="00A12B51"/>
    <w:rsid w:val="00A22D28"/>
    <w:rsid w:val="00A37FC6"/>
    <w:rsid w:val="00A429D0"/>
    <w:rsid w:val="00A53F5D"/>
    <w:rsid w:val="00A86F14"/>
    <w:rsid w:val="00A90BBA"/>
    <w:rsid w:val="00AA6221"/>
    <w:rsid w:val="00AB259D"/>
    <w:rsid w:val="00AF3494"/>
    <w:rsid w:val="00B0397F"/>
    <w:rsid w:val="00B042EE"/>
    <w:rsid w:val="00B25F63"/>
    <w:rsid w:val="00B41FA4"/>
    <w:rsid w:val="00B76E1D"/>
    <w:rsid w:val="00B81B86"/>
    <w:rsid w:val="00BA767C"/>
    <w:rsid w:val="00C16016"/>
    <w:rsid w:val="00C206DF"/>
    <w:rsid w:val="00C2106A"/>
    <w:rsid w:val="00C22D01"/>
    <w:rsid w:val="00C27A77"/>
    <w:rsid w:val="00C370C3"/>
    <w:rsid w:val="00C405E9"/>
    <w:rsid w:val="00C53279"/>
    <w:rsid w:val="00C654ED"/>
    <w:rsid w:val="00C80BB3"/>
    <w:rsid w:val="00C96463"/>
    <w:rsid w:val="00CD000D"/>
    <w:rsid w:val="00CE7271"/>
    <w:rsid w:val="00D15866"/>
    <w:rsid w:val="00D5327B"/>
    <w:rsid w:val="00D749F0"/>
    <w:rsid w:val="00D76358"/>
    <w:rsid w:val="00D77CAC"/>
    <w:rsid w:val="00D806AB"/>
    <w:rsid w:val="00DD47C9"/>
    <w:rsid w:val="00DE0021"/>
    <w:rsid w:val="00DE3BF1"/>
    <w:rsid w:val="00E0334B"/>
    <w:rsid w:val="00E07423"/>
    <w:rsid w:val="00E12E2B"/>
    <w:rsid w:val="00E17A10"/>
    <w:rsid w:val="00E348EF"/>
    <w:rsid w:val="00E407E7"/>
    <w:rsid w:val="00E41860"/>
    <w:rsid w:val="00E5107E"/>
    <w:rsid w:val="00EC3B68"/>
    <w:rsid w:val="00ED1587"/>
    <w:rsid w:val="00ED78DA"/>
    <w:rsid w:val="00EE5FED"/>
    <w:rsid w:val="00EE6B64"/>
    <w:rsid w:val="00EF43F5"/>
    <w:rsid w:val="00F05B1D"/>
    <w:rsid w:val="00F06DCF"/>
    <w:rsid w:val="00F5156C"/>
    <w:rsid w:val="00F66F9C"/>
    <w:rsid w:val="00F84235"/>
    <w:rsid w:val="00F86ADE"/>
    <w:rsid w:val="00FB08D9"/>
    <w:rsid w:val="00FD4D35"/>
    <w:rsid w:val="00FD6622"/>
    <w:rsid w:val="00FE66FF"/>
    <w:rsid w:val="04844626"/>
    <w:rsid w:val="05BB6456"/>
    <w:rsid w:val="11E84E42"/>
    <w:rsid w:val="13290095"/>
    <w:rsid w:val="198A3319"/>
    <w:rsid w:val="1D982881"/>
    <w:rsid w:val="1DBC0C30"/>
    <w:rsid w:val="1E245CD0"/>
    <w:rsid w:val="1E383C2E"/>
    <w:rsid w:val="292D4F52"/>
    <w:rsid w:val="2C866263"/>
    <w:rsid w:val="305F6EF1"/>
    <w:rsid w:val="311D6BBC"/>
    <w:rsid w:val="31633A89"/>
    <w:rsid w:val="33EC56B0"/>
    <w:rsid w:val="35FE45A5"/>
    <w:rsid w:val="37425575"/>
    <w:rsid w:val="392566C7"/>
    <w:rsid w:val="397823D9"/>
    <w:rsid w:val="3C184505"/>
    <w:rsid w:val="3E811414"/>
    <w:rsid w:val="4C834C44"/>
    <w:rsid w:val="535A1549"/>
    <w:rsid w:val="54E76EDD"/>
    <w:rsid w:val="56EB5342"/>
    <w:rsid w:val="57B60032"/>
    <w:rsid w:val="5EE43D6E"/>
    <w:rsid w:val="5FFF3849"/>
    <w:rsid w:val="6C81139A"/>
    <w:rsid w:val="6FE60016"/>
    <w:rsid w:val="70BB4139"/>
    <w:rsid w:val="73DE4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1AAB"/>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61AAB"/>
    <w:pPr>
      <w:ind w:firstLineChars="100" w:firstLine="420"/>
    </w:pPr>
  </w:style>
  <w:style w:type="paragraph" w:styleId="a4">
    <w:name w:val="Body Text"/>
    <w:basedOn w:val="a"/>
    <w:qFormat/>
    <w:rsid w:val="00361AAB"/>
  </w:style>
  <w:style w:type="paragraph" w:styleId="a5">
    <w:name w:val="Plain Text"/>
    <w:basedOn w:val="a"/>
    <w:qFormat/>
    <w:rsid w:val="00361AAB"/>
    <w:rPr>
      <w:rFonts w:eastAsia="宋体"/>
      <w:sz w:val="24"/>
    </w:rPr>
  </w:style>
  <w:style w:type="paragraph" w:styleId="a6">
    <w:name w:val="footer"/>
    <w:basedOn w:val="a"/>
    <w:link w:val="Char"/>
    <w:qFormat/>
    <w:rsid w:val="00361AAB"/>
    <w:pPr>
      <w:tabs>
        <w:tab w:val="center" w:pos="4153"/>
        <w:tab w:val="right" w:pos="8306"/>
      </w:tabs>
      <w:snapToGrid w:val="0"/>
      <w:jc w:val="left"/>
    </w:pPr>
    <w:rPr>
      <w:sz w:val="18"/>
      <w:szCs w:val="18"/>
    </w:rPr>
  </w:style>
  <w:style w:type="paragraph" w:styleId="a7">
    <w:name w:val="header"/>
    <w:basedOn w:val="a"/>
    <w:link w:val="Char0"/>
    <w:qFormat/>
    <w:rsid w:val="00361AAB"/>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361AA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361AAB"/>
    <w:pPr>
      <w:widowControl/>
      <w:spacing w:beforeAutospacing="1" w:afterAutospacing="1"/>
      <w:jc w:val="left"/>
    </w:pPr>
    <w:rPr>
      <w:rFonts w:ascii="宋体" w:hAnsi="宋体" w:cs="宋体"/>
      <w:kern w:val="0"/>
      <w:sz w:val="24"/>
    </w:rPr>
  </w:style>
  <w:style w:type="character" w:customStyle="1" w:styleId="Char0">
    <w:name w:val="页眉 Char"/>
    <w:basedOn w:val="a1"/>
    <w:link w:val="a7"/>
    <w:qFormat/>
    <w:rsid w:val="00361AAB"/>
    <w:rPr>
      <w:kern w:val="2"/>
      <w:sz w:val="18"/>
      <w:szCs w:val="18"/>
    </w:rPr>
  </w:style>
  <w:style w:type="character" w:customStyle="1" w:styleId="Char">
    <w:name w:val="页脚 Char"/>
    <w:basedOn w:val="a1"/>
    <w:link w:val="a6"/>
    <w:qFormat/>
    <w:rsid w:val="00361AAB"/>
    <w:rPr>
      <w:kern w:val="2"/>
      <w:sz w:val="18"/>
      <w:szCs w:val="18"/>
    </w:rPr>
  </w:style>
  <w:style w:type="paragraph" w:styleId="aa">
    <w:name w:val="List Paragraph"/>
    <w:basedOn w:val="a"/>
    <w:uiPriority w:val="99"/>
    <w:unhideWhenUsed/>
    <w:qFormat/>
    <w:rsid w:val="00361AA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1208</Words>
  <Characters>230</Characters>
  <Application>Microsoft Office Word</Application>
  <DocSecurity>0</DocSecurity>
  <Lines>1</Lines>
  <Paragraphs>2</Paragraphs>
  <ScaleCrop>false</ScaleCrop>
  <Company>Microsoft</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冰封的爱</dc:creator>
  <cp:lastModifiedBy>鄢陵县公共资源交易中心:梁淑霞</cp:lastModifiedBy>
  <cp:revision>84</cp:revision>
  <cp:lastPrinted>2018-05-25T07:50:00Z</cp:lastPrinted>
  <dcterms:created xsi:type="dcterms:W3CDTF">2017-12-11T06:20:00Z</dcterms:created>
  <dcterms:modified xsi:type="dcterms:W3CDTF">2019-04-15T07:25:00Z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