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inorEastAsia" w:hAnsiTheme="minorEastAsia" w:eastAsiaTheme="minorEastAsia" w:cstheme="minorEastAsia"/>
          <w:b/>
          <w:bCs/>
          <w:sz w:val="28"/>
          <w:szCs w:val="36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36"/>
          <w:lang w:val="en-US" w:eastAsia="zh-CN"/>
        </w:rPr>
        <w:t>关于“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36"/>
          <w:lang w:eastAsia="zh-CN"/>
        </w:rPr>
        <w:t>禹州市磨街乡青山岭和鸠山镇连庄村2019年水利扶贫项目</w:t>
      </w:r>
    </w:p>
    <w:p>
      <w:pPr>
        <w:jc w:val="center"/>
        <w:rPr>
          <w:rFonts w:hint="default" w:asciiTheme="minorEastAsia" w:hAnsiTheme="minorEastAsia" w:eastAsiaTheme="minorEastAsia" w:cstheme="minorEastAsia"/>
          <w:b/>
          <w:bCs/>
          <w:sz w:val="28"/>
          <w:szCs w:val="3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36"/>
          <w:lang w:eastAsia="zh-CN"/>
        </w:rPr>
        <w:t>评标结果公示”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36"/>
          <w:lang w:val="en-US" w:eastAsia="zh-CN"/>
        </w:rPr>
        <w:t>变更公告</w:t>
      </w:r>
    </w:p>
    <w:p>
      <w:pPr>
        <w:ind w:firstLine="562" w:firstLineChars="200"/>
        <w:jc w:val="left"/>
        <w:rPr>
          <w:rFonts w:hint="default" w:asciiTheme="minorEastAsia" w:hAnsiTheme="minorEastAsia" w:eastAsiaTheme="minorEastAsia" w:cstheme="minorEastAsia"/>
          <w:b/>
          <w:bCs/>
          <w:sz w:val="28"/>
          <w:szCs w:val="3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36"/>
          <w:lang w:val="en-US" w:eastAsia="zh-CN"/>
        </w:rPr>
        <w:t>因评标委员会评标分数合计错误，2019年4月9日发布的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36"/>
          <w:lang w:eastAsia="zh-CN"/>
        </w:rPr>
        <w:t>禹州市磨街乡青山岭和鸠山镇连庄村2019年水利扶贫项目评标结果公示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36"/>
          <w:lang w:val="en-US" w:eastAsia="zh-CN"/>
        </w:rPr>
        <w:t>变更如下：</w:t>
      </w:r>
    </w:p>
    <w:p>
      <w:pPr>
        <w:jc w:val="center"/>
        <w:rPr>
          <w:rFonts w:hint="eastAsia" w:asciiTheme="minorEastAsia" w:hAnsiTheme="minorEastAsia" w:eastAsiaTheme="minorEastAsia" w:cstheme="minorEastAsia"/>
          <w:b/>
          <w:bCs/>
          <w:sz w:val="28"/>
          <w:szCs w:val="36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36"/>
          <w:lang w:eastAsia="zh-CN"/>
        </w:rPr>
        <w:t>禹州市磨街乡青山岭和鸠山镇连庄村2019年水利扶贫项目</w:t>
      </w:r>
    </w:p>
    <w:p>
      <w:pPr>
        <w:jc w:val="center"/>
        <w:rPr>
          <w:rFonts w:hint="eastAsia" w:asciiTheme="minorEastAsia" w:hAnsiTheme="minorEastAsia" w:eastAsiaTheme="minorEastAsia" w:cstheme="minorEastAsia"/>
          <w:b/>
          <w:bCs/>
          <w:sz w:val="28"/>
          <w:szCs w:val="36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36"/>
          <w:lang w:eastAsia="zh-CN"/>
        </w:rPr>
        <w:t>评标结果公示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/>
        <w:jc w:val="both"/>
        <w:textAlignment w:val="auto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  <w:t>一、基本情况和数据表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/>
        <w:jc w:val="both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（一）项目概况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firstLine="42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1、项目名称：禹州市磨街乡青山岭和鸠山镇连庄村2019年水利扶贫项目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firstLine="42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2、项目编号：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JSGC-SL-2019046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firstLine="42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3、招标控制价：2616468.25元；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firstLine="42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4、质量要求：合格（符合国家现行的验收规范和标准）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firstLine="42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5、计划工期：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90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日历天；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firstLine="42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评标办法：合理投标价法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firstLine="42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7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、资格审查方式：资格后审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/>
        <w:jc w:val="both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（二）招标过程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firstLine="42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本工程招标采用公开招标方式进行，按照法定公开招标程序和要求，于201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9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年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月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13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日至201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9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年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4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月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8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日在《全国公共资源交易平台(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河南省·许昌市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)》、《河南省电子招标投标公共服务平台》上公开发布招标信息，于投标截止时间前递交投标文件及投标保证金的投标单位：有</w:t>
      </w:r>
      <w:r>
        <w:rPr>
          <w:rFonts w:hint="eastAsia" w:asciiTheme="minorEastAsia" w:hAnsiTheme="minorEastAsia" w:eastAsiaTheme="minorEastAsia" w:cstheme="minorEastAsia"/>
          <w:sz w:val="21"/>
          <w:szCs w:val="21"/>
          <w:u w:val="single"/>
          <w:lang w:val="en-US" w:eastAsia="zh-CN"/>
        </w:rPr>
        <w:t>6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家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/>
        <w:jc w:val="both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项目开标数据表</w:t>
      </w:r>
    </w:p>
    <w:tbl>
      <w:tblPr>
        <w:tblStyle w:val="6"/>
        <w:tblW w:w="9210" w:type="dxa"/>
        <w:tblInd w:w="-40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86"/>
        <w:gridCol w:w="2556"/>
        <w:gridCol w:w="1188"/>
        <w:gridCol w:w="32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 w:hRule="atLeast"/>
        </w:trPr>
        <w:tc>
          <w:tcPr>
            <w:tcW w:w="21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招标人名称</w:t>
            </w:r>
          </w:p>
        </w:tc>
        <w:tc>
          <w:tcPr>
            <w:tcW w:w="7024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禹州市抗旱规划项目工程建设管理局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18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招标代理机构名称</w:t>
            </w:r>
          </w:p>
        </w:tc>
        <w:tc>
          <w:tcPr>
            <w:tcW w:w="7024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河南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省伟信招标管理咨询有限公司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218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项目名称</w:t>
            </w:r>
          </w:p>
        </w:tc>
        <w:tc>
          <w:tcPr>
            <w:tcW w:w="7024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禹州市磨街乡青山岭和鸠山镇连庄村2019年水利扶贫项目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18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开标时间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201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9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年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月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8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日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10时0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0分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开标地点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禹州市公共资源交易中心开标一室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218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评标时间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201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9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年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月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8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日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评标地点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禹州市公共资源交易中心评标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三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室</w:t>
            </w:r>
          </w:p>
        </w:tc>
      </w:tr>
    </w:tbl>
    <w:p>
      <w:pPr>
        <w:ind w:left="-420" w:leftChars="-200" w:firstLine="0" w:firstLineChars="0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二、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  <w:t>开标记录</w:t>
      </w:r>
    </w:p>
    <w:tbl>
      <w:tblPr>
        <w:tblStyle w:val="6"/>
        <w:tblW w:w="9435" w:type="dxa"/>
        <w:tblInd w:w="-41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90"/>
        <w:gridCol w:w="1365"/>
        <w:gridCol w:w="705"/>
        <w:gridCol w:w="2100"/>
        <w:gridCol w:w="1230"/>
        <w:gridCol w:w="630"/>
        <w:gridCol w:w="570"/>
        <w:gridCol w:w="9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3" w:hRule="atLeast"/>
        </w:trPr>
        <w:tc>
          <w:tcPr>
            <w:tcW w:w="18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投标单位</w:t>
            </w:r>
          </w:p>
        </w:tc>
        <w:tc>
          <w:tcPr>
            <w:tcW w:w="136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投标报价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（元）</w:t>
            </w:r>
          </w:p>
        </w:tc>
        <w:tc>
          <w:tcPr>
            <w:tcW w:w="70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  <w:szCs w:val="15"/>
              </w:rPr>
              <w:t>工期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  <w:szCs w:val="15"/>
              </w:rPr>
              <w:t>日历天</w:t>
            </w:r>
          </w:p>
        </w:tc>
        <w:tc>
          <w:tcPr>
            <w:tcW w:w="21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6"/>
                <w:szCs w:val="16"/>
                <w:lang w:eastAsia="zh-CN"/>
              </w:rPr>
              <w:t>项目</w:t>
            </w:r>
            <w:r>
              <w:rPr>
                <w:rFonts w:hint="eastAsia" w:asciiTheme="minorEastAsia" w:hAnsiTheme="minorEastAsia" w:eastAsiaTheme="minorEastAsia" w:cstheme="minorEastAsia"/>
                <w:sz w:val="16"/>
                <w:szCs w:val="16"/>
              </w:rPr>
              <w:t>经理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6"/>
                <w:szCs w:val="16"/>
              </w:rPr>
              <w:t>（含证书编号）</w:t>
            </w:r>
          </w:p>
        </w:tc>
        <w:tc>
          <w:tcPr>
            <w:tcW w:w="123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6"/>
                <w:szCs w:val="16"/>
                <w:lang w:val="en-US" w:eastAsia="zh-CN"/>
              </w:rPr>
              <w:t>技术负责人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  <w:szCs w:val="15"/>
                <w:lang w:val="en-US" w:eastAsia="zh-CN"/>
              </w:rPr>
              <w:t>（姓名及职称）</w:t>
            </w:r>
          </w:p>
        </w:tc>
        <w:tc>
          <w:tcPr>
            <w:tcW w:w="63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6"/>
                <w:szCs w:val="16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6"/>
                <w:szCs w:val="16"/>
              </w:rPr>
              <w:t>质量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6"/>
                <w:szCs w:val="16"/>
              </w:rPr>
              <w:t>要求</w:t>
            </w:r>
          </w:p>
        </w:tc>
        <w:tc>
          <w:tcPr>
            <w:tcW w:w="57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6"/>
                <w:szCs w:val="16"/>
              </w:rPr>
              <w:t>密封情况</w:t>
            </w:r>
          </w:p>
        </w:tc>
        <w:tc>
          <w:tcPr>
            <w:tcW w:w="9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  <w:szCs w:val="15"/>
              </w:rPr>
              <w:t>对本次开标过程是否有异议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18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江苏淮阴水利建设有限公司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6"/>
                <w:szCs w:val="16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2496602.42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90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纪建宇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6"/>
                <w:szCs w:val="16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苏232171722819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6"/>
                <w:szCs w:val="16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6"/>
                <w:szCs w:val="16"/>
                <w:lang w:val="en-US" w:eastAsia="zh-CN"/>
              </w:rPr>
              <w:t>刘海伦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6"/>
                <w:szCs w:val="16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6"/>
                <w:szCs w:val="16"/>
                <w:lang w:val="en-US" w:eastAsia="zh-CN"/>
              </w:rPr>
              <w:t>工程师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合格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完好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8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河南省华通水利工程有限公司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6"/>
                <w:szCs w:val="16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2469699.05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90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李可争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6"/>
                <w:szCs w:val="16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豫241181833919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6"/>
                <w:szCs w:val="16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6"/>
                <w:szCs w:val="16"/>
                <w:lang w:val="en-US" w:eastAsia="zh-CN"/>
              </w:rPr>
              <w:t>师月朋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6"/>
                <w:szCs w:val="16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6"/>
                <w:szCs w:val="16"/>
                <w:lang w:val="en-US" w:eastAsia="zh-CN"/>
              </w:rPr>
              <w:t>工程师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合格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完好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8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南阳市御龙建筑水利水电工程有限公司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6"/>
                <w:szCs w:val="16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2546877.15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90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郭延军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6"/>
                <w:szCs w:val="16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豫241171721342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6"/>
                <w:szCs w:val="16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6"/>
                <w:szCs w:val="16"/>
                <w:lang w:val="en-US" w:eastAsia="zh-CN"/>
              </w:rPr>
              <w:t>闫亚平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6"/>
                <w:szCs w:val="16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6"/>
                <w:szCs w:val="16"/>
                <w:lang w:val="en-US" w:eastAsia="zh-CN"/>
              </w:rPr>
              <w:t>中级工程师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合格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完好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</w:trPr>
        <w:tc>
          <w:tcPr>
            <w:tcW w:w="18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郑州黄河工程有限公司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6"/>
                <w:szCs w:val="16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2443973.02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90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马晓辉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6"/>
                <w:szCs w:val="16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豫241181834138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6"/>
                <w:szCs w:val="16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6"/>
                <w:szCs w:val="16"/>
                <w:lang w:val="en-US" w:eastAsia="zh-CN"/>
              </w:rPr>
              <w:t>郭金川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6"/>
                <w:szCs w:val="16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6"/>
                <w:szCs w:val="16"/>
                <w:lang w:val="en-US" w:eastAsia="zh-CN"/>
              </w:rPr>
              <w:t>高级工程师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合格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完好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8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中水京林建设有限公司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6"/>
                <w:szCs w:val="16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2510234.73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90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王日东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6"/>
                <w:szCs w:val="16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豫241181834606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6"/>
                <w:szCs w:val="16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6"/>
                <w:szCs w:val="16"/>
                <w:lang w:val="en-US" w:eastAsia="zh-CN"/>
              </w:rPr>
              <w:t>张安良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6"/>
                <w:szCs w:val="16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6"/>
                <w:szCs w:val="16"/>
                <w:lang w:val="en-US" w:eastAsia="zh-CN"/>
              </w:rPr>
              <w:t>中级工程师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合格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完好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8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许昌水利建筑工程有限公司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6"/>
                <w:szCs w:val="16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2521266.32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90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张向雨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6"/>
                <w:szCs w:val="16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豫241141583186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6"/>
                <w:szCs w:val="16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6"/>
                <w:szCs w:val="16"/>
                <w:lang w:val="en-US" w:eastAsia="zh-CN"/>
              </w:rPr>
              <w:t>王红培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6"/>
                <w:szCs w:val="16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6"/>
                <w:szCs w:val="16"/>
                <w:lang w:val="en-US" w:eastAsia="zh-CN"/>
              </w:rPr>
              <w:t>中级工程师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合格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完好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8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招标控制价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2616468.25元</w:t>
            </w:r>
          </w:p>
        </w:tc>
        <w:tc>
          <w:tcPr>
            <w:tcW w:w="333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抽取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调整系数</w:t>
            </w:r>
          </w:p>
        </w:tc>
        <w:tc>
          <w:tcPr>
            <w:tcW w:w="214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0.97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目标工期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90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日历天</w:t>
            </w:r>
          </w:p>
        </w:tc>
        <w:tc>
          <w:tcPr>
            <w:tcW w:w="333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质量要求</w:t>
            </w:r>
          </w:p>
        </w:tc>
        <w:tc>
          <w:tcPr>
            <w:tcW w:w="214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8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投标报价修正情况</w:t>
            </w:r>
          </w:p>
        </w:tc>
        <w:tc>
          <w:tcPr>
            <w:tcW w:w="7545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无</w:t>
            </w:r>
          </w:p>
        </w:tc>
      </w:tr>
    </w:tbl>
    <w:p>
      <w:pPr>
        <w:numPr>
          <w:ilvl w:val="0"/>
          <w:numId w:val="0"/>
        </w:numPr>
        <w:ind w:leftChars="-200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>三、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  <w:t>评标标准、评标办法或者评标因素</w:t>
      </w:r>
    </w:p>
    <w:tbl>
      <w:tblPr>
        <w:tblStyle w:val="6"/>
        <w:tblW w:w="9021" w:type="dxa"/>
        <w:tblInd w:w="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92"/>
        <w:gridCol w:w="692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0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评标办法</w:t>
            </w:r>
          </w:p>
        </w:tc>
        <w:tc>
          <w:tcPr>
            <w:tcW w:w="692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具体内容请详见招标文件。</w:t>
            </w:r>
          </w:p>
        </w:tc>
      </w:tr>
    </w:tbl>
    <w:p>
      <w:pPr>
        <w:numPr>
          <w:ilvl w:val="0"/>
          <w:numId w:val="3"/>
        </w:numPr>
        <w:ind w:left="-420" w:leftChars="-200" w:firstLine="0" w:firstLineChars="0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  <w:t>评审情况</w:t>
      </w: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初步评审</w:t>
      </w:r>
    </w:p>
    <w:tbl>
      <w:tblPr>
        <w:tblStyle w:val="6"/>
        <w:tblW w:w="85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21"/>
        <w:gridCol w:w="2960"/>
        <w:gridCol w:w="423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13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序号</w:t>
            </w:r>
          </w:p>
        </w:tc>
        <w:tc>
          <w:tcPr>
            <w:tcW w:w="7194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通过初步评审的投标人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32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1</w:t>
            </w:r>
          </w:p>
        </w:tc>
        <w:tc>
          <w:tcPr>
            <w:tcW w:w="719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江苏淮阴水利建设有限公司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32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2</w:t>
            </w:r>
          </w:p>
        </w:tc>
        <w:tc>
          <w:tcPr>
            <w:tcW w:w="719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河南省华通水利工程有限公司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32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719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南阳市御龙建筑水利水电工程有限公司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32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719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中水京林建设有限公司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32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719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许昌水利建筑工程有限公司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321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序号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未通过初步评审的投标人名称</w:t>
            </w:r>
          </w:p>
        </w:tc>
        <w:tc>
          <w:tcPr>
            <w:tcW w:w="42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未通过原因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321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郑州黄河工程有限公司</w:t>
            </w:r>
          </w:p>
        </w:tc>
        <w:tc>
          <w:tcPr>
            <w:tcW w:w="42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项目经理信息在全国水利建设市场监管服务平台上未找到</w:t>
            </w:r>
          </w:p>
        </w:tc>
      </w:tr>
    </w:tbl>
    <w:p>
      <w:pPr>
        <w:ind w:left="-199" w:leftChars="-95" w:firstLine="0" w:firstLineChars="0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  <w:t>五、根据招标文件的规定，评标委员会将经评审的投标人按综合得分由高到低排序如下：</w:t>
      </w:r>
    </w:p>
    <w:tbl>
      <w:tblPr>
        <w:tblStyle w:val="6"/>
        <w:tblW w:w="8336" w:type="dxa"/>
        <w:jc w:val="center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034"/>
        <w:gridCol w:w="1983"/>
        <w:gridCol w:w="1536"/>
        <w:gridCol w:w="783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  <w:jc w:val="center"/>
        </w:trPr>
        <w:tc>
          <w:tcPr>
            <w:tcW w:w="4034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投标人名称</w:t>
            </w:r>
          </w:p>
        </w:tc>
        <w:tc>
          <w:tcPr>
            <w:tcW w:w="1983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投标报价（元）</w:t>
            </w:r>
          </w:p>
        </w:tc>
        <w:tc>
          <w:tcPr>
            <w:tcW w:w="1536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投标人权重Q</w:t>
            </w:r>
          </w:p>
        </w:tc>
        <w:tc>
          <w:tcPr>
            <w:tcW w:w="783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排名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" w:hRule="atLeast"/>
          <w:jc w:val="center"/>
        </w:trPr>
        <w:tc>
          <w:tcPr>
            <w:tcW w:w="4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江苏淮阴水利建设有限公司</w:t>
            </w:r>
          </w:p>
        </w:tc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2496602.42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105.00%</w:t>
            </w: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" w:hRule="atLeast"/>
          <w:jc w:val="center"/>
        </w:trPr>
        <w:tc>
          <w:tcPr>
            <w:tcW w:w="4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中水京林建设有限公司</w:t>
            </w:r>
          </w:p>
        </w:tc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2510234.73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105.00%</w:t>
            </w: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2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" w:hRule="atLeast"/>
          <w:jc w:val="center"/>
        </w:trPr>
        <w:tc>
          <w:tcPr>
            <w:tcW w:w="4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许昌水利建筑工程有限公司</w:t>
            </w:r>
          </w:p>
        </w:tc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2521266.32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105.00%</w:t>
            </w: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3</w:t>
            </w:r>
          </w:p>
        </w:tc>
      </w:tr>
    </w:tbl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六、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  <w:t>推荐的中标候选人详细评审得分</w:t>
      </w:r>
    </w:p>
    <w:tbl>
      <w:tblPr>
        <w:tblStyle w:val="6"/>
        <w:tblW w:w="8522" w:type="dxa"/>
        <w:jc w:val="center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34"/>
        <w:gridCol w:w="1317"/>
        <w:gridCol w:w="1317"/>
        <w:gridCol w:w="1317"/>
        <w:gridCol w:w="1317"/>
        <w:gridCol w:w="132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9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第一中标候选人</w:t>
            </w:r>
          </w:p>
        </w:tc>
        <w:tc>
          <w:tcPr>
            <w:tcW w:w="658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江苏淮阴水利建设有限公司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  <w:jc w:val="center"/>
        </w:trPr>
        <w:tc>
          <w:tcPr>
            <w:tcW w:w="19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评标委员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评审内容</w:t>
            </w:r>
          </w:p>
        </w:tc>
        <w:tc>
          <w:tcPr>
            <w:tcW w:w="13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评委1</w:t>
            </w:r>
          </w:p>
        </w:tc>
        <w:tc>
          <w:tcPr>
            <w:tcW w:w="13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评委2</w:t>
            </w:r>
          </w:p>
        </w:tc>
        <w:tc>
          <w:tcPr>
            <w:tcW w:w="13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评委3</w:t>
            </w:r>
          </w:p>
        </w:tc>
        <w:tc>
          <w:tcPr>
            <w:tcW w:w="13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评委4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评委5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9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投标人获奖</w:t>
            </w:r>
          </w:p>
        </w:tc>
        <w:tc>
          <w:tcPr>
            <w:tcW w:w="13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2.7%</w:t>
            </w:r>
          </w:p>
        </w:tc>
        <w:tc>
          <w:tcPr>
            <w:tcW w:w="13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2.7%</w:t>
            </w:r>
          </w:p>
        </w:tc>
        <w:tc>
          <w:tcPr>
            <w:tcW w:w="13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2.7%</w:t>
            </w:r>
          </w:p>
        </w:tc>
        <w:tc>
          <w:tcPr>
            <w:tcW w:w="13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2.7%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2.7%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9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投标人受罚</w:t>
            </w:r>
          </w:p>
        </w:tc>
        <w:tc>
          <w:tcPr>
            <w:tcW w:w="13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3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3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3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9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投标人信用等级</w:t>
            </w:r>
          </w:p>
        </w:tc>
        <w:tc>
          <w:tcPr>
            <w:tcW w:w="13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5%</w:t>
            </w:r>
          </w:p>
        </w:tc>
        <w:tc>
          <w:tcPr>
            <w:tcW w:w="13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5%</w:t>
            </w:r>
          </w:p>
        </w:tc>
        <w:tc>
          <w:tcPr>
            <w:tcW w:w="13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5%</w:t>
            </w:r>
          </w:p>
        </w:tc>
        <w:tc>
          <w:tcPr>
            <w:tcW w:w="13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5%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5%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9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投标人权重的确定</w:t>
            </w:r>
          </w:p>
        </w:tc>
        <w:tc>
          <w:tcPr>
            <w:tcW w:w="13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105.00%</w:t>
            </w:r>
          </w:p>
        </w:tc>
        <w:tc>
          <w:tcPr>
            <w:tcW w:w="13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105.00%</w:t>
            </w:r>
          </w:p>
        </w:tc>
        <w:tc>
          <w:tcPr>
            <w:tcW w:w="13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105.00%</w:t>
            </w:r>
          </w:p>
        </w:tc>
        <w:tc>
          <w:tcPr>
            <w:tcW w:w="13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105.00%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105.00%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  <w:jc w:val="center"/>
        </w:trPr>
        <w:tc>
          <w:tcPr>
            <w:tcW w:w="19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最终权重的确定</w:t>
            </w:r>
          </w:p>
        </w:tc>
        <w:tc>
          <w:tcPr>
            <w:tcW w:w="6588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105.00%</w:t>
            </w:r>
          </w:p>
        </w:tc>
      </w:tr>
    </w:tbl>
    <w:p>
      <w:pPr>
        <w:rPr>
          <w:rFonts w:hint="eastAsia" w:asciiTheme="minorEastAsia" w:hAnsiTheme="minorEastAsia" w:eastAsiaTheme="minorEastAsia" w:cstheme="minorEastAsia"/>
        </w:rPr>
      </w:pPr>
    </w:p>
    <w:tbl>
      <w:tblPr>
        <w:tblStyle w:val="6"/>
        <w:tblW w:w="8522" w:type="dxa"/>
        <w:jc w:val="center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34"/>
        <w:gridCol w:w="1317"/>
        <w:gridCol w:w="1317"/>
        <w:gridCol w:w="1317"/>
        <w:gridCol w:w="1317"/>
        <w:gridCol w:w="132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" w:hRule="atLeast"/>
          <w:jc w:val="center"/>
        </w:trPr>
        <w:tc>
          <w:tcPr>
            <w:tcW w:w="19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第二中标候选人</w:t>
            </w:r>
          </w:p>
        </w:tc>
        <w:tc>
          <w:tcPr>
            <w:tcW w:w="658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  <w:lang w:val="en-US" w:eastAsia="zh-CN"/>
              </w:rPr>
              <w:t>中水京林建设有限公司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  <w:jc w:val="center"/>
        </w:trPr>
        <w:tc>
          <w:tcPr>
            <w:tcW w:w="19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评标委员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评审内容</w:t>
            </w:r>
          </w:p>
        </w:tc>
        <w:tc>
          <w:tcPr>
            <w:tcW w:w="13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评委1</w:t>
            </w:r>
          </w:p>
        </w:tc>
        <w:tc>
          <w:tcPr>
            <w:tcW w:w="13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评委2</w:t>
            </w:r>
          </w:p>
        </w:tc>
        <w:tc>
          <w:tcPr>
            <w:tcW w:w="13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评委3</w:t>
            </w:r>
          </w:p>
        </w:tc>
        <w:tc>
          <w:tcPr>
            <w:tcW w:w="13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评委4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评委5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9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投标人获奖</w:t>
            </w:r>
          </w:p>
        </w:tc>
        <w:tc>
          <w:tcPr>
            <w:tcW w:w="13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1.1%</w:t>
            </w:r>
          </w:p>
        </w:tc>
        <w:tc>
          <w:tcPr>
            <w:tcW w:w="13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1.1%</w:t>
            </w:r>
          </w:p>
        </w:tc>
        <w:tc>
          <w:tcPr>
            <w:tcW w:w="13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1.1%</w:t>
            </w:r>
          </w:p>
        </w:tc>
        <w:tc>
          <w:tcPr>
            <w:tcW w:w="13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1.1%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1.1%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9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投标人受罚</w:t>
            </w:r>
          </w:p>
        </w:tc>
        <w:tc>
          <w:tcPr>
            <w:tcW w:w="13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3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3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3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9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投标人信用等级</w:t>
            </w:r>
          </w:p>
        </w:tc>
        <w:tc>
          <w:tcPr>
            <w:tcW w:w="13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5%</w:t>
            </w:r>
          </w:p>
        </w:tc>
        <w:tc>
          <w:tcPr>
            <w:tcW w:w="13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5%</w:t>
            </w:r>
          </w:p>
        </w:tc>
        <w:tc>
          <w:tcPr>
            <w:tcW w:w="13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5%</w:t>
            </w:r>
          </w:p>
        </w:tc>
        <w:tc>
          <w:tcPr>
            <w:tcW w:w="13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5%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5%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9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投标人权重的确定</w:t>
            </w:r>
          </w:p>
        </w:tc>
        <w:tc>
          <w:tcPr>
            <w:tcW w:w="13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105.00%</w:t>
            </w:r>
          </w:p>
        </w:tc>
        <w:tc>
          <w:tcPr>
            <w:tcW w:w="13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105.00%</w:t>
            </w:r>
          </w:p>
        </w:tc>
        <w:tc>
          <w:tcPr>
            <w:tcW w:w="13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105.00%</w:t>
            </w:r>
          </w:p>
        </w:tc>
        <w:tc>
          <w:tcPr>
            <w:tcW w:w="13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105.00%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105.00%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  <w:jc w:val="center"/>
        </w:trPr>
        <w:tc>
          <w:tcPr>
            <w:tcW w:w="19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最终权重的确定</w:t>
            </w:r>
          </w:p>
        </w:tc>
        <w:tc>
          <w:tcPr>
            <w:tcW w:w="6588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105.00%</w:t>
            </w:r>
          </w:p>
        </w:tc>
      </w:tr>
    </w:tbl>
    <w:p>
      <w:pPr>
        <w:wordWrap/>
        <w:snapToGrid/>
        <w:spacing w:line="360" w:lineRule="auto"/>
        <w:ind w:left="0" w:leftChars="0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</w:pPr>
    </w:p>
    <w:tbl>
      <w:tblPr>
        <w:tblStyle w:val="6"/>
        <w:tblW w:w="8522" w:type="dxa"/>
        <w:jc w:val="center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34"/>
        <w:gridCol w:w="1317"/>
        <w:gridCol w:w="1317"/>
        <w:gridCol w:w="1317"/>
        <w:gridCol w:w="1317"/>
        <w:gridCol w:w="132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  <w:jc w:val="center"/>
        </w:trPr>
        <w:tc>
          <w:tcPr>
            <w:tcW w:w="19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第三中标候选人</w:t>
            </w:r>
          </w:p>
        </w:tc>
        <w:tc>
          <w:tcPr>
            <w:tcW w:w="658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许昌水利建筑工程有限公司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  <w:jc w:val="center"/>
        </w:trPr>
        <w:tc>
          <w:tcPr>
            <w:tcW w:w="19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评标委员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评审内容</w:t>
            </w:r>
          </w:p>
        </w:tc>
        <w:tc>
          <w:tcPr>
            <w:tcW w:w="13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评委1</w:t>
            </w:r>
          </w:p>
        </w:tc>
        <w:tc>
          <w:tcPr>
            <w:tcW w:w="13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评委2</w:t>
            </w:r>
          </w:p>
        </w:tc>
        <w:tc>
          <w:tcPr>
            <w:tcW w:w="13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评委3</w:t>
            </w:r>
          </w:p>
        </w:tc>
        <w:tc>
          <w:tcPr>
            <w:tcW w:w="13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评委4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评委5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9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投标人获奖</w:t>
            </w:r>
          </w:p>
        </w:tc>
        <w:tc>
          <w:tcPr>
            <w:tcW w:w="13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1.7%</w:t>
            </w:r>
          </w:p>
        </w:tc>
        <w:tc>
          <w:tcPr>
            <w:tcW w:w="13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1.7%</w:t>
            </w:r>
          </w:p>
        </w:tc>
        <w:tc>
          <w:tcPr>
            <w:tcW w:w="13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1.7%</w:t>
            </w:r>
          </w:p>
        </w:tc>
        <w:tc>
          <w:tcPr>
            <w:tcW w:w="13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1.7%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1.7%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9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投标人受罚</w:t>
            </w:r>
          </w:p>
        </w:tc>
        <w:tc>
          <w:tcPr>
            <w:tcW w:w="13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3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3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3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9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投标人信用等级</w:t>
            </w:r>
          </w:p>
        </w:tc>
        <w:tc>
          <w:tcPr>
            <w:tcW w:w="13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5%</w:t>
            </w:r>
          </w:p>
        </w:tc>
        <w:tc>
          <w:tcPr>
            <w:tcW w:w="13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5%</w:t>
            </w:r>
          </w:p>
        </w:tc>
        <w:tc>
          <w:tcPr>
            <w:tcW w:w="13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5%</w:t>
            </w:r>
          </w:p>
        </w:tc>
        <w:tc>
          <w:tcPr>
            <w:tcW w:w="13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5%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5%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19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投标人权重的确定</w:t>
            </w:r>
          </w:p>
        </w:tc>
        <w:tc>
          <w:tcPr>
            <w:tcW w:w="13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105.00%</w:t>
            </w:r>
          </w:p>
        </w:tc>
        <w:tc>
          <w:tcPr>
            <w:tcW w:w="13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105.00%</w:t>
            </w:r>
          </w:p>
        </w:tc>
        <w:tc>
          <w:tcPr>
            <w:tcW w:w="13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105.00%</w:t>
            </w:r>
          </w:p>
        </w:tc>
        <w:tc>
          <w:tcPr>
            <w:tcW w:w="13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105.00%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105.00%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  <w:jc w:val="center"/>
        </w:trPr>
        <w:tc>
          <w:tcPr>
            <w:tcW w:w="19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最终权重的确定</w:t>
            </w:r>
          </w:p>
        </w:tc>
        <w:tc>
          <w:tcPr>
            <w:tcW w:w="6588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105.00%</w:t>
            </w:r>
          </w:p>
        </w:tc>
      </w:tr>
    </w:tbl>
    <w:p>
      <w:pPr>
        <w:wordWrap/>
        <w:snapToGrid/>
        <w:spacing w:line="360" w:lineRule="auto"/>
        <w:ind w:left="0" w:leftChars="0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七、推荐的中标候选人情况与签订合同前要处理的事宜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52" w:lineRule="auto"/>
        <w:ind w:left="0" w:leftChars="0"/>
        <w:textAlignment w:val="auto"/>
        <w:outlineLvl w:val="9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（一）推荐的中标候选人名单：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52" w:lineRule="auto"/>
        <w:ind w:left="0" w:leftChars="0"/>
        <w:textAlignment w:val="auto"/>
        <w:outlineLvl w:val="9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第一中标候选人：江苏淮阴水利建设有限公司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52" w:lineRule="auto"/>
        <w:ind w:left="0" w:leftChars="0"/>
        <w:textAlignment w:val="auto"/>
        <w:outlineLvl w:val="9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投标报价：2496602.42元</w:t>
      </w:r>
      <w:r>
        <w:rPr>
          <w:rFonts w:hint="eastAsia" w:asciiTheme="minorEastAsia" w:hAnsiTheme="minorEastAsia" w:eastAsiaTheme="minorEastAsia" w:cstheme="minorEastAsia"/>
          <w:i w:val="0"/>
          <w:color w:val="000000"/>
          <w:kern w:val="0"/>
          <w:sz w:val="21"/>
          <w:szCs w:val="21"/>
          <w:u w:val="none"/>
          <w:lang w:val="en-US" w:eastAsia="zh-CN"/>
        </w:rPr>
        <w:t xml:space="preserve">      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大写：贰佰肆拾玖万陆仟陆佰零贰元肆角贰分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52" w:lineRule="auto"/>
        <w:ind w:left="0" w:leftChars="0"/>
        <w:textAlignment w:val="auto"/>
        <w:outlineLvl w:val="9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工期：90日历天           质量标准：合格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52" w:lineRule="auto"/>
        <w:ind w:left="0" w:leftChars="0"/>
        <w:textAlignment w:val="auto"/>
        <w:outlineLvl w:val="9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项目经理：纪建宇            证书名称、编号：二级注册建造师、苏232171722819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52" w:lineRule="auto"/>
        <w:ind w:left="0" w:leftChars="0"/>
        <w:textAlignment w:val="auto"/>
        <w:outlineLvl w:val="9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投标文件中填报的单位项目业绩名称：1.淮安市涟西灌区2016年度续建配套与节水改造工程施工2标；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52" w:lineRule="auto"/>
        <w:ind w:left="0" w:leftChars="0"/>
        <w:textAlignment w:val="auto"/>
        <w:outlineLvl w:val="9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第二中标候选人：中水京林建设有限公司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52" w:lineRule="auto"/>
        <w:ind w:left="0" w:leftChars="0"/>
        <w:textAlignment w:val="auto"/>
        <w:outlineLvl w:val="9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投标报价：2510234.73元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i w:val="0"/>
          <w:color w:val="000000"/>
          <w:kern w:val="0"/>
          <w:sz w:val="21"/>
          <w:szCs w:val="21"/>
          <w:u w:val="none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 xml:space="preserve">大写：贰佰伍拾壹万零贰佰叁拾肆元柒角叁分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52" w:lineRule="auto"/>
        <w:ind w:left="0" w:leftChars="0"/>
        <w:textAlignment w:val="auto"/>
        <w:outlineLvl w:val="9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工期：90日历天         质量标准：合格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52" w:lineRule="auto"/>
        <w:ind w:left="0" w:leftChars="0"/>
        <w:textAlignment w:val="auto"/>
        <w:outlineLvl w:val="9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项目负责人：王日东       证书名称、编号：二级注册建造师、豫241181834606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52" w:lineRule="auto"/>
        <w:ind w:left="0" w:leftChars="0"/>
        <w:textAlignment w:val="auto"/>
        <w:outlineLvl w:val="9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投标文件中填报的单位项目业绩名称：1.嵩县车村镇建制镇示范点汝河河道提升项目2.萧县2017年农村饮水安全巩固提升工程；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52" w:lineRule="auto"/>
        <w:ind w:left="0" w:leftChars="0"/>
        <w:textAlignment w:val="auto"/>
        <w:outlineLvl w:val="9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第三中标候选人：许昌水利建筑工程有限公司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52" w:lineRule="auto"/>
        <w:ind w:left="0" w:leftChars="0"/>
        <w:textAlignment w:val="auto"/>
        <w:outlineLvl w:val="9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投标报价：2521266.32元</w:t>
      </w:r>
      <w:r>
        <w:rPr>
          <w:rFonts w:hint="eastAsia" w:asciiTheme="minorEastAsia" w:hAnsiTheme="minorEastAsia" w:eastAsiaTheme="minorEastAsia" w:cstheme="minorEastAsia"/>
          <w:i w:val="0"/>
          <w:color w:val="000000"/>
          <w:kern w:val="0"/>
          <w:sz w:val="21"/>
          <w:szCs w:val="21"/>
          <w:u w:val="none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大写：贰佰伍拾贰万壹仟贰佰陆拾陆元叁角贰分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52" w:lineRule="auto"/>
        <w:ind w:left="0" w:leftChars="0"/>
        <w:textAlignment w:val="auto"/>
        <w:outlineLvl w:val="9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工期：90日历天         质量标准：合格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52" w:lineRule="auto"/>
        <w:ind w:left="0" w:leftChars="0"/>
        <w:textAlignment w:val="auto"/>
        <w:outlineLvl w:val="9"/>
        <w:rPr>
          <w:rFonts w:hint="eastAsia" w:ascii="宋体" w:hAnsi="宋体" w:cs="宋体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项目负责人：张向雨       证书名称、编号：二级注册建造师、</w:t>
      </w:r>
      <w:r>
        <w:rPr>
          <w:rFonts w:hint="eastAsia" w:ascii="宋体" w:hAnsi="宋体" w:cs="宋体"/>
          <w:sz w:val="21"/>
          <w:szCs w:val="21"/>
        </w:rPr>
        <w:t>豫241141583186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52" w:lineRule="auto"/>
        <w:ind w:left="0" w:leftChars="0"/>
        <w:textAlignment w:val="auto"/>
        <w:outlineLvl w:val="9"/>
        <w:rPr>
          <w:rFonts w:hint="default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投标文件中填报的单位项目业绩名称：1.夏邑县农村饮水安全巩固提升2018年度项目工程；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252" w:lineRule="auto"/>
        <w:ind w:left="0" w:leftChars="0" w:firstLine="210" w:firstLineChars="100"/>
        <w:textAlignment w:val="auto"/>
        <w:outlineLvl w:val="9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（二）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签订合同前要处理的事宜（略）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line="252" w:lineRule="auto"/>
        <w:ind w:left="0" w:left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sz w:val="21"/>
          <w:szCs w:val="21"/>
          <w:lang w:val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0000"/>
          <w:spacing w:val="15"/>
          <w:kern w:val="0"/>
          <w:sz w:val="21"/>
          <w:szCs w:val="21"/>
          <w:shd w:val="clear" w:color="auto" w:fill="FFFFFF"/>
        </w:rPr>
        <w:t>八、</w:t>
      </w:r>
      <w:r>
        <w:rPr>
          <w:rFonts w:hint="eastAsia" w:asciiTheme="minorEastAsia" w:hAnsiTheme="minorEastAsia" w:eastAsiaTheme="minorEastAsia" w:cstheme="minorEastAsia"/>
          <w:b/>
          <w:bCs/>
          <w:color w:val="000000"/>
          <w:spacing w:val="15"/>
          <w:sz w:val="21"/>
          <w:szCs w:val="21"/>
          <w:shd w:val="clear" w:color="auto" w:fill="FFFFFF"/>
          <w:lang w:val="zh-CN"/>
        </w:rPr>
        <w:t>公示期：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201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9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zh-CN"/>
        </w:rPr>
        <w:t>年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4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zh-CN"/>
        </w:rPr>
        <w:t>月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12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zh-CN"/>
        </w:rPr>
        <w:t>日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-201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9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zh-CN"/>
        </w:rPr>
        <w:t>年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4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zh-CN"/>
        </w:rPr>
        <w:t>月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15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zh-CN"/>
        </w:rPr>
        <w:t>日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0" w:firstLineChars="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  <w:b/>
          <w:bCs/>
          <w:lang w:val="en-US" w:eastAsia="zh-CN"/>
        </w:rPr>
        <w:t>九、</w:t>
      </w:r>
      <w:r>
        <w:rPr>
          <w:rFonts w:hint="eastAsia" w:asciiTheme="minorEastAsia" w:hAnsiTheme="minorEastAsia" w:eastAsiaTheme="minorEastAsia" w:cstheme="minorEastAsia"/>
          <w:b/>
          <w:bCs/>
        </w:rPr>
        <w:t>联系</w:t>
      </w:r>
      <w:r>
        <w:rPr>
          <w:rFonts w:hint="eastAsia" w:asciiTheme="minorEastAsia" w:hAnsiTheme="minorEastAsia" w:eastAsiaTheme="minorEastAsia" w:cstheme="minorEastAsia"/>
          <w:b/>
          <w:bCs/>
          <w:lang w:val="en-US" w:eastAsia="zh-CN"/>
        </w:rPr>
        <w:t>方式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420" w:firstLineChars="200"/>
        <w:textAlignment w:val="auto"/>
        <w:rPr>
          <w:rFonts w:hint="eastAsia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招标人：禹州市抗旱规划项目工程建设管理局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420" w:firstLineChars="200"/>
        <w:textAlignment w:val="auto"/>
        <w:rPr>
          <w:rFonts w:hint="eastAsia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地  址：禹州市禹王大道东段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420" w:firstLineChars="200"/>
        <w:textAlignment w:val="auto"/>
        <w:rPr>
          <w:rFonts w:hint="eastAsia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联系人：孟先生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420" w:firstLineChars="200"/>
        <w:textAlignment w:val="auto"/>
        <w:rPr>
          <w:rFonts w:hint="eastAsia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联系电话：0374-6068718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420" w:firstLineChars="200"/>
        <w:textAlignment w:val="auto"/>
        <w:rPr>
          <w:rFonts w:hint="eastAsia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监督单位：禹州市水利局招标投标监督管理工作领导小组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420" w:firstLineChars="200"/>
        <w:textAlignment w:val="auto"/>
        <w:rPr>
          <w:rFonts w:hint="eastAsia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地  址：禹州市禹王大道东段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420" w:firstLineChars="200"/>
        <w:textAlignment w:val="auto"/>
        <w:rPr>
          <w:rFonts w:hint="eastAsia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联系电话：0374-6068710  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420" w:firstLineChars="200"/>
        <w:textAlignment w:val="auto"/>
        <w:rPr>
          <w:rFonts w:hint="eastAsia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招标代理机构：河南省伟信招标管理咨询有限公司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420" w:firstLineChars="200"/>
        <w:textAlignment w:val="auto"/>
        <w:rPr>
          <w:rFonts w:hint="eastAsia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地  址：郑州市郑东新区东风南路6号绿地中心北塔16楼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420" w:firstLineChars="200"/>
        <w:textAlignment w:val="auto"/>
        <w:rPr>
          <w:rFonts w:hint="eastAsia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联系人：孙女士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420" w:firstLineChars="200"/>
        <w:textAlignment w:val="auto"/>
        <w:rPr>
          <w:rFonts w:hint="eastAsia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联系电话：13703719065 </w:t>
      </w:r>
    </w:p>
    <w:p>
      <w:pPr>
        <w:pStyle w:val="2"/>
        <w:rPr>
          <w:rFonts w:hint="default"/>
          <w:lang w:val="en-US" w:eastAsia="zh-CN"/>
        </w:rPr>
      </w:pPr>
    </w:p>
    <w:p>
      <w:pPr>
        <w:pStyle w:val="2"/>
        <w:ind w:left="0" w:leftChars="0" w:firstLine="0" w:firstLineChars="0"/>
        <w:rPr>
          <w:rFonts w:hint="default"/>
          <w:lang w:val="en-US" w:eastAsia="zh-CN"/>
        </w:rPr>
      </w:pPr>
    </w:p>
    <w:p>
      <w:pPr>
        <w:pStyle w:val="2"/>
      </w:pPr>
    </w:p>
    <w:sectPr>
      <w:pgSz w:w="11906" w:h="16838"/>
      <w:pgMar w:top="1157" w:right="1800" w:bottom="1157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01D00B"/>
    <w:multiLevelType w:val="singleLevel"/>
    <w:tmpl w:val="4901D00B"/>
    <w:lvl w:ilvl="0" w:tentative="0">
      <w:start w:val="3"/>
      <w:numFmt w:val="chineseCounting"/>
      <w:suff w:val="nothing"/>
      <w:lvlText w:val="（%1）"/>
      <w:lvlJc w:val="left"/>
    </w:lvl>
  </w:abstractNum>
  <w:abstractNum w:abstractNumId="1">
    <w:nsid w:val="5A63ED55"/>
    <w:multiLevelType w:val="singleLevel"/>
    <w:tmpl w:val="5A63ED55"/>
    <w:lvl w:ilvl="0" w:tentative="0">
      <w:start w:val="6"/>
      <w:numFmt w:val="decimal"/>
      <w:suff w:val="nothing"/>
      <w:lvlText w:val="%1、"/>
      <w:lvlJc w:val="left"/>
    </w:lvl>
  </w:abstractNum>
  <w:abstractNum w:abstractNumId="2">
    <w:nsid w:val="5A669750"/>
    <w:multiLevelType w:val="singleLevel"/>
    <w:tmpl w:val="5A669750"/>
    <w:lvl w:ilvl="0" w:tentative="0">
      <w:start w:val="4"/>
      <w:numFmt w:val="chineseCounting"/>
      <w:suff w:val="nothing"/>
      <w:lvlText w:val="%1、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A30E7D"/>
    <w:rsid w:val="01D36CBE"/>
    <w:rsid w:val="033B1189"/>
    <w:rsid w:val="053D42C8"/>
    <w:rsid w:val="07577591"/>
    <w:rsid w:val="0CA30E7D"/>
    <w:rsid w:val="0F722B34"/>
    <w:rsid w:val="1476271E"/>
    <w:rsid w:val="17B45478"/>
    <w:rsid w:val="20B637E9"/>
    <w:rsid w:val="27696D25"/>
    <w:rsid w:val="279E751B"/>
    <w:rsid w:val="29960DF4"/>
    <w:rsid w:val="2D50010A"/>
    <w:rsid w:val="348E03AD"/>
    <w:rsid w:val="3A9F053B"/>
    <w:rsid w:val="3CBB33B4"/>
    <w:rsid w:val="4DDE7248"/>
    <w:rsid w:val="501271BA"/>
    <w:rsid w:val="50531990"/>
    <w:rsid w:val="55CE0120"/>
    <w:rsid w:val="601743CD"/>
    <w:rsid w:val="65387BE1"/>
    <w:rsid w:val="692C6AF7"/>
    <w:rsid w:val="75F63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styleId="4">
    <w:name w:val="heading 2"/>
    <w:basedOn w:val="1"/>
    <w:next w:val="1"/>
    <w:link w:val="12"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bCs/>
      <w:kern w:val="0"/>
      <w:sz w:val="32"/>
      <w:szCs w:val="32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100" w:firstLineChars="100"/>
    </w:pPr>
  </w:style>
  <w:style w:type="paragraph" w:styleId="3">
    <w:name w:val="Body Text"/>
    <w:basedOn w:val="1"/>
    <w:qFormat/>
    <w:uiPriority w:val="0"/>
    <w:pPr>
      <w:spacing w:after="120"/>
    </w:pPr>
  </w:style>
  <w:style w:type="paragraph" w:styleId="5">
    <w:name w:val="Normal (Web)"/>
    <w:basedOn w:val="1"/>
    <w:uiPriority w:val="0"/>
    <w:rPr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9">
    <w:name w:val="FollowedHyperlink"/>
    <w:basedOn w:val="8"/>
    <w:qFormat/>
    <w:uiPriority w:val="0"/>
    <w:rPr>
      <w:color w:val="000000"/>
      <w:u w:val="none"/>
    </w:rPr>
  </w:style>
  <w:style w:type="character" w:styleId="10">
    <w:name w:val="Emphasis"/>
    <w:basedOn w:val="8"/>
    <w:qFormat/>
    <w:uiPriority w:val="0"/>
  </w:style>
  <w:style w:type="character" w:styleId="11">
    <w:name w:val="Hyperlink"/>
    <w:basedOn w:val="8"/>
    <w:qFormat/>
    <w:uiPriority w:val="0"/>
    <w:rPr>
      <w:color w:val="000000"/>
      <w:u w:val="none"/>
    </w:rPr>
  </w:style>
  <w:style w:type="character" w:customStyle="1" w:styleId="12">
    <w:name w:val="标题 2 Char Char"/>
    <w:link w:val="4"/>
    <w:qFormat/>
    <w:uiPriority w:val="0"/>
    <w:rPr>
      <w:rFonts w:ascii="Arial" w:hAnsi="Arial" w:eastAsia="黑体"/>
      <w:b/>
      <w:bCs/>
      <w:kern w:val="0"/>
      <w:sz w:val="32"/>
      <w:szCs w:val="32"/>
    </w:rPr>
  </w:style>
  <w:style w:type="character" w:customStyle="1" w:styleId="13">
    <w:name w:val="right"/>
    <w:basedOn w:val="8"/>
    <w:qFormat/>
    <w:uiPriority w:val="0"/>
    <w:rPr>
      <w:color w:val="999999"/>
      <w:sz w:val="14"/>
      <w:szCs w:val="14"/>
    </w:rPr>
  </w:style>
  <w:style w:type="character" w:customStyle="1" w:styleId="14">
    <w:name w:val="green"/>
    <w:basedOn w:val="8"/>
    <w:qFormat/>
    <w:uiPriority w:val="0"/>
    <w:rPr>
      <w:color w:val="66AE00"/>
      <w:sz w:val="14"/>
      <w:szCs w:val="14"/>
    </w:rPr>
  </w:style>
  <w:style w:type="character" w:customStyle="1" w:styleId="15">
    <w:name w:val="green1"/>
    <w:basedOn w:val="8"/>
    <w:qFormat/>
    <w:uiPriority w:val="0"/>
    <w:rPr>
      <w:color w:val="66AE00"/>
      <w:sz w:val="14"/>
      <w:szCs w:val="14"/>
    </w:rPr>
  </w:style>
  <w:style w:type="character" w:customStyle="1" w:styleId="16">
    <w:name w:val="hover"/>
    <w:basedOn w:val="8"/>
    <w:qFormat/>
    <w:uiPriority w:val="0"/>
  </w:style>
  <w:style w:type="character" w:customStyle="1" w:styleId="17">
    <w:name w:val="red"/>
    <w:basedOn w:val="8"/>
    <w:qFormat/>
    <w:uiPriority w:val="0"/>
    <w:rPr>
      <w:color w:val="FF0000"/>
      <w:sz w:val="14"/>
      <w:szCs w:val="14"/>
    </w:rPr>
  </w:style>
  <w:style w:type="character" w:customStyle="1" w:styleId="18">
    <w:name w:val="red1"/>
    <w:basedOn w:val="8"/>
    <w:qFormat/>
    <w:uiPriority w:val="0"/>
    <w:rPr>
      <w:color w:val="FF0000"/>
      <w:sz w:val="14"/>
      <w:szCs w:val="14"/>
    </w:rPr>
  </w:style>
  <w:style w:type="character" w:customStyle="1" w:styleId="19">
    <w:name w:val="red2"/>
    <w:basedOn w:val="8"/>
    <w:qFormat/>
    <w:uiPriority w:val="0"/>
    <w:rPr>
      <w:color w:val="CC0000"/>
    </w:rPr>
  </w:style>
  <w:style w:type="character" w:customStyle="1" w:styleId="20">
    <w:name w:val="red3"/>
    <w:basedOn w:val="8"/>
    <w:qFormat/>
    <w:uiPriority w:val="0"/>
    <w:rPr>
      <w:color w:val="FF0000"/>
    </w:rPr>
  </w:style>
  <w:style w:type="character" w:customStyle="1" w:styleId="21">
    <w:name w:val="blue"/>
    <w:basedOn w:val="8"/>
    <w:qFormat/>
    <w:uiPriority w:val="0"/>
    <w:rPr>
      <w:color w:val="0371C6"/>
      <w:sz w:val="16"/>
      <w:szCs w:val="16"/>
    </w:rPr>
  </w:style>
  <w:style w:type="character" w:customStyle="1" w:styleId="22">
    <w:name w:val="gb-jt"/>
    <w:basedOn w:val="8"/>
    <w:qFormat/>
    <w:uiPriority w:val="0"/>
  </w:style>
  <w:style w:type="character" w:customStyle="1" w:styleId="23">
    <w:name w:val="hover25"/>
    <w:basedOn w:val="8"/>
    <w:qFormat/>
    <w:uiPriority w:val="0"/>
  </w:style>
  <w:style w:type="paragraph" w:customStyle="1" w:styleId="24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2019-04-08T04:33:00Z</dcterms:created>
  <dc:creator>宗顺</dc:creator>
  <cp:lastModifiedBy>宗顺</cp:lastModifiedBy>
  <cp:lastPrinted>2019-04-12T07:09:00Z</cp:lastPrinted>
  <dcterms:modified xsi:type="dcterms:W3CDTF">2019-04-12T07:38:03Z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