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67D87" w:rsidRPr="003566F3" w:rsidRDefault="006505DA">
      <w:pPr>
        <w:spacing w:line="312" w:lineRule="auto"/>
        <w:jc w:val="center"/>
        <w:rPr>
          <w:rFonts w:ascii="黑体" w:eastAsia="黑体" w:hAnsi="黑体" w:cs="黑体"/>
          <w:b/>
          <w:color w:val="000000"/>
          <w:sz w:val="36"/>
          <w:szCs w:val="36"/>
          <w:shd w:val="clear" w:color="auto" w:fill="FFFFFF"/>
        </w:rPr>
      </w:pPr>
      <w:r w:rsidRPr="006505DA">
        <w:rPr>
          <w:rFonts w:ascii="黑体" w:eastAsia="黑体" w:hAnsi="黑体" w:cs="黑体" w:hint="eastAsia"/>
          <w:b/>
          <w:color w:val="000000"/>
          <w:sz w:val="36"/>
          <w:szCs w:val="36"/>
          <w:shd w:val="clear" w:color="auto" w:fill="FFFFFF"/>
        </w:rPr>
        <w:t>鄢陵县2018年河南省中等职业教育双项提升工程项目</w:t>
      </w:r>
    </w:p>
    <w:p w:rsidR="006505DA" w:rsidRDefault="006505DA">
      <w:pPr>
        <w:spacing w:line="312" w:lineRule="auto"/>
        <w:jc w:val="center"/>
        <w:rPr>
          <w:rFonts w:ascii="黑体" w:eastAsia="黑体" w:hAnsi="黑体" w:cs="黑体"/>
          <w:b/>
          <w:color w:val="000000"/>
          <w:sz w:val="36"/>
          <w:szCs w:val="36"/>
          <w:shd w:val="clear" w:color="auto" w:fill="FFFFFF"/>
        </w:rPr>
      </w:pPr>
    </w:p>
    <w:p w:rsidR="006505DA" w:rsidRDefault="006505DA">
      <w:pPr>
        <w:spacing w:line="312" w:lineRule="auto"/>
        <w:jc w:val="center"/>
        <w:rPr>
          <w:rFonts w:ascii="黑体" w:eastAsia="黑体" w:hAnsi="黑体" w:cs="黑体"/>
          <w:b/>
          <w:color w:val="000000"/>
          <w:sz w:val="36"/>
          <w:szCs w:val="36"/>
          <w:shd w:val="clear" w:color="auto" w:fill="FFFFFF"/>
        </w:rPr>
      </w:pPr>
    </w:p>
    <w:p w:rsidR="00A22107" w:rsidRPr="003566F3" w:rsidRDefault="0018607D">
      <w:pPr>
        <w:spacing w:line="312" w:lineRule="auto"/>
        <w:jc w:val="center"/>
        <w:rPr>
          <w:rFonts w:ascii="黑体" w:eastAsia="黑体" w:hAnsi="黑体" w:cs="黑体"/>
          <w:b/>
          <w:color w:val="000000"/>
          <w:sz w:val="36"/>
          <w:szCs w:val="36"/>
          <w:shd w:val="clear" w:color="auto" w:fill="FFFFFF"/>
        </w:rPr>
      </w:pPr>
      <w:r w:rsidRPr="003566F3">
        <w:rPr>
          <w:rFonts w:ascii="黑体" w:eastAsia="黑体" w:hAnsi="黑体" w:cs="黑体" w:hint="eastAsia"/>
          <w:b/>
          <w:color w:val="000000"/>
          <w:sz w:val="36"/>
          <w:szCs w:val="36"/>
          <w:shd w:val="clear" w:color="auto" w:fill="FFFFFF"/>
        </w:rPr>
        <w:t>招　标　文　件</w:t>
      </w:r>
    </w:p>
    <w:p w:rsidR="00A22107" w:rsidRDefault="00A22107">
      <w:pPr>
        <w:ind w:firstLineChars="650" w:firstLine="2080"/>
        <w:rPr>
          <w:rFonts w:ascii="黑体" w:eastAsia="黑体" w:hAnsi="黑体" w:cs="仿宋_GB2312"/>
          <w:sz w:val="32"/>
          <w:szCs w:val="32"/>
        </w:rPr>
      </w:pPr>
    </w:p>
    <w:p w:rsidR="00A22107" w:rsidRDefault="00A22107">
      <w:pPr>
        <w:ind w:firstLineChars="650" w:firstLine="2080"/>
        <w:rPr>
          <w:rFonts w:ascii="黑体" w:eastAsia="黑体" w:hAnsi="黑体" w:cs="仿宋_GB2312"/>
          <w:sz w:val="32"/>
          <w:szCs w:val="32"/>
        </w:rPr>
      </w:pPr>
    </w:p>
    <w:p w:rsidR="00A22107" w:rsidRDefault="00A22107"/>
    <w:p w:rsidR="00A22107" w:rsidRDefault="00A22107">
      <w:pPr>
        <w:ind w:firstLineChars="650" w:firstLine="2080"/>
        <w:rPr>
          <w:rFonts w:ascii="黑体" w:eastAsia="黑体" w:hAnsi="黑体" w:cs="仿宋_GB2312"/>
          <w:sz w:val="32"/>
          <w:szCs w:val="32"/>
        </w:rPr>
      </w:pPr>
    </w:p>
    <w:p w:rsidR="006505DA" w:rsidRPr="006505DA" w:rsidRDefault="006505DA" w:rsidP="006505DA">
      <w:pPr>
        <w:ind w:firstLineChars="850" w:firstLine="2720"/>
        <w:rPr>
          <w:rFonts w:ascii="黑体" w:eastAsia="黑体" w:hAnsi="黑体" w:cs="仿宋_GB2312"/>
          <w:sz w:val="32"/>
          <w:szCs w:val="32"/>
        </w:rPr>
      </w:pPr>
      <w:r w:rsidRPr="006505DA">
        <w:rPr>
          <w:rFonts w:ascii="黑体" w:eastAsia="黑体" w:hAnsi="黑体" w:cs="仿宋_GB2312" w:hint="eastAsia"/>
          <w:sz w:val="32"/>
          <w:szCs w:val="32"/>
        </w:rPr>
        <w:t>项目编号：Y2018HZ064</w:t>
      </w:r>
    </w:p>
    <w:p w:rsidR="00A22107" w:rsidRDefault="006505DA" w:rsidP="006505DA">
      <w:pPr>
        <w:rPr>
          <w:rFonts w:ascii="宋体" w:eastAsia="宋体" w:hAnsi="宋体" w:cs="宋体"/>
          <w:b/>
          <w:bCs/>
          <w:sz w:val="32"/>
          <w:szCs w:val="32"/>
        </w:rPr>
      </w:pPr>
      <w:r w:rsidRPr="006505DA">
        <w:rPr>
          <w:rFonts w:ascii="黑体" w:eastAsia="黑体" w:hAnsi="黑体" w:cs="仿宋_GB2312" w:hint="eastAsia"/>
          <w:sz w:val="32"/>
          <w:szCs w:val="32"/>
        </w:rPr>
        <w:t xml:space="preserve">      </w:t>
      </w:r>
      <w:r>
        <w:rPr>
          <w:rFonts w:ascii="黑体" w:eastAsia="黑体" w:hAnsi="黑体" w:cs="仿宋_GB2312" w:hint="eastAsia"/>
          <w:sz w:val="32"/>
          <w:szCs w:val="32"/>
        </w:rPr>
        <w:t xml:space="preserve">           </w:t>
      </w:r>
      <w:r w:rsidRPr="006505DA">
        <w:rPr>
          <w:rFonts w:ascii="黑体" w:eastAsia="黑体" w:hAnsi="黑体" w:cs="仿宋_GB2312" w:hint="eastAsia"/>
          <w:sz w:val="32"/>
          <w:szCs w:val="32"/>
        </w:rPr>
        <w:t>招标编号：鄢招公2019022701</w:t>
      </w:r>
    </w:p>
    <w:p w:rsidR="00A22107" w:rsidRDefault="00A22107">
      <w:pPr>
        <w:ind w:firstLineChars="400" w:firstLine="1285"/>
        <w:rPr>
          <w:rFonts w:ascii="宋体" w:eastAsia="宋体" w:hAnsi="宋体" w:cs="宋体"/>
          <w:b/>
          <w:bCs/>
          <w:sz w:val="32"/>
          <w:szCs w:val="32"/>
        </w:rPr>
      </w:pPr>
    </w:p>
    <w:p w:rsidR="00A22107" w:rsidRDefault="00A22107" w:rsidP="00067D8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A22107" w:rsidRDefault="00A22107">
      <w:pPr>
        <w:ind w:left="1744" w:hangingChars="545" w:hanging="1744"/>
        <w:jc w:val="center"/>
        <w:rPr>
          <w:rFonts w:ascii="黑体" w:eastAsia="黑体" w:hAnsi="黑体" w:cs="宋体"/>
          <w:bCs/>
          <w:sz w:val="32"/>
          <w:szCs w:val="32"/>
        </w:rPr>
      </w:pPr>
    </w:p>
    <w:p w:rsidR="00231F37" w:rsidRDefault="00231F37"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18607D">
        <w:rPr>
          <w:rFonts w:ascii="黑体" w:eastAsia="黑体" w:hAnsi="黑体" w:cs="宋体" w:hint="eastAsia"/>
          <w:bCs/>
          <w:sz w:val="32"/>
          <w:szCs w:val="32"/>
        </w:rPr>
        <w:t>采 购 人：</w:t>
      </w:r>
      <w:r w:rsidRPr="00231F37">
        <w:rPr>
          <w:rFonts w:ascii="黑体" w:eastAsia="黑体" w:hAnsi="黑体" w:cs="宋体" w:hint="eastAsia"/>
          <w:bCs/>
          <w:sz w:val="32"/>
          <w:szCs w:val="32"/>
        </w:rPr>
        <w:t>鄢陵县职业教育中心</w:t>
      </w:r>
    </w:p>
    <w:p w:rsidR="00A22107" w:rsidRDefault="00231F37" w:rsidP="00AE7A1B">
      <w:pPr>
        <w:ind w:left="1744" w:hangingChars="545" w:hanging="1744"/>
        <w:jc w:val="center"/>
        <w:rPr>
          <w:rFonts w:ascii="黑体" w:eastAsia="黑体" w:hAnsi="黑体" w:cs="宋体"/>
          <w:bCs/>
          <w:sz w:val="32"/>
          <w:szCs w:val="32"/>
        </w:rPr>
      </w:pPr>
      <w:r>
        <w:rPr>
          <w:rFonts w:ascii="黑体" w:eastAsia="黑体" w:hAnsi="黑体" w:cs="宋体" w:hint="eastAsia"/>
          <w:bCs/>
          <w:sz w:val="32"/>
          <w:szCs w:val="32"/>
        </w:rPr>
        <w:t xml:space="preserve"> </w:t>
      </w:r>
      <w:r w:rsidR="0018607D">
        <w:rPr>
          <w:rFonts w:ascii="黑体" w:eastAsia="黑体" w:hAnsi="黑体" w:cs="宋体" w:hint="eastAsia"/>
          <w:bCs/>
          <w:sz w:val="32"/>
          <w:szCs w:val="32"/>
        </w:rPr>
        <w:t>代理机构：鄢陵县政府采购中心</w:t>
      </w:r>
    </w:p>
    <w:p w:rsidR="00A22107" w:rsidRPr="002134AC" w:rsidRDefault="0018607D" w:rsidP="002134AC">
      <w:pPr>
        <w:spacing w:line="360" w:lineRule="auto"/>
        <w:ind w:firstLineChars="700" w:firstLine="2240"/>
        <w:jc w:val="left"/>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二○一九年</w:t>
      </w:r>
      <w:r w:rsidR="00067D87">
        <w:rPr>
          <w:rFonts w:ascii="黑体" w:eastAsia="黑体" w:hAnsi="黑体" w:hint="eastAsia"/>
          <w:spacing w:val="-6"/>
          <w:sz w:val="32"/>
          <w:szCs w:val="32"/>
        </w:rPr>
        <w:t>三</w:t>
      </w:r>
      <w:r>
        <w:rPr>
          <w:rFonts w:ascii="黑体" w:eastAsia="黑体" w:hAnsi="黑体" w:hint="eastAsia"/>
          <w:spacing w:val="-6"/>
          <w:sz w:val="32"/>
          <w:szCs w:val="32"/>
        </w:rPr>
        <w:t>月</w:t>
      </w:r>
    </w:p>
    <w:p w:rsidR="00A22107" w:rsidRDefault="0018607D">
      <w:pPr>
        <w:widowControl/>
        <w:jc w:val="left"/>
        <w:rPr>
          <w:rFonts w:ascii="黑体" w:eastAsia="黑体" w:cs="黑体"/>
          <w:b/>
          <w:bCs/>
          <w:sz w:val="44"/>
          <w:szCs w:val="44"/>
        </w:rPr>
      </w:pPr>
      <w:r>
        <w:rPr>
          <w:rFonts w:ascii="黑体" w:eastAsia="黑体" w:cs="黑体"/>
          <w:b/>
          <w:bCs/>
          <w:sz w:val="44"/>
          <w:szCs w:val="44"/>
        </w:rPr>
        <w:br w:type="page"/>
      </w:r>
    </w:p>
    <w:p w:rsidR="00A22107" w:rsidRDefault="0018607D">
      <w:pPr>
        <w:ind w:firstLineChars="800" w:firstLine="3534"/>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22107" w:rsidRDefault="00A22107">
      <w:pPr>
        <w:autoSpaceDE w:val="0"/>
        <w:autoSpaceDN w:val="0"/>
        <w:adjustRightInd w:val="0"/>
        <w:spacing w:line="700" w:lineRule="exact"/>
        <w:ind w:firstLine="551"/>
        <w:rPr>
          <w:rFonts w:ascii="黑体" w:eastAsia="黑体" w:cs="黑体"/>
          <w:b/>
          <w:bCs/>
          <w:sz w:val="28"/>
          <w:szCs w:val="28"/>
          <w:lang w:val="zh-CN"/>
        </w:rPr>
      </w:pP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22107" w:rsidRDefault="0018607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22107" w:rsidRDefault="0018607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22107" w:rsidRDefault="0018607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22107" w:rsidRDefault="00A2210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22107" w:rsidRDefault="00A22107">
      <w:pPr>
        <w:rPr>
          <w:rFonts w:asciiTheme="majorEastAsia" w:eastAsiaTheme="majorEastAsia" w:hAnsiTheme="majorEastAsia"/>
          <w:kern w:val="0"/>
          <w:sz w:val="32"/>
          <w:szCs w:val="32"/>
        </w:rPr>
      </w:pPr>
    </w:p>
    <w:p w:rsidR="00A22107" w:rsidRDefault="0018607D">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A22107" w:rsidRDefault="0018607D">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lastRenderedPageBreak/>
        <w:t>第一章 投标邀请</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受</w:t>
      </w:r>
      <w:r w:rsidR="00D73FE4" w:rsidRPr="00D73FE4">
        <w:rPr>
          <w:rFonts w:hAnsi="宋体" w:cs="仿宋_GB2312" w:hint="eastAsia"/>
          <w:bCs/>
          <w:sz w:val="24"/>
        </w:rPr>
        <w:t>鄢陵县职业教育中心</w:t>
      </w:r>
      <w:r>
        <w:rPr>
          <w:rFonts w:hAnsi="宋体" w:cs="仿宋_GB2312" w:hint="eastAsia"/>
          <w:bCs/>
          <w:sz w:val="24"/>
        </w:rPr>
        <w:t>的委托，鄢陵县政府采购中心就“</w:t>
      </w:r>
      <w:r w:rsidR="00D73FE4" w:rsidRPr="00D73FE4">
        <w:rPr>
          <w:rFonts w:hAnsi="宋体" w:cs="仿宋_GB2312" w:hint="eastAsia"/>
          <w:bCs/>
          <w:sz w:val="24"/>
        </w:rPr>
        <w:t>鄢陵县</w:t>
      </w:r>
      <w:r w:rsidR="00D73FE4" w:rsidRPr="00D73FE4">
        <w:rPr>
          <w:rFonts w:hAnsi="宋体" w:cs="仿宋_GB2312" w:hint="eastAsia"/>
          <w:bCs/>
          <w:sz w:val="24"/>
        </w:rPr>
        <w:t>2018</w:t>
      </w:r>
      <w:r w:rsidR="00D73FE4" w:rsidRPr="00D73FE4">
        <w:rPr>
          <w:rFonts w:hAnsi="宋体" w:cs="仿宋_GB2312" w:hint="eastAsia"/>
          <w:bCs/>
          <w:sz w:val="24"/>
        </w:rPr>
        <w:t>年河南省中等职业教育双项提升工程项目</w:t>
      </w:r>
      <w:r>
        <w:rPr>
          <w:rFonts w:hAnsi="宋体" w:cs="仿宋_GB2312" w:hint="eastAsia"/>
          <w:bCs/>
          <w:sz w:val="24"/>
        </w:rPr>
        <w:t>”进行公开招标，欢迎合格的投标人前来投标。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D73FE4"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D73FE4" w:rsidRPr="00D73FE4">
        <w:rPr>
          <w:rFonts w:hAnsi="宋体" w:cs="仿宋_GB2312" w:hint="eastAsia"/>
          <w:bCs/>
          <w:sz w:val="24"/>
        </w:rPr>
        <w:t>鄢陵县</w:t>
      </w:r>
      <w:r w:rsidR="00D73FE4" w:rsidRPr="00D73FE4">
        <w:rPr>
          <w:rFonts w:hAnsi="宋体" w:cs="仿宋_GB2312" w:hint="eastAsia"/>
          <w:bCs/>
          <w:sz w:val="24"/>
        </w:rPr>
        <w:t>2018</w:t>
      </w:r>
      <w:r w:rsidR="00D73FE4" w:rsidRPr="00D73FE4">
        <w:rPr>
          <w:rFonts w:hAnsi="宋体" w:cs="仿宋_GB2312" w:hint="eastAsia"/>
          <w:bCs/>
          <w:sz w:val="24"/>
        </w:rPr>
        <w:t>年河南省中等职业教育双项提升工程项目</w:t>
      </w:r>
    </w:p>
    <w:p w:rsidR="00D73FE4" w:rsidRPr="00D73FE4"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（二）</w:t>
      </w:r>
      <w:r w:rsidR="00D73FE4" w:rsidRPr="00D73FE4">
        <w:rPr>
          <w:rFonts w:hAnsi="宋体" w:cs="仿宋_GB2312" w:hint="eastAsia"/>
          <w:bCs/>
          <w:sz w:val="24"/>
        </w:rPr>
        <w:t>项目编号：</w:t>
      </w:r>
      <w:r w:rsidR="00D73FE4" w:rsidRPr="00D73FE4">
        <w:rPr>
          <w:rFonts w:hAnsi="宋体" w:cs="仿宋_GB2312" w:hint="eastAsia"/>
          <w:bCs/>
          <w:sz w:val="24"/>
        </w:rPr>
        <w:t>Y2018HZ064</w:t>
      </w:r>
    </w:p>
    <w:p w:rsidR="00D73FE4" w:rsidRDefault="00D73FE4" w:rsidP="00D73FE4">
      <w:pPr>
        <w:autoSpaceDE w:val="0"/>
        <w:autoSpaceDN w:val="0"/>
        <w:adjustRightInd w:val="0"/>
        <w:spacing w:line="360" w:lineRule="auto"/>
        <w:jc w:val="left"/>
        <w:rPr>
          <w:rFonts w:hAnsi="宋体" w:cs="仿宋_GB2312"/>
          <w:bCs/>
          <w:sz w:val="24"/>
        </w:rPr>
      </w:pPr>
      <w:r w:rsidRPr="00D73FE4">
        <w:rPr>
          <w:rFonts w:hAnsi="宋体" w:cs="仿宋_GB2312" w:hint="eastAsia"/>
          <w:bCs/>
          <w:sz w:val="24"/>
        </w:rPr>
        <w:t xml:space="preserve">      </w:t>
      </w:r>
      <w:r w:rsidRPr="00D73FE4">
        <w:rPr>
          <w:rFonts w:hAnsi="宋体" w:cs="仿宋_GB2312" w:hint="eastAsia"/>
          <w:bCs/>
          <w:sz w:val="24"/>
        </w:rPr>
        <w:t>招标编号：鄢招公</w:t>
      </w:r>
      <w:r w:rsidRPr="00D73FE4">
        <w:rPr>
          <w:rFonts w:hAnsi="宋体" w:cs="仿宋_GB2312" w:hint="eastAsia"/>
          <w:bCs/>
          <w:sz w:val="24"/>
        </w:rPr>
        <w:t>2019022701</w:t>
      </w:r>
    </w:p>
    <w:p w:rsidR="00A22107"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p>
    <w:p w:rsidR="00D73FE4" w:rsidRPr="00D73FE4" w:rsidRDefault="0018607D" w:rsidP="00D73FE4">
      <w:pPr>
        <w:autoSpaceDE w:val="0"/>
        <w:autoSpaceDN w:val="0"/>
        <w:adjustRightInd w:val="0"/>
        <w:spacing w:line="360" w:lineRule="auto"/>
        <w:jc w:val="left"/>
        <w:rPr>
          <w:rFonts w:hAnsi="宋体" w:cs="仿宋_GB2312"/>
          <w:bCs/>
          <w:sz w:val="24"/>
        </w:rPr>
      </w:pPr>
      <w:r>
        <w:rPr>
          <w:rFonts w:hAnsi="宋体" w:cs="仿宋_GB2312" w:hint="eastAsia"/>
          <w:bCs/>
          <w:sz w:val="24"/>
        </w:rPr>
        <w:t>（四）项目主要内容：</w:t>
      </w:r>
      <w:r w:rsidR="00D73FE4" w:rsidRPr="00D73FE4">
        <w:rPr>
          <w:rFonts w:hAnsi="宋体" w:cs="仿宋_GB2312" w:hint="eastAsia"/>
          <w:bCs/>
          <w:sz w:val="24"/>
        </w:rPr>
        <w:t>一标段：有线、无线网络部分、服务器及中心机房建设、校园一卡通系统、</w:t>
      </w:r>
      <w:r w:rsidR="00D73FE4" w:rsidRPr="00D73FE4">
        <w:rPr>
          <w:rFonts w:hAnsi="宋体" w:cs="仿宋_GB2312" w:hint="eastAsia"/>
          <w:bCs/>
          <w:sz w:val="24"/>
        </w:rPr>
        <w:t>LED</w:t>
      </w:r>
      <w:r w:rsidR="00D73FE4" w:rsidRPr="00D73FE4">
        <w:rPr>
          <w:rFonts w:hAnsi="宋体" w:cs="仿宋_GB2312" w:hint="eastAsia"/>
          <w:bCs/>
          <w:sz w:val="24"/>
        </w:rPr>
        <w:t>显示大屏及终端、虚拟仿真软件、数字课程资源、电子图书等软硬件设备一批。</w:t>
      </w:r>
      <w:r w:rsidR="00D73FE4">
        <w:rPr>
          <w:rFonts w:hAnsi="宋体" w:cs="仿宋_GB2312" w:hint="eastAsia"/>
          <w:bCs/>
          <w:sz w:val="24"/>
        </w:rPr>
        <w:t>（具体要求详见招标文件）</w:t>
      </w:r>
    </w:p>
    <w:p w:rsidR="00A22107" w:rsidRDefault="00D73FE4" w:rsidP="00D73FE4">
      <w:pPr>
        <w:autoSpaceDE w:val="0"/>
        <w:autoSpaceDN w:val="0"/>
        <w:adjustRightInd w:val="0"/>
        <w:spacing w:line="360" w:lineRule="auto"/>
        <w:jc w:val="left"/>
        <w:rPr>
          <w:rFonts w:hAnsi="宋体" w:cs="仿宋_GB2312"/>
          <w:bCs/>
          <w:sz w:val="24"/>
        </w:rPr>
      </w:pPr>
      <w:r w:rsidRPr="00D73FE4">
        <w:rPr>
          <w:rFonts w:hAnsi="宋体" w:cs="仿宋_GB2312" w:hint="eastAsia"/>
          <w:bCs/>
          <w:sz w:val="24"/>
        </w:rPr>
        <w:t>二标段：广播及监控系统、录播教室、多媒体教室、数字化校园管理平台等软硬件设备一批。</w:t>
      </w:r>
      <w:r w:rsidR="0018607D">
        <w:rPr>
          <w:rFonts w:hAnsi="宋体" w:cs="仿宋_GB2312" w:hint="eastAsia"/>
          <w:bCs/>
          <w:sz w:val="24"/>
        </w:rPr>
        <w:t>（具体要求详见招标文件）</w:t>
      </w:r>
    </w:p>
    <w:p w:rsidR="00D73FE4" w:rsidRPr="00D73FE4" w:rsidRDefault="0018607D" w:rsidP="00D73FE4">
      <w:pPr>
        <w:widowControl/>
        <w:shd w:val="clear" w:color="auto" w:fill="FFFFFF"/>
        <w:spacing w:line="360" w:lineRule="auto"/>
        <w:rPr>
          <w:rFonts w:hAnsi="宋体" w:cs="仿宋_GB2312"/>
          <w:bCs/>
          <w:sz w:val="24"/>
        </w:rPr>
      </w:pPr>
      <w:r>
        <w:rPr>
          <w:rFonts w:hAnsi="宋体" w:cs="仿宋_GB2312" w:hint="eastAsia"/>
          <w:bCs/>
          <w:sz w:val="24"/>
        </w:rPr>
        <w:t>（四）预算金额：</w:t>
      </w:r>
      <w:r w:rsidR="00D73FE4" w:rsidRPr="00D73FE4">
        <w:rPr>
          <w:rFonts w:hAnsi="宋体" w:cs="仿宋_GB2312" w:hint="eastAsia"/>
          <w:bCs/>
          <w:sz w:val="24"/>
        </w:rPr>
        <w:t>一标段：</w:t>
      </w:r>
      <w:r w:rsidR="00D73FE4" w:rsidRPr="00D73FE4">
        <w:rPr>
          <w:rFonts w:hAnsi="宋体" w:cs="仿宋_GB2312" w:hint="eastAsia"/>
          <w:bCs/>
          <w:sz w:val="24"/>
        </w:rPr>
        <w:t>184.9</w:t>
      </w:r>
      <w:r w:rsidR="00D73FE4" w:rsidRPr="00D73FE4">
        <w:rPr>
          <w:rFonts w:hAnsi="宋体" w:cs="仿宋_GB2312" w:hint="eastAsia"/>
          <w:bCs/>
          <w:sz w:val="24"/>
        </w:rPr>
        <w:t>万元</w:t>
      </w:r>
      <w:r w:rsidR="00D73FE4" w:rsidRPr="00D73FE4">
        <w:rPr>
          <w:rFonts w:hAnsi="宋体" w:cs="仿宋_GB2312" w:hint="eastAsia"/>
          <w:bCs/>
          <w:sz w:val="24"/>
        </w:rPr>
        <w:t xml:space="preserve"> </w:t>
      </w:r>
      <w:r w:rsidR="00D73FE4" w:rsidRPr="00D73FE4">
        <w:rPr>
          <w:rFonts w:hAnsi="宋体" w:cs="仿宋_GB2312" w:hint="eastAsia"/>
          <w:bCs/>
          <w:sz w:val="24"/>
        </w:rPr>
        <w:t>；</w:t>
      </w:r>
      <w:r w:rsidR="00D73FE4" w:rsidRPr="00D73FE4">
        <w:rPr>
          <w:rFonts w:hAnsi="宋体" w:cs="仿宋_GB2312" w:hint="eastAsia"/>
          <w:bCs/>
          <w:sz w:val="24"/>
        </w:rPr>
        <w:t xml:space="preserve">   </w:t>
      </w:r>
      <w:r w:rsidR="00D73FE4" w:rsidRPr="00D73FE4">
        <w:rPr>
          <w:rFonts w:hAnsi="宋体" w:cs="仿宋_GB2312" w:hint="eastAsia"/>
          <w:bCs/>
          <w:sz w:val="24"/>
        </w:rPr>
        <w:t>最高限价：</w:t>
      </w:r>
      <w:r w:rsidR="00D73FE4" w:rsidRPr="00D73FE4">
        <w:rPr>
          <w:rFonts w:hAnsi="宋体" w:cs="仿宋_GB2312" w:hint="eastAsia"/>
          <w:bCs/>
          <w:sz w:val="24"/>
        </w:rPr>
        <w:t>184.9</w:t>
      </w:r>
      <w:r w:rsidR="00D73FE4" w:rsidRPr="00D73FE4">
        <w:rPr>
          <w:rFonts w:hAnsi="宋体" w:cs="仿宋_GB2312" w:hint="eastAsia"/>
          <w:bCs/>
          <w:sz w:val="24"/>
        </w:rPr>
        <w:t>万元</w:t>
      </w:r>
    </w:p>
    <w:p w:rsidR="00A22107" w:rsidRDefault="00D73FE4" w:rsidP="00D73FE4">
      <w:pPr>
        <w:widowControl/>
        <w:shd w:val="clear" w:color="auto" w:fill="FFFFFF"/>
        <w:spacing w:line="360" w:lineRule="auto"/>
        <w:ind w:firstLineChars="800" w:firstLine="1920"/>
        <w:rPr>
          <w:rFonts w:hAnsi="宋体" w:cs="仿宋_GB2312"/>
          <w:bCs/>
          <w:sz w:val="24"/>
        </w:rPr>
      </w:pPr>
      <w:r w:rsidRPr="00D73FE4">
        <w:rPr>
          <w:rFonts w:hAnsi="宋体" w:cs="仿宋_GB2312" w:hint="eastAsia"/>
          <w:bCs/>
          <w:sz w:val="24"/>
        </w:rPr>
        <w:t>二标段：</w:t>
      </w:r>
      <w:r w:rsidRPr="00D73FE4">
        <w:rPr>
          <w:rFonts w:hAnsi="宋体" w:cs="仿宋_GB2312" w:hint="eastAsia"/>
          <w:bCs/>
          <w:sz w:val="24"/>
        </w:rPr>
        <w:t>205.1</w:t>
      </w:r>
      <w:r w:rsidRPr="00D73FE4">
        <w:rPr>
          <w:rFonts w:hAnsi="宋体" w:cs="仿宋_GB2312" w:hint="eastAsia"/>
          <w:bCs/>
          <w:sz w:val="24"/>
        </w:rPr>
        <w:t>万元；</w:t>
      </w:r>
      <w:r w:rsidRPr="00D73FE4">
        <w:rPr>
          <w:rFonts w:hAnsi="宋体" w:cs="仿宋_GB2312" w:hint="eastAsia"/>
          <w:bCs/>
          <w:sz w:val="24"/>
        </w:rPr>
        <w:t xml:space="preserve">    </w:t>
      </w:r>
      <w:r w:rsidRPr="00D73FE4">
        <w:rPr>
          <w:rFonts w:hAnsi="宋体" w:cs="仿宋_GB2312" w:hint="eastAsia"/>
          <w:bCs/>
          <w:sz w:val="24"/>
        </w:rPr>
        <w:t>最高限价：</w:t>
      </w:r>
      <w:r w:rsidRPr="00D73FE4">
        <w:rPr>
          <w:rFonts w:hAnsi="宋体" w:cs="仿宋_GB2312" w:hint="eastAsia"/>
          <w:bCs/>
          <w:sz w:val="24"/>
        </w:rPr>
        <w:t>205.1</w:t>
      </w:r>
      <w:r w:rsidRPr="00D73FE4">
        <w:rPr>
          <w:rFonts w:hAnsi="宋体" w:cs="仿宋_GB2312" w:hint="eastAsia"/>
          <w:bCs/>
          <w:sz w:val="24"/>
        </w:rPr>
        <w:t>万元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（六）资金来源：财政资金，已落实</w:t>
      </w:r>
    </w:p>
    <w:p w:rsidR="00183569" w:rsidRDefault="0018607D">
      <w:pPr>
        <w:widowControl/>
        <w:shd w:val="clear" w:color="auto" w:fill="FFFFFF"/>
        <w:spacing w:line="360" w:lineRule="auto"/>
        <w:rPr>
          <w:rFonts w:hAnsi="宋体" w:cs="仿宋_GB2312"/>
          <w:bCs/>
          <w:sz w:val="24"/>
        </w:rPr>
      </w:pPr>
      <w:r>
        <w:rPr>
          <w:rFonts w:hAnsi="宋体" w:cs="仿宋_GB2312" w:hint="eastAsia"/>
          <w:bCs/>
          <w:sz w:val="24"/>
        </w:rPr>
        <w:t>（七）交付（服务、完工）时间：</w:t>
      </w:r>
      <w:r w:rsidR="00183569" w:rsidRPr="00183569">
        <w:rPr>
          <w:rFonts w:hAnsi="宋体" w:cs="仿宋_GB2312" w:hint="eastAsia"/>
          <w:bCs/>
          <w:sz w:val="24"/>
        </w:rPr>
        <w:t>自签订合同之日起</w:t>
      </w:r>
      <w:r w:rsidR="00183569" w:rsidRPr="00183569">
        <w:rPr>
          <w:rFonts w:hAnsi="宋体" w:cs="仿宋_GB2312" w:hint="eastAsia"/>
          <w:bCs/>
          <w:sz w:val="24"/>
        </w:rPr>
        <w:t>30</w:t>
      </w:r>
      <w:r w:rsidR="00183569" w:rsidRPr="00183569">
        <w:rPr>
          <w:rFonts w:hAnsi="宋体" w:cs="仿宋_GB2312" w:hint="eastAsia"/>
          <w:bCs/>
          <w:sz w:val="24"/>
        </w:rPr>
        <w:t>日历天</w:t>
      </w:r>
    </w:p>
    <w:p w:rsidR="00183569" w:rsidRDefault="0018607D">
      <w:pPr>
        <w:widowControl/>
        <w:shd w:val="clear" w:color="auto" w:fill="FFFFFF"/>
        <w:spacing w:line="360" w:lineRule="auto"/>
        <w:rPr>
          <w:rFonts w:hAnsi="宋体" w:cs="仿宋_GB2312"/>
          <w:bCs/>
          <w:sz w:val="24"/>
        </w:rPr>
      </w:pPr>
      <w:r>
        <w:rPr>
          <w:rFonts w:hAnsi="宋体" w:cs="仿宋_GB2312" w:hint="eastAsia"/>
          <w:bCs/>
          <w:sz w:val="24"/>
        </w:rPr>
        <w:t>（八）交付（服务、施工）地点：</w:t>
      </w:r>
      <w:r w:rsidR="00183569" w:rsidRPr="00183569">
        <w:rPr>
          <w:rFonts w:hAnsi="宋体" w:cs="仿宋_GB2312" w:hint="eastAsia"/>
          <w:bCs/>
          <w:sz w:val="24"/>
        </w:rPr>
        <w:t>学校指定地点</w:t>
      </w:r>
    </w:p>
    <w:p w:rsidR="00A22107" w:rsidRDefault="0018607D">
      <w:pPr>
        <w:widowControl/>
        <w:shd w:val="clear" w:color="auto" w:fill="FFFFFF"/>
        <w:spacing w:line="360" w:lineRule="auto"/>
        <w:rPr>
          <w:rFonts w:hAnsi="宋体" w:cs="仿宋_GB2312"/>
          <w:bCs/>
          <w:sz w:val="24"/>
        </w:rPr>
      </w:pPr>
      <w:r>
        <w:rPr>
          <w:rFonts w:hAnsi="宋体" w:cs="仿宋_GB2312" w:hint="eastAsia"/>
          <w:bCs/>
          <w:sz w:val="24"/>
        </w:rPr>
        <w:t>（九）进口产品：不允许</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（十）分包：不允许分包</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（十一）标段划分：本项目共划分为</w:t>
      </w:r>
      <w:r w:rsidR="00183569">
        <w:rPr>
          <w:rFonts w:hAnsi="宋体" w:cs="仿宋_GB2312" w:hint="eastAsia"/>
          <w:bCs/>
          <w:sz w:val="24"/>
        </w:rPr>
        <w:t>两</w:t>
      </w:r>
      <w:r>
        <w:rPr>
          <w:rFonts w:hAnsi="宋体" w:cs="仿宋_GB2312" w:hint="eastAsia"/>
          <w:bCs/>
          <w:sz w:val="24"/>
        </w:rPr>
        <w:t>个标段</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D53465" w:rsidRP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（一）符合《政府采购法》二十二条规定。</w:t>
      </w:r>
    </w:p>
    <w:p w:rsidR="00D53465" w:rsidRP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（二）未被列入“信用中国”网站</w:t>
      </w:r>
      <w:r w:rsidRPr="00D53465">
        <w:rPr>
          <w:rFonts w:hAnsi="宋体" w:cs="仿宋_GB2312" w:hint="eastAsia"/>
          <w:bCs/>
          <w:sz w:val="24"/>
        </w:rPr>
        <w:t>(www.creditchina.gov.cn)</w:t>
      </w:r>
      <w:r w:rsidRPr="00D53465">
        <w:rPr>
          <w:rFonts w:hAnsi="宋体" w:cs="仿宋_GB2312" w:hint="eastAsia"/>
          <w:bCs/>
          <w:sz w:val="24"/>
        </w:rPr>
        <w:t>信用记录失信被执行人、重大税收违法案件当事人名单、政府采购严重违法失信名单的投标人；中国政府采购网</w:t>
      </w:r>
      <w:r w:rsidRPr="00D53465">
        <w:rPr>
          <w:rFonts w:hAnsi="宋体" w:cs="仿宋_GB2312" w:hint="eastAsia"/>
          <w:bCs/>
          <w:sz w:val="24"/>
        </w:rPr>
        <w:lastRenderedPageBreak/>
        <w:t>(www.ccgp.gov.cn)</w:t>
      </w:r>
      <w:r w:rsidRPr="00D53465">
        <w:rPr>
          <w:rFonts w:hAnsi="宋体" w:cs="仿宋_GB2312" w:hint="eastAsia"/>
          <w:bCs/>
          <w:sz w:val="24"/>
        </w:rPr>
        <w:t>政府采购严重违法失信行为记录名单的投标人。</w:t>
      </w:r>
    </w:p>
    <w:p w:rsidR="00D53465" w:rsidRDefault="00D53465" w:rsidP="00D53465">
      <w:pPr>
        <w:autoSpaceDE w:val="0"/>
        <w:autoSpaceDN w:val="0"/>
        <w:adjustRightInd w:val="0"/>
        <w:spacing w:line="360" w:lineRule="auto"/>
        <w:jc w:val="left"/>
        <w:rPr>
          <w:rFonts w:hAnsi="宋体" w:cs="仿宋_GB2312"/>
          <w:bCs/>
          <w:sz w:val="24"/>
        </w:rPr>
      </w:pPr>
      <w:r w:rsidRPr="00D53465">
        <w:rPr>
          <w:rFonts w:hAnsi="宋体" w:cs="仿宋_GB2312" w:hint="eastAsia"/>
          <w:bCs/>
          <w:sz w:val="24"/>
        </w:rPr>
        <w:t>（三）本项目不接受联合体。</w:t>
      </w:r>
    </w:p>
    <w:p w:rsidR="00A22107" w:rsidRDefault="0018607D" w:rsidP="00D53465">
      <w:pPr>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hint="eastAsia"/>
          <w:bCs/>
          <w:sz w:val="24"/>
        </w:rPr>
        <w:tab/>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2019 </w:t>
      </w:r>
      <w:r>
        <w:rPr>
          <w:rFonts w:hAnsi="宋体" w:cs="仿宋_GB2312" w:hint="eastAsia"/>
          <w:bCs/>
          <w:sz w:val="24"/>
        </w:rPr>
        <w:t>年</w:t>
      </w:r>
      <w:r>
        <w:rPr>
          <w:rFonts w:hAnsi="宋体" w:cs="仿宋_GB2312" w:hint="eastAsia"/>
          <w:bCs/>
          <w:sz w:val="24"/>
        </w:rPr>
        <w:t xml:space="preserve">  </w:t>
      </w:r>
      <w:r>
        <w:rPr>
          <w:rFonts w:hAnsi="宋体" w:cs="仿宋_GB2312" w:hint="eastAsia"/>
          <w:bCs/>
          <w:sz w:val="24"/>
        </w:rPr>
        <w:t>月</w:t>
      </w:r>
      <w:r w:rsidR="00D43E4F">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w:t>
      </w:r>
      <w:r w:rsidR="00137347">
        <w:rPr>
          <w:rFonts w:hAnsi="宋体" w:cs="仿宋_GB2312" w:hint="eastAsia"/>
          <w:bCs/>
          <w:sz w:val="24"/>
        </w:rPr>
        <w:t>0</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（二）开标地点：鄢陵县公共资源交易中心（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（鄢陶路）与未来大道交叉口，鄢陵创客园院内南楼四楼开标二室）</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（三）本项目为全流程电子化交易项目，投标人须提交电子投标文件和纸质投标文件。</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、加密电子投标文件（</w:t>
      </w:r>
      <w:r>
        <w:rPr>
          <w:rFonts w:hAnsi="宋体" w:cs="仿宋_GB2312" w:hint="eastAsia"/>
          <w:bCs/>
          <w:sz w:val="24"/>
        </w:rPr>
        <w:t>.file</w:t>
      </w:r>
      <w:r>
        <w:rPr>
          <w:rFonts w:hAnsi="宋体" w:cs="仿宋_GB2312" w:hint="eastAsia"/>
          <w:bCs/>
          <w:sz w:val="24"/>
        </w:rPr>
        <w:t>格式）须在投标截止时间（开标时间）前通过《全国公共资源交易平台</w:t>
      </w:r>
      <w:r>
        <w:rPr>
          <w:rFonts w:hAnsi="宋体" w:cs="仿宋_GB2312" w:hint="eastAsia"/>
          <w:bCs/>
          <w:sz w:val="24"/>
        </w:rPr>
        <w:t>(</w:t>
      </w:r>
      <w:r>
        <w:rPr>
          <w:rFonts w:hAnsi="宋体" w:cs="仿宋_GB2312" w:hint="eastAsia"/>
          <w:bCs/>
          <w:sz w:val="24"/>
        </w:rPr>
        <w:t>河南省•许昌市</w:t>
      </w:r>
      <w:r>
        <w:rPr>
          <w:rFonts w:hAnsi="宋体" w:cs="仿宋_GB2312" w:hint="eastAsia"/>
          <w:bCs/>
          <w:sz w:val="24"/>
        </w:rPr>
        <w:t>)</w:t>
      </w:r>
      <w:r>
        <w:rPr>
          <w:rFonts w:hAnsi="宋体" w:cs="仿宋_GB2312" w:hint="eastAsia"/>
          <w:bCs/>
          <w:sz w:val="24"/>
        </w:rPr>
        <w:t>》公共资源交易系统成功上传。</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、纸质投标文件（正本</w:t>
      </w:r>
      <w:r>
        <w:rPr>
          <w:rFonts w:hAnsi="宋体" w:cs="仿宋_GB2312" w:hint="eastAsia"/>
          <w:bCs/>
          <w:sz w:val="24"/>
        </w:rPr>
        <w:t>1</w:t>
      </w:r>
      <w:r>
        <w:rPr>
          <w:rFonts w:hAnsi="宋体" w:cs="仿宋_GB2312" w:hint="eastAsia"/>
          <w:bCs/>
          <w:sz w:val="24"/>
        </w:rPr>
        <w:t>份、副本</w:t>
      </w:r>
      <w:r>
        <w:rPr>
          <w:rFonts w:hAnsi="宋体" w:cs="仿宋_GB2312" w:hint="eastAsia"/>
          <w:bCs/>
          <w:sz w:val="24"/>
        </w:rPr>
        <w:t>1</w:t>
      </w:r>
      <w:r>
        <w:rPr>
          <w:rFonts w:hAnsi="宋体" w:cs="仿宋_GB2312" w:hint="eastAsia"/>
          <w:bCs/>
          <w:sz w:val="24"/>
        </w:rPr>
        <w:t>份）和备份文件</w:t>
      </w:r>
      <w:r>
        <w:rPr>
          <w:rFonts w:hAnsi="宋体" w:cs="仿宋_GB2312" w:hint="eastAsia"/>
          <w:bCs/>
          <w:sz w:val="24"/>
        </w:rPr>
        <w:t>1</w:t>
      </w:r>
      <w:r>
        <w:rPr>
          <w:rFonts w:hAnsi="宋体" w:cs="仿宋_GB2312" w:hint="eastAsia"/>
          <w:bCs/>
          <w:sz w:val="24"/>
        </w:rPr>
        <w:t>份（使用电子介质存储）在投标截止时间（开标时间）前递交至本项目开标地点。</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八、代理机构及采购单位地址、联系人、联系电话</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（一）代理机构：鄢陵县政府采购中心</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址：鄢陵县公共资源交易中心（</w:t>
      </w:r>
      <w:r>
        <w:rPr>
          <w:rFonts w:hAnsi="宋体" w:cs="仿宋_GB2312" w:hint="eastAsia"/>
          <w:bCs/>
          <w:sz w:val="24"/>
        </w:rPr>
        <w:t>S219</w:t>
      </w:r>
      <w:r>
        <w:rPr>
          <w:rFonts w:hAnsi="宋体" w:cs="仿宋_GB2312" w:hint="eastAsia"/>
          <w:bCs/>
          <w:sz w:val="24"/>
        </w:rPr>
        <w:t>（鄢陶路）与未来大道交叉口，鄢陵创客园院内南楼四楼）</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Pr>
          <w:rFonts w:hAnsi="宋体" w:cs="仿宋_GB2312" w:hint="eastAsia"/>
          <w:bCs/>
          <w:sz w:val="24"/>
        </w:rPr>
        <w:t>人：石女士</w:t>
      </w:r>
    </w:p>
    <w:p w:rsidR="00A22107" w:rsidRDefault="0018607D">
      <w:pPr>
        <w:autoSpaceDE w:val="0"/>
        <w:autoSpaceDN w:val="0"/>
        <w:adjustRightInd w:val="0"/>
        <w:spacing w:line="360" w:lineRule="auto"/>
        <w:ind w:firstLineChars="200" w:firstLine="480"/>
        <w:jc w:val="left"/>
        <w:rPr>
          <w:rFonts w:hAnsi="宋体" w:cs="仿宋_GB2312"/>
          <w:bCs/>
          <w:sz w:val="24"/>
        </w:rPr>
      </w:pPr>
      <w:r>
        <w:rPr>
          <w:rFonts w:hAnsi="宋体" w:cs="仿宋_GB2312" w:hint="eastAsia"/>
          <w:bCs/>
          <w:sz w:val="24"/>
        </w:rPr>
        <w:t>电</w:t>
      </w:r>
      <w:r>
        <w:rPr>
          <w:rFonts w:hAnsi="宋体" w:cs="仿宋_GB2312" w:hint="eastAsia"/>
          <w:bCs/>
          <w:sz w:val="24"/>
        </w:rPr>
        <w:t xml:space="preserve">    </w:t>
      </w:r>
      <w:r>
        <w:rPr>
          <w:rFonts w:hAnsi="宋体" w:cs="仿宋_GB2312" w:hint="eastAsia"/>
          <w:bCs/>
          <w:sz w:val="24"/>
        </w:rPr>
        <w:t>话：</w:t>
      </w:r>
      <w:r>
        <w:rPr>
          <w:rFonts w:hAnsi="宋体" w:cs="仿宋_GB2312" w:hint="eastAsia"/>
          <w:bCs/>
          <w:sz w:val="24"/>
        </w:rPr>
        <w:t>0374-7363617</w:t>
      </w:r>
    </w:p>
    <w:p w:rsidR="00D43E4F" w:rsidRDefault="0018607D" w:rsidP="00D43E4F">
      <w:pPr>
        <w:autoSpaceDE w:val="0"/>
        <w:autoSpaceDN w:val="0"/>
        <w:adjustRightInd w:val="0"/>
        <w:spacing w:line="360" w:lineRule="auto"/>
        <w:jc w:val="left"/>
        <w:rPr>
          <w:rFonts w:hAnsi="宋体" w:cs="仿宋_GB2312"/>
          <w:bCs/>
          <w:sz w:val="24"/>
        </w:rPr>
      </w:pPr>
      <w:r>
        <w:rPr>
          <w:rFonts w:hAnsi="宋体" w:cs="仿宋_GB2312" w:hint="eastAsia"/>
          <w:bCs/>
          <w:sz w:val="24"/>
        </w:rPr>
        <w:t>（二）采</w:t>
      </w:r>
      <w:r>
        <w:rPr>
          <w:rFonts w:hAnsi="宋体" w:cs="仿宋_GB2312" w:hint="eastAsia"/>
          <w:bCs/>
          <w:sz w:val="24"/>
        </w:rPr>
        <w:t xml:space="preserve"> </w:t>
      </w:r>
      <w:r>
        <w:rPr>
          <w:rFonts w:hAnsi="宋体" w:cs="仿宋_GB2312" w:hint="eastAsia"/>
          <w:bCs/>
          <w:sz w:val="24"/>
        </w:rPr>
        <w:t>购</w:t>
      </w:r>
      <w:r>
        <w:rPr>
          <w:rFonts w:hAnsi="宋体" w:cs="仿宋_GB2312" w:hint="eastAsia"/>
          <w:bCs/>
          <w:sz w:val="24"/>
        </w:rPr>
        <w:t xml:space="preserve"> </w:t>
      </w:r>
      <w:r>
        <w:rPr>
          <w:rFonts w:hAnsi="宋体" w:cs="仿宋_GB2312" w:hint="eastAsia"/>
          <w:bCs/>
          <w:sz w:val="24"/>
        </w:rPr>
        <w:t>人：</w:t>
      </w:r>
      <w:r w:rsidR="00D43E4F" w:rsidRPr="00D43E4F">
        <w:rPr>
          <w:rFonts w:hAnsi="宋体" w:cs="仿宋_GB2312" w:hint="eastAsia"/>
          <w:bCs/>
          <w:sz w:val="24"/>
        </w:rPr>
        <w:t>鄢陵县职业教育中心</w:t>
      </w:r>
    </w:p>
    <w:p w:rsidR="008420C3" w:rsidRDefault="0018607D" w:rsidP="008420C3">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地</w:t>
      </w:r>
      <w:r>
        <w:rPr>
          <w:rFonts w:hAnsi="宋体" w:cs="仿宋_GB2312" w:hint="eastAsia"/>
          <w:bCs/>
          <w:sz w:val="24"/>
        </w:rPr>
        <w:t xml:space="preserve">    </w:t>
      </w:r>
      <w:r>
        <w:rPr>
          <w:rFonts w:hAnsi="宋体" w:cs="仿宋_GB2312" w:hint="eastAsia"/>
          <w:bCs/>
          <w:sz w:val="24"/>
        </w:rPr>
        <w:t>址：</w:t>
      </w:r>
      <w:r w:rsidR="008420C3" w:rsidRPr="008420C3">
        <w:rPr>
          <w:rFonts w:hAnsi="宋体" w:cs="仿宋_GB2312" w:hint="eastAsia"/>
          <w:bCs/>
          <w:sz w:val="24"/>
        </w:rPr>
        <w:t>鄢陵县翠柳路南段</w:t>
      </w:r>
    </w:p>
    <w:p w:rsidR="00A22107" w:rsidRDefault="0018607D" w:rsidP="008420C3">
      <w:pPr>
        <w:autoSpaceDE w:val="0"/>
        <w:autoSpaceDN w:val="0"/>
        <w:adjustRightInd w:val="0"/>
        <w:spacing w:line="360" w:lineRule="auto"/>
        <w:ind w:firstLineChars="250" w:firstLine="600"/>
        <w:jc w:val="left"/>
        <w:rPr>
          <w:rFonts w:hAnsi="宋体" w:cs="仿宋_GB2312"/>
          <w:bCs/>
          <w:sz w:val="24"/>
        </w:rPr>
      </w:pPr>
      <w:r>
        <w:rPr>
          <w:rFonts w:hAnsi="宋体" w:cs="仿宋_GB2312" w:hint="eastAsia"/>
          <w:bCs/>
          <w:sz w:val="24"/>
        </w:rPr>
        <w:t>联</w:t>
      </w:r>
      <w:r>
        <w:rPr>
          <w:rFonts w:hAnsi="宋体" w:cs="仿宋_GB2312" w:hint="eastAsia"/>
          <w:bCs/>
          <w:sz w:val="24"/>
        </w:rPr>
        <w:t xml:space="preserve"> </w:t>
      </w:r>
      <w:r>
        <w:rPr>
          <w:rFonts w:hAnsi="宋体" w:cs="仿宋_GB2312" w:hint="eastAsia"/>
          <w:bCs/>
          <w:sz w:val="24"/>
        </w:rPr>
        <w:t>系</w:t>
      </w:r>
      <w:r>
        <w:rPr>
          <w:rFonts w:hAnsi="宋体" w:cs="仿宋_GB2312" w:hint="eastAsia"/>
          <w:bCs/>
          <w:sz w:val="24"/>
        </w:rPr>
        <w:t xml:space="preserve"> </w:t>
      </w:r>
      <w:r w:rsidR="00856E47">
        <w:rPr>
          <w:rFonts w:hAnsi="宋体" w:cs="仿宋_GB2312" w:hint="eastAsia"/>
          <w:bCs/>
          <w:sz w:val="24"/>
        </w:rPr>
        <w:t>人：张女士</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424736">
        <w:rPr>
          <w:rFonts w:hAnsi="宋体" w:cs="仿宋_GB2312" w:hint="eastAsia"/>
          <w:bCs/>
          <w:sz w:val="24"/>
        </w:rPr>
        <w:t xml:space="preserve"> </w:t>
      </w:r>
      <w:r>
        <w:rPr>
          <w:rFonts w:hAnsi="宋体" w:cs="仿宋_GB2312" w:hint="eastAsia"/>
          <w:bCs/>
          <w:sz w:val="24"/>
        </w:rPr>
        <w:t>联系电话：</w:t>
      </w:r>
      <w:r>
        <w:rPr>
          <w:rFonts w:hAnsi="宋体" w:cs="仿宋_GB2312"/>
          <w:bCs/>
          <w:sz w:val="24"/>
        </w:rPr>
        <w:t>0374-</w:t>
      </w:r>
      <w:r w:rsidR="00856E47">
        <w:rPr>
          <w:rFonts w:hAnsi="宋体" w:cs="仿宋_GB2312" w:hint="eastAsia"/>
          <w:bCs/>
          <w:sz w:val="24"/>
        </w:rPr>
        <w:t>6058866</w:t>
      </w:r>
    </w:p>
    <w:p w:rsidR="00A22107" w:rsidRDefault="0018607D">
      <w:pPr>
        <w:autoSpaceDE w:val="0"/>
        <w:autoSpaceDN w:val="0"/>
        <w:adjustRightInd w:val="0"/>
        <w:spacing w:line="360" w:lineRule="auto"/>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A22107" w:rsidRDefault="0018607D">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22107" w:rsidRDefault="0018607D">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A22107">
        <w:trPr>
          <w:trHeight w:val="636"/>
          <w:jc w:val="center"/>
        </w:trPr>
        <w:tc>
          <w:tcPr>
            <w:tcW w:w="806"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A22107" w:rsidRDefault="0018607D">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22107">
        <w:trPr>
          <w:trHeight w:val="1278"/>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952C88" w:rsidRPr="00952C88" w:rsidRDefault="0018607D" w:rsidP="00952C88">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952C88" w:rsidRPr="00952C88">
              <w:rPr>
                <w:rFonts w:hAnsi="宋体" w:cs="仿宋_GB2312" w:hint="eastAsia"/>
                <w:sz w:val="24"/>
                <w:szCs w:val="24"/>
              </w:rPr>
              <w:t>鄢陵县</w:t>
            </w:r>
            <w:r w:rsidR="00952C88" w:rsidRPr="00952C88">
              <w:rPr>
                <w:rFonts w:hAnsi="宋体" w:cs="仿宋_GB2312" w:hint="eastAsia"/>
                <w:sz w:val="24"/>
                <w:szCs w:val="24"/>
              </w:rPr>
              <w:t>2018</w:t>
            </w:r>
            <w:r w:rsidR="00952C88" w:rsidRPr="00952C88">
              <w:rPr>
                <w:rFonts w:hAnsi="宋体" w:cs="仿宋_GB2312" w:hint="eastAsia"/>
                <w:sz w:val="24"/>
                <w:szCs w:val="24"/>
              </w:rPr>
              <w:t>年河南省中等职业教育双项提升工程项目</w:t>
            </w:r>
            <w:r w:rsidR="00952C88" w:rsidRPr="00952C88">
              <w:rPr>
                <w:rFonts w:hAnsi="宋体" w:cs="仿宋_GB2312" w:hint="eastAsia"/>
                <w:bCs/>
                <w:sz w:val="24"/>
              </w:rPr>
              <w:t>项目编号：</w:t>
            </w:r>
            <w:r w:rsidR="00952C88" w:rsidRPr="00952C88">
              <w:rPr>
                <w:rFonts w:hAnsi="宋体" w:cs="仿宋_GB2312" w:hint="eastAsia"/>
                <w:bCs/>
                <w:sz w:val="24"/>
              </w:rPr>
              <w:t>Y2018HZ064</w:t>
            </w:r>
          </w:p>
          <w:p w:rsidR="00952C88" w:rsidRDefault="00952C88" w:rsidP="00952C88">
            <w:pPr>
              <w:autoSpaceDE w:val="0"/>
              <w:autoSpaceDN w:val="0"/>
              <w:adjustRightInd w:val="0"/>
              <w:spacing w:line="360" w:lineRule="auto"/>
              <w:jc w:val="left"/>
              <w:rPr>
                <w:rFonts w:hAnsi="宋体" w:cs="仿宋_GB2312"/>
                <w:bCs/>
                <w:sz w:val="24"/>
              </w:rPr>
            </w:pPr>
            <w:r w:rsidRPr="00952C88">
              <w:rPr>
                <w:rFonts w:hAnsi="宋体" w:cs="仿宋_GB2312" w:hint="eastAsia"/>
                <w:bCs/>
                <w:sz w:val="24"/>
              </w:rPr>
              <w:t>招标编号：鄢招公</w:t>
            </w:r>
            <w:r w:rsidRPr="00952C88">
              <w:rPr>
                <w:rFonts w:hAnsi="宋体" w:cs="仿宋_GB2312" w:hint="eastAsia"/>
                <w:bCs/>
                <w:sz w:val="24"/>
              </w:rPr>
              <w:t>2019022701</w:t>
            </w:r>
          </w:p>
          <w:p w:rsidR="00A22107" w:rsidRDefault="0018607D" w:rsidP="00952C88">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22107" w:rsidRDefault="0018607D">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952C88" w:rsidRPr="00952C88" w:rsidRDefault="0018607D" w:rsidP="00952C8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952C88" w:rsidRPr="00952C88">
              <w:rPr>
                <w:rFonts w:hAnsi="宋体" w:cs="仿宋_GB2312" w:hint="eastAsia"/>
                <w:bCs/>
                <w:sz w:val="24"/>
              </w:rPr>
              <w:t>一标段：有线、无线网络部分、服务器及中心机房建设、校园一卡通系统、</w:t>
            </w:r>
            <w:r w:rsidR="00952C88" w:rsidRPr="00952C88">
              <w:rPr>
                <w:rFonts w:hAnsi="宋体" w:cs="仿宋_GB2312" w:hint="eastAsia"/>
                <w:bCs/>
                <w:sz w:val="24"/>
              </w:rPr>
              <w:t>LED</w:t>
            </w:r>
            <w:r w:rsidR="00952C88" w:rsidRPr="00952C88">
              <w:rPr>
                <w:rFonts w:hAnsi="宋体" w:cs="仿宋_GB2312" w:hint="eastAsia"/>
                <w:bCs/>
                <w:sz w:val="24"/>
              </w:rPr>
              <w:t>显示大屏及终端、虚拟仿真软件、数字课程资源、电子图书等软硬件设备一批。</w:t>
            </w:r>
            <w:r w:rsidR="00952C88">
              <w:rPr>
                <w:rFonts w:hAnsi="宋体" w:cs="仿宋_GB2312" w:hint="eastAsia"/>
                <w:bCs/>
                <w:sz w:val="24"/>
              </w:rPr>
              <w:t>（具体技术要求详见招标文件第三章）</w:t>
            </w:r>
          </w:p>
          <w:p w:rsidR="00A22107" w:rsidRPr="007A5A17" w:rsidRDefault="00952C88" w:rsidP="00952C88">
            <w:pPr>
              <w:widowControl/>
              <w:shd w:val="clear" w:color="auto" w:fill="FFFFFF"/>
              <w:spacing w:line="360" w:lineRule="auto"/>
              <w:jc w:val="left"/>
              <w:rPr>
                <w:rFonts w:hAnsi="宋体" w:cs="仿宋_GB2312"/>
                <w:sz w:val="24"/>
                <w:szCs w:val="24"/>
              </w:rPr>
            </w:pPr>
            <w:r w:rsidRPr="00952C88">
              <w:rPr>
                <w:rFonts w:hAnsi="宋体" w:cs="仿宋_GB2312" w:hint="eastAsia"/>
                <w:bCs/>
                <w:sz w:val="24"/>
              </w:rPr>
              <w:t>二标段：广播及监控系统、录播教室、多媒体教室、数字化校园管理平台等软硬件设备一批。</w:t>
            </w:r>
            <w:r w:rsidR="0018607D">
              <w:rPr>
                <w:rFonts w:hAnsi="宋体" w:cs="仿宋_GB2312" w:hint="eastAsia"/>
                <w:bCs/>
                <w:sz w:val="24"/>
              </w:rPr>
              <w:t>（具体技术要求详见招标文件第三章）</w:t>
            </w:r>
          </w:p>
          <w:p w:rsidR="00952C88" w:rsidRDefault="0018607D">
            <w:pPr>
              <w:spacing w:line="360" w:lineRule="auto"/>
              <w:contextualSpacing/>
              <w:jc w:val="left"/>
              <w:rPr>
                <w:rFonts w:hAnsi="宋体" w:cs="仿宋_GB2312"/>
                <w:bCs/>
                <w:sz w:val="24"/>
              </w:rPr>
            </w:pPr>
            <w:r>
              <w:rPr>
                <w:rFonts w:hAnsi="宋体" w:cs="仿宋_GB2312" w:hint="eastAsia"/>
                <w:bCs/>
                <w:sz w:val="24"/>
              </w:rPr>
              <w:t>交货期：</w:t>
            </w:r>
            <w:r w:rsidR="00952C88" w:rsidRPr="00952C88">
              <w:rPr>
                <w:rFonts w:hAnsi="宋体" w:cs="仿宋_GB2312" w:hint="eastAsia"/>
                <w:bCs/>
                <w:sz w:val="24"/>
              </w:rPr>
              <w:t>自签订合同之日起</w:t>
            </w:r>
            <w:r w:rsidR="00952C88" w:rsidRPr="00952C88">
              <w:rPr>
                <w:rFonts w:hAnsi="宋体" w:cs="仿宋_GB2312" w:hint="eastAsia"/>
                <w:bCs/>
                <w:sz w:val="24"/>
              </w:rPr>
              <w:t>30</w:t>
            </w:r>
            <w:r w:rsidR="00952C88" w:rsidRPr="00952C88">
              <w:rPr>
                <w:rFonts w:hAnsi="宋体" w:cs="仿宋_GB2312" w:hint="eastAsia"/>
                <w:bCs/>
                <w:sz w:val="24"/>
              </w:rPr>
              <w:t>日历天</w:t>
            </w:r>
          </w:p>
          <w:p w:rsidR="00A22107" w:rsidRDefault="0018607D">
            <w:pPr>
              <w:spacing w:line="360" w:lineRule="auto"/>
              <w:contextualSpacing/>
              <w:jc w:val="left"/>
              <w:rPr>
                <w:rFonts w:ascii="宋体" w:cs="宋体"/>
                <w:sz w:val="24"/>
                <w:szCs w:val="24"/>
                <w:lang w:val="zh-CN"/>
              </w:rPr>
            </w:pPr>
            <w:r>
              <w:rPr>
                <w:rFonts w:ascii="宋体" w:cs="宋体" w:hint="eastAsia"/>
                <w:sz w:val="24"/>
                <w:szCs w:val="24"/>
                <w:lang w:val="zh-CN"/>
              </w:rPr>
              <w:t>付款方式：</w:t>
            </w:r>
            <w:r w:rsidR="00C559AB" w:rsidRPr="00C559AB">
              <w:rPr>
                <w:rFonts w:ascii="宋体" w:cs="宋体" w:hint="eastAsia"/>
                <w:sz w:val="24"/>
                <w:szCs w:val="24"/>
                <w:lang w:val="zh-CN"/>
              </w:rPr>
              <w:t>签订合同后，预付总合同额的10%，交货验收合格后转账支付合同总额的85%，剩余5%一年后无质量问题付清余款。</w:t>
            </w:r>
          </w:p>
        </w:tc>
      </w:tr>
      <w:tr w:rsidR="00A22107">
        <w:trPr>
          <w:trHeight w:val="1421"/>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5C6CF2" w:rsidRDefault="0018607D">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5C6CF2" w:rsidRPr="005C6CF2">
              <w:rPr>
                <w:rFonts w:hAnsi="宋体" w:cs="仿宋_GB2312" w:hint="eastAsia"/>
              </w:rPr>
              <w:t>鄢陵县职业教育中心</w:t>
            </w:r>
          </w:p>
          <w:p w:rsidR="005C6CF2" w:rsidRDefault="0018607D">
            <w:pPr>
              <w:pStyle w:val="ad"/>
              <w:widowControl/>
              <w:shd w:val="clear" w:color="auto" w:fill="FFFFFF"/>
              <w:spacing w:line="360" w:lineRule="auto"/>
              <w:rPr>
                <w:rFonts w:hAnsi="宋体" w:cs="仿宋_GB2312"/>
              </w:rPr>
            </w:pPr>
            <w:r>
              <w:rPr>
                <w:rFonts w:hAnsi="宋体" w:cs="仿宋_GB2312" w:hint="eastAsia"/>
              </w:rPr>
              <w:t>地</w:t>
            </w:r>
            <w:r>
              <w:rPr>
                <w:rFonts w:hAnsi="宋体" w:cs="仿宋_GB2312" w:hint="eastAsia"/>
              </w:rPr>
              <w:t xml:space="preserve"> </w:t>
            </w:r>
            <w:r>
              <w:rPr>
                <w:rFonts w:hAnsi="宋体" w:cs="仿宋_GB2312" w:hint="eastAsia"/>
              </w:rPr>
              <w:t>址：</w:t>
            </w:r>
            <w:r w:rsidR="005C6CF2" w:rsidRPr="005C6CF2">
              <w:rPr>
                <w:rFonts w:hAnsi="宋体" w:cs="仿宋_GB2312" w:hint="eastAsia"/>
              </w:rPr>
              <w:t>鄢陵县翠柳路南段</w:t>
            </w:r>
          </w:p>
          <w:p w:rsidR="00A22107" w:rsidRDefault="0018607D" w:rsidP="005C6CF2">
            <w:pPr>
              <w:pStyle w:val="ad"/>
              <w:widowControl/>
              <w:shd w:val="clear" w:color="auto" w:fill="FFFFFF"/>
              <w:spacing w:line="360" w:lineRule="auto"/>
              <w:rPr>
                <w:rFonts w:hAnsi="宋体" w:cs="仿宋_GB2312"/>
              </w:rPr>
            </w:pPr>
            <w:r>
              <w:rPr>
                <w:rFonts w:hAnsi="宋体" w:cs="仿宋_GB2312" w:hint="eastAsia"/>
              </w:rPr>
              <w:t>联系人：张</w:t>
            </w:r>
            <w:r w:rsidR="005C6CF2">
              <w:rPr>
                <w:rFonts w:hAnsi="宋体" w:cs="仿宋_GB2312" w:hint="eastAsia"/>
              </w:rPr>
              <w:t>女士</w:t>
            </w:r>
            <w:r>
              <w:rPr>
                <w:rFonts w:hAnsi="宋体" w:cs="仿宋_GB2312" w:hint="eastAsia"/>
              </w:rPr>
              <w:t xml:space="preserve">       </w:t>
            </w:r>
            <w:r>
              <w:rPr>
                <w:rFonts w:hAnsi="宋体" w:cs="仿宋_GB2312" w:hint="eastAsia"/>
              </w:rPr>
              <w:t>电话：</w:t>
            </w:r>
            <w:r>
              <w:rPr>
                <w:rFonts w:hAnsi="宋体" w:cs="仿宋_GB2312"/>
              </w:rPr>
              <w:t>0374-</w:t>
            </w:r>
            <w:r w:rsidR="005C6CF2">
              <w:rPr>
                <w:rFonts w:hAnsi="宋体" w:cs="仿宋_GB2312" w:hint="eastAsia"/>
              </w:rPr>
              <w:t>6058866</w:t>
            </w:r>
          </w:p>
        </w:tc>
      </w:tr>
      <w:tr w:rsidR="00A22107">
        <w:trPr>
          <w:trHeight w:val="323"/>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A22107" w:rsidRDefault="0018607D">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22107" w:rsidRDefault="0018607D">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22107" w:rsidRDefault="0018607D">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22107">
        <w:trPr>
          <w:trHeight w:val="9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5069B7" w:rsidRPr="005069B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t>（一）符合《政府采购法》二十二条规定。</w:t>
            </w:r>
          </w:p>
          <w:p w:rsidR="005069B7" w:rsidRPr="005069B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lastRenderedPageBreak/>
              <w:t>（二）未被列入“信用中国”网站</w:t>
            </w:r>
            <w:r w:rsidRPr="005069B7">
              <w:rPr>
                <w:rFonts w:hAnsi="宋体" w:cs="仿宋_GB2312" w:hint="eastAsia"/>
                <w:bCs/>
                <w:sz w:val="24"/>
              </w:rPr>
              <w:t>(www.creditchina.gov.cn)</w:t>
            </w:r>
            <w:r w:rsidRPr="005069B7">
              <w:rPr>
                <w:rFonts w:hAnsi="宋体" w:cs="仿宋_GB2312" w:hint="eastAsia"/>
                <w:bCs/>
                <w:sz w:val="24"/>
              </w:rPr>
              <w:t>信用记录失信被执行人、重大税收违法案件当事人名单、政府采购严重违法失信名单的投标人；中国政府采购网</w:t>
            </w:r>
            <w:r w:rsidRPr="005069B7">
              <w:rPr>
                <w:rFonts w:hAnsi="宋体" w:cs="仿宋_GB2312" w:hint="eastAsia"/>
                <w:bCs/>
                <w:sz w:val="24"/>
              </w:rPr>
              <w:t>(www.ccgp.gov.cn)</w:t>
            </w:r>
            <w:r w:rsidRPr="005069B7">
              <w:rPr>
                <w:rFonts w:hAnsi="宋体" w:cs="仿宋_GB2312" w:hint="eastAsia"/>
                <w:bCs/>
                <w:sz w:val="24"/>
              </w:rPr>
              <w:t>政府采购严重违法失信行为记录名单的投标人。</w:t>
            </w:r>
          </w:p>
          <w:p w:rsidR="00A22107" w:rsidRDefault="005069B7" w:rsidP="005069B7">
            <w:pPr>
              <w:autoSpaceDE w:val="0"/>
              <w:autoSpaceDN w:val="0"/>
              <w:adjustRightInd w:val="0"/>
              <w:spacing w:line="360" w:lineRule="auto"/>
              <w:jc w:val="left"/>
              <w:rPr>
                <w:rFonts w:hAnsi="宋体" w:cs="仿宋_GB2312"/>
                <w:bCs/>
                <w:sz w:val="24"/>
              </w:rPr>
            </w:pPr>
            <w:r w:rsidRPr="005069B7">
              <w:rPr>
                <w:rFonts w:hAnsi="宋体" w:cs="仿宋_GB2312" w:hint="eastAsia"/>
                <w:bCs/>
                <w:sz w:val="24"/>
              </w:rPr>
              <w:t>（三）本项目不接受联合体。</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A22107" w:rsidRDefault="005069B7">
            <w:pPr>
              <w:pStyle w:val="Default"/>
              <w:spacing w:line="360" w:lineRule="auto"/>
              <w:jc w:val="both"/>
            </w:pPr>
            <w:r>
              <w:rPr>
                <w:rFonts w:hint="eastAsia"/>
              </w:rPr>
              <w:t>一</w:t>
            </w:r>
            <w:r w:rsidR="0018607D">
              <w:rPr>
                <w:rFonts w:hint="eastAsia"/>
              </w:rPr>
              <w:t>标段：最高限价：</w:t>
            </w:r>
            <w:r w:rsidRPr="005069B7">
              <w:rPr>
                <w:rFonts w:hint="eastAsia"/>
              </w:rPr>
              <w:t>184.9</w:t>
            </w:r>
            <w:r w:rsidR="0018607D">
              <w:rPr>
                <w:rFonts w:hint="eastAsia"/>
              </w:rPr>
              <w:t>万元</w:t>
            </w:r>
          </w:p>
          <w:p w:rsidR="005069B7" w:rsidRPr="005069B7" w:rsidRDefault="005069B7">
            <w:pPr>
              <w:pStyle w:val="Default"/>
              <w:spacing w:line="360" w:lineRule="auto"/>
              <w:jc w:val="both"/>
            </w:pPr>
            <w:r>
              <w:rPr>
                <w:rFonts w:hint="eastAsia"/>
              </w:rPr>
              <w:t>二标段：</w:t>
            </w:r>
            <w:r w:rsidRPr="005069B7">
              <w:rPr>
                <w:rFonts w:hint="eastAsia"/>
              </w:rPr>
              <w:t>最高限价：205.1万元</w:t>
            </w:r>
          </w:p>
          <w:p w:rsidR="00A22107" w:rsidRDefault="0018607D">
            <w:pPr>
              <w:pStyle w:val="Default"/>
              <w:spacing w:line="360" w:lineRule="auto"/>
              <w:jc w:val="both"/>
            </w:pPr>
            <w:r>
              <w:rPr>
                <w:rFonts w:hint="eastAsia"/>
              </w:rPr>
              <w:t>超出最高限价的投标无效</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22107">
        <w:trPr>
          <w:trHeight w:val="1289"/>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22107" w:rsidRDefault="0018607D">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A22107" w:rsidRDefault="0018607D">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A22107" w:rsidRDefault="0018607D" w:rsidP="00187409">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2019</w:t>
            </w:r>
            <w:r>
              <w:rPr>
                <w:rFonts w:ascii="宋体" w:cs="宋体" w:hint="eastAsia"/>
                <w:bCs/>
                <w:color w:val="FF0000"/>
                <w:sz w:val="24"/>
                <w:szCs w:val="24"/>
                <w:lang w:val="zh-CN"/>
              </w:rPr>
              <w:t xml:space="preserve"> 年  月  日 09 时</w:t>
            </w:r>
            <w:r w:rsidR="00137347">
              <w:rPr>
                <w:rFonts w:ascii="宋体" w:cs="宋体" w:hint="eastAsia"/>
                <w:bCs/>
                <w:color w:val="FF0000"/>
                <w:sz w:val="24"/>
                <w:szCs w:val="24"/>
                <w:lang w:val="zh-CN"/>
              </w:rPr>
              <w:t>0</w:t>
            </w:r>
            <w:r>
              <w:rPr>
                <w:rFonts w:ascii="宋体" w:cs="宋体" w:hint="eastAsia"/>
                <w:bCs/>
                <w:color w:val="FF0000"/>
                <w:sz w:val="24"/>
                <w:szCs w:val="24"/>
                <w:lang w:val="zh-CN"/>
              </w:rPr>
              <w:t>0 分（北京时间）</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22107" w:rsidRDefault="0018607D">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22107" w:rsidRDefault="0018607D" w:rsidP="007A5A1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87409">
              <w:rPr>
                <w:rFonts w:hint="eastAsia"/>
              </w:rPr>
              <w:t>一</w:t>
            </w:r>
            <w:r>
              <w:rPr>
                <w:rFonts w:hint="eastAsia"/>
              </w:rPr>
              <w:t>标段：</w:t>
            </w:r>
            <w:r w:rsidR="00187409">
              <w:rPr>
                <w:rFonts w:ascii="宋体" w:cs="宋体" w:hint="eastAsia"/>
                <w:bCs/>
                <w:sz w:val="24"/>
                <w:szCs w:val="24"/>
                <w:lang w:val="zh-CN"/>
              </w:rPr>
              <w:t>叁万陆仟元整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187409">
              <w:rPr>
                <w:rFonts w:asciiTheme="minorEastAsia" w:hAnsiTheme="minorEastAsia" w:cs="宋体" w:hint="eastAsia"/>
                <w:bCs/>
                <w:sz w:val="24"/>
                <w:szCs w:val="24"/>
              </w:rPr>
              <w:t>36000.00</w:t>
            </w:r>
            <w:r>
              <w:rPr>
                <w:rFonts w:ascii="宋体" w:cs="宋体" w:hint="eastAsia"/>
                <w:bCs/>
                <w:sz w:val="24"/>
                <w:szCs w:val="24"/>
                <w:lang w:val="zh-CN"/>
              </w:rPr>
              <w:t>）</w:t>
            </w:r>
          </w:p>
          <w:p w:rsidR="00187409" w:rsidRPr="00187409" w:rsidRDefault="00187409" w:rsidP="00187409">
            <w:pPr>
              <w:ind w:firstLineChars="350" w:firstLine="735"/>
            </w:pPr>
            <w:r>
              <w:rPr>
                <w:rFonts w:hint="eastAsia"/>
              </w:rPr>
              <w:t>二标段：</w:t>
            </w:r>
            <w:r>
              <w:rPr>
                <w:rFonts w:ascii="宋体" w:cs="宋体" w:hint="eastAsia"/>
                <w:bCs/>
                <w:sz w:val="24"/>
                <w:szCs w:val="24"/>
                <w:lang w:val="zh-CN"/>
              </w:rPr>
              <w:t>肆万元整（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40000.00</w:t>
            </w:r>
            <w:r>
              <w:rPr>
                <w:rFonts w:ascii="宋体" w:cs="宋体" w:hint="eastAsia"/>
                <w:bCs/>
                <w:sz w:val="24"/>
                <w:szCs w:val="24"/>
                <w:lang w:val="zh-CN"/>
              </w:rPr>
              <w:t>）</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w:t>
            </w:r>
            <w:r>
              <w:rPr>
                <w:rFonts w:ascii="新宋体" w:eastAsia="新宋体" w:hAnsi="新宋体" w:cs="仿宋_GB2312" w:hint="eastAsia"/>
                <w:sz w:val="24"/>
                <w:szCs w:val="24"/>
                <w:lang w:val="zh-CN"/>
              </w:rPr>
              <w:lastRenderedPageBreak/>
              <w:t>地、跨行等银行系统不能支付的风险。</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22107" w:rsidRDefault="0018607D">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22107" w:rsidRDefault="0018607D">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w:t>
            </w:r>
            <w:r>
              <w:rPr>
                <w:rFonts w:ascii="新宋体" w:eastAsia="新宋体" w:hAnsi="新宋体" w:cs="仿宋_GB2312" w:hint="eastAsia"/>
                <w:sz w:val="24"/>
                <w:szCs w:val="24"/>
                <w:lang w:val="zh-CN"/>
              </w:rPr>
              <w:lastRenderedPageBreak/>
              <w:t>暂行办法》（许公管委〔2017〕1号）规定，进行调查、认定、记录，并予以公示公告。对涉嫌串通投标，经调查核实后，记录不良行为，移交有关部门进行查处，不予退还的保证金上缴国库。</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22107" w:rsidRDefault="0018607D">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22107" w:rsidRDefault="0018607D">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22107" w:rsidRDefault="0018607D">
            <w:pPr>
              <w:snapToGrid w:val="0"/>
              <w:spacing w:line="360" w:lineRule="auto"/>
              <w:jc w:val="left"/>
              <w:rPr>
                <w:rFonts w:ascii="宋体" w:hAnsi="宋体"/>
                <w:kern w:val="0"/>
                <w:sz w:val="24"/>
              </w:rPr>
            </w:pPr>
            <w:r>
              <w:rPr>
                <w:rFonts w:ascii="宋体" w:hAnsi="宋体" w:hint="eastAsia"/>
                <w:kern w:val="0"/>
                <w:sz w:val="24"/>
              </w:rPr>
              <w:t>3、中标的投标人的投标保证金，在合同（原件）备案（业务四部）之日起5个工作日内退还投标保证金。（向业务四部提交合同原件（业务四部电话：0374-7363617）</w:t>
            </w:r>
          </w:p>
          <w:p w:rsidR="00A22107" w:rsidRDefault="0018607D">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A22107" w:rsidRDefault="0018607D">
            <w:pPr>
              <w:snapToGrid w:val="0"/>
              <w:spacing w:line="360" w:lineRule="auto"/>
              <w:ind w:firstLineChars="196" w:firstLine="472"/>
              <w:jc w:val="left"/>
              <w:rPr>
                <w:rFonts w:ascii="宋体" w:eastAsia="宋体" w:hAnsi="Calibri" w:cs="宋体"/>
                <w:b/>
                <w:sz w:val="24"/>
                <w:lang w:val="zh-CN"/>
              </w:rPr>
            </w:pPr>
            <w:r>
              <w:rPr>
                <w:rFonts w:ascii="宋体" w:eastAsia="宋体" w:hAnsi="宋体" w:cs="Times New Roman" w:hint="eastAsia"/>
                <w:b/>
                <w:sz w:val="24"/>
              </w:rPr>
              <w:t>以上事项，请投标人仔细研读，未按规定操作引起的无效投标，由投标人自行负责。</w:t>
            </w:r>
          </w:p>
          <w:p w:rsidR="00A22107" w:rsidRDefault="0018607D">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22107" w:rsidRDefault="0018607D">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22107" w:rsidRDefault="0018607D">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22107" w:rsidRDefault="0018607D">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22107" w:rsidRDefault="0018607D">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22107" w:rsidRDefault="0018607D">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22107">
        <w:trPr>
          <w:trHeight w:val="504"/>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22107" w:rsidRDefault="0018607D">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22107" w:rsidRDefault="0018607D">
            <w:pPr>
              <w:autoSpaceDE w:val="0"/>
              <w:autoSpaceDN w:val="0"/>
              <w:adjustRightInd w:val="0"/>
              <w:spacing w:line="360" w:lineRule="auto"/>
              <w:jc w:val="center"/>
              <w:rPr>
                <w:rFonts w:asciiTheme="minorEastAsia" w:hAnsiTheme="minorEastAsia" w:cs="宋体"/>
                <w:kern w:val="0"/>
                <w:sz w:val="24"/>
                <w:szCs w:val="24"/>
              </w:rPr>
            </w:pPr>
            <w:r w:rsidRPr="00605F3F">
              <w:rPr>
                <w:rFonts w:hAnsi="宋体" w:cs="仿宋_GB2312" w:hint="eastAsia"/>
                <w:sz w:val="24"/>
                <w:szCs w:val="24"/>
              </w:rPr>
              <w:lastRenderedPageBreak/>
              <w:t>(</w:t>
            </w:r>
            <w:r w:rsidRPr="00605F3F">
              <w:rPr>
                <w:rFonts w:hAnsi="宋体" w:cs="仿宋_GB2312" w:hint="eastAsia"/>
                <w:sz w:val="24"/>
                <w:szCs w:val="24"/>
              </w:rPr>
              <w:t>签订合同前缴纳</w:t>
            </w:r>
            <w:r w:rsidRPr="00605F3F">
              <w:rPr>
                <w:rFonts w:hAnsi="宋体" w:cs="仿宋_GB2312" w:hint="eastAsia"/>
                <w:sz w:val="24"/>
                <w:szCs w:val="24"/>
              </w:rPr>
              <w:t>)</w:t>
            </w:r>
          </w:p>
        </w:tc>
        <w:tc>
          <w:tcPr>
            <w:tcW w:w="7038" w:type="dxa"/>
            <w:vAlign w:val="center"/>
          </w:tcPr>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履约保证金递交方式：以支票、汇票、本票或者金融机构、担保</w:t>
            </w:r>
            <w:r>
              <w:rPr>
                <w:rFonts w:ascii="宋体" w:hAnsi="宋体" w:hint="eastAsia"/>
                <w:color w:val="000000"/>
                <w:sz w:val="24"/>
                <w:szCs w:val="24"/>
              </w:rPr>
              <w:lastRenderedPageBreak/>
              <w:t>机构出具的保函等非现金形式提交。</w:t>
            </w:r>
          </w:p>
          <w:p w:rsidR="00A22107" w:rsidRDefault="0018607D">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履约保证金的金额：中标合同金额的10%</w:t>
            </w:r>
          </w:p>
          <w:p w:rsidR="00A22107" w:rsidRDefault="0018607D">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履约保证金的收款人：本项目采购人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14</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A22107" w:rsidRDefault="0027250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电子投标文件：成功上传至《全国公共资源交易平台（河南省·许昌市）》公共资源交易系统加密电子投标文件</w:t>
            </w:r>
            <w:r w:rsidR="0018607D">
              <w:rPr>
                <w:rFonts w:hAnsi="宋体" w:cs="黑体" w:hint="eastAsia"/>
                <w:sz w:val="24"/>
                <w:szCs w:val="24"/>
              </w:rPr>
              <w:t>1</w:t>
            </w:r>
            <w:r w:rsidR="0018607D">
              <w:rPr>
                <w:rFonts w:hAnsi="宋体" w:cs="黑体" w:hint="eastAsia"/>
                <w:sz w:val="24"/>
                <w:szCs w:val="24"/>
              </w:rPr>
              <w:t>份（文件格式为：</w:t>
            </w:r>
            <w:r w:rsidR="0018607D">
              <w:rPr>
                <w:rFonts w:hAnsi="宋体" w:cs="黑体" w:hint="eastAsia"/>
                <w:sz w:val="24"/>
                <w:szCs w:val="24"/>
              </w:rPr>
              <w:t xml:space="preserve"> XXX</w:t>
            </w:r>
            <w:r w:rsidR="0018607D">
              <w:rPr>
                <w:rFonts w:hAnsi="宋体" w:cs="黑体" w:hint="eastAsia"/>
                <w:sz w:val="24"/>
                <w:szCs w:val="24"/>
              </w:rPr>
              <w:t>公司</w:t>
            </w:r>
            <w:r w:rsidR="0018607D">
              <w:rPr>
                <w:rFonts w:hAnsi="宋体" w:cs="黑体" w:hint="eastAsia"/>
                <w:sz w:val="24"/>
                <w:szCs w:val="24"/>
              </w:rPr>
              <w:t>XXX</w:t>
            </w:r>
            <w:r w:rsidR="0018607D">
              <w:rPr>
                <w:rFonts w:hAnsi="宋体" w:cs="黑体" w:hint="eastAsia"/>
                <w:sz w:val="24"/>
                <w:szCs w:val="24"/>
              </w:rPr>
              <w:t>项目编号</w:t>
            </w:r>
            <w:r w:rsidR="0018607D">
              <w:rPr>
                <w:rFonts w:hAnsi="宋体" w:cs="黑体" w:hint="eastAsia"/>
                <w:sz w:val="24"/>
                <w:szCs w:val="24"/>
              </w:rPr>
              <w:t>.file</w:t>
            </w:r>
            <w:r w:rsidR="0018607D">
              <w:rPr>
                <w:rFonts w:hAnsi="宋体" w:cs="黑体" w:hint="eastAsia"/>
                <w:sz w:val="24"/>
                <w:szCs w:val="24"/>
              </w:rPr>
              <w:t>）。使用电子介质存储的备份文件</w:t>
            </w:r>
            <w:r w:rsidR="0018607D">
              <w:rPr>
                <w:rFonts w:hAnsi="宋体" w:cs="黑体" w:hint="eastAsia"/>
                <w:sz w:val="24"/>
                <w:szCs w:val="24"/>
              </w:rPr>
              <w:t>1</w:t>
            </w:r>
            <w:r w:rsidR="0018607D">
              <w:rPr>
                <w:rFonts w:hAnsi="宋体" w:cs="黑体" w:hint="eastAsia"/>
                <w:sz w:val="24"/>
                <w:szCs w:val="24"/>
              </w:rPr>
              <w:t>份（文件格式为：名称为“备份”的文件夹）。</w:t>
            </w:r>
          </w:p>
          <w:p w:rsidR="00A22107" w:rsidRDefault="0027250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纸质投标文件：正本一份，副本一份。使用格式为“投标文件（供打印）</w:t>
            </w:r>
            <w:r w:rsidR="0018607D">
              <w:rPr>
                <w:rFonts w:hAnsi="宋体" w:cs="黑体" w:hint="eastAsia"/>
                <w:sz w:val="24"/>
                <w:szCs w:val="24"/>
              </w:rPr>
              <w:t>.PDF</w:t>
            </w:r>
            <w:r w:rsidR="0018607D">
              <w:rPr>
                <w:rFonts w:hAnsi="宋体" w:cs="黑体" w:hint="eastAsia"/>
                <w:sz w:val="24"/>
                <w:szCs w:val="24"/>
              </w:rPr>
              <w:t>”的文件</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22107" w:rsidRDefault="0018607D">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A22107" w:rsidRDefault="0027250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电子投标文件：按招标文件要求加盖电子印章和法人电子印章。</w:t>
            </w:r>
          </w:p>
          <w:p w:rsidR="00A22107" w:rsidRDefault="0027250D">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18607D">
              <w:rPr>
                <w:rFonts w:hAnsi="宋体" w:cs="黑体" w:hint="eastAsia"/>
                <w:sz w:val="24"/>
                <w:szCs w:val="24"/>
              </w:rPr>
              <w:instrText xml:space="preserve"> eq \o\ac(</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sidR="0018607D">
              <w:rPr>
                <w:rFonts w:hAnsi="宋体" w:cs="黑体" w:hint="eastAsia"/>
                <w:sz w:val="24"/>
                <w:szCs w:val="24"/>
              </w:rPr>
              <w:instrText>)</w:instrText>
            </w:r>
            <w:r>
              <w:rPr>
                <w:rFonts w:hAnsi="宋体" w:cs="黑体" w:hint="eastAsia"/>
                <w:sz w:val="24"/>
                <w:szCs w:val="24"/>
              </w:rPr>
              <w:fldChar w:fldCharType="end"/>
            </w:r>
            <w:r w:rsidR="0018607D">
              <w:rPr>
                <w:rFonts w:hAnsi="宋体" w:cs="黑体" w:hint="eastAsia"/>
                <w:sz w:val="24"/>
                <w:szCs w:val="24"/>
              </w:rPr>
              <w:t>纸质投标文件：正本按招标文件要求签字盖章（无需逐页签</w:t>
            </w:r>
          </w:p>
          <w:p w:rsidR="00A22107" w:rsidRDefault="0018607D">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22107" w:rsidRDefault="0018607D">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A22107" w:rsidRDefault="0018607D">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r w:rsidR="00A41523">
              <w:rPr>
                <w:rFonts w:ascii="宋体" w:hAnsi="宋体" w:hint="eastAsia"/>
                <w:kern w:val="0"/>
                <w:sz w:val="24"/>
                <w:szCs w:val="24"/>
              </w:rPr>
              <w:t>收</w:t>
            </w:r>
          </w:p>
        </w:tc>
        <w:tc>
          <w:tcPr>
            <w:tcW w:w="7038" w:type="dxa"/>
            <w:vAlign w:val="center"/>
          </w:tcPr>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lastRenderedPageBreak/>
              <w:t>4、投标文件未按招标文件要求密封的;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A22107" w:rsidRDefault="0018607D">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lastRenderedPageBreak/>
              <w:t>20</w:t>
            </w:r>
          </w:p>
        </w:tc>
        <w:tc>
          <w:tcPr>
            <w:tcW w:w="2268" w:type="dxa"/>
            <w:vAlign w:val="center"/>
          </w:tcPr>
          <w:p w:rsidR="00A22107" w:rsidRDefault="0018607D">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A22107" w:rsidRDefault="0018607D">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sidR="004B2BD0">
              <w:rPr>
                <w:rFonts w:hAnsi="宋体" w:cs="黑体" w:hint="eastAsia"/>
                <w:sz w:val="24"/>
                <w:szCs w:val="24"/>
              </w:rPr>
              <w:t>5</w:t>
            </w:r>
            <w:r>
              <w:rPr>
                <w:rFonts w:hAnsi="宋体" w:cs="黑体" w:hint="eastAsia"/>
                <w:sz w:val="24"/>
                <w:szCs w:val="24"/>
              </w:rPr>
              <w:t>人组成。</w:t>
            </w:r>
          </w:p>
          <w:p w:rsidR="00A22107" w:rsidRDefault="0018607D">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A22107" w:rsidRDefault="0018607D">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A22107" w:rsidRDefault="0018607D" w:rsidP="007A5A17">
            <w:pPr>
              <w:autoSpaceDE w:val="0"/>
              <w:autoSpaceDN w:val="0"/>
              <w:adjustRightInd w:val="0"/>
              <w:spacing w:line="360" w:lineRule="auto"/>
              <w:jc w:val="left"/>
              <w:rPr>
                <w:lang w:val="zh-CN"/>
              </w:rPr>
            </w:pPr>
            <w:r w:rsidRPr="007A5A17">
              <w:rPr>
                <w:rFonts w:ascii="宋体" w:cs="宋体" w:hint="eastAsia"/>
                <w:bCs/>
                <w:sz w:val="24"/>
                <w:szCs w:val="24"/>
                <w:lang w:val="zh-CN"/>
              </w:rPr>
              <w:t>采购单位委派代表参加评审委员会的，须向采购代理机构出具授权函。</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A22107" w:rsidRDefault="0018607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A22107" w:rsidRDefault="0018607D">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中标人在接到中标通知时，须向鄢陵政府采购中心发送投标报价和主要中标标的的服务要求等电子文档，并同时通知政府采购中心联系人。邮箱274376309</w:t>
            </w:r>
            <w:r>
              <w:rPr>
                <w:rFonts w:asciiTheme="minorEastAsia" w:hAnsiTheme="minorEastAsia" w:cs="宋体"/>
                <w:kern w:val="0"/>
                <w:sz w:val="24"/>
                <w:szCs w:val="24"/>
              </w:rPr>
              <w:t>@qq.com</w:t>
            </w:r>
            <w:r>
              <w:rPr>
                <w:rFonts w:asciiTheme="minorEastAsia" w:hAnsiTheme="minorEastAsia" w:cs="宋体" w:hint="eastAsia"/>
                <w:kern w:val="0"/>
                <w:sz w:val="24"/>
                <w:szCs w:val="24"/>
              </w:rPr>
              <w:t>。</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A22107">
        <w:trPr>
          <w:trHeight w:val="510"/>
          <w:jc w:val="center"/>
        </w:trPr>
        <w:tc>
          <w:tcPr>
            <w:tcW w:w="806" w:type="dxa"/>
            <w:vAlign w:val="center"/>
          </w:tcPr>
          <w:p w:rsidR="00A22107" w:rsidRDefault="0018607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A22107" w:rsidRDefault="0018607D">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w:t>
            </w:r>
            <w:r>
              <w:rPr>
                <w:rFonts w:asciiTheme="minorEastAsia" w:hAnsiTheme="minorEastAsia" w:cs="宋体" w:hint="eastAsia"/>
                <w:kern w:val="0"/>
                <w:sz w:val="24"/>
                <w:szCs w:val="24"/>
              </w:rPr>
              <w:lastRenderedPageBreak/>
              <w:t>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22107" w:rsidRDefault="00A22107">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A22107" w:rsidRDefault="0018607D">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22107" w:rsidRDefault="0018607D">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22107" w:rsidRDefault="0018607D">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项目需求”与“采购需求”含义相同。</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22107" w:rsidRDefault="0018607D">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投标人所投产品如被列入《中华人民共和国实施强制性产品认证的产品目录》，则该产品应具备国家认监委颁发的《中国强制认证》（CCC 认证）。投标人不能提供超出此目录范畴外的替代品并根据招标文件要求提供相关证明。</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22107" w:rsidRDefault="0018607D">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参与招标投标活动的各方应对招标文件和投标文件中的商业和技术等秘密保密，违者应对由此造成的后果承担法律责任。</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7.语言文字</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除专用术语外，与招标投标有关的语言均使用中文。必要时专用术语应附有中文注释。</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8.计量单位</w:t>
      </w:r>
    </w:p>
    <w:p w:rsidR="00A22107" w:rsidRPr="003D3893" w:rsidRDefault="0018607D" w:rsidP="003D3893">
      <w:pPr>
        <w:autoSpaceDE w:val="0"/>
        <w:autoSpaceDN w:val="0"/>
        <w:spacing w:line="360" w:lineRule="auto"/>
        <w:contextualSpacing/>
        <w:rPr>
          <w:rFonts w:asciiTheme="minorEastAsia" w:hAnsiTheme="minorEastAsia" w:cs="宋体"/>
          <w:kern w:val="0"/>
          <w:sz w:val="24"/>
          <w:szCs w:val="24"/>
        </w:rPr>
      </w:pPr>
      <w:r w:rsidRPr="003D3893">
        <w:rPr>
          <w:rFonts w:asciiTheme="minorEastAsia" w:hAnsiTheme="minorEastAsia" w:cs="宋体" w:hint="eastAsia"/>
          <w:kern w:val="0"/>
          <w:sz w:val="24"/>
          <w:szCs w:val="24"/>
        </w:rPr>
        <w:t>所有计量均采用中华人民共和国法定计量单位。</w:t>
      </w: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22107" w:rsidRDefault="0018607D">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22107" w:rsidRDefault="0018607D">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22107" w:rsidRDefault="0018607D">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w:t>
      </w:r>
      <w:r>
        <w:rPr>
          <w:rFonts w:asciiTheme="minorEastAsia" w:hAnsiTheme="minorEastAsia" w:cs="宋体" w:hint="eastAsia"/>
          <w:color w:val="000000" w:themeColor="text1"/>
          <w:kern w:val="0"/>
          <w:sz w:val="24"/>
          <w:szCs w:val="24"/>
        </w:rPr>
        <w:lastRenderedPageBreak/>
        <w:t>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22107" w:rsidRDefault="00A22107">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22107" w:rsidRDefault="0018607D">
      <w:pPr>
        <w:spacing w:line="360" w:lineRule="auto"/>
        <w:rPr>
          <w:rFonts w:ascii="黑体" w:eastAsia="黑体" w:hAnsi="宋体"/>
          <w:b/>
          <w:bCs/>
          <w:szCs w:val="21"/>
        </w:rPr>
      </w:pPr>
      <w:r>
        <w:rPr>
          <w:rFonts w:ascii="黑体" w:eastAsia="黑体" w:hAnsi="宋体" w:hint="eastAsia"/>
          <w:b/>
          <w:bCs/>
          <w:szCs w:val="21"/>
        </w:rPr>
        <w:t>12投标文件的组成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22107" w:rsidRDefault="0018607D">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22107" w:rsidRDefault="0018607D">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A22107" w:rsidRDefault="0018607D">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22107" w:rsidRDefault="0018607D">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22107" w:rsidRDefault="0018607D">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w:t>
      </w:r>
      <w:r>
        <w:rPr>
          <w:rFonts w:asciiTheme="minorEastAsia" w:hAnsiTheme="minorEastAsia" w:cs="宋体" w:hint="eastAsia"/>
          <w:kern w:val="0"/>
          <w:sz w:val="24"/>
          <w:szCs w:val="24"/>
        </w:rPr>
        <w:lastRenderedPageBreak/>
        <w:t>计算相关费用。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22107" w:rsidRDefault="0018607D">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22107" w:rsidRDefault="0018607D">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22107" w:rsidRDefault="0018607D">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22107" w:rsidRDefault="0018607D">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22</w:t>
      </w:r>
      <w:r>
        <w:rPr>
          <w:rFonts w:ascii="新宋体" w:eastAsia="新宋体" w:hAnsi="新宋体" w:cs="仿宋_GB2312" w:hint="eastAsia"/>
          <w:b/>
          <w:sz w:val="24"/>
          <w:szCs w:val="24"/>
          <w:lang w:val="zh-CN"/>
        </w:rPr>
        <w:t>. 迟交的投标文件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22107" w:rsidRDefault="0018607D">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22107" w:rsidRDefault="00A22107">
      <w:pPr>
        <w:autoSpaceDE w:val="0"/>
        <w:autoSpaceDN w:val="0"/>
        <w:spacing w:line="360" w:lineRule="auto"/>
        <w:contextualSpacing/>
        <w:rPr>
          <w:rFonts w:asciiTheme="minorEastAsia" w:hAnsiTheme="minorEastAsia" w:cs="宋体"/>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（1）投标人解密：投标截止时间后，投标人使用本单位CA数字证书远程或现场进行解密。需开标现场使用一体机进行解密的，请在代理机构引导下进行。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22107" w:rsidRDefault="0018607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22107" w:rsidRDefault="0018607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22107" w:rsidRDefault="0018607D">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22107" w:rsidRDefault="0018607D">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lastRenderedPageBreak/>
        <w:t>（4）曾因在招标、评标以及其他与招标投标有关活动中从事违法行为而受过行政处罚或</w:t>
      </w:r>
      <w:r>
        <w:rPr>
          <w:rFonts w:ascii="宋体" w:hAnsi="宋体" w:cs="仿宋_GB2312" w:hint="eastAsia"/>
          <w:kern w:val="0"/>
          <w:szCs w:val="21"/>
        </w:rPr>
        <w:t>刑事处罚的。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.4 总价金额与按单价汇总金额不一致的，以单价金额计算结果为准。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22107" w:rsidRDefault="0018607D">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22107" w:rsidRDefault="0018607D">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22107" w:rsidRDefault="0018607D">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22107" w:rsidRDefault="00A22107"/>
    <w:p w:rsidR="00A22107" w:rsidRDefault="00A22107">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22107" w:rsidRDefault="0018607D">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22107" w:rsidRDefault="0018607D">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w:t>
      </w:r>
      <w:r>
        <w:rPr>
          <w:rFonts w:asciiTheme="minorEastAsia" w:hAnsiTheme="minorEastAsia" w:cs="仿宋_GB2312" w:hint="eastAsia"/>
          <w:sz w:val="24"/>
          <w:szCs w:val="24"/>
          <w:lang w:val="zh-CN"/>
        </w:rPr>
        <w:lastRenderedPageBreak/>
        <w:t xml:space="preserve">人为中标人。  </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22107" w:rsidRDefault="0018607D">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22107" w:rsidRDefault="0018607D">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22107" w:rsidRDefault="0018607D">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22107" w:rsidRDefault="0018607D">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第三章项目需求及其他要求</w:t>
      </w:r>
    </w:p>
    <w:p w:rsidR="00574E9C" w:rsidRPr="00BE1F38" w:rsidRDefault="00E03B85" w:rsidP="00574E9C">
      <w:pPr>
        <w:widowControl/>
        <w:shd w:val="clear" w:color="auto" w:fill="FFFFFF"/>
        <w:spacing w:line="360" w:lineRule="auto"/>
        <w:ind w:firstLine="600"/>
        <w:jc w:val="left"/>
        <w:rPr>
          <w:rFonts w:ascii="黑体" w:eastAsia="黑体" w:hAnsi="黑体" w:cs="宋体"/>
          <w:color w:val="000000"/>
          <w:kern w:val="0"/>
          <w:sz w:val="28"/>
          <w:szCs w:val="28"/>
        </w:rPr>
      </w:pPr>
      <w:r>
        <w:rPr>
          <w:rFonts w:hint="eastAsia"/>
          <w:sz w:val="28"/>
          <w:szCs w:val="28"/>
        </w:rPr>
        <w:t>一</w:t>
      </w:r>
      <w:r w:rsidR="00342647">
        <w:rPr>
          <w:rFonts w:hint="eastAsia"/>
          <w:sz w:val="28"/>
          <w:szCs w:val="28"/>
        </w:rPr>
        <w:t>、</w:t>
      </w:r>
      <w:r w:rsidR="00574E9C" w:rsidRPr="00BE1F38">
        <w:rPr>
          <w:rFonts w:hint="eastAsia"/>
          <w:sz w:val="28"/>
          <w:szCs w:val="28"/>
        </w:rPr>
        <w:t>采购需求</w:t>
      </w:r>
    </w:p>
    <w:p w:rsidR="00574E9C" w:rsidRPr="00BE1F38" w:rsidRDefault="00574E9C" w:rsidP="00574E9C">
      <w:pPr>
        <w:widowControl/>
        <w:shd w:val="clear" w:color="auto" w:fill="FFFFFF"/>
        <w:spacing w:line="360" w:lineRule="auto"/>
        <w:ind w:firstLine="600"/>
        <w:jc w:val="left"/>
        <w:rPr>
          <w:rFonts w:ascii="宋体" w:hAnsi="宋体" w:cs="宋体"/>
          <w:color w:val="000000"/>
          <w:kern w:val="0"/>
          <w:sz w:val="28"/>
          <w:szCs w:val="28"/>
        </w:rPr>
      </w:pPr>
      <w:r w:rsidRPr="00BE1F38">
        <w:rPr>
          <w:rFonts w:ascii="仿宋" w:eastAsia="仿宋" w:hAnsi="仿宋" w:cs="宋体" w:hint="eastAsia"/>
          <w:color w:val="000000"/>
          <w:kern w:val="0"/>
          <w:sz w:val="28"/>
          <w:szCs w:val="28"/>
        </w:rPr>
        <w:t>（一）本项目需实现的功能或者目标</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（1）信息化基础设施建设</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搭建校园网络环境，实现全校有线、无线网络全覆盖，为全校师生提供安全优质的网络环境；建设标准化机房，扩充防火墙，网络安全部分，增加服务器和存储容量；增添电子信息大屏和触摸互动信息发布终端；完善部分多媒体教室配置，达到100%全覆盖；增加广播覆盖范围，在部分公共开放区域增加广播功放，达到校园全覆盖；在原有监控基础上，增设监控点位和范围，实现全方位无死角监控，搭建后台监控中心和监控大屏等；建设完善的一卡通系统，覆盖餐饮消费，超市，图书借阅，门禁考勤等；建设一间标准化录播教室，满足日常教学的需要，满足教师公开课、优质课录制需求；建设主干专业建设数字技能实训室和虚拟仿真实训室。</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(2)搭建统一管理平台</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搭建学校门户系统、统一身份认证、统一数据中心、建立管理应用服务体系（教务管理系统、学生管理系统、行政与党群管理系统、财务管理系统、资产管理系统、人事管理系统、后勤管理系统、教科研管理系统、校园一卡通系统）、教学应用服务体系（网络教学系统、实训实习教学管理系统）、教科研管理系统等。</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t>(3)数字化资源</w:t>
      </w:r>
    </w:p>
    <w:p w:rsidR="00574E9C" w:rsidRPr="00BE1F38"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BE1F38">
        <w:rPr>
          <w:rFonts w:ascii="仿宋" w:eastAsia="仿宋" w:hAnsi="仿宋" w:cs="宋体" w:hint="eastAsia"/>
          <w:color w:val="000000"/>
          <w:kern w:val="0"/>
          <w:sz w:val="28"/>
          <w:szCs w:val="28"/>
        </w:rPr>
        <w:lastRenderedPageBreak/>
        <w:t>根据电子商务、工业机器人、汽车运用与维修相关专业课程实训需要，增添部分仿真实习实训软件；数字课程资源总量</w:t>
      </w:r>
      <w:r w:rsidR="00605F3F" w:rsidRPr="00605F3F">
        <w:rPr>
          <w:rFonts w:ascii="仿宋" w:eastAsia="仿宋" w:hAnsi="仿宋" w:cs="宋体" w:hint="eastAsia"/>
          <w:color w:val="000000"/>
          <w:kern w:val="0"/>
          <w:sz w:val="28"/>
          <w:szCs w:val="28"/>
        </w:rPr>
        <w:t>不低于</w:t>
      </w:r>
      <w:r w:rsidRPr="00BE1F38">
        <w:rPr>
          <w:rFonts w:ascii="仿宋" w:eastAsia="仿宋" w:hAnsi="仿宋" w:cs="宋体" w:hint="eastAsia"/>
          <w:color w:val="000000"/>
          <w:kern w:val="0"/>
          <w:sz w:val="28"/>
          <w:szCs w:val="28"/>
        </w:rPr>
        <w:t>4T，每年更新的资源总量</w:t>
      </w:r>
      <w:r w:rsidR="00605F3F" w:rsidRPr="00605F3F">
        <w:rPr>
          <w:rFonts w:ascii="仿宋" w:eastAsia="仿宋" w:hAnsi="仿宋" w:cs="宋体" w:hint="eastAsia"/>
          <w:color w:val="000000"/>
          <w:kern w:val="0"/>
          <w:sz w:val="28"/>
          <w:szCs w:val="28"/>
        </w:rPr>
        <w:t>不低于</w:t>
      </w:r>
      <w:r w:rsidRPr="00BE1F38">
        <w:rPr>
          <w:rFonts w:ascii="仿宋" w:eastAsia="仿宋" w:hAnsi="仿宋" w:cs="宋体" w:hint="eastAsia"/>
          <w:color w:val="000000"/>
          <w:kern w:val="0"/>
          <w:sz w:val="28"/>
          <w:szCs w:val="28"/>
        </w:rPr>
        <w:t>400G。严格按照《河南省中等职业教育信息化提升工程项目建设标准》完成数字课程资源建设；建设数字化图书馆，增购电子图书一批。</w:t>
      </w:r>
    </w:p>
    <w:p w:rsidR="00574E9C" w:rsidRPr="00BE1F38" w:rsidRDefault="00574E9C" w:rsidP="00574E9C">
      <w:pPr>
        <w:widowControl/>
        <w:numPr>
          <w:ilvl w:val="0"/>
          <w:numId w:val="2"/>
        </w:numPr>
        <w:shd w:val="clear" w:color="auto" w:fill="FFFFFF"/>
        <w:spacing w:line="360" w:lineRule="auto"/>
        <w:ind w:firstLine="600"/>
        <w:jc w:val="left"/>
        <w:rPr>
          <w:sz w:val="28"/>
          <w:szCs w:val="28"/>
        </w:rPr>
      </w:pPr>
      <w:r w:rsidRPr="00BE1F38">
        <w:rPr>
          <w:rFonts w:ascii="仿宋" w:eastAsia="仿宋" w:hAnsi="仿宋" w:cs="宋体" w:hint="eastAsia"/>
          <w:color w:val="000000"/>
          <w:kern w:val="0"/>
          <w:sz w:val="28"/>
          <w:szCs w:val="28"/>
        </w:rPr>
        <w:t>采购清单</w:t>
      </w:r>
    </w:p>
    <w:p w:rsidR="00574E9C" w:rsidRPr="00161311" w:rsidRDefault="00574E9C" w:rsidP="00574E9C">
      <w:pPr>
        <w:widowControl/>
        <w:shd w:val="clear" w:color="auto" w:fill="FFFFFF"/>
        <w:spacing w:line="360" w:lineRule="auto"/>
        <w:ind w:firstLine="600"/>
        <w:jc w:val="left"/>
        <w:rPr>
          <w:rFonts w:ascii="仿宋" w:eastAsia="仿宋" w:hAnsi="仿宋" w:cs="宋体"/>
          <w:color w:val="000000"/>
          <w:kern w:val="0"/>
          <w:sz w:val="28"/>
          <w:szCs w:val="28"/>
        </w:rPr>
      </w:pPr>
      <w:r w:rsidRPr="00161311">
        <w:rPr>
          <w:rFonts w:ascii="仿宋" w:eastAsia="仿宋" w:hAnsi="仿宋" w:cs="宋体" w:hint="eastAsia"/>
          <w:color w:val="000000"/>
          <w:kern w:val="0"/>
          <w:sz w:val="28"/>
          <w:szCs w:val="28"/>
        </w:rPr>
        <w:t>一标段：</w:t>
      </w:r>
    </w:p>
    <w:p w:rsidR="00574E9C" w:rsidRPr="00161311" w:rsidRDefault="00574E9C" w:rsidP="00574E9C">
      <w:pPr>
        <w:widowControl/>
        <w:shd w:val="clear" w:color="auto" w:fill="FFFFFF"/>
        <w:spacing w:line="360" w:lineRule="auto"/>
        <w:ind w:firstLine="600"/>
        <w:jc w:val="left"/>
        <w:rPr>
          <w:rFonts w:ascii="仿宋" w:eastAsia="仿宋" w:hAnsi="仿宋" w:cs="宋体"/>
          <w:b/>
          <w:color w:val="000000"/>
          <w:kern w:val="0"/>
          <w:sz w:val="28"/>
          <w:szCs w:val="28"/>
        </w:rPr>
      </w:pPr>
      <w:r w:rsidRPr="00161311">
        <w:rPr>
          <w:rFonts w:ascii="仿宋" w:eastAsia="仿宋" w:hAnsi="仿宋" w:cs="宋体" w:hint="eastAsia"/>
          <w:b/>
          <w:color w:val="000000"/>
          <w:kern w:val="0"/>
          <w:sz w:val="28"/>
          <w:szCs w:val="28"/>
        </w:rPr>
        <w:t>第一部分 有线、无线网络部分</w:t>
      </w:r>
    </w:p>
    <w:tbl>
      <w:tblPr>
        <w:tblW w:w="8946" w:type="dxa"/>
        <w:tblLayout w:type="fixed"/>
        <w:tblCellMar>
          <w:top w:w="15" w:type="dxa"/>
          <w:left w:w="15" w:type="dxa"/>
          <w:bottom w:w="15" w:type="dxa"/>
          <w:right w:w="15" w:type="dxa"/>
        </w:tblCellMar>
        <w:tblLook w:val="0000"/>
      </w:tblPr>
      <w:tblGrid>
        <w:gridCol w:w="680"/>
        <w:gridCol w:w="1150"/>
        <w:gridCol w:w="4989"/>
        <w:gridCol w:w="709"/>
        <w:gridCol w:w="709"/>
        <w:gridCol w:w="709"/>
      </w:tblGrid>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设备名称</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备注</w:t>
            </w:r>
          </w:p>
        </w:tc>
      </w:tr>
      <w:tr w:rsidR="00574E9C" w:rsidTr="00073A8D">
        <w:trPr>
          <w:trHeight w:val="620"/>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一、有线网络部分</w:t>
            </w: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（一）工作区子系统</w:t>
            </w: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单口网络面板</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1.面板采用优质PC材料，外观采用圆角、直角设计，造型美观，并满足以下参数：</w:t>
            </w:r>
            <w:r>
              <w:rPr>
                <w:rFonts w:ascii="宋体" w:hAnsi="宋体" w:cs="宋体" w:hint="eastAsia"/>
                <w:kern w:val="0"/>
              </w:rPr>
              <w:br/>
              <w:t>2.透明防尘门设计；</w:t>
            </w:r>
            <w:r>
              <w:rPr>
                <w:rFonts w:ascii="宋体" w:hAnsi="宋体" w:cs="宋体" w:hint="eastAsia"/>
                <w:kern w:val="0"/>
              </w:rPr>
              <w:br/>
              <w:t>3.具有用户端口标记透明标示片；</w:t>
            </w:r>
            <w:r>
              <w:rPr>
                <w:rFonts w:ascii="宋体" w:hAnsi="宋体" w:cs="宋体" w:hint="eastAsia"/>
                <w:kern w:val="0"/>
              </w:rPr>
              <w:br/>
              <w:t>4.外形尺寸：86×86CM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网络模块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配合采色模块识别不同网络RJ45 端口类型</w:t>
            </w:r>
            <w:r>
              <w:rPr>
                <w:rFonts w:ascii="宋体" w:hAnsi="宋体" w:cs="宋体" w:hint="eastAsia"/>
                <w:kern w:val="0"/>
              </w:rPr>
              <w:br/>
              <w:t>8P8C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518"/>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六类网络跳线3米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w:t>
            </w:r>
            <w:r>
              <w:rPr>
                <w:rFonts w:ascii="宋体" w:hAnsi="宋体" w:cs="宋体" w:hint="eastAsia"/>
                <w:kern w:val="0"/>
              </w:rPr>
              <w:br/>
              <w:t>RJ45 端子- RJ45 端子</w:t>
            </w:r>
            <w:r>
              <w:rPr>
                <w:rFonts w:ascii="宋体" w:hAnsi="宋体" w:cs="宋体" w:hint="eastAsia"/>
                <w:kern w:val="0"/>
              </w:rPr>
              <w:br/>
              <w:t>2.适用系统</w:t>
            </w:r>
            <w:r>
              <w:rPr>
                <w:rFonts w:ascii="宋体" w:hAnsi="宋体" w:cs="宋体" w:hint="eastAsia"/>
                <w:kern w:val="0"/>
              </w:rPr>
              <w:br/>
              <w:t>六类非屏蔽信道</w:t>
            </w:r>
            <w:r>
              <w:rPr>
                <w:rFonts w:ascii="宋体" w:hAnsi="宋体" w:cs="宋体" w:hint="eastAsia"/>
                <w:kern w:val="0"/>
              </w:rPr>
              <w:br/>
              <w:t>3.护套</w:t>
            </w:r>
            <w:r>
              <w:rPr>
                <w:rFonts w:ascii="宋体" w:hAnsi="宋体" w:cs="宋体" w:hint="eastAsia"/>
                <w:kern w:val="0"/>
              </w:rPr>
              <w:br/>
              <w:t>PVC 护套</w:t>
            </w:r>
            <w:r>
              <w:rPr>
                <w:rFonts w:ascii="宋体" w:hAnsi="宋体" w:cs="宋体" w:hint="eastAsia"/>
                <w:kern w:val="0"/>
              </w:rPr>
              <w:br/>
              <w:t>4.阻抗</w:t>
            </w:r>
            <w:r>
              <w:rPr>
                <w:rFonts w:ascii="宋体" w:hAnsi="宋体" w:cs="宋体" w:hint="eastAsia"/>
                <w:kern w:val="0"/>
              </w:rPr>
              <w:br/>
              <w:t>100±15Ω</w:t>
            </w:r>
            <w:r>
              <w:rPr>
                <w:rFonts w:ascii="宋体" w:hAnsi="宋体" w:cs="宋体" w:hint="eastAsia"/>
                <w:kern w:val="0"/>
              </w:rPr>
              <w:br/>
              <w:t>5.外径</w:t>
            </w:r>
            <w:r>
              <w:rPr>
                <w:rFonts w:ascii="宋体" w:hAnsi="宋体" w:cs="宋体" w:hint="eastAsia"/>
                <w:kern w:val="0"/>
              </w:rPr>
              <w:br/>
              <w:t>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（二）水平布线子系统</w:t>
            </w: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六类4对非屏蔽线缆</w:t>
            </w:r>
          </w:p>
        </w:tc>
        <w:tc>
          <w:tcPr>
            <w:tcW w:w="4989" w:type="dxa"/>
            <w:tcBorders>
              <w:top w:val="single" w:sz="4" w:space="0" w:color="000000"/>
              <w:left w:val="single" w:sz="4" w:space="0" w:color="000000"/>
              <w:bottom w:val="single" w:sz="4" w:space="0" w:color="000000"/>
              <w:right w:val="single" w:sz="4" w:space="0" w:color="000000"/>
            </w:tcBorders>
            <w:vAlign w:val="center"/>
          </w:tcPr>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绝缘线径：1.02±0.05mm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外护套材质：PVC</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成品外径：6.3±0.3mm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单根导体最大电阻：≤ 9.5Ω/100m</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线对直流电阻不平衡型：≤ 2.5%</w:t>
            </w:r>
          </w:p>
          <w:p w:rsidR="00420EC7" w:rsidRPr="00420EC7" w:rsidRDefault="00420EC7" w:rsidP="00420EC7">
            <w:pPr>
              <w:widowControl/>
              <w:spacing w:line="360" w:lineRule="auto"/>
              <w:jc w:val="left"/>
              <w:textAlignment w:val="center"/>
              <w:rPr>
                <w:rFonts w:ascii="宋体" w:hAnsi="宋体" w:cs="宋体"/>
                <w:kern w:val="0"/>
              </w:rPr>
            </w:pPr>
            <w:r w:rsidRPr="00420EC7">
              <w:rPr>
                <w:rFonts w:ascii="宋体" w:hAnsi="宋体" w:cs="宋体" w:hint="eastAsia"/>
                <w:kern w:val="0"/>
              </w:rPr>
              <w:t>导体间介电强度：DC,1min1Kv/1min</w:t>
            </w:r>
          </w:p>
          <w:p w:rsidR="00574E9C" w:rsidRDefault="00420EC7" w:rsidP="00420EC7">
            <w:pPr>
              <w:widowControl/>
              <w:spacing w:line="360" w:lineRule="auto"/>
              <w:jc w:val="left"/>
              <w:textAlignment w:val="center"/>
              <w:rPr>
                <w:rFonts w:ascii="宋体" w:hAnsi="宋体" w:cs="宋体"/>
              </w:rPr>
            </w:pPr>
            <w:r w:rsidRPr="00420EC7">
              <w:rPr>
                <w:rFonts w:ascii="宋体" w:hAnsi="宋体" w:cs="宋体" w:hint="eastAsia"/>
                <w:kern w:val="0"/>
              </w:rPr>
              <w:t>工作电容最大值：≤ 5.6nF/100m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箱</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（三）楼层管理间子系统</w:t>
            </w:r>
          </w:p>
        </w:tc>
      </w:tr>
      <w:tr w:rsidR="00574E9C" w:rsidTr="00073A8D">
        <w:trPr>
          <w:trHeight w:val="90"/>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48口千兆交换机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1.整机交换容量: ≥330Gbps</w:t>
            </w:r>
            <w:r>
              <w:rPr>
                <w:rFonts w:ascii="宋体" w:hAnsi="宋体" w:cs="宋体" w:hint="eastAsia"/>
                <w:kern w:val="0"/>
              </w:rPr>
              <w:br/>
              <w:t>2.转发性能: ≥130Mpps</w:t>
            </w:r>
            <w:r>
              <w:rPr>
                <w:rFonts w:ascii="宋体" w:hAnsi="宋体" w:cs="宋体" w:hint="eastAsia"/>
                <w:kern w:val="0"/>
              </w:rPr>
              <w:br/>
              <w:t>3.接口类型: 10/100/1000M电口48个，千兆SFP光端口≥4个，要求整机达全线速转发能力。</w:t>
            </w:r>
            <w:r>
              <w:rPr>
                <w:rFonts w:ascii="宋体" w:hAnsi="宋体" w:cs="宋体" w:hint="eastAsia"/>
                <w:kern w:val="0"/>
              </w:rPr>
              <w:br/>
              <w:t>4.堆叠功能  支持堆叠功能，可以通过堆叠实现本地负载分担功能，堆叠链路冗余保护能够快速收敛，且收敛时间≤12ms,至少可支持9台设备进行堆叠；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5.镜像功能  支持本地端口镜像和远程端口镜像</w:t>
            </w:r>
            <w:r>
              <w:rPr>
                <w:rFonts w:ascii="宋体" w:hAnsi="宋体" w:cs="宋体" w:hint="eastAsia"/>
                <w:kern w:val="0"/>
              </w:rPr>
              <w:lastRenderedPageBreak/>
              <w:t>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7.安全功能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9.认证功能：支持802.1X认证，portal认证,MAC认证；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10.CPU保护：实现CPU保护保护功能，即使设备受到超量的ARP请求报文，设备的CPU占用率仍然处于稳定状态；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11.云服务能力：能够与第三方云平台交换机实现连接管理功能；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12.蓝牙功能：支持蓝牙功能，可以通过蓝牙对设备进行连接管理；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13.防雷技术：采用专业的内置防雷技术，支持业界领先的10KV业务端口防雷能力，使其在比较恶劣的工作环境中也能极大的降低雷击对设备的损坏率；</w:t>
            </w:r>
          </w:p>
          <w:p w:rsidR="00574E9C" w:rsidRDefault="00574E9C" w:rsidP="00574E9C">
            <w:pPr>
              <w:widowControl/>
              <w:numPr>
                <w:ilvl w:val="0"/>
                <w:numId w:val="3"/>
              </w:numPr>
              <w:spacing w:line="360" w:lineRule="auto"/>
              <w:jc w:val="left"/>
              <w:textAlignment w:val="center"/>
              <w:rPr>
                <w:rFonts w:ascii="宋体" w:hAnsi="宋体" w:cs="宋体"/>
                <w:kern w:val="0"/>
              </w:rPr>
            </w:pPr>
            <w:r>
              <w:rPr>
                <w:rFonts w:ascii="宋体" w:hAnsi="宋体" w:cs="宋体" w:hint="eastAsia"/>
                <w:kern w:val="0"/>
              </w:rPr>
              <w:t>管理及维护</w:t>
            </w:r>
            <w:r>
              <w:rPr>
                <w:rFonts w:ascii="宋体" w:hAnsi="宋体" w:cs="宋体" w:hint="eastAsia"/>
                <w:kern w:val="0"/>
              </w:rPr>
              <w:tab/>
              <w:t>支持SNMP V1/V2/V3、WEB网管，支持命令行接口（CLI），Telnet，Console口进行配置；</w:t>
            </w:r>
          </w:p>
          <w:p w:rsidR="00574E9C" w:rsidRDefault="00574E9C" w:rsidP="00073A8D">
            <w:pPr>
              <w:widowControl/>
              <w:spacing w:line="360" w:lineRule="auto"/>
              <w:jc w:val="left"/>
              <w:textAlignment w:val="center"/>
              <w:rPr>
                <w:rFonts w:ascii="宋体" w:hAnsi="宋体" w:cs="宋体"/>
                <w:kern w:val="0"/>
              </w:rPr>
            </w:pPr>
          </w:p>
          <w:p w:rsidR="00574E9C" w:rsidRDefault="00574E9C" w:rsidP="00073A8D">
            <w:pPr>
              <w:widowControl/>
              <w:spacing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32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1.整机交换容量: ≥335Gbps</w:t>
            </w:r>
            <w:r>
              <w:rPr>
                <w:rFonts w:ascii="宋体" w:hAnsi="宋体" w:cs="宋体" w:hint="eastAsia"/>
                <w:kern w:val="0"/>
              </w:rPr>
              <w:br/>
              <w:t>2.转发性能: ≥95Mpps</w:t>
            </w:r>
            <w:r>
              <w:rPr>
                <w:rFonts w:ascii="宋体" w:hAnsi="宋体" w:cs="宋体" w:hint="eastAsia"/>
                <w:kern w:val="0"/>
              </w:rPr>
              <w:br/>
              <w:t>3.接口类型: 10/100/1000M电口24个，千兆SFP光端口≥4个，要求整机达全线速转发能力。</w:t>
            </w:r>
            <w:r>
              <w:rPr>
                <w:rFonts w:ascii="宋体" w:hAnsi="宋体" w:cs="宋体" w:hint="eastAsia"/>
                <w:kern w:val="0"/>
              </w:rPr>
              <w:br/>
              <w:t>4.堆叠功能  支持叠功能，可以通过堆叠实现本地负载</w:t>
            </w:r>
            <w:r>
              <w:rPr>
                <w:rFonts w:ascii="宋体" w:hAnsi="宋体" w:cs="宋体" w:hint="eastAsia"/>
                <w:kern w:val="0"/>
              </w:rPr>
              <w:lastRenderedPageBreak/>
              <w:t>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5.镜像功能  支持本地端口镜像和远程端口镜像RSPAN，支持流镜像；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7.安全功能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9.认证功能  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10.CPU保护</w:t>
            </w:r>
            <w:r>
              <w:rPr>
                <w:rFonts w:ascii="宋体" w:hAnsi="宋体" w:cs="宋体" w:hint="eastAsia"/>
                <w:kern w:val="0"/>
              </w:rPr>
              <w:tab/>
              <w:t>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11.云服务能力</w:t>
            </w:r>
            <w:r>
              <w:rPr>
                <w:rFonts w:ascii="宋体" w:hAnsi="宋体" w:cs="宋体" w:hint="eastAsia"/>
                <w:kern w:val="0"/>
              </w:rPr>
              <w:tab/>
              <w:t>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12.蓝牙功能</w:t>
            </w:r>
            <w:r>
              <w:rPr>
                <w:rFonts w:ascii="宋体" w:hAnsi="宋体" w:cs="宋体" w:hint="eastAsia"/>
                <w:kern w:val="0"/>
              </w:rPr>
              <w:tab/>
              <w:t xml:space="preserve"> 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13.防雷技术：</w:t>
            </w:r>
            <w:r>
              <w:rPr>
                <w:rFonts w:ascii="宋体" w:hAnsi="宋体" w:cs="宋体" w:hint="eastAsia"/>
                <w:kern w:val="0"/>
              </w:rPr>
              <w:tab/>
              <w:t>采用专业的内置防雷技术，支持业界领先的10KV业务端口防雷能力，使其在比较恶劣的工作环境中也能极大的降低雷击对设备的损坏率；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14.管理及维护</w:t>
            </w:r>
            <w:r>
              <w:rPr>
                <w:rFonts w:ascii="宋体" w:hAnsi="宋体" w:cs="宋体" w:hint="eastAsia"/>
                <w:kern w:val="0"/>
              </w:rPr>
              <w:tab/>
              <w:t>支持SNMP V1/V2/V3、WEB网管，支持命令行接口（CLI），Telnet，Console口进行配置；</w:t>
            </w:r>
            <w:r>
              <w:rPr>
                <w:rFonts w:ascii="宋体" w:hAnsi="宋体" w:cs="宋体" w:hint="eastAsia"/>
                <w:kern w:val="0"/>
              </w:rPr>
              <w:br/>
            </w:r>
          </w:p>
          <w:p w:rsidR="00574E9C" w:rsidRDefault="00574E9C" w:rsidP="00073A8D">
            <w:pPr>
              <w:widowControl/>
              <w:spacing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24口六类配线架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六类24位非屏蔽RJ45配线架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金属理线架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1.理线器类型12 档、高度1U</w:t>
            </w:r>
            <w:r>
              <w:rPr>
                <w:rFonts w:ascii="宋体" w:hAnsi="宋体" w:cs="宋体" w:hint="eastAsia"/>
                <w:kern w:val="0"/>
              </w:rPr>
              <w:br/>
              <w:t>2.理线器材质</w:t>
            </w:r>
            <w:r>
              <w:rPr>
                <w:rFonts w:ascii="宋体" w:hAnsi="宋体" w:cs="宋体" w:hint="eastAsia"/>
                <w:kern w:val="0"/>
              </w:rPr>
              <w:br/>
              <w:t>3.钢架喷塑（黑色）</w:t>
            </w:r>
            <w:r>
              <w:rPr>
                <w:rFonts w:ascii="宋体" w:hAnsi="宋体" w:cs="宋体" w:hint="eastAsia"/>
                <w:kern w:val="0"/>
              </w:rPr>
              <w:br/>
              <w:t>4.安装方式 机柜螺丝安装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六类网络跳线2米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1.接头类型RJ45 端子- RJ45 端子</w:t>
            </w:r>
            <w:r>
              <w:rPr>
                <w:rFonts w:ascii="宋体" w:hAnsi="宋体" w:cs="宋体" w:hint="eastAsia"/>
                <w:kern w:val="0"/>
              </w:rPr>
              <w:br/>
              <w:t>2.适用系统 六类非屏蔽信道</w:t>
            </w:r>
            <w:r>
              <w:rPr>
                <w:rFonts w:ascii="宋体" w:hAnsi="宋体" w:cs="宋体" w:hint="eastAsia"/>
                <w:kern w:val="0"/>
              </w:rPr>
              <w:br/>
              <w:t>3.护套PVC 护套</w:t>
            </w:r>
            <w:r>
              <w:rPr>
                <w:rFonts w:ascii="宋体" w:hAnsi="宋体" w:cs="宋体" w:hint="eastAsia"/>
                <w:kern w:val="0"/>
              </w:rPr>
              <w:br/>
              <w:t>4.阻抗 100±15Ω</w:t>
            </w:r>
            <w:r>
              <w:rPr>
                <w:rFonts w:ascii="宋体" w:hAnsi="宋体" w:cs="宋体" w:hint="eastAsia"/>
                <w:kern w:val="0"/>
              </w:rPr>
              <w:br/>
              <w:t>5.外径 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254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18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7</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SC光纤尾纤</w:t>
            </w:r>
          </w:p>
        </w:tc>
        <w:tc>
          <w:tcPr>
            <w:tcW w:w="4989" w:type="dxa"/>
            <w:tcBorders>
              <w:top w:val="single" w:sz="4" w:space="0" w:color="000000"/>
              <w:left w:val="single" w:sz="4" w:space="0" w:color="000000"/>
              <w:bottom w:val="single" w:sz="4" w:space="0" w:color="000000"/>
              <w:right w:val="single" w:sz="4" w:space="0" w:color="000000"/>
            </w:tcBorders>
            <w:vAlign w:val="center"/>
          </w:tcPr>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插针端面：UPC</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连接器插入损耗典型值：0.2dB/ 每接口</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连接器回波损耗：≥ 45 dB</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线缆类型：单芯紧套式室内光缆</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典型外径：2.0/3.0mm</w:t>
            </w:r>
          </w:p>
          <w:p w:rsidR="006D4F5A" w:rsidRPr="006D4F5A" w:rsidRDefault="006D4F5A" w:rsidP="006D4F5A">
            <w:pPr>
              <w:widowControl/>
              <w:spacing w:line="360" w:lineRule="auto"/>
              <w:jc w:val="left"/>
              <w:textAlignment w:val="center"/>
              <w:rPr>
                <w:rFonts w:ascii="宋体" w:hAnsi="宋体" w:cs="宋体"/>
                <w:kern w:val="0"/>
              </w:rPr>
            </w:pPr>
            <w:r w:rsidRPr="006D4F5A">
              <w:rPr>
                <w:rFonts w:ascii="宋体" w:hAnsi="宋体" w:cs="宋体" w:hint="eastAsia"/>
                <w:kern w:val="0"/>
              </w:rPr>
              <w:t>外护套：PVC</w:t>
            </w:r>
          </w:p>
          <w:p w:rsidR="00574E9C" w:rsidRDefault="006D4F5A" w:rsidP="006D4F5A">
            <w:pPr>
              <w:widowControl/>
              <w:spacing w:line="360" w:lineRule="auto"/>
              <w:jc w:val="left"/>
              <w:textAlignment w:val="center"/>
              <w:rPr>
                <w:rFonts w:ascii="宋体" w:hAnsi="宋体" w:cs="宋体"/>
              </w:rPr>
            </w:pPr>
            <w:r w:rsidRPr="006D4F5A">
              <w:rPr>
                <w:rFonts w:ascii="宋体" w:hAnsi="宋体" w:cs="宋体" w:hint="eastAsia"/>
                <w:kern w:val="0"/>
              </w:rPr>
              <w:t>纤芯：OM1/OM2/OM3/OS2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12U机柜</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1.材料采用优质冷轧钢板；表面脱脂、酸洗、防锈磷化、纯水清洗、静电喷塑；</w:t>
            </w:r>
            <w:r>
              <w:rPr>
                <w:rFonts w:ascii="宋体" w:hAnsi="宋体" w:cs="宋体" w:hint="eastAsia"/>
                <w:kern w:val="0"/>
              </w:rPr>
              <w:br/>
              <w:t>2.结构坚固，最大静载600KG；</w:t>
            </w:r>
            <w:r>
              <w:rPr>
                <w:rFonts w:ascii="宋体" w:hAnsi="宋体" w:cs="宋体" w:hint="eastAsia"/>
                <w:kern w:val="0"/>
              </w:rPr>
              <w:br/>
              <w:t>3.机柜顶部留有多出走线通道，底部走线孔可按需调整大小，800mm宽机柜前、后部左右两侧走线槽，便于垂直走线；</w:t>
            </w:r>
            <w:r>
              <w:rPr>
                <w:rFonts w:ascii="宋体" w:hAnsi="宋体" w:cs="宋体" w:hint="eastAsia"/>
                <w:kern w:val="0"/>
              </w:rPr>
              <w:br/>
              <w:t>4.标准颜色：黑色；标准配件包括六位电源排插、脚轮、支撑脚各一套；</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PDU10联</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10A输入、10A输出，</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PVC线槽</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 xml:space="preserve">3.0 </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5800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lastRenderedPageBreak/>
              <w:t>（四）垂直干线子系统</w:t>
            </w: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24芯室内光纤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24芯多模光纤</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8芯室内光纤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8芯室内光纤</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1500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（五）设备间子系统</w:t>
            </w: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24口光纤配线架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24芯光纤配线架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SC光纤尾纤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2281"/>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722"/>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汇聚交换机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1.以太网交换机主机,支持24个100/1000BASE-X SFP端口,支持8个10/100/1000BASE-T Combo 口,支持4个10G BASE-X SFP+端口</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2.堆叠功能  支持叠功能，可以通过堆叠实现本地负载分担功能，堆叠链路冗余保护能够快速收敛，且收敛时间≤12ms,至少可支持9台设备进行堆叠；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3.镜像功能  支持本地端口镜像和远程端口镜像RSPAN，支持流镜像；</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4.QoS</w:t>
            </w:r>
            <w:r>
              <w:rPr>
                <w:rFonts w:ascii="宋体" w:hAnsi="宋体" w:cs="宋体" w:hint="eastAsia"/>
                <w:kern w:val="0"/>
              </w:rPr>
              <w:tab/>
              <w:t xml:space="preserve"> 支持端口队列调度（SP、WRR、SP+WRR）；</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安全功能  支持基于第二层、第三层和第四层的ACL；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支持基于端口，VLAN，全局下发 ACL；</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5.支持IPv6的ACL策略，支持双向ACL；通过书写ACL策略可以灵活控制各个端口数据流量的去向，包括访问，下载，上传等功能；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6.认证功能  支持802.1X认证，portal认证,MAC认证；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7.CPU保护</w:t>
            </w:r>
            <w:r>
              <w:rPr>
                <w:rFonts w:ascii="宋体" w:hAnsi="宋体" w:cs="宋体" w:hint="eastAsia"/>
                <w:kern w:val="0"/>
              </w:rPr>
              <w:tab/>
              <w:t>实现CPU保护保护功能，即使设备受到超量的ARP请求报文，设备的CPU占用率仍然处于稳定状态；</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8.云服务能力</w:t>
            </w:r>
            <w:r>
              <w:rPr>
                <w:rFonts w:ascii="宋体" w:hAnsi="宋体" w:cs="宋体" w:hint="eastAsia"/>
                <w:kern w:val="0"/>
              </w:rPr>
              <w:tab/>
              <w:t>能够与第三方云平台交换机实现连接管理功能；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9.蓝牙功能</w:t>
            </w:r>
            <w:r>
              <w:rPr>
                <w:rFonts w:ascii="宋体" w:hAnsi="宋体" w:cs="宋体" w:hint="eastAsia"/>
                <w:kern w:val="0"/>
              </w:rPr>
              <w:tab/>
              <w:t>支持蓝牙功能，可以通过蓝牙对设备进行连接管理；</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10.防雷技术：</w:t>
            </w:r>
            <w:r>
              <w:rPr>
                <w:rFonts w:ascii="宋体" w:hAnsi="宋体" w:cs="宋体" w:hint="eastAsia"/>
                <w:kern w:val="0"/>
              </w:rPr>
              <w:tab/>
              <w:t>采用专业的内置防雷技术，支持业界领先的10KV业务端口防雷能力，使其在比较恶劣的工作环境中也能极大的降低雷击对设备的损坏率；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11.管理及维护</w:t>
            </w:r>
            <w:r>
              <w:rPr>
                <w:rFonts w:ascii="宋体" w:hAnsi="宋体" w:cs="宋体" w:hint="eastAsia"/>
                <w:kern w:val="0"/>
              </w:rPr>
              <w:tab/>
              <w:t>支持SNMP V1/V2/V3、WEB网管，支持命令行接口（CLI），Telnet，Console口进行配置；</w:t>
            </w:r>
          </w:p>
          <w:p w:rsidR="00574E9C" w:rsidRDefault="00574E9C" w:rsidP="00073A8D">
            <w:pPr>
              <w:widowControl/>
              <w:spacing w:line="360" w:lineRule="auto"/>
              <w:jc w:val="left"/>
              <w:textAlignment w:val="center"/>
              <w:rPr>
                <w:rFonts w:ascii="宋体" w:hAnsi="宋体" w:cs="宋体"/>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283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核心交换机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1.槽位数: 主控板槽位数≥2、业务板槽位数≥6</w:t>
            </w:r>
            <w:r>
              <w:rPr>
                <w:rFonts w:ascii="宋体" w:hAnsi="宋体" w:cs="宋体" w:hint="eastAsia"/>
                <w:kern w:val="0"/>
              </w:rPr>
              <w:br/>
              <w:t>2.设备性能:</w:t>
            </w:r>
          </w:p>
          <w:p w:rsidR="00B86F8D" w:rsidRPr="008E48D0" w:rsidRDefault="00574E9C" w:rsidP="00B86F8D">
            <w:pPr>
              <w:widowControl/>
              <w:spacing w:line="360" w:lineRule="auto"/>
              <w:jc w:val="left"/>
              <w:textAlignment w:val="center"/>
              <w:rPr>
                <w:rFonts w:ascii="宋体" w:hAnsi="宋体" w:cs="宋体"/>
                <w:kern w:val="0"/>
              </w:rPr>
            </w:pPr>
            <w:r>
              <w:rPr>
                <w:rFonts w:ascii="宋体" w:hAnsi="宋体" w:cs="宋体" w:hint="eastAsia"/>
                <w:kern w:val="0"/>
              </w:rPr>
              <w:t>交换容量≥19Tbps、包转发率≥2800Mpps（如官网中同项指标有多个数值，以最小的为准），</w:t>
            </w:r>
            <w:r w:rsidR="00B86F8D" w:rsidRPr="00B86F8D">
              <w:rPr>
                <w:rFonts w:ascii="宋体" w:hAnsi="宋体" w:cs="宋体" w:hint="eastAsia"/>
                <w:kern w:val="0"/>
              </w:rPr>
              <w:t>提供产品</w:t>
            </w:r>
            <w:r w:rsidR="003D6728">
              <w:rPr>
                <w:rFonts w:ascii="宋体" w:hAnsi="宋体" w:cs="宋体" w:hint="eastAsia"/>
                <w:kern w:val="0"/>
              </w:rPr>
              <w:t>彩页或</w:t>
            </w:r>
            <w:r w:rsidR="00B86F8D" w:rsidRPr="00B86F8D">
              <w:rPr>
                <w:rFonts w:ascii="宋体" w:hAnsi="宋体" w:cs="宋体" w:hint="eastAsia"/>
                <w:kern w:val="0"/>
              </w:rPr>
              <w:t>官方</w:t>
            </w:r>
            <w:r w:rsidR="00D014C1">
              <w:rPr>
                <w:rFonts w:ascii="宋体" w:hAnsi="宋体" w:cs="宋体" w:hint="eastAsia"/>
                <w:kern w:val="0"/>
              </w:rPr>
              <w:t>截图</w:t>
            </w:r>
            <w:r w:rsidR="00B86F8D" w:rsidRPr="00B86F8D">
              <w:rPr>
                <w:rFonts w:ascii="宋体" w:hAnsi="宋体" w:cs="宋体" w:hint="eastAsia"/>
                <w:kern w:val="0"/>
              </w:rPr>
              <w:t>证明；</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虚拟化功能</w:t>
            </w:r>
            <w:r>
              <w:rPr>
                <w:rFonts w:ascii="宋体" w:hAnsi="宋体" w:cs="宋体" w:hint="eastAsia"/>
                <w:kern w:val="0"/>
              </w:rPr>
              <w:tab/>
              <w:t>支持N:1虚拟化功能，可将N（N≥4）台物理设备虚拟成一台逻辑设备，支持跨设备链路聚合，实现统一管理功能，可以通过聚合功能实现链路冗余保护，且收敛时间＜50ms；</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支持1:N虚拟化功能，可将一台物理设备虚拟成多台逻辑设备，逻辑设备之间硬件独立且物理隔离，支持在N:1虚拟化环境下同时实现1:N虚拟化功能；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支持纵向虚拟化功能，支持将汇聚和接入设备通过纵向虚拟化技术形成一台纵向逻辑虚拟设备，相当于把接入设备作为一块远程接口板加入核心设备；</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路由协议 支持IPv4静态路由、RIP V1/V2、OSPF、BGP等，支持IPv6静态路由、RIPng、OSPFv3、BGP4+等；</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组播功能  支持IGMPv1/v2/v3，IGMPv1/v2/v3 Snooping；</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支持IGMP Filter，IGMP Fast leave；PIM-SM/PIM-DM/PIM-SSM，MSDP等组播协议；</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多业务扩展</w:t>
            </w:r>
            <w:r>
              <w:rPr>
                <w:rFonts w:ascii="宋体" w:hAnsi="宋体" w:cs="宋体" w:hint="eastAsia"/>
                <w:kern w:val="0"/>
              </w:rPr>
              <w:tab/>
              <w:t>支持独立的硬件防火墙、硬件入侵防御系统、硬件负载均衡、硬件无线控制器、硬件SSL VPN、硬等业务插卡扩展；</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MPLS VPN：支持L3 MPLS VPN，L2 VPN: VLL (Martini, Kompella)，MCE，MPLS OAM功能；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安全特性  支持802.1ae Macsec安全加密，实现MAC层安全加密，包括用户数据加密、数据帧完整性检查及数据源真实性校验；</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SDN功能 </w:t>
            </w:r>
            <w:r>
              <w:rPr>
                <w:rFonts w:ascii="宋体" w:hAnsi="宋体" w:cs="宋体" w:hint="eastAsia"/>
                <w:kern w:val="0"/>
              </w:rPr>
              <w:tab/>
              <w:t>支持OPENFLOW功能，通过SDN控制器实现流表下发功能；</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性能：</w:t>
            </w:r>
            <w:r>
              <w:rPr>
                <w:rFonts w:ascii="宋体" w:hAnsi="宋体" w:cs="宋体" w:hint="eastAsia"/>
                <w:kern w:val="0"/>
              </w:rPr>
              <w:tab/>
              <w:t>设备支持ARP表项≥180K，MAC表项≥1M，ACL表项≥64K，IPV4/IPV6 FIB表≥1M；</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CPU防护功能</w:t>
            </w:r>
            <w:r>
              <w:rPr>
                <w:rFonts w:ascii="宋体" w:hAnsi="宋体" w:cs="宋体" w:hint="eastAsia"/>
                <w:kern w:val="0"/>
              </w:rPr>
              <w:tab/>
              <w:t xml:space="preserve">  支持CPU防攻击功能，支持对协议攻击报文的攻击与拦截功能，保证CPU正常工作；</w:t>
            </w:r>
          </w:p>
          <w:p w:rsidR="00574E9C" w:rsidRDefault="00574E9C" w:rsidP="00574E9C">
            <w:pPr>
              <w:widowControl/>
              <w:numPr>
                <w:ilvl w:val="0"/>
                <w:numId w:val="4"/>
              </w:numPr>
              <w:tabs>
                <w:tab w:val="num" w:pos="312"/>
              </w:tabs>
              <w:spacing w:line="360" w:lineRule="auto"/>
              <w:jc w:val="left"/>
              <w:textAlignment w:val="center"/>
              <w:rPr>
                <w:rFonts w:ascii="宋体" w:hAnsi="宋体" w:cs="宋体"/>
                <w:kern w:val="0"/>
              </w:rPr>
            </w:pPr>
            <w:r>
              <w:rPr>
                <w:rFonts w:ascii="宋体" w:hAnsi="宋体" w:cs="宋体" w:hint="eastAsia"/>
                <w:kern w:val="0"/>
              </w:rPr>
              <w:t>设备管理 支持SNMPv1、SNMPv2、SNMPv3、RMON等网络管理协议，并且支持通过网管软件远程进行设备软件升级、配置等</w:t>
            </w:r>
            <w:r>
              <w:rPr>
                <w:rFonts w:ascii="宋体" w:hAnsi="宋体" w:cs="宋体" w:hint="eastAsia"/>
                <w:kern w:val="0"/>
                <w:highlight w:val="yellow"/>
              </w:rPr>
              <w:br/>
            </w:r>
            <w:r>
              <w:rPr>
                <w:rFonts w:ascii="宋体" w:hAnsi="宋体" w:cs="宋体" w:hint="eastAsia"/>
                <w:kern w:val="0"/>
              </w:rPr>
              <w:t>4.配置要求: 1台；单台配置：双主控、冗余交流电源、万兆SFP+光接口≥4个、千兆SFP光接口≥20个、千兆电接口≥24个（非复用）、千兆多模光模块≥21个</w:t>
            </w:r>
          </w:p>
          <w:p w:rsidR="00574E9C" w:rsidRDefault="00574E9C" w:rsidP="00073A8D">
            <w:pPr>
              <w:widowControl/>
              <w:spacing w:line="360" w:lineRule="auto"/>
              <w:jc w:val="left"/>
              <w:textAlignment w:val="center"/>
              <w:rPr>
                <w:rFonts w:ascii="宋体" w:hAnsi="宋体" w:cs="宋体"/>
                <w:kern w:val="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核心产品</w:t>
            </w: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850nm,0.55km,LC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安装所需辅助材料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二、无线网络部分</w:t>
            </w: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（一）工作区子系统</w:t>
            </w:r>
          </w:p>
        </w:tc>
      </w:tr>
      <w:tr w:rsidR="00574E9C" w:rsidTr="00073A8D">
        <w:trPr>
          <w:trHeight w:val="167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无线AP</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1.硬件要求</w:t>
            </w:r>
            <w:r>
              <w:rPr>
                <w:rFonts w:ascii="宋体" w:hAnsi="宋体" w:cs="宋体" w:hint="eastAsia"/>
                <w:kern w:val="0"/>
              </w:rPr>
              <w:br/>
              <w:t>802.11ac wave 2协议，兼容802.11a/b/g/n/ac协议，支持2.4G和5G同时工作；支持2x2 MIMO，2.4G最大传输速率≥300Mbps，5G最大传输速率≥867Mbps，整机最大传输速率≥1167Mbps</w:t>
            </w:r>
            <w:r>
              <w:rPr>
                <w:rFonts w:ascii="宋体" w:hAnsi="宋体" w:cs="宋体" w:hint="eastAsia"/>
                <w:kern w:val="0"/>
              </w:rPr>
              <w:br/>
              <w:t>以太网口≥2个，并需提供1个RJ-45 Console管理口；USB接口≥1个</w:t>
            </w:r>
            <w:r>
              <w:rPr>
                <w:rFonts w:ascii="宋体" w:hAnsi="宋体" w:cs="宋体" w:hint="eastAsia"/>
                <w:kern w:val="0"/>
              </w:rPr>
              <w:br/>
              <w:t>内置矩阵式智能天线</w:t>
            </w:r>
            <w:r>
              <w:rPr>
                <w:rFonts w:ascii="宋体" w:hAnsi="宋体" w:cs="宋体" w:hint="eastAsia"/>
                <w:kern w:val="0"/>
              </w:rPr>
              <w:br/>
              <w:t>AP满负荷工作功耗≤18W；AP发射功率≤20dBm（最大不超过100mw），且功率可调节（调节粒度为1dBm，调节范围为1dBm~20dBm）</w:t>
            </w:r>
            <w:r>
              <w:rPr>
                <w:rFonts w:ascii="宋体" w:hAnsi="宋体" w:cs="宋体" w:hint="eastAsia"/>
                <w:kern w:val="0"/>
              </w:rPr>
              <w:br/>
              <w:t>无线AP支持缓存功能，可以缓存如APP，视频文件等，以提供高速的上网服务，为后续应用提供上网速率保障；</w:t>
            </w:r>
            <w:r>
              <w:rPr>
                <w:rFonts w:ascii="宋体" w:hAnsi="宋体" w:cs="宋体" w:hint="eastAsia"/>
                <w:kern w:val="0"/>
              </w:rPr>
              <w:br/>
              <w:t>2.软件要求：</w:t>
            </w:r>
            <w:r>
              <w:rPr>
                <w:rFonts w:ascii="宋体" w:hAnsi="宋体" w:cs="宋体" w:hint="eastAsia"/>
                <w:kern w:val="0"/>
              </w:rPr>
              <w:br/>
              <w:t>最大接入用户数≥200，且支持基于SSID的接入用户数限制；</w:t>
            </w:r>
            <w:r>
              <w:rPr>
                <w:rFonts w:ascii="宋体" w:hAnsi="宋体" w:cs="宋体" w:hint="eastAsia"/>
                <w:kern w:val="0"/>
              </w:rPr>
              <w:br/>
              <w:t>支持虚拟AP技术，SSID数≥32；支持SSID与1QVLAN一对一或一对多的映射；</w:t>
            </w:r>
            <w:r>
              <w:rPr>
                <w:rFonts w:ascii="宋体" w:hAnsi="宋体" w:cs="宋体" w:hint="eastAsia"/>
                <w:kern w:val="0"/>
              </w:rPr>
              <w:br/>
              <w:t>支持基于用户、流量、频段的智能负载均衡；</w:t>
            </w:r>
            <w:r>
              <w:rPr>
                <w:rFonts w:ascii="宋体" w:hAnsi="宋体" w:cs="宋体" w:hint="eastAsia"/>
                <w:kern w:val="0"/>
              </w:rPr>
              <w:br/>
              <w:t>AP支持集中转发和本地转发两种数据转发模式，同一个AP上支持部分本地转发部分集中转发；</w:t>
            </w:r>
            <w:r>
              <w:rPr>
                <w:rFonts w:ascii="宋体" w:hAnsi="宋体" w:cs="宋体" w:hint="eastAsia"/>
                <w:kern w:val="0"/>
              </w:rPr>
              <w:br/>
            </w:r>
            <w:r>
              <w:rPr>
                <w:rFonts w:ascii="宋体" w:hAnsi="宋体" w:cs="宋体" w:hint="eastAsia"/>
                <w:kern w:val="0"/>
              </w:rPr>
              <w:lastRenderedPageBreak/>
              <w:t>支持Portal、802.1x、微信认证、短信认证、二维码认证、临时访客认证、免用户认证、预共享秘钥等多种认证方式；</w:t>
            </w:r>
            <w:r>
              <w:rPr>
                <w:rFonts w:ascii="宋体" w:hAnsi="宋体" w:cs="宋体" w:hint="eastAsia"/>
                <w:kern w:val="0"/>
              </w:rPr>
              <w:br/>
              <w:t>支持AP零配置，支持二层广播、DHCP Option43、DNS域名等多种AC自动发现机制；</w:t>
            </w:r>
            <w:r>
              <w:rPr>
                <w:rFonts w:ascii="宋体" w:hAnsi="宋体" w:cs="宋体" w:hint="eastAsia"/>
                <w:kern w:val="0"/>
              </w:rPr>
              <w:br/>
              <w:t>支持WIPS，能对非法接入点、钓鱼AP、个人热点进行实时检测、告警及反制；</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5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室外AP</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Pr="007D623B"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1.硬件要求：</w:t>
            </w:r>
            <w:r>
              <w:rPr>
                <w:rFonts w:ascii="宋体" w:hAnsi="宋体" w:cs="宋体" w:hint="eastAsia"/>
                <w:kern w:val="0"/>
              </w:rPr>
              <w:br/>
              <w:t>支持802.11a/b/g/n/ac协议，支持2.4G和5G同时工作；</w:t>
            </w:r>
            <w:r>
              <w:rPr>
                <w:rFonts w:ascii="宋体" w:hAnsi="宋体" w:cs="宋体" w:hint="eastAsia"/>
                <w:kern w:val="0"/>
              </w:rPr>
              <w:br/>
              <w:t>支持2x2 MIMO，2.4G最大传输速率≥300Mbps，5G最大传输速率≥867Mbps，整机最大传输速率≥1167Mbps</w:t>
            </w:r>
            <w:r>
              <w:rPr>
                <w:rFonts w:ascii="宋体" w:hAnsi="宋体" w:cs="宋体" w:hint="eastAsia"/>
                <w:kern w:val="0"/>
              </w:rPr>
              <w:br/>
              <w:t>内置定向天线，天线增益≥10dBi；</w:t>
            </w:r>
            <w:r>
              <w:rPr>
                <w:rFonts w:ascii="宋体" w:hAnsi="宋体" w:cs="宋体" w:hint="eastAsia"/>
                <w:kern w:val="0"/>
              </w:rPr>
              <w:br/>
              <w:t>千兆以太网口≥2个，千兆SFP光口≥1个；1个micro-usb 管理口</w:t>
            </w:r>
            <w:r>
              <w:rPr>
                <w:rFonts w:ascii="宋体" w:hAnsi="宋体" w:cs="宋体" w:hint="eastAsia"/>
                <w:kern w:val="0"/>
              </w:rPr>
              <w:br/>
              <w:t>AP满负荷工作功耗≤25W；</w:t>
            </w:r>
            <w:r>
              <w:rPr>
                <w:rFonts w:ascii="宋体" w:hAnsi="宋体" w:cs="宋体" w:hint="eastAsia"/>
                <w:kern w:val="0"/>
              </w:rPr>
              <w:br/>
              <w:t>AP发射功率≤27dBm（最大不超过500mw），且功率可调节（调节粒度为1dBm，调节范围为3dBm~27dBm）</w:t>
            </w:r>
            <w:r>
              <w:rPr>
                <w:rFonts w:ascii="宋体" w:hAnsi="宋体" w:cs="宋体" w:hint="eastAsia"/>
                <w:kern w:val="0"/>
              </w:rPr>
              <w:br/>
            </w:r>
            <w:r w:rsidR="007D623B" w:rsidRPr="008E48D0">
              <w:rPr>
                <w:rFonts w:ascii="宋体" w:hAnsi="宋体" w:cs="宋体"/>
                <w:kern w:val="0"/>
              </w:rPr>
              <w:t>IP</w:t>
            </w:r>
            <w:r w:rsidR="007D623B" w:rsidRPr="008E48D0">
              <w:rPr>
                <w:rFonts w:ascii="宋体" w:hAnsi="宋体" w:cs="宋体" w:hint="eastAsia"/>
                <w:kern w:val="0"/>
              </w:rPr>
              <w:t>防护等</w:t>
            </w:r>
            <w:r w:rsidR="007D623B" w:rsidRPr="007D623B">
              <w:rPr>
                <w:rFonts w:ascii="宋体" w:hAnsi="宋体" w:cs="宋体" w:hint="eastAsia"/>
                <w:kern w:val="0"/>
              </w:rPr>
              <w:t>级等于或优于</w:t>
            </w:r>
            <w:r w:rsidR="007D623B" w:rsidRPr="007D623B">
              <w:rPr>
                <w:rFonts w:ascii="宋体" w:hAnsi="宋体" w:cs="宋体"/>
                <w:kern w:val="0"/>
              </w:rPr>
              <w:t>68</w:t>
            </w:r>
            <w:r w:rsidR="007D623B" w:rsidRPr="007D623B">
              <w:rPr>
                <w:rFonts w:ascii="宋体" w:hAnsi="宋体" w:cs="宋体" w:hint="eastAsia"/>
                <w:kern w:val="0"/>
              </w:rPr>
              <w:t>；</w:t>
            </w:r>
            <w:r>
              <w:rPr>
                <w:rFonts w:ascii="宋体" w:hAnsi="宋体" w:cs="宋体" w:hint="eastAsia"/>
                <w:kern w:val="0"/>
              </w:rPr>
              <w:br/>
              <w:t>2.软件要求：</w:t>
            </w:r>
            <w:r>
              <w:rPr>
                <w:rFonts w:ascii="宋体" w:hAnsi="宋体" w:cs="宋体" w:hint="eastAsia"/>
                <w:kern w:val="0"/>
              </w:rPr>
              <w:br/>
              <w:t>内置天馈防雷，防雷等级≥6kv</w:t>
            </w:r>
            <w:r>
              <w:rPr>
                <w:rFonts w:ascii="宋体" w:hAnsi="宋体" w:cs="宋体" w:hint="eastAsia"/>
                <w:kern w:val="0"/>
              </w:rPr>
              <w:br/>
              <w:t>最大接入用户数≥200，且支持基于SSID的接入用户数限制；</w:t>
            </w:r>
            <w:r>
              <w:rPr>
                <w:rFonts w:ascii="宋体" w:hAnsi="宋体" w:cs="宋体" w:hint="eastAsia"/>
                <w:kern w:val="0"/>
              </w:rPr>
              <w:br/>
              <w:t>支持虚拟AP技术，SSID数≥32；支持SSID与1QVLAN一对一或一对多的映射；</w:t>
            </w:r>
            <w:r>
              <w:rPr>
                <w:rFonts w:ascii="宋体" w:hAnsi="宋体" w:cs="宋体" w:hint="eastAsia"/>
                <w:kern w:val="0"/>
              </w:rPr>
              <w:br/>
              <w:t>支持基于用户、流量、频段的智能负载均衡；</w:t>
            </w:r>
            <w:r>
              <w:rPr>
                <w:rFonts w:ascii="宋体" w:hAnsi="宋体" w:cs="宋体" w:hint="eastAsia"/>
                <w:kern w:val="0"/>
              </w:rPr>
              <w:br/>
              <w:t>AP支持集中转发和本地转发两种数据转发模式，同一</w:t>
            </w:r>
            <w:r>
              <w:rPr>
                <w:rFonts w:ascii="宋体" w:hAnsi="宋体" w:cs="宋体" w:hint="eastAsia"/>
                <w:kern w:val="0"/>
              </w:rPr>
              <w:lastRenderedPageBreak/>
              <w:t>个AP上支持部分本地转发部分集中转发；</w:t>
            </w:r>
            <w:r>
              <w:rPr>
                <w:rFonts w:ascii="宋体" w:hAnsi="宋体" w:cs="宋体" w:hint="eastAsia"/>
                <w:kern w:val="0"/>
              </w:rPr>
              <w:br/>
              <w:t>支持Portal、802.1x、微信认证、短信认证、二维码认证、临时访客认证、免用户认证、预共享秘钥等多种认证方式；</w:t>
            </w:r>
            <w:r>
              <w:rPr>
                <w:rFonts w:ascii="宋体" w:hAnsi="宋体" w:cs="宋体" w:hint="eastAsia"/>
                <w:kern w:val="0"/>
              </w:rPr>
              <w:br/>
              <w:t>支持AP零配置，支持二层广播、DHCP Option43、DNS域名等多种AC自动发现机制；</w:t>
            </w:r>
            <w:r>
              <w:rPr>
                <w:rFonts w:ascii="宋体" w:hAnsi="宋体" w:cs="宋体" w:hint="eastAsia"/>
                <w:kern w:val="0"/>
              </w:rPr>
              <w:br/>
              <w:t>支持WIPS，能对非法接入点、钓鱼AP、个人热点进行实时检测、告警及反制；</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lastRenderedPageBreak/>
              <w:t>（二）水平布线子系统</w:t>
            </w:r>
          </w:p>
        </w:tc>
      </w:tr>
      <w:tr w:rsidR="00574E9C" w:rsidTr="00073A8D">
        <w:trPr>
          <w:trHeight w:val="6189"/>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六类4对非屏蔽线缆</w:t>
            </w:r>
          </w:p>
        </w:tc>
        <w:tc>
          <w:tcPr>
            <w:tcW w:w="4989" w:type="dxa"/>
            <w:tcBorders>
              <w:top w:val="single" w:sz="4" w:space="0" w:color="000000"/>
              <w:left w:val="single" w:sz="4" w:space="0" w:color="000000"/>
              <w:bottom w:val="single" w:sz="4" w:space="0" w:color="000000"/>
              <w:right w:val="single" w:sz="4" w:space="0" w:color="000000"/>
            </w:tcBorders>
            <w:vAlign w:val="center"/>
          </w:tcPr>
          <w:p w:rsidR="007D623B" w:rsidRPr="008E48D0" w:rsidRDefault="007D623B" w:rsidP="007D623B">
            <w:pPr>
              <w:widowControl/>
              <w:spacing w:line="360" w:lineRule="auto"/>
              <w:jc w:val="left"/>
              <w:textAlignment w:val="center"/>
              <w:rPr>
                <w:rFonts w:ascii="宋体" w:hAnsi="宋体" w:cs="宋体"/>
              </w:rPr>
            </w:pPr>
            <w:r w:rsidRPr="007D623B">
              <w:rPr>
                <w:rFonts w:ascii="宋体" w:hAnsi="宋体" w:cs="宋体" w:hint="eastAsia"/>
              </w:rPr>
              <w:t>绝缘线径：</w:t>
            </w:r>
            <w:r w:rsidRPr="007D623B">
              <w:rPr>
                <w:rFonts w:ascii="宋体" w:hAnsi="宋体" w:cs="宋体"/>
              </w:rPr>
              <w:t>1.02±0.05mm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外护套材质：</w:t>
            </w:r>
            <w:r w:rsidRPr="008E48D0">
              <w:rPr>
                <w:rFonts w:ascii="宋体" w:hAnsi="宋体" w:cs="宋体"/>
              </w:rPr>
              <w:t>PVC</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成品外径：</w:t>
            </w:r>
            <w:r w:rsidRPr="008E48D0">
              <w:rPr>
                <w:rFonts w:ascii="宋体" w:hAnsi="宋体" w:cs="宋体"/>
              </w:rPr>
              <w:t>6.3±0.3mm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单根导体最大电阻：≤</w:t>
            </w:r>
            <w:r w:rsidRPr="008E48D0">
              <w:rPr>
                <w:rFonts w:ascii="宋体" w:hAnsi="宋体" w:cs="宋体"/>
              </w:rPr>
              <w:t xml:space="preserve"> 9.5</w:t>
            </w:r>
            <w:r w:rsidRPr="008E48D0">
              <w:rPr>
                <w:rFonts w:ascii="宋体" w:hAnsi="宋体" w:cs="宋体" w:hint="eastAsia"/>
              </w:rPr>
              <w:t>Ω</w:t>
            </w:r>
            <w:r w:rsidRPr="008E48D0">
              <w:rPr>
                <w:rFonts w:ascii="宋体" w:hAnsi="宋体" w:cs="宋体"/>
              </w:rPr>
              <w:t>/100m</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线对直流电阻不平衡型：≤</w:t>
            </w:r>
            <w:r w:rsidRPr="008E48D0">
              <w:rPr>
                <w:rFonts w:ascii="宋体" w:hAnsi="宋体" w:cs="宋体"/>
              </w:rPr>
              <w:t xml:space="preserve"> 2.5%</w:t>
            </w:r>
          </w:p>
          <w:p w:rsidR="007D623B" w:rsidRPr="008E48D0" w:rsidRDefault="007D623B" w:rsidP="007D623B">
            <w:pPr>
              <w:widowControl/>
              <w:spacing w:line="360" w:lineRule="auto"/>
              <w:jc w:val="left"/>
              <w:textAlignment w:val="center"/>
              <w:rPr>
                <w:rFonts w:ascii="宋体" w:hAnsi="宋体" w:cs="宋体"/>
              </w:rPr>
            </w:pPr>
            <w:r w:rsidRPr="008E48D0">
              <w:rPr>
                <w:rFonts w:ascii="宋体" w:hAnsi="宋体" w:cs="宋体" w:hint="eastAsia"/>
              </w:rPr>
              <w:t>导体间介电强度：</w:t>
            </w:r>
            <w:r w:rsidRPr="008E48D0">
              <w:rPr>
                <w:rFonts w:ascii="宋体" w:hAnsi="宋体" w:cs="宋体"/>
              </w:rPr>
              <w:t>DC,1min</w:t>
            </w:r>
            <w:r w:rsidRPr="008E48D0">
              <w:rPr>
                <w:rFonts w:ascii="宋体" w:hAnsi="宋体" w:cs="宋体" w:hint="eastAsia"/>
              </w:rPr>
              <w:t>，</w:t>
            </w:r>
            <w:r w:rsidRPr="008E48D0">
              <w:rPr>
                <w:rFonts w:ascii="宋体" w:hAnsi="宋体" w:cs="宋体"/>
              </w:rPr>
              <w:t>1Kv/1min</w:t>
            </w:r>
          </w:p>
          <w:p w:rsidR="00574E9C" w:rsidRDefault="007D623B" w:rsidP="007D623B">
            <w:pPr>
              <w:widowControl/>
              <w:spacing w:line="360" w:lineRule="auto"/>
              <w:jc w:val="left"/>
              <w:textAlignment w:val="center"/>
              <w:rPr>
                <w:rFonts w:ascii="宋体" w:hAnsi="宋体" w:cs="宋体"/>
              </w:rPr>
            </w:pPr>
            <w:r w:rsidRPr="008E48D0">
              <w:rPr>
                <w:rFonts w:ascii="宋体" w:hAnsi="宋体" w:cs="宋体" w:hint="eastAsia"/>
              </w:rPr>
              <w:t>工作电容最大值：≤</w:t>
            </w:r>
            <w:r w:rsidRPr="008E48D0">
              <w:rPr>
                <w:rFonts w:ascii="宋体" w:hAnsi="宋体" w:cs="宋体"/>
              </w:rPr>
              <w:t xml:space="preserve"> 5.6nF/100m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箱</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45</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（三）楼层管理间子系统</w:t>
            </w:r>
          </w:p>
        </w:tc>
      </w:tr>
      <w:tr w:rsidR="00574E9C" w:rsidTr="00073A8D">
        <w:trPr>
          <w:trHeight w:val="78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8口POE千兆交换机</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1.硬件要求：</w:t>
            </w:r>
            <w:r>
              <w:rPr>
                <w:rFonts w:ascii="宋体" w:hAnsi="宋体" w:cs="宋体" w:hint="eastAsia"/>
                <w:kern w:val="0"/>
              </w:rPr>
              <w:br/>
              <w:t>千兆以太网口≥8个（8个POE口），千兆SFP光口≥2个；</w:t>
            </w:r>
            <w:r>
              <w:rPr>
                <w:rFonts w:ascii="宋体" w:hAnsi="宋体" w:cs="宋体" w:hint="eastAsia"/>
                <w:kern w:val="0"/>
              </w:rPr>
              <w:br/>
              <w:t>交换机交换容量≥20Gbps，包转发率≥14Mpps；</w:t>
            </w:r>
            <w:r>
              <w:rPr>
                <w:rFonts w:ascii="宋体" w:hAnsi="宋体" w:cs="宋体" w:hint="eastAsia"/>
                <w:kern w:val="0"/>
              </w:rPr>
              <w:br/>
              <w:t>支持IEEE 802.3af以及802.3at(POE+)两种供电标准，</w:t>
            </w:r>
            <w:r>
              <w:rPr>
                <w:rFonts w:ascii="宋体" w:hAnsi="宋体" w:cs="宋体" w:hint="eastAsia"/>
                <w:kern w:val="0"/>
              </w:rPr>
              <w:br/>
              <w:t>整机最高POE输出功率≥124W；单端口最高输出功率≥30W；</w:t>
            </w:r>
            <w:r>
              <w:rPr>
                <w:rFonts w:ascii="宋体" w:hAnsi="宋体" w:cs="宋体" w:hint="eastAsia"/>
                <w:kern w:val="0"/>
              </w:rPr>
              <w:br/>
              <w:t>POE供电脚位必须为1/2(+)，3/6(-) ，不接受供电脚位为4578的供电方式；</w:t>
            </w:r>
            <w:r>
              <w:rPr>
                <w:rFonts w:ascii="宋体" w:hAnsi="宋体" w:cs="宋体" w:hint="eastAsia"/>
                <w:kern w:val="0"/>
              </w:rPr>
              <w:br/>
              <w:t>支持Auto-MDIX功能，自动识别直通网线和交叉网线</w:t>
            </w:r>
            <w:r>
              <w:rPr>
                <w:rFonts w:ascii="宋体" w:hAnsi="宋体" w:cs="宋体" w:hint="eastAsia"/>
                <w:kern w:val="0"/>
              </w:rPr>
              <w:br/>
              <w:t>支持VLAN功能，至少支持不低于1000个VLAN；支持802.1Q标准 VLAN；</w:t>
            </w:r>
            <w:r>
              <w:rPr>
                <w:rFonts w:ascii="宋体" w:hAnsi="宋体" w:cs="宋体" w:hint="eastAsia"/>
                <w:kern w:val="0"/>
              </w:rPr>
              <w:br/>
              <w:t>支持WEB图形化界面管理，支持CLI、SNMP、Console、Telnet、SSH等；</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164"/>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24口六类配线架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六类24位非屏蔽RJ45配线架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397"/>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金属理线架</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1.理线器类型 12 档、高度1U</w:t>
            </w:r>
            <w:r>
              <w:rPr>
                <w:rFonts w:ascii="宋体" w:hAnsi="宋体" w:cs="宋体" w:hint="eastAsia"/>
                <w:kern w:val="0"/>
              </w:rPr>
              <w:br/>
              <w:t>2.理线器材质 钢架喷塑（黑色）</w:t>
            </w:r>
            <w:r>
              <w:rPr>
                <w:rFonts w:ascii="宋体" w:hAnsi="宋体" w:cs="宋体" w:hint="eastAsia"/>
                <w:kern w:val="0"/>
              </w:rPr>
              <w:br/>
              <w:t>3.安装方式 机柜螺丝安装</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95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六类网络跳线2米</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1.接头类型 RJ45 端子- RJ45 端子</w:t>
            </w:r>
            <w:r>
              <w:rPr>
                <w:rFonts w:ascii="宋体" w:hAnsi="宋体" w:cs="宋体" w:hint="eastAsia"/>
                <w:kern w:val="0"/>
              </w:rPr>
              <w:br/>
              <w:t>2.适用系统 六类非屏蔽信道</w:t>
            </w:r>
            <w:r>
              <w:rPr>
                <w:rFonts w:ascii="宋体" w:hAnsi="宋体" w:cs="宋体" w:hint="eastAsia"/>
                <w:kern w:val="0"/>
              </w:rPr>
              <w:br/>
              <w:t>3.护套 PVC 护套</w:t>
            </w:r>
            <w:r>
              <w:rPr>
                <w:rFonts w:ascii="宋体" w:hAnsi="宋体" w:cs="宋体" w:hint="eastAsia"/>
                <w:kern w:val="0"/>
              </w:rPr>
              <w:br/>
              <w:t>4.阻抗 100±15Ω</w:t>
            </w:r>
            <w:r>
              <w:rPr>
                <w:rFonts w:ascii="宋体" w:hAnsi="宋体" w:cs="宋体" w:hint="eastAsia"/>
                <w:kern w:val="0"/>
              </w:rPr>
              <w:br/>
              <w:t>5.外径 6.2±0.2mm。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3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插针端面 UPC</w:t>
            </w:r>
            <w:r>
              <w:rPr>
                <w:rFonts w:ascii="宋体" w:hAnsi="宋体" w:cs="宋体" w:hint="eastAsia"/>
                <w:kern w:val="0"/>
              </w:rPr>
              <w:br/>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8946"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（四）设备间子系统</w:t>
            </w:r>
          </w:p>
        </w:tc>
      </w:tr>
      <w:tr w:rsidR="00574E9C" w:rsidTr="00073A8D">
        <w:trPr>
          <w:trHeight w:val="90"/>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SC转LC光</w:t>
            </w:r>
            <w:r>
              <w:rPr>
                <w:rFonts w:ascii="宋体" w:hAnsi="宋体" w:cs="宋体" w:hint="eastAsia"/>
                <w:kern w:val="0"/>
              </w:rPr>
              <w:lastRenderedPageBreak/>
              <w:t>纤跳纤</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lastRenderedPageBreak/>
              <w:t>插针端面 UPC</w:t>
            </w:r>
            <w:r>
              <w:rPr>
                <w:rFonts w:ascii="宋体" w:hAnsi="宋体" w:cs="宋体" w:hint="eastAsia"/>
                <w:kern w:val="0"/>
              </w:rPr>
              <w:br/>
            </w:r>
            <w:r>
              <w:rPr>
                <w:rFonts w:ascii="宋体" w:hAnsi="宋体" w:cs="宋体" w:hint="eastAsia"/>
                <w:kern w:val="0"/>
              </w:rPr>
              <w:lastRenderedPageBreak/>
              <w:t>连接器插入损耗典型值</w:t>
            </w:r>
            <w:r>
              <w:rPr>
                <w:rFonts w:ascii="宋体" w:hAnsi="宋体" w:cs="宋体" w:hint="eastAsia"/>
                <w:kern w:val="0"/>
              </w:rPr>
              <w:br/>
              <w:t>0.2dB/ 每接口</w:t>
            </w:r>
            <w:r>
              <w:rPr>
                <w:rFonts w:ascii="宋体" w:hAnsi="宋体" w:cs="宋体" w:hint="eastAsia"/>
                <w:kern w:val="0"/>
              </w:rPr>
              <w:br/>
              <w:t>连接器回波损耗</w:t>
            </w:r>
            <w:r>
              <w:rPr>
                <w:rFonts w:ascii="宋体" w:hAnsi="宋体" w:cs="宋体" w:hint="eastAsia"/>
                <w:kern w:val="0"/>
              </w:rPr>
              <w:br/>
              <w:t>≥ 45 dB</w:t>
            </w:r>
            <w:r>
              <w:rPr>
                <w:rFonts w:ascii="宋体" w:hAnsi="宋体" w:cs="宋体" w:hint="eastAsia"/>
                <w:kern w:val="0"/>
              </w:rPr>
              <w:br/>
              <w:t>线缆类型</w:t>
            </w:r>
            <w:r>
              <w:rPr>
                <w:rFonts w:ascii="宋体" w:hAnsi="宋体" w:cs="宋体" w:hint="eastAsia"/>
                <w:kern w:val="0"/>
              </w:rPr>
              <w:br/>
              <w:t>单芯紧套式室内光缆</w:t>
            </w:r>
            <w:r>
              <w:rPr>
                <w:rFonts w:ascii="宋体" w:hAnsi="宋体" w:cs="宋体" w:hint="eastAsia"/>
                <w:kern w:val="0"/>
              </w:rPr>
              <w:br/>
              <w:t>典型外径</w:t>
            </w:r>
            <w:r>
              <w:rPr>
                <w:rFonts w:ascii="宋体" w:hAnsi="宋体" w:cs="宋体" w:hint="eastAsia"/>
                <w:kern w:val="0"/>
              </w:rPr>
              <w:br/>
              <w:t>2.0/3.0mm</w:t>
            </w:r>
            <w:r>
              <w:rPr>
                <w:rFonts w:ascii="宋体" w:hAnsi="宋体" w:cs="宋体" w:hint="eastAsia"/>
                <w:kern w:val="0"/>
              </w:rPr>
              <w:br/>
              <w:t>外护套</w:t>
            </w:r>
            <w:r>
              <w:rPr>
                <w:rFonts w:ascii="宋体" w:hAnsi="宋体" w:cs="宋体" w:hint="eastAsia"/>
                <w:kern w:val="0"/>
              </w:rPr>
              <w:br/>
              <w:t>PVC</w:t>
            </w:r>
            <w:r>
              <w:rPr>
                <w:rFonts w:ascii="宋体" w:hAnsi="宋体" w:cs="宋体" w:hint="eastAsia"/>
                <w:kern w:val="0"/>
              </w:rPr>
              <w:br/>
              <w:t>纤芯</w:t>
            </w:r>
            <w:r>
              <w:rPr>
                <w:rFonts w:ascii="宋体" w:hAnsi="宋体" w:cs="宋体" w:hint="eastAsia"/>
                <w:kern w:val="0"/>
              </w:rPr>
              <w:br/>
              <w:t>OM1/OM2/OM3/OS2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035"/>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无线控制器</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Pr="00E97714" w:rsidRDefault="00574E9C" w:rsidP="00E97714">
            <w:pPr>
              <w:spacing w:line="360" w:lineRule="auto"/>
              <w:rPr>
                <w:rFonts w:ascii="宋体" w:hAnsi="宋体"/>
                <w:szCs w:val="21"/>
              </w:rPr>
            </w:pPr>
            <w:r>
              <w:rPr>
                <w:rFonts w:ascii="宋体" w:hAnsi="宋体" w:cs="宋体" w:hint="eastAsia"/>
                <w:kern w:val="0"/>
              </w:rPr>
              <w:t>硬件要求：</w:t>
            </w:r>
            <w:r>
              <w:rPr>
                <w:rFonts w:ascii="宋体" w:hAnsi="宋体" w:cs="宋体" w:hint="eastAsia"/>
                <w:kern w:val="0"/>
              </w:rPr>
              <w:br/>
            </w:r>
            <w:r w:rsidR="00E97714" w:rsidRPr="00E97714">
              <w:rPr>
                <w:rFonts w:ascii="宋体" w:hAnsi="宋体" w:cs="宋体" w:hint="eastAsia"/>
                <w:kern w:val="0"/>
              </w:rPr>
              <w:t>单台设备最大可支持管理</w:t>
            </w:r>
            <w:r w:rsidR="00E97714" w:rsidRPr="00E97714">
              <w:rPr>
                <w:rFonts w:ascii="宋体" w:hAnsi="宋体" w:cs="宋体"/>
                <w:kern w:val="0"/>
              </w:rPr>
              <w:t>AP</w:t>
            </w:r>
            <w:r w:rsidR="00E97714" w:rsidRPr="00E97714">
              <w:rPr>
                <w:rFonts w:ascii="宋体" w:hAnsi="宋体" w:cs="宋体" w:hint="eastAsia"/>
                <w:kern w:val="0"/>
              </w:rPr>
              <w:t>数</w:t>
            </w:r>
            <w:r w:rsidR="004B4824">
              <w:rPr>
                <w:rFonts w:ascii="宋体" w:hAnsi="宋体" w:cs="宋体" w:hint="eastAsia"/>
                <w:kern w:val="0"/>
              </w:rPr>
              <w:t>≥</w:t>
            </w:r>
            <w:r w:rsidR="00E97714" w:rsidRPr="00E97714">
              <w:rPr>
                <w:rFonts w:ascii="宋体" w:hAnsi="宋体" w:cs="宋体"/>
                <w:kern w:val="0"/>
              </w:rPr>
              <w:t>600</w:t>
            </w:r>
            <w:r w:rsidR="00E97714" w:rsidRPr="00E97714">
              <w:rPr>
                <w:rFonts w:ascii="宋体" w:hAnsi="宋体" w:cs="宋体" w:hint="eastAsia"/>
                <w:kern w:val="0"/>
              </w:rPr>
              <w:t>个；</w:t>
            </w:r>
            <w:r>
              <w:rPr>
                <w:rFonts w:ascii="宋体" w:hAnsi="宋体" w:cs="宋体" w:hint="eastAsia"/>
                <w:kern w:val="0"/>
              </w:rPr>
              <w:br/>
              <w:t>无线控制器授权管理AP的license步长≤1，方便后期零散扩容；</w:t>
            </w:r>
            <w:r>
              <w:rPr>
                <w:rFonts w:ascii="宋体" w:hAnsi="宋体" w:cs="宋体" w:hint="eastAsia"/>
                <w:kern w:val="0"/>
              </w:rPr>
              <w:br/>
              <w:t>千兆以太网口数≥4个；并需提供1个RJ-45 Console管理口</w:t>
            </w:r>
            <w:r>
              <w:rPr>
                <w:rFonts w:ascii="宋体" w:hAnsi="宋体" w:cs="宋体" w:hint="eastAsia"/>
                <w:kern w:val="0"/>
              </w:rPr>
              <w:br/>
              <w:t>本次项目实配管理AP数授权150个</w:t>
            </w:r>
            <w:r>
              <w:rPr>
                <w:rFonts w:ascii="宋体" w:hAnsi="宋体" w:cs="宋体" w:hint="eastAsia"/>
                <w:kern w:val="0"/>
              </w:rPr>
              <w:br/>
              <w:t>内置硬盘，硬盘大小≥32G，用于存放数据和缓存；</w:t>
            </w:r>
            <w:r>
              <w:rPr>
                <w:rFonts w:ascii="宋体" w:hAnsi="宋体" w:cs="宋体" w:hint="eastAsia"/>
                <w:kern w:val="0"/>
              </w:rPr>
              <w:br/>
              <w:t>2.身份认证：</w:t>
            </w:r>
            <w:r>
              <w:rPr>
                <w:rFonts w:ascii="宋体" w:hAnsi="宋体" w:cs="宋体" w:hint="eastAsia"/>
                <w:kern w:val="0"/>
              </w:rPr>
              <w:br/>
              <w:t>支持802.11ac、802.11a、802.11b、802.11g、802.11n</w:t>
            </w:r>
            <w:r>
              <w:rPr>
                <w:rFonts w:ascii="宋体" w:hAnsi="宋体" w:cs="宋体" w:hint="eastAsia"/>
                <w:kern w:val="0"/>
              </w:rPr>
              <w:br/>
              <w:t>支持802.1x、Portal、MAC地址认证、CA证书认证等安全认证，满足教职员工安全认证；对于家长或者访客采用二维码审核认证、微信认证、短信认证、APP认证等外来访客认证方式；对于访客认证，采用二维码审核方式，且支持审核人员备注访客信息，达到审核人+备注+访客终端MAC三维记录该访客用户，后台可查询；</w:t>
            </w:r>
            <w:r>
              <w:rPr>
                <w:rFonts w:ascii="宋体" w:hAnsi="宋体" w:cs="宋体" w:hint="eastAsia"/>
                <w:kern w:val="0"/>
              </w:rPr>
              <w:lastRenderedPageBreak/>
              <w:t>大型教学研讨、会议活动时访客通过扫描二维码方式认证；无需外置服务器，内置微信认证，支持对接多微信公众号，学校可以使用自己的多个微信公众号做微信认证； 支持APP认证功能，后期教师及学生通过下载智慧城市或者智慧教育APP就可以接入WIFI；</w:t>
            </w:r>
            <w:r>
              <w:rPr>
                <w:rFonts w:ascii="宋体" w:hAnsi="宋体" w:cs="宋体" w:hint="eastAsia"/>
                <w:kern w:val="0"/>
              </w:rPr>
              <w:br/>
              <w:t>支持限制同一个账号在多个终端同时登录，可以根据实际情况设置阈值，达到上限后禁止新终端接入或强迫最早接入的终端下线；</w:t>
            </w:r>
            <w:r>
              <w:rPr>
                <w:rFonts w:ascii="宋体" w:hAnsi="宋体" w:cs="宋体" w:hint="eastAsia"/>
                <w:kern w:val="0"/>
              </w:rPr>
              <w:br/>
              <w:t>对接学校内部移动协同办公平台（阿里钉钉或其他）实现教职工认证，无需额外部署认证服务器，账号在新终端登录上网时需要APP审批授权，保证账号上网安全性，并且可以通过APP进行修改；</w:t>
            </w:r>
            <w:r>
              <w:rPr>
                <w:rFonts w:ascii="宋体" w:hAnsi="宋体" w:cs="宋体" w:hint="eastAsia"/>
                <w:kern w:val="0"/>
              </w:rPr>
              <w:br/>
              <w:t>支持账号自注册认证方式，教职员工通过手机号码白名单来自助设置账号密码，并且支持通过手机号码找回密码</w:t>
            </w:r>
            <w:r>
              <w:rPr>
                <w:rFonts w:ascii="宋体" w:hAnsi="宋体" w:cs="宋体" w:hint="eastAsia"/>
                <w:kern w:val="0"/>
              </w:rPr>
              <w:br/>
              <w:t>3.上网策略：</w:t>
            </w:r>
            <w:r>
              <w:rPr>
                <w:rFonts w:ascii="宋体" w:hAnsi="宋体" w:cs="宋体" w:hint="eastAsia"/>
                <w:kern w:val="0"/>
              </w:rPr>
              <w:br/>
              <w:t>为了保证教职工以及学生的上网安全，规范校园无线上网行为，需要无线AC支持不低于2400种的精准应用应用识别，可以同时对互联网访问及校内应用访问进行管控，能根据用户账号、接入位置、时间段、终端类型、终端MAC地址进行不同权限划分</w:t>
            </w:r>
            <w:r>
              <w:rPr>
                <w:rFonts w:ascii="宋体" w:hAnsi="宋体" w:cs="宋体" w:hint="eastAsia"/>
                <w:kern w:val="0"/>
              </w:rPr>
              <w:br/>
              <w:t>支持上网行为审计，可审计用户访问的URL、网络应用类型、非加密的邮件正文及其附件内容、Web BBS发帖内容、微博内容、FTP上传和下载的文件名、TELNET执行的命令等；</w:t>
            </w:r>
            <w:r>
              <w:rPr>
                <w:rFonts w:ascii="宋体" w:hAnsi="宋体" w:cs="宋体" w:hint="eastAsia"/>
                <w:kern w:val="0"/>
              </w:rPr>
              <w:br/>
              <w:t>支持基于用户、用户组、时间段、接入位置、终端类型、访客类型分配不同的上网权限；</w:t>
            </w:r>
            <w:r>
              <w:rPr>
                <w:rFonts w:ascii="宋体" w:hAnsi="宋体" w:cs="宋体" w:hint="eastAsia"/>
                <w:kern w:val="0"/>
              </w:rPr>
              <w:br/>
              <w:t>支持针对应用协议进行加速，提高无线传播速率；支持</w:t>
            </w:r>
            <w:r>
              <w:rPr>
                <w:rFonts w:ascii="宋体" w:hAnsi="宋体" w:cs="宋体" w:hint="eastAsia"/>
                <w:kern w:val="0"/>
              </w:rPr>
              <w:lastRenderedPageBreak/>
              <w:t>智能广播报文提速；支持防终端粘滞；支持广播 Probe 请求应答控制；支持ARP广播报文转单播；支持禁止DHCP请求发往无线终端；</w:t>
            </w:r>
            <w:r>
              <w:rPr>
                <w:rFonts w:ascii="宋体" w:hAnsi="宋体" w:cs="宋体" w:hint="eastAsia"/>
                <w:kern w:val="0"/>
              </w:rPr>
              <w:br/>
              <w:t>无线控制器支持对电子书包相关应用的缓存功能以便电子书包应用的快速访问；</w:t>
            </w:r>
            <w:r>
              <w:rPr>
                <w:rFonts w:ascii="宋体" w:hAnsi="宋体" w:cs="宋体" w:hint="eastAsia"/>
                <w:kern w:val="0"/>
              </w:rPr>
              <w:br/>
              <w:t>为了合理利用校园出口带宽，提高资源利用率，支持网络应用智能缓存，自动将无线网络中首次下载或更新的APP，缓存到本地服务器，第二个用户下载或更新相同APP时可以直接从本地提取，节省带宽资源；</w:t>
            </w:r>
            <w:r>
              <w:rPr>
                <w:rFonts w:ascii="宋体" w:hAnsi="宋体" w:cs="宋体" w:hint="eastAsia"/>
                <w:kern w:val="0"/>
              </w:rPr>
              <w:br/>
              <w:t>对学校部分台式机和部分教师笔记本电脑，支持通过硬件安全无线网盾实现安全准入，支持设置只允许采用智能无线网盾的终端才能接入；同时支持安全无线网盾只能搜索到或接入指定的内网办公SSID，限制连接其他SSID（比如其他免费WiFi、个人手机热点）；</w:t>
            </w:r>
            <w:r>
              <w:rPr>
                <w:rFonts w:ascii="宋体" w:hAnsi="宋体" w:cs="宋体" w:hint="eastAsia"/>
                <w:kern w:val="0"/>
              </w:rPr>
              <w:br/>
              <w:t>支持基于用户数、流量、频段的负载均衡，在双频情况下，实现2.4G和5G的双频负载；</w:t>
            </w:r>
            <w:r>
              <w:rPr>
                <w:rFonts w:ascii="宋体" w:hAnsi="宋体" w:cs="宋体" w:hint="eastAsia"/>
                <w:kern w:val="0"/>
              </w:rPr>
              <w:br/>
              <w:t>4.部署管理：</w:t>
            </w:r>
            <w:r>
              <w:rPr>
                <w:rFonts w:ascii="宋体" w:hAnsi="宋体" w:cs="宋体" w:hint="eastAsia"/>
                <w:kern w:val="0"/>
              </w:rPr>
              <w:br/>
              <w:t>支持跨三层网络进行网络部署，支持二、三层无缝漫游；</w:t>
            </w:r>
            <w:r>
              <w:rPr>
                <w:rFonts w:ascii="宋体" w:hAnsi="宋体" w:cs="宋体" w:hint="eastAsia"/>
                <w:kern w:val="0"/>
              </w:rPr>
              <w:br/>
              <w:t>支持基于时间段定时开启或关闭射频，并可配置例外SSID；</w:t>
            </w:r>
            <w:r>
              <w:rPr>
                <w:rFonts w:ascii="宋体" w:hAnsi="宋体" w:cs="宋体" w:hint="eastAsia"/>
                <w:kern w:val="0"/>
              </w:rPr>
              <w:br/>
              <w:t>支持管理员分权分级，不同的管理员拥有不同的管理权限，包括精细的页面修改查看权限和接入点管辖权限以及是否允许登陆内置数据中心，方便网络的维护管理；</w:t>
            </w:r>
            <w:r>
              <w:rPr>
                <w:rFonts w:ascii="宋体" w:hAnsi="宋体" w:cs="宋体" w:hint="eastAsia"/>
                <w:kern w:val="0"/>
              </w:rPr>
              <w:br/>
              <w:t>为了预防校园办公Wi-Fi安全风险，需要支持对防钓鱼Wi-Fi、私接无线路由器的实时检测、告警及反制</w:t>
            </w:r>
            <w:r>
              <w:rPr>
                <w:rFonts w:ascii="宋体" w:hAnsi="宋体" w:cs="宋体" w:hint="eastAsia"/>
                <w:kern w:val="0"/>
              </w:rPr>
              <w:br/>
              <w:t>支持运维人员在内网或者外网通过手机APP即可实现实时查看网络运行状态、网络配置修改、账号新建、管理员审核、网络实时告警等；</w:t>
            </w:r>
            <w:r>
              <w:rPr>
                <w:rFonts w:ascii="宋体" w:hAnsi="宋体" w:cs="宋体" w:hint="eastAsia"/>
                <w:kern w:val="0"/>
              </w:rPr>
              <w:br/>
            </w:r>
            <w:r>
              <w:rPr>
                <w:rFonts w:ascii="宋体" w:hAnsi="宋体" w:cs="宋体" w:hint="eastAsia"/>
                <w:kern w:val="0"/>
              </w:rPr>
              <w:lastRenderedPageBreak/>
              <w:t>内置数据分析系统，支持按区域查看新接入上网人数、总接入上网人数、平均驻留时间的统计及趋势变化，并可实时在APP查看运行情况；；</w:t>
            </w:r>
            <w:r>
              <w:rPr>
                <w:rFonts w:ascii="宋体" w:hAnsi="宋体" w:cs="宋体" w:hint="eastAsia"/>
                <w:kern w:val="0"/>
              </w:rPr>
              <w:br/>
              <w:t>为了更好的管理维护校园网中POE、接入、汇聚交换机，需要支持通过无线管理平台实现统一的配置管理（非简单的SNMP网管协议），并且支持可视化的运维配置管理，以及多种方式在网管平台自动上线，包括但不限于二三层发现、DHCP Option43、DNS域名；</w:t>
            </w:r>
            <w:r>
              <w:rPr>
                <w:rFonts w:ascii="宋体" w:hAnsi="宋体" w:cs="宋体" w:hint="eastAsia"/>
                <w:kern w:val="0"/>
              </w:rPr>
              <w:br/>
              <w:t>支持统计每一个AP在最近一天、最近一周、最近一个月的接入用户数和上网流量及趋势变化；支持统计分析各AP的信号利用率、Noise、Retransmit Rate、Bit Error Rate，误码率趋势变化；</w:t>
            </w:r>
            <w:r>
              <w:rPr>
                <w:rFonts w:ascii="宋体" w:hAnsi="宋体" w:cs="宋体" w:hint="eastAsia"/>
                <w:kern w:val="0"/>
              </w:rPr>
              <w:br/>
              <w:t>支持统计记录上网用户搜索的关键字、上网行为、上网流量，并能进行统计和输出报表，为教育网智慧建设提供数据分析和数据来源；</w:t>
            </w:r>
            <w:r>
              <w:rPr>
                <w:rFonts w:ascii="宋体" w:hAnsi="宋体" w:cs="宋体" w:hint="eastAsia"/>
                <w:kern w:val="0"/>
              </w:rPr>
              <w:br/>
              <w:t>支持物联网应用扩展，保护投资，未来可直接升级满足智慧校园建设，包括智慧机房、智慧教室、智慧办公、智慧会议室等，并提供开放接口，实现与校园系统的无缝对接</w:t>
            </w:r>
            <w:r>
              <w:rPr>
                <w:rFonts w:ascii="宋体" w:hAnsi="宋体" w:cs="宋体" w:hint="eastAsia"/>
                <w:kern w:val="0"/>
              </w:rPr>
              <w:br/>
              <w:t>5.高可靠性：</w:t>
            </w:r>
            <w:r>
              <w:rPr>
                <w:rFonts w:ascii="宋体" w:hAnsi="宋体" w:cs="宋体" w:hint="eastAsia"/>
                <w:kern w:val="0"/>
              </w:rPr>
              <w:br/>
              <w:t>支持 1+1 AC冗余热备；支持AC间AP快速切换；支持无线控制器逃生功能，当AP与控制器的隧道断开后（控制器冗机故障），依然能保证在线用户的正常上网，并保证新用户也能通过认证连入无线网络；</w:t>
            </w:r>
          </w:p>
          <w:p w:rsidR="00574E9C" w:rsidRDefault="00574E9C" w:rsidP="00073A8D">
            <w:pPr>
              <w:widowControl/>
              <w:spacing w:after="200" w:line="360" w:lineRule="auto"/>
              <w:jc w:val="left"/>
              <w:textAlignment w:val="center"/>
              <w:rPr>
                <w:rFonts w:ascii="宋体" w:hAnsi="宋体" w:cs="宋体"/>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核心产品</w:t>
            </w: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光模块</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850nm,1km,LC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06"/>
        </w:trPr>
        <w:tc>
          <w:tcPr>
            <w:tcW w:w="68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1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98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r>
              <w:rPr>
                <w:rFonts w:ascii="宋体" w:hAnsi="宋体" w:cs="宋体" w:hint="eastAsia"/>
              </w:rPr>
              <w:t>实施期间各种线管辅材等</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bl>
    <w:p w:rsidR="00574E9C" w:rsidRDefault="00574E9C" w:rsidP="00574E9C">
      <w:pPr>
        <w:spacing w:line="360" w:lineRule="auto"/>
        <w:ind w:firstLine="480"/>
      </w:pPr>
      <w:r>
        <w:rPr>
          <w:rFonts w:hint="eastAsia"/>
        </w:rPr>
        <w:br w:type="page"/>
      </w:r>
    </w:p>
    <w:p w:rsidR="00574E9C" w:rsidRDefault="00574E9C" w:rsidP="00574E9C">
      <w:pPr>
        <w:pStyle w:val="2"/>
        <w:spacing w:line="360" w:lineRule="auto"/>
        <w:ind w:firstLine="562"/>
      </w:pPr>
      <w:r>
        <w:rPr>
          <w:rFonts w:hint="eastAsia"/>
        </w:rPr>
        <w:lastRenderedPageBreak/>
        <w:t>第二部分</w:t>
      </w:r>
      <w:r>
        <w:rPr>
          <w:rFonts w:hint="eastAsia"/>
        </w:rPr>
        <w:t xml:space="preserve"> </w:t>
      </w:r>
      <w:r>
        <w:rPr>
          <w:rFonts w:hint="eastAsia"/>
        </w:rPr>
        <w:t>服务器及中心机房建设</w:t>
      </w:r>
    </w:p>
    <w:tbl>
      <w:tblPr>
        <w:tblW w:w="9087" w:type="dxa"/>
        <w:tblLayout w:type="fixed"/>
        <w:tblCellMar>
          <w:top w:w="15" w:type="dxa"/>
          <w:left w:w="15" w:type="dxa"/>
          <w:bottom w:w="15" w:type="dxa"/>
          <w:right w:w="15" w:type="dxa"/>
        </w:tblCellMar>
        <w:tblLook w:val="0000"/>
      </w:tblPr>
      <w:tblGrid>
        <w:gridCol w:w="655"/>
        <w:gridCol w:w="1175"/>
        <w:gridCol w:w="5273"/>
        <w:gridCol w:w="709"/>
        <w:gridCol w:w="708"/>
        <w:gridCol w:w="567"/>
      </w:tblGrid>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产品名称</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主要性能指标</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备注</w:t>
            </w: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应用服务器</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1.CPU：处理器≥E5     V4*2颗；主频≥2.1GHz， </w:t>
            </w:r>
          </w:p>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8核16线程；</w:t>
            </w:r>
            <w:r>
              <w:rPr>
                <w:rFonts w:ascii="宋体" w:hAnsi="宋体" w:cs="宋体" w:hint="eastAsia"/>
                <w:kern w:val="0"/>
              </w:rPr>
              <w:br/>
              <w:t>2.内存：配置容量≥32GB  不低于2400 MT/s；最大可扩展容量≥384GB，12个插槽，支持ECC,内存镜像，热备功能，性能优化；</w:t>
            </w:r>
            <w:r>
              <w:rPr>
                <w:rFonts w:ascii="宋体" w:hAnsi="宋体" w:cs="宋体" w:hint="eastAsia"/>
                <w:kern w:val="0"/>
              </w:rPr>
              <w:br/>
              <w:t>3.硬盘：4个 2TB 7200rpm SAS热插拨硬盘；最多支持≥10块2.5 英寸热插拔硬盘，或最高可配4 个3.5 英寸热插拔硬盘</w:t>
            </w:r>
            <w:r>
              <w:rPr>
                <w:rFonts w:ascii="宋体" w:hAnsi="宋体" w:cs="宋体" w:hint="eastAsia"/>
                <w:kern w:val="0"/>
              </w:rPr>
              <w:br/>
              <w:t>4.RAID卡：双核心控制器,可选配置RAID 0、1、5、6、10、50、60，支持热备盘技术,最多支持32块硬盘</w:t>
            </w:r>
            <w:r>
              <w:rPr>
                <w:rFonts w:ascii="宋体" w:hAnsi="宋体" w:cs="宋体" w:hint="eastAsia"/>
                <w:kern w:val="0"/>
              </w:rPr>
              <w:br/>
              <w:t>5.高速缓存：不低于512MB高速缓存</w:t>
            </w:r>
            <w:r>
              <w:rPr>
                <w:rFonts w:ascii="宋体" w:hAnsi="宋体" w:cs="宋体" w:hint="eastAsia"/>
                <w:kern w:val="0"/>
              </w:rPr>
              <w:br/>
              <w:t>6.网卡数量：4个千兆以太网口</w:t>
            </w:r>
            <w:r>
              <w:rPr>
                <w:rFonts w:ascii="宋体" w:hAnsi="宋体" w:cs="宋体" w:hint="eastAsia"/>
                <w:kern w:val="0"/>
              </w:rPr>
              <w:br/>
              <w:t>7.HBA卡要求：双口8GB HBA卡</w:t>
            </w:r>
            <w:r>
              <w:rPr>
                <w:rFonts w:ascii="宋体" w:hAnsi="宋体" w:cs="宋体" w:hint="eastAsia"/>
                <w:kern w:val="0"/>
              </w:rPr>
              <w:br/>
              <w:t>8.I/O：PCI插槽≥2个PCIe第3代插槽</w:t>
            </w:r>
            <w:r>
              <w:rPr>
                <w:rFonts w:ascii="宋体" w:hAnsi="宋体" w:cs="宋体" w:hint="eastAsia"/>
                <w:kern w:val="0"/>
              </w:rPr>
              <w:br/>
              <w:t>9.光驱：1个DVD-ROM</w:t>
            </w:r>
            <w:r>
              <w:rPr>
                <w:rFonts w:ascii="宋体" w:hAnsi="宋体" w:cs="宋体" w:hint="eastAsia"/>
                <w:kern w:val="0"/>
              </w:rPr>
              <w:br/>
              <w:t>10.虚拟化支持：主板支持双SD冗余虚拟化卡插槽，可安装虚拟化软件，提高整体性能和可靠性，有效降低服务器采购和运维成本</w:t>
            </w:r>
            <w:r>
              <w:rPr>
                <w:rFonts w:ascii="宋体" w:hAnsi="宋体" w:cs="宋体" w:hint="eastAsia"/>
                <w:kern w:val="0"/>
              </w:rPr>
              <w:br/>
              <w:t>11.管理性：可选远程管理卡。远程管理卡具有单独的管理网口，可不依赖主机操作系统进行远程操作；提供远程监控图形界面，可实现与操作系统无关的远程对服务器的完全控制，包括远程的开关机、重启、更新Firmware, 虚拟KVM, 虚拟软驱, 虚拟光驱、虚拟介质重定向等操作；支持SNMP和SNMP；支持IPv6；允许用户独立于操作系统状态之外（免代理安装方式）远程访问、监控、维修、修</w:t>
            </w:r>
            <w:r>
              <w:rPr>
                <w:rFonts w:ascii="宋体" w:hAnsi="宋体" w:cs="宋体" w:hint="eastAsia"/>
                <w:kern w:val="0"/>
              </w:rPr>
              <w:lastRenderedPageBreak/>
              <w:t>复和升级服务器；能够利用SDCard保存操作系统安装镜像，从而实现一站式地完成操作系统的部署，包括内建驱动程序安装、固件更新、硬件配置和问题诊断。</w:t>
            </w:r>
            <w:r>
              <w:rPr>
                <w:rFonts w:ascii="宋体" w:hAnsi="宋体" w:cs="宋体" w:hint="eastAsia"/>
                <w:kern w:val="0"/>
              </w:rPr>
              <w:br/>
              <w:t>12.电源：450W电源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存储服务器</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1.外观：不大于4U高度，带快速滑动导轨，带理线架</w:t>
            </w:r>
            <w:r>
              <w:rPr>
                <w:rFonts w:ascii="宋体" w:hAnsi="宋体" w:cs="宋体" w:hint="eastAsia"/>
                <w:kern w:val="0"/>
              </w:rPr>
              <w:br/>
              <w:t>控制器：配置单控制器，每控制器包含不少于4 GB 电池后备高速缓存，支持扩展到8GB缓存；配置FC主机端口，每控制器要求提供16G FC端口数量≥4, SAS 12Gb端口≥2；双控制器可提供16G FC端口数≥8, SAS 12Gb端口≥4；≥64台主机，增加连接主机数量不需要额外购买license；支持双控制器实现在双活动环境中运行，镜像彼此的高速缓存；通过闪存保护永久性数据，提供高速缓存保护</w:t>
            </w:r>
            <w:r>
              <w:rPr>
                <w:rFonts w:ascii="宋体" w:hAnsi="宋体" w:cs="宋体" w:hint="eastAsia"/>
                <w:kern w:val="0"/>
              </w:rPr>
              <w:br/>
              <w:t>2.接口方式：控制器配置不少于4个16GB FC接口和2个12Gb SAS接口；每控制器，不少于2个专用远程管理网口，不少于一个MiniUSB RS232口</w:t>
            </w:r>
            <w:r>
              <w:rPr>
                <w:rFonts w:ascii="宋体" w:hAnsi="宋体" w:cs="宋体" w:hint="eastAsia"/>
                <w:kern w:val="0"/>
              </w:rPr>
              <w:br/>
              <w:t>3.RAID支持：支持的RAID 级别有：0、1、10、5、6；在RAID 0、1、10 中每组包含不少于192 个物理磁盘；在RAID 5、6 中每组包含不少于30 个物理磁盘；支持不少于512个虚拟磁盘</w:t>
            </w:r>
            <w:r>
              <w:rPr>
                <w:rFonts w:ascii="宋体" w:hAnsi="宋体" w:cs="宋体" w:hint="eastAsia"/>
                <w:kern w:val="0"/>
              </w:rPr>
              <w:br/>
              <w:t>4.硬盘及扩展能力：配置SATA 7200RPM 4TB硬盘6块；单柜不少于12个硬盘槽位，最高支持192块SAS/SATA硬盘扩展；支持固态硬盘(SSD)；支持固态硬盘作为读缓存(SSD Cache)；支持2.5和3.5寸硬盘；支持不同转速的硬盘：15K、10K、7.2K；</w:t>
            </w:r>
            <w:r>
              <w:rPr>
                <w:rFonts w:ascii="宋体" w:hAnsi="宋体" w:cs="宋体" w:hint="eastAsia"/>
                <w:kern w:val="0"/>
              </w:rPr>
              <w:br/>
              <w:t>5.支持不同容量的硬盘：600GB,900GB,1.2T,1.8TB,1TB,2TB,4TB</w:t>
            </w:r>
            <w:r>
              <w:rPr>
                <w:rFonts w:ascii="宋体" w:hAnsi="宋体" w:cs="宋体" w:hint="eastAsia"/>
                <w:kern w:val="0"/>
              </w:rPr>
              <w:br/>
              <w:t>支持同一盘柜内SSD、SAS硬盘混插</w:t>
            </w:r>
            <w:r>
              <w:rPr>
                <w:rFonts w:ascii="宋体" w:hAnsi="宋体" w:cs="宋体" w:hint="eastAsia"/>
                <w:kern w:val="0"/>
              </w:rPr>
              <w:br/>
              <w:t>单块硬盘最大支持4TB，单柜总容量不少于768TB.</w:t>
            </w:r>
            <w:r>
              <w:rPr>
                <w:rFonts w:ascii="宋体" w:hAnsi="宋体" w:cs="宋体" w:hint="eastAsia"/>
                <w:kern w:val="0"/>
              </w:rPr>
              <w:br/>
            </w:r>
            <w:r>
              <w:rPr>
                <w:rFonts w:ascii="宋体" w:hAnsi="宋体" w:cs="宋体" w:hint="eastAsia"/>
                <w:kern w:val="0"/>
              </w:rPr>
              <w:lastRenderedPageBreak/>
              <w:t>6.管理/高级数据管理功能：</w:t>
            </w:r>
            <w:r>
              <w:rPr>
                <w:rFonts w:ascii="宋体" w:hAnsi="宋体" w:cs="宋体" w:hint="eastAsia"/>
                <w:kern w:val="0"/>
              </w:rPr>
              <w:br/>
              <w:t>配置模块化磁盘存储管理器，基于Java 的用户界面</w:t>
            </w:r>
            <w:r>
              <w:rPr>
                <w:rFonts w:ascii="宋体" w:hAnsi="宋体" w:cs="宋体" w:hint="eastAsia"/>
                <w:kern w:val="0"/>
              </w:rPr>
              <w:br/>
              <w:t>配置多路径软件，提供服务器与存储阵列之间冗余数据路径的故障转移管理</w:t>
            </w:r>
            <w:r>
              <w:rPr>
                <w:rFonts w:ascii="宋体" w:hAnsi="宋体" w:cs="宋体" w:hint="eastAsia"/>
                <w:kern w:val="0"/>
              </w:rPr>
              <w:br/>
              <w:t>7.支持制作数据的时间点快照以用于备份和其他操作。</w:t>
            </w:r>
            <w:r>
              <w:rPr>
                <w:rFonts w:ascii="宋体" w:hAnsi="宋体" w:cs="宋体" w:hint="eastAsia"/>
                <w:kern w:val="0"/>
              </w:rPr>
              <w:br/>
              <w:t>支持每个虚拟磁盘不少于16 个快照，每个系统总共不少于512个快照。</w:t>
            </w:r>
            <w:r>
              <w:rPr>
                <w:rFonts w:ascii="宋体" w:hAnsi="宋体" w:cs="宋体" w:hint="eastAsia"/>
                <w:kern w:val="0"/>
              </w:rPr>
              <w:br/>
              <w:t>8.支持基于IP远程管理，基于WEB图形界面方式</w:t>
            </w:r>
            <w:r>
              <w:rPr>
                <w:rFonts w:ascii="宋体" w:hAnsi="宋体" w:cs="宋体" w:hint="eastAsia"/>
                <w:kern w:val="0"/>
              </w:rPr>
              <w:br/>
              <w:t>支持虚拟磁盘备份(VDC) ：制作现有虚拟磁盘在某个时间点上的完整精确副本，用于决策支持和软件开发测试。</w:t>
            </w:r>
            <w:r>
              <w:rPr>
                <w:rFonts w:ascii="宋体" w:hAnsi="宋体" w:cs="宋体" w:hint="eastAsia"/>
                <w:kern w:val="0"/>
              </w:rPr>
              <w:br/>
              <w:t>支持自我加密驱动器(SED) ：SED 可加密写入到驱动器的一切数据，并解密从驱动器读取的一切数据。SED 受到保护后，就会变为“锁定”状态，在驱动器关闭或从阵列中卸下后未经授权的人员将无法读取。</w:t>
            </w:r>
            <w:r>
              <w:rPr>
                <w:rFonts w:ascii="宋体" w:hAnsi="宋体" w:cs="宋体" w:hint="eastAsia"/>
                <w:kern w:val="0"/>
              </w:rPr>
              <w:br/>
              <w:t>DDP虚拟硬盘池：可同时加入多块硬盘，高速实现硬盘重建。</w:t>
            </w:r>
            <w:r>
              <w:rPr>
                <w:rFonts w:ascii="宋体" w:hAnsi="宋体" w:cs="宋体" w:hint="eastAsia"/>
                <w:kern w:val="0"/>
              </w:rPr>
              <w:br/>
              <w:t>9.支持自动精简配置</w:t>
            </w:r>
            <w:r>
              <w:rPr>
                <w:rFonts w:ascii="宋体" w:hAnsi="宋体" w:cs="宋体" w:hint="eastAsia"/>
                <w:kern w:val="0"/>
              </w:rPr>
              <w:br/>
              <w:t>10.支持Vmware VAAI</w:t>
            </w:r>
            <w:r>
              <w:rPr>
                <w:rFonts w:ascii="宋体" w:hAnsi="宋体" w:cs="宋体" w:hint="eastAsia"/>
                <w:kern w:val="0"/>
              </w:rPr>
              <w:br/>
              <w:t>11.支持服务器Cluster集群功能</w:t>
            </w:r>
            <w:r>
              <w:rPr>
                <w:rFonts w:ascii="宋体" w:hAnsi="宋体" w:cs="宋体" w:hint="eastAsia"/>
                <w:kern w:val="0"/>
              </w:rPr>
              <w:br/>
              <w:t>12.支持硬件故障检测,诊断功能</w:t>
            </w:r>
            <w:r>
              <w:rPr>
                <w:rFonts w:ascii="宋体" w:hAnsi="宋体" w:cs="宋体" w:hint="eastAsia"/>
                <w:kern w:val="0"/>
              </w:rPr>
              <w:br/>
              <w:t>13.HBA卡：16G FC卡; 12Gb SAS HBA</w:t>
            </w:r>
            <w:r>
              <w:rPr>
                <w:rFonts w:ascii="宋体" w:hAnsi="宋体" w:cs="宋体" w:hint="eastAsia"/>
                <w:kern w:val="0"/>
              </w:rPr>
              <w:br/>
              <w:t>14.电源：冗余双电源模块</w:t>
            </w:r>
            <w:r>
              <w:rPr>
                <w:rFonts w:ascii="宋体" w:hAnsi="宋体" w:cs="宋体" w:hint="eastAsia"/>
                <w:kern w:val="0"/>
              </w:rPr>
              <w:br/>
              <w:t>15.风扇：冗余风扇模块</w:t>
            </w:r>
            <w:r>
              <w:rPr>
                <w:rFonts w:ascii="宋体" w:hAnsi="宋体" w:cs="宋体" w:hint="eastAsia"/>
                <w:kern w:val="0"/>
              </w:rPr>
              <w:br/>
              <w:t>16.服务：3年质保服务</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55"/>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3</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光纤交换机</w:t>
            </w:r>
          </w:p>
        </w:tc>
        <w:tc>
          <w:tcPr>
            <w:tcW w:w="5273" w:type="dxa"/>
            <w:tcBorders>
              <w:top w:val="single" w:sz="4" w:space="0" w:color="000000"/>
              <w:left w:val="single" w:sz="4" w:space="0" w:color="000000"/>
              <w:bottom w:val="single" w:sz="4" w:space="0" w:color="000000"/>
              <w:right w:val="single" w:sz="4" w:space="0" w:color="000000"/>
            </w:tcBorders>
            <w:vAlign w:val="center"/>
          </w:tcPr>
          <w:p w:rsidR="00763870" w:rsidRPr="00763870" w:rsidRDefault="00574E9C" w:rsidP="00763870">
            <w:pPr>
              <w:widowControl/>
              <w:spacing w:line="360" w:lineRule="auto"/>
              <w:jc w:val="left"/>
              <w:textAlignment w:val="center"/>
              <w:rPr>
                <w:rFonts w:ascii="宋体" w:hAnsi="宋体" w:cs="宋体"/>
                <w:kern w:val="0"/>
              </w:rPr>
            </w:pPr>
            <w:r>
              <w:rPr>
                <w:rFonts w:ascii="宋体" w:hAnsi="宋体" w:cs="宋体" w:hint="eastAsia"/>
                <w:kern w:val="0"/>
              </w:rPr>
              <w:t>1.光纤通道端口：交换机模式(默认): 24个端口，可通过按需增强端口许可证，以8端口的增量增加为8、16和24个通用(E、F、M、FL或N)端口 接入网关默认端口映射：16个F_Port、8个 N_Port  需配置激活8端口，配置8</w:t>
            </w:r>
            <w:r>
              <w:rPr>
                <w:rFonts w:ascii="宋体" w:hAnsi="宋体" w:cs="宋体" w:hint="eastAsia"/>
                <w:kern w:val="0"/>
              </w:rPr>
              <w:lastRenderedPageBreak/>
              <w:t>个8GB SFP+光纤模块</w:t>
            </w:r>
            <w:r>
              <w:rPr>
                <w:rFonts w:ascii="宋体" w:hAnsi="宋体" w:cs="宋体" w:hint="eastAsia"/>
                <w:kern w:val="0"/>
              </w:rPr>
              <w:br/>
              <w:t>2.可扩展性：完全fabric架构，最多可有239台交换机</w:t>
            </w:r>
            <w:r>
              <w:rPr>
                <w:rFonts w:ascii="宋体" w:hAnsi="宋体" w:cs="宋体" w:hint="eastAsia"/>
                <w:kern w:val="0"/>
              </w:rPr>
              <w:br/>
              <w:t xml:space="preserve">标准最大支持数：博科FOS fabric: 56个域、19个跃点 ；单一博科M-EOS fabric: 31个域、3个跃点 ；较大型fabric架构可按需配置； </w:t>
            </w:r>
            <w:r>
              <w:rPr>
                <w:rFonts w:ascii="宋体" w:hAnsi="宋体" w:cs="宋体" w:hint="eastAsia"/>
                <w:kern w:val="0"/>
              </w:rPr>
              <w:br/>
              <w:t>3.ISL干线合并：支持基于帧的干线合并，在可选许可下每条ISL干线最多8个8 Gbit/sec端口；每条ISL干线最高速率达68 Gbit/sec (8端口×8.5 Gbit/sec [线速]) ，运用Fabric OS中所包含的DPS功能，实现基于交换的跨ISL负载平衡。</w:t>
            </w:r>
            <w:r>
              <w:rPr>
                <w:rFonts w:ascii="宋体" w:hAnsi="宋体" w:cs="宋体" w:hint="eastAsia"/>
                <w:kern w:val="0"/>
              </w:rPr>
              <w:br/>
              <w:t>4.集合带宽：408 Gbit/sec: 24端口× 8.5 Gbit/sec (线速) × 2 (全双工)</w:t>
            </w:r>
            <w:r>
              <w:rPr>
                <w:rFonts w:ascii="宋体" w:hAnsi="宋体" w:cs="宋体" w:hint="eastAsia"/>
                <w:kern w:val="0"/>
              </w:rPr>
              <w:br/>
              <w:t>5.Fabric延迟：采用8 Gbit/sec速率下无争用、直通路由 本地交换端口为700纳米</w:t>
            </w:r>
            <w:r>
              <w:rPr>
                <w:rFonts w:ascii="宋体" w:hAnsi="宋体" w:cs="宋体" w:hint="eastAsia"/>
                <w:kern w:val="0"/>
              </w:rPr>
              <w:br/>
              <w:t>6.最大帧：2112字节净负荷</w:t>
            </w:r>
            <w:r>
              <w:rPr>
                <w:rFonts w:ascii="宋体" w:hAnsi="宋体" w:cs="宋体" w:hint="eastAsia"/>
                <w:kern w:val="0"/>
              </w:rPr>
              <w:br/>
              <w:t>7.帧缓冲：可动态分配700帧，每端口最多为484帧</w:t>
            </w:r>
            <w:r>
              <w:rPr>
                <w:rFonts w:ascii="宋体" w:hAnsi="宋体" w:cs="宋体" w:hint="eastAsia"/>
                <w:kern w:val="0"/>
              </w:rPr>
              <w:br/>
              <w:t>服务等级：Class 2、Class 3、Class F (交换机间帧)</w:t>
            </w:r>
            <w:r>
              <w:rPr>
                <w:rFonts w:ascii="宋体" w:hAnsi="宋体" w:cs="宋体" w:hint="eastAsia"/>
                <w:kern w:val="0"/>
              </w:rPr>
              <w:br/>
              <w:t>端口类型：FL_Port、F_Port、M_Port (镜像端口)、E_Port,、EX_Port (光纤通道集成路由); 基于交换机类型的自我发现(U_Port); 可选端口类型控制</w:t>
            </w:r>
            <w:r>
              <w:rPr>
                <w:rFonts w:ascii="宋体" w:hAnsi="宋体" w:cs="宋体" w:hint="eastAsia"/>
                <w:kern w:val="0"/>
              </w:rPr>
              <w:br/>
            </w:r>
            <w:r w:rsidR="00763870" w:rsidRPr="00763870">
              <w:rPr>
                <w:rFonts w:ascii="宋体" w:hAnsi="宋体" w:cs="宋体"/>
                <w:kern w:val="0"/>
              </w:rPr>
              <w:t>8.</w:t>
            </w:r>
            <w:r w:rsidR="00763870" w:rsidRPr="00763870">
              <w:rPr>
                <w:rFonts w:ascii="宋体" w:hAnsi="宋体" w:cs="宋体" w:hint="eastAsia"/>
                <w:kern w:val="0"/>
              </w:rPr>
              <w:t>介质类型：</w:t>
            </w:r>
            <w:r w:rsidR="00763870" w:rsidRPr="00763870">
              <w:rPr>
                <w:rFonts w:ascii="宋体" w:hAnsi="宋体" w:cs="宋体"/>
                <w:kern w:val="0"/>
              </w:rPr>
              <w:t xml:space="preserve">4 Gbit/sec: </w:t>
            </w:r>
            <w:r w:rsidR="00763870" w:rsidRPr="00763870">
              <w:rPr>
                <w:rFonts w:ascii="宋体" w:hAnsi="宋体" w:cs="宋体" w:hint="eastAsia"/>
                <w:kern w:val="0"/>
              </w:rPr>
              <w:t>要求可热插拔、小型可热插拔</w:t>
            </w:r>
            <w:r w:rsidR="00763870" w:rsidRPr="00763870">
              <w:rPr>
                <w:rFonts w:ascii="宋体" w:hAnsi="宋体" w:cs="宋体"/>
                <w:kern w:val="0"/>
              </w:rPr>
              <w:t>(SFP)</w:t>
            </w:r>
            <w:r w:rsidR="00763870" w:rsidRPr="00763870">
              <w:rPr>
                <w:rFonts w:ascii="宋体" w:hAnsi="宋体" w:cs="宋体" w:hint="eastAsia"/>
                <w:kern w:val="0"/>
              </w:rPr>
              <w:t>、</w:t>
            </w:r>
            <w:r w:rsidR="00763870" w:rsidRPr="00763870">
              <w:rPr>
                <w:rFonts w:ascii="宋体" w:hAnsi="宋体" w:cs="宋体"/>
                <w:kern w:val="0"/>
              </w:rPr>
              <w:t>LC</w:t>
            </w:r>
            <w:r w:rsidR="00763870" w:rsidRPr="00763870">
              <w:rPr>
                <w:rFonts w:ascii="宋体" w:hAnsi="宋体" w:cs="宋体" w:hint="eastAsia"/>
                <w:kern w:val="0"/>
              </w:rPr>
              <w:t>连接器</w:t>
            </w:r>
            <w:r w:rsidR="00763870" w:rsidRPr="00763870">
              <w:rPr>
                <w:rFonts w:ascii="宋体" w:hAnsi="宋体" w:cs="宋体"/>
                <w:kern w:val="0"/>
              </w:rPr>
              <w:t xml:space="preserve">; 4 Gbit/sec </w:t>
            </w:r>
            <w:r w:rsidR="00763870" w:rsidRPr="00763870">
              <w:rPr>
                <w:rFonts w:ascii="宋体" w:hAnsi="宋体" w:cs="宋体" w:hint="eastAsia"/>
                <w:kern w:val="0"/>
              </w:rPr>
              <w:t>短波激光</w:t>
            </w:r>
            <w:r w:rsidR="00763870" w:rsidRPr="00763870">
              <w:rPr>
                <w:rFonts w:ascii="宋体" w:hAnsi="宋体" w:cs="宋体"/>
                <w:kern w:val="0"/>
              </w:rPr>
              <w:t xml:space="preserve">(SwL); 4 Gbit/sec </w:t>
            </w:r>
            <w:r w:rsidR="00763870" w:rsidRPr="00763870">
              <w:rPr>
                <w:rFonts w:ascii="宋体" w:hAnsi="宋体" w:cs="宋体" w:hint="eastAsia"/>
                <w:kern w:val="0"/>
              </w:rPr>
              <w:t>长波激光</w:t>
            </w:r>
            <w:r w:rsidR="00763870" w:rsidRPr="00763870">
              <w:rPr>
                <w:rFonts w:ascii="宋体" w:hAnsi="宋体" w:cs="宋体"/>
                <w:kern w:val="0"/>
              </w:rPr>
              <w:t xml:space="preserve">(LwL); 4 Gbit/sec  </w:t>
            </w:r>
            <w:r w:rsidR="00763870" w:rsidRPr="00763870">
              <w:rPr>
                <w:rFonts w:ascii="宋体" w:hAnsi="宋体" w:cs="宋体" w:hint="eastAsia"/>
                <w:kern w:val="0"/>
              </w:rPr>
              <w:t>超长波激光</w:t>
            </w:r>
            <w:r w:rsidR="00763870" w:rsidRPr="00763870">
              <w:rPr>
                <w:rFonts w:ascii="宋体" w:hAnsi="宋体" w:cs="宋体"/>
                <w:kern w:val="0"/>
              </w:rPr>
              <w:t xml:space="preserve">(ELwL);  </w:t>
            </w:r>
            <w:r w:rsidR="00763870" w:rsidRPr="00763870">
              <w:rPr>
                <w:rFonts w:ascii="宋体" w:hAnsi="宋体" w:cs="宋体" w:hint="eastAsia"/>
                <w:kern w:val="0"/>
              </w:rPr>
              <w:t>最大距离取决于光缆和端口速率</w:t>
            </w:r>
            <w:r w:rsidR="00763870" w:rsidRPr="00763870">
              <w:rPr>
                <w:rFonts w:ascii="宋体" w:hAnsi="宋体" w:cs="宋体"/>
                <w:kern w:val="0"/>
              </w:rPr>
              <w:t xml:space="preserve"> 8 Gbit/sec: </w:t>
            </w:r>
            <w:r w:rsidR="00763870" w:rsidRPr="00763870">
              <w:rPr>
                <w:rFonts w:ascii="宋体" w:hAnsi="宋体" w:cs="宋体" w:hint="eastAsia"/>
                <w:kern w:val="0"/>
              </w:rPr>
              <w:t>要求可热插拔</w:t>
            </w:r>
            <w:r w:rsidR="00763870" w:rsidRPr="00763870">
              <w:rPr>
                <w:rFonts w:ascii="宋体" w:hAnsi="宋体" w:cs="宋体"/>
                <w:kern w:val="0"/>
              </w:rPr>
              <w:t>SFP+</w:t>
            </w:r>
            <w:r w:rsidR="00763870" w:rsidRPr="00763870">
              <w:rPr>
                <w:rFonts w:ascii="宋体" w:hAnsi="宋体" w:cs="宋体" w:hint="eastAsia"/>
                <w:kern w:val="0"/>
              </w:rPr>
              <w:t>、</w:t>
            </w:r>
            <w:r w:rsidR="00763870" w:rsidRPr="00763870">
              <w:rPr>
                <w:rFonts w:ascii="宋体" w:hAnsi="宋体" w:cs="宋体"/>
                <w:kern w:val="0"/>
              </w:rPr>
              <w:t>LC</w:t>
            </w:r>
            <w:r w:rsidR="00763870" w:rsidRPr="00763870">
              <w:rPr>
                <w:rFonts w:ascii="宋体" w:hAnsi="宋体" w:cs="宋体" w:hint="eastAsia"/>
                <w:kern w:val="0"/>
              </w:rPr>
              <w:t>连接器；短波激光</w:t>
            </w:r>
            <w:r w:rsidR="00763870" w:rsidRPr="00763870">
              <w:rPr>
                <w:rFonts w:ascii="宋体" w:hAnsi="宋体" w:cs="宋体"/>
                <w:kern w:val="0"/>
              </w:rPr>
              <w:t>(SwL);</w:t>
            </w:r>
            <w:r w:rsidR="00763870" w:rsidRPr="00763870">
              <w:rPr>
                <w:rFonts w:ascii="宋体" w:hAnsi="宋体" w:cs="宋体" w:hint="eastAsia"/>
                <w:kern w:val="0"/>
              </w:rPr>
              <w:t>最大距离取决于光缆和端口速率</w:t>
            </w:r>
          </w:p>
          <w:p w:rsidR="00943507" w:rsidRPr="00562576" w:rsidRDefault="00943507" w:rsidP="00943507">
            <w:pPr>
              <w:widowControl/>
              <w:spacing w:line="360" w:lineRule="auto"/>
              <w:jc w:val="left"/>
              <w:textAlignment w:val="center"/>
              <w:rPr>
                <w:rFonts w:ascii="宋体" w:cs="宋体"/>
              </w:rPr>
            </w:pPr>
            <w:r w:rsidRPr="00562576">
              <w:rPr>
                <w:rFonts w:ascii="宋体" w:cs="宋体"/>
              </w:rPr>
              <w:t>9.</w:t>
            </w:r>
            <w:r w:rsidRPr="00562576">
              <w:rPr>
                <w:rFonts w:ascii="宋体" w:cs="宋体" w:hint="eastAsia"/>
              </w:rPr>
              <w:t>管理：</w:t>
            </w:r>
            <w:r w:rsidRPr="00562576">
              <w:rPr>
                <w:rFonts w:ascii="宋体" w:cs="宋体"/>
              </w:rPr>
              <w:t xml:space="preserve">Telnet,HTTP,SNMP v1/v3 (FE MIB, FC management MIB); </w:t>
            </w:r>
            <w:r w:rsidRPr="00562576">
              <w:rPr>
                <w:rFonts w:ascii="宋体" w:cs="宋体" w:hint="eastAsia"/>
              </w:rPr>
              <w:t>审核、系统日志、变更管理追踪</w:t>
            </w:r>
            <w:r w:rsidRPr="00562576">
              <w:rPr>
                <w:rFonts w:ascii="宋体" w:cs="宋体"/>
              </w:rPr>
              <w:t>; EZSwitchSetup</w:t>
            </w:r>
            <w:r w:rsidRPr="00562576">
              <w:rPr>
                <w:rFonts w:ascii="宋体" w:cs="宋体" w:hint="eastAsia"/>
              </w:rPr>
              <w:lastRenderedPageBreak/>
              <w:t>向导</w:t>
            </w:r>
            <w:r w:rsidRPr="00562576">
              <w:rPr>
                <w:rFonts w:ascii="宋体" w:cs="宋体"/>
              </w:rPr>
              <w:t>;</w:t>
            </w:r>
            <w:r w:rsidRPr="00562576">
              <w:rPr>
                <w:rFonts w:ascii="宋体" w:cs="宋体" w:hint="eastAsia"/>
              </w:rPr>
              <w:t>高级</w:t>
            </w:r>
            <w:r w:rsidRPr="00562576">
              <w:rPr>
                <w:rFonts w:ascii="宋体" w:cs="宋体"/>
              </w:rPr>
              <w:t>web</w:t>
            </w:r>
            <w:r w:rsidRPr="00562576">
              <w:rPr>
                <w:rFonts w:ascii="宋体" w:cs="宋体" w:hint="eastAsia"/>
              </w:rPr>
              <w:t>工具</w:t>
            </w:r>
            <w:r w:rsidRPr="00562576">
              <w:rPr>
                <w:rFonts w:ascii="宋体" w:cs="宋体"/>
              </w:rPr>
              <w:t xml:space="preserve">; </w:t>
            </w:r>
            <w:r w:rsidRPr="00562576">
              <w:rPr>
                <w:rFonts w:ascii="宋体" w:cs="宋体" w:hint="eastAsia"/>
              </w:rPr>
              <w:t>符合</w:t>
            </w:r>
            <w:r w:rsidRPr="00562576">
              <w:rPr>
                <w:rFonts w:ascii="宋体" w:cs="宋体"/>
              </w:rPr>
              <w:t>SMI-S</w:t>
            </w:r>
            <w:r w:rsidRPr="00562576">
              <w:rPr>
                <w:rFonts w:ascii="宋体" w:cs="宋体" w:hint="eastAsia"/>
              </w:rPr>
              <w:t>标准</w:t>
            </w:r>
            <w:r w:rsidRPr="00562576">
              <w:rPr>
                <w:rFonts w:ascii="宋体" w:cs="宋体"/>
              </w:rPr>
              <w:t>, SMI-S</w:t>
            </w:r>
            <w:r w:rsidRPr="00562576">
              <w:rPr>
                <w:rFonts w:ascii="宋体" w:cs="宋体" w:hint="eastAsia"/>
              </w:rPr>
              <w:t>脚本工具集、管理域；面向选定的插件功能的试用版许可证</w:t>
            </w:r>
          </w:p>
          <w:p w:rsidR="00943507" w:rsidRPr="00562576" w:rsidRDefault="00943507" w:rsidP="00943507">
            <w:pPr>
              <w:widowControl/>
              <w:spacing w:line="360" w:lineRule="auto"/>
              <w:jc w:val="left"/>
              <w:textAlignment w:val="center"/>
              <w:rPr>
                <w:rFonts w:ascii="宋体" w:cs="宋体"/>
              </w:rPr>
            </w:pPr>
            <w:r w:rsidRPr="00562576">
              <w:rPr>
                <w:rFonts w:ascii="宋体" w:cs="宋体"/>
              </w:rPr>
              <w:t>10.</w:t>
            </w:r>
            <w:r w:rsidRPr="00562576">
              <w:rPr>
                <w:rFonts w:ascii="宋体" w:cs="宋体" w:hint="eastAsia"/>
              </w:rPr>
              <w:t>安全和管理：</w:t>
            </w:r>
            <w:r w:rsidRPr="00562576">
              <w:rPr>
                <w:rFonts w:ascii="宋体" w:cs="宋体"/>
              </w:rPr>
              <w:t xml:space="preserve">SSL, SSh v2, HTTPS, LDAP, RADIUS,  </w:t>
            </w:r>
            <w:r w:rsidRPr="00562576">
              <w:rPr>
                <w:rFonts w:ascii="宋体" w:cs="宋体" w:hint="eastAsia"/>
              </w:rPr>
              <w:t>基于角色的访问控制</w:t>
            </w:r>
            <w:r w:rsidRPr="00562576">
              <w:rPr>
                <w:rFonts w:ascii="宋体" w:cs="宋体"/>
              </w:rPr>
              <w:t>(RBAC), DH-CHAP (</w:t>
            </w:r>
            <w:r w:rsidRPr="00562576">
              <w:rPr>
                <w:rFonts w:ascii="宋体" w:cs="宋体" w:hint="eastAsia"/>
              </w:rPr>
              <w:t>交换机与终端设备间</w:t>
            </w:r>
            <w:r w:rsidRPr="00562576">
              <w:rPr>
                <w:rFonts w:ascii="宋体" w:cs="宋体"/>
              </w:rPr>
              <w:t xml:space="preserve">),  </w:t>
            </w:r>
            <w:r w:rsidRPr="00562576">
              <w:rPr>
                <w:rFonts w:ascii="宋体" w:cs="宋体" w:hint="eastAsia"/>
              </w:rPr>
              <w:t>端口绑定</w:t>
            </w:r>
            <w:r w:rsidRPr="00562576">
              <w:rPr>
                <w:rFonts w:ascii="宋体" w:cs="宋体"/>
              </w:rPr>
              <w:t xml:space="preserve">, </w:t>
            </w:r>
            <w:r w:rsidRPr="00562576">
              <w:rPr>
                <w:rFonts w:ascii="宋体" w:cs="宋体" w:hint="eastAsia"/>
              </w:rPr>
              <w:t>交换机绑定</w:t>
            </w:r>
            <w:r w:rsidRPr="00562576">
              <w:rPr>
                <w:rFonts w:ascii="宋体" w:cs="宋体"/>
              </w:rPr>
              <w:t xml:space="preserve">, </w:t>
            </w:r>
            <w:r w:rsidRPr="00562576">
              <w:rPr>
                <w:rFonts w:ascii="宋体" w:cs="宋体" w:hint="eastAsia"/>
              </w:rPr>
              <w:t>安全</w:t>
            </w:r>
            <w:r w:rsidRPr="00562576">
              <w:rPr>
                <w:rFonts w:ascii="宋体" w:cs="宋体"/>
              </w:rPr>
              <w:t>RPC, Secure Copy (SCP), Trusted Switch, IPSec, IP</w:t>
            </w:r>
            <w:r w:rsidRPr="00562576">
              <w:rPr>
                <w:rFonts w:ascii="宋体" w:cs="宋体" w:hint="eastAsia"/>
              </w:rPr>
              <w:t>过滤</w:t>
            </w:r>
          </w:p>
          <w:p w:rsidR="00574E9C" w:rsidRDefault="00943507" w:rsidP="00943507">
            <w:pPr>
              <w:widowControl/>
              <w:spacing w:line="360" w:lineRule="auto"/>
              <w:jc w:val="left"/>
              <w:textAlignment w:val="center"/>
              <w:rPr>
                <w:rFonts w:ascii="宋体" w:hAnsi="宋体" w:cs="宋体"/>
              </w:rPr>
            </w:pPr>
            <w:r w:rsidRPr="00562576">
              <w:rPr>
                <w:rFonts w:ascii="宋体" w:cs="宋体"/>
              </w:rPr>
              <w:t>11.</w:t>
            </w:r>
            <w:r w:rsidRPr="00562576">
              <w:rPr>
                <w:rFonts w:ascii="宋体" w:cs="宋体" w:hint="eastAsia"/>
              </w:rPr>
              <w:t>服务和支持：</w:t>
            </w:r>
            <w:r w:rsidRPr="00562576">
              <w:rPr>
                <w:rFonts w:ascii="宋体" w:cs="宋体"/>
              </w:rPr>
              <w:t>3</w:t>
            </w:r>
            <w:r w:rsidRPr="00562576">
              <w:rPr>
                <w:rFonts w:ascii="宋体" w:cs="宋体" w:hint="eastAsia"/>
              </w:rPr>
              <w:t>年专业支持，当日</w:t>
            </w:r>
            <w:r w:rsidRPr="00562576">
              <w:rPr>
                <w:rFonts w:ascii="宋体" w:cs="宋体"/>
              </w:rPr>
              <w:t xml:space="preserve"> 4</w:t>
            </w:r>
            <w:r w:rsidRPr="00562576">
              <w:rPr>
                <w:rFonts w:ascii="宋体" w:cs="宋体" w:hint="eastAsia"/>
              </w:rPr>
              <w:t>小时（</w:t>
            </w:r>
            <w:r w:rsidRPr="00562576">
              <w:rPr>
                <w:rFonts w:ascii="宋体" w:cs="宋体"/>
              </w:rPr>
              <w:t>24X7</w:t>
            </w:r>
            <w:r w:rsidRPr="00562576">
              <w:rPr>
                <w:rFonts w:ascii="宋体" w:cs="宋体" w:hint="eastAsia"/>
              </w:rPr>
              <w:t>）上门服务（配件</w:t>
            </w:r>
            <w:r w:rsidRPr="00562576">
              <w:rPr>
                <w:rFonts w:ascii="宋体" w:cs="宋体"/>
              </w:rPr>
              <w:t>+</w:t>
            </w:r>
            <w:r w:rsidRPr="00562576">
              <w:rPr>
                <w:rFonts w:ascii="宋体" w:cs="宋体" w:hint="eastAsia"/>
              </w:rPr>
              <w:t>人力</w:t>
            </w:r>
            <w:r w:rsidRPr="00562576">
              <w:rPr>
                <w:rFonts w:ascii="宋体" w:cs="宋体"/>
              </w:rPr>
              <w:t>)</w:t>
            </w:r>
            <w:r w:rsidRPr="00562576">
              <w:rPr>
                <w:rFonts w:ascii="宋体" w:cs="宋体" w:hint="eastAsia"/>
              </w:rPr>
              <w:t>；</w:t>
            </w:r>
            <w:r w:rsidRPr="00562576">
              <w:rPr>
                <w:rFonts w:ascii="宋体" w:cs="宋体"/>
              </w:rPr>
              <w:t>3</w:t>
            </w:r>
            <w:r w:rsidRPr="00562576">
              <w:rPr>
                <w:rFonts w:ascii="宋体" w:cs="宋体" w:hint="eastAsia"/>
              </w:rPr>
              <w:t>年</w:t>
            </w:r>
            <w:r w:rsidRPr="00562576">
              <w:rPr>
                <w:rFonts w:ascii="宋体" w:cs="宋体"/>
              </w:rPr>
              <w:t>24X7</w:t>
            </w:r>
            <w:r w:rsidRPr="00562576">
              <w:rPr>
                <w:rFonts w:ascii="宋体" w:cs="宋体" w:hint="eastAsia"/>
              </w:rPr>
              <w:t>电话技术支持</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lastRenderedPageBreak/>
              <w:t>4</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机房文化环境建设</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防静电地板及配套镀锌支架和横梁，地板规格600*600*40MM，面积69m2；</w:t>
            </w:r>
          </w:p>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内墙涂白，批刮腻子，面积109m2；</w:t>
            </w:r>
          </w:p>
          <w:p w:rsidR="00574E9C" w:rsidRDefault="00574E9C" w:rsidP="00574E9C">
            <w:pPr>
              <w:widowControl/>
              <w:numPr>
                <w:ilvl w:val="0"/>
                <w:numId w:val="6"/>
              </w:numPr>
              <w:spacing w:line="360" w:lineRule="auto"/>
              <w:jc w:val="left"/>
              <w:textAlignment w:val="center"/>
              <w:rPr>
                <w:rFonts w:ascii="宋体" w:hAnsi="宋体" w:cs="宋体"/>
                <w:kern w:val="0"/>
              </w:rPr>
            </w:pPr>
            <w:r>
              <w:rPr>
                <w:rFonts w:ascii="宋体" w:hAnsi="宋体" w:cs="宋体" w:hint="eastAsia"/>
                <w:kern w:val="0"/>
              </w:rPr>
              <w:t>顶面吊顶，38型天花龙骨吊丝，25mm*25mm天花边条；</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4、玻璃隔断25m2*5mm，玻璃门1樘，10cm高度拉丝不锈钢；</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5、照明及布线：2*18W灯具，应急照明，疏散方向标志灯，及根据机房实际布局满足国标要求的符合室内设施要求的强电布线施工。</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t>项</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90"/>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UPS主机</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UPS类型:在线式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额定功率:10KVA</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输入电压范围:304--478Vac 　V</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输入频率范围:46.5--55Hz　Hz</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输出电压范围:220Vac±3％　V</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输出频率范围:46.5--55Hz(市电模式)/50Hz±0.5%(电池模式）　Hz</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输出电压波形:正弦波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接口端口:RS-232 + Intelligent Slot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 xml:space="preserve">面板显示:面板上的自检按键随时执行模拟断电演示　</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lastRenderedPageBreak/>
              <w:t>电池类型:外接电池</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噪音值(dBA):60</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外观尺寸:570×260×717mm</w:t>
            </w:r>
          </w:p>
          <w:p w:rsidR="00574E9C"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产品重量:39kg</w:t>
            </w:r>
          </w:p>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其它性能:超载能力:105％－130％维持10分钟后输出转为旁路；外接电池标称电压：240Vdc</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蓄电池</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12V100AH</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块</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电池柜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加厚型，可装16块100AH蓄电池</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柜式空调（3P）</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颜色：白色</w:t>
            </w:r>
            <w:r>
              <w:rPr>
                <w:rFonts w:ascii="宋体" w:hAnsi="宋体" w:cs="宋体" w:hint="eastAsia"/>
                <w:kern w:val="0"/>
              </w:rPr>
              <w:br/>
              <w:t>类别：立柜式</w:t>
            </w:r>
            <w:r>
              <w:rPr>
                <w:rFonts w:ascii="宋体" w:hAnsi="宋体" w:cs="宋体" w:hint="eastAsia"/>
                <w:kern w:val="0"/>
              </w:rPr>
              <w:br/>
              <w:t>制冷类型：冷暖</w:t>
            </w:r>
            <w:r>
              <w:rPr>
                <w:rFonts w:ascii="宋体" w:hAnsi="宋体" w:cs="宋体" w:hint="eastAsia"/>
                <w:kern w:val="0"/>
              </w:rPr>
              <w:br/>
              <w:t>匹数：3匹</w:t>
            </w:r>
            <w:r>
              <w:rPr>
                <w:rFonts w:ascii="宋体" w:hAnsi="宋体" w:cs="宋体" w:hint="eastAsia"/>
                <w:kern w:val="0"/>
              </w:rPr>
              <w:br/>
              <w:t>定频/变频：定频</w:t>
            </w:r>
            <w:r>
              <w:rPr>
                <w:rFonts w:ascii="宋体" w:hAnsi="宋体" w:cs="宋体" w:hint="eastAsia"/>
                <w:kern w:val="0"/>
              </w:rPr>
              <w:br/>
              <w:t>能效等级：3级</w:t>
            </w:r>
            <w:r>
              <w:rPr>
                <w:rFonts w:ascii="宋体" w:hAnsi="宋体" w:cs="宋体" w:hint="eastAsia"/>
                <w:kern w:val="0"/>
              </w:rPr>
              <w:br/>
              <w:t>电辅加热：支持</w:t>
            </w:r>
            <w:r>
              <w:rPr>
                <w:rFonts w:ascii="宋体" w:hAnsi="宋体" w:cs="宋体" w:hint="eastAsia"/>
                <w:kern w:val="0"/>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壁挂空调</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687652">
            <w:pPr>
              <w:widowControl/>
              <w:spacing w:line="360" w:lineRule="auto"/>
              <w:jc w:val="left"/>
              <w:textAlignment w:val="center"/>
              <w:rPr>
                <w:rFonts w:ascii="宋体" w:hAnsi="宋体" w:cs="宋体"/>
              </w:rPr>
            </w:pPr>
            <w:r>
              <w:rPr>
                <w:rFonts w:ascii="宋体" w:hAnsi="宋体" w:cs="宋体" w:hint="eastAsia"/>
                <w:kern w:val="0"/>
              </w:rPr>
              <w:t>制冷类型：冷暖</w:t>
            </w:r>
            <w:r>
              <w:rPr>
                <w:rFonts w:ascii="宋体" w:hAnsi="宋体" w:cs="宋体" w:hint="eastAsia"/>
                <w:kern w:val="0"/>
              </w:rPr>
              <w:br/>
              <w:t>匹数：1.5匹</w:t>
            </w:r>
            <w:r>
              <w:rPr>
                <w:rFonts w:ascii="宋体" w:hAnsi="宋体" w:cs="宋体" w:hint="eastAsia"/>
                <w:kern w:val="0"/>
              </w:rPr>
              <w:br/>
              <w:t>定频/变频：定频</w:t>
            </w:r>
            <w:r>
              <w:rPr>
                <w:rFonts w:ascii="宋体" w:hAnsi="宋体" w:cs="宋体" w:hint="eastAsia"/>
                <w:kern w:val="0"/>
              </w:rPr>
              <w:br/>
              <w:t>能效等级：3级</w:t>
            </w:r>
            <w:r>
              <w:rPr>
                <w:rFonts w:ascii="宋体" w:hAnsi="宋体" w:cs="宋体" w:hint="eastAsia"/>
                <w:kern w:val="0"/>
              </w:rPr>
              <w:br/>
              <w:t>特性：光敏传感</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网络机柜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容量42U，冷轧钢板，5MM钢化玻璃门，黑色，尺寸：600mm*600mm*2055mm，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服务器机柜</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容量42U，冷轧钢板，5MM钢化玻璃门，黑色，尺寸：600mm*1000mm*2000mm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个</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86"/>
        </w:trPr>
        <w:tc>
          <w:tcPr>
            <w:tcW w:w="65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rPr>
              <w:t>12</w:t>
            </w:r>
          </w:p>
        </w:tc>
        <w:tc>
          <w:tcPr>
            <w:tcW w:w="117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施工集成</w:t>
            </w:r>
          </w:p>
        </w:tc>
        <w:tc>
          <w:tcPr>
            <w:tcW w:w="527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集成施工及辅材、线盒，强电桥架CT200*100mm*30m，金属软管￠16*100m，KPG金属管￠20*200m</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70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bl>
    <w:p w:rsidR="00574E9C" w:rsidRPr="00AE05B3" w:rsidRDefault="00574E9C" w:rsidP="00AE05B3">
      <w:pPr>
        <w:spacing w:line="360" w:lineRule="auto"/>
        <w:rPr>
          <w:sz w:val="28"/>
          <w:szCs w:val="28"/>
        </w:rPr>
      </w:pPr>
      <w:r w:rsidRPr="00AE05B3">
        <w:rPr>
          <w:rFonts w:hint="eastAsia"/>
          <w:sz w:val="28"/>
          <w:szCs w:val="28"/>
        </w:rPr>
        <w:lastRenderedPageBreak/>
        <w:t>第三部分</w:t>
      </w:r>
      <w:r w:rsidRPr="00AE05B3">
        <w:rPr>
          <w:rFonts w:hint="eastAsia"/>
          <w:sz w:val="28"/>
          <w:szCs w:val="28"/>
        </w:rPr>
        <w:t xml:space="preserve"> </w:t>
      </w:r>
      <w:r w:rsidRPr="00AE05B3">
        <w:rPr>
          <w:rFonts w:hint="eastAsia"/>
          <w:sz w:val="28"/>
          <w:szCs w:val="28"/>
        </w:rPr>
        <w:t>校园一卡通系统</w:t>
      </w:r>
    </w:p>
    <w:tbl>
      <w:tblPr>
        <w:tblW w:w="9229" w:type="dxa"/>
        <w:tblLayout w:type="fixed"/>
        <w:tblCellMar>
          <w:top w:w="15" w:type="dxa"/>
          <w:left w:w="15" w:type="dxa"/>
          <w:bottom w:w="15" w:type="dxa"/>
          <w:right w:w="15" w:type="dxa"/>
        </w:tblCellMar>
        <w:tblLook w:val="0000"/>
      </w:tblPr>
      <w:tblGrid>
        <w:gridCol w:w="626"/>
        <w:gridCol w:w="1200"/>
        <w:gridCol w:w="4852"/>
        <w:gridCol w:w="992"/>
        <w:gridCol w:w="850"/>
        <w:gridCol w:w="709"/>
      </w:tblGrid>
      <w:tr w:rsidR="00574E9C" w:rsidTr="00073A8D">
        <w:trPr>
          <w:trHeight w:val="97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设备名称/软件模块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详细参数</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备注</w:t>
            </w:r>
          </w:p>
        </w:tc>
      </w:tr>
      <w:tr w:rsidR="00574E9C" w:rsidTr="00073A8D">
        <w:trPr>
          <w:trHeight w:val="729"/>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第四部分 校园一卡通系统</w:t>
            </w:r>
          </w:p>
        </w:tc>
      </w:tr>
      <w:tr w:rsidR="00574E9C" w:rsidTr="00073A8D">
        <w:trPr>
          <w:trHeight w:val="47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卡务管理系统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支持与教工系统、学工系统对接，同步基本用户信息</w:t>
            </w:r>
            <w:r>
              <w:rPr>
                <w:rFonts w:ascii="宋体" w:hAnsi="宋体" w:cs="宋体" w:hint="eastAsia"/>
                <w:kern w:val="0"/>
              </w:rPr>
              <w:br/>
              <w:t>2) 支持批量数据管理；通过文件将人员数据，人员照片批量导入</w:t>
            </w:r>
            <w:r>
              <w:rPr>
                <w:rFonts w:ascii="宋体" w:hAnsi="宋体" w:cs="宋体" w:hint="eastAsia"/>
                <w:kern w:val="0"/>
              </w:rPr>
              <w:br/>
              <w:t>3) 可自定义身份种类，方便学校对校园卡的分类管理和权限管理</w:t>
            </w:r>
            <w:r>
              <w:rPr>
                <w:rFonts w:ascii="宋体" w:hAnsi="宋体" w:cs="宋体" w:hint="eastAsia"/>
                <w:kern w:val="0"/>
              </w:rPr>
              <w:br/>
              <w:t>4) 支持实时的联机证照采集，指纹采集，以及快速证卡制作</w:t>
            </w:r>
            <w:r>
              <w:rPr>
                <w:rFonts w:ascii="宋体" w:hAnsi="宋体" w:cs="宋体" w:hint="eastAsia"/>
                <w:kern w:val="0"/>
              </w:rPr>
              <w:br/>
              <w:t>5) 卡有效期管理：系统支持卡有效期注册及管理，可自定义卡有效期，过期需进行重新注册。</w:t>
            </w:r>
            <w:r>
              <w:rPr>
                <w:rFonts w:ascii="宋体" w:hAnsi="宋体" w:cs="宋体" w:hint="eastAsia"/>
                <w:kern w:val="0"/>
              </w:rPr>
              <w:br/>
              <w:t>6) 支持设定卡的消费限额</w:t>
            </w:r>
            <w:r>
              <w:rPr>
                <w:rFonts w:ascii="宋体" w:hAnsi="宋体" w:cs="宋体" w:hint="eastAsia"/>
                <w:kern w:val="0"/>
              </w:rPr>
              <w:br/>
              <w:t>7) 通过安全黑名单、批次黑名单、黑名单自动清理机制，有效的控制黑名单数量</w:t>
            </w:r>
            <w:r>
              <w:rPr>
                <w:rFonts w:ascii="宋体" w:hAnsi="宋体" w:cs="宋体" w:hint="eastAsia"/>
                <w:kern w:val="0"/>
              </w:rPr>
              <w:br/>
              <w:t>8) 软件支持智能调节光圈、快门等摄像机主要参数，支持自动和手动调节；</w:t>
            </w:r>
            <w:r>
              <w:rPr>
                <w:rFonts w:ascii="宋体" w:hAnsi="宋体" w:cs="宋体" w:hint="eastAsia"/>
                <w:kern w:val="0"/>
              </w:rPr>
              <w:br/>
              <w:t>9) 智能拍照，自动人脸捕获，支持自动提醒姿态调整；</w:t>
            </w:r>
            <w:r>
              <w:rPr>
                <w:rFonts w:ascii="宋体" w:hAnsi="宋体" w:cs="宋体" w:hint="eastAsia"/>
                <w:kern w:val="0"/>
              </w:rPr>
              <w:br/>
              <w:t>10) 支持批量发卡设备，实现发卡、证卡打印一次完成，缓解迎新阶段情况下的批量发卡压力；</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377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结算中心模块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具有对现有的出纳账目和计算账目进行结转；</w:t>
            </w:r>
            <w:r>
              <w:rPr>
                <w:rFonts w:ascii="宋体" w:hAnsi="宋体" w:cs="宋体" w:hint="eastAsia"/>
                <w:kern w:val="0"/>
              </w:rPr>
              <w:br/>
              <w:t>2) 具有对补助、圈存、大额消费等未决记录的管理；</w:t>
            </w:r>
            <w:r>
              <w:rPr>
                <w:rFonts w:ascii="宋体" w:hAnsi="宋体" w:cs="宋体" w:hint="eastAsia"/>
                <w:kern w:val="0"/>
              </w:rPr>
              <w:br/>
              <w:t>3) 具有收取费用相关的功能操作；</w:t>
            </w:r>
            <w:r>
              <w:rPr>
                <w:rFonts w:ascii="宋体" w:hAnsi="宋体" w:cs="宋体" w:hint="eastAsia"/>
                <w:kern w:val="0"/>
              </w:rPr>
              <w:br/>
              <w:t>4) 具有结算报表管理，用于商户、职员进行账目结算的凭证；</w:t>
            </w:r>
            <w:r>
              <w:rPr>
                <w:rFonts w:ascii="宋体" w:hAnsi="宋体" w:cs="宋体" w:hint="eastAsia"/>
                <w:kern w:val="0"/>
              </w:rPr>
              <w:br/>
              <w:t>5) 具有平衡报表功能，各类账目收支数据，体现账目收支汇总等情况；</w:t>
            </w:r>
            <w:r>
              <w:rPr>
                <w:rFonts w:ascii="宋体" w:hAnsi="宋体" w:cs="宋体" w:hint="eastAsia"/>
                <w:kern w:val="0"/>
              </w:rPr>
              <w:br/>
              <w:t>6) 具有明细查询和统计分析下，查询各种明细信息和各类统计分心汇总。</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74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管理中心模块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 具有对系统基本参数设置包括了子系统管理、以及对系统信息管理等；</w:t>
            </w:r>
            <w:r>
              <w:rPr>
                <w:rFonts w:ascii="宋体" w:hAnsi="宋体" w:cs="宋体" w:hint="eastAsia"/>
                <w:kern w:val="0"/>
              </w:rPr>
              <w:br/>
              <w:t>2) 具有多校区的管理；</w:t>
            </w:r>
            <w:r>
              <w:rPr>
                <w:rFonts w:ascii="宋体" w:hAnsi="宋体" w:cs="宋体" w:hint="eastAsia"/>
                <w:kern w:val="0"/>
              </w:rPr>
              <w:br/>
              <w:t>3) 具有对系统中各种交易、操作的科目的管理和设置；</w:t>
            </w:r>
            <w:r>
              <w:rPr>
                <w:rFonts w:ascii="宋体" w:hAnsi="宋体" w:cs="宋体" w:hint="eastAsia"/>
                <w:kern w:val="0"/>
              </w:rPr>
              <w:br/>
              <w:t>4) 具有对系统基本运行参数管理和系统运行时，所需的参数管理维护；</w:t>
            </w:r>
            <w:r>
              <w:rPr>
                <w:rFonts w:ascii="宋体" w:hAnsi="宋体" w:cs="宋体" w:hint="eastAsia"/>
                <w:kern w:val="0"/>
              </w:rPr>
              <w:br/>
              <w:t>5) 具有对系统中消费餐别管理，可以查看餐别名称及时间次数等；</w:t>
            </w:r>
            <w:r>
              <w:rPr>
                <w:rFonts w:ascii="宋体" w:hAnsi="宋体" w:cs="宋体" w:hint="eastAsia"/>
                <w:kern w:val="0"/>
              </w:rPr>
              <w:br/>
              <w:t>6) 系统计算部门管理，包括部门的添加、删除、修改等，支持无限级部门扩展；</w:t>
            </w:r>
            <w:r>
              <w:rPr>
                <w:rFonts w:ascii="宋体" w:hAnsi="宋体" w:cs="宋体" w:hint="eastAsia"/>
                <w:kern w:val="0"/>
              </w:rPr>
              <w:br/>
              <w:t>7) 具有设备类型与工作站设备的查看与维护；</w:t>
            </w:r>
            <w:r>
              <w:rPr>
                <w:rFonts w:ascii="宋体" w:hAnsi="宋体" w:cs="宋体" w:hint="eastAsia"/>
                <w:kern w:val="0"/>
              </w:rPr>
              <w:br/>
              <w:t>8) 对职员进行增加、删除、修改、查看等操作；</w:t>
            </w:r>
            <w:r>
              <w:rPr>
                <w:rFonts w:ascii="宋体" w:hAnsi="宋体" w:cs="宋体" w:hint="eastAsia"/>
                <w:kern w:val="0"/>
              </w:rPr>
              <w:br/>
              <w:t>9) 具有对功能维护、角色授权等；</w:t>
            </w:r>
            <w:r>
              <w:rPr>
                <w:rFonts w:ascii="宋体" w:hAnsi="宋体" w:cs="宋体" w:hint="eastAsia"/>
                <w:kern w:val="0"/>
              </w:rPr>
              <w:br/>
              <w:t>10) 具有对功能维护、角色授权等；</w:t>
            </w:r>
            <w:r>
              <w:rPr>
                <w:rFonts w:ascii="宋体" w:hAnsi="宋体" w:cs="宋体" w:hint="eastAsia"/>
                <w:kern w:val="0"/>
              </w:rPr>
              <w:br/>
              <w:t>11) 具有商户基本信息维护，商户结算部门绑定及职员管理商户授权维护等；</w:t>
            </w:r>
            <w:r>
              <w:rPr>
                <w:rFonts w:ascii="宋体" w:hAnsi="宋体" w:cs="宋体" w:hint="eastAsia"/>
                <w:kern w:val="0"/>
              </w:rPr>
              <w:br/>
              <w:t>12) 具有接入应用系统相关信息维护，生成接入标识及授权码信息等；</w:t>
            </w:r>
            <w:r>
              <w:rPr>
                <w:rFonts w:ascii="宋体" w:hAnsi="宋体" w:cs="宋体" w:hint="eastAsia"/>
                <w:kern w:val="0"/>
              </w:rPr>
              <w:br/>
            </w:r>
            <w:r>
              <w:rPr>
                <w:rFonts w:ascii="宋体" w:hAnsi="宋体" w:cs="宋体" w:hint="eastAsia"/>
                <w:kern w:val="0"/>
              </w:rPr>
              <w:lastRenderedPageBreak/>
              <w:t>13) 提供详细、全面的系统日志；</w:t>
            </w:r>
            <w:r>
              <w:rPr>
                <w:rFonts w:ascii="宋体" w:hAnsi="宋体" w:cs="宋体" w:hint="eastAsia"/>
                <w:kern w:val="0"/>
              </w:rPr>
              <w:br/>
              <w:t>14) 平台支持插件化，模块化升级。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5642"/>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集控中心模块</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C73429">
            <w:pPr>
              <w:widowControl/>
              <w:spacing w:line="360" w:lineRule="auto"/>
              <w:jc w:val="left"/>
              <w:textAlignment w:val="center"/>
              <w:rPr>
                <w:rFonts w:ascii="宋体" w:hAnsi="宋体" w:cs="宋体"/>
              </w:rPr>
            </w:pPr>
            <w:r>
              <w:rPr>
                <w:rFonts w:ascii="宋体" w:hAnsi="宋体" w:cs="宋体" w:hint="eastAsia"/>
                <w:kern w:val="0"/>
              </w:rPr>
              <w:t>1) 实现监控各应用工作站、数据网关等设备CPU、内存占用率，硬盘使用情况等;</w:t>
            </w:r>
            <w:r>
              <w:rPr>
                <w:rFonts w:ascii="宋体" w:hAnsi="宋体" w:cs="宋体" w:hint="eastAsia"/>
                <w:kern w:val="0"/>
              </w:rPr>
              <w:br/>
              <w:t>2) 实现监控终端设备的运行状况，比如联\脱机状态、访问次数、出错次数、无应答次数、嵌入程序版本、黑名单版本、未上传记录数等；</w:t>
            </w:r>
            <w:r>
              <w:rPr>
                <w:rFonts w:ascii="宋体" w:hAnsi="宋体" w:cs="宋体" w:hint="eastAsia"/>
                <w:kern w:val="0"/>
              </w:rPr>
              <w:br/>
              <w:t>3) 监控一卡通系统各种业务数据的记录，比如交易记录、考勤门禁记录和设备操作记录等</w:t>
            </w:r>
            <w:r>
              <w:rPr>
                <w:rFonts w:ascii="宋体" w:hAnsi="宋体" w:cs="宋体" w:hint="eastAsia"/>
                <w:kern w:val="0"/>
              </w:rPr>
              <w:br/>
              <w:t>4) 有列表、汇总、拓扑图、平面图等图形化的可视化监控平台，良好人机交互界面；</w:t>
            </w:r>
            <w:r>
              <w:rPr>
                <w:rFonts w:ascii="宋体" w:hAnsi="宋体" w:cs="宋体" w:hint="eastAsia"/>
                <w:kern w:val="0"/>
              </w:rPr>
              <w:br/>
              <w:t>5) 通过监控可以向采集发送命令，比如校时、重</w:t>
            </w:r>
            <w:r w:rsidR="00C73429">
              <w:rPr>
                <w:rFonts w:ascii="宋体" w:hAnsi="宋体" w:cs="宋体" w:hint="eastAsia"/>
                <w:kern w:val="0"/>
              </w:rPr>
              <w:t>启</w:t>
            </w:r>
            <w:r>
              <w:rPr>
                <w:rFonts w:ascii="宋体" w:hAnsi="宋体" w:cs="宋体" w:hint="eastAsia"/>
                <w:kern w:val="0"/>
              </w:rPr>
              <w:t>采集、重起电脑等；</w:t>
            </w:r>
            <w:r>
              <w:rPr>
                <w:rFonts w:ascii="宋体" w:hAnsi="宋体" w:cs="宋体" w:hint="eastAsia"/>
                <w:kern w:val="0"/>
              </w:rPr>
              <w:br/>
              <w:t>6) 对于系统账目异常、软硬件运行状态异常等信息，系统具有主动报警机制。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649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密钥管理系统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7"/>
              </w:numPr>
              <w:spacing w:line="360" w:lineRule="auto"/>
              <w:jc w:val="left"/>
              <w:textAlignment w:val="center"/>
              <w:rPr>
                <w:rFonts w:ascii="宋体" w:hAnsi="宋体" w:cs="宋体"/>
              </w:rPr>
            </w:pPr>
            <w:r>
              <w:rPr>
                <w:rFonts w:ascii="宋体" w:hAnsi="宋体" w:cs="宋体" w:hint="eastAsia"/>
                <w:kern w:val="0"/>
              </w:rPr>
              <w:t>采用金融加密机加密认证，符合金融行业加密体系标准；</w:t>
            </w:r>
            <w:r>
              <w:rPr>
                <w:rFonts w:ascii="宋体" w:hAnsi="宋体" w:cs="宋体" w:hint="eastAsia"/>
                <w:kern w:val="0"/>
              </w:rPr>
              <w:br/>
              <w:t>2) 密钥系统需是保密、独立的应用系统，不得其他应用系统集成；</w:t>
            </w:r>
            <w:r>
              <w:rPr>
                <w:rFonts w:ascii="宋体" w:hAnsi="宋体" w:cs="宋体" w:hint="eastAsia"/>
                <w:kern w:val="0"/>
              </w:rPr>
              <w:br/>
              <w:t>3) 一应用一密：不同的应用采用不同的密钥；</w:t>
            </w:r>
            <w:r>
              <w:rPr>
                <w:rFonts w:ascii="宋体" w:hAnsi="宋体" w:cs="宋体" w:hint="eastAsia"/>
                <w:kern w:val="0"/>
              </w:rPr>
              <w:br/>
              <w:t>4) 一交易一密：交易过程中随机生成消费交易认证码，防止交易数据被篡改；</w:t>
            </w:r>
            <w:r>
              <w:rPr>
                <w:rFonts w:ascii="宋体" w:hAnsi="宋体" w:cs="宋体" w:hint="eastAsia"/>
                <w:kern w:val="0"/>
              </w:rPr>
              <w:br/>
              <w:t>5) 一卡通系统承载着全校人员信息、金融信息、身份数据，要求本次用于我校的密钥管理系统是成熟稳定的产品。</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9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泛门禁管理系统</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对不同类型的身份识别终端（门禁、门锁、通道、梯控）采用统一接入标准，统一终端管理、统一身份管理，统一联动授权，实现与业务联动的应用场景出入权限控制并记录过程数据</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07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运维稽核平台</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系统要求：</w:t>
            </w:r>
            <w:r>
              <w:rPr>
                <w:rFonts w:ascii="宋体" w:hAnsi="宋体" w:cs="宋体" w:hint="eastAsia"/>
                <w:kern w:val="0"/>
              </w:rPr>
              <w:br/>
              <w:t>1) 直观的分值展示、分业务管理；</w:t>
            </w:r>
            <w:r>
              <w:rPr>
                <w:rFonts w:ascii="宋体" w:hAnsi="宋体" w:cs="宋体" w:hint="eastAsia"/>
                <w:kern w:val="0"/>
              </w:rPr>
              <w:br/>
              <w:t>2) 业务全覆盖，自定义启动或关闭检查项；</w:t>
            </w:r>
            <w:r>
              <w:rPr>
                <w:rFonts w:ascii="宋体" w:hAnsi="宋体" w:cs="宋体" w:hint="eastAsia"/>
                <w:kern w:val="0"/>
              </w:rPr>
              <w:br/>
              <w:t>3) 定时检测与主动检测；</w:t>
            </w:r>
            <w:r>
              <w:rPr>
                <w:rFonts w:ascii="宋体" w:hAnsi="宋体" w:cs="宋体" w:hint="eastAsia"/>
                <w:kern w:val="0"/>
              </w:rPr>
              <w:br/>
              <w:t>4) 网络拓扑多级、实时动态展示；</w:t>
            </w:r>
            <w:r>
              <w:rPr>
                <w:rFonts w:ascii="宋体" w:hAnsi="宋体" w:cs="宋体" w:hint="eastAsia"/>
                <w:kern w:val="0"/>
              </w:rPr>
              <w:br/>
              <w:t>5) 主动推送异常报警信息，与厂商客服中心无缝对接；</w:t>
            </w:r>
            <w:r>
              <w:rPr>
                <w:rFonts w:ascii="宋体" w:hAnsi="宋体" w:cs="宋体" w:hint="eastAsia"/>
                <w:kern w:val="0"/>
              </w:rPr>
              <w:br/>
              <w:t>6) 自动生成异常报告。</w:t>
            </w:r>
            <w:r>
              <w:rPr>
                <w:rFonts w:ascii="宋体" w:hAnsi="宋体" w:cs="宋体" w:hint="eastAsia"/>
                <w:kern w:val="0"/>
              </w:rPr>
              <w:br/>
              <w:t>包含但不限于以下内容：</w:t>
            </w:r>
            <w:r>
              <w:rPr>
                <w:rFonts w:ascii="宋体" w:hAnsi="宋体" w:cs="宋体" w:hint="eastAsia"/>
                <w:kern w:val="0"/>
              </w:rPr>
              <w:br/>
            </w:r>
            <w:r>
              <w:rPr>
                <w:rFonts w:ascii="宋体" w:hAnsi="宋体" w:cs="宋体" w:hint="eastAsia"/>
                <w:kern w:val="0"/>
              </w:rPr>
              <w:lastRenderedPageBreak/>
              <w:t>1) 设备监控：监控对象包括服务器、工作站、数据库、应用程序、终端等；监控内容包括设备的开通时间;系统版本;CPU、内存、磁盘消耗情况;业务访问速率; 在线率;维修记录;运行年限等；</w:t>
            </w:r>
            <w:r>
              <w:rPr>
                <w:rFonts w:ascii="宋体" w:hAnsi="宋体" w:cs="宋体" w:hint="eastAsia"/>
                <w:kern w:val="0"/>
              </w:rPr>
              <w:br/>
              <w:t>2) 业务监控：监控对象包括账户开通、账户状态变更、卡务操作、交易流水、系统平衡、个人平衡等；</w:t>
            </w:r>
            <w:r>
              <w:rPr>
                <w:rFonts w:ascii="宋体" w:hAnsi="宋体" w:cs="宋体" w:hint="eastAsia"/>
                <w:kern w:val="0"/>
              </w:rPr>
              <w:br/>
              <w:t>3) 安全检测：检测对象包括数据库访问审计、数据合法性审计、数据连续性审计、账户密码审计、关键业务权限审计等；</w:t>
            </w:r>
            <w:r>
              <w:rPr>
                <w:rFonts w:ascii="宋体" w:hAnsi="宋体" w:cs="宋体" w:hint="eastAsia"/>
                <w:kern w:val="0"/>
              </w:rPr>
              <w:br/>
              <w:t>4) 性能检测：检测对象包括名单下发及时率，业务响应时间等；</w:t>
            </w:r>
            <w:r>
              <w:rPr>
                <w:rFonts w:ascii="宋体" w:hAnsi="宋体" w:cs="宋体" w:hint="eastAsia"/>
                <w:kern w:val="0"/>
              </w:rPr>
              <w:br/>
              <w:t>5) 拓扑图：以可视化的方式展示一卡通系统网络拓扑，多级、实时动态展示；</w:t>
            </w:r>
            <w:r>
              <w:rPr>
                <w:rFonts w:ascii="宋体" w:hAnsi="宋体" w:cs="宋体" w:hint="eastAsia"/>
                <w:kern w:val="0"/>
              </w:rPr>
              <w:br/>
              <w:t>6) 通过移动互联网工具与厂商客服中心无缝对接，并故障自动推送、主动报修、故障维修进度查询、催单提醒、反馈评价、投诉、团队评价等。</w:t>
            </w:r>
            <w:r>
              <w:rPr>
                <w:rFonts w:ascii="宋体" w:hAnsi="宋体" w:cs="宋体" w:hint="eastAsia"/>
                <w:kern w:val="0"/>
              </w:rPr>
              <w:br/>
              <w:t>7)要求投入本次项目产品是成熟稳定成品，不接受以项目为驱动定制开发，同时满足未来二次开发能力；</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144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卡务管理工作站</w:t>
            </w:r>
          </w:p>
        </w:tc>
        <w:tc>
          <w:tcPr>
            <w:tcW w:w="4852" w:type="dxa"/>
            <w:tcBorders>
              <w:top w:val="single" w:sz="4" w:space="0" w:color="000000"/>
              <w:left w:val="single" w:sz="4" w:space="0" w:color="000000"/>
              <w:bottom w:val="single" w:sz="4" w:space="0" w:color="000000"/>
              <w:right w:val="single" w:sz="4" w:space="0" w:color="000000"/>
            </w:tcBorders>
            <w:vAlign w:val="center"/>
          </w:tcPr>
          <w:p w:rsidR="00D66317" w:rsidRPr="00AD77EB" w:rsidRDefault="00D66317" w:rsidP="00D66317">
            <w:pPr>
              <w:widowControl/>
              <w:spacing w:line="360" w:lineRule="auto"/>
              <w:jc w:val="left"/>
              <w:textAlignment w:val="center"/>
              <w:rPr>
                <w:rFonts w:ascii="宋体" w:cs="宋体"/>
                <w:kern w:val="0"/>
              </w:rPr>
            </w:pPr>
            <w:r w:rsidRPr="00AD77EB">
              <w:rPr>
                <w:rFonts w:ascii="宋体" w:hAnsi="宋体" w:cs="宋体"/>
                <w:kern w:val="0"/>
              </w:rPr>
              <w:t>1.CPU</w:t>
            </w:r>
            <w:r w:rsidRPr="00AD77EB">
              <w:rPr>
                <w:rFonts w:ascii="宋体" w:hAnsi="宋体" w:cs="宋体" w:hint="eastAsia"/>
                <w:kern w:val="0"/>
              </w:rPr>
              <w:t>≥</w:t>
            </w:r>
            <w:r w:rsidRPr="00AD77EB">
              <w:rPr>
                <w:rFonts w:ascii="宋体" w:hAnsi="宋体" w:cs="宋体"/>
                <w:kern w:val="0"/>
              </w:rPr>
              <w:t>i5</w:t>
            </w:r>
            <w:r w:rsidRPr="00AD77EB">
              <w:rPr>
                <w:rFonts w:ascii="宋体" w:hAnsi="宋体" w:cs="宋体" w:hint="eastAsia"/>
                <w:kern w:val="0"/>
              </w:rPr>
              <w:t>四核</w:t>
            </w:r>
          </w:p>
          <w:p w:rsidR="00D66317" w:rsidRDefault="00D66317" w:rsidP="00D66317">
            <w:pPr>
              <w:widowControl/>
              <w:spacing w:line="360" w:lineRule="auto"/>
              <w:jc w:val="left"/>
              <w:textAlignment w:val="center"/>
              <w:rPr>
                <w:rFonts w:ascii="宋体" w:cs="宋体"/>
                <w:kern w:val="0"/>
              </w:rPr>
            </w:pPr>
            <w:r w:rsidRPr="00AD77EB">
              <w:rPr>
                <w:rFonts w:ascii="宋体" w:hAnsi="宋体" w:cs="宋体"/>
                <w:kern w:val="0"/>
              </w:rPr>
              <w:t>2.</w:t>
            </w:r>
            <w:r w:rsidRPr="00AD77EB">
              <w:rPr>
                <w:rFonts w:ascii="宋体" w:hAnsi="宋体" w:cs="宋体" w:hint="eastAsia"/>
                <w:kern w:val="0"/>
              </w:rPr>
              <w:t>内存</w:t>
            </w:r>
            <w:r w:rsidRPr="00AD77EB">
              <w:rPr>
                <w:rFonts w:ascii="宋体" w:hAnsi="宋体" w:cs="宋体"/>
                <w:kern w:val="0"/>
              </w:rPr>
              <w:t xml:space="preserve"> DDR4 2133 </w:t>
            </w:r>
            <w:r w:rsidRPr="00AD77EB">
              <w:rPr>
                <w:rFonts w:ascii="宋体" w:hAnsi="宋体" w:cs="宋体" w:hint="eastAsia"/>
                <w:kern w:val="0"/>
              </w:rPr>
              <w:t>≥</w:t>
            </w:r>
            <w:r w:rsidRPr="00AD77EB">
              <w:rPr>
                <w:rFonts w:ascii="宋体" w:hAnsi="宋体" w:cs="宋体"/>
                <w:kern w:val="0"/>
              </w:rPr>
              <w:t>4G</w:t>
            </w:r>
          </w:p>
          <w:p w:rsidR="00D66317" w:rsidRPr="00D66317" w:rsidRDefault="00D66317" w:rsidP="00D66317">
            <w:pPr>
              <w:widowControl/>
              <w:spacing w:line="360" w:lineRule="auto"/>
              <w:jc w:val="left"/>
              <w:textAlignment w:val="center"/>
              <w:rPr>
                <w:rFonts w:ascii="宋体" w:hAnsi="宋体" w:cs="宋体"/>
                <w:kern w:val="0"/>
              </w:rPr>
            </w:pPr>
            <w:r w:rsidRPr="00AD77EB">
              <w:rPr>
                <w:rFonts w:ascii="宋体" w:hAnsi="宋体" w:cs="宋体"/>
                <w:kern w:val="0"/>
              </w:rPr>
              <w:t>3.</w:t>
            </w:r>
            <w:r w:rsidRPr="00AD77EB">
              <w:rPr>
                <w:rFonts w:ascii="宋体" w:hAnsi="宋体" w:cs="宋体" w:hint="eastAsia"/>
                <w:kern w:val="0"/>
              </w:rPr>
              <w:t>硬盘≥</w:t>
            </w:r>
            <w:r w:rsidRPr="00AD77EB">
              <w:rPr>
                <w:rFonts w:ascii="宋体" w:hAnsi="宋体" w:cs="宋体"/>
                <w:kern w:val="0"/>
              </w:rPr>
              <w:t>1T</w:t>
            </w:r>
            <w:r w:rsidRPr="00AD77EB">
              <w:rPr>
                <w:rFonts w:ascii="宋体" w:hAnsi="宋体" w:cs="宋体" w:hint="eastAsia"/>
                <w:kern w:val="0"/>
              </w:rPr>
              <w:t>台式机硬盘（</w:t>
            </w:r>
            <w:r w:rsidRPr="00AD77EB">
              <w:rPr>
                <w:rFonts w:ascii="宋体" w:hAnsi="宋体" w:cs="宋体"/>
                <w:kern w:val="0"/>
              </w:rPr>
              <w:t>7200RPM SATA III 4 drive</w:t>
            </w:r>
            <w:r w:rsidRPr="00AD77EB">
              <w:rPr>
                <w:rFonts w:ascii="宋体" w:hAnsi="宋体" w:cs="宋体" w:hint="eastAsia"/>
                <w:kern w:val="0"/>
              </w:rPr>
              <w:t>）</w:t>
            </w:r>
            <w:r w:rsidRPr="00AD77EB">
              <w:rPr>
                <w:rFonts w:ascii="宋体" w:cs="宋体"/>
                <w:kern w:val="0"/>
              </w:rPr>
              <w:br/>
            </w:r>
            <w:r w:rsidRPr="00AD77EB">
              <w:rPr>
                <w:rFonts w:ascii="宋体" w:hAnsi="宋体" w:cs="宋体"/>
                <w:kern w:val="0"/>
              </w:rPr>
              <w:t>4.</w:t>
            </w:r>
            <w:r w:rsidRPr="00D66317">
              <w:rPr>
                <w:rFonts w:ascii="宋体" w:hAnsi="宋体" w:cs="宋体" w:hint="eastAsia"/>
                <w:kern w:val="0"/>
              </w:rPr>
              <w:t>独显、显存≥</w:t>
            </w:r>
            <w:r w:rsidRPr="00D66317">
              <w:rPr>
                <w:rFonts w:ascii="宋体" w:hAnsi="宋体" w:cs="宋体"/>
                <w:kern w:val="0"/>
              </w:rPr>
              <w:t>2G</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kern w:val="0"/>
              </w:rPr>
              <w:t>5</w:t>
            </w:r>
            <w:r w:rsidRPr="00D66317">
              <w:rPr>
                <w:rFonts w:ascii="宋体" w:hAnsi="宋体" w:cs="宋体" w:hint="eastAsia"/>
                <w:kern w:val="0"/>
              </w:rPr>
              <w:t>．显示器要求：尺寸</w:t>
            </w:r>
            <w:r w:rsidRPr="00D66317">
              <w:rPr>
                <w:rFonts w:ascii="宋体" w:hAnsi="宋体" w:cs="宋体"/>
                <w:kern w:val="0"/>
              </w:rPr>
              <w:t>:21.5</w:t>
            </w:r>
            <w:r w:rsidRPr="00D66317">
              <w:rPr>
                <w:rFonts w:ascii="宋体" w:hAnsi="宋体" w:cs="宋体" w:hint="eastAsia"/>
                <w:kern w:val="0"/>
              </w:rPr>
              <w:t>英寸；</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屏幕比例</w:t>
            </w:r>
            <w:r w:rsidRPr="00D66317">
              <w:rPr>
                <w:rFonts w:ascii="宋体" w:hAnsi="宋体" w:cs="宋体"/>
                <w:kern w:val="0"/>
              </w:rPr>
              <w:t>:16/9</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面板类型</w:t>
            </w:r>
            <w:r w:rsidRPr="00D66317">
              <w:rPr>
                <w:rFonts w:ascii="宋体" w:hAnsi="宋体" w:cs="宋体"/>
                <w:kern w:val="0"/>
              </w:rPr>
              <w:t>:IPS</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分辨率</w:t>
            </w:r>
            <w:r w:rsidRPr="00D66317">
              <w:rPr>
                <w:rFonts w:ascii="宋体" w:hAnsi="宋体" w:cs="宋体"/>
                <w:kern w:val="0"/>
              </w:rPr>
              <w:t>:1920</w:t>
            </w:r>
            <w:r w:rsidRPr="00D66317">
              <w:rPr>
                <w:rFonts w:ascii="宋体" w:hAnsi="宋体" w:cs="宋体" w:hint="eastAsia"/>
                <w:kern w:val="0"/>
              </w:rPr>
              <w:t>×</w:t>
            </w:r>
            <w:r w:rsidRPr="00D66317">
              <w:rPr>
                <w:rFonts w:ascii="宋体" w:hAnsi="宋体" w:cs="宋体"/>
                <w:kern w:val="0"/>
              </w:rPr>
              <w:t>1080</w:t>
            </w:r>
            <w:r w:rsidRPr="00D66317">
              <w:rPr>
                <w:rFonts w:ascii="宋体" w:hAnsi="宋体" w:cs="宋体" w:hint="eastAsia"/>
                <w:kern w:val="0"/>
              </w:rPr>
              <w:t>；</w:t>
            </w:r>
          </w:p>
          <w:p w:rsidR="00D66317" w:rsidRPr="00D66317"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水平可视角度</w:t>
            </w:r>
            <w:r w:rsidRPr="00D66317">
              <w:rPr>
                <w:rFonts w:ascii="宋体" w:hAnsi="宋体" w:cs="宋体"/>
                <w:kern w:val="0"/>
              </w:rPr>
              <w:t>:178</w:t>
            </w:r>
            <w:r w:rsidRPr="00D66317">
              <w:rPr>
                <w:rFonts w:ascii="宋体" w:hAnsi="宋体" w:cs="宋体" w:hint="eastAsia"/>
                <w:kern w:val="0"/>
              </w:rPr>
              <w:t>度；垂直可视角度</w:t>
            </w:r>
            <w:r w:rsidRPr="00D66317">
              <w:rPr>
                <w:rFonts w:ascii="宋体" w:hAnsi="宋体" w:cs="宋体"/>
                <w:kern w:val="0"/>
              </w:rPr>
              <w:t>:178</w:t>
            </w:r>
            <w:r w:rsidRPr="00D66317">
              <w:rPr>
                <w:rFonts w:ascii="宋体" w:hAnsi="宋体" w:cs="宋体" w:hint="eastAsia"/>
                <w:kern w:val="0"/>
              </w:rPr>
              <w:t>度；</w:t>
            </w:r>
          </w:p>
          <w:p w:rsidR="00574E9C" w:rsidRPr="0096103F" w:rsidRDefault="00D66317" w:rsidP="00D66317">
            <w:pPr>
              <w:widowControl/>
              <w:spacing w:line="360" w:lineRule="auto"/>
              <w:jc w:val="left"/>
              <w:textAlignment w:val="center"/>
              <w:rPr>
                <w:rFonts w:ascii="宋体" w:hAnsi="宋体" w:cs="宋体"/>
                <w:kern w:val="0"/>
              </w:rPr>
            </w:pPr>
            <w:r w:rsidRPr="00D66317">
              <w:rPr>
                <w:rFonts w:ascii="宋体" w:hAnsi="宋体" w:cs="宋体" w:hint="eastAsia"/>
                <w:kern w:val="0"/>
              </w:rPr>
              <w:t>背光类型</w:t>
            </w:r>
            <w:r w:rsidRPr="00D66317">
              <w:rPr>
                <w:rFonts w:ascii="宋体" w:hAnsi="宋体" w:cs="宋体"/>
                <w:kern w:val="0"/>
              </w:rPr>
              <w:t>:WLED</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97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9</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系统加密卡</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采用免驱USB接口硬件加密UKY,，灵活插拔，即插即用，内置加密狗程序，用于验证卡务管理终端合法性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610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射频卡读写器（发卡器）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1.产品质量要求 读卡器用于线下服务大厅读卡使用，使用频率频繁，要求该产品的质量达到行业规定要求；</w:t>
            </w:r>
            <w:r>
              <w:rPr>
                <w:rFonts w:ascii="宋体" w:hAnsi="宋体" w:cs="宋体" w:hint="eastAsia"/>
                <w:kern w:val="0"/>
              </w:rPr>
              <w:br/>
              <w:t>2.金融规范 读卡器用于线下服务大厅读卡使用，涉及到金融数据读取和写入，因此要求必须符合人民银行的金融规范；</w:t>
            </w:r>
            <w:r>
              <w:rPr>
                <w:rFonts w:ascii="宋体" w:hAnsi="宋体" w:cs="宋体" w:hint="eastAsia"/>
                <w:kern w:val="0"/>
              </w:rPr>
              <w:br/>
              <w:t xml:space="preserve">3.使用卡类 符合ISO/ICE 14443A/B标准，Mifare1卡/CPU卡/金融IC卡、手机卡（RF-SIM/RF-UIM卡/双界面卡）、NFC应用终端(SWP-SIM卡，NFC全卡) </w:t>
            </w:r>
            <w:r>
              <w:rPr>
                <w:rFonts w:ascii="宋体" w:hAnsi="宋体" w:cs="宋体" w:hint="eastAsia"/>
                <w:kern w:val="0"/>
              </w:rPr>
              <w:br/>
              <w:t>4.工作频率 13.56MHz</w:t>
            </w:r>
            <w:r>
              <w:rPr>
                <w:rFonts w:ascii="宋体" w:hAnsi="宋体" w:cs="宋体" w:hint="eastAsia"/>
                <w:kern w:val="0"/>
              </w:rPr>
              <w:br/>
              <w:t>5.安全性 数据加密和双向验证功能</w:t>
            </w:r>
            <w:r>
              <w:rPr>
                <w:rFonts w:ascii="宋体" w:hAnsi="宋体" w:cs="宋体" w:hint="eastAsia"/>
                <w:kern w:val="0"/>
              </w:rPr>
              <w:br/>
              <w:t>6.读卡时间 ＜500毫秒</w:t>
            </w:r>
            <w:r>
              <w:rPr>
                <w:rFonts w:ascii="宋体" w:hAnsi="宋体" w:cs="宋体" w:hint="eastAsia"/>
                <w:kern w:val="0"/>
              </w:rPr>
              <w:br/>
              <w:t>7.感应距离 0-10CM</w:t>
            </w:r>
            <w:r>
              <w:rPr>
                <w:rFonts w:ascii="宋体" w:hAnsi="宋体" w:cs="宋体" w:hint="eastAsia"/>
                <w:kern w:val="0"/>
              </w:rPr>
              <w:br/>
              <w:t>8.Psam卡槽 不少于2个</w:t>
            </w:r>
            <w:r>
              <w:rPr>
                <w:rFonts w:ascii="宋体" w:hAnsi="宋体" w:cs="宋体" w:hint="eastAsia"/>
                <w:kern w:val="0"/>
              </w:rPr>
              <w:br/>
              <w:t>9.接口 免驱USB</w:t>
            </w:r>
            <w:r>
              <w:rPr>
                <w:rFonts w:ascii="宋体" w:hAnsi="宋体" w:cs="宋体" w:hint="eastAsia"/>
                <w:kern w:val="0"/>
              </w:rPr>
              <w:br/>
              <w:t>10.功耗 ＜3W</w:t>
            </w:r>
            <w:r>
              <w:rPr>
                <w:rFonts w:ascii="宋体" w:hAnsi="宋体" w:cs="宋体" w:hint="eastAsia"/>
                <w:kern w:val="0"/>
              </w:rPr>
              <w:br/>
              <w:t>11.防雷防爆保护 有</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r>
              <w:rPr>
                <w:rFonts w:ascii="宋体" w:hAnsi="宋体" w:cs="宋体" w:hint="eastAsia"/>
              </w:rPr>
              <w:t>核心产品</w:t>
            </w:r>
          </w:p>
        </w:tc>
      </w:tr>
      <w:tr w:rsidR="00574E9C" w:rsidTr="00073A8D">
        <w:trPr>
          <w:trHeight w:val="196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11</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自助服务平台手机APP</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包含但不限于以下内容：</w:t>
            </w:r>
            <w:r>
              <w:rPr>
                <w:rFonts w:ascii="宋体" w:hAnsi="宋体" w:cs="宋体" w:hint="eastAsia"/>
                <w:kern w:val="0"/>
              </w:rPr>
              <w:br/>
              <w:t>1) 为用户提供：掌上迎新、学校通知、校内新闻、失物招领等校园信息化应用；</w:t>
            </w:r>
            <w:r>
              <w:rPr>
                <w:rFonts w:ascii="宋体" w:hAnsi="宋体" w:cs="宋体" w:hint="eastAsia"/>
                <w:kern w:val="0"/>
              </w:rPr>
              <w:br/>
              <w:t>2) 支持通过手机端实现一卡通充值、NFC领款、余额查询，交易明细等功能。</w:t>
            </w:r>
            <w:r>
              <w:rPr>
                <w:rFonts w:ascii="宋体" w:hAnsi="宋体" w:cs="宋体" w:hint="eastAsia"/>
                <w:kern w:val="0"/>
              </w:rPr>
              <w:br/>
              <w:t xml:space="preserve">3) 支持通过手机端实现水、电、网、4/6级等各类校内支付功能； </w:t>
            </w:r>
            <w:r>
              <w:rPr>
                <w:rFonts w:ascii="宋体" w:hAnsi="宋体" w:cs="宋体" w:hint="eastAsia"/>
                <w:kern w:val="0"/>
              </w:rPr>
              <w:br/>
              <w:t>4) 支持通过手机端实现查成绩、查课表、在线选课、</w:t>
            </w:r>
            <w:r>
              <w:rPr>
                <w:rFonts w:ascii="宋体" w:hAnsi="宋体" w:cs="宋体" w:hint="eastAsia"/>
                <w:kern w:val="0"/>
              </w:rPr>
              <w:lastRenderedPageBreak/>
              <w:t>查询空闲教室、图书馆借阅、等级考试成绩查询等；</w:t>
            </w:r>
            <w:r>
              <w:rPr>
                <w:rFonts w:ascii="宋体" w:hAnsi="宋体" w:cs="宋体" w:hint="eastAsia"/>
                <w:kern w:val="0"/>
              </w:rPr>
              <w:br/>
              <w:t>5) 为用户提供校内商城、校园活动、校园调查、同学圈、校讯录、就业指导、职播平台等生活服务；</w:t>
            </w:r>
            <w:r>
              <w:rPr>
                <w:rFonts w:ascii="宋体" w:hAnsi="宋体" w:cs="宋体" w:hint="eastAsia"/>
                <w:kern w:val="0"/>
              </w:rPr>
              <w:br/>
              <w:t>6)掌上校园客户端由于与互联网链接，同时使用人群广，涵盖了学校教师、学生、临时人员等，使用群体庞大，过程中包含了师生真实身份信息及金融数据，要求掌上校园客户端具有完善的安全保障措施，也响应国家网络完全之规定。</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r w:rsidR="00574E9C" w:rsidTr="00073A8D">
        <w:trPr>
          <w:trHeight w:val="712"/>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射频卡计费终端（出纳机）</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1.存储 FLASH：标准配置 512KB Nand Flash</w:t>
            </w:r>
            <w:r>
              <w:rPr>
                <w:rFonts w:ascii="宋体" w:hAnsi="宋体" w:cs="宋体" w:hint="eastAsia"/>
                <w:kern w:val="0"/>
              </w:rPr>
              <w:br/>
              <w:t>2.结算方式 金额、单价、份数、菜号、次数</w:t>
            </w:r>
            <w:r>
              <w:rPr>
                <w:rFonts w:ascii="宋体" w:hAnsi="宋体" w:cs="宋体" w:hint="eastAsia"/>
                <w:kern w:val="0"/>
              </w:rPr>
              <w:br/>
              <w:t>3.数据存储容量 交易流水≥2.8万笔</w:t>
            </w:r>
            <w:r>
              <w:rPr>
                <w:rFonts w:ascii="宋体" w:hAnsi="宋体" w:cs="宋体" w:hint="eastAsia"/>
                <w:kern w:val="0"/>
              </w:rPr>
              <w:br/>
              <w:t>4.脱机流水存储 ≥30000笔（双备份）</w:t>
            </w:r>
            <w:r>
              <w:rPr>
                <w:rFonts w:ascii="宋体" w:hAnsi="宋体" w:cs="宋体" w:hint="eastAsia"/>
                <w:kern w:val="0"/>
              </w:rPr>
              <w:br/>
              <w:t>5.停电数据保存 ≥10年</w:t>
            </w:r>
            <w:r>
              <w:rPr>
                <w:rFonts w:ascii="宋体" w:hAnsi="宋体" w:cs="宋体" w:hint="eastAsia"/>
                <w:kern w:val="0"/>
              </w:rPr>
              <w:br/>
              <w:t>6.黑白名单数量 ≥28万</w:t>
            </w:r>
            <w:r>
              <w:rPr>
                <w:rFonts w:ascii="宋体" w:hAnsi="宋体" w:cs="宋体" w:hint="eastAsia"/>
                <w:kern w:val="0"/>
              </w:rPr>
              <w:br/>
              <w:t>7.支持卡类型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8.读卡距离 0－10cm</w:t>
            </w:r>
            <w:r>
              <w:rPr>
                <w:rFonts w:ascii="宋体" w:hAnsi="宋体" w:cs="宋体" w:hint="eastAsia"/>
                <w:kern w:val="0"/>
              </w:rPr>
              <w:br/>
              <w:t>9.时钟 专用时钟芯片，自动纠偏</w:t>
            </w:r>
            <w:r>
              <w:rPr>
                <w:rFonts w:ascii="宋体" w:hAnsi="宋体" w:cs="宋体" w:hint="eastAsia"/>
                <w:kern w:val="0"/>
              </w:rPr>
              <w:br/>
              <w:t>10.显示 双面液晶屏幕汉显，通过中文显示卡中余额、消费金额等相关信息</w:t>
            </w:r>
            <w:r>
              <w:rPr>
                <w:rFonts w:ascii="宋体" w:hAnsi="宋体" w:cs="宋体" w:hint="eastAsia"/>
                <w:kern w:val="0"/>
              </w:rPr>
              <w:br/>
              <w:t>11.声音 支持真人语音，音量可调节，有正常和异常情况声</w:t>
            </w:r>
            <w:r>
              <w:rPr>
                <w:rFonts w:ascii="宋体" w:hAnsi="宋体" w:cs="宋体" w:hint="eastAsia"/>
                <w:kern w:val="0"/>
              </w:rPr>
              <w:br/>
              <w:t>12.通讯支持 TCP/IP，RS485，CAN、WIFI、CDMA，GPRS等多种模式</w:t>
            </w:r>
            <w:r>
              <w:rPr>
                <w:rFonts w:ascii="宋体" w:hAnsi="宋体" w:cs="宋体" w:hint="eastAsia"/>
                <w:kern w:val="0"/>
              </w:rPr>
              <w:br/>
              <w:t>13.PSAM卡座 支持不少于2个PSAM卡，符合ISO 7816</w:t>
            </w:r>
            <w:r>
              <w:rPr>
                <w:rFonts w:ascii="宋体" w:hAnsi="宋体" w:cs="宋体" w:hint="eastAsia"/>
                <w:kern w:val="0"/>
              </w:rPr>
              <w:lastRenderedPageBreak/>
              <w:t>规范</w:t>
            </w:r>
            <w:r>
              <w:rPr>
                <w:rFonts w:ascii="宋体" w:hAnsi="宋体" w:cs="宋体" w:hint="eastAsia"/>
                <w:kern w:val="0"/>
              </w:rPr>
              <w:br/>
              <w:t>14.功耗 &lt;10W</w:t>
            </w:r>
            <w:r>
              <w:rPr>
                <w:rFonts w:ascii="宋体" w:hAnsi="宋体" w:cs="宋体" w:hint="eastAsia"/>
                <w:kern w:val="0"/>
              </w:rPr>
              <w:br/>
              <w:t>15.平均无故障时间 ≥20000小时</w:t>
            </w:r>
            <w:r>
              <w:rPr>
                <w:rFonts w:ascii="宋体" w:hAnsi="宋体" w:cs="宋体" w:hint="eastAsia"/>
                <w:kern w:val="0"/>
              </w:rPr>
              <w:br/>
              <w:t>16.后备电池 支持大容量后备锂电池，断电后待机≥4小时</w:t>
            </w:r>
            <w:r>
              <w:rPr>
                <w:rFonts w:ascii="宋体" w:hAnsi="宋体" w:cs="宋体" w:hint="eastAsia"/>
                <w:kern w:val="0"/>
              </w:rPr>
              <w:br/>
              <w:t>17.模式切换 自动切换联、脱机模式，无需人工干预</w:t>
            </w:r>
            <w:r>
              <w:rPr>
                <w:rFonts w:ascii="宋体" w:hAnsi="宋体" w:cs="宋体" w:hint="eastAsia"/>
                <w:kern w:val="0"/>
              </w:rPr>
              <w:br/>
              <w:t>18.升级方式 支持嵌入程序在线自动升级和U盘升级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2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13</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射频卡计费终端（营业机台式）</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存储 FLASH：标准配置 512KB Nand Flash</w:t>
            </w:r>
            <w:r>
              <w:rPr>
                <w:rFonts w:ascii="宋体" w:hAnsi="宋体" w:cs="宋体" w:hint="eastAsia"/>
                <w:kern w:val="0"/>
              </w:rPr>
              <w:br/>
              <w:t>结算方式 金额、单价、份数、菜号、次数</w:t>
            </w:r>
            <w:r>
              <w:rPr>
                <w:rFonts w:ascii="宋体" w:hAnsi="宋体" w:cs="宋体" w:hint="eastAsia"/>
                <w:kern w:val="0"/>
              </w:rPr>
              <w:br/>
              <w:t>数据存储容量 交易流水≥2.8万笔</w:t>
            </w:r>
            <w:r>
              <w:rPr>
                <w:rFonts w:ascii="宋体" w:hAnsi="宋体" w:cs="宋体" w:hint="eastAsia"/>
                <w:kern w:val="0"/>
              </w:rPr>
              <w:br/>
              <w:t>脱机流水存储 ≥30000笔（双备份）</w:t>
            </w:r>
            <w:r>
              <w:rPr>
                <w:rFonts w:ascii="宋体" w:hAnsi="宋体" w:cs="宋体" w:hint="eastAsia"/>
                <w:kern w:val="0"/>
              </w:rPr>
              <w:br/>
              <w:t>停电数据保存 ≥10年</w:t>
            </w:r>
            <w:r>
              <w:rPr>
                <w:rFonts w:ascii="宋体" w:hAnsi="宋体" w:cs="宋体" w:hint="eastAsia"/>
                <w:kern w:val="0"/>
              </w:rPr>
              <w:br/>
              <w:t>黑白名单数量 ≥28万</w:t>
            </w:r>
            <w:r>
              <w:rPr>
                <w:rFonts w:ascii="宋体" w:hAnsi="宋体" w:cs="宋体" w:hint="eastAsia"/>
                <w:kern w:val="0"/>
              </w:rPr>
              <w:br/>
              <w:t>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读卡距离 0－10cm</w:t>
            </w:r>
            <w:r>
              <w:rPr>
                <w:rFonts w:ascii="宋体" w:hAnsi="宋体" w:cs="宋体" w:hint="eastAsia"/>
                <w:kern w:val="0"/>
              </w:rPr>
              <w:br/>
              <w:t>时钟 专用时钟芯片，自动纠偏</w:t>
            </w:r>
            <w:r>
              <w:rPr>
                <w:rFonts w:ascii="宋体" w:hAnsi="宋体" w:cs="宋体" w:hint="eastAsia"/>
                <w:kern w:val="0"/>
              </w:rPr>
              <w:br/>
              <w:t>显示 双面液晶屏幕汉显，通过中文显示卡中余额、消费金额等相关信息</w:t>
            </w:r>
            <w:r>
              <w:rPr>
                <w:rFonts w:ascii="宋体" w:hAnsi="宋体" w:cs="宋体" w:hint="eastAsia"/>
                <w:kern w:val="0"/>
              </w:rPr>
              <w:br/>
              <w:t>声音 支持真人语音，音量可调节，有正常和异常情况声</w:t>
            </w:r>
            <w:r>
              <w:rPr>
                <w:rFonts w:ascii="宋体" w:hAnsi="宋体" w:cs="宋体" w:hint="eastAsia"/>
                <w:kern w:val="0"/>
              </w:rPr>
              <w:br/>
              <w:t>通讯支持 TCP/IP，RS485，CAN、WIFI、CDMA，GPRS等多种模式</w:t>
            </w:r>
            <w:r>
              <w:rPr>
                <w:rFonts w:ascii="宋体" w:hAnsi="宋体" w:cs="宋体" w:hint="eastAsia"/>
                <w:kern w:val="0"/>
              </w:rPr>
              <w:br/>
            </w:r>
            <w:r>
              <w:rPr>
                <w:rFonts w:ascii="宋体" w:hAnsi="宋体" w:cs="宋体" w:hint="eastAsia"/>
                <w:kern w:val="0"/>
              </w:rPr>
              <w:lastRenderedPageBreak/>
              <w:t>PSAM卡座 支持不少于2个PSAM卡，符合ISO 7816规范</w:t>
            </w:r>
            <w:r>
              <w:rPr>
                <w:rFonts w:ascii="宋体" w:hAnsi="宋体" w:cs="宋体" w:hint="eastAsia"/>
                <w:kern w:val="0"/>
              </w:rPr>
              <w:br/>
              <w:t>功耗 &lt;10W</w:t>
            </w:r>
            <w:r>
              <w:rPr>
                <w:rFonts w:ascii="宋体" w:hAnsi="宋体" w:cs="宋体" w:hint="eastAsia"/>
                <w:kern w:val="0"/>
              </w:rPr>
              <w:br/>
              <w:t>平均无故障时间 ≥20000小时</w:t>
            </w:r>
            <w:r>
              <w:rPr>
                <w:rFonts w:ascii="宋体" w:hAnsi="宋体" w:cs="宋体" w:hint="eastAsia"/>
                <w:kern w:val="0"/>
              </w:rPr>
              <w:br/>
              <w:t>后备电池 支持大容量后备锂电池，断电后待机≥4小时</w:t>
            </w:r>
            <w:r>
              <w:rPr>
                <w:rFonts w:ascii="宋体" w:hAnsi="宋体" w:cs="宋体" w:hint="eastAsia"/>
                <w:kern w:val="0"/>
              </w:rPr>
              <w:br/>
              <w:t>模式切换 自动切换联、脱机模式，无需人工干预</w:t>
            </w:r>
            <w:r>
              <w:rPr>
                <w:rFonts w:ascii="宋体" w:hAnsi="宋体" w:cs="宋体" w:hint="eastAsia"/>
                <w:kern w:val="0"/>
              </w:rPr>
              <w:br/>
              <w:t>升级方式 支持嵌入程序在线自动升级和U盘升级</w:t>
            </w:r>
            <w:r>
              <w:rPr>
                <w:rFonts w:ascii="宋体" w:hAnsi="宋体" w:cs="宋体" w:hint="eastAsia"/>
                <w:kern w:val="0"/>
              </w:rPr>
              <w:br/>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034"/>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14</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射频卡计费终端（营业机挂式）</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after="200"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存储 FLASH：标准配置 512KB Nand Flash</w:t>
            </w:r>
            <w:r>
              <w:rPr>
                <w:rFonts w:ascii="宋体" w:hAnsi="宋体" w:cs="宋体" w:hint="eastAsia"/>
                <w:kern w:val="0"/>
              </w:rPr>
              <w:br/>
              <w:t>结算方式 金额、单价、份数、菜号、次数</w:t>
            </w:r>
            <w:r>
              <w:rPr>
                <w:rFonts w:ascii="宋体" w:hAnsi="宋体" w:cs="宋体" w:hint="eastAsia"/>
                <w:kern w:val="0"/>
              </w:rPr>
              <w:br/>
              <w:t>数据存储容量 交易流水≥2.8万笔</w:t>
            </w:r>
            <w:r>
              <w:rPr>
                <w:rFonts w:ascii="宋体" w:hAnsi="宋体" w:cs="宋体" w:hint="eastAsia"/>
                <w:kern w:val="0"/>
              </w:rPr>
              <w:br/>
              <w:t>脱机流水存储 ≥30000笔（双备份）</w:t>
            </w:r>
            <w:r>
              <w:rPr>
                <w:rFonts w:ascii="宋体" w:hAnsi="宋体" w:cs="宋体" w:hint="eastAsia"/>
                <w:kern w:val="0"/>
              </w:rPr>
              <w:br/>
              <w:t>停电数据保存 ≥10年</w:t>
            </w:r>
            <w:r>
              <w:rPr>
                <w:rFonts w:ascii="宋体" w:hAnsi="宋体" w:cs="宋体" w:hint="eastAsia"/>
                <w:kern w:val="0"/>
              </w:rPr>
              <w:br/>
              <w:t>黑白名单数量 ≥28万</w:t>
            </w:r>
            <w:r>
              <w:rPr>
                <w:rFonts w:ascii="宋体" w:hAnsi="宋体" w:cs="宋体" w:hint="eastAsia"/>
                <w:kern w:val="0"/>
              </w:rPr>
              <w:br/>
              <w:t>支持卡类型 符合ISO/ICE 14443A/B标准，Mifare1卡/CPU卡/金融IC卡、手机卡（RF-SIM/RF-UIM卡/双界面卡）、NFC应用终端(SWP-SIM卡，NFC全卡)、虚拟卡</w:t>
            </w:r>
            <w:r>
              <w:rPr>
                <w:rFonts w:ascii="宋体" w:hAnsi="宋体" w:cs="宋体" w:hint="eastAsia"/>
                <w:kern w:val="0"/>
              </w:rPr>
              <w:br/>
              <w:t>读卡频率 13.56Mhz</w:t>
            </w:r>
            <w:r>
              <w:rPr>
                <w:rFonts w:ascii="宋体" w:hAnsi="宋体" w:cs="宋体" w:hint="eastAsia"/>
                <w:kern w:val="0"/>
              </w:rPr>
              <w:br/>
              <w:t>读卡距离 0－10cm</w:t>
            </w:r>
            <w:r>
              <w:rPr>
                <w:rFonts w:ascii="宋体" w:hAnsi="宋体" w:cs="宋体" w:hint="eastAsia"/>
                <w:kern w:val="0"/>
              </w:rPr>
              <w:br/>
              <w:t>时钟 专用时钟芯片，自动纠偏</w:t>
            </w:r>
            <w:r>
              <w:rPr>
                <w:rFonts w:ascii="宋体" w:hAnsi="宋体" w:cs="宋体" w:hint="eastAsia"/>
                <w:kern w:val="0"/>
              </w:rPr>
              <w:br/>
              <w:t>显示 双面液晶屏幕汉显，通过中文显示卡中余额、消费金额等相关信息</w:t>
            </w:r>
            <w:r>
              <w:rPr>
                <w:rFonts w:ascii="宋体" w:hAnsi="宋体" w:cs="宋体" w:hint="eastAsia"/>
                <w:kern w:val="0"/>
              </w:rPr>
              <w:br/>
              <w:t>声音 支持真人语音，音量可调节，有正常和异常情况声</w:t>
            </w:r>
            <w:r>
              <w:rPr>
                <w:rFonts w:ascii="宋体" w:hAnsi="宋体" w:cs="宋体" w:hint="eastAsia"/>
                <w:kern w:val="0"/>
              </w:rPr>
              <w:br/>
            </w:r>
            <w:r>
              <w:rPr>
                <w:rFonts w:ascii="宋体" w:hAnsi="宋体" w:cs="宋体" w:hint="eastAsia"/>
                <w:kern w:val="0"/>
              </w:rPr>
              <w:lastRenderedPageBreak/>
              <w:t>通讯支持 TCP/IP，RS485，CAN、WIFI、CDMA，GPRS等多种模式</w:t>
            </w:r>
            <w:r>
              <w:rPr>
                <w:rFonts w:ascii="宋体" w:hAnsi="宋体" w:cs="宋体" w:hint="eastAsia"/>
                <w:kern w:val="0"/>
              </w:rPr>
              <w:br/>
              <w:t>PSAM卡座 支持不少于2个PSAM卡，符合ISO 7816规范</w:t>
            </w:r>
            <w:r>
              <w:rPr>
                <w:rFonts w:ascii="宋体" w:hAnsi="宋体" w:cs="宋体" w:hint="eastAsia"/>
                <w:kern w:val="0"/>
              </w:rPr>
              <w:br/>
              <w:t>功耗 &lt;10W</w:t>
            </w:r>
            <w:r>
              <w:rPr>
                <w:rFonts w:ascii="宋体" w:hAnsi="宋体" w:cs="宋体" w:hint="eastAsia"/>
                <w:kern w:val="0"/>
              </w:rPr>
              <w:br/>
              <w:t>平均无故障时间 ≥20000小时</w:t>
            </w:r>
            <w:r>
              <w:rPr>
                <w:rFonts w:ascii="宋体" w:hAnsi="宋体" w:cs="宋体" w:hint="eastAsia"/>
                <w:kern w:val="0"/>
              </w:rPr>
              <w:br/>
              <w:t>后备电池 支持大容量后备锂电池，断电后待机≥4小时</w:t>
            </w:r>
            <w:r>
              <w:rPr>
                <w:rFonts w:ascii="宋体" w:hAnsi="宋体" w:cs="宋体" w:hint="eastAsia"/>
                <w:kern w:val="0"/>
              </w:rPr>
              <w:br/>
              <w:t>模式切换 自动切换联、脱机模式，无需人工干预</w:t>
            </w:r>
            <w:r>
              <w:rPr>
                <w:rFonts w:ascii="宋体" w:hAnsi="宋体" w:cs="宋体" w:hint="eastAsia"/>
                <w:kern w:val="0"/>
              </w:rPr>
              <w:br/>
              <w:t>升级方式 支持嵌入程序在线自动升级和U盘升级</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550"/>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15</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数据网关</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安装方式 台式、壁挂</w:t>
            </w:r>
            <w:r>
              <w:rPr>
                <w:rFonts w:ascii="宋体" w:hAnsi="宋体" w:cs="宋体" w:hint="eastAsia"/>
                <w:kern w:val="0"/>
              </w:rPr>
              <w:br/>
              <w:t>架构 工业级RISC架构</w:t>
            </w:r>
            <w:r>
              <w:rPr>
                <w:rFonts w:ascii="宋体" w:hAnsi="宋体" w:cs="宋体" w:hint="eastAsia"/>
                <w:kern w:val="0"/>
              </w:rPr>
              <w:br/>
              <w:t>CPU ARM9</w:t>
            </w:r>
            <w:r>
              <w:rPr>
                <w:rFonts w:ascii="宋体" w:hAnsi="宋体" w:cs="宋体" w:hint="eastAsia"/>
                <w:kern w:val="0"/>
              </w:rPr>
              <w:br/>
              <w:t>操作系统 Linux</w:t>
            </w:r>
            <w:r>
              <w:rPr>
                <w:rFonts w:ascii="宋体" w:hAnsi="宋体" w:cs="宋体" w:hint="eastAsia"/>
                <w:kern w:val="0"/>
              </w:rPr>
              <w:br/>
              <w:t>FLASH 256MB的NAND闪存</w:t>
            </w:r>
            <w:r>
              <w:rPr>
                <w:rFonts w:ascii="宋体" w:hAnsi="宋体" w:cs="宋体" w:hint="eastAsia"/>
                <w:kern w:val="0"/>
              </w:rPr>
              <w:br/>
              <w:t>PSAM卡 ≥2个PSAM卡</w:t>
            </w:r>
            <w:r>
              <w:rPr>
                <w:rFonts w:ascii="宋体" w:hAnsi="宋体" w:cs="宋体" w:hint="eastAsia"/>
                <w:kern w:val="0"/>
              </w:rPr>
              <w:br/>
              <w:t>通讯方式 采集：CAN或485，上传：以太网</w:t>
            </w:r>
            <w:r>
              <w:rPr>
                <w:rFonts w:ascii="宋体" w:hAnsi="宋体" w:cs="宋体" w:hint="eastAsia"/>
                <w:kern w:val="0"/>
              </w:rPr>
              <w:br/>
              <w:t>通讯端口 ≥4路CAN通讯接口或≥4个RS-485串口，可通过软件设置≥1个RS-422串口，≥1个自适应10/100Mbps口（RJ45），DEBUG口：≥RS-232</w:t>
            </w:r>
            <w:r>
              <w:rPr>
                <w:rFonts w:ascii="宋体" w:hAnsi="宋体" w:cs="宋体" w:hint="eastAsia"/>
                <w:kern w:val="0"/>
              </w:rPr>
              <w:br/>
              <w:t>WEB服务 内嵌WEB服务器，支持WEB页面配置工作参数、查看状态</w:t>
            </w:r>
            <w:r>
              <w:rPr>
                <w:rFonts w:ascii="宋体" w:hAnsi="宋体" w:cs="宋体" w:hint="eastAsia"/>
                <w:kern w:val="0"/>
              </w:rPr>
              <w:br/>
              <w:t>防雷设计 具有LED指示灯</w:t>
            </w:r>
            <w:r>
              <w:rPr>
                <w:rFonts w:ascii="宋体" w:hAnsi="宋体" w:cs="宋体" w:hint="eastAsia"/>
                <w:kern w:val="0"/>
              </w:rPr>
              <w:br/>
              <w:t>指示 内建蜂鸣器和RTC</w:t>
            </w:r>
            <w:r>
              <w:rPr>
                <w:rFonts w:ascii="宋体" w:hAnsi="宋体" w:cs="宋体" w:hint="eastAsia"/>
                <w:kern w:val="0"/>
              </w:rPr>
              <w:br/>
              <w:t>自动重启动触发器 硬件看门狗定时器</w:t>
            </w:r>
            <w:r>
              <w:rPr>
                <w:rFonts w:ascii="宋体" w:hAnsi="宋体" w:cs="宋体" w:hint="eastAsia"/>
                <w:kern w:val="0"/>
              </w:rPr>
              <w:br/>
              <w:t>电源功耗 &lt;3W</w:t>
            </w:r>
            <w:r>
              <w:rPr>
                <w:rFonts w:ascii="宋体" w:hAnsi="宋体" w:cs="宋体" w:hint="eastAsia"/>
                <w:kern w:val="0"/>
              </w:rPr>
              <w:br/>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470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16</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门禁控制器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Pr="009B14C1" w:rsidRDefault="00574E9C" w:rsidP="00073A8D">
            <w:pPr>
              <w:widowControl/>
              <w:spacing w:line="360" w:lineRule="auto"/>
              <w:jc w:val="left"/>
              <w:textAlignment w:val="center"/>
              <w:rPr>
                <w:rFonts w:ascii="宋体" w:cs="宋体"/>
                <w:kern w:val="0"/>
              </w:rPr>
            </w:pPr>
            <w:r>
              <w:rPr>
                <w:rFonts w:ascii="宋体" w:hAnsi="宋体" w:cs="宋体" w:hint="eastAsia"/>
                <w:kern w:val="0"/>
              </w:rPr>
              <w:t>1.设备性能指标 指标参数</w:t>
            </w:r>
            <w:r>
              <w:rPr>
                <w:rFonts w:ascii="宋体" w:hAnsi="宋体" w:cs="宋体" w:hint="eastAsia"/>
                <w:kern w:val="0"/>
              </w:rPr>
              <w:br/>
              <w:t>通讯接口 TCP</w:t>
            </w:r>
            <w:r>
              <w:rPr>
                <w:rFonts w:ascii="宋体" w:hAnsi="宋体" w:cs="宋体" w:hint="eastAsia"/>
                <w:kern w:val="0"/>
              </w:rPr>
              <w:br/>
              <w:t>用户数量 每门≥6万</w:t>
            </w:r>
            <w:r>
              <w:rPr>
                <w:rFonts w:ascii="宋体" w:hAnsi="宋体" w:cs="宋体" w:hint="eastAsia"/>
                <w:kern w:val="0"/>
              </w:rPr>
              <w:br/>
              <w:t>脱机记录 ≥20万</w:t>
            </w:r>
            <w:r>
              <w:rPr>
                <w:rFonts w:ascii="宋体" w:hAnsi="宋体" w:cs="宋体" w:hint="eastAsia"/>
                <w:kern w:val="0"/>
              </w:rPr>
              <w:br/>
              <w:t>读头密码键盘 支持</w:t>
            </w:r>
            <w:r>
              <w:rPr>
                <w:rFonts w:ascii="宋体" w:hAnsi="宋体" w:cs="宋体" w:hint="eastAsia"/>
                <w:kern w:val="0"/>
              </w:rPr>
              <w:br/>
              <w:t>读卡器 支持WG26，WG34等模式</w:t>
            </w:r>
            <w:r>
              <w:rPr>
                <w:rFonts w:ascii="宋体" w:hAnsi="宋体" w:cs="宋体" w:hint="eastAsia"/>
                <w:kern w:val="0"/>
              </w:rPr>
              <w:br/>
              <w:t>供电电压 AC220V±10％</w:t>
            </w:r>
            <w:r>
              <w:rPr>
                <w:rFonts w:ascii="宋体" w:hAnsi="宋体" w:cs="宋体" w:hint="eastAsia"/>
                <w:kern w:val="0"/>
              </w:rPr>
              <w:br/>
            </w:r>
            <w:r w:rsidR="009B14C1" w:rsidRPr="009B14C1">
              <w:rPr>
                <w:rFonts w:ascii="宋体" w:hAnsi="宋体" w:cs="宋体" w:hint="eastAsia"/>
                <w:kern w:val="0"/>
              </w:rPr>
              <w:t>存储容量≥</w:t>
            </w:r>
            <w:r w:rsidR="009B14C1" w:rsidRPr="009B14C1">
              <w:rPr>
                <w:rFonts w:ascii="宋体" w:hAnsi="宋体" w:cs="宋体"/>
                <w:kern w:val="0"/>
              </w:rPr>
              <w:t>64MByte</w:t>
            </w:r>
            <w:r>
              <w:rPr>
                <w:rFonts w:ascii="宋体" w:hAnsi="宋体" w:cs="宋体" w:hint="eastAsia"/>
                <w:kern w:val="0"/>
              </w:rPr>
              <w:br/>
              <w:t>读头接口 ≥2路WG</w:t>
            </w:r>
            <w:r>
              <w:rPr>
                <w:rFonts w:ascii="宋体" w:hAnsi="宋体" w:cs="宋体" w:hint="eastAsia"/>
                <w:kern w:val="0"/>
              </w:rPr>
              <w:br/>
              <w:t>门锁接口 ≥2路</w:t>
            </w:r>
            <w:r>
              <w:rPr>
                <w:rFonts w:ascii="宋体" w:hAnsi="宋体" w:cs="宋体" w:hint="eastAsia"/>
                <w:kern w:val="0"/>
              </w:rPr>
              <w:br/>
              <w:t>按键接口 ≥2路</w:t>
            </w:r>
            <w:r>
              <w:rPr>
                <w:rFonts w:ascii="宋体" w:hAnsi="宋体" w:cs="宋体" w:hint="eastAsia"/>
                <w:kern w:val="0"/>
              </w:rPr>
              <w:br/>
              <w:t>报警接口 ≥2路</w:t>
            </w:r>
            <w:r>
              <w:rPr>
                <w:rFonts w:ascii="宋体" w:hAnsi="宋体" w:cs="宋体" w:hint="eastAsia"/>
                <w:kern w:val="0"/>
              </w:rPr>
              <w:br/>
              <w:t>数据保存时间 ≥10年</w:t>
            </w:r>
            <w:r>
              <w:rPr>
                <w:rFonts w:ascii="宋体" w:hAnsi="宋体" w:cs="宋体" w:hint="eastAsia"/>
                <w:kern w:val="0"/>
              </w:rPr>
              <w:br/>
            </w:r>
          </w:p>
          <w:p w:rsidR="00574E9C" w:rsidRDefault="00574E9C" w:rsidP="00073A8D">
            <w:pPr>
              <w:widowControl/>
              <w:spacing w:line="360" w:lineRule="auto"/>
              <w:jc w:val="left"/>
              <w:textAlignment w:val="center"/>
              <w:rPr>
                <w:rFonts w:ascii="宋体" w:hAnsi="宋体" w:cs="宋体"/>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321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17</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门禁读卡器</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1.设备性能指标 指标参数</w:t>
            </w:r>
            <w:r>
              <w:rPr>
                <w:rFonts w:ascii="宋体" w:hAnsi="宋体" w:cs="宋体" w:hint="eastAsia"/>
                <w:kern w:val="0"/>
              </w:rPr>
              <w:br/>
              <w:t>供电电压 控制器供电，DC9~15V</w:t>
            </w:r>
            <w:r>
              <w:rPr>
                <w:rFonts w:ascii="宋体" w:hAnsi="宋体" w:cs="宋体" w:hint="eastAsia"/>
                <w:kern w:val="0"/>
              </w:rPr>
              <w:br/>
              <w:t>功耗 &lt;2W</w:t>
            </w:r>
            <w:r>
              <w:rPr>
                <w:rFonts w:ascii="宋体" w:hAnsi="宋体" w:cs="宋体" w:hint="eastAsia"/>
                <w:kern w:val="0"/>
              </w:rPr>
              <w:br/>
              <w:t>读卡频率 13.56M</w:t>
            </w:r>
            <w:r>
              <w:rPr>
                <w:rFonts w:ascii="宋体" w:hAnsi="宋体" w:cs="宋体" w:hint="eastAsia"/>
                <w:kern w:val="0"/>
              </w:rPr>
              <w:br/>
              <w:t>读卡距离 1-5cm</w:t>
            </w:r>
            <w:r>
              <w:rPr>
                <w:rFonts w:ascii="宋体" w:hAnsi="宋体" w:cs="宋体" w:hint="eastAsia"/>
                <w:kern w:val="0"/>
              </w:rPr>
              <w:br/>
              <w:t>支持卡类型 符合ISO/ICE 14443A/B标准，Mifare1卡/CPU卡/金融IC卡、手机卡（RF-SIM/RF-UIM卡/双界面卡）、NFC应用终端(SWP-SIM卡，NFC全卡)</w:t>
            </w:r>
            <w:r>
              <w:rPr>
                <w:rFonts w:ascii="宋体" w:hAnsi="宋体" w:cs="宋体" w:hint="eastAsia"/>
                <w:kern w:val="0"/>
              </w:rPr>
              <w:br/>
              <w:t>显示：OLED汉显+LED指示，中文显示操作状态</w:t>
            </w:r>
            <w:r>
              <w:rPr>
                <w:rFonts w:ascii="宋体" w:hAnsi="宋体" w:cs="宋体" w:hint="eastAsia"/>
                <w:kern w:val="0"/>
                <w:highlight w:val="yellow"/>
              </w:rPr>
              <w:br/>
            </w:r>
            <w:r>
              <w:rPr>
                <w:rFonts w:ascii="宋体" w:hAnsi="宋体" w:cs="宋体" w:hint="eastAsia"/>
                <w:kern w:val="0"/>
              </w:rPr>
              <w:lastRenderedPageBreak/>
              <w:t>PSAM： 内置PSAM插槽</w:t>
            </w:r>
            <w:r>
              <w:rPr>
                <w:rFonts w:ascii="宋体" w:hAnsi="宋体" w:cs="宋体" w:hint="eastAsia"/>
                <w:kern w:val="0"/>
              </w:rPr>
              <w:br/>
              <w:t>防拆设计 防拆开关设计</w:t>
            </w:r>
            <w:r>
              <w:rPr>
                <w:rFonts w:ascii="宋体" w:hAnsi="宋体" w:cs="宋体" w:hint="eastAsia"/>
                <w:kern w:val="0"/>
              </w:rPr>
              <w:br/>
              <w:t>声音 支持蜂鸣器提示</w:t>
            </w:r>
            <w:r>
              <w:rPr>
                <w:rFonts w:ascii="宋体" w:hAnsi="宋体" w:cs="宋体" w:hint="eastAsia"/>
                <w:kern w:val="0"/>
              </w:rPr>
              <w:br/>
              <w:t>通讯接口 Wiegand34、RS485</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2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18</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门禁辅件</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包含电磁锁、闭门器等配件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72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19</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第三方接口</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rPr>
              <w:t>与学校其他第三方软件系统做数据对接</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1331"/>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w:t>
            </w:r>
          </w:p>
        </w:tc>
        <w:tc>
          <w:tcPr>
            <w:tcW w:w="12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校园卡</w:t>
            </w:r>
          </w:p>
        </w:tc>
        <w:tc>
          <w:tcPr>
            <w:tcW w:w="485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D5728A">
            <w:pPr>
              <w:widowControl/>
              <w:spacing w:line="360" w:lineRule="auto"/>
              <w:jc w:val="left"/>
              <w:textAlignment w:val="center"/>
              <w:rPr>
                <w:rFonts w:ascii="宋体" w:hAnsi="宋体" w:cs="宋体"/>
              </w:rPr>
            </w:pPr>
            <w:r>
              <w:rPr>
                <w:rFonts w:ascii="宋体" w:hAnsi="宋体" w:cs="宋体" w:hint="eastAsia"/>
                <w:kern w:val="0"/>
              </w:rPr>
              <w:t>1.符合技术规范 《中国金融集成电路（IC）卡规范》V2.0 ED/EP；</w:t>
            </w:r>
            <w:r w:rsidR="00D5728A">
              <w:rPr>
                <w:rFonts w:ascii="宋体" w:hAnsi="宋体" w:cs="宋体" w:hint="eastAsia"/>
                <w:kern w:val="0"/>
              </w:rPr>
              <w:t xml:space="preserve"> </w:t>
            </w:r>
            <w:r>
              <w:rPr>
                <w:rFonts w:ascii="宋体" w:hAnsi="宋体" w:cs="宋体" w:hint="eastAsia"/>
                <w:kern w:val="0"/>
              </w:rPr>
              <w:br/>
              <w:t>2.RF接口 符合ISO/IEC 14443TYPEA 的RF接口</w:t>
            </w:r>
            <w:r>
              <w:rPr>
                <w:rFonts w:ascii="宋体" w:hAnsi="宋体" w:cs="宋体" w:hint="eastAsia"/>
                <w:kern w:val="0"/>
              </w:rPr>
              <w:br/>
              <w:t>载波频率 13.56MHZ；</w:t>
            </w:r>
            <w:r>
              <w:rPr>
                <w:rFonts w:ascii="宋体" w:hAnsi="宋体" w:cs="宋体" w:hint="eastAsia"/>
                <w:kern w:val="0"/>
              </w:rPr>
              <w:br/>
              <w:t>3.通讯速率 最低通讯速率不小于106Kbps,最高通讯速率 不小于424Kbps；</w:t>
            </w:r>
            <w:r>
              <w:rPr>
                <w:rFonts w:ascii="宋体" w:hAnsi="宋体" w:cs="宋体" w:hint="eastAsia"/>
                <w:kern w:val="0"/>
              </w:rPr>
              <w:br/>
              <w:t>4.处理器 指令执行速度是标准高于MCS8051的4倍</w:t>
            </w:r>
            <w:r>
              <w:rPr>
                <w:rFonts w:ascii="宋体" w:hAnsi="宋体" w:cs="宋体" w:hint="eastAsia"/>
                <w:kern w:val="0"/>
              </w:rPr>
              <w:br/>
              <w:t>存储器 不小于256字节内部SRAM,不小于64K的EEPROM, EEPROM擦写次数大于100000次，EEPROM数据保持大于10年；</w:t>
            </w:r>
            <w:r>
              <w:rPr>
                <w:rFonts w:ascii="宋体" w:hAnsi="宋体" w:cs="宋体" w:hint="eastAsia"/>
                <w:kern w:val="0"/>
              </w:rPr>
              <w:br/>
              <w:t>5.安全机制 非正常的工作温度和工作场强检测机制，安检超出复位系统；</w:t>
            </w:r>
            <w:r>
              <w:rPr>
                <w:rFonts w:ascii="宋体" w:hAnsi="宋体" w:cs="宋体" w:hint="eastAsia"/>
                <w:kern w:val="0"/>
              </w:rPr>
              <w:br/>
              <w:t>6.数据加密 EEPROM、ROM、IRAM和XRAM的数据均可以加密保护；</w:t>
            </w:r>
            <w:r>
              <w:rPr>
                <w:rFonts w:ascii="宋体" w:hAnsi="宋体" w:cs="宋体" w:hint="eastAsia"/>
                <w:kern w:val="0"/>
              </w:rPr>
              <w:br/>
              <w:t>7.卡片质量 新卡无损坏或损坏免费更换，正常使用过程中卡片损坏率低于千分之一；</w:t>
            </w:r>
            <w:r>
              <w:rPr>
                <w:rFonts w:ascii="宋体" w:hAnsi="宋体" w:cs="宋体" w:hint="eastAsia"/>
                <w:kern w:val="0"/>
              </w:rPr>
              <w:br/>
            </w:r>
            <w:r w:rsidR="00D5728A">
              <w:rPr>
                <w:rFonts w:ascii="宋体" w:hAnsi="宋体" w:cs="宋体" w:hint="eastAsia"/>
                <w:kern w:val="0"/>
              </w:rPr>
              <w:t>根据学校要求制作校园卡卡面</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张</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30212C" w:rsidP="00073A8D">
            <w:pPr>
              <w:widowControl/>
              <w:spacing w:line="360" w:lineRule="auto"/>
              <w:jc w:val="center"/>
              <w:textAlignment w:val="center"/>
              <w:rPr>
                <w:rFonts w:ascii="宋体" w:hAnsi="宋体" w:cs="宋体"/>
              </w:rPr>
            </w:pPr>
            <w:r>
              <w:rPr>
                <w:rFonts w:ascii="宋体" w:hAnsi="宋体" w:cs="宋体" w:hint="eastAsia"/>
                <w:kern w:val="0"/>
              </w:rPr>
              <w:t>35</w:t>
            </w:r>
            <w:r w:rsidR="00574E9C">
              <w:rPr>
                <w:rFonts w:ascii="宋体" w:hAnsi="宋体" w:cs="宋体" w:hint="eastAsia"/>
                <w:kern w:val="0"/>
              </w:rPr>
              <w:t>00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rPr>
                <w:rFonts w:ascii="宋体" w:hAnsi="宋体" w:cs="宋体"/>
              </w:rPr>
            </w:pPr>
          </w:p>
        </w:tc>
      </w:tr>
    </w:tbl>
    <w:p w:rsidR="00574E9C" w:rsidRDefault="00574E9C" w:rsidP="00574E9C">
      <w:pPr>
        <w:pStyle w:val="2"/>
        <w:spacing w:line="360" w:lineRule="auto"/>
      </w:pPr>
      <w:r>
        <w:rPr>
          <w:rFonts w:hint="eastAsia"/>
        </w:rPr>
        <w:lastRenderedPageBreak/>
        <w:t>第四部分</w:t>
      </w:r>
      <w:r>
        <w:rPr>
          <w:rFonts w:hint="eastAsia"/>
        </w:rPr>
        <w:t xml:space="preserve"> LED</w:t>
      </w:r>
      <w:r>
        <w:rPr>
          <w:rFonts w:hint="eastAsia"/>
        </w:rPr>
        <w:t>显示大屏及终端</w:t>
      </w:r>
    </w:p>
    <w:tbl>
      <w:tblPr>
        <w:tblW w:w="9229" w:type="dxa"/>
        <w:tblLayout w:type="fixed"/>
        <w:tblCellMar>
          <w:top w:w="15" w:type="dxa"/>
          <w:left w:w="15" w:type="dxa"/>
          <w:bottom w:w="15" w:type="dxa"/>
          <w:right w:w="15" w:type="dxa"/>
        </w:tblCellMar>
        <w:tblLook w:val="0000"/>
      </w:tblPr>
      <w:tblGrid>
        <w:gridCol w:w="626"/>
        <w:gridCol w:w="1225"/>
        <w:gridCol w:w="4827"/>
        <w:gridCol w:w="992"/>
        <w:gridCol w:w="850"/>
        <w:gridCol w:w="709"/>
      </w:tblGrid>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序号</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名称</w:t>
            </w:r>
          </w:p>
        </w:tc>
        <w:tc>
          <w:tcPr>
            <w:tcW w:w="4827"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规格</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rPr>
            </w:pPr>
            <w:r>
              <w:rPr>
                <w:rFonts w:ascii="宋体" w:hAnsi="宋体" w:cs="宋体" w:hint="eastAsia"/>
                <w:b/>
                <w:kern w:val="0"/>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备注</w:t>
            </w:r>
          </w:p>
        </w:tc>
      </w:tr>
      <w:tr w:rsidR="00574E9C" w:rsidTr="00073A8D">
        <w:trPr>
          <w:trHeight w:val="665"/>
        </w:trPr>
        <w:tc>
          <w:tcPr>
            <w:tcW w:w="9229"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rPr>
            </w:pPr>
            <w:r>
              <w:rPr>
                <w:rFonts w:ascii="宋体" w:hAnsi="宋体" w:cs="宋体" w:hint="eastAsia"/>
                <w:b/>
                <w:kern w:val="0"/>
              </w:rPr>
              <w:t>第五部分 LED显示大屏及终端</w:t>
            </w:r>
          </w:p>
        </w:tc>
      </w:tr>
      <w:tr w:rsidR="00574E9C" w:rsidTr="00073A8D">
        <w:trPr>
          <w:trHeight w:val="5398"/>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P5室外全彩显示屏</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像素点间距：5mm；基色：红色+绿色+蓝色；颜色组合：1R1G1B；物理密度：40000点/m2 ；配色比例：R:G:B=3:6:1；显示屏模组尺寸：320mm×160mm、分辩率64×32；显示模组像素：2048点；屏体面积（不带边框，边框0.4米）：宽6.08米，高3.36米（标准全防水箱体）；亮度： 5000cd/m2；视角：水平140°，垂直130°；对比度：2000:1；均匀性：模块1%≤LMJ≤15%，模组1%≤LGJ ≤15%；刷新频率：≥960 Hz；帧 频：60Hz；占空比：50%(可调)；灰度等级：13bit；拼装精度：任意相邻像素间隙≤0.5mm；显示模块拼接间隙＜1mm；单元平整度：≤1㎜；模抉间亮度均匀度: ≤5%；防护防水功能：防护防水等级不低于IP65, 系统模箱及线路板具有防潮、防尘、防高温、防腐蚀、防燃烧、防静电、防雷、抗震等；保护功能：过流、短路、过压、欠压保护及烟雾报警和温升报警功能(烟雾报警选配)；驱动方式：动态1/8扫 恒流(带消鬼影、高刷新功能)；显示方式：计算机点对点 同步显示；平均无故障时间：≥5000小时；连续工作时间：≥5×24小时；寿命：100,000小时；盲点率：＜0.0001（出厂时为零）；散热方式：自然散热/引入空调管道散热 ；产品使用SMD3535规格封装灯管，其灯管要求为铜支架金线封装。</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12.8</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588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2</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控制系统</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1.接收卡集成HUB75，无需再配转接板，更方便，成本更低；</w:t>
            </w:r>
            <w:r>
              <w:rPr>
                <w:rFonts w:ascii="宋体" w:hAnsi="宋体" w:cs="宋体" w:hint="eastAsia"/>
                <w:kern w:val="0"/>
              </w:rPr>
              <w:br/>
              <w:t>2.减少接插连接件，减少故障点，故障率更低；</w:t>
            </w:r>
            <w:r>
              <w:rPr>
                <w:rFonts w:ascii="宋体" w:hAnsi="宋体" w:cs="宋体" w:hint="eastAsia"/>
                <w:kern w:val="0"/>
              </w:rPr>
              <w:br/>
              <w:t>3.支持常规芯片实现高刷新、高灰度、高亮度；</w:t>
            </w:r>
            <w:r>
              <w:rPr>
                <w:rFonts w:ascii="宋体" w:hAnsi="宋体" w:cs="宋体" w:hint="eastAsia"/>
                <w:kern w:val="0"/>
              </w:rPr>
              <w:br/>
              <w:t>4.全新灰度引擎，低灰度表现更佳；</w:t>
            </w:r>
            <w:r>
              <w:rPr>
                <w:rFonts w:ascii="宋体" w:hAnsi="宋体" w:cs="宋体" w:hint="eastAsia"/>
                <w:kern w:val="0"/>
              </w:rPr>
              <w:br/>
              <w:t>5.细节处理更完美，可消除单元板设计引起的某行偏暗、低灰偏红、鬼影等细节问题；</w:t>
            </w:r>
            <w:r>
              <w:rPr>
                <w:rFonts w:ascii="宋体" w:hAnsi="宋体" w:cs="宋体" w:hint="eastAsia"/>
                <w:kern w:val="0"/>
              </w:rPr>
              <w:br/>
              <w:t>6.支持14bit精度逐点校正；支持所有常规芯片、PWM芯片和灯饰芯片；</w:t>
            </w:r>
            <w:r>
              <w:rPr>
                <w:rFonts w:ascii="宋体" w:hAnsi="宋体" w:cs="宋体" w:hint="eastAsia"/>
                <w:kern w:val="0"/>
              </w:rPr>
              <w:br/>
              <w:t>7.支持静态屏、1/2~1/32扫之间的任意扫描类型；支持任意抽点，支持数据偏移，可轻松实现各种异型屏、球形屏、创意显示屏；</w:t>
            </w:r>
            <w:r>
              <w:rPr>
                <w:rFonts w:ascii="宋体" w:hAnsi="宋体" w:cs="宋体" w:hint="eastAsia"/>
                <w:kern w:val="0"/>
              </w:rPr>
              <w:br/>
              <w:t>8.单卡支持32组RGB信号输出；支持超大带载面积；先进设计，优质元器件，全自动高低温老化测试，零故障出厂；支持DC 3.3V~6V超宽工作电压，有效减弱电压波动带来的影响；支持电源反接保护电路；</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3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3</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视频处理器</w:t>
            </w:r>
          </w:p>
        </w:tc>
        <w:tc>
          <w:tcPr>
            <w:tcW w:w="4827" w:type="dxa"/>
            <w:tcBorders>
              <w:top w:val="single" w:sz="4" w:space="0" w:color="000000"/>
              <w:left w:val="single" w:sz="4" w:space="0" w:color="000000"/>
              <w:bottom w:val="single" w:sz="4" w:space="0" w:color="000000"/>
              <w:right w:val="single" w:sz="4" w:space="0" w:color="000000"/>
            </w:tcBorders>
          </w:tcPr>
          <w:p w:rsidR="009B14C1" w:rsidRPr="009B14C1" w:rsidRDefault="00574E9C" w:rsidP="009B14C1">
            <w:pPr>
              <w:widowControl/>
              <w:spacing w:line="360" w:lineRule="auto"/>
              <w:jc w:val="left"/>
              <w:textAlignment w:val="top"/>
              <w:rPr>
                <w:rFonts w:ascii="宋体" w:hAnsi="宋体" w:cs="宋体"/>
                <w:kern w:val="0"/>
              </w:rPr>
            </w:pPr>
            <w:r>
              <w:rPr>
                <w:rFonts w:ascii="宋体" w:hAnsi="宋体" w:cs="宋体" w:hint="eastAsia"/>
                <w:kern w:val="0"/>
              </w:rPr>
              <w:t>1.无电脑控制大屏模式；</w:t>
            </w:r>
            <w:r>
              <w:rPr>
                <w:rFonts w:ascii="宋体" w:hAnsi="宋体" w:cs="宋体" w:hint="eastAsia"/>
                <w:kern w:val="0"/>
              </w:rPr>
              <w:br/>
              <w:t>2.全面支持智能无线终端进行控制和管理；</w:t>
            </w:r>
            <w:r>
              <w:rPr>
                <w:rFonts w:ascii="宋体" w:hAnsi="宋体" w:cs="宋体" w:hint="eastAsia"/>
                <w:kern w:val="0"/>
              </w:rPr>
              <w:br/>
            </w:r>
            <w:r w:rsidR="009B14C1" w:rsidRPr="009B14C1">
              <w:rPr>
                <w:rFonts w:ascii="宋体" w:hAnsi="宋体" w:cs="宋体"/>
                <w:kern w:val="0"/>
              </w:rPr>
              <w:t>3.</w:t>
            </w:r>
            <w:r w:rsidR="009B14C1" w:rsidRPr="009B14C1">
              <w:rPr>
                <w:rFonts w:ascii="宋体" w:hAnsi="宋体" w:cs="宋体" w:hint="eastAsia"/>
                <w:kern w:val="0"/>
              </w:rPr>
              <w:t>支持</w:t>
            </w:r>
            <w:r w:rsidR="009B14C1" w:rsidRPr="009B14C1">
              <w:rPr>
                <w:rFonts w:ascii="宋体" w:hAnsi="宋体" w:cs="宋体"/>
                <w:kern w:val="0"/>
              </w:rPr>
              <w:t>1080P</w:t>
            </w:r>
            <w:r w:rsidR="009B14C1" w:rsidRPr="009B14C1">
              <w:rPr>
                <w:rFonts w:ascii="宋体" w:hAnsi="宋体" w:cs="宋体" w:hint="eastAsia"/>
                <w:kern w:val="0"/>
              </w:rPr>
              <w:t>高清分辨率输出；全面兼容常规同步控制系统节目管理及显示屏配置方式；处理器采用嵌入式操作系统；</w:t>
            </w:r>
          </w:p>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4.全部采用工业级元器件，产品更加稳定可靠；看门狗设计，确保系统永不死机；多层安全设计，系统安全更有保障；支持U盘即插即播；支持PC、Android、ios等智能终端进行管理；</w:t>
            </w:r>
            <w:r>
              <w:rPr>
                <w:rFonts w:ascii="宋体" w:hAnsi="宋体" w:cs="宋体" w:hint="eastAsia"/>
                <w:kern w:val="0"/>
              </w:rPr>
              <w:br/>
              <w:t>5.支持WiFi接入局域网，支持3G/4G广域网；支持运行环境温度、湿度、亮度等参数监测，支持自动调节显示屏亮度，沿用LEDVISION进行节目编辑，功能</w:t>
            </w:r>
            <w:r>
              <w:rPr>
                <w:rFonts w:ascii="宋体" w:hAnsi="宋体" w:cs="宋体" w:hint="eastAsia"/>
                <w:kern w:val="0"/>
              </w:rPr>
              <w:lastRenderedPageBreak/>
              <w:t>全面，操作灵活方便； 支持多窗口，可自由设定窗口大小和位置，并支持窗口叠加；支持丰富的媒体素材，如图片、视频、文本、时钟等；支持多节目页播放。</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2476"/>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4</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控制配电柜</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输出采用分路控制大屏幕；额定电压：进线采用380v五线制；额定功率：最大功率25KW ,平均功率20KW，频率 50Hz1、环境温度应满足以下条件，最高气温：+40℃最低气温：-25℃日 平均温度:≤+35℃；2、配电柜显示屏支持中英文显示；3、支持对配电柜其他设备进行控制，保障屏体在合适的环境下运行采用多重安全防护措施，确保设备安全，可靠；4、对回路过负荷，过电压，欠电压，三相不平衡，隔离变压器过温，防雷失效等参数进行多层报警设置。通过显示单元或专业网关配合可以第一时间将报警信息通过显示方式告之管理者；5、支持对变压器等其他设备进行控制，保障屏幕在合适的环境下运行；</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3450"/>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5</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控制软件</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 xml:space="preserve">LED播控软件：可在WINDOWS操作系统下运行;支持多显示屏；多屏独立编辑；数据库显示；表格输入；网络功能；后台播放；定时播放；多窗口多任务同时播放；文本支持Word，Excel；可为节目窗叠加背景音乐；支持所有的动画文件（MPG ／MPEG／MPV／MPA／AVI／VCD／SWF／RM／RA／RMJ／ASF．．．）；丰富的图片浏览方式；日期、时间、日期+时间、模拟时钟等各种正负计时功能；日历可透明显示；可自动播放多个任务（*.LSP）；提供外部程序接口；视频源色度、饱和度、亮度、对比度软件调节； </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显示屏配套</w:t>
            </w:r>
          </w:p>
        </w:tc>
      </w:tr>
      <w:tr w:rsidR="00574E9C" w:rsidTr="00073A8D">
        <w:trPr>
          <w:trHeight w:val="115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6</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双立柱及水泥基础</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施工要达到国家标准：地基尺寸长2m×宽2m×高2m×2个；螺纹钢柱直径30mm、壁厚2mm、柱子长度3000mm×2支；地笼钢筋直径12mm、每层上下间距250mm、左右间距250mm；混泥土标号C30、扁钢接地；地笼、水泥基础和地面立柱（根据实际情况可加强施工满足安全承载要求）。</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7</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钢结构</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钢结构主体结构采用12#槽钢、100方管、40方管、40角钢，20mm钢板、钢网等，钢构件在安装前必须对编号、外形尺寸、焊缝质量、螺孔位置、现场地面或者建筑物墙面等进行全面检查、完全符合设计要求后才能进行安装。要求屏体与地面或墙面焊接牢固，且有垂直上下梯，钢网维修通道。构件均采用热镀锌钢材；普通螺栓为C级，螺栓、螺母和垫片采用Q235钢制作、防锈处理。LED显示屏构架按设计要求选用标准的钢材制作。钢材应无扭曲现象，下料误差在5mm之内，切口应平直、光滑、无卷边、毛刺等。构架焊接要求应牢固、无焊渣并在刷油漆前磨到光滑程度。构架制作完后，钢结构采用手工除锈应先刷两层中性底漆，再刷两层优质瓷漆，除锈等级为：ST3。构架应找正、找平，同层横档在同一个水平面上，高低偏差应小于5mm。构架的接地焊完以后应进行第二次补充刷漆。施焊时应选择合理的焊接顺序，或采预热及其他以减少焊接应力和焊接变形；未注明的贴角焊缝，焊缝长度沿构件搭接周边全长满焊。构件加工前，需仔细核校尺寸无误后方可加工、施工；构件在运输、吊装过程中，应采取加固措施防止变形和损坏；钢结构受力后，不得在受力构件上施焊；模块安装框架对角和平面度应满足模块安装需要（±2MM）；模块安</w:t>
            </w:r>
            <w:r>
              <w:rPr>
                <w:rFonts w:ascii="宋体" w:hAnsi="宋体" w:cs="宋体" w:hint="eastAsia"/>
                <w:kern w:val="0"/>
              </w:rPr>
              <w:lastRenderedPageBreak/>
              <w:t>装用竖条和横条弯曲不得大于长度的1/100；局部弯曲不得大于被测长度的1/100。</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8</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全彩LED屏装饰</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对大屏外框进行装饰，颜色由甲方选择；使用4mm厚度室外铝塑板干挂，不允许软、硬材混拼，安装平整，无明细凹凸，先打密封胶，最后在揭掉板的保护膜，注胶前保证注胶表面清洁干净，注胶需注满，不能有空隙或气泡，注胶时应用胶纸保护胶缝两侧的材料，使之不受污染。P8室外全彩显示屏离地面2.2米高，进行全封闭装饰。根据现场实际情况施工。</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平方米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显示屏配套</w:t>
            </w:r>
          </w:p>
        </w:tc>
      </w:tr>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9</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电源主线缆</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YJV-4*16mm²穿管（电缆接入根据实际与甲方确定）</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米</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20</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588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10</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功放</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1通道LINE不平衡TRS输入，1通道LINE不平衡TRS级联输出；1通道LINE平衡×LR输入，1通道LINE平衡×LR级联输出；面板带音量调节旋钮；产品具有良好的短路、过载、过热等自我保护；2种功率输出方式：定压输出100V、70V和定阻输出4～16Ω；额定输出功率：500W；扬声器输出：70V, 100V &amp; 4～16Ω；输入灵敏度 &amp;输入阻抗：±385mV/10KΩ, 平衡 ×LR输入端子，775mV/10KΩ,不平衡TRS输入端子；输出灵敏度 &amp;输出源阻抗：±385mV/10KΩ, 平衡 ×LR输出端子，775mV/10KΩ,不平衡TRS输出端子；过载源电动势：＞15dB；频率响应：50～16KHz(+1dB, -3dB )；信噪比：＞90dB；总谐波失真：1KHz时0.5%, 1/3 输出功率；“地”线悬浮开关：信号“地”线可选接机箱或是悬浮；散热：由前往后强制风冷，散热器温度55度时启动内置风扇；保护：过热, 过载&amp;短路；电源：～220V/50Hz；电源功耗：150W；材质：黑色铝面板，SPCC冷轧板材质机箱。</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1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lastRenderedPageBreak/>
              <w:t>11</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音柱</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额定功率40W；最大功率:40W；灵敏度:91dB；阻抗:黑-COM 白-160Ω；频率响应:110-15KHz；喇叭单元：6.5″×2, 3×2″；外壳材质：铁质。</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989"/>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12</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Pr="00CD2CA3" w:rsidRDefault="00574E9C" w:rsidP="00073A8D">
            <w:pPr>
              <w:widowControl/>
              <w:spacing w:line="360" w:lineRule="auto"/>
              <w:jc w:val="left"/>
              <w:textAlignment w:val="center"/>
              <w:rPr>
                <w:rFonts w:ascii="宋体" w:hAnsi="宋体" w:cs="宋体"/>
                <w:kern w:val="0"/>
              </w:rPr>
            </w:pPr>
            <w:r>
              <w:rPr>
                <w:rFonts w:ascii="宋体" w:hAnsi="宋体" w:cs="宋体" w:hint="eastAsia"/>
                <w:kern w:val="0"/>
              </w:rPr>
              <w:t>台式</w:t>
            </w:r>
            <w:r>
              <w:rPr>
                <w:rFonts w:ascii="宋体" w:hAnsi="宋体" w:cs="宋体" w:hint="eastAsia"/>
                <w:kern w:val="0"/>
              </w:rPr>
              <w:br/>
              <w:t>电脑</w:t>
            </w:r>
          </w:p>
        </w:tc>
        <w:tc>
          <w:tcPr>
            <w:tcW w:w="4827" w:type="dxa"/>
            <w:tcBorders>
              <w:top w:val="single" w:sz="4" w:space="0" w:color="000000"/>
              <w:left w:val="single" w:sz="4" w:space="0" w:color="000000"/>
              <w:bottom w:val="single" w:sz="4" w:space="0" w:color="000000"/>
              <w:right w:val="single" w:sz="4" w:space="0" w:color="000000"/>
            </w:tcBorders>
            <w:vAlign w:val="center"/>
          </w:tcPr>
          <w:p w:rsidR="00CD2CA3" w:rsidRPr="00822EAC"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1.CPU ≥i5，四核</w:t>
            </w:r>
          </w:p>
          <w:p w:rsidR="00CD2CA3" w:rsidRPr="00822EAC"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2.内存≥4G ，≥DDR4 2133</w:t>
            </w:r>
          </w:p>
          <w:p w:rsidR="00CD2CA3" w:rsidRDefault="00CD2CA3" w:rsidP="00CD2CA3">
            <w:pPr>
              <w:widowControl/>
              <w:spacing w:line="360" w:lineRule="auto"/>
              <w:jc w:val="left"/>
              <w:textAlignment w:val="center"/>
              <w:rPr>
                <w:rFonts w:ascii="宋体" w:hAnsi="宋体" w:cs="宋体"/>
                <w:kern w:val="0"/>
              </w:rPr>
            </w:pPr>
            <w:r w:rsidRPr="00822EAC">
              <w:rPr>
                <w:rFonts w:ascii="宋体" w:hAnsi="宋体" w:cs="宋体" w:hint="eastAsia"/>
                <w:kern w:val="0"/>
              </w:rPr>
              <w:t>3.硬盘≥1T机械硬盘</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kern w:val="0"/>
              </w:rPr>
              <w:t xml:space="preserve">4. </w:t>
            </w:r>
            <w:r w:rsidRPr="00CD2CA3">
              <w:rPr>
                <w:rFonts w:ascii="宋体" w:hAnsi="宋体" w:cs="宋体" w:hint="eastAsia"/>
                <w:kern w:val="0"/>
              </w:rPr>
              <w:t>独显、显存≥</w:t>
            </w:r>
            <w:r w:rsidRPr="00CD2CA3">
              <w:rPr>
                <w:rFonts w:ascii="宋体" w:hAnsi="宋体" w:cs="宋体"/>
                <w:kern w:val="0"/>
              </w:rPr>
              <w:t>2G</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kern w:val="0"/>
              </w:rPr>
              <w:t>5</w:t>
            </w:r>
            <w:r w:rsidRPr="00CD2CA3">
              <w:rPr>
                <w:rFonts w:ascii="宋体" w:hAnsi="宋体" w:cs="宋体" w:hint="eastAsia"/>
                <w:kern w:val="0"/>
              </w:rPr>
              <w:t>、显示器要求：尺寸</w:t>
            </w:r>
            <w:r w:rsidRPr="00CD2CA3">
              <w:rPr>
                <w:rFonts w:ascii="宋体" w:hAnsi="宋体" w:cs="宋体"/>
                <w:kern w:val="0"/>
              </w:rPr>
              <w:t>:21.5</w:t>
            </w:r>
            <w:r w:rsidRPr="00CD2CA3">
              <w:rPr>
                <w:rFonts w:ascii="宋体" w:hAnsi="宋体" w:cs="宋体" w:hint="eastAsia"/>
                <w:kern w:val="0"/>
              </w:rPr>
              <w:t>英寸；</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屏幕比例</w:t>
            </w:r>
            <w:r w:rsidRPr="00CD2CA3">
              <w:rPr>
                <w:rFonts w:ascii="宋体" w:hAnsi="宋体" w:cs="宋体"/>
                <w:kern w:val="0"/>
              </w:rPr>
              <w:t>:16/9</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面板类型</w:t>
            </w:r>
            <w:r w:rsidRPr="00CD2CA3">
              <w:rPr>
                <w:rFonts w:ascii="宋体" w:hAnsi="宋体" w:cs="宋体"/>
                <w:kern w:val="0"/>
              </w:rPr>
              <w:t>:IPS</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分辨率</w:t>
            </w:r>
            <w:r w:rsidRPr="00CD2CA3">
              <w:rPr>
                <w:rFonts w:ascii="宋体" w:hAnsi="宋体" w:cs="宋体"/>
                <w:kern w:val="0"/>
              </w:rPr>
              <w:t>:1920</w:t>
            </w:r>
            <w:r w:rsidRPr="00CD2CA3">
              <w:rPr>
                <w:rFonts w:ascii="宋体" w:hAnsi="宋体" w:cs="宋体" w:hint="eastAsia"/>
                <w:kern w:val="0"/>
              </w:rPr>
              <w:t>×</w:t>
            </w:r>
            <w:r w:rsidRPr="00CD2CA3">
              <w:rPr>
                <w:rFonts w:ascii="宋体" w:hAnsi="宋体" w:cs="宋体"/>
                <w:kern w:val="0"/>
              </w:rPr>
              <w:t>1080</w:t>
            </w:r>
            <w:r w:rsidRPr="00CD2CA3">
              <w:rPr>
                <w:rFonts w:ascii="宋体" w:hAnsi="宋体" w:cs="宋体" w:hint="eastAsia"/>
                <w:kern w:val="0"/>
              </w:rPr>
              <w:t>；</w:t>
            </w:r>
          </w:p>
          <w:p w:rsidR="00CD2CA3"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水平可视角度</w:t>
            </w:r>
            <w:r w:rsidRPr="00CD2CA3">
              <w:rPr>
                <w:rFonts w:ascii="宋体" w:hAnsi="宋体" w:cs="宋体"/>
                <w:kern w:val="0"/>
              </w:rPr>
              <w:t>:178</w:t>
            </w:r>
            <w:r w:rsidRPr="00CD2CA3">
              <w:rPr>
                <w:rFonts w:ascii="宋体" w:hAnsi="宋体" w:cs="宋体" w:hint="eastAsia"/>
                <w:kern w:val="0"/>
              </w:rPr>
              <w:t>度；垂直可视角度</w:t>
            </w:r>
            <w:r w:rsidRPr="00CD2CA3">
              <w:rPr>
                <w:rFonts w:ascii="宋体" w:hAnsi="宋体" w:cs="宋体"/>
                <w:kern w:val="0"/>
              </w:rPr>
              <w:t>:178</w:t>
            </w:r>
            <w:r w:rsidRPr="00CD2CA3">
              <w:rPr>
                <w:rFonts w:ascii="宋体" w:hAnsi="宋体" w:cs="宋体" w:hint="eastAsia"/>
                <w:kern w:val="0"/>
              </w:rPr>
              <w:t>度；</w:t>
            </w:r>
          </w:p>
          <w:p w:rsidR="00574E9C" w:rsidRPr="00CD2CA3" w:rsidRDefault="00CD2CA3" w:rsidP="00CD2CA3">
            <w:pPr>
              <w:widowControl/>
              <w:spacing w:line="360" w:lineRule="auto"/>
              <w:jc w:val="left"/>
              <w:textAlignment w:val="center"/>
              <w:rPr>
                <w:rFonts w:ascii="宋体" w:hAnsi="宋体" w:cs="宋体"/>
                <w:kern w:val="0"/>
              </w:rPr>
            </w:pPr>
            <w:r w:rsidRPr="00CD2CA3">
              <w:rPr>
                <w:rFonts w:ascii="宋体" w:hAnsi="宋体" w:cs="宋体" w:hint="eastAsia"/>
                <w:kern w:val="0"/>
              </w:rPr>
              <w:t>背光类型</w:t>
            </w:r>
            <w:r w:rsidRPr="00CD2CA3">
              <w:rPr>
                <w:rFonts w:ascii="宋体" w:hAnsi="宋体" w:cs="宋体"/>
                <w:kern w:val="0"/>
              </w:rPr>
              <w:t>:WLED</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rPr>
            </w:pPr>
          </w:p>
        </w:tc>
      </w:tr>
      <w:tr w:rsidR="00574E9C" w:rsidTr="00073A8D">
        <w:trPr>
          <w:trHeight w:val="66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13</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风机</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电机功率：370W 转速：2800 风量3000m³/小时</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台</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r w:rsidR="00574E9C" w:rsidTr="00073A8D">
        <w:trPr>
          <w:trHeight w:val="1025"/>
        </w:trPr>
        <w:tc>
          <w:tcPr>
            <w:tcW w:w="62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14</w:t>
            </w:r>
          </w:p>
        </w:tc>
        <w:tc>
          <w:tcPr>
            <w:tcW w:w="12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rPr>
            </w:pPr>
            <w:r>
              <w:rPr>
                <w:rFonts w:ascii="宋体" w:hAnsi="宋体" w:cs="宋体" w:hint="eastAsia"/>
                <w:kern w:val="0"/>
              </w:rPr>
              <w:t>辅材</w:t>
            </w:r>
          </w:p>
        </w:tc>
        <w:tc>
          <w:tcPr>
            <w:tcW w:w="4827"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rPr>
            </w:pPr>
            <w:r>
              <w:rPr>
                <w:rFonts w:ascii="宋体" w:hAnsi="宋体" w:cs="宋体" w:hint="eastAsia"/>
                <w:kern w:val="0"/>
              </w:rPr>
              <w:t>含线管、直接、三通、胶布、扎带、线槽、铁膨胀、自攻钉、PVC线管弯头、镀锌穿线管弯头等。</w:t>
            </w:r>
          </w:p>
        </w:tc>
        <w:tc>
          <w:tcPr>
            <w:tcW w:w="99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批</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rPr>
            </w:pPr>
            <w:r>
              <w:rPr>
                <w:rFonts w:ascii="宋体" w:hAnsi="宋体" w:cs="宋体" w:hint="eastAsia"/>
                <w:kern w:val="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rPr>
            </w:pPr>
          </w:p>
        </w:tc>
      </w:tr>
    </w:tbl>
    <w:p w:rsidR="00574E9C" w:rsidRDefault="00574E9C" w:rsidP="00574E9C">
      <w:pPr>
        <w:pStyle w:val="2"/>
        <w:spacing w:line="360" w:lineRule="auto"/>
      </w:pPr>
      <w:r>
        <w:rPr>
          <w:rFonts w:hint="eastAsia"/>
        </w:rPr>
        <w:t>第五部分</w:t>
      </w:r>
      <w:r>
        <w:rPr>
          <w:rFonts w:hint="eastAsia"/>
        </w:rPr>
        <w:t xml:space="preserve"> </w:t>
      </w:r>
      <w:r>
        <w:rPr>
          <w:rFonts w:hint="eastAsia"/>
        </w:rPr>
        <w:t>虚拟仿真软件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587"/>
        <w:gridCol w:w="1138"/>
        <w:gridCol w:w="5094"/>
        <w:gridCol w:w="993"/>
        <w:gridCol w:w="708"/>
        <w:gridCol w:w="709"/>
      </w:tblGrid>
      <w:tr w:rsidR="00574E9C" w:rsidTr="00073A8D">
        <w:trPr>
          <w:trHeight w:val="665"/>
        </w:trPr>
        <w:tc>
          <w:tcPr>
            <w:tcW w:w="587"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序号</w:t>
            </w:r>
          </w:p>
        </w:tc>
        <w:tc>
          <w:tcPr>
            <w:tcW w:w="1138" w:type="dxa"/>
            <w:vAlign w:val="center"/>
          </w:tcPr>
          <w:p w:rsidR="00574E9C" w:rsidRDefault="00574E9C" w:rsidP="00073A8D">
            <w:pPr>
              <w:widowControl/>
              <w:spacing w:line="360" w:lineRule="auto"/>
              <w:jc w:val="left"/>
              <w:textAlignment w:val="center"/>
              <w:rPr>
                <w:rFonts w:ascii="宋体" w:hAnsi="宋体" w:cs="宋体"/>
                <w:b/>
                <w:sz w:val="24"/>
              </w:rPr>
            </w:pPr>
            <w:r>
              <w:rPr>
                <w:rFonts w:ascii="宋体" w:hAnsi="宋体" w:cs="宋体" w:hint="eastAsia"/>
                <w:b/>
                <w:kern w:val="0"/>
                <w:sz w:val="24"/>
              </w:rPr>
              <w:t>产品名称</w:t>
            </w:r>
          </w:p>
        </w:tc>
        <w:tc>
          <w:tcPr>
            <w:tcW w:w="5094" w:type="dxa"/>
            <w:vAlign w:val="center"/>
          </w:tcPr>
          <w:p w:rsidR="00574E9C" w:rsidRDefault="00574E9C" w:rsidP="00073A8D">
            <w:pPr>
              <w:widowControl/>
              <w:spacing w:line="360" w:lineRule="auto"/>
              <w:jc w:val="left"/>
              <w:textAlignment w:val="center"/>
              <w:rPr>
                <w:rFonts w:ascii="宋体" w:hAnsi="宋体" w:cs="宋体"/>
                <w:b/>
                <w:sz w:val="24"/>
              </w:rPr>
            </w:pPr>
            <w:r>
              <w:rPr>
                <w:rFonts w:ascii="宋体" w:hAnsi="宋体" w:cs="宋体" w:hint="eastAsia"/>
                <w:b/>
                <w:kern w:val="0"/>
                <w:sz w:val="24"/>
              </w:rPr>
              <w:t>参数</w:t>
            </w:r>
          </w:p>
        </w:tc>
        <w:tc>
          <w:tcPr>
            <w:tcW w:w="993"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单位</w:t>
            </w:r>
          </w:p>
        </w:tc>
        <w:tc>
          <w:tcPr>
            <w:tcW w:w="708" w:type="dxa"/>
            <w:vAlign w:val="center"/>
          </w:tcPr>
          <w:p w:rsidR="00574E9C" w:rsidRDefault="00574E9C" w:rsidP="00073A8D">
            <w:pPr>
              <w:widowControl/>
              <w:spacing w:line="360" w:lineRule="auto"/>
              <w:jc w:val="center"/>
              <w:textAlignment w:val="center"/>
              <w:rPr>
                <w:rFonts w:ascii="宋体" w:hAnsi="宋体" w:cs="宋体"/>
                <w:b/>
                <w:sz w:val="24"/>
              </w:rPr>
            </w:pPr>
            <w:r>
              <w:rPr>
                <w:rFonts w:ascii="宋体" w:hAnsi="宋体" w:cs="宋体" w:hint="eastAsia"/>
                <w:b/>
                <w:kern w:val="0"/>
                <w:sz w:val="24"/>
              </w:rPr>
              <w:t>数量</w:t>
            </w:r>
          </w:p>
        </w:tc>
        <w:tc>
          <w:tcPr>
            <w:tcW w:w="709" w:type="dxa"/>
            <w:vAlign w:val="center"/>
          </w:tcPr>
          <w:p w:rsidR="00574E9C" w:rsidRDefault="00574E9C" w:rsidP="00073A8D">
            <w:pPr>
              <w:widowControl/>
              <w:spacing w:line="360" w:lineRule="auto"/>
              <w:jc w:val="center"/>
              <w:textAlignment w:val="center"/>
              <w:rPr>
                <w:rFonts w:ascii="宋体" w:hAnsi="宋体" w:cs="宋体"/>
                <w:b/>
                <w:kern w:val="0"/>
                <w:sz w:val="24"/>
              </w:rPr>
            </w:pPr>
            <w:r>
              <w:rPr>
                <w:rFonts w:ascii="宋体" w:hAnsi="宋体" w:cs="宋体" w:hint="eastAsia"/>
                <w:b/>
                <w:kern w:val="0"/>
                <w:sz w:val="24"/>
              </w:rPr>
              <w:t>备注</w:t>
            </w:r>
          </w:p>
        </w:tc>
      </w:tr>
      <w:tr w:rsidR="00574E9C" w:rsidTr="00073A8D">
        <w:trPr>
          <w:trHeight w:val="8328"/>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1</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工业机器人3D仿真软件</w:t>
            </w:r>
          </w:p>
        </w:tc>
        <w:tc>
          <w:tcPr>
            <w:tcW w:w="5094"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采用3D虚拟仿真技术可实现真实的机器人结构展示、机器人本体与控制系统的拆装。</w:t>
            </w:r>
            <w:r>
              <w:rPr>
                <w:rFonts w:ascii="宋体" w:hAnsi="宋体" w:cs="宋体" w:hint="eastAsia"/>
                <w:kern w:val="0"/>
                <w:sz w:val="24"/>
              </w:rPr>
              <w:br/>
              <w:t>具体功能如下：</w:t>
            </w:r>
            <w:r>
              <w:rPr>
                <w:rFonts w:ascii="宋体" w:hAnsi="宋体" w:cs="宋体" w:hint="eastAsia"/>
                <w:kern w:val="0"/>
                <w:sz w:val="24"/>
              </w:rPr>
              <w:br/>
              <w:t>1.具备工业机器人系统组成展示功能</w:t>
            </w:r>
            <w:r>
              <w:rPr>
                <w:rFonts w:ascii="宋体" w:hAnsi="宋体" w:cs="宋体" w:hint="eastAsia"/>
                <w:kern w:val="0"/>
                <w:sz w:val="24"/>
              </w:rPr>
              <w:br/>
              <w:t>2.具备工业机器人组成部件展示功能</w:t>
            </w:r>
            <w:r>
              <w:rPr>
                <w:rFonts w:ascii="宋体" w:hAnsi="宋体" w:cs="宋体" w:hint="eastAsia"/>
                <w:kern w:val="0"/>
                <w:sz w:val="24"/>
              </w:rPr>
              <w:br/>
              <w:t>3.具备工业机器人6个轴手动关节运动，实时显示每个轴的运转角度</w:t>
            </w:r>
            <w:r>
              <w:rPr>
                <w:rFonts w:ascii="宋体" w:hAnsi="宋体" w:cs="宋体" w:hint="eastAsia"/>
                <w:kern w:val="0"/>
                <w:sz w:val="24"/>
              </w:rPr>
              <w:br/>
              <w:t>4.具备工业机器人控制器对应接口提示功能（包含模式切换开关、主电源开关、SMB串口测量口、示教器连接口、网口、RS232串口）</w:t>
            </w:r>
            <w:r>
              <w:rPr>
                <w:rFonts w:ascii="宋体" w:hAnsi="宋体" w:cs="宋体" w:hint="eastAsia"/>
                <w:kern w:val="0"/>
                <w:sz w:val="24"/>
              </w:rPr>
              <w:br/>
              <w:t>5.具备机器人基座及6个轴内部结构爆炸与复原展示功能，能够展示内部齿轮，减速机以及电机等结构，可360度查看内部结构</w:t>
            </w:r>
            <w:r>
              <w:rPr>
                <w:rFonts w:ascii="宋体" w:hAnsi="宋体" w:cs="宋体" w:hint="eastAsia"/>
                <w:kern w:val="0"/>
                <w:sz w:val="24"/>
              </w:rPr>
              <w:br/>
              <w:t>6.菜单具备中英文切换功能；</w:t>
            </w:r>
            <w:r>
              <w:rPr>
                <w:rFonts w:ascii="宋体" w:hAnsi="宋体" w:cs="宋体" w:hint="eastAsia"/>
                <w:kern w:val="0"/>
                <w:sz w:val="24"/>
              </w:rPr>
              <w:br/>
              <w:t>7.具备工业机器人习题测评功能</w:t>
            </w:r>
            <w:r>
              <w:rPr>
                <w:rFonts w:ascii="宋体" w:hAnsi="宋体" w:cs="宋体" w:hint="eastAsia"/>
                <w:kern w:val="0"/>
                <w:sz w:val="24"/>
              </w:rPr>
              <w:br/>
              <w:t>8.软件分辨率和画质质量可根据用户屏幕进行自由调节（分辨率提供13种类型、画质提供6种模式供选择）。</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r w:rsidR="00574E9C" w:rsidTr="00073A8D">
        <w:trPr>
          <w:trHeight w:val="4086"/>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2</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汽车构造及检测仿真教学软件</w:t>
            </w:r>
          </w:p>
        </w:tc>
        <w:tc>
          <w:tcPr>
            <w:tcW w:w="5094"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1.系统必基于B/S架构和.NET技术，只需安装在服务器上，客户端访问无限制。</w:t>
            </w:r>
            <w:r>
              <w:rPr>
                <w:rFonts w:ascii="宋体" w:hAnsi="宋体" w:cs="宋体" w:hint="eastAsia"/>
                <w:kern w:val="0"/>
                <w:sz w:val="24"/>
              </w:rPr>
              <w:br/>
              <w:t>2.系统要求分三层权限管理，包括管理员端、教师端和学生端。管理员管理教师资料，教师建立班级学生以及实验的管理。</w:t>
            </w:r>
            <w:r>
              <w:rPr>
                <w:rFonts w:ascii="宋体" w:hAnsi="宋体" w:cs="宋体" w:hint="eastAsia"/>
                <w:kern w:val="0"/>
                <w:sz w:val="24"/>
              </w:rPr>
              <w:br/>
              <w:t>3.教师端除可以管理班级、学生外，能够对实验进行完整的控制，不但可以添加学生、视频、习题、维修案例以及故障说明等内容，而且具有独立模块可以控制真个实验的步骤以及独立的模块直观的看到学生操作得分。</w:t>
            </w:r>
            <w:r>
              <w:rPr>
                <w:rFonts w:ascii="宋体" w:hAnsi="宋体" w:cs="宋体" w:hint="eastAsia"/>
                <w:kern w:val="0"/>
                <w:sz w:val="24"/>
              </w:rPr>
              <w:br/>
            </w:r>
            <w:r>
              <w:rPr>
                <w:rFonts w:ascii="宋体" w:hAnsi="宋体" w:cs="宋体" w:hint="eastAsia"/>
                <w:kern w:val="0"/>
                <w:sz w:val="24"/>
              </w:rPr>
              <w:lastRenderedPageBreak/>
              <w:t>4.系统不仅要包含汽车结构，还应包括汽车理论和检测维修两块内容。汽车理论包含汽车历史、设计理论、前沿技术、维修理论、专题设计、维修案例。汽车检测维修包含发控发动机、自动变通器、ABS制动、空调系统、电器设备等的常见问题与解决方法，还介绍如何检测仪器。</w:t>
            </w:r>
            <w:r>
              <w:rPr>
                <w:rFonts w:ascii="宋体" w:hAnsi="宋体" w:cs="宋体" w:hint="eastAsia"/>
                <w:kern w:val="0"/>
                <w:sz w:val="24"/>
              </w:rPr>
              <w:br/>
              <w:t>5.系统内置全面的汽车视频介绍，教师可利用这些视频材料让学生进行理论课的巩固以及拓展。介绍内容包括：汽车史话、发动机概述、曲柄连杆结构、配气机构、润滑系统、冷却系统、点火系统、起动系统、汽油供给系统、柴油燃料供给系统、传动系统、行驶系统、转向系统、制动系统、汽车车身、电气设备。</w:t>
            </w:r>
            <w:r>
              <w:rPr>
                <w:rFonts w:ascii="宋体" w:hAnsi="宋体" w:cs="宋体" w:hint="eastAsia"/>
                <w:kern w:val="0"/>
                <w:sz w:val="24"/>
              </w:rPr>
              <w:br/>
              <w:t>6.系统从发动机、传动系、行驶系、转向系、制动系、汽车车身、电气设备、空调系统八个部分对汽车结构进行详细介绍和阐述。其中，传动系、行驶系、转向系、制动系四个模块属于底盘的四个组成部分，电器设备和空调系统则属于车身的部分。</w:t>
            </w:r>
            <w:r>
              <w:rPr>
                <w:rFonts w:ascii="宋体" w:hAnsi="宋体" w:cs="宋体" w:hint="eastAsia"/>
                <w:kern w:val="0"/>
                <w:sz w:val="24"/>
              </w:rPr>
              <w:br/>
              <w:t>7.汽车构造中要求从结构原理、三维零件、手动装配多方位的介绍各部件的使用。包含发动机、传动系、行驶系、转向系、制动系、汽车车身、电气设备、空调系统八个部分对汽车结构进行详细介绍和阐述。其中，传动系、行驶系、转向系、制动系四个模块属于底盘的四个组成部分，电器设备和空调系统则属于车身的部分。</w:t>
            </w:r>
            <w:r>
              <w:rPr>
                <w:rFonts w:ascii="宋体" w:hAnsi="宋体" w:cs="宋体" w:hint="eastAsia"/>
                <w:kern w:val="0"/>
                <w:sz w:val="24"/>
              </w:rPr>
              <w:br/>
              <w:t>8.汽车测检维修模块，集合了大量汽车故障测检仪器知识和故障实战案例。是汽车常见故障和实</w:t>
            </w:r>
            <w:r>
              <w:rPr>
                <w:rFonts w:ascii="宋体" w:hAnsi="宋体" w:cs="宋体" w:hint="eastAsia"/>
                <w:kern w:val="0"/>
                <w:sz w:val="24"/>
              </w:rPr>
              <w:lastRenderedPageBreak/>
              <w:t>验操作和理论学习平台。</w:t>
            </w:r>
            <w:r>
              <w:rPr>
                <w:rFonts w:ascii="宋体" w:hAnsi="宋体" w:cs="宋体" w:hint="eastAsia"/>
                <w:kern w:val="0"/>
                <w:sz w:val="24"/>
              </w:rPr>
              <w:br/>
              <w:t>9.汽车理论模块为学生学习汽车各方面知识提供帮助，该知识库所有文章，可由教师进行添加和管理，为知识提供更新和查询的依据。</w:t>
            </w:r>
            <w:r>
              <w:rPr>
                <w:rFonts w:ascii="宋体" w:hAnsi="宋体" w:cs="宋体" w:hint="eastAsia"/>
                <w:kern w:val="0"/>
                <w:sz w:val="24"/>
              </w:rPr>
              <w:br/>
              <w:t>10.设计理论模块图文并茂地介绍了汽车的设计理论，包括汽车动力性、动力装置参数选择、燃油经济性、操纵稳定性、制动系统等等。各块分别介绍了各使用特性的评价指标及评价方法，建立有关的动力学方程，分析汽车各个组成部件对各个性能的影响。</w:t>
            </w:r>
            <w:r>
              <w:rPr>
                <w:rFonts w:ascii="宋体" w:hAnsi="宋体" w:cs="宋体" w:hint="eastAsia"/>
                <w:kern w:val="0"/>
                <w:sz w:val="24"/>
              </w:rPr>
              <w:br/>
              <w:t>11.系统必须以图片、动画、视频等形式介绍汽车的各个模块，通过动画的形式引导学生认识汽车各个部位的名称，用图文并茂的方式讲述汽车的发展历史、产业现状、知名厂商、汽车徽标等知识。</w:t>
            </w:r>
            <w:r>
              <w:rPr>
                <w:rFonts w:ascii="宋体" w:hAnsi="宋体" w:cs="宋体" w:hint="eastAsia"/>
                <w:kern w:val="0"/>
                <w:sz w:val="24"/>
              </w:rPr>
              <w:br/>
              <w:t>12.汽车结构模块必须按不同的系统划分后层层分解，用三维动画的形式展示汽车部件的立体图像，并介绍各部件的组成、功用及工作原理等。</w:t>
            </w:r>
            <w:r>
              <w:rPr>
                <w:rFonts w:ascii="宋体" w:hAnsi="宋体" w:cs="宋体" w:hint="eastAsia"/>
                <w:kern w:val="0"/>
                <w:sz w:val="24"/>
              </w:rPr>
              <w:br/>
              <w:t>13.要求提供各种零件让学生把汽车各部分零件以三维动画的形式模拟现实的装配过程将零件按顺序装配起来，从而有个比较直观的认识。</w:t>
            </w:r>
            <w:r>
              <w:rPr>
                <w:rFonts w:ascii="宋体" w:hAnsi="宋体" w:cs="宋体" w:hint="eastAsia"/>
                <w:kern w:val="0"/>
                <w:sz w:val="24"/>
              </w:rPr>
              <w:br/>
              <w:t>14.软件需包含五大模块：发动机、汽车底盘、车身、电气设备和汽车检测线教学。</w:t>
            </w:r>
            <w:r>
              <w:rPr>
                <w:rFonts w:ascii="宋体" w:hAnsi="宋体" w:cs="宋体" w:hint="eastAsia"/>
                <w:kern w:val="0"/>
                <w:sz w:val="24"/>
              </w:rPr>
              <w:br/>
              <w:t>15.学生操作分两大块汽车结构和检测维修的学习，其中穿插理论学习以及视频讲解教学。本系统从发动机、传动系、行驶系、转向系、制动系、汽车车身、电气设备、空调系统八个部分对汽车结构进行详细介绍和阐述。其中，传动系、行驶</w:t>
            </w:r>
            <w:r>
              <w:rPr>
                <w:rFonts w:ascii="宋体" w:hAnsi="宋体" w:cs="宋体" w:hint="eastAsia"/>
                <w:kern w:val="0"/>
                <w:sz w:val="24"/>
              </w:rPr>
              <w:lastRenderedPageBreak/>
              <w:t>系、转向系、制动系四个模块属于底盘的四个组成部分，电器设备和空调系统则属于车身的部分。</w:t>
            </w:r>
            <w:r>
              <w:rPr>
                <w:rFonts w:ascii="宋体" w:hAnsi="宋体" w:cs="宋体" w:hint="eastAsia"/>
                <w:kern w:val="0"/>
                <w:sz w:val="24"/>
              </w:rPr>
              <w:br/>
              <w:t>16.汽车结构考核部分的核心内容是汽车知识、汽车案例以及在线考试系统，学生通过汽车理论知识和案例的学习，可以丰富平时的理论基础，同时，在线考试的应用，为教师和学生提供方便的模拟考试平台，既达到考核学生对知识的掌握情况，又可以提高教学效率。</w:t>
            </w:r>
            <w:r>
              <w:rPr>
                <w:rFonts w:ascii="宋体" w:hAnsi="宋体" w:cs="宋体" w:hint="eastAsia"/>
                <w:kern w:val="0"/>
                <w:sz w:val="24"/>
              </w:rPr>
              <w:br/>
              <w:t xml:space="preserve">17.要求设计理论模块图文并茂地介绍设计理论，包括汽车动力性、动力装置参数选择、燃油经济性、操纵稳定性、制动系统等。 </w:t>
            </w:r>
            <w:r>
              <w:rPr>
                <w:rFonts w:ascii="宋体" w:hAnsi="宋体" w:cs="宋体" w:hint="eastAsia"/>
                <w:kern w:val="0"/>
                <w:sz w:val="24"/>
              </w:rPr>
              <w:br/>
              <w:t>18.测检仪器必须以图文的形式，向学生展示测检仪器的形状、种类、型号、使用说明等内容。</w:t>
            </w:r>
            <w:r>
              <w:rPr>
                <w:rFonts w:ascii="宋体" w:hAnsi="宋体" w:cs="宋体" w:hint="eastAsia"/>
                <w:kern w:val="0"/>
                <w:sz w:val="24"/>
              </w:rPr>
              <w:br/>
              <w:t>19.检测维修中必须提供大于400个故障点，学生通过电子车用万能表、诊断仪等在每个分部原理图上测试电阻或电压，从而推断故障发生原因。</w:t>
            </w:r>
            <w:r>
              <w:rPr>
                <w:rFonts w:ascii="宋体" w:hAnsi="宋体" w:cs="宋体" w:hint="eastAsia"/>
                <w:kern w:val="0"/>
                <w:sz w:val="24"/>
              </w:rPr>
              <w:br/>
              <w:t>20.要求教师端能够添加学生、视频、习题、维修案例以及故障说明等内容。</w:t>
            </w:r>
            <w:r>
              <w:rPr>
                <w:rFonts w:ascii="宋体" w:hAnsi="宋体" w:cs="宋体" w:hint="eastAsia"/>
                <w:kern w:val="0"/>
                <w:sz w:val="24"/>
              </w:rPr>
              <w:br/>
              <w:t>21.通过生动形象地视频演示，学生学习起来会更加轻松方便。</w:t>
            </w:r>
            <w:r>
              <w:rPr>
                <w:rFonts w:ascii="宋体" w:hAnsi="宋体" w:cs="宋体" w:hint="eastAsia"/>
                <w:kern w:val="0"/>
                <w:sz w:val="24"/>
              </w:rPr>
              <w:br/>
              <w:t>22.要求教师端具有独立模块可以控制真个实验的步骤以及独立的模块直观的看到学生操作得分。</w:t>
            </w:r>
            <w:r>
              <w:rPr>
                <w:rFonts w:ascii="宋体" w:hAnsi="宋体" w:cs="宋体" w:hint="eastAsia"/>
                <w:kern w:val="0"/>
                <w:sz w:val="24"/>
              </w:rPr>
              <w:br/>
              <w:t>23.案例知识是由教师在维修案例管理中进行添加，系统原始也自带一部分案例，提供给学生查看。维修案例模块提供了查询、查看功能。</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r w:rsidR="00574E9C" w:rsidTr="00073A8D">
        <w:trPr>
          <w:trHeight w:val="2638"/>
        </w:trPr>
        <w:tc>
          <w:tcPr>
            <w:tcW w:w="587"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3</w:t>
            </w:r>
          </w:p>
        </w:tc>
        <w:tc>
          <w:tcPr>
            <w:tcW w:w="1138" w:type="dxa"/>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电子商务模拟教学软件</w:t>
            </w:r>
          </w:p>
        </w:tc>
        <w:tc>
          <w:tcPr>
            <w:tcW w:w="5094" w:type="dxa"/>
            <w:vAlign w:val="center"/>
          </w:tcPr>
          <w:p w:rsidR="001470F8" w:rsidRPr="001470F8" w:rsidRDefault="00574E9C" w:rsidP="001470F8">
            <w:pPr>
              <w:widowControl/>
              <w:spacing w:line="360" w:lineRule="auto"/>
              <w:jc w:val="left"/>
              <w:textAlignment w:val="center"/>
              <w:rPr>
                <w:rFonts w:ascii="宋体" w:hAnsi="宋体" w:cs="宋体"/>
                <w:kern w:val="0"/>
                <w:sz w:val="24"/>
              </w:rPr>
            </w:pPr>
            <w:r>
              <w:rPr>
                <w:rFonts w:ascii="宋体" w:hAnsi="宋体" w:cs="宋体" w:hint="eastAsia"/>
                <w:kern w:val="0"/>
                <w:sz w:val="24"/>
              </w:rPr>
              <w:t>1.系统必须基于.NET技术和B/S架构开发，客户端无限制，提高应用程序的性能；</w:t>
            </w:r>
            <w:r>
              <w:rPr>
                <w:rFonts w:ascii="宋体" w:hAnsi="宋体" w:cs="宋体" w:hint="eastAsia"/>
                <w:kern w:val="0"/>
                <w:sz w:val="24"/>
              </w:rPr>
              <w:br/>
              <w:t>2.系统采用模拟交互的教学思想，学生在模拟角色的实践过程中，体会电子商务的内涵，熟悉电子商务的流程；</w:t>
            </w:r>
            <w:r>
              <w:rPr>
                <w:rFonts w:ascii="宋体" w:hAnsi="宋体" w:cs="宋体" w:hint="eastAsia"/>
                <w:kern w:val="0"/>
                <w:sz w:val="24"/>
              </w:rPr>
              <w:br/>
              <w:t>3.系统以互联网环境下商务活动过程为主线，对电子商务活动中的产品采购、营销、交易、配送、支付以及相关内容进行了合理地组织，完整的模拟了BTB、BTC、CTC、BTG、网上拍购、项目悬赏等多种交易模式。</w:t>
            </w:r>
            <w:r>
              <w:rPr>
                <w:rFonts w:ascii="宋体" w:hAnsi="宋体" w:cs="宋体" w:hint="eastAsia"/>
                <w:kern w:val="0"/>
                <w:sz w:val="24"/>
              </w:rPr>
              <w:br/>
              <w:t>4.学生通过扮演厂家、商场、消费者、出口商、物流、银行几大角色，开展电子商务操作和技能的一系列训练，使学生能够学以致用，加深对电子商务理论的认识，并深刻掌握电子商务运作模式和交易流程；</w:t>
            </w:r>
            <w:r>
              <w:rPr>
                <w:rFonts w:ascii="宋体" w:hAnsi="宋体" w:cs="宋体" w:hint="eastAsia"/>
                <w:kern w:val="0"/>
                <w:sz w:val="24"/>
              </w:rPr>
              <w:br/>
              <w:t>5.系统电子商务扩展部分主要包含了网络平台、网站建设；电子商务创业、电子商务服务实践、Web 2.0应用；</w:t>
            </w:r>
            <w:r>
              <w:rPr>
                <w:rFonts w:ascii="宋体" w:hAnsi="宋体" w:cs="宋体" w:hint="eastAsia"/>
                <w:kern w:val="0"/>
                <w:sz w:val="24"/>
              </w:rPr>
              <w:br/>
              <w:t>6.系统仿真当前流行的大型商贸网站，实现供求信息的发布、在线询价报价、产品发布、在线拍购、网上竞标、资讯发布等操作,操作步骤及模拟效果更真实；</w:t>
            </w:r>
            <w:r>
              <w:rPr>
                <w:rFonts w:ascii="宋体" w:hAnsi="宋体" w:cs="宋体" w:hint="eastAsia"/>
                <w:kern w:val="0"/>
                <w:sz w:val="24"/>
              </w:rPr>
              <w:br/>
              <w:t>7.软件必须包含项目交易平台，仿真模拟威客网，并结合支付通实现在线安全交易。在项目交易平台上可充分发挥学生的拓展能力；</w:t>
            </w:r>
            <w:r>
              <w:rPr>
                <w:rFonts w:ascii="宋体" w:hAnsi="宋体" w:cs="宋体" w:hint="eastAsia"/>
                <w:kern w:val="0"/>
                <w:sz w:val="24"/>
              </w:rPr>
              <w:br/>
              <w:t>8.软件需要提供完整的可变化的网络环境，包含门户网、商贸网、拍卖网、网上商城、搜索引擎、企业网站等丰富的网络资源和服务。通过虚拟的</w:t>
            </w:r>
            <w:r>
              <w:rPr>
                <w:rFonts w:ascii="宋体" w:hAnsi="宋体" w:cs="宋体" w:hint="eastAsia"/>
                <w:kern w:val="0"/>
                <w:sz w:val="24"/>
              </w:rPr>
              <w:lastRenderedPageBreak/>
              <w:t>网络环境开展各自的电子商务，从而为自己扮演的角色获得利润或满足市场需求；</w:t>
            </w:r>
            <w:r>
              <w:rPr>
                <w:rFonts w:ascii="宋体" w:hAnsi="宋体" w:cs="宋体" w:hint="eastAsia"/>
                <w:kern w:val="0"/>
                <w:sz w:val="24"/>
              </w:rPr>
              <w:br/>
              <w:t>9.软件必须包含完整电子商务环境和交易流程模拟，学生通过角色扮演厂家、商场、出口商、消费者、物流、银行，互相配合进行业务模拟，老师进行监督和指导；</w:t>
            </w:r>
            <w:r>
              <w:rPr>
                <w:rFonts w:ascii="宋体" w:hAnsi="宋体" w:cs="宋体" w:hint="eastAsia"/>
                <w:kern w:val="0"/>
                <w:sz w:val="24"/>
              </w:rPr>
              <w:br/>
              <w:t>10.软件本身能够提供电子邮件系统，学生们通过邮件系统进行业务磋商，同时学生所有的业务函电记录在案，方便老师察看和指导；</w:t>
            </w:r>
            <w:r>
              <w:rPr>
                <w:rFonts w:ascii="宋体" w:hAnsi="宋体" w:cs="宋体" w:hint="eastAsia"/>
                <w:kern w:val="0"/>
                <w:sz w:val="24"/>
              </w:rPr>
              <w:br/>
              <w:t>11.软件在厂家、商场和出口商这三个角色中必须有CRM和网络营销模块，加强学生对客户关系管理的应用以及对网络推广手段的练习；</w:t>
            </w:r>
            <w:r>
              <w:rPr>
                <w:rFonts w:ascii="宋体" w:hAnsi="宋体" w:cs="宋体" w:hint="eastAsia"/>
                <w:kern w:val="0"/>
                <w:sz w:val="24"/>
              </w:rPr>
              <w:br/>
              <w:t>12.系统中的各个角色必须包含资金管理模块，学生在实验的过程中可以实时查看利润报表，方便掌握赢利情况，资金的管理还必须包含总账查询、现金管理、应收应付账款管理、网上银行和柜台业务等，增强学生财务管理的意识；</w:t>
            </w:r>
            <w:r>
              <w:rPr>
                <w:rFonts w:ascii="宋体" w:hAnsi="宋体" w:cs="宋体" w:hint="eastAsia"/>
                <w:kern w:val="0"/>
                <w:sz w:val="24"/>
              </w:rPr>
              <w:br/>
              <w:t>13.必须提供自动的评分系统，可以对厂家、商场、出口商、消费者、物流和银行这六个角色的主体操作进行评估。同时，老师也可以根据自身教学特点灵活设置评分。评分结果自动汇总，也可以导出明细记录；</w:t>
            </w:r>
            <w:r>
              <w:rPr>
                <w:rFonts w:ascii="宋体" w:hAnsi="宋体" w:cs="宋体" w:hint="eastAsia"/>
                <w:kern w:val="0"/>
                <w:sz w:val="24"/>
              </w:rPr>
              <w:br/>
              <w:t>14. 厂家角色是以产品最终供应商的身份存在的，系统中交易的所有商品（拍卖网除外）都是由厂家生产并供应的，而其他角色的商品都直接或间接的购买自厂家。系统中厂家角色的后台管理共包括生产管理、库存管理、销售管理、营销管理、客户关系管理、应收应付、资金管理、网</w:t>
            </w:r>
            <w:r>
              <w:rPr>
                <w:rFonts w:ascii="宋体" w:hAnsi="宋体" w:cs="宋体" w:hint="eastAsia"/>
                <w:kern w:val="0"/>
                <w:sz w:val="24"/>
              </w:rPr>
              <w:lastRenderedPageBreak/>
              <w:t>络访问以及小秘书等几大主要模块；</w:t>
            </w:r>
            <w:r>
              <w:rPr>
                <w:rFonts w:ascii="宋体" w:hAnsi="宋体" w:cs="宋体" w:hint="eastAsia"/>
                <w:kern w:val="0"/>
                <w:sz w:val="24"/>
              </w:rPr>
              <w:br/>
              <w:t>15. 商场是整个实验系统的零售商。商场角色向厂家购买商品组建自己的产品库，然后通过网络渠道把产品销售给消费者，从中获得利润。商场后台的主要功能模块包括：采购管理、销售管理、库存管理、营销管理、客户关系管理、应收应付、资金管理和网络访问，利用后台功能，商场角色可以方便的处理日常经营事务；</w:t>
            </w:r>
            <w:r>
              <w:rPr>
                <w:rFonts w:ascii="宋体" w:hAnsi="宋体" w:cs="宋体" w:hint="eastAsia"/>
                <w:kern w:val="0"/>
                <w:sz w:val="24"/>
              </w:rPr>
              <w:br/>
              <w:t>16. 实验系统中的市场需求就来自于消费者角色。消费者虽然后台功能简单，但却是整个系统不可缺少的重要组成，作为消费者应该积极地通过各种网络资源搜索个人的需求，并通过网络途径进行消费。因此可以说，消费者的积极消费，是推动整个模拟环境市场运作的动力，这也完全符合了市场经济的理论；</w:t>
            </w:r>
            <w:r>
              <w:rPr>
                <w:rFonts w:ascii="宋体" w:hAnsi="宋体" w:cs="宋体" w:hint="eastAsia"/>
                <w:kern w:val="0"/>
                <w:sz w:val="24"/>
              </w:rPr>
              <w:br/>
              <w:t>17. 出口商是连接国内外市场的一座桥梁，它把国外市场的需求通过贸易往来反映到国内的市场中来。出口商角色的出口业务从查看国外采购信息开始，经过报价、合同磋商、确认合同一直到向国内厂家采购商品，组织货物通关，最终完成结汇；</w:t>
            </w:r>
            <w:r>
              <w:rPr>
                <w:rFonts w:ascii="宋体" w:hAnsi="宋体" w:cs="宋体" w:hint="eastAsia"/>
                <w:kern w:val="0"/>
                <w:sz w:val="24"/>
              </w:rPr>
              <w:br/>
              <w:t>18. 在系统中物流角色以第三方物流的身份存在，通过接受客户的配送请求组织货物运输，收取运输费用，实现营业利润。物流后台的主要功能模块包括：客户管理、订单管理、运输管理、库存管理、配送管理、应收应付、财务管理、网络访问以及小秘书；</w:t>
            </w:r>
            <w:r>
              <w:rPr>
                <w:rFonts w:ascii="宋体" w:hAnsi="宋体" w:cs="宋体" w:hint="eastAsia"/>
                <w:kern w:val="0"/>
                <w:sz w:val="24"/>
              </w:rPr>
              <w:br/>
              <w:t>19. 银行在企业开展电子商务的过程中还起着监</w:t>
            </w:r>
            <w:r>
              <w:rPr>
                <w:rFonts w:ascii="宋体" w:hAnsi="宋体" w:cs="宋体" w:hint="eastAsia"/>
                <w:kern w:val="0"/>
                <w:sz w:val="24"/>
              </w:rPr>
              <w:lastRenderedPageBreak/>
              <w:t>督资金流动的作用，因此银行角色必不可少，职责重大。银行角色的主要工作是对所属帐号的日常业务请求进行处理和监督，在开展业务之前，首先要补充完整银行资料；</w:t>
            </w:r>
            <w:r>
              <w:rPr>
                <w:rFonts w:ascii="宋体" w:hAnsi="宋体" w:cs="宋体" w:hint="eastAsia"/>
                <w:kern w:val="0"/>
                <w:sz w:val="24"/>
              </w:rPr>
              <w:br/>
              <w:t>20.软件提供独特的企业网站建设模块,可申请域名，网站设计、策划、推广，加强学生的技术应用能力；</w:t>
            </w:r>
            <w:r>
              <w:rPr>
                <w:rFonts w:ascii="宋体" w:hAnsi="宋体" w:cs="宋体" w:hint="eastAsia"/>
                <w:kern w:val="0"/>
                <w:sz w:val="24"/>
              </w:rPr>
              <w:br/>
              <w:t>21.软件模拟过程中提供有效的辅助工具及强大的功能菜单。如: 网上拍卖中 “帮助”功能、“小秘书”功能、“FAQ”模块、项目交易平台中的“支付通”模块等；</w:t>
            </w:r>
            <w:r>
              <w:rPr>
                <w:rFonts w:ascii="宋体" w:hAnsi="宋体" w:cs="宋体" w:hint="eastAsia"/>
                <w:kern w:val="0"/>
                <w:sz w:val="24"/>
              </w:rPr>
              <w:br/>
              <w:t>22.软件内提供学生之间及时交流平台，方便商家、消费者、厂家等角色互相交流。</w:t>
            </w:r>
            <w:r>
              <w:rPr>
                <w:rFonts w:ascii="宋体" w:hAnsi="宋体" w:cs="宋体" w:hint="eastAsia"/>
                <w:kern w:val="0"/>
                <w:sz w:val="24"/>
              </w:rPr>
              <w:br/>
              <w:t>23. FAQ系统将学生在使用软件过程中，可能会遇到的常见、比较普遍的问题，进行归纳总结，统一用问答式方法罗列出来，供学生参考学习，帮助学生尽快掌握软件的操作；</w:t>
            </w:r>
            <w:r>
              <w:rPr>
                <w:rFonts w:ascii="宋体" w:hAnsi="宋体" w:cs="宋体" w:hint="eastAsia"/>
                <w:kern w:val="0"/>
                <w:sz w:val="24"/>
              </w:rPr>
              <w:br/>
              <w:t>24.系统必须包含EDI电子数据交换技术的应用，即EDI申请、通过EDI传输业务数据；</w:t>
            </w:r>
            <w:r>
              <w:rPr>
                <w:rFonts w:ascii="宋体" w:hAnsi="宋体" w:cs="宋体" w:hint="eastAsia"/>
                <w:kern w:val="0"/>
                <w:sz w:val="24"/>
              </w:rPr>
              <w:br/>
              <w:t>25.系统必须包含企业CA认证和个人CA认证，CA认证即数字证书的申请、发证、安装和使用。培养学生的网络安全意识；</w:t>
            </w:r>
            <w:r>
              <w:rPr>
                <w:rFonts w:ascii="宋体" w:hAnsi="宋体" w:cs="宋体" w:hint="eastAsia"/>
                <w:kern w:val="0"/>
                <w:sz w:val="24"/>
              </w:rPr>
              <w:br/>
              <w:t>26系统必须包含企业信用认证以及电子签章的申请和使用。让学生了解电子商务的的相关安全技术。</w:t>
            </w:r>
            <w:r>
              <w:rPr>
                <w:rFonts w:ascii="宋体" w:hAnsi="宋体" w:cs="宋体" w:hint="eastAsia"/>
                <w:kern w:val="0"/>
                <w:sz w:val="24"/>
              </w:rPr>
              <w:br/>
              <w:t>27. 系统模拟电子商务过程中涉猎到的众多网络背景，提供包括商贸网、网上商城、门户网站、搜索引擎、电子邮件、团购网、旅游网、威客网、</w:t>
            </w:r>
            <w:r>
              <w:rPr>
                <w:rFonts w:ascii="宋体" w:hAnsi="宋体" w:cs="宋体" w:hint="eastAsia"/>
                <w:kern w:val="0"/>
                <w:sz w:val="24"/>
              </w:rPr>
              <w:lastRenderedPageBreak/>
              <w:t>B2C、C2C等常见的网络服务平台；</w:t>
            </w:r>
            <w:r>
              <w:rPr>
                <w:rFonts w:ascii="宋体" w:hAnsi="宋体" w:cs="宋体" w:hint="eastAsia"/>
                <w:kern w:val="0"/>
                <w:sz w:val="24"/>
              </w:rPr>
              <w:br/>
              <w:t>28.商贸网通过网上发布和求购商业机会、在线拍购和网上竞标等方式进行商业交易。</w:t>
            </w:r>
            <w:r>
              <w:rPr>
                <w:rFonts w:ascii="宋体" w:hAnsi="宋体" w:cs="宋体" w:hint="eastAsia"/>
                <w:kern w:val="0"/>
                <w:sz w:val="24"/>
              </w:rPr>
              <w:br/>
              <w:t>29.网上商城：学生申请加入加盟店，并对申请成功的加盟店进行管理。通过注册信息、商品管理、网络营销（关联营销、数量折扣、积分优惠）、商品系列、广告投放、商铺管理、顶尖描述、精品店铺和图片中心十一个模块对加盟店进入维护，并且进行商品交易。</w:t>
            </w:r>
            <w:r>
              <w:rPr>
                <w:rFonts w:ascii="宋体" w:hAnsi="宋体" w:cs="宋体" w:hint="eastAsia"/>
                <w:kern w:val="0"/>
                <w:sz w:val="24"/>
              </w:rPr>
              <w:br/>
              <w:t>30.门户网主要发布新闻、活动和广告的信息，通过发布的信息给商品和企业做宣传。</w:t>
            </w:r>
            <w:r>
              <w:rPr>
                <w:rFonts w:ascii="宋体" w:hAnsi="宋体" w:cs="宋体" w:hint="eastAsia"/>
                <w:kern w:val="0"/>
                <w:sz w:val="24"/>
              </w:rPr>
              <w:br/>
              <w:t>31.电子商务扩展将局域网知识、网络设备连接、搭建局域网(LAN)实验、网页设计、数据库设计和网站规划，也一并加入到电子商务的实践中，</w:t>
            </w:r>
            <w:r w:rsidR="001470F8" w:rsidRPr="001470F8">
              <w:rPr>
                <w:rFonts w:ascii="宋体" w:hAnsi="宋体" w:cs="宋体" w:hint="eastAsia"/>
                <w:kern w:val="0"/>
                <w:sz w:val="24"/>
              </w:rPr>
              <w:t>使《电子商务模拟教学软件》在真正意义上从计算机网络技术和商务操作两方面同时服务于教学实践；</w:t>
            </w:r>
          </w:p>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32.系统提供在线考试系统，可实现出题、组卷、智能组卷、考试安排、学生考试、评卷等全部流程。而且我们提供试卷导入模板；</w:t>
            </w:r>
            <w:r>
              <w:rPr>
                <w:rFonts w:ascii="宋体" w:hAnsi="宋体" w:cs="宋体" w:hint="eastAsia"/>
                <w:kern w:val="0"/>
                <w:sz w:val="24"/>
              </w:rPr>
              <w:br/>
              <w:t>33.系统管理员可实时了解、查看学生的实验操作结果，并对其操作结果进行考核。在教师操作平台，点击“考核管理”模块，教学可设置考核内容及相应的评分，考核学生出口单证操作结果。并可设置试卷，对学生的理论知识进行考核；</w:t>
            </w:r>
            <w:r>
              <w:rPr>
                <w:rFonts w:ascii="宋体" w:hAnsi="宋体" w:cs="宋体" w:hint="eastAsia"/>
                <w:kern w:val="0"/>
                <w:sz w:val="24"/>
              </w:rPr>
              <w:br/>
              <w:t>34.教师可以对系统参数进行统一设置和管理。如：系统产品库、物流车辆流、信息审核模式、政府采购信息、进口求购信息、项目交易平台、</w:t>
            </w:r>
            <w:r>
              <w:rPr>
                <w:rFonts w:ascii="宋体" w:hAnsi="宋体" w:cs="宋体" w:hint="eastAsia"/>
                <w:kern w:val="0"/>
                <w:sz w:val="24"/>
              </w:rPr>
              <w:lastRenderedPageBreak/>
              <w:t>搜索关键字审核、资讯及行业信息审核等等。</w:t>
            </w:r>
            <w:r>
              <w:rPr>
                <w:rFonts w:ascii="宋体" w:hAnsi="宋体" w:cs="宋体" w:hint="eastAsia"/>
                <w:kern w:val="0"/>
                <w:sz w:val="24"/>
              </w:rPr>
              <w:br/>
              <w:t>35.学员可以企业角色在系统中实现企业工商注册、外资企业注册、商标注册、知识产权登记、对外经济贸易登记等业务，了解相关机构职能。采用三维场景效果，让业务环境更加真实、直观。</w:t>
            </w:r>
          </w:p>
        </w:tc>
        <w:tc>
          <w:tcPr>
            <w:tcW w:w="993"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708" w:type="dxa"/>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Default="00574E9C" w:rsidP="00574E9C">
      <w:pPr>
        <w:pStyle w:val="2"/>
        <w:spacing w:line="360" w:lineRule="auto"/>
        <w:ind w:firstLine="562"/>
      </w:pPr>
      <w:r>
        <w:rPr>
          <w:rFonts w:hint="eastAsia"/>
        </w:rPr>
        <w:lastRenderedPageBreak/>
        <w:t>第六部分</w:t>
      </w:r>
      <w:r>
        <w:rPr>
          <w:rFonts w:hint="eastAsia"/>
        </w:rPr>
        <w:t xml:space="preserve"> </w:t>
      </w:r>
      <w:r>
        <w:rPr>
          <w:rFonts w:hint="eastAsia"/>
        </w:rPr>
        <w:t>数字课程资源</w:t>
      </w:r>
    </w:p>
    <w:tbl>
      <w:tblPr>
        <w:tblW w:w="9229" w:type="dxa"/>
        <w:tblLayout w:type="fixed"/>
        <w:tblCellMar>
          <w:top w:w="15" w:type="dxa"/>
          <w:left w:w="15" w:type="dxa"/>
          <w:bottom w:w="15" w:type="dxa"/>
          <w:right w:w="15" w:type="dxa"/>
        </w:tblCellMar>
        <w:tblLook w:val="0000"/>
      </w:tblPr>
      <w:tblGrid>
        <w:gridCol w:w="825"/>
        <w:gridCol w:w="890"/>
        <w:gridCol w:w="5246"/>
        <w:gridCol w:w="709"/>
        <w:gridCol w:w="850"/>
        <w:gridCol w:w="709"/>
      </w:tblGrid>
      <w:tr w:rsidR="00574E9C" w:rsidTr="00073A8D">
        <w:trPr>
          <w:trHeight w:val="507"/>
        </w:trPr>
        <w:tc>
          <w:tcPr>
            <w:tcW w:w="8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序号</w:t>
            </w:r>
          </w:p>
        </w:tc>
        <w:tc>
          <w:tcPr>
            <w:tcW w:w="89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产品名称</w:t>
            </w:r>
          </w:p>
        </w:tc>
        <w:tc>
          <w:tcPr>
            <w:tcW w:w="52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备注</w:t>
            </w:r>
          </w:p>
        </w:tc>
      </w:tr>
      <w:tr w:rsidR="00574E9C" w:rsidTr="00073A8D">
        <w:tc>
          <w:tcPr>
            <w:tcW w:w="82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89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数字课程资源</w:t>
            </w:r>
          </w:p>
        </w:tc>
        <w:tc>
          <w:tcPr>
            <w:tcW w:w="52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EC5B65">
            <w:pPr>
              <w:widowControl/>
              <w:spacing w:line="360" w:lineRule="auto"/>
              <w:jc w:val="left"/>
              <w:textAlignment w:val="center"/>
              <w:rPr>
                <w:rFonts w:ascii="宋体" w:hAnsi="宋体" w:cs="宋体"/>
                <w:sz w:val="24"/>
              </w:rPr>
            </w:pPr>
            <w:r>
              <w:rPr>
                <w:rFonts w:ascii="宋体" w:hAnsi="宋体" w:cs="宋体" w:hint="eastAsia"/>
                <w:kern w:val="0"/>
                <w:sz w:val="24"/>
              </w:rPr>
              <w:t>一、课程资源库整体要求：</w:t>
            </w:r>
            <w:r>
              <w:rPr>
                <w:rFonts w:ascii="宋体" w:hAnsi="宋体" w:cs="宋体" w:hint="eastAsia"/>
                <w:kern w:val="0"/>
                <w:sz w:val="24"/>
              </w:rPr>
              <w:br/>
              <w:t>建设中等职业教育数字课程资源，数字课程资源总量不低于4T，涵盖学校教学相关专业：电子商务专业、汽车运用与维修专业、物流专业、计算机应用专业、电子技术应用专业、机电技术应用专业、会计专业、学前教育专业、平面设计专业等；所配套的课程资源根据专业的不同，资源类别的不同，所涵盖的范围应包括：课程标准、电子教材、教学教案；教学课件、习题库 、案例集、教学动画。理工科类应提供实训课程视频资源，包含现场教学录像及讲解视频、实操视频等。</w:t>
            </w:r>
            <w:r>
              <w:rPr>
                <w:rFonts w:ascii="宋体" w:hAnsi="宋体" w:cs="宋体" w:hint="eastAsia"/>
                <w:kern w:val="0"/>
                <w:sz w:val="24"/>
              </w:rPr>
              <w:br/>
              <w:t>二、三门精品课程资源技术参数如下：</w:t>
            </w:r>
            <w:r>
              <w:rPr>
                <w:rFonts w:ascii="宋体" w:hAnsi="宋体" w:cs="宋体" w:hint="eastAsia"/>
                <w:kern w:val="0"/>
                <w:sz w:val="24"/>
              </w:rPr>
              <w:br/>
              <w:t>（一）电子商务专业课程资源</w:t>
            </w:r>
            <w:r>
              <w:rPr>
                <w:rFonts w:ascii="宋体" w:hAnsi="宋体" w:cs="宋体" w:hint="eastAsia"/>
                <w:kern w:val="0"/>
                <w:sz w:val="24"/>
              </w:rPr>
              <w:br/>
              <w:t>在内容上运用可视化教学理念，直观分解知识，强调知识的系统性和实用性，让知识鲜活、立体，充分运用“备、教、学、练、考、评”为一体的教学手段，全面打造师生互动、学生欢乐、老师轻松的课堂教学。</w:t>
            </w:r>
            <w:r>
              <w:rPr>
                <w:rFonts w:ascii="宋体" w:hAnsi="宋体" w:cs="宋体" w:hint="eastAsia"/>
                <w:kern w:val="0"/>
                <w:sz w:val="24"/>
              </w:rPr>
              <w:br/>
            </w:r>
            <w:r>
              <w:rPr>
                <w:rFonts w:ascii="宋体" w:hAnsi="宋体" w:cs="宋体" w:hint="eastAsia"/>
                <w:kern w:val="0"/>
                <w:sz w:val="24"/>
              </w:rPr>
              <w:lastRenderedPageBreak/>
              <w:t>1.每门课程资源包含教案、课件、习题、案例、动画等。</w:t>
            </w:r>
            <w:r>
              <w:rPr>
                <w:rFonts w:ascii="宋体" w:hAnsi="宋体" w:cs="宋体" w:hint="eastAsia"/>
                <w:kern w:val="0"/>
                <w:sz w:val="24"/>
              </w:rPr>
              <w:br/>
              <w:t>2.教学课件PPT不少于16</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每门课程资源需配套相关案例不得少于6个。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r>
              <w:rPr>
                <w:rFonts w:ascii="宋体" w:hAnsi="宋体" w:cs="宋体" w:hint="eastAsia"/>
                <w:kern w:val="0"/>
                <w:sz w:val="24"/>
              </w:rPr>
              <w:br/>
              <w:t>（二）工业机器人专业课程资源</w:t>
            </w:r>
            <w:r>
              <w:rPr>
                <w:rFonts w:ascii="宋体" w:hAnsi="宋体" w:cs="宋体" w:hint="eastAsia"/>
                <w:kern w:val="0"/>
                <w:sz w:val="24"/>
              </w:rPr>
              <w:br/>
            </w:r>
            <w:r>
              <w:rPr>
                <w:rFonts w:ascii="宋体" w:hAnsi="宋体" w:cs="宋体" w:hint="eastAsia"/>
                <w:kern w:val="0"/>
                <w:sz w:val="24"/>
              </w:rPr>
              <w:lastRenderedPageBreak/>
              <w:t>工业机器人专业课程资源建设应依据工作过程与岗位要求，构建以职业能力培养为主线、“基于工作过程”的课程体系和实践教学实训体系。课程建设以培养职业教育学生综合能力为基准，以各岗位的职业综合能力为主线，构建“任务驱动，理实一体”的人才培养模式，组织企业调研，精心设计教学方案，形成教、学、做一体的教学模式，将本课程建设成为在职教行业内有影响力的特色课程。</w:t>
            </w:r>
            <w:r>
              <w:rPr>
                <w:rFonts w:ascii="宋体" w:hAnsi="宋体" w:cs="宋体" w:hint="eastAsia"/>
                <w:kern w:val="0"/>
                <w:sz w:val="24"/>
              </w:rPr>
              <w:br/>
              <w:t>1.每门课程资源包含教案、课件、习题、案例、动画等。</w:t>
            </w:r>
            <w:r>
              <w:rPr>
                <w:rFonts w:ascii="宋体" w:hAnsi="宋体" w:cs="宋体" w:hint="eastAsia"/>
                <w:kern w:val="0"/>
                <w:sz w:val="24"/>
              </w:rPr>
              <w:br/>
              <w:t>2.教学课件PPT不少于12</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r>
            <w:r>
              <w:rPr>
                <w:rFonts w:ascii="宋体" w:hAnsi="宋体" w:cs="宋体" w:hint="eastAsia"/>
                <w:kern w:val="0"/>
                <w:sz w:val="24"/>
              </w:rPr>
              <w:lastRenderedPageBreak/>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每门课程资源需配套相关案例不得少于5个。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r>
              <w:rPr>
                <w:rFonts w:ascii="宋体" w:hAnsi="宋体" w:cs="宋体" w:hint="eastAsia"/>
                <w:kern w:val="0"/>
                <w:sz w:val="24"/>
              </w:rPr>
              <w:br/>
              <w:t>（三）汽车运用与维修专业课程课程资源</w:t>
            </w:r>
            <w:r>
              <w:rPr>
                <w:rFonts w:ascii="宋体" w:hAnsi="宋体" w:cs="宋体" w:hint="eastAsia"/>
                <w:kern w:val="0"/>
                <w:sz w:val="24"/>
              </w:rPr>
              <w:br/>
              <w:t>在内容上运用可视化教学理念，直观分解知识，强调知识的系统性和实用性，让知识鲜活、立体，充分运用“备、教、学、练、考、评”为一体的教学手段，全面打造师生互动、学生欢乐、老师轻松的课堂教学。</w:t>
            </w:r>
            <w:r>
              <w:rPr>
                <w:rFonts w:ascii="宋体" w:hAnsi="宋体" w:cs="宋体" w:hint="eastAsia"/>
                <w:kern w:val="0"/>
                <w:sz w:val="24"/>
              </w:rPr>
              <w:br/>
              <w:t>课程资源开发具体要求</w:t>
            </w:r>
            <w:r>
              <w:rPr>
                <w:rFonts w:ascii="宋体" w:hAnsi="宋体" w:cs="宋体" w:hint="eastAsia"/>
                <w:kern w:val="0"/>
                <w:sz w:val="24"/>
              </w:rPr>
              <w:br/>
              <w:t>1.每门课程资源包含教案、课件、习题、案例、动画等。</w:t>
            </w:r>
            <w:r>
              <w:rPr>
                <w:rFonts w:ascii="宋体" w:hAnsi="宋体" w:cs="宋体" w:hint="eastAsia"/>
                <w:kern w:val="0"/>
                <w:sz w:val="24"/>
              </w:rPr>
              <w:br/>
              <w:t>2.教学课件PPT不少于16</w:t>
            </w:r>
            <w:r w:rsidR="00EC5B65">
              <w:rPr>
                <w:rFonts w:ascii="宋体" w:hAnsi="宋体" w:cs="宋体" w:hint="eastAsia"/>
                <w:kern w:val="0"/>
                <w:sz w:val="24"/>
              </w:rPr>
              <w:t>套</w:t>
            </w:r>
            <w:r>
              <w:rPr>
                <w:rFonts w:ascii="宋体" w:hAnsi="宋体" w:cs="宋体" w:hint="eastAsia"/>
                <w:kern w:val="0"/>
                <w:sz w:val="24"/>
              </w:rPr>
              <w:t>，具体要求：</w:t>
            </w:r>
            <w:r>
              <w:rPr>
                <w:rFonts w:ascii="宋体" w:hAnsi="宋体" w:cs="宋体" w:hint="eastAsia"/>
                <w:kern w:val="0"/>
                <w:sz w:val="24"/>
              </w:rPr>
              <w:br/>
              <w:t>（1）教学课件需与课程紧密结合，每节课内容均配套PPT；</w:t>
            </w:r>
            <w:r>
              <w:rPr>
                <w:rFonts w:ascii="宋体" w:hAnsi="宋体" w:cs="宋体" w:hint="eastAsia"/>
                <w:kern w:val="0"/>
                <w:sz w:val="24"/>
              </w:rPr>
              <w:br/>
              <w:t>（2）教学课件整体要色调和谐，各元素搭配构图得当，背景和文字颜色有反差，文字修饰适度，字体、字号有层次；</w:t>
            </w:r>
            <w:r>
              <w:rPr>
                <w:rFonts w:ascii="宋体" w:hAnsi="宋体" w:cs="宋体" w:hint="eastAsia"/>
                <w:kern w:val="0"/>
                <w:sz w:val="24"/>
              </w:rPr>
              <w:br/>
              <w:t>（3）教学课件要明确教学目标、要突出重点难点、要有灵活新颖的教学形式、教学对象要有针对性；</w:t>
            </w:r>
            <w:r>
              <w:rPr>
                <w:rFonts w:ascii="宋体" w:hAnsi="宋体" w:cs="宋体" w:hint="eastAsia"/>
                <w:kern w:val="0"/>
                <w:sz w:val="24"/>
              </w:rPr>
              <w:br/>
              <w:t>（4）课件内容要生动，能吸引学生，调动学习兴趣；</w:t>
            </w:r>
            <w:r>
              <w:rPr>
                <w:rFonts w:ascii="宋体" w:hAnsi="宋体" w:cs="宋体" w:hint="eastAsia"/>
                <w:kern w:val="0"/>
                <w:sz w:val="24"/>
              </w:rPr>
              <w:br/>
              <w:t>（5）课件需保持前后风格一致。</w:t>
            </w:r>
            <w:r>
              <w:rPr>
                <w:rFonts w:ascii="宋体" w:hAnsi="宋体" w:cs="宋体" w:hint="eastAsia"/>
                <w:kern w:val="0"/>
                <w:sz w:val="24"/>
              </w:rPr>
              <w:br/>
              <w:t>3.动画要求：</w:t>
            </w:r>
            <w:r>
              <w:rPr>
                <w:rFonts w:ascii="宋体" w:hAnsi="宋体" w:cs="宋体" w:hint="eastAsia"/>
                <w:kern w:val="0"/>
                <w:sz w:val="24"/>
              </w:rPr>
              <w:br/>
            </w:r>
            <w:r>
              <w:rPr>
                <w:rFonts w:ascii="宋体" w:hAnsi="宋体" w:cs="宋体" w:hint="eastAsia"/>
                <w:kern w:val="0"/>
                <w:sz w:val="24"/>
              </w:rPr>
              <w:lastRenderedPageBreak/>
              <w:t>A、动画内容与教程内容联系紧密，重难点均配置短小精悍的教学动画，数量不得少于12个，动画设计风格以生动，活泼，贴近生活为主；</w:t>
            </w:r>
            <w:r>
              <w:rPr>
                <w:rFonts w:ascii="宋体" w:hAnsi="宋体" w:cs="宋体" w:hint="eastAsia"/>
                <w:kern w:val="0"/>
                <w:sz w:val="24"/>
              </w:rPr>
              <w:br/>
              <w:t>B、内容设计符合教学内容；</w:t>
            </w:r>
            <w:r>
              <w:rPr>
                <w:rFonts w:ascii="宋体" w:hAnsi="宋体" w:cs="宋体" w:hint="eastAsia"/>
                <w:kern w:val="0"/>
                <w:sz w:val="24"/>
              </w:rPr>
              <w:br/>
              <w:t>C、画面简洁清晰，界面友好，动画连续，节奏合适；</w:t>
            </w:r>
            <w:r>
              <w:rPr>
                <w:rFonts w:ascii="宋体" w:hAnsi="宋体" w:cs="宋体" w:hint="eastAsia"/>
                <w:kern w:val="0"/>
                <w:sz w:val="24"/>
              </w:rPr>
              <w:br/>
              <w:t>D、配音应标准，无噪音，快慢适度，采用swf格式。</w:t>
            </w:r>
            <w:r>
              <w:rPr>
                <w:rFonts w:ascii="宋体" w:hAnsi="宋体" w:cs="宋体" w:hint="eastAsia"/>
                <w:kern w:val="0"/>
                <w:sz w:val="24"/>
              </w:rPr>
              <w:br/>
              <w:t>4.案例要求：</w:t>
            </w:r>
            <w:r>
              <w:rPr>
                <w:rFonts w:ascii="宋体" w:hAnsi="宋体" w:cs="宋体" w:hint="eastAsia"/>
                <w:kern w:val="0"/>
                <w:sz w:val="24"/>
              </w:rPr>
              <w:br/>
              <w:t>每门课程资源需配套相关案例不得少于6个。</w:t>
            </w:r>
            <w:r>
              <w:rPr>
                <w:rFonts w:ascii="宋体" w:hAnsi="宋体" w:cs="宋体" w:hint="eastAsia"/>
                <w:kern w:val="0"/>
                <w:sz w:val="24"/>
              </w:rPr>
              <w:br/>
              <w:t>5.视频要求</w:t>
            </w:r>
            <w:r>
              <w:rPr>
                <w:rFonts w:ascii="宋体" w:hAnsi="宋体" w:cs="宋体" w:hint="eastAsia"/>
                <w:kern w:val="0"/>
                <w:sz w:val="24"/>
              </w:rPr>
              <w:br/>
              <w:t>每门课程资源配套提供实操视频，有助于对重难点知识点的理解和掌握。每门课程不低于10个。</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Default="00574E9C" w:rsidP="00574E9C">
      <w:pPr>
        <w:pStyle w:val="2"/>
        <w:spacing w:line="360" w:lineRule="auto"/>
      </w:pPr>
      <w:r>
        <w:rPr>
          <w:rFonts w:hint="eastAsia"/>
        </w:rPr>
        <w:lastRenderedPageBreak/>
        <w:t>第七部分</w:t>
      </w:r>
      <w:r>
        <w:rPr>
          <w:rFonts w:hint="eastAsia"/>
        </w:rPr>
        <w:t xml:space="preserve"> </w:t>
      </w:r>
      <w:r>
        <w:rPr>
          <w:rFonts w:hint="eastAsia"/>
        </w:rPr>
        <w:t>电子图书</w:t>
      </w:r>
    </w:p>
    <w:tbl>
      <w:tblPr>
        <w:tblW w:w="9229" w:type="dxa"/>
        <w:tblLayout w:type="fixed"/>
        <w:tblCellMar>
          <w:top w:w="15" w:type="dxa"/>
          <w:left w:w="15" w:type="dxa"/>
          <w:bottom w:w="15" w:type="dxa"/>
          <w:right w:w="15" w:type="dxa"/>
        </w:tblCellMar>
        <w:tblLook w:val="0000"/>
      </w:tblPr>
      <w:tblGrid>
        <w:gridCol w:w="811"/>
        <w:gridCol w:w="876"/>
        <w:gridCol w:w="5274"/>
        <w:gridCol w:w="709"/>
        <w:gridCol w:w="850"/>
        <w:gridCol w:w="709"/>
      </w:tblGrid>
      <w:tr w:rsidR="00574E9C" w:rsidTr="00073A8D">
        <w:trPr>
          <w:trHeight w:val="830"/>
        </w:trPr>
        <w:tc>
          <w:tcPr>
            <w:tcW w:w="811"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序号</w:t>
            </w:r>
          </w:p>
        </w:tc>
        <w:tc>
          <w:tcPr>
            <w:tcW w:w="87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产品名称</w:t>
            </w:r>
          </w:p>
        </w:tc>
        <w:tc>
          <w:tcPr>
            <w:tcW w:w="5274"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kern w:val="0"/>
                <w:sz w:val="24"/>
              </w:rPr>
            </w:pPr>
            <w:r>
              <w:rPr>
                <w:rFonts w:ascii="宋体" w:hAnsi="宋体" w:cs="宋体" w:hint="eastAsia"/>
                <w:b/>
                <w:kern w:val="0"/>
                <w:sz w:val="24"/>
              </w:rPr>
              <w:t>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数量</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r>
              <w:rPr>
                <w:rFonts w:ascii="宋体" w:hAnsi="宋体" w:cs="宋体" w:hint="eastAsia"/>
                <w:b/>
                <w:kern w:val="0"/>
                <w:sz w:val="24"/>
              </w:rPr>
              <w:t>备注</w:t>
            </w:r>
          </w:p>
        </w:tc>
      </w:tr>
      <w:tr w:rsidR="00574E9C" w:rsidTr="00073A8D">
        <w:trPr>
          <w:trHeight w:val="1200"/>
        </w:trPr>
        <w:tc>
          <w:tcPr>
            <w:tcW w:w="811"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87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数字阅览室软件</w:t>
            </w:r>
          </w:p>
        </w:tc>
        <w:tc>
          <w:tcPr>
            <w:tcW w:w="5274"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sz w:val="24"/>
              </w:rPr>
            </w:pPr>
            <w:r>
              <w:rPr>
                <w:rFonts w:ascii="宋体" w:hAnsi="宋体" w:cs="宋体" w:hint="eastAsia"/>
                <w:kern w:val="0"/>
                <w:sz w:val="24"/>
              </w:rPr>
              <w:t>1.电子图书馆</w:t>
            </w:r>
            <w:r>
              <w:rPr>
                <w:rFonts w:ascii="宋体" w:hAnsi="宋体" w:cs="宋体" w:hint="eastAsia"/>
                <w:kern w:val="0"/>
                <w:sz w:val="24"/>
              </w:rPr>
              <w:br/>
              <w:t>1.1电子图书的添加：上传PDF书籍，对图书摘要进行描述，图书封面上传。对已经上传之后的图书进行信息的修改。也可以对批量图书进行批量添加，减少管理员的管理时间。</w:t>
            </w:r>
            <w:r>
              <w:rPr>
                <w:rFonts w:ascii="宋体" w:hAnsi="宋体" w:cs="宋体" w:hint="eastAsia"/>
                <w:kern w:val="0"/>
                <w:sz w:val="24"/>
              </w:rPr>
              <w:br/>
              <w:t>1.2图书阅读：含30万册电子图书资源，支持图书内容放大、缩小。支持图书目录页跳转、支持图书内容页跳转。</w:t>
            </w:r>
            <w:r>
              <w:rPr>
                <w:rFonts w:ascii="宋体" w:hAnsi="宋体" w:cs="宋体" w:hint="eastAsia"/>
                <w:kern w:val="0"/>
                <w:sz w:val="24"/>
              </w:rPr>
              <w:br/>
              <w:t>1.3书评添加：支持阅读图书时，读者可添加书评，管理员可删除不恰当的书评。</w:t>
            </w:r>
            <w:r>
              <w:rPr>
                <w:rFonts w:ascii="宋体" w:hAnsi="宋体" w:cs="宋体" w:hint="eastAsia"/>
                <w:kern w:val="0"/>
                <w:sz w:val="24"/>
              </w:rPr>
              <w:br/>
              <w:t>1.4图书下载：读者遇到喜爱的图书，支持图书下</w:t>
            </w:r>
            <w:r>
              <w:rPr>
                <w:rFonts w:ascii="宋体" w:hAnsi="宋体" w:cs="宋体" w:hint="eastAsia"/>
                <w:kern w:val="0"/>
                <w:sz w:val="24"/>
              </w:rPr>
              <w:lastRenderedPageBreak/>
              <w:t>载。</w:t>
            </w:r>
            <w:r>
              <w:rPr>
                <w:rFonts w:ascii="宋体" w:hAnsi="宋体" w:cs="宋体" w:hint="eastAsia"/>
                <w:kern w:val="0"/>
                <w:sz w:val="24"/>
              </w:rPr>
              <w:br/>
              <w:t>1.5图书收藏：读者遇到自己喜爱的图书，可以支持收藏图书，方便下次再次浏览。</w:t>
            </w:r>
            <w:r>
              <w:rPr>
                <w:rFonts w:ascii="宋体" w:hAnsi="宋体" w:cs="宋体" w:hint="eastAsia"/>
                <w:kern w:val="0"/>
                <w:sz w:val="24"/>
              </w:rPr>
              <w:br/>
              <w:t>1.6推荐图书：支持系统会自动向读者智能推荐读者喜爱的图书。</w:t>
            </w:r>
            <w:r>
              <w:rPr>
                <w:rFonts w:ascii="宋体" w:hAnsi="宋体" w:cs="宋体" w:hint="eastAsia"/>
                <w:kern w:val="0"/>
                <w:sz w:val="24"/>
              </w:rPr>
              <w:br/>
              <w:t>1.7热门图书：支持系统根据读者的阅览记录，会生成热门图书，供读者选择。</w:t>
            </w:r>
            <w:r>
              <w:rPr>
                <w:rFonts w:ascii="宋体" w:hAnsi="宋体" w:cs="宋体" w:hint="eastAsia"/>
                <w:kern w:val="0"/>
                <w:sz w:val="24"/>
              </w:rPr>
              <w:br/>
              <w:t>1.8最新图书：支持更新图书时，系统自动生成新书列表，供读者选择阅读。</w:t>
            </w:r>
            <w:r>
              <w:rPr>
                <w:rFonts w:ascii="宋体" w:hAnsi="宋体" w:cs="宋体" w:hint="eastAsia"/>
                <w:kern w:val="0"/>
                <w:sz w:val="24"/>
              </w:rPr>
              <w:br/>
              <w:t>1.9点赞：系统支持读者可以对自己的喜爱的图书点赞。</w:t>
            </w:r>
            <w:r>
              <w:rPr>
                <w:rFonts w:ascii="宋体" w:hAnsi="宋体" w:cs="宋体" w:hint="eastAsia"/>
                <w:kern w:val="0"/>
                <w:sz w:val="24"/>
              </w:rPr>
              <w:br/>
              <w:t>2.电子音像馆</w:t>
            </w:r>
            <w:r>
              <w:rPr>
                <w:rFonts w:ascii="宋体" w:hAnsi="宋体" w:cs="宋体" w:hint="eastAsia"/>
                <w:kern w:val="0"/>
                <w:sz w:val="24"/>
              </w:rPr>
              <w:br/>
              <w:t>2.1电子音像的添加：系统提供多种格式的音响文件的添加，亦可以批量添加。</w:t>
            </w:r>
            <w:r>
              <w:rPr>
                <w:rFonts w:ascii="宋体" w:hAnsi="宋体" w:cs="宋体" w:hint="eastAsia"/>
                <w:kern w:val="0"/>
                <w:sz w:val="24"/>
              </w:rPr>
              <w:br/>
              <w:t>2.2电子音像的观看：支持视频标清、高清等多种格式的视频。</w:t>
            </w:r>
            <w:r>
              <w:rPr>
                <w:rFonts w:ascii="宋体" w:hAnsi="宋体" w:cs="宋体" w:hint="eastAsia"/>
                <w:kern w:val="0"/>
                <w:sz w:val="24"/>
              </w:rPr>
              <w:br/>
              <w:t>2.3影像评论：系统支持读者给影片添加评论。</w:t>
            </w:r>
            <w:r>
              <w:rPr>
                <w:rFonts w:ascii="宋体" w:hAnsi="宋体" w:cs="宋体" w:hint="eastAsia"/>
                <w:kern w:val="0"/>
                <w:sz w:val="24"/>
              </w:rPr>
              <w:br/>
              <w:t>2.4影像收藏：系统支持读者收藏影片。</w:t>
            </w:r>
            <w:r>
              <w:rPr>
                <w:rFonts w:ascii="宋体" w:hAnsi="宋体" w:cs="宋体" w:hint="eastAsia"/>
                <w:kern w:val="0"/>
                <w:sz w:val="24"/>
              </w:rPr>
              <w:br/>
              <w:t>2.5影像下载：系统支持读者下载相关影像。</w:t>
            </w:r>
            <w:r>
              <w:rPr>
                <w:rFonts w:ascii="宋体" w:hAnsi="宋体" w:cs="宋体" w:hint="eastAsia"/>
                <w:kern w:val="0"/>
                <w:sz w:val="24"/>
              </w:rPr>
              <w:br/>
              <w:t>2.6影像点赞：系统支持读者给自己喜爱的图书进行点赞。</w:t>
            </w:r>
            <w:r>
              <w:rPr>
                <w:rFonts w:ascii="宋体" w:hAnsi="宋体" w:cs="宋体" w:hint="eastAsia"/>
                <w:kern w:val="0"/>
                <w:sz w:val="24"/>
              </w:rPr>
              <w:br/>
              <w:t>2.7最新影像：系统支持更新影像时，系统自动生成新的影像列表，供读者选择观看</w:t>
            </w:r>
            <w:r>
              <w:rPr>
                <w:rFonts w:ascii="宋体" w:hAnsi="宋体" w:cs="宋体" w:hint="eastAsia"/>
                <w:kern w:val="0"/>
                <w:sz w:val="24"/>
              </w:rPr>
              <w:br/>
              <w:t>2.8推荐影像：系统支持智能向读者推荐相关影像。</w:t>
            </w:r>
            <w:r>
              <w:rPr>
                <w:rFonts w:ascii="宋体" w:hAnsi="宋体" w:cs="宋体" w:hint="eastAsia"/>
                <w:kern w:val="0"/>
                <w:sz w:val="24"/>
              </w:rPr>
              <w:br/>
              <w:t>2.9热门影像：系统支持根据读者的观看次数，生成热门图书，供读者进行选择。</w:t>
            </w:r>
            <w:r>
              <w:rPr>
                <w:rFonts w:ascii="宋体" w:hAnsi="宋体" w:cs="宋体" w:hint="eastAsia"/>
                <w:kern w:val="0"/>
                <w:sz w:val="24"/>
              </w:rPr>
              <w:br/>
              <w:t>3、图书、影像信息查找检索</w:t>
            </w:r>
            <w:r>
              <w:rPr>
                <w:rFonts w:ascii="宋体" w:hAnsi="宋体" w:cs="宋体" w:hint="eastAsia"/>
                <w:kern w:val="0"/>
                <w:sz w:val="24"/>
              </w:rPr>
              <w:br/>
              <w:t>3.1图书信息检索：系统支持按照关键字进行检索</w:t>
            </w:r>
            <w:r>
              <w:rPr>
                <w:rFonts w:ascii="宋体" w:hAnsi="宋体" w:cs="宋体" w:hint="eastAsia"/>
                <w:kern w:val="0"/>
                <w:sz w:val="24"/>
              </w:rPr>
              <w:lastRenderedPageBreak/>
              <w:t>图书。</w:t>
            </w:r>
            <w:r>
              <w:rPr>
                <w:rFonts w:ascii="宋体" w:hAnsi="宋体" w:cs="宋体" w:hint="eastAsia"/>
                <w:kern w:val="0"/>
                <w:sz w:val="24"/>
              </w:rPr>
              <w:br/>
              <w:t>3.2影像信息查找：系统支持按照影像分类来进行查找。</w:t>
            </w:r>
            <w:r>
              <w:rPr>
                <w:rFonts w:ascii="宋体" w:hAnsi="宋体" w:cs="宋体" w:hint="eastAsia"/>
                <w:kern w:val="0"/>
                <w:sz w:val="24"/>
              </w:rPr>
              <w:br/>
              <w:t>4、用户管理</w:t>
            </w:r>
            <w:r>
              <w:rPr>
                <w:rFonts w:ascii="宋体" w:hAnsi="宋体" w:cs="宋体" w:hint="eastAsia"/>
                <w:kern w:val="0"/>
                <w:sz w:val="24"/>
              </w:rPr>
              <w:br/>
              <w:t>4.1 用户注册：用户可根据用户注册界面自行注册，注册完成之后会上报到管理员，由管理员审批是否通过。</w:t>
            </w:r>
            <w:r>
              <w:rPr>
                <w:rFonts w:ascii="宋体" w:hAnsi="宋体" w:cs="宋体" w:hint="eastAsia"/>
                <w:kern w:val="0"/>
                <w:sz w:val="24"/>
              </w:rPr>
              <w:br/>
              <w:t>4.2 组别管理：系统管理员为可以自定义划分组别，将不同用户划分到不同组别，不同的组别有不同的资源访问权限。</w:t>
            </w:r>
            <w:r>
              <w:rPr>
                <w:rFonts w:ascii="宋体" w:hAnsi="宋体" w:cs="宋体" w:hint="eastAsia"/>
                <w:kern w:val="0"/>
                <w:sz w:val="24"/>
              </w:rPr>
              <w:br/>
              <w:t>4.3 用户审核：管理员可以自动添加用户，也可以审核不同的用户</w:t>
            </w:r>
            <w:r>
              <w:rPr>
                <w:rFonts w:ascii="宋体" w:hAnsi="宋体" w:cs="宋体" w:hint="eastAsia"/>
                <w:kern w:val="0"/>
                <w:sz w:val="24"/>
              </w:rPr>
              <w:br/>
              <w:t>5、系统管理</w:t>
            </w:r>
            <w:r>
              <w:rPr>
                <w:rFonts w:ascii="宋体" w:hAnsi="宋体" w:cs="宋体" w:hint="eastAsia"/>
                <w:kern w:val="0"/>
                <w:sz w:val="24"/>
              </w:rPr>
              <w:br/>
              <w:t>5.1通知管理：管理员可及时发布相关最新资源消息，读者就可以在系统的界面看到发送的通知。</w:t>
            </w:r>
            <w:r>
              <w:rPr>
                <w:rFonts w:ascii="宋体" w:hAnsi="宋体" w:cs="宋体" w:hint="eastAsia"/>
                <w:kern w:val="0"/>
                <w:sz w:val="24"/>
              </w:rPr>
              <w:br/>
              <w:t>5.2分类管理：管理员可自行添加或者删除图书和音像分类。</w:t>
            </w:r>
            <w:r>
              <w:rPr>
                <w:rFonts w:ascii="宋体" w:hAnsi="宋体" w:cs="宋体" w:hint="eastAsia"/>
                <w:kern w:val="0"/>
                <w:sz w:val="24"/>
              </w:rPr>
              <w:br/>
              <w:t>5.3统计分析：系统支持统计分析图书的阅读量、下载量、收藏量。</w:t>
            </w:r>
            <w:r>
              <w:rPr>
                <w:rFonts w:ascii="宋体" w:hAnsi="宋体" w:cs="宋体" w:hint="eastAsia"/>
                <w:kern w:val="0"/>
                <w:sz w:val="24"/>
              </w:rPr>
              <w:br/>
              <w:t>6、支持智能英语学习并实现以下功能：A. 文档导入：支持word、文本等常见文档格式的导入，支持格式丰富 B 学单词：听说读写C学课文：整篇文章的阅读，标准发音及停顿，梳理整篇文章的脉络，增强语感。D手动跟读：根据句子标点符号自动对句子段落实现间隔停顿；“自动跟读”依据设定的停顿时间自动停顿，方便学生的自主学习。E听力训练：随时屏蔽文字内容进行听力训练，语速的调节功能达到调整听力材料的难易程度的目的F对话</w:t>
            </w:r>
            <w:r>
              <w:rPr>
                <w:rFonts w:ascii="宋体" w:hAnsi="宋体" w:cs="宋体" w:hint="eastAsia"/>
                <w:kern w:val="0"/>
                <w:sz w:val="24"/>
              </w:rPr>
              <w:lastRenderedPageBreak/>
              <w:t>教学：模仿真实场景，增强学习的趣味性实现男声、女声声源搭配对话G选读：对文章的部分阅读、选定单词、句子、部分段落进行重复阅读，突出重点，加深学生的印象。Ｈ语音导出：通过语音生成功能，可以将文档直接生成mp3、wav格式的音频文件，可以直接在USB多媒体音响上播放。</w:t>
            </w:r>
            <w:r>
              <w:rPr>
                <w:rFonts w:ascii="宋体" w:hAnsi="宋体" w:cs="宋体" w:hint="eastAsia"/>
                <w:kern w:val="0"/>
                <w:sz w:val="24"/>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lastRenderedPageBreak/>
              <w:t>套</w:t>
            </w:r>
          </w:p>
        </w:tc>
        <w:tc>
          <w:tcPr>
            <w:tcW w:w="85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sz w:val="24"/>
              </w:rPr>
            </w:pPr>
            <w:r>
              <w:rPr>
                <w:rFonts w:ascii="宋体" w:hAnsi="宋体" w:cs="宋体" w:hint="eastAsia"/>
                <w:kern w:val="0"/>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kern w:val="0"/>
                <w:sz w:val="24"/>
              </w:rPr>
            </w:pPr>
          </w:p>
        </w:tc>
      </w:tr>
    </w:tbl>
    <w:p w:rsidR="00574E9C" w:rsidRPr="005E7879" w:rsidRDefault="00574E9C" w:rsidP="00574E9C">
      <w:pPr>
        <w:spacing w:line="360" w:lineRule="auto"/>
        <w:rPr>
          <w:sz w:val="28"/>
          <w:szCs w:val="28"/>
        </w:rPr>
      </w:pPr>
      <w:r w:rsidRPr="005E7879">
        <w:rPr>
          <w:rFonts w:hint="eastAsia"/>
          <w:b/>
          <w:sz w:val="28"/>
          <w:szCs w:val="28"/>
        </w:rPr>
        <w:lastRenderedPageBreak/>
        <w:t>二标段</w:t>
      </w:r>
      <w:r w:rsidRPr="005E7879">
        <w:rPr>
          <w:rFonts w:hint="eastAsia"/>
          <w:sz w:val="28"/>
          <w:szCs w:val="28"/>
        </w:rPr>
        <w:t>：</w:t>
      </w:r>
    </w:p>
    <w:p w:rsidR="00574E9C" w:rsidRPr="005E7879" w:rsidRDefault="00574E9C" w:rsidP="00574E9C">
      <w:pPr>
        <w:spacing w:line="360" w:lineRule="auto"/>
        <w:rPr>
          <w:b/>
          <w:sz w:val="28"/>
          <w:szCs w:val="28"/>
        </w:rPr>
      </w:pPr>
      <w:bookmarkStart w:id="1" w:name="_Toc19835_WPSOffice_Level1"/>
      <w:r w:rsidRPr="005E7879">
        <w:rPr>
          <w:rFonts w:hint="eastAsia"/>
          <w:b/>
          <w:sz w:val="28"/>
          <w:szCs w:val="28"/>
        </w:rPr>
        <w:t>第一部分</w:t>
      </w:r>
      <w:r w:rsidRPr="005E7879">
        <w:rPr>
          <w:rFonts w:hint="eastAsia"/>
          <w:b/>
          <w:sz w:val="28"/>
          <w:szCs w:val="28"/>
        </w:rPr>
        <w:t xml:space="preserve"> </w:t>
      </w:r>
      <w:r w:rsidRPr="005E7879">
        <w:rPr>
          <w:rFonts w:hint="eastAsia"/>
          <w:b/>
          <w:sz w:val="28"/>
          <w:szCs w:val="28"/>
        </w:rPr>
        <w:t>广播及监控系统</w:t>
      </w:r>
      <w:bookmarkEnd w:id="1"/>
    </w:p>
    <w:tbl>
      <w:tblPr>
        <w:tblW w:w="9120" w:type="dxa"/>
        <w:tblLayout w:type="fixed"/>
        <w:tblCellMar>
          <w:top w:w="15" w:type="dxa"/>
          <w:left w:w="15" w:type="dxa"/>
          <w:bottom w:w="15" w:type="dxa"/>
          <w:right w:w="15" w:type="dxa"/>
        </w:tblCellMar>
        <w:tblLook w:val="0000"/>
      </w:tblPr>
      <w:tblGrid>
        <w:gridCol w:w="886"/>
        <w:gridCol w:w="1022"/>
        <w:gridCol w:w="5346"/>
        <w:gridCol w:w="600"/>
        <w:gridCol w:w="660"/>
        <w:gridCol w:w="606"/>
      </w:tblGrid>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设备</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技术参数</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4969E1">
        <w:trPr>
          <w:trHeight w:val="45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一、广播增设</w:t>
            </w:r>
          </w:p>
        </w:tc>
      </w:tr>
      <w:tr w:rsidR="00574E9C" w:rsidTr="004969E1">
        <w:trPr>
          <w:trHeight w:val="46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（一）广播中心机房主控设备</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IP网络控制主机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7862D6">
            <w:pPr>
              <w:widowControl/>
              <w:spacing w:line="360" w:lineRule="auto"/>
              <w:jc w:val="left"/>
              <w:textAlignment w:val="center"/>
              <w:rPr>
                <w:rFonts w:ascii="宋体" w:hAnsi="宋体" w:cs="宋体"/>
                <w:color w:val="000000"/>
              </w:rPr>
            </w:pPr>
            <w:r>
              <w:rPr>
                <w:rFonts w:ascii="宋体" w:hAnsi="宋体" w:cs="宋体" w:hint="eastAsia"/>
                <w:color w:val="000000"/>
                <w:kern w:val="0"/>
              </w:rPr>
              <w:t>1.工业级工控机机箱设计，机箱采用钢结构，有较高的防磁、防尘、防冲击的能力。</w:t>
            </w:r>
            <w:r>
              <w:rPr>
                <w:rFonts w:ascii="宋体" w:hAnsi="宋体" w:cs="宋体" w:hint="eastAsia"/>
                <w:color w:val="000000"/>
                <w:kern w:val="0"/>
              </w:rPr>
              <w:br/>
              <w:t>2.17英寸LED液晶显示屏，内置五线制工业加固触摸屏，简单易用的触摸屏操控。</w:t>
            </w:r>
            <w:r>
              <w:rPr>
                <w:rFonts w:ascii="宋体" w:hAnsi="宋体" w:cs="宋体" w:hint="eastAsia"/>
                <w:color w:val="000000"/>
                <w:kern w:val="0"/>
              </w:rPr>
              <w:br/>
              <w:t>3.工控抽拉式键盘设计，操作更便捷，支持1路高清HDMI高清视频输出。</w:t>
            </w:r>
            <w:r>
              <w:rPr>
                <w:rFonts w:ascii="宋体" w:hAnsi="宋体" w:cs="宋体" w:hint="eastAsia"/>
                <w:color w:val="000000"/>
                <w:kern w:val="0"/>
              </w:rPr>
              <w:br/>
              <w:t>4.工业级专用主板设计，Intel Haswell芯片组， i5 CPU,内存双通道8G DDR3。</w:t>
            </w:r>
            <w:r>
              <w:rPr>
                <w:rFonts w:ascii="宋体" w:hAnsi="宋体" w:cs="宋体" w:hint="eastAsia"/>
                <w:color w:val="000000"/>
                <w:kern w:val="0"/>
              </w:rPr>
              <w:br/>
              <w:t>5.内置大容量256G SSD固态硬盘，读写速度达到600MB/S，没有任何活动式机械零件，具有超强的耐用性与可靠性。</w:t>
            </w:r>
            <w:r>
              <w:rPr>
                <w:rFonts w:ascii="宋体" w:hAnsi="宋体" w:cs="宋体" w:hint="eastAsia"/>
                <w:color w:val="000000"/>
                <w:kern w:val="0"/>
              </w:rPr>
              <w:br/>
              <w:t>6.服务器级系统 (Linux系统）作为核心操作平台，开放性强，易于扩展开发，升级，网络支持性优越，并且开源，安全性高，兼容性强，并且使系统免于病毒的干扰与破坏。</w:t>
            </w:r>
            <w:r>
              <w:rPr>
                <w:rFonts w:ascii="宋体" w:hAnsi="宋体" w:cs="宋体" w:hint="eastAsia"/>
                <w:color w:val="000000"/>
                <w:kern w:val="0"/>
              </w:rPr>
              <w:br/>
              <w:t>7.支持音频终端全双工实时双向通话，支持一键求助、一</w:t>
            </w:r>
            <w:r>
              <w:rPr>
                <w:rFonts w:ascii="宋体" w:hAnsi="宋体" w:cs="宋体" w:hint="eastAsia"/>
                <w:color w:val="000000"/>
                <w:kern w:val="0"/>
              </w:rPr>
              <w:lastRenderedPageBreak/>
              <w:t>键广播、一键监听、会议模式、同时拨打等通话模式，支持时间策略和转移策略自定义设置，支持通话的限时挂断，静音自动挂断，会议等待时间自定义功能。</w:t>
            </w:r>
            <w:r>
              <w:rPr>
                <w:rFonts w:ascii="宋体" w:hAnsi="宋体" w:cs="宋体" w:hint="eastAsia"/>
                <w:color w:val="000000"/>
                <w:kern w:val="0"/>
              </w:rPr>
              <w:br/>
              <w:t>8.系统最大支持128路多方同时通话参与会议讨论模式。</w:t>
            </w:r>
            <w:r>
              <w:rPr>
                <w:rFonts w:ascii="宋体" w:hAnsi="宋体" w:cs="宋体" w:hint="eastAsia"/>
                <w:color w:val="000000"/>
                <w:kern w:val="0"/>
              </w:rPr>
              <w:br/>
              <w:t>9.编程定时任务，支持定时离线文件播放、录音、音乐文件播放、频道广播等多种编程方案，支持编程多套定时方案，支持任意选配执行终端。</w:t>
            </w:r>
            <w:r>
              <w:rPr>
                <w:rFonts w:ascii="宋体" w:hAnsi="宋体" w:cs="宋体" w:hint="eastAsia"/>
                <w:color w:val="000000"/>
                <w:kern w:val="0"/>
              </w:rPr>
              <w:br/>
              <w:t>10.支持终端广播、对讲、监听、紧急消防录音，录音区域、录音时间可任意设置，支持定时录音以及分时段录音功能。</w:t>
            </w:r>
            <w:r>
              <w:rPr>
                <w:rFonts w:ascii="宋体" w:hAnsi="宋体" w:cs="宋体" w:hint="eastAsia"/>
                <w:color w:val="000000"/>
                <w:kern w:val="0"/>
              </w:rPr>
              <w:br/>
              <w:t>11.支持消防广播、终端拆卸、终端上线、终端离线、声压检测等联动触发类型，触发任务包括短路输出、邮件发送、短信发送、录音、弹窗提示、终端节目播放等功能。</w:t>
            </w:r>
            <w:r>
              <w:rPr>
                <w:rFonts w:ascii="宋体" w:hAnsi="宋体" w:cs="宋体" w:hint="eastAsia"/>
                <w:color w:val="000000"/>
                <w:kern w:val="0"/>
              </w:rPr>
              <w:br/>
              <w:t>12.支持用户自定义音频码流及网络带宽占用率；最高支持768Kbps码流以满足高品质音频播放需求，最小支持8Kbps码流以解决网络资源不足的问题。</w:t>
            </w:r>
            <w:r>
              <w:rPr>
                <w:rFonts w:ascii="宋体" w:hAnsi="宋体" w:cs="宋体" w:hint="eastAsia"/>
                <w:color w:val="000000"/>
                <w:kern w:val="0"/>
              </w:rPr>
              <w:br/>
              <w:t>13.支持VOIP电话接入。</w:t>
            </w:r>
            <w:r>
              <w:rPr>
                <w:rFonts w:ascii="宋体" w:hAnsi="宋体" w:cs="宋体" w:hint="eastAsia"/>
                <w:color w:val="000000"/>
                <w:kern w:val="0"/>
              </w:rPr>
              <w:br/>
              <w:t>14.支持音频终端外控电源管理，支持定时打开和延时关闭，时间可任意设置。</w:t>
            </w:r>
            <w:r>
              <w:rPr>
                <w:rFonts w:ascii="宋体" w:hAnsi="宋体" w:cs="宋体" w:hint="eastAsia"/>
                <w:color w:val="000000"/>
                <w:kern w:val="0"/>
              </w:rPr>
              <w:br/>
              <w:t>15.电脑、智能手机及平板等终端无需安装任何用户程序，通过浏览器登录系统，全新的人机交互界面，支持3D动态拖放操作、实时数据推送。</w:t>
            </w:r>
            <w:r>
              <w:rPr>
                <w:rFonts w:ascii="宋体" w:hAnsi="宋体" w:cs="宋体" w:hint="eastAsia"/>
                <w:color w:val="000000"/>
                <w:kern w:val="0"/>
              </w:rPr>
              <w:br/>
              <w:t>16.集成AirPlay无线技术，所有支持AirPlay功能的手机、平板等均可接入使用。</w:t>
            </w:r>
            <w:r>
              <w:rPr>
                <w:rFonts w:ascii="宋体" w:hAnsi="宋体" w:cs="宋体" w:hint="eastAsia"/>
                <w:color w:val="000000"/>
                <w:kern w:val="0"/>
              </w:rPr>
              <w:br/>
              <w:t>17.软件支持第三方平台嵌入式开发，实现与其他系统平台整合（例如楼宇访客系统、监控视频系统等），可提供HTTP接口的标准文档和DEMO程序，供第三方调用开发。</w:t>
            </w:r>
            <w:r>
              <w:rPr>
                <w:rFonts w:ascii="宋体" w:hAnsi="宋体" w:cs="宋体" w:hint="eastAsia"/>
                <w:color w:val="000000"/>
                <w:kern w:val="0"/>
              </w:rPr>
              <w:br/>
              <w:t>18.系统具有较强的备份机制，当主服务器出现故障时可实现无缝切换，可做到万无一失。</w:t>
            </w:r>
            <w:r>
              <w:rPr>
                <w:rFonts w:ascii="宋体" w:hAnsi="宋体" w:cs="宋体" w:hint="eastAsia"/>
                <w:color w:val="000000"/>
                <w:kern w:val="0"/>
              </w:rPr>
              <w:br/>
            </w:r>
            <w:r>
              <w:rPr>
                <w:rFonts w:ascii="宋体" w:hAnsi="宋体" w:cs="宋体" w:hint="eastAsia"/>
                <w:color w:val="000000"/>
                <w:kern w:val="0"/>
              </w:rPr>
              <w:lastRenderedPageBreak/>
              <w:t>19.标配双网络接口，支持交换扩展模式及冗余备份模式，全速率连接最高达1000M，支持跨网段和跨路由模式。</w:t>
            </w:r>
            <w:r>
              <w:rPr>
                <w:rFonts w:ascii="宋体" w:hAnsi="宋体" w:cs="宋体" w:hint="eastAsia"/>
                <w:color w:val="000000"/>
                <w:kern w:val="0"/>
              </w:rPr>
              <w:br/>
              <w:t>20.支持主次服务器模式应用，次服务器做托管应用，支持搭配GPS的NTP（对时）服务器校准时间。</w:t>
            </w:r>
            <w:r>
              <w:rPr>
                <w:rFonts w:ascii="宋体" w:hAnsi="宋体" w:cs="宋体" w:hint="eastAsia"/>
                <w:color w:val="000000"/>
                <w:kern w:val="0"/>
              </w:rPr>
              <w:br/>
              <w:t>21.支持通过手机APP管控广播系统。</w:t>
            </w:r>
            <w:r>
              <w:rPr>
                <w:rFonts w:ascii="宋体" w:hAnsi="宋体" w:cs="宋体" w:hint="eastAsia"/>
                <w:color w:val="000000"/>
                <w:kern w:val="0"/>
              </w:rPr>
              <w:br/>
              <w:t>22.配备标准接口：1×PS/2接口;6×串口;1×VGA;1×HDMI,8×USB接口。</w:t>
            </w:r>
            <w:r>
              <w:rPr>
                <w:rFonts w:ascii="宋体" w:hAnsi="宋体" w:cs="宋体" w:hint="eastAsia"/>
                <w:color w:val="000000"/>
                <w:kern w:val="0"/>
              </w:rPr>
              <w:br/>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rPr>
              <w:t>核心产品</w:t>
            </w:r>
          </w:p>
        </w:tc>
      </w:tr>
      <w:tr w:rsidR="00574E9C" w:rsidTr="004969E1">
        <w:trPr>
          <w:trHeight w:val="5418"/>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服务器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1.标准机柜式设计，精致美观，工艺考究，尽显高档气质。</w:t>
            </w:r>
            <w:r>
              <w:rPr>
                <w:rFonts w:ascii="宋体" w:hAnsi="宋体" w:cs="宋体" w:hint="eastAsia"/>
                <w:color w:val="000000"/>
                <w:kern w:val="0"/>
              </w:rPr>
              <w:br/>
              <w:t>2.产品采用linux操作系统，具有高可靠性。</w:t>
            </w:r>
            <w:r>
              <w:rPr>
                <w:rFonts w:ascii="宋体" w:hAnsi="宋体" w:cs="宋体" w:hint="eastAsia"/>
                <w:color w:val="000000"/>
                <w:kern w:val="0"/>
              </w:rPr>
              <w:br/>
              <w:t>3.使用地球同步卫星作为校时基准，与格林威治时间误差小于0.1秒。</w:t>
            </w:r>
            <w:r>
              <w:rPr>
                <w:rFonts w:ascii="宋体" w:hAnsi="宋体" w:cs="宋体" w:hint="eastAsia"/>
                <w:color w:val="000000"/>
                <w:kern w:val="0"/>
              </w:rPr>
              <w:br/>
              <w:t>4.液晶显示屏滚动显示当前时间、当前信号强度等。</w:t>
            </w:r>
            <w:r>
              <w:rPr>
                <w:rFonts w:ascii="宋体" w:hAnsi="宋体" w:cs="宋体" w:hint="eastAsia"/>
                <w:color w:val="000000"/>
                <w:kern w:val="0"/>
              </w:rPr>
              <w:br/>
              <w:t>5.自动实现卫星自动校时。</w:t>
            </w:r>
            <w:r>
              <w:rPr>
                <w:rFonts w:ascii="宋体" w:hAnsi="宋体" w:cs="宋体" w:hint="eastAsia"/>
                <w:color w:val="000000"/>
                <w:kern w:val="0"/>
              </w:rPr>
              <w:br/>
              <w:t>6.自适应全球时区，根据时区自动切换显示语音。</w:t>
            </w:r>
            <w:r>
              <w:rPr>
                <w:rFonts w:ascii="宋体" w:hAnsi="宋体" w:cs="宋体" w:hint="eastAsia"/>
                <w:color w:val="000000"/>
                <w:kern w:val="0"/>
              </w:rPr>
              <w:br/>
              <w:t>7.可设定为自动获取IP地址功能。</w:t>
            </w:r>
            <w:r>
              <w:rPr>
                <w:rFonts w:ascii="宋体" w:hAnsi="宋体" w:cs="宋体" w:hint="eastAsia"/>
                <w:color w:val="000000"/>
                <w:kern w:val="0"/>
              </w:rPr>
              <w:br/>
              <w:t>8.支持广播系统对终端进行远程固件升级。</w:t>
            </w:r>
            <w:r>
              <w:rPr>
                <w:rFonts w:ascii="宋体" w:hAnsi="宋体" w:cs="宋体" w:hint="eastAsia"/>
                <w:color w:val="000000"/>
                <w:kern w:val="0"/>
              </w:rPr>
              <w:br/>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90"/>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寻呼话筒</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8"/>
              </w:numPr>
              <w:tabs>
                <w:tab w:val="num" w:pos="312"/>
              </w:tabs>
              <w:spacing w:line="360" w:lineRule="auto"/>
              <w:jc w:val="left"/>
              <w:textAlignment w:val="center"/>
            </w:pPr>
            <w:r>
              <w:rPr>
                <w:rFonts w:hint="eastAsia"/>
              </w:rPr>
              <w:t>桌面式设计，新型的外观，</w:t>
            </w:r>
            <w:r>
              <w:rPr>
                <w:rFonts w:hint="eastAsia"/>
              </w:rPr>
              <w:t>8</w:t>
            </w:r>
            <w:r>
              <w:rPr>
                <w:rFonts w:hint="eastAsia"/>
              </w:rPr>
              <w:t>英寸电容式触摸屏，高档美观。</w:t>
            </w:r>
            <w:r>
              <w:rPr>
                <w:rFonts w:hint="eastAsia"/>
              </w:rPr>
              <w:br/>
              <w:t>2.4.3</w:t>
            </w:r>
            <w:r>
              <w:rPr>
                <w:rFonts w:hint="eastAsia"/>
              </w:rPr>
              <w:t>英寸真彩液晶显示屏，图形化</w:t>
            </w:r>
            <w:r>
              <w:rPr>
                <w:rFonts w:hint="eastAsia"/>
              </w:rPr>
              <w:t>UI</w:t>
            </w:r>
            <w:r>
              <w:rPr>
                <w:rFonts w:hint="eastAsia"/>
              </w:rPr>
              <w:t>界面显示，全触摸屏操控，触屏使用第二代康宁大猩猩钢化玻璃。</w:t>
            </w:r>
            <w:r>
              <w:rPr>
                <w:rFonts w:hint="eastAsia"/>
              </w:rPr>
              <w:br/>
              <w:t>3.</w:t>
            </w:r>
            <w:r>
              <w:rPr>
                <w:rFonts w:hint="eastAsia"/>
              </w:rPr>
              <w:t>产品基于</w:t>
            </w:r>
            <w:r>
              <w:rPr>
                <w:rFonts w:hint="eastAsia"/>
              </w:rPr>
              <w:t>Linux</w:t>
            </w:r>
            <w:r>
              <w:rPr>
                <w:rFonts w:hint="eastAsia"/>
              </w:rPr>
              <w:t>广播服务器平台，具有极高的安全性及优秀的稳定性，支持</w:t>
            </w:r>
            <w:r>
              <w:rPr>
                <w:rFonts w:hint="eastAsia"/>
              </w:rPr>
              <w:t>7</w:t>
            </w:r>
            <w:r>
              <w:rPr>
                <w:rFonts w:hint="eastAsia"/>
              </w:rPr>
              <w:t>×</w:t>
            </w:r>
            <w:r>
              <w:rPr>
                <w:rFonts w:hint="eastAsia"/>
              </w:rPr>
              <w:t>24</w:t>
            </w:r>
            <w:r>
              <w:rPr>
                <w:rFonts w:hint="eastAsia"/>
              </w:rPr>
              <w:t>小时不间断工作。</w:t>
            </w:r>
            <w:r>
              <w:rPr>
                <w:rFonts w:hint="eastAsia"/>
              </w:rPr>
              <w:br/>
              <w:t>4.</w:t>
            </w:r>
            <w:r>
              <w:rPr>
                <w:rFonts w:hint="eastAsia"/>
              </w:rPr>
              <w:t>支持求助、对讲来电铃声、语音报号、灯光、文字等多种提示方式，支持一键应答、一键监听、免提通话，支持未</w:t>
            </w:r>
            <w:r>
              <w:rPr>
                <w:rFonts w:hint="eastAsia"/>
              </w:rPr>
              <w:lastRenderedPageBreak/>
              <w:t>接来电信息记录功能。</w:t>
            </w:r>
            <w:r>
              <w:rPr>
                <w:rFonts w:hint="eastAsia"/>
              </w:rPr>
              <w:br/>
              <w:t>5.</w:t>
            </w:r>
            <w:r>
              <w:rPr>
                <w:rFonts w:hint="eastAsia"/>
              </w:rPr>
              <w:t>内置</w:t>
            </w:r>
            <w:r>
              <w:rPr>
                <w:rFonts w:hint="eastAsia"/>
              </w:rPr>
              <w:t>8GByte  SSD</w:t>
            </w:r>
            <w:r>
              <w:rPr>
                <w:rFonts w:hint="eastAsia"/>
              </w:rPr>
              <w:t>，支持服务器远程管理，支持限带宽后台下载或空闲时段自动下载功能，减轻网络负担，媒体库文件可开启离线自动播放功能。</w:t>
            </w:r>
            <w:r>
              <w:rPr>
                <w:rFonts w:hint="eastAsia"/>
              </w:rPr>
              <w:br/>
              <w:t>6.</w:t>
            </w:r>
            <w:r>
              <w:rPr>
                <w:rFonts w:hint="eastAsia"/>
              </w:rPr>
              <w:t>集成</w:t>
            </w:r>
            <w:r>
              <w:rPr>
                <w:rFonts w:hint="eastAsia"/>
              </w:rPr>
              <w:t>USB</w:t>
            </w:r>
            <w:r>
              <w:rPr>
                <w:rFonts w:hint="eastAsia"/>
              </w:rPr>
              <w:t>和</w:t>
            </w:r>
            <w:r>
              <w:rPr>
                <w:rFonts w:hint="eastAsia"/>
              </w:rPr>
              <w:t>Micro SD(TF)</w:t>
            </w:r>
            <w:r>
              <w:rPr>
                <w:rFonts w:hint="eastAsia"/>
              </w:rPr>
              <w:t>卡接口，最大支持</w:t>
            </w:r>
            <w:r>
              <w:rPr>
                <w:rFonts w:hint="eastAsia"/>
              </w:rPr>
              <w:t>4T</w:t>
            </w:r>
            <w:r>
              <w:rPr>
                <w:rFonts w:hint="eastAsia"/>
              </w:rPr>
              <w:t>的</w:t>
            </w:r>
            <w:r>
              <w:rPr>
                <w:rFonts w:hint="eastAsia"/>
              </w:rPr>
              <w:t>USB</w:t>
            </w:r>
            <w:r>
              <w:rPr>
                <w:rFonts w:hint="eastAsia"/>
              </w:rPr>
              <w:t>存储设备和</w:t>
            </w:r>
            <w:r>
              <w:rPr>
                <w:rFonts w:hint="eastAsia"/>
              </w:rPr>
              <w:t>128G/SDXC</w:t>
            </w:r>
            <w:r>
              <w:rPr>
                <w:rFonts w:hint="eastAsia"/>
              </w:rPr>
              <w:t>卡，可实现音频文件本地播放，也可将本机的</w:t>
            </w:r>
            <w:r>
              <w:rPr>
                <w:rFonts w:hint="eastAsia"/>
              </w:rPr>
              <w:t>USB</w:t>
            </w:r>
            <w:r>
              <w:rPr>
                <w:rFonts w:hint="eastAsia"/>
              </w:rPr>
              <w:t>和</w:t>
            </w:r>
            <w:r>
              <w:rPr>
                <w:rFonts w:hint="eastAsia"/>
              </w:rPr>
              <w:t>TF</w:t>
            </w:r>
            <w:r>
              <w:rPr>
                <w:rFonts w:hint="eastAsia"/>
              </w:rPr>
              <w:t>卡、系统媒体库的内容自由点播至权限范围内的其他终端播放。</w:t>
            </w:r>
            <w:r>
              <w:rPr>
                <w:rFonts w:hint="eastAsia"/>
              </w:rPr>
              <w:br/>
              <w:t>7.</w:t>
            </w:r>
            <w:r>
              <w:rPr>
                <w:rFonts w:hint="eastAsia"/>
              </w:rPr>
              <w:t>内置</w:t>
            </w:r>
            <w:r>
              <w:rPr>
                <w:rFonts w:hint="eastAsia"/>
              </w:rPr>
              <w:t>2W</w:t>
            </w:r>
            <w:r>
              <w:rPr>
                <w:rFonts w:hint="eastAsia"/>
              </w:rPr>
              <w:t>全频对讲扬声器，声音清晰、洪亮；超强指向性麦克风，保证通话清晰无干扰。</w:t>
            </w:r>
            <w:r>
              <w:rPr>
                <w:rFonts w:hint="eastAsia"/>
              </w:rPr>
              <w:br/>
              <w:t>8.</w:t>
            </w:r>
            <w:r>
              <w:rPr>
                <w:rFonts w:hint="eastAsia"/>
              </w:rPr>
              <w:t>标配双网络接口，支持交换扩展模式及冗余备份模式，全速率连接最高可达</w:t>
            </w:r>
            <w:r>
              <w:rPr>
                <w:rFonts w:hint="eastAsia"/>
              </w:rPr>
              <w:t>1000M</w:t>
            </w:r>
            <w:r>
              <w:rPr>
                <w:rFonts w:hint="eastAsia"/>
              </w:rPr>
              <w:t>。</w:t>
            </w:r>
            <w:r>
              <w:rPr>
                <w:rFonts w:hint="eastAsia"/>
              </w:rPr>
              <w:br/>
              <w:t>9.1</w:t>
            </w:r>
            <w:r>
              <w:rPr>
                <w:rFonts w:hint="eastAsia"/>
              </w:rPr>
              <w:t>路</w:t>
            </w:r>
            <w:r>
              <w:rPr>
                <w:rFonts w:hint="eastAsia"/>
              </w:rPr>
              <w:t>AUX</w:t>
            </w:r>
            <w:r>
              <w:rPr>
                <w:rFonts w:hint="eastAsia"/>
              </w:rPr>
              <w:t>音频输入、</w:t>
            </w:r>
            <w:r>
              <w:rPr>
                <w:rFonts w:hint="eastAsia"/>
              </w:rPr>
              <w:t>1</w:t>
            </w:r>
            <w:r>
              <w:rPr>
                <w:rFonts w:hint="eastAsia"/>
              </w:rPr>
              <w:t>组</w:t>
            </w:r>
            <w:r>
              <w:rPr>
                <w:rFonts w:hint="eastAsia"/>
              </w:rPr>
              <w:t>MIC</w:t>
            </w:r>
            <w:r>
              <w:rPr>
                <w:rFonts w:hint="eastAsia"/>
              </w:rPr>
              <w:t>输入，支持用户自定义优先级别。</w:t>
            </w:r>
            <w:r>
              <w:rPr>
                <w:rFonts w:hint="eastAsia"/>
              </w:rPr>
              <w:br/>
              <w:t>10. 2</w:t>
            </w:r>
            <w:r>
              <w:rPr>
                <w:rFonts w:hint="eastAsia"/>
              </w:rPr>
              <w:t>路短路输出，</w:t>
            </w:r>
            <w:r>
              <w:rPr>
                <w:rFonts w:hint="eastAsia"/>
              </w:rPr>
              <w:t>2</w:t>
            </w:r>
            <w:r>
              <w:rPr>
                <w:rFonts w:hint="eastAsia"/>
              </w:rPr>
              <w:t>路短路输入；支持灵活的自定义功能，可实现短路采集、报警触发；并实现电子门锁、消防、监控等第三方设备及平台的联动应用。</w:t>
            </w:r>
            <w:r>
              <w:rPr>
                <w:rFonts w:hint="eastAsia"/>
              </w:rPr>
              <w:br/>
              <w:t>11.</w:t>
            </w:r>
            <w:r>
              <w:rPr>
                <w:rFonts w:hint="eastAsia"/>
              </w:rPr>
              <w:t>支持短路恢复出厂功能，最大程度方便系统维护管理。</w:t>
            </w:r>
            <w:r>
              <w:rPr>
                <w:rFonts w:hint="eastAsia"/>
              </w:rPr>
              <w:br/>
              <w:t>12.</w:t>
            </w:r>
            <w:r>
              <w:rPr>
                <w:rFonts w:hint="eastAsia"/>
              </w:rPr>
              <w:t>图形化音量调节界面，可调节网络节目、本地</w:t>
            </w:r>
            <w:r>
              <w:rPr>
                <w:rFonts w:hint="eastAsia"/>
              </w:rPr>
              <w:t>MIC</w:t>
            </w:r>
            <w:r>
              <w:rPr>
                <w:rFonts w:hint="eastAsia"/>
              </w:rPr>
              <w:t>、本地</w:t>
            </w:r>
            <w:r>
              <w:rPr>
                <w:rFonts w:hint="eastAsia"/>
              </w:rPr>
              <w:t>AUX</w:t>
            </w:r>
            <w:r>
              <w:rPr>
                <w:rFonts w:hint="eastAsia"/>
              </w:rPr>
              <w:t>的音量。</w:t>
            </w:r>
            <w:r>
              <w:rPr>
                <w:rFonts w:hint="eastAsia"/>
              </w:rPr>
              <w:br/>
              <w:t>13.</w:t>
            </w:r>
            <w:r>
              <w:rPr>
                <w:rFonts w:hint="eastAsia"/>
              </w:rPr>
              <w:t>实时显示节目播放、双向对讲、定时广播、设备运行、</w:t>
            </w:r>
            <w:r>
              <w:rPr>
                <w:rFonts w:hint="eastAsia"/>
              </w:rPr>
              <w:t>IP</w:t>
            </w:r>
            <w:r>
              <w:rPr>
                <w:rFonts w:hint="eastAsia"/>
              </w:rPr>
              <w:t>地址、</w:t>
            </w:r>
            <w:r>
              <w:rPr>
                <w:rFonts w:hint="eastAsia"/>
              </w:rPr>
              <w:t>MAC</w:t>
            </w:r>
            <w:r>
              <w:rPr>
                <w:rFonts w:hint="eastAsia"/>
              </w:rPr>
              <w:t>地址等状态信息，可一键停止节目播放任务。</w:t>
            </w:r>
            <w:r>
              <w:rPr>
                <w:rFonts w:hint="eastAsia"/>
              </w:rPr>
              <w:br/>
              <w:t>14.</w:t>
            </w:r>
            <w:r>
              <w:rPr>
                <w:rFonts w:hint="eastAsia"/>
              </w:rPr>
              <w:t>市电宽电压供电</w:t>
            </w:r>
            <w:r>
              <w:rPr>
                <w:rFonts w:hint="eastAsia"/>
              </w:rPr>
              <w:t>+</w:t>
            </w:r>
            <w:r>
              <w:rPr>
                <w:rFonts w:hint="eastAsia"/>
              </w:rPr>
              <w:t>零切换时间的</w:t>
            </w:r>
            <w:r>
              <w:rPr>
                <w:rFonts w:hint="eastAsia"/>
              </w:rPr>
              <w:t>24V</w:t>
            </w:r>
            <w:r>
              <w:rPr>
                <w:rFonts w:hint="eastAsia"/>
              </w:rPr>
              <w:t>备用电源，为终端</w:t>
            </w:r>
            <w:r>
              <w:rPr>
                <w:rFonts w:hint="eastAsia"/>
              </w:rPr>
              <w:t>7</w:t>
            </w:r>
            <w:r>
              <w:rPr>
                <w:rFonts w:hint="eastAsia"/>
              </w:rPr>
              <w:t>×</w:t>
            </w:r>
            <w:r>
              <w:rPr>
                <w:rFonts w:hint="eastAsia"/>
              </w:rPr>
              <w:t>24</w:t>
            </w:r>
            <w:r>
              <w:rPr>
                <w:rFonts w:hint="eastAsia"/>
              </w:rPr>
              <w:t>小时工作提供了最好的能源供给。</w:t>
            </w:r>
            <w:r>
              <w:rPr>
                <w:rFonts w:hint="eastAsia"/>
              </w:rPr>
              <w:br/>
              <w:t>15.</w:t>
            </w:r>
            <w:r>
              <w:rPr>
                <w:rFonts w:hint="eastAsia"/>
              </w:rPr>
              <w:t>支持系统后台</w:t>
            </w:r>
            <w:r>
              <w:rPr>
                <w:rFonts w:hint="eastAsia"/>
              </w:rPr>
              <w:t>WEB</w:t>
            </w:r>
            <w:r>
              <w:rPr>
                <w:rFonts w:hint="eastAsia"/>
              </w:rPr>
              <w:t>查看设备状态与管理设备信息。</w:t>
            </w:r>
            <w:r>
              <w:rPr>
                <w:rFonts w:hint="eastAsia"/>
              </w:rPr>
              <w:br/>
              <w:t>16.</w:t>
            </w:r>
            <w:r>
              <w:rPr>
                <w:rFonts w:hint="eastAsia"/>
              </w:rPr>
              <w:t>支持协议：</w:t>
            </w:r>
            <w:r>
              <w:rPr>
                <w:rFonts w:hint="eastAsia"/>
              </w:rPr>
              <w:t>TCP/IP</w:t>
            </w:r>
            <w:r>
              <w:rPr>
                <w:rFonts w:hint="eastAsia"/>
              </w:rPr>
              <w:t>，</w:t>
            </w:r>
            <w:r>
              <w:rPr>
                <w:rFonts w:hint="eastAsia"/>
              </w:rPr>
              <w:t>UDP</w:t>
            </w:r>
            <w:r>
              <w:rPr>
                <w:rFonts w:hint="eastAsia"/>
              </w:rPr>
              <w:t>，</w:t>
            </w:r>
            <w:r>
              <w:rPr>
                <w:rFonts w:hint="eastAsia"/>
              </w:rPr>
              <w:t>IGMP(</w:t>
            </w:r>
            <w:r>
              <w:rPr>
                <w:rFonts w:hint="eastAsia"/>
              </w:rPr>
              <w:t>组播</w:t>
            </w:r>
            <w:r>
              <w:rPr>
                <w:rFonts w:hint="eastAsia"/>
              </w:rPr>
              <w:t>)</w:t>
            </w:r>
            <w:r>
              <w:rPr>
                <w:rFonts w:hint="eastAsia"/>
              </w:rPr>
              <w:t>，</w:t>
            </w:r>
            <w:r>
              <w:rPr>
                <w:rFonts w:hint="eastAsia"/>
              </w:rPr>
              <w:t>IETF SIP</w:t>
            </w:r>
            <w:r>
              <w:rPr>
                <w:rFonts w:hint="eastAsia"/>
              </w:rPr>
              <w:t>、音频格式：</w:t>
            </w:r>
            <w:r>
              <w:rPr>
                <w:rFonts w:hint="eastAsia"/>
              </w:rPr>
              <w:t>MP3</w:t>
            </w:r>
            <w:r>
              <w:rPr>
                <w:rFonts w:hint="eastAsia"/>
              </w:rPr>
              <w:t>、</w:t>
            </w:r>
            <w:r>
              <w:rPr>
                <w:rFonts w:hint="eastAsia"/>
              </w:rPr>
              <w:t>WMA</w:t>
            </w:r>
            <w:r>
              <w:rPr>
                <w:rFonts w:hint="eastAsia"/>
              </w:rPr>
              <w:t>、</w:t>
            </w:r>
            <w:r>
              <w:rPr>
                <w:rFonts w:hint="eastAsia"/>
              </w:rPr>
              <w:t>WAV</w:t>
            </w:r>
            <w:r>
              <w:rPr>
                <w:rFonts w:hint="eastAsia"/>
              </w:rPr>
              <w:t>。</w:t>
            </w:r>
            <w:r>
              <w:rPr>
                <w:rFonts w:hint="eastAsia"/>
              </w:rPr>
              <w:br/>
              <w:t>17.</w:t>
            </w:r>
            <w:r>
              <w:rPr>
                <w:rFonts w:hint="eastAsia"/>
              </w:rPr>
              <w:t>支持广播系统对终端进行远程固件升级。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广播机柜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1.5米网络机柜</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474"/>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（二）前端设备</w:t>
            </w:r>
          </w:p>
        </w:tc>
      </w:tr>
      <w:tr w:rsidR="00574E9C" w:rsidTr="004969E1">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IP网络终端功放</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9"/>
              </w:numPr>
              <w:tabs>
                <w:tab w:val="num" w:pos="312"/>
              </w:tabs>
              <w:spacing w:line="360" w:lineRule="auto"/>
              <w:jc w:val="left"/>
              <w:textAlignment w:val="center"/>
            </w:pPr>
            <w:r>
              <w:rPr>
                <w:rFonts w:hint="eastAsia"/>
              </w:rPr>
              <w:t>标准</w:t>
            </w:r>
            <w:r>
              <w:rPr>
                <w:rFonts w:hint="eastAsia"/>
              </w:rPr>
              <w:t>19</w:t>
            </w:r>
            <w:r>
              <w:rPr>
                <w:rFonts w:hint="eastAsia"/>
              </w:rPr>
              <w:t>英寸机架式设计，全铝合金工业面板，</w:t>
            </w:r>
            <w:r>
              <w:rPr>
                <w:rFonts w:hint="eastAsia"/>
              </w:rPr>
              <w:t>4.3</w:t>
            </w:r>
            <w:r>
              <w:rPr>
                <w:rFonts w:hint="eastAsia"/>
              </w:rPr>
              <w:t>英寸</w:t>
            </w:r>
            <w:r>
              <w:rPr>
                <w:rFonts w:hint="eastAsia"/>
              </w:rPr>
              <w:t>TFT</w:t>
            </w:r>
            <w:r>
              <w:rPr>
                <w:rFonts w:hint="eastAsia"/>
              </w:rPr>
              <w:t>真彩液晶显示屏，</w:t>
            </w:r>
            <w:r>
              <w:rPr>
                <w:rFonts w:hint="eastAsia"/>
              </w:rPr>
              <w:t>21</w:t>
            </w:r>
            <w:r>
              <w:rPr>
                <w:rFonts w:hint="eastAsia"/>
              </w:rPr>
              <w:t>颗工业金属按键，预留红外接收功能，方便远距离操控。</w:t>
            </w:r>
            <w:r>
              <w:rPr>
                <w:rFonts w:hint="eastAsia"/>
              </w:rPr>
              <w:br/>
              <w:t>2.</w:t>
            </w:r>
            <w:r>
              <w:rPr>
                <w:rFonts w:hint="eastAsia"/>
              </w:rPr>
              <w:t>产品基于</w:t>
            </w:r>
            <w:r>
              <w:rPr>
                <w:rFonts w:hint="eastAsia"/>
              </w:rPr>
              <w:t>Linux</w:t>
            </w:r>
            <w:r>
              <w:rPr>
                <w:rFonts w:hint="eastAsia"/>
              </w:rPr>
              <w:t>广播服务器平台，具有极高的安全性及优秀的稳定性，支持</w:t>
            </w:r>
            <w:r>
              <w:rPr>
                <w:rFonts w:hint="eastAsia"/>
              </w:rPr>
              <w:t>7</w:t>
            </w:r>
            <w:r>
              <w:rPr>
                <w:rFonts w:hint="eastAsia"/>
              </w:rPr>
              <w:t>×</w:t>
            </w:r>
            <w:r>
              <w:rPr>
                <w:rFonts w:hint="eastAsia"/>
              </w:rPr>
              <w:t>24</w:t>
            </w:r>
            <w:r>
              <w:rPr>
                <w:rFonts w:hint="eastAsia"/>
              </w:rPr>
              <w:t>小时不间断工作。</w:t>
            </w:r>
            <w:r>
              <w:rPr>
                <w:rFonts w:hint="eastAsia"/>
              </w:rPr>
              <w:br/>
              <w:t>3.</w:t>
            </w:r>
            <w:r>
              <w:rPr>
                <w:rFonts w:hint="eastAsia"/>
              </w:rPr>
              <w:t>内置</w:t>
            </w:r>
            <w:r>
              <w:rPr>
                <w:rFonts w:hint="eastAsia"/>
              </w:rPr>
              <w:t>8GByte  SSD</w:t>
            </w:r>
            <w:r>
              <w:rPr>
                <w:rFonts w:hint="eastAsia"/>
              </w:rPr>
              <w:t>，支持服务器远程管理，支持限带宽后台下载或空闲时段自动下载功能，减轻网络负担，媒体库文件可开启离线自动播放功能。</w:t>
            </w:r>
            <w:r>
              <w:rPr>
                <w:rFonts w:hint="eastAsia"/>
              </w:rPr>
              <w:br/>
              <w:t xml:space="preserve">4. </w:t>
            </w:r>
            <w:r>
              <w:rPr>
                <w:rFonts w:hint="eastAsia"/>
              </w:rPr>
              <w:t>集成</w:t>
            </w:r>
            <w:r>
              <w:rPr>
                <w:rFonts w:hint="eastAsia"/>
              </w:rPr>
              <w:t>USB</w:t>
            </w:r>
            <w:r>
              <w:rPr>
                <w:rFonts w:hint="eastAsia"/>
              </w:rPr>
              <w:t>和</w:t>
            </w:r>
            <w:r>
              <w:rPr>
                <w:rFonts w:hint="eastAsia"/>
              </w:rPr>
              <w:t>Micro SD(TF)</w:t>
            </w:r>
            <w:r>
              <w:rPr>
                <w:rFonts w:hint="eastAsia"/>
              </w:rPr>
              <w:t>卡接口，最大支持</w:t>
            </w:r>
            <w:r>
              <w:rPr>
                <w:rFonts w:hint="eastAsia"/>
              </w:rPr>
              <w:t>4T</w:t>
            </w:r>
            <w:r>
              <w:rPr>
                <w:rFonts w:hint="eastAsia"/>
              </w:rPr>
              <w:t>的</w:t>
            </w:r>
            <w:r>
              <w:rPr>
                <w:rFonts w:hint="eastAsia"/>
              </w:rPr>
              <w:t>USB</w:t>
            </w:r>
            <w:r>
              <w:rPr>
                <w:rFonts w:hint="eastAsia"/>
              </w:rPr>
              <w:t>存储设备和</w:t>
            </w:r>
            <w:r>
              <w:rPr>
                <w:rFonts w:hint="eastAsia"/>
              </w:rPr>
              <w:t>128G/SDXC</w:t>
            </w:r>
            <w:r>
              <w:rPr>
                <w:rFonts w:hint="eastAsia"/>
              </w:rPr>
              <w:t>卡，可实现音频文件本地播放，也可将本机的</w:t>
            </w:r>
            <w:r>
              <w:rPr>
                <w:rFonts w:hint="eastAsia"/>
              </w:rPr>
              <w:t>USB</w:t>
            </w:r>
            <w:r>
              <w:rPr>
                <w:rFonts w:hint="eastAsia"/>
              </w:rPr>
              <w:t>和</w:t>
            </w:r>
            <w:r>
              <w:rPr>
                <w:rFonts w:hint="eastAsia"/>
              </w:rPr>
              <w:t>TF</w:t>
            </w:r>
            <w:r>
              <w:rPr>
                <w:rFonts w:hint="eastAsia"/>
              </w:rPr>
              <w:t>卡、系统媒体库的内容自由点播至权限范围内的其他终端播放。</w:t>
            </w:r>
            <w:r>
              <w:rPr>
                <w:rFonts w:hint="eastAsia"/>
              </w:rPr>
              <w:br/>
              <w:t>5.</w:t>
            </w:r>
            <w:r>
              <w:rPr>
                <w:rFonts w:hint="eastAsia"/>
              </w:rPr>
              <w:t>内置</w:t>
            </w:r>
            <w:r>
              <w:rPr>
                <w:rFonts w:hint="eastAsia"/>
              </w:rPr>
              <w:t>240W</w:t>
            </w:r>
            <w:r>
              <w:rPr>
                <w:rFonts w:hint="eastAsia"/>
              </w:rPr>
              <w:t>定阻（</w:t>
            </w:r>
            <w:r>
              <w:rPr>
                <w:rFonts w:hint="eastAsia"/>
              </w:rPr>
              <w:t>4-16</w:t>
            </w:r>
            <w:r>
              <w:rPr>
                <w:rFonts w:hint="eastAsia"/>
              </w:rPr>
              <w:t>Ω），定压（</w:t>
            </w:r>
            <w:r>
              <w:rPr>
                <w:rFonts w:hint="eastAsia"/>
              </w:rPr>
              <w:t>70V/100V</w:t>
            </w:r>
            <w:r>
              <w:rPr>
                <w:rFonts w:hint="eastAsia"/>
              </w:rPr>
              <w:t>）功率输出，功率强劲，可自由选配。</w:t>
            </w:r>
            <w:r>
              <w:rPr>
                <w:rFonts w:hint="eastAsia"/>
              </w:rPr>
              <w:br/>
              <w:t>6.</w:t>
            </w:r>
            <w:r>
              <w:rPr>
                <w:rFonts w:hint="eastAsia"/>
              </w:rPr>
              <w:t>智能电源管理功能，无信号时，自动切断功放电源，进入待机模式，待机功率小于</w:t>
            </w:r>
            <w:r>
              <w:rPr>
                <w:rFonts w:hint="eastAsia"/>
              </w:rPr>
              <w:t>10W</w:t>
            </w:r>
            <w:r>
              <w:rPr>
                <w:rFonts w:hint="eastAsia"/>
              </w:rPr>
              <w:t>，具备编程预开电源功能。</w:t>
            </w:r>
            <w:r>
              <w:rPr>
                <w:rFonts w:hint="eastAsia"/>
              </w:rPr>
              <w:br/>
              <w:t>7.</w:t>
            </w:r>
            <w:r>
              <w:rPr>
                <w:rFonts w:hint="eastAsia"/>
              </w:rPr>
              <w:t>集成</w:t>
            </w:r>
            <w:r>
              <w:rPr>
                <w:rFonts w:hint="eastAsia"/>
              </w:rPr>
              <w:t>24Bit</w:t>
            </w:r>
            <w:r>
              <w:rPr>
                <w:rFonts w:hint="eastAsia"/>
              </w:rPr>
              <w:t>专业级声卡，可实现发烧级的音频播放，最高音频码流</w:t>
            </w:r>
            <w:r>
              <w:rPr>
                <w:rFonts w:hint="eastAsia"/>
              </w:rPr>
              <w:t>768kpbs</w:t>
            </w:r>
            <w:r>
              <w:rPr>
                <w:rFonts w:hint="eastAsia"/>
              </w:rPr>
              <w:t>。</w:t>
            </w:r>
            <w:r>
              <w:rPr>
                <w:rFonts w:hint="eastAsia"/>
              </w:rPr>
              <w:br/>
              <w:t>8.1</w:t>
            </w:r>
            <w:r>
              <w:rPr>
                <w:rFonts w:hint="eastAsia"/>
              </w:rPr>
              <w:t>路</w:t>
            </w:r>
            <w:r>
              <w:rPr>
                <w:rFonts w:hint="eastAsia"/>
              </w:rPr>
              <w:t>AUX</w:t>
            </w:r>
            <w:r>
              <w:rPr>
                <w:rFonts w:hint="eastAsia"/>
              </w:rPr>
              <w:t>音频输入、</w:t>
            </w:r>
            <w:r>
              <w:rPr>
                <w:rFonts w:hint="eastAsia"/>
              </w:rPr>
              <w:t>1</w:t>
            </w:r>
            <w:r>
              <w:rPr>
                <w:rFonts w:hint="eastAsia"/>
              </w:rPr>
              <w:t>组</w:t>
            </w:r>
            <w:r>
              <w:rPr>
                <w:rFonts w:hint="eastAsia"/>
              </w:rPr>
              <w:t>MIC</w:t>
            </w:r>
            <w:r>
              <w:rPr>
                <w:rFonts w:hint="eastAsia"/>
              </w:rPr>
              <w:t>输入、</w:t>
            </w:r>
            <w:r>
              <w:rPr>
                <w:rFonts w:hint="eastAsia"/>
              </w:rPr>
              <w:t>1</w:t>
            </w:r>
            <w:r>
              <w:rPr>
                <w:rFonts w:hint="eastAsia"/>
              </w:rPr>
              <w:t>路</w:t>
            </w:r>
            <w:r>
              <w:rPr>
                <w:rFonts w:hint="eastAsia"/>
              </w:rPr>
              <w:t>EMC</w:t>
            </w:r>
            <w:r>
              <w:rPr>
                <w:rFonts w:hint="eastAsia"/>
              </w:rPr>
              <w:t>紧急输入，内置数字前级放大，支持用户自定义优先级别；</w:t>
            </w:r>
            <w:r>
              <w:rPr>
                <w:rFonts w:hint="eastAsia"/>
              </w:rPr>
              <w:t>1</w:t>
            </w:r>
            <w:r>
              <w:rPr>
                <w:rFonts w:hint="eastAsia"/>
              </w:rPr>
              <w:t>路监听</w:t>
            </w:r>
            <w:r>
              <w:rPr>
                <w:rFonts w:hint="eastAsia"/>
              </w:rPr>
              <w:t>MIC</w:t>
            </w:r>
            <w:r>
              <w:rPr>
                <w:rFonts w:hint="eastAsia"/>
              </w:rPr>
              <w:t>，实现设备自检、工作环境侦听及值班人员考核等。</w:t>
            </w:r>
            <w:r>
              <w:rPr>
                <w:rFonts w:hint="eastAsia"/>
              </w:rPr>
              <w:br/>
              <w:t>9.</w:t>
            </w:r>
            <w:r>
              <w:rPr>
                <w:rFonts w:hint="eastAsia"/>
              </w:rPr>
              <w:t>内置</w:t>
            </w:r>
            <w:r>
              <w:rPr>
                <w:rFonts w:hint="eastAsia"/>
              </w:rPr>
              <w:t>1</w:t>
            </w:r>
            <w:r>
              <w:rPr>
                <w:rFonts w:hint="eastAsia"/>
              </w:rPr>
              <w:t>路</w:t>
            </w:r>
            <w:r>
              <w:rPr>
                <w:rFonts w:hint="eastAsia"/>
              </w:rPr>
              <w:t>Line out</w:t>
            </w:r>
            <w:r>
              <w:rPr>
                <w:rFonts w:hint="eastAsia"/>
              </w:rPr>
              <w:t>独立音频输出，实现外接功放扩音；支持标准耳麦接口，实现音频监听、头戴式话筒扩声等。</w:t>
            </w:r>
            <w:r>
              <w:rPr>
                <w:rFonts w:hint="eastAsia"/>
              </w:rPr>
              <w:br/>
              <w:t>10. 2</w:t>
            </w:r>
            <w:r>
              <w:rPr>
                <w:rFonts w:hint="eastAsia"/>
              </w:rPr>
              <w:t>路短路输出，</w:t>
            </w:r>
            <w:r>
              <w:rPr>
                <w:rFonts w:hint="eastAsia"/>
              </w:rPr>
              <w:t>2</w:t>
            </w:r>
            <w:r>
              <w:rPr>
                <w:rFonts w:hint="eastAsia"/>
              </w:rPr>
              <w:t>路短路输入（提供设备接口图，并盖</w:t>
            </w:r>
            <w:r>
              <w:rPr>
                <w:rFonts w:hint="eastAsia"/>
              </w:rPr>
              <w:lastRenderedPageBreak/>
              <w:t>设备生产厂商公章）；支持灵活的自定义功能，可实现短路采集、报警触发；并实现电子门锁、消防、监控等第三方设备及平台的联动应用。</w:t>
            </w:r>
            <w:r>
              <w:rPr>
                <w:rFonts w:hint="eastAsia"/>
              </w:rPr>
              <w:br/>
              <w:t>11.</w:t>
            </w:r>
            <w:r>
              <w:rPr>
                <w:rFonts w:hint="eastAsia"/>
              </w:rPr>
              <w:t>一路三线制音控的强切接口，无需</w:t>
            </w:r>
            <w:r>
              <w:rPr>
                <w:rFonts w:hint="eastAsia"/>
              </w:rPr>
              <w:t>DC24V</w:t>
            </w:r>
            <w:r>
              <w:rPr>
                <w:rFonts w:hint="eastAsia"/>
              </w:rPr>
              <w:t>强切电源，不限音控数量。</w:t>
            </w:r>
            <w:r>
              <w:rPr>
                <w:rFonts w:hint="eastAsia"/>
              </w:rPr>
              <w:br/>
              <w:t>12.</w:t>
            </w:r>
            <w:r>
              <w:rPr>
                <w:rFonts w:hint="eastAsia"/>
              </w:rPr>
              <w:t>支持短路恢复出厂设置功能，最大程度方便系统维护管理。</w:t>
            </w:r>
            <w:r>
              <w:rPr>
                <w:rFonts w:hint="eastAsia"/>
              </w:rPr>
              <w:br/>
              <w:t>13.</w:t>
            </w:r>
            <w:r>
              <w:rPr>
                <w:rFonts w:hint="eastAsia"/>
              </w:rPr>
              <w:t>图形化音量调节界面，可调节网络节目、本地</w:t>
            </w:r>
            <w:r>
              <w:rPr>
                <w:rFonts w:hint="eastAsia"/>
              </w:rPr>
              <w:t>MIC</w:t>
            </w:r>
            <w:r>
              <w:rPr>
                <w:rFonts w:hint="eastAsia"/>
              </w:rPr>
              <w:t>、本地</w:t>
            </w:r>
            <w:r>
              <w:rPr>
                <w:rFonts w:hint="eastAsia"/>
              </w:rPr>
              <w:t>AUX</w:t>
            </w:r>
            <w:r>
              <w:rPr>
                <w:rFonts w:hint="eastAsia"/>
              </w:rPr>
              <w:t>的音量。</w:t>
            </w:r>
            <w:r>
              <w:rPr>
                <w:rFonts w:hint="eastAsia"/>
              </w:rPr>
              <w:br/>
              <w:t>14.</w:t>
            </w:r>
            <w:r>
              <w:rPr>
                <w:rFonts w:hint="eastAsia"/>
              </w:rPr>
              <w:t>实时显示节目播放、定时广播、设备运行、</w:t>
            </w:r>
            <w:r>
              <w:rPr>
                <w:rFonts w:hint="eastAsia"/>
              </w:rPr>
              <w:t>IP</w:t>
            </w:r>
            <w:r>
              <w:rPr>
                <w:rFonts w:hint="eastAsia"/>
              </w:rPr>
              <w:t>地址、</w:t>
            </w:r>
            <w:r>
              <w:rPr>
                <w:rFonts w:hint="eastAsia"/>
              </w:rPr>
              <w:t>MAC</w:t>
            </w:r>
            <w:r>
              <w:rPr>
                <w:rFonts w:hint="eastAsia"/>
              </w:rPr>
              <w:t>地址等状态信息，可一键停止节目播放任务。</w:t>
            </w:r>
            <w:r>
              <w:rPr>
                <w:rFonts w:hint="eastAsia"/>
              </w:rPr>
              <w:br/>
              <w:t>15.</w:t>
            </w:r>
            <w:r>
              <w:rPr>
                <w:rFonts w:hint="eastAsia"/>
              </w:rPr>
              <w:t>支持系统后台</w:t>
            </w:r>
            <w:r>
              <w:rPr>
                <w:rFonts w:hint="eastAsia"/>
              </w:rPr>
              <w:t>WEB</w:t>
            </w:r>
            <w:r>
              <w:rPr>
                <w:rFonts w:hint="eastAsia"/>
              </w:rPr>
              <w:t>查看设备状态与管理设备信息。</w:t>
            </w:r>
            <w:r>
              <w:rPr>
                <w:rFonts w:hint="eastAsia"/>
              </w:rPr>
              <w:br/>
              <w:t>16.</w:t>
            </w:r>
            <w:r>
              <w:rPr>
                <w:rFonts w:hint="eastAsia"/>
              </w:rPr>
              <w:t>支持广播系统对终端进行远程固件升级。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新宋体" w:eastAsia="新宋体" w:hAnsi="新宋体" w:cs="新宋体"/>
                <w:color w:val="000000"/>
              </w:rPr>
            </w:pPr>
            <w:r>
              <w:rPr>
                <w:rFonts w:ascii="新宋体" w:eastAsia="新宋体" w:hAnsi="新宋体" w:cs="新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169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壁挂音箱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1．额定功率（100V）：3W,6W,10W</w:t>
            </w:r>
            <w:r>
              <w:rPr>
                <w:rFonts w:ascii="宋体" w:hAnsi="宋体" w:cs="宋体" w:hint="eastAsia"/>
                <w:color w:val="000000"/>
                <w:kern w:val="0"/>
              </w:rPr>
              <w:br/>
              <w:t>2．额定功率（70V）：1.5W,3W,5W</w:t>
            </w:r>
            <w:r>
              <w:rPr>
                <w:rFonts w:ascii="宋体" w:hAnsi="宋体" w:cs="宋体" w:hint="eastAsia"/>
                <w:color w:val="000000"/>
                <w:kern w:val="0"/>
              </w:rPr>
              <w:br/>
              <w:t>3．灵敏度：91dB±3dB</w:t>
            </w:r>
            <w:r>
              <w:rPr>
                <w:rFonts w:ascii="宋体" w:hAnsi="宋体" w:cs="宋体" w:hint="eastAsia"/>
                <w:color w:val="000000"/>
                <w:kern w:val="0"/>
              </w:rPr>
              <w:br/>
              <w:t>4．阻抗：Com/3.3KΩ/1.7KΩ/1KΩ</w:t>
            </w:r>
            <w:r>
              <w:rPr>
                <w:rFonts w:ascii="宋体" w:hAnsi="宋体" w:cs="宋体" w:hint="eastAsia"/>
                <w:color w:val="000000"/>
                <w:kern w:val="0"/>
              </w:rPr>
              <w:br/>
              <w:t>5．频率响应：130-18KHz</w:t>
            </w:r>
            <w:r>
              <w:rPr>
                <w:rFonts w:ascii="宋体" w:hAnsi="宋体" w:cs="宋体" w:hint="eastAsia"/>
                <w:color w:val="000000"/>
                <w:kern w:val="0"/>
              </w:rPr>
              <w:br/>
              <w:t>6．喇叭单元：6.5"×1</w:t>
            </w:r>
            <w:r>
              <w:rPr>
                <w:rFonts w:ascii="宋体" w:hAnsi="宋体" w:cs="宋体" w:hint="eastAsia"/>
                <w:color w:val="000000"/>
                <w:kern w:val="0"/>
              </w:rPr>
              <w:br/>
              <w:t>7．防护等级：IP×5防尘</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93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1．额定功率(100V)：120W</w:t>
            </w:r>
            <w:r>
              <w:rPr>
                <w:rFonts w:ascii="宋体" w:hAnsi="宋体" w:cs="宋体" w:hint="eastAsia"/>
                <w:color w:val="000000"/>
                <w:kern w:val="0"/>
              </w:rPr>
              <w:br/>
              <w:t>2．额定功率(70V)：60W</w:t>
            </w:r>
            <w:r>
              <w:rPr>
                <w:rFonts w:ascii="宋体" w:hAnsi="宋体" w:cs="宋体" w:hint="eastAsia"/>
                <w:color w:val="000000"/>
                <w:kern w:val="0"/>
              </w:rPr>
              <w:br/>
              <w:t>3．灵敏度：94dB</w:t>
            </w:r>
            <w:r>
              <w:rPr>
                <w:rFonts w:ascii="宋体" w:hAnsi="宋体" w:cs="宋体" w:hint="eastAsia"/>
                <w:color w:val="000000"/>
                <w:kern w:val="0"/>
              </w:rPr>
              <w:br/>
              <w:t>4．阻抗：黑:Com白:80Ω</w:t>
            </w:r>
            <w:r>
              <w:rPr>
                <w:rFonts w:ascii="宋体" w:hAnsi="宋体" w:cs="宋体" w:hint="eastAsia"/>
                <w:color w:val="000000"/>
                <w:kern w:val="0"/>
              </w:rPr>
              <w:br/>
              <w:t>5．频率响应：110-15KHz</w:t>
            </w:r>
            <w:r>
              <w:rPr>
                <w:rFonts w:ascii="宋体" w:hAnsi="宋体" w:cs="宋体" w:hint="eastAsia"/>
                <w:color w:val="000000"/>
                <w:kern w:val="0"/>
              </w:rPr>
              <w:br/>
              <w:t>6．防护等级：IP66</w:t>
            </w:r>
            <w:r>
              <w:rPr>
                <w:rFonts w:ascii="宋体" w:hAnsi="宋体" w:cs="宋体" w:hint="eastAsia"/>
                <w:color w:val="000000"/>
                <w:kern w:val="0"/>
              </w:rPr>
              <w:br/>
              <w:t>7．喇叭单元：6.5"×4+3"×1</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室外</w:t>
            </w: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lastRenderedPageBreak/>
              <w:t>（三）辅助材料</w:t>
            </w: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1.8米音频连接线：莲花（RCA）-莲花（RCA）</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1.8米音频连接线：莲花（RCA）-6.35话筒插头</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1.8米音频连接线：3.5（耳机插头）-双莲花（RCA）</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连接线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1.8米音频连接线：6.35话筒插头-6.35话筒插头</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条</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16口/100M</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超五类网线</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箱</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广播支音箱线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RVV2*1.5</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3000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RVV2*1.5</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350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管材</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￠30</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其它辅助材料（绝缘胶布、排插等）</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安装所需辅助材料</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p>
        </w:tc>
      </w:tr>
      <w:tr w:rsidR="00574E9C" w:rsidTr="004969E1">
        <w:trPr>
          <w:trHeight w:val="527"/>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（四）集成实施</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安装调试费</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r>
              <w:rPr>
                <w:rFonts w:ascii="宋体" w:hAnsi="宋体" w:cs="宋体" w:hint="eastAsia"/>
                <w:color w:val="000000"/>
                <w:kern w:val="0"/>
              </w:rPr>
              <w:t>安装调试，人工</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527"/>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二、监控系统</w:t>
            </w:r>
          </w:p>
        </w:tc>
      </w:tr>
      <w:tr w:rsidR="00574E9C" w:rsidTr="004969E1">
        <w:trPr>
          <w:trHeight w:val="540"/>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（一）前端设备</w:t>
            </w:r>
          </w:p>
        </w:tc>
      </w:tr>
      <w:tr w:rsidR="00574E9C" w:rsidTr="004969E1">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200</w:t>
            </w:r>
            <w:r>
              <w:rPr>
                <w:rFonts w:hint="eastAsia"/>
              </w:rPr>
              <w:t>万像素</w:t>
            </w:r>
            <w:r>
              <w:rPr>
                <w:rFonts w:hint="eastAsia"/>
              </w:rPr>
              <w:lastRenderedPageBreak/>
              <w:t>枪型网络摄像机</w:t>
            </w:r>
          </w:p>
          <w:p w:rsidR="00574E9C" w:rsidRDefault="00574E9C" w:rsidP="00574E9C">
            <w:pPr>
              <w:pStyle w:val="a4"/>
              <w:ind w:firstLine="240"/>
            </w:pPr>
            <w:r>
              <w:rPr>
                <w:rFonts w:ascii="Calibri" w:hint="eastAsia"/>
                <w:sz w:val="24"/>
              </w:rPr>
              <w:t>（</w:t>
            </w:r>
            <w:r>
              <w:rPr>
                <w:rFonts w:ascii="Calibri" w:hint="eastAsia"/>
                <w:sz w:val="24"/>
              </w:rPr>
              <w:t>30</w:t>
            </w:r>
            <w:r>
              <w:rPr>
                <w:rFonts w:ascii="Calibri" w:hint="eastAsia"/>
                <w:sz w:val="24"/>
              </w:rPr>
              <w:t>米）</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lastRenderedPageBreak/>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lastRenderedPageBreak/>
              <w:t>2.</w:t>
            </w: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需支持三码流技术，可同时浏览三路码流，主码流最高</w:t>
            </w:r>
            <w:r>
              <w:rPr>
                <w:rFonts w:hint="eastAsia"/>
              </w:rPr>
              <w:t>1920x1080@30fps</w:t>
            </w:r>
            <w:r>
              <w:rPr>
                <w:rFonts w:hint="eastAsia"/>
              </w:rPr>
              <w:t>，第三码流最大</w:t>
            </w:r>
            <w:r>
              <w:rPr>
                <w:rFonts w:hint="eastAsia"/>
              </w:rPr>
              <w:t>1920x1080@30fps</w:t>
            </w:r>
            <w:r>
              <w:rPr>
                <w:rFonts w:hint="eastAsia"/>
              </w:rPr>
              <w:t>，子码流</w:t>
            </w:r>
            <w:r>
              <w:rPr>
                <w:rFonts w:hint="eastAsia"/>
              </w:rPr>
              <w:t>704x480@30fps</w:t>
            </w:r>
            <w:r>
              <w:rPr>
                <w:rFonts w:hint="eastAsia"/>
              </w:rPr>
              <w:t>。</w:t>
            </w:r>
          </w:p>
          <w:p w:rsidR="00574E9C" w:rsidRDefault="00574E9C" w:rsidP="00073A8D">
            <w:pPr>
              <w:widowControl/>
              <w:spacing w:line="360" w:lineRule="auto"/>
              <w:jc w:val="left"/>
              <w:textAlignment w:val="center"/>
            </w:pPr>
            <w:r>
              <w:rPr>
                <w:rFonts w:hint="eastAsia"/>
              </w:rPr>
              <w:t>5.</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需支持</w:t>
            </w:r>
            <w:r>
              <w:rPr>
                <w:rFonts w:hint="eastAsia"/>
              </w:rPr>
              <w:t>8</w:t>
            </w:r>
            <w:r>
              <w:rPr>
                <w:rFonts w:hint="eastAsia"/>
              </w:rPr>
              <w:t>行字符显示，字体颜色可设置，需具有图片叠加到视频画面功能。</w:t>
            </w:r>
          </w:p>
          <w:p w:rsidR="00574E9C" w:rsidRDefault="00574E9C" w:rsidP="00073A8D">
            <w:pPr>
              <w:widowControl/>
              <w:spacing w:line="360" w:lineRule="auto"/>
              <w:jc w:val="left"/>
              <w:textAlignment w:val="center"/>
            </w:pPr>
            <w:r>
              <w:rPr>
                <w:rFonts w:hint="eastAsia"/>
              </w:rPr>
              <w:t>8.</w:t>
            </w:r>
            <w:r>
              <w:rPr>
                <w:rFonts w:hint="eastAsia"/>
              </w:rPr>
              <w:t>支持区域遮盖功能，并能支持</w:t>
            </w:r>
            <w:r>
              <w:rPr>
                <w:rFonts w:hint="eastAsia"/>
              </w:rPr>
              <w:t>4</w:t>
            </w:r>
            <w:r>
              <w:rPr>
                <w:rFonts w:hint="eastAsia"/>
              </w:rPr>
              <w:t>块区域。</w:t>
            </w:r>
          </w:p>
          <w:p w:rsidR="00574E9C" w:rsidRDefault="00574E9C" w:rsidP="00073A8D">
            <w:pPr>
              <w:widowControl/>
              <w:spacing w:line="360" w:lineRule="auto"/>
              <w:jc w:val="left"/>
              <w:textAlignment w:val="center"/>
            </w:pPr>
            <w:r>
              <w:rPr>
                <w:rFonts w:hint="eastAsia"/>
              </w:rPr>
              <w:t>9.</w:t>
            </w:r>
            <w:r>
              <w:rPr>
                <w:rFonts w:hint="eastAsia"/>
              </w:rPr>
              <w:t>需具有黑白名单功能，其中白名单可添加不小于</w:t>
            </w:r>
            <w:r>
              <w:rPr>
                <w:rFonts w:hint="eastAsia"/>
              </w:rPr>
              <w:t>10</w:t>
            </w:r>
            <w:r>
              <w:rPr>
                <w:rFonts w:hint="eastAsia"/>
              </w:rPr>
              <w:t>个</w:t>
            </w:r>
            <w:r>
              <w:rPr>
                <w:rFonts w:hint="eastAsia"/>
              </w:rPr>
              <w:t>MAC</w:t>
            </w:r>
            <w:r>
              <w:rPr>
                <w:rFonts w:hint="eastAsia"/>
              </w:rPr>
              <w:t>地址。</w:t>
            </w:r>
          </w:p>
          <w:p w:rsidR="00574E9C" w:rsidRDefault="00574E9C" w:rsidP="00073A8D">
            <w:pPr>
              <w:widowControl/>
              <w:spacing w:line="360" w:lineRule="auto"/>
              <w:jc w:val="left"/>
              <w:textAlignment w:val="center"/>
            </w:pPr>
            <w:r>
              <w:rPr>
                <w:rFonts w:hint="eastAsia"/>
              </w:rPr>
              <w:t>10.</w:t>
            </w:r>
            <w:r>
              <w:rPr>
                <w:rFonts w:hint="eastAsia"/>
              </w:rPr>
              <w:t>需具备人脸检测、区域入侵检测、越界检测、虚焦检测、进入区域、离开区域、徘徊、人员聚集、音频异常、场景变更等功能。</w:t>
            </w:r>
          </w:p>
          <w:p w:rsidR="00574E9C" w:rsidRDefault="00574E9C" w:rsidP="00073A8D">
            <w:pPr>
              <w:widowControl/>
              <w:spacing w:line="360" w:lineRule="auto"/>
              <w:jc w:val="left"/>
              <w:textAlignment w:val="center"/>
            </w:pPr>
            <w:r>
              <w:rPr>
                <w:rFonts w:hint="eastAsia"/>
              </w:rPr>
              <w:t>11.</w:t>
            </w:r>
            <w:r>
              <w:rPr>
                <w:rFonts w:hint="eastAsia"/>
              </w:rPr>
              <w:t>可开启或关闭智能后检索功能。</w:t>
            </w:r>
          </w:p>
          <w:p w:rsidR="00574E9C" w:rsidRDefault="00574E9C" w:rsidP="00073A8D">
            <w:pPr>
              <w:widowControl/>
              <w:spacing w:line="360" w:lineRule="auto"/>
              <w:jc w:val="left"/>
              <w:textAlignment w:val="center"/>
            </w:pPr>
            <w:r>
              <w:rPr>
                <w:rFonts w:hint="eastAsia"/>
              </w:rPr>
              <w:t>12.</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可伸缩编码、自动增益、背光补偿、数字降噪、强光抑制、防红外过曝等功能。</w:t>
            </w:r>
          </w:p>
          <w:p w:rsidR="00574E9C" w:rsidRDefault="00574E9C" w:rsidP="00073A8D">
            <w:pPr>
              <w:widowControl/>
              <w:spacing w:line="360" w:lineRule="auto"/>
              <w:jc w:val="left"/>
              <w:textAlignment w:val="center"/>
            </w:pPr>
            <w:r>
              <w:rPr>
                <w:rFonts w:hint="eastAsia"/>
              </w:rPr>
              <w:t>13.</w:t>
            </w:r>
            <w:r>
              <w:rPr>
                <w:rFonts w:hint="eastAsia"/>
              </w:rPr>
              <w:t>摄像机能够在</w:t>
            </w:r>
            <w:r>
              <w:rPr>
                <w:rFonts w:hint="eastAsia"/>
              </w:rPr>
              <w:t>-45~70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14.</w:t>
            </w:r>
            <w:r>
              <w:rPr>
                <w:rFonts w:hint="eastAsia"/>
              </w:rPr>
              <w:t>需具有</w:t>
            </w:r>
            <w:r>
              <w:rPr>
                <w:rFonts w:hint="eastAsia"/>
              </w:rPr>
              <w:t>1</w:t>
            </w:r>
            <w:r>
              <w:rPr>
                <w:rFonts w:hint="eastAsia"/>
              </w:rPr>
              <w:t>路报警输入、</w:t>
            </w:r>
            <w:r>
              <w:rPr>
                <w:rFonts w:hint="eastAsia"/>
              </w:rPr>
              <w:t>1</w:t>
            </w:r>
            <w:r>
              <w:rPr>
                <w:rFonts w:hint="eastAsia"/>
              </w:rPr>
              <w:t>路报警输出、</w:t>
            </w:r>
            <w:r>
              <w:rPr>
                <w:rFonts w:hint="eastAsia"/>
              </w:rPr>
              <w:t>1</w:t>
            </w:r>
            <w:r>
              <w:rPr>
                <w:rFonts w:hint="eastAsia"/>
              </w:rPr>
              <w:t>个音频输入、</w:t>
            </w:r>
            <w:r>
              <w:rPr>
                <w:rFonts w:hint="eastAsia"/>
              </w:rPr>
              <w:t>1</w:t>
            </w:r>
            <w:r>
              <w:rPr>
                <w:rFonts w:hint="eastAsia"/>
              </w:rPr>
              <w:t>个音频输出接口，需支持</w:t>
            </w:r>
            <w:r>
              <w:rPr>
                <w:rFonts w:hint="eastAsia"/>
              </w:rPr>
              <w:t>MP2L2</w:t>
            </w:r>
            <w:r>
              <w:rPr>
                <w:rFonts w:hint="eastAsia"/>
              </w:rPr>
              <w:t>、</w:t>
            </w:r>
            <w:r>
              <w:rPr>
                <w:rFonts w:hint="eastAsia"/>
              </w:rPr>
              <w:t>AAC</w:t>
            </w:r>
            <w:r>
              <w:rPr>
                <w:rFonts w:hint="eastAsia"/>
              </w:rPr>
              <w:t>和</w:t>
            </w:r>
            <w:r>
              <w:rPr>
                <w:rFonts w:hint="eastAsia"/>
              </w:rPr>
              <w:t>PCM</w:t>
            </w:r>
            <w:r>
              <w:rPr>
                <w:rFonts w:hint="eastAsia"/>
              </w:rPr>
              <w:t>音频编码。</w:t>
            </w:r>
          </w:p>
          <w:p w:rsidR="00574E9C" w:rsidRDefault="00574E9C" w:rsidP="00073A8D">
            <w:pPr>
              <w:widowControl/>
              <w:spacing w:line="360" w:lineRule="auto"/>
              <w:jc w:val="left"/>
              <w:textAlignment w:val="center"/>
            </w:pPr>
            <w:r>
              <w:rPr>
                <w:rFonts w:hint="eastAsia"/>
              </w:rPr>
              <w:t>15.</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16.</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w:t>
            </w:r>
            <w:r>
              <w:rPr>
                <w:rFonts w:hint="eastAsia"/>
              </w:rPr>
              <w:lastRenderedPageBreak/>
              <w:t>化时可以正常工作。</w:t>
            </w:r>
          </w:p>
          <w:p w:rsidR="00574E9C" w:rsidRDefault="00574E9C" w:rsidP="00073A8D">
            <w:pPr>
              <w:widowControl/>
              <w:spacing w:line="360" w:lineRule="auto"/>
              <w:jc w:val="left"/>
              <w:textAlignment w:val="center"/>
            </w:pPr>
            <w:r>
              <w:rPr>
                <w:rFonts w:hint="eastAsia"/>
              </w:rPr>
              <w:t>17.</w:t>
            </w:r>
            <w:r>
              <w:rPr>
                <w:rFonts w:hint="eastAsia"/>
              </w:rPr>
              <w:t>设备工作状态时，支持空气放电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p>
          <w:p w:rsidR="00574E9C" w:rsidRDefault="00574E9C" w:rsidP="00073A8D">
            <w:pPr>
              <w:widowControl/>
              <w:spacing w:line="360" w:lineRule="auto"/>
              <w:jc w:val="left"/>
              <w:textAlignment w:val="center"/>
            </w:pPr>
            <w:r>
              <w:rPr>
                <w:rFonts w:hint="eastAsia"/>
              </w:rPr>
              <w:t>18.</w:t>
            </w:r>
            <w:r>
              <w:rPr>
                <w:rFonts w:hint="eastAsia"/>
              </w:rPr>
              <w:t>需支持本地</w:t>
            </w:r>
            <w:r>
              <w:rPr>
                <w:rFonts w:hint="eastAsia"/>
              </w:rPr>
              <w:t>SD</w:t>
            </w:r>
            <w:r>
              <w:rPr>
                <w:rFonts w:hint="eastAsia"/>
              </w:rPr>
              <w:t>卡存储，最大支持</w:t>
            </w:r>
            <w:r>
              <w:rPr>
                <w:rFonts w:hint="eastAsia"/>
              </w:rPr>
              <w:t>128G</w:t>
            </w:r>
            <w:r>
              <w:rPr>
                <w:rFonts w:hint="eastAsia"/>
              </w:rPr>
              <w:t>，并支持存储卡可使用时长显示。</w:t>
            </w:r>
          </w:p>
          <w:p w:rsidR="00574E9C" w:rsidRDefault="00574E9C" w:rsidP="00073A8D">
            <w:pPr>
              <w:widowControl/>
              <w:spacing w:line="360" w:lineRule="auto"/>
              <w:jc w:val="left"/>
              <w:textAlignment w:val="center"/>
            </w:pPr>
            <w:r>
              <w:rPr>
                <w:rFonts w:hint="eastAsia"/>
              </w:rPr>
              <w:t>19.</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073A8D">
            <w:pPr>
              <w:widowControl/>
              <w:spacing w:line="360" w:lineRule="auto"/>
              <w:jc w:val="left"/>
              <w:textAlignment w:val="center"/>
            </w:pPr>
            <w:r>
              <w:rPr>
                <w:rFonts w:hint="eastAsia"/>
              </w:rPr>
              <w:t>20.</w:t>
            </w:r>
            <w:r>
              <w:rPr>
                <w:rFonts w:hint="eastAsia"/>
              </w:rPr>
              <w:t>支持对存储卡进行读写锁定，锁定后的存储卡在移动终端需要密码才能访问。</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p>
        </w:tc>
      </w:tr>
      <w:tr w:rsidR="00574E9C" w:rsidTr="004969E1">
        <w:trPr>
          <w:trHeight w:val="78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200</w:t>
            </w:r>
            <w:r>
              <w:rPr>
                <w:rFonts w:hint="eastAsia"/>
              </w:rPr>
              <w:t>万像素枪型网络摄像机</w:t>
            </w:r>
          </w:p>
          <w:p w:rsidR="00574E9C" w:rsidRDefault="00574E9C" w:rsidP="00574E9C">
            <w:pPr>
              <w:pStyle w:val="a4"/>
              <w:ind w:firstLine="240"/>
            </w:pPr>
            <w:r>
              <w:rPr>
                <w:rFonts w:ascii="宋体" w:hAnsi="宋体" w:cs="宋体" w:hint="eastAsia"/>
                <w:color w:val="000000"/>
                <w:kern w:val="0"/>
                <w:sz w:val="24"/>
              </w:rPr>
              <w:t>（50米）</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t>2.</w:t>
            </w: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需具有大于</w:t>
            </w:r>
            <w:r>
              <w:rPr>
                <w:rFonts w:hint="eastAsia"/>
              </w:rPr>
              <w:t>105dB</w:t>
            </w:r>
            <w:r>
              <w:rPr>
                <w:rFonts w:hint="eastAsia"/>
              </w:rPr>
              <w:t>宽动态。</w:t>
            </w:r>
          </w:p>
          <w:p w:rsidR="00574E9C" w:rsidRDefault="00574E9C" w:rsidP="00073A8D">
            <w:pPr>
              <w:widowControl/>
              <w:spacing w:line="360" w:lineRule="auto"/>
              <w:jc w:val="left"/>
              <w:textAlignment w:val="center"/>
            </w:pPr>
            <w:r>
              <w:rPr>
                <w:rFonts w:hint="eastAsia"/>
              </w:rPr>
              <w:t>5.</w:t>
            </w:r>
            <w:r>
              <w:rPr>
                <w:rFonts w:hint="eastAsia"/>
              </w:rPr>
              <w:t>需支持三码流技术，可同时浏览三路码流，主码流最高</w:t>
            </w:r>
            <w:r>
              <w:rPr>
                <w:rFonts w:hint="eastAsia"/>
              </w:rPr>
              <w:t>1920x1080@30fps</w:t>
            </w:r>
            <w:r>
              <w:rPr>
                <w:rFonts w:hint="eastAsia"/>
              </w:rPr>
              <w:t>，第三码流最大</w:t>
            </w:r>
            <w:r>
              <w:rPr>
                <w:rFonts w:hint="eastAsia"/>
              </w:rPr>
              <w:t>1920x1080@30fps</w:t>
            </w:r>
            <w:r>
              <w:rPr>
                <w:rFonts w:hint="eastAsia"/>
              </w:rPr>
              <w:t>，子码流</w:t>
            </w:r>
            <w:r>
              <w:rPr>
                <w:rFonts w:hint="eastAsia"/>
              </w:rPr>
              <w:t>704x480@30fps</w:t>
            </w:r>
            <w:r>
              <w:rPr>
                <w:rFonts w:hint="eastAsia"/>
              </w:rPr>
              <w:t>。</w:t>
            </w:r>
          </w:p>
          <w:p w:rsidR="00574E9C" w:rsidRDefault="00574E9C" w:rsidP="00073A8D">
            <w:pPr>
              <w:widowControl/>
              <w:spacing w:line="360" w:lineRule="auto"/>
              <w:jc w:val="left"/>
              <w:textAlignment w:val="center"/>
            </w:pP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需支持</w:t>
            </w:r>
            <w:r>
              <w:rPr>
                <w:rFonts w:hint="eastAsia"/>
              </w:rPr>
              <w:t>8</w:t>
            </w:r>
            <w:r>
              <w:rPr>
                <w:rFonts w:hint="eastAsia"/>
              </w:rPr>
              <w:t>行字符显示，字体颜色可设置，需具有图片叠加到视频画面功能。支持区域遮盖功能，并能支持</w:t>
            </w:r>
            <w:r>
              <w:rPr>
                <w:rFonts w:hint="eastAsia"/>
              </w:rPr>
              <w:t>4</w:t>
            </w:r>
            <w:r>
              <w:rPr>
                <w:rFonts w:hint="eastAsia"/>
              </w:rPr>
              <w:t>块区域。</w:t>
            </w:r>
          </w:p>
          <w:p w:rsidR="00574E9C" w:rsidRDefault="00574E9C" w:rsidP="00073A8D">
            <w:pPr>
              <w:widowControl/>
              <w:spacing w:line="360" w:lineRule="auto"/>
              <w:jc w:val="left"/>
              <w:textAlignment w:val="center"/>
            </w:pPr>
            <w:r>
              <w:rPr>
                <w:rFonts w:hint="eastAsia"/>
              </w:rPr>
              <w:t>8.</w:t>
            </w:r>
            <w:r>
              <w:rPr>
                <w:rFonts w:hint="eastAsia"/>
              </w:rPr>
              <w:t>需具有黑白名单功能，其中白名单可添加不小于</w:t>
            </w:r>
            <w:r>
              <w:rPr>
                <w:rFonts w:hint="eastAsia"/>
              </w:rPr>
              <w:t>10</w:t>
            </w:r>
            <w:r>
              <w:rPr>
                <w:rFonts w:hint="eastAsia"/>
              </w:rPr>
              <w:t>个</w:t>
            </w:r>
            <w:r>
              <w:rPr>
                <w:rFonts w:hint="eastAsia"/>
              </w:rPr>
              <w:t>MAC</w:t>
            </w:r>
            <w:r>
              <w:rPr>
                <w:rFonts w:hint="eastAsia"/>
              </w:rPr>
              <w:t>地址。</w:t>
            </w:r>
          </w:p>
          <w:p w:rsidR="00574E9C" w:rsidRDefault="00574E9C" w:rsidP="00073A8D">
            <w:pPr>
              <w:widowControl/>
              <w:spacing w:line="360" w:lineRule="auto"/>
              <w:jc w:val="left"/>
              <w:textAlignment w:val="center"/>
            </w:pPr>
            <w:r>
              <w:rPr>
                <w:rFonts w:hint="eastAsia"/>
              </w:rPr>
              <w:t>9.</w:t>
            </w:r>
            <w:r>
              <w:rPr>
                <w:rFonts w:hint="eastAsia"/>
              </w:rPr>
              <w:t>需具备人脸检测、区域入侵检测、越界检测、虚焦检测、</w:t>
            </w:r>
            <w:r>
              <w:rPr>
                <w:rFonts w:hint="eastAsia"/>
              </w:rPr>
              <w:lastRenderedPageBreak/>
              <w:t>进入区域、离开区域、徘徊、人员聚集、场景变更等功能。</w:t>
            </w:r>
          </w:p>
          <w:p w:rsidR="00574E9C" w:rsidRDefault="00574E9C" w:rsidP="00073A8D">
            <w:pPr>
              <w:widowControl/>
              <w:spacing w:line="360" w:lineRule="auto"/>
              <w:jc w:val="left"/>
              <w:textAlignment w:val="center"/>
            </w:pPr>
            <w:r>
              <w:rPr>
                <w:rFonts w:hint="eastAsia"/>
              </w:rPr>
              <w:t>10.</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可伸缩编码、自动增益、背光补偿、数字降噪、强光抑制、防红外过曝等功能。</w:t>
            </w:r>
          </w:p>
          <w:p w:rsidR="00574E9C" w:rsidRDefault="00574E9C" w:rsidP="00073A8D">
            <w:pPr>
              <w:widowControl/>
              <w:spacing w:line="360" w:lineRule="auto"/>
              <w:jc w:val="left"/>
              <w:textAlignment w:val="center"/>
            </w:pPr>
            <w:r>
              <w:rPr>
                <w:rFonts w:hint="eastAsia"/>
              </w:rPr>
              <w:t>11.</w:t>
            </w:r>
            <w:r>
              <w:rPr>
                <w:rFonts w:hint="eastAsia"/>
              </w:rPr>
              <w:t>摄像机能够在</w:t>
            </w:r>
            <w:r>
              <w:rPr>
                <w:rFonts w:hint="eastAsia"/>
              </w:rPr>
              <w:t>-45~70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12.</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13.</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核心产品</w:t>
            </w:r>
          </w:p>
        </w:tc>
      </w:tr>
      <w:tr w:rsidR="00574E9C" w:rsidTr="004969E1">
        <w:trPr>
          <w:trHeight w:val="4799"/>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200万像素半球网络摄像机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具有</w:t>
            </w:r>
            <w:r>
              <w:rPr>
                <w:rFonts w:hint="eastAsia"/>
              </w:rPr>
              <w:t>200</w:t>
            </w:r>
            <w:r>
              <w:rPr>
                <w:rFonts w:hint="eastAsia"/>
              </w:rPr>
              <w:t>万像素</w:t>
            </w:r>
            <w:r>
              <w:rPr>
                <w:rFonts w:hint="eastAsia"/>
              </w:rPr>
              <w:t>CMOS</w:t>
            </w:r>
            <w:r>
              <w:rPr>
                <w:rFonts w:hint="eastAsia"/>
              </w:rPr>
              <w:t>传感器。</w:t>
            </w:r>
          </w:p>
          <w:p w:rsidR="00574E9C" w:rsidRDefault="00574E9C" w:rsidP="00073A8D">
            <w:pPr>
              <w:widowControl/>
              <w:spacing w:line="360" w:lineRule="auto"/>
              <w:jc w:val="left"/>
              <w:textAlignment w:val="center"/>
            </w:pPr>
            <w:r>
              <w:rPr>
                <w:rFonts w:hint="eastAsia"/>
              </w:rPr>
              <w:t>2.</w:t>
            </w:r>
            <w:r>
              <w:rPr>
                <w:rFonts w:hint="eastAsia"/>
              </w:rPr>
              <w:t>最大分辨率</w:t>
            </w:r>
            <w:r>
              <w:rPr>
                <w:rFonts w:hint="eastAsia"/>
              </w:rPr>
              <w:t>1920x1080</w:t>
            </w:r>
            <w:r>
              <w:rPr>
                <w:rFonts w:hint="eastAsia"/>
              </w:rPr>
              <w:t>。</w:t>
            </w:r>
          </w:p>
          <w:p w:rsidR="00574E9C" w:rsidRDefault="00574E9C" w:rsidP="00073A8D">
            <w:pPr>
              <w:widowControl/>
              <w:spacing w:line="360" w:lineRule="auto"/>
              <w:jc w:val="left"/>
              <w:textAlignment w:val="center"/>
            </w:pPr>
            <w:r>
              <w:rPr>
                <w:rFonts w:hint="eastAsia"/>
              </w:rPr>
              <w:t>需具有</w:t>
            </w:r>
            <w:r>
              <w:rPr>
                <w:rFonts w:hint="eastAsia"/>
              </w:rPr>
              <w:t>20</w:t>
            </w:r>
            <w:r>
              <w:rPr>
                <w:rFonts w:hint="eastAsia"/>
              </w:rPr>
              <w:t>路取流路数能力，以满足更多用户同时在线访问摄像机视频。</w:t>
            </w:r>
          </w:p>
          <w:p w:rsidR="00574E9C" w:rsidRDefault="00574E9C" w:rsidP="00073A8D">
            <w:pPr>
              <w:widowControl/>
              <w:spacing w:line="360" w:lineRule="auto"/>
              <w:jc w:val="left"/>
              <w:textAlignment w:val="center"/>
            </w:pPr>
            <w:r>
              <w:rPr>
                <w:rFonts w:hint="eastAsia"/>
              </w:rPr>
              <w:t>3.</w:t>
            </w:r>
            <w:r>
              <w:rPr>
                <w:rFonts w:hint="eastAsia"/>
              </w:rPr>
              <w:t>最低照度彩色：</w:t>
            </w:r>
            <w:r>
              <w:rPr>
                <w:rFonts w:hint="eastAsia"/>
              </w:rPr>
              <w:t>0.001lx</w:t>
            </w:r>
            <w:r>
              <w:rPr>
                <w:rFonts w:hint="eastAsia"/>
              </w:rPr>
              <w:t>，黑白</w:t>
            </w:r>
            <w:r>
              <w:rPr>
                <w:rFonts w:hint="eastAsia"/>
              </w:rPr>
              <w:t>:0.0001lx</w:t>
            </w:r>
            <w:r>
              <w:rPr>
                <w:rFonts w:hint="eastAsia"/>
              </w:rPr>
              <w:t>，灰度等级不小于</w:t>
            </w:r>
            <w:r>
              <w:rPr>
                <w:rFonts w:hint="eastAsia"/>
              </w:rPr>
              <w:t>11</w:t>
            </w:r>
            <w:r>
              <w:rPr>
                <w:rFonts w:hint="eastAsia"/>
              </w:rPr>
              <w:t>级。</w:t>
            </w:r>
          </w:p>
          <w:p w:rsidR="00574E9C" w:rsidRDefault="00574E9C" w:rsidP="00073A8D">
            <w:pPr>
              <w:widowControl/>
              <w:spacing w:line="360" w:lineRule="auto"/>
              <w:jc w:val="left"/>
              <w:textAlignment w:val="center"/>
            </w:pPr>
            <w:r>
              <w:rPr>
                <w:rFonts w:hint="eastAsia"/>
              </w:rPr>
              <w:t>4.</w:t>
            </w:r>
            <w:r>
              <w:rPr>
                <w:rFonts w:hint="eastAsia"/>
              </w:rPr>
              <w:t>红外补光距离不小于</w:t>
            </w:r>
            <w:r>
              <w:rPr>
                <w:rFonts w:hint="eastAsia"/>
              </w:rPr>
              <w:t>50</w:t>
            </w:r>
            <w:r>
              <w:rPr>
                <w:rFonts w:hint="eastAsia"/>
              </w:rPr>
              <w:t>米。</w:t>
            </w:r>
          </w:p>
          <w:p w:rsidR="00574E9C" w:rsidRDefault="00574E9C" w:rsidP="00073A8D">
            <w:pPr>
              <w:widowControl/>
              <w:spacing w:line="360" w:lineRule="auto"/>
              <w:jc w:val="left"/>
              <w:textAlignment w:val="center"/>
            </w:pPr>
            <w:r>
              <w:rPr>
                <w:rFonts w:hint="eastAsia"/>
              </w:rPr>
              <w:t>5.</w:t>
            </w:r>
            <w:r>
              <w:rPr>
                <w:rFonts w:hint="eastAsia"/>
              </w:rPr>
              <w:t>需支持三码流技术，可同时输出三路码流，主码流最高</w:t>
            </w:r>
            <w:r>
              <w:rPr>
                <w:rFonts w:hint="eastAsia"/>
              </w:rPr>
              <w:t>1920x1080@30fps</w:t>
            </w:r>
            <w:r>
              <w:rPr>
                <w:rFonts w:hint="eastAsia"/>
              </w:rPr>
              <w:t>，第三码流最高</w:t>
            </w:r>
            <w:r>
              <w:rPr>
                <w:rFonts w:hint="eastAsia"/>
              </w:rPr>
              <w:t>1920x1080@30fps</w:t>
            </w:r>
            <w:r>
              <w:rPr>
                <w:rFonts w:hint="eastAsia"/>
              </w:rPr>
              <w:t>，子码流</w:t>
            </w:r>
            <w:r>
              <w:rPr>
                <w:rFonts w:hint="eastAsia"/>
              </w:rPr>
              <w:t>704x576@30fps</w:t>
            </w:r>
            <w:r>
              <w:rPr>
                <w:rFonts w:hint="eastAsia"/>
              </w:rPr>
              <w:t>。</w:t>
            </w:r>
          </w:p>
          <w:p w:rsidR="00574E9C" w:rsidRDefault="00574E9C" w:rsidP="00073A8D">
            <w:pPr>
              <w:widowControl/>
              <w:spacing w:line="360" w:lineRule="auto"/>
              <w:jc w:val="left"/>
              <w:textAlignment w:val="center"/>
            </w:pP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视频编码格式，其中</w:t>
            </w:r>
            <w:r>
              <w:rPr>
                <w:rFonts w:hint="eastAsia"/>
              </w:rPr>
              <w:t>H.264</w:t>
            </w:r>
            <w:r>
              <w:rPr>
                <w:rFonts w:hint="eastAsia"/>
              </w:rPr>
              <w:t>和</w:t>
            </w:r>
            <w:r>
              <w:rPr>
                <w:rFonts w:hint="eastAsia"/>
              </w:rPr>
              <w:t>H.265</w:t>
            </w:r>
            <w:r>
              <w:rPr>
                <w:rFonts w:hint="eastAsia"/>
              </w:rPr>
              <w:t>支持</w:t>
            </w:r>
            <w:r>
              <w:rPr>
                <w:rFonts w:hint="eastAsia"/>
              </w:rPr>
              <w:t>Baseline/Main/HighProfile</w:t>
            </w:r>
            <w:r>
              <w:rPr>
                <w:rFonts w:hint="eastAsia"/>
              </w:rPr>
              <w:t>。</w:t>
            </w:r>
          </w:p>
          <w:p w:rsidR="00574E9C" w:rsidRDefault="00574E9C" w:rsidP="00073A8D">
            <w:pPr>
              <w:widowControl/>
              <w:spacing w:line="360" w:lineRule="auto"/>
              <w:jc w:val="left"/>
              <w:textAlignment w:val="center"/>
            </w:pPr>
            <w:r>
              <w:rPr>
                <w:rFonts w:hint="eastAsia"/>
              </w:rPr>
              <w:t>6.</w:t>
            </w:r>
            <w:r>
              <w:rPr>
                <w:rFonts w:hint="eastAsia"/>
              </w:rPr>
              <w:t>信噪比不小于</w:t>
            </w:r>
            <w:r>
              <w:rPr>
                <w:rFonts w:hint="eastAsia"/>
              </w:rPr>
              <w:t>59dB</w:t>
            </w:r>
            <w:r>
              <w:rPr>
                <w:rFonts w:hint="eastAsia"/>
              </w:rPr>
              <w:t>。</w:t>
            </w:r>
          </w:p>
          <w:p w:rsidR="00574E9C" w:rsidRDefault="00574E9C" w:rsidP="00073A8D">
            <w:pPr>
              <w:widowControl/>
              <w:spacing w:line="360" w:lineRule="auto"/>
              <w:jc w:val="left"/>
              <w:textAlignment w:val="center"/>
            </w:pPr>
            <w:r>
              <w:rPr>
                <w:rFonts w:hint="eastAsia"/>
              </w:rPr>
              <w:t>7.</w:t>
            </w:r>
            <w:r>
              <w:rPr>
                <w:rFonts w:hint="eastAsia"/>
              </w:rPr>
              <w:t>需具大于</w:t>
            </w:r>
            <w:r>
              <w:rPr>
                <w:rFonts w:hint="eastAsia"/>
              </w:rPr>
              <w:t>100dB</w:t>
            </w:r>
            <w:r>
              <w:rPr>
                <w:rFonts w:hint="eastAsia"/>
              </w:rPr>
              <w:t>宽动态。</w:t>
            </w:r>
          </w:p>
          <w:p w:rsidR="00574E9C" w:rsidRDefault="00574E9C" w:rsidP="00073A8D">
            <w:pPr>
              <w:widowControl/>
              <w:spacing w:line="360" w:lineRule="auto"/>
              <w:jc w:val="left"/>
              <w:textAlignment w:val="center"/>
            </w:pPr>
            <w:r>
              <w:rPr>
                <w:rFonts w:hint="eastAsia"/>
              </w:rPr>
              <w:t>8.</w:t>
            </w:r>
            <w:r>
              <w:rPr>
                <w:rFonts w:hint="eastAsia"/>
              </w:rPr>
              <w:t>需支持</w:t>
            </w:r>
            <w:r>
              <w:rPr>
                <w:rFonts w:hint="eastAsia"/>
              </w:rPr>
              <w:t>8</w:t>
            </w:r>
            <w:r>
              <w:rPr>
                <w:rFonts w:hint="eastAsia"/>
              </w:rPr>
              <w:t>行字符显示，字体颜色可设置，需具有图片叠加到视频画面功能。</w:t>
            </w:r>
          </w:p>
          <w:p w:rsidR="00574E9C" w:rsidRDefault="00574E9C" w:rsidP="00073A8D">
            <w:pPr>
              <w:widowControl/>
              <w:spacing w:line="360" w:lineRule="auto"/>
              <w:jc w:val="left"/>
              <w:textAlignment w:val="center"/>
            </w:pPr>
            <w:r>
              <w:rPr>
                <w:rFonts w:hint="eastAsia"/>
              </w:rPr>
              <w:t>9.</w:t>
            </w:r>
            <w:r>
              <w:rPr>
                <w:rFonts w:hint="eastAsia"/>
              </w:rPr>
              <w:t>支持区域遮盖功能，并能支持</w:t>
            </w:r>
            <w:r>
              <w:rPr>
                <w:rFonts w:hint="eastAsia"/>
              </w:rPr>
              <w:t>8</w:t>
            </w:r>
            <w:r>
              <w:rPr>
                <w:rFonts w:hint="eastAsia"/>
              </w:rPr>
              <w:t>块区域。</w:t>
            </w:r>
          </w:p>
          <w:p w:rsidR="00574E9C" w:rsidRDefault="00574E9C" w:rsidP="00073A8D">
            <w:pPr>
              <w:widowControl/>
              <w:spacing w:line="360" w:lineRule="auto"/>
              <w:jc w:val="left"/>
              <w:textAlignment w:val="center"/>
            </w:pPr>
            <w:r>
              <w:rPr>
                <w:rFonts w:hint="eastAsia"/>
              </w:rPr>
              <w:lastRenderedPageBreak/>
              <w:t>10.</w:t>
            </w:r>
            <w:r>
              <w:rPr>
                <w:rFonts w:hint="eastAsia"/>
              </w:rPr>
              <w:t>需具有黑白名单功能，其中白名单可添加不小于</w:t>
            </w:r>
            <w:r>
              <w:rPr>
                <w:rFonts w:hint="eastAsia"/>
              </w:rPr>
              <w:t>10</w:t>
            </w:r>
            <w:r>
              <w:rPr>
                <w:rFonts w:hint="eastAsia"/>
              </w:rPr>
              <w:t>个</w:t>
            </w:r>
            <w:r>
              <w:rPr>
                <w:rFonts w:hint="eastAsia"/>
              </w:rPr>
              <w:t>IP</w:t>
            </w:r>
            <w:r>
              <w:rPr>
                <w:rFonts w:hint="eastAsia"/>
              </w:rPr>
              <w:t>地址。</w:t>
            </w:r>
          </w:p>
          <w:p w:rsidR="00574E9C" w:rsidRDefault="00574E9C" w:rsidP="00073A8D">
            <w:pPr>
              <w:widowControl/>
              <w:spacing w:line="360" w:lineRule="auto"/>
              <w:jc w:val="left"/>
              <w:textAlignment w:val="center"/>
            </w:pPr>
            <w:r>
              <w:rPr>
                <w:rFonts w:hint="eastAsia"/>
              </w:rPr>
              <w:t>11.</w:t>
            </w:r>
            <w:r>
              <w:rPr>
                <w:rFonts w:hint="eastAsia"/>
              </w:rPr>
              <w:t>需具备人脸检测、区域入侵检测、越界检测、虚焦检测、进入区域、离开区域、徘徊、人员聚集、逆行、场景变更等功能。</w:t>
            </w:r>
          </w:p>
          <w:p w:rsidR="00574E9C" w:rsidRDefault="00574E9C" w:rsidP="00073A8D">
            <w:pPr>
              <w:widowControl/>
              <w:spacing w:line="360" w:lineRule="auto"/>
              <w:jc w:val="left"/>
              <w:textAlignment w:val="center"/>
            </w:pPr>
            <w:r>
              <w:rPr>
                <w:rFonts w:hint="eastAsia"/>
              </w:rPr>
              <w:t>12.</w:t>
            </w:r>
            <w:r>
              <w:rPr>
                <w:rFonts w:hint="eastAsia"/>
              </w:rPr>
              <w:t>需具有电子防抖、</w:t>
            </w:r>
            <w:r>
              <w:rPr>
                <w:rFonts w:hint="eastAsia"/>
              </w:rPr>
              <w:t>ROI</w:t>
            </w:r>
            <w:r>
              <w:rPr>
                <w:rFonts w:hint="eastAsia"/>
              </w:rPr>
              <w:t>感兴趣区域、</w:t>
            </w:r>
            <w:r>
              <w:rPr>
                <w:rFonts w:hint="eastAsia"/>
              </w:rPr>
              <w:t>SVC</w:t>
            </w:r>
            <w:r>
              <w:rPr>
                <w:rFonts w:hint="eastAsia"/>
              </w:rPr>
              <w:t>可伸缩编码、自动增益、背光补偿、数字降噪、强光抑制、防红外过曝、走廊模式等功能。</w:t>
            </w:r>
          </w:p>
          <w:p w:rsidR="00574E9C" w:rsidRDefault="00574E9C" w:rsidP="00073A8D">
            <w:pPr>
              <w:widowControl/>
              <w:spacing w:line="360" w:lineRule="auto"/>
              <w:jc w:val="left"/>
              <w:textAlignment w:val="center"/>
            </w:pPr>
            <w:r>
              <w:rPr>
                <w:rFonts w:hint="eastAsia"/>
              </w:rPr>
              <w:t>13.</w:t>
            </w:r>
            <w:r>
              <w:rPr>
                <w:rFonts w:hint="eastAsia"/>
              </w:rPr>
              <w:t>摄像机能够在</w:t>
            </w:r>
            <w:r>
              <w:rPr>
                <w:rFonts w:hint="eastAsia"/>
              </w:rPr>
              <w:t>-30~60</w:t>
            </w:r>
            <w:r>
              <w:rPr>
                <w:rFonts w:hint="eastAsia"/>
              </w:rPr>
              <w:t>摄氏度，湿度小于</w:t>
            </w:r>
            <w:r>
              <w:rPr>
                <w:rFonts w:hint="eastAsia"/>
              </w:rPr>
              <w:t>93%</w:t>
            </w:r>
            <w:r>
              <w:rPr>
                <w:rFonts w:hint="eastAsia"/>
              </w:rPr>
              <w:t>环境下稳定工作。</w:t>
            </w:r>
          </w:p>
          <w:p w:rsidR="00574E9C" w:rsidRDefault="00574E9C" w:rsidP="00073A8D">
            <w:pPr>
              <w:widowControl/>
              <w:spacing w:line="360" w:lineRule="auto"/>
              <w:jc w:val="left"/>
              <w:textAlignment w:val="center"/>
            </w:pPr>
            <w:r>
              <w:rPr>
                <w:rFonts w:hint="eastAsia"/>
              </w:rPr>
              <w:t>14.</w:t>
            </w:r>
            <w:r>
              <w:rPr>
                <w:rFonts w:hint="eastAsia"/>
              </w:rPr>
              <w:t>不低于</w:t>
            </w:r>
            <w:r>
              <w:rPr>
                <w:rFonts w:hint="eastAsia"/>
              </w:rPr>
              <w:t>IP67</w:t>
            </w:r>
            <w:r>
              <w:rPr>
                <w:rFonts w:hint="eastAsia"/>
              </w:rPr>
              <w:t>防尘防水等级。</w:t>
            </w:r>
          </w:p>
          <w:p w:rsidR="00574E9C" w:rsidRDefault="00574E9C" w:rsidP="00073A8D">
            <w:pPr>
              <w:widowControl/>
              <w:spacing w:line="360" w:lineRule="auto"/>
              <w:jc w:val="left"/>
              <w:textAlignment w:val="center"/>
            </w:pPr>
            <w:r>
              <w:rPr>
                <w:rFonts w:hint="eastAsia"/>
              </w:rPr>
              <w:t>15.</w:t>
            </w:r>
            <w:r>
              <w:rPr>
                <w:rFonts w:hint="eastAsia"/>
              </w:rPr>
              <w:t>需支持</w:t>
            </w:r>
            <w:r>
              <w:rPr>
                <w:rFonts w:hint="eastAsia"/>
              </w:rPr>
              <w:t>DC12V</w:t>
            </w:r>
            <w:r>
              <w:rPr>
                <w:rFonts w:hint="eastAsia"/>
              </w:rPr>
              <w:t>供电，且在不小于</w:t>
            </w:r>
            <w:r>
              <w:rPr>
                <w:rFonts w:hint="eastAsia"/>
              </w:rPr>
              <w:t>DC12V</w:t>
            </w:r>
            <w:r>
              <w:rPr>
                <w:rFonts w:hint="eastAsia"/>
              </w:rPr>
              <w:t>±</w:t>
            </w:r>
            <w:r>
              <w:rPr>
                <w:rFonts w:hint="eastAsia"/>
              </w:rPr>
              <w:t>30%</w:t>
            </w:r>
            <w:r>
              <w:rPr>
                <w:rFonts w:hint="eastAsia"/>
              </w:rPr>
              <w:t>范围内变化时可以正常工作。</w:t>
            </w:r>
          </w:p>
          <w:p w:rsidR="00574E9C" w:rsidRDefault="00574E9C" w:rsidP="00073A8D">
            <w:pPr>
              <w:widowControl/>
              <w:spacing w:line="360" w:lineRule="auto"/>
              <w:jc w:val="left"/>
              <w:textAlignment w:val="center"/>
            </w:pPr>
            <w:r>
              <w:rPr>
                <w:rFonts w:hint="eastAsia"/>
              </w:rPr>
              <w:t>16.</w:t>
            </w:r>
            <w:r>
              <w:rPr>
                <w:rFonts w:hint="eastAsia"/>
              </w:rPr>
              <w:t>设备工作状态时，支持空气放电</w:t>
            </w:r>
            <w:r>
              <w:rPr>
                <w:rFonts w:hint="eastAsia"/>
              </w:rPr>
              <w:t>8kV</w:t>
            </w:r>
            <w:r>
              <w:rPr>
                <w:rFonts w:hint="eastAsia"/>
              </w:rPr>
              <w:t>，接触放电</w:t>
            </w:r>
            <w:r>
              <w:rPr>
                <w:rFonts w:hint="eastAsia"/>
              </w:rPr>
              <w:t>6kV</w:t>
            </w:r>
            <w:r>
              <w:rPr>
                <w:rFonts w:hint="eastAsia"/>
              </w:rPr>
              <w:t>，通讯端口支持</w:t>
            </w:r>
            <w:r>
              <w:rPr>
                <w:rFonts w:hint="eastAsia"/>
              </w:rPr>
              <w:t>6kV</w:t>
            </w:r>
            <w:r>
              <w:rPr>
                <w:rFonts w:hint="eastAsia"/>
              </w:rPr>
              <w:t>峰值电压。</w:t>
            </w:r>
          </w:p>
          <w:p w:rsidR="00574E9C" w:rsidRDefault="00574E9C" w:rsidP="00073A8D">
            <w:pPr>
              <w:widowControl/>
              <w:spacing w:line="360" w:lineRule="auto"/>
              <w:jc w:val="left"/>
              <w:textAlignment w:val="center"/>
            </w:pPr>
            <w:r>
              <w:rPr>
                <w:rFonts w:hint="eastAsia"/>
              </w:rPr>
              <w:t>17.</w:t>
            </w:r>
            <w:r>
              <w:rPr>
                <w:rFonts w:hint="eastAsia"/>
              </w:rPr>
              <w:t>需支持本地</w:t>
            </w:r>
            <w:r>
              <w:rPr>
                <w:rFonts w:hint="eastAsia"/>
              </w:rPr>
              <w:t>SD</w:t>
            </w:r>
            <w:r>
              <w:rPr>
                <w:rFonts w:hint="eastAsia"/>
              </w:rPr>
              <w:t>卡存储，最大支持</w:t>
            </w:r>
            <w:r>
              <w:rPr>
                <w:rFonts w:hint="eastAsia"/>
              </w:rPr>
              <w:t>128G</w:t>
            </w:r>
            <w:r>
              <w:rPr>
                <w:rFonts w:hint="eastAsia"/>
              </w:rPr>
              <w:t>，并支持存储卡可使用时长显示。</w:t>
            </w:r>
          </w:p>
          <w:p w:rsidR="00574E9C" w:rsidRDefault="00574E9C" w:rsidP="00073A8D">
            <w:pPr>
              <w:widowControl/>
              <w:spacing w:line="360" w:lineRule="auto"/>
              <w:jc w:val="left"/>
              <w:textAlignment w:val="center"/>
            </w:pPr>
            <w:r>
              <w:rPr>
                <w:rFonts w:hint="eastAsia"/>
              </w:rPr>
              <w:t>18.</w:t>
            </w:r>
            <w:r>
              <w:rPr>
                <w:rFonts w:hint="eastAsia"/>
              </w:rPr>
              <w:t>同一静止场景相同图像质量下，设备在</w:t>
            </w:r>
            <w:r>
              <w:rPr>
                <w:rFonts w:hint="eastAsia"/>
              </w:rPr>
              <w:t>H.265</w:t>
            </w:r>
            <w:r>
              <w:rPr>
                <w:rFonts w:hint="eastAsia"/>
              </w:rPr>
              <w:t>编码方式时，开启智能编码功能和不开启智能编码相比，码率节约</w:t>
            </w:r>
            <w:r>
              <w:rPr>
                <w:rFonts w:hint="eastAsia"/>
              </w:rPr>
              <w:t>1/2</w:t>
            </w:r>
            <w:r>
              <w:rPr>
                <w:rFonts w:hint="eastAsia"/>
              </w:rPr>
              <w:t>。</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4932"/>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智能球机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视频输出支持</w:t>
            </w:r>
            <w:r>
              <w:rPr>
                <w:rFonts w:hint="eastAsia"/>
              </w:rPr>
              <w:t>1920</w:t>
            </w:r>
            <w:r>
              <w:rPr>
                <w:rFonts w:hint="eastAsia"/>
              </w:rPr>
              <w:t>×</w:t>
            </w:r>
            <w:r>
              <w:rPr>
                <w:rFonts w:hint="eastAsia"/>
              </w:rPr>
              <w:t>1080@25fps</w:t>
            </w:r>
            <w:r>
              <w:rPr>
                <w:rFonts w:hint="eastAsia"/>
              </w:rPr>
              <w:t>，分辨力不小于</w:t>
            </w:r>
            <w:r>
              <w:rPr>
                <w:rFonts w:hint="eastAsia"/>
              </w:rPr>
              <w:t>1100TVL</w:t>
            </w:r>
            <w:r>
              <w:rPr>
                <w:rFonts w:hint="eastAsia"/>
              </w:rPr>
              <w:t>，红外距离可达</w:t>
            </w:r>
            <w:r>
              <w:rPr>
                <w:rFonts w:hint="eastAsia"/>
              </w:rPr>
              <w:t>300</w:t>
            </w:r>
            <w:r>
              <w:rPr>
                <w:rFonts w:hint="eastAsia"/>
              </w:rPr>
              <w:t>米</w:t>
            </w:r>
            <w:r>
              <w:rPr>
                <w:rFonts w:hint="eastAsia"/>
              </w:rPr>
              <w:br/>
              <w:t>2.</w:t>
            </w:r>
            <w:r>
              <w:rPr>
                <w:rFonts w:hint="eastAsia"/>
              </w:rPr>
              <w:t>支持</w:t>
            </w:r>
            <w:r>
              <w:rPr>
                <w:rFonts w:hint="eastAsia"/>
              </w:rPr>
              <w:t>32</w:t>
            </w:r>
            <w:r>
              <w:rPr>
                <w:rFonts w:hint="eastAsia"/>
              </w:rPr>
              <w:t>倍光学变焦</w:t>
            </w:r>
            <w:r>
              <w:rPr>
                <w:rFonts w:hint="eastAsia"/>
              </w:rPr>
              <w:br/>
              <w:t>3.</w:t>
            </w:r>
            <w:r>
              <w:rPr>
                <w:rFonts w:hint="eastAsia"/>
              </w:rPr>
              <w:t>支持最低照度可达彩色</w:t>
            </w:r>
            <w:r>
              <w:rPr>
                <w:rFonts w:hint="eastAsia"/>
              </w:rPr>
              <w:t>0.0005Lux</w:t>
            </w:r>
            <w:r>
              <w:rPr>
                <w:rFonts w:hint="eastAsia"/>
              </w:rPr>
              <w:t>，黑白</w:t>
            </w:r>
            <w:r>
              <w:rPr>
                <w:rFonts w:hint="eastAsia"/>
              </w:rPr>
              <w:t>0.0001Lux</w:t>
            </w:r>
            <w:r>
              <w:rPr>
                <w:rFonts w:hint="eastAsia"/>
              </w:rPr>
              <w:t>。</w:t>
            </w:r>
            <w:r>
              <w:rPr>
                <w:rFonts w:hint="eastAsia"/>
              </w:rPr>
              <w:br/>
              <w:t>4.</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w:t>
            </w:r>
            <w:r>
              <w:rPr>
                <w:rFonts w:hint="eastAsia"/>
              </w:rPr>
              <w:br/>
              <w:t>5.</w:t>
            </w:r>
            <w:r>
              <w:rPr>
                <w:rFonts w:hint="eastAsia"/>
              </w:rPr>
              <w:t>支持</w:t>
            </w:r>
            <w:r>
              <w:rPr>
                <w:rFonts w:hint="eastAsia"/>
              </w:rPr>
              <w:t>300</w:t>
            </w:r>
            <w:r>
              <w:rPr>
                <w:rFonts w:hint="eastAsia"/>
              </w:rPr>
              <w:t>个预置位，支持</w:t>
            </w:r>
            <w:r>
              <w:rPr>
                <w:rFonts w:hint="eastAsia"/>
              </w:rPr>
              <w:t>35</w:t>
            </w:r>
            <w:r>
              <w:rPr>
                <w:rFonts w:hint="eastAsia"/>
              </w:rPr>
              <w:t>条巡航路径，支持</w:t>
            </w:r>
            <w:r>
              <w:rPr>
                <w:rFonts w:hint="eastAsia"/>
              </w:rPr>
              <w:t>7</w:t>
            </w:r>
            <w:r>
              <w:rPr>
                <w:rFonts w:hint="eastAsia"/>
              </w:rPr>
              <w:t>条以上的模式路径设置，支持预置位视频冻结功能；</w:t>
            </w:r>
            <w:r>
              <w:rPr>
                <w:rFonts w:hint="eastAsia"/>
              </w:rPr>
              <w:t>6.</w:t>
            </w:r>
            <w:r>
              <w:rPr>
                <w:rFonts w:hint="eastAsia"/>
              </w:rPr>
              <w:t>可实现</w:t>
            </w:r>
            <w:r>
              <w:rPr>
                <w:rFonts w:hint="eastAsia"/>
              </w:rPr>
              <w:t>RS485</w:t>
            </w:r>
            <w:r>
              <w:rPr>
                <w:rFonts w:hint="eastAsia"/>
              </w:rPr>
              <w:t>接口优先或</w:t>
            </w:r>
            <w:r>
              <w:rPr>
                <w:rFonts w:hint="eastAsia"/>
              </w:rPr>
              <w:t>RJ45</w:t>
            </w:r>
            <w:r>
              <w:rPr>
                <w:rFonts w:hint="eastAsia"/>
              </w:rPr>
              <w:t>网络接口优先控制功能</w:t>
            </w:r>
            <w:r>
              <w:rPr>
                <w:rFonts w:hint="eastAsia"/>
              </w:rPr>
              <w:br/>
              <w:t>7.</w:t>
            </w:r>
            <w:r>
              <w:rPr>
                <w:rFonts w:hint="eastAsia"/>
              </w:rPr>
              <w:t>信噪比≥</w:t>
            </w:r>
            <w:r>
              <w:rPr>
                <w:rFonts w:hint="eastAsia"/>
              </w:rPr>
              <w:t>61dB</w:t>
            </w:r>
            <w:r>
              <w:rPr>
                <w:rFonts w:hint="eastAsia"/>
              </w:rPr>
              <w:t>，网络延时不大于</w:t>
            </w:r>
            <w:r>
              <w:rPr>
                <w:rFonts w:hint="eastAsia"/>
              </w:rPr>
              <w:t>100ms</w:t>
            </w:r>
            <w:r>
              <w:rPr>
                <w:rFonts w:hint="eastAsia"/>
              </w:rPr>
              <w:br/>
              <w:t>8.</w:t>
            </w:r>
            <w:r>
              <w:rPr>
                <w:rFonts w:hint="eastAsia"/>
              </w:rPr>
              <w:t>动态范围不小于</w:t>
            </w:r>
            <w:r>
              <w:rPr>
                <w:rFonts w:hint="eastAsia"/>
              </w:rPr>
              <w:t>106dB</w:t>
            </w:r>
            <w:r>
              <w:rPr>
                <w:rFonts w:hint="eastAsia"/>
              </w:rPr>
              <w:t>，照度适应范围不小于</w:t>
            </w:r>
            <w:r>
              <w:rPr>
                <w:rFonts w:hint="eastAsia"/>
              </w:rPr>
              <w:t>138dB</w:t>
            </w:r>
            <w:r>
              <w:rPr>
                <w:rFonts w:hint="eastAsia"/>
              </w:rPr>
              <w:t>，宽动态能力综合得分不小于</w:t>
            </w:r>
            <w:r>
              <w:rPr>
                <w:rFonts w:hint="eastAsia"/>
              </w:rPr>
              <w:t>135</w:t>
            </w:r>
            <w:r>
              <w:rPr>
                <w:rFonts w:hint="eastAsia"/>
              </w:rPr>
              <w:t>。</w:t>
            </w:r>
          </w:p>
          <w:p w:rsidR="00574E9C" w:rsidRDefault="00574E9C" w:rsidP="00073A8D">
            <w:pPr>
              <w:widowControl/>
              <w:spacing w:line="360" w:lineRule="auto"/>
              <w:jc w:val="left"/>
              <w:textAlignment w:val="center"/>
            </w:pPr>
            <w:r>
              <w:rPr>
                <w:rFonts w:hint="eastAsia"/>
              </w:rPr>
              <w:t>9.</w:t>
            </w:r>
            <w:r>
              <w:rPr>
                <w:rFonts w:hint="eastAsia"/>
              </w:rPr>
              <w:t>具备较强的网络适应能力，在丢包率为</w:t>
            </w:r>
            <w:r>
              <w:rPr>
                <w:rFonts w:hint="eastAsia"/>
              </w:rPr>
              <w:t>20%</w:t>
            </w:r>
            <w:r>
              <w:rPr>
                <w:rFonts w:hint="eastAsia"/>
              </w:rPr>
              <w:t>的网络环境下，仍可正常显示监视画面。</w:t>
            </w:r>
            <w:r>
              <w:rPr>
                <w:rFonts w:hint="eastAsia"/>
              </w:rPr>
              <w:br/>
              <w:t>10.</w:t>
            </w:r>
            <w:r>
              <w:rPr>
                <w:rFonts w:hint="eastAsia"/>
              </w:rPr>
              <w:t>支持智能红外、透雾、强光抑制、电子防抖、数字降噪、防红外过曝功能</w:t>
            </w:r>
            <w:r>
              <w:rPr>
                <w:rFonts w:hint="eastAsia"/>
              </w:rPr>
              <w:br/>
              <w:t>11.</w:t>
            </w:r>
            <w:r>
              <w:rPr>
                <w:rFonts w:hint="eastAsia"/>
              </w:rPr>
              <w:t>支持区域遮盖功能，支持设置不少于</w:t>
            </w:r>
            <w:r>
              <w:rPr>
                <w:rFonts w:hint="eastAsia"/>
              </w:rPr>
              <w:t>24</w:t>
            </w:r>
            <w:r>
              <w:rPr>
                <w:rFonts w:hint="eastAsia"/>
              </w:rPr>
              <w:t>个不规则四边形区域，可设置不同颜色；支持</w:t>
            </w:r>
            <w:r>
              <w:rPr>
                <w:rFonts w:hint="eastAsia"/>
              </w:rPr>
              <w:t>3D</w:t>
            </w:r>
            <w:r>
              <w:rPr>
                <w:rFonts w:hint="eastAsia"/>
              </w:rPr>
              <w:t>定位、断电记忆功能；支持</w:t>
            </w:r>
            <w:r>
              <w:rPr>
                <w:rFonts w:hint="eastAsia"/>
              </w:rPr>
              <w:t>IP</w:t>
            </w:r>
            <w:r>
              <w:rPr>
                <w:rFonts w:hint="eastAsia"/>
              </w:rPr>
              <w:t>地址访问控制功能，支持定时抓拍或报警联动抓图上传</w:t>
            </w:r>
            <w:r>
              <w:rPr>
                <w:rFonts w:hint="eastAsia"/>
              </w:rPr>
              <w:t>ftp</w:t>
            </w:r>
            <w:r>
              <w:rPr>
                <w:rFonts w:hint="eastAsia"/>
              </w:rPr>
              <w:t>功能</w:t>
            </w:r>
            <w:r>
              <w:rPr>
                <w:rFonts w:hint="eastAsia"/>
              </w:rPr>
              <w:br/>
              <w:t>12.</w:t>
            </w:r>
            <w:r>
              <w:rPr>
                <w:rFonts w:hint="eastAsia"/>
              </w:rPr>
              <w:t>球机应具备本机存储功能，支持</w:t>
            </w:r>
            <w:r>
              <w:rPr>
                <w:rFonts w:hint="eastAsia"/>
              </w:rPr>
              <w:t>SD</w:t>
            </w:r>
            <w:r>
              <w:rPr>
                <w:rFonts w:hint="eastAsia"/>
              </w:rPr>
              <w:t>卡热插拔，最大支持</w:t>
            </w:r>
            <w:r>
              <w:rPr>
                <w:rFonts w:hint="eastAsia"/>
              </w:rPr>
              <w:t>256GB</w:t>
            </w:r>
            <w:r>
              <w:rPr>
                <w:rFonts w:hint="eastAsia"/>
              </w:rPr>
              <w:t>。</w:t>
            </w:r>
            <w:r>
              <w:rPr>
                <w:rFonts w:hint="eastAsia"/>
              </w:rPr>
              <w:br/>
              <w:t>13.</w:t>
            </w:r>
            <w:r>
              <w:rPr>
                <w:rFonts w:hint="eastAsia"/>
              </w:rPr>
              <w:t>支持采用</w:t>
            </w:r>
            <w:r>
              <w:rPr>
                <w:rFonts w:hint="eastAsia"/>
              </w:rPr>
              <w:t>H.265</w:t>
            </w:r>
            <w:r>
              <w:rPr>
                <w:rFonts w:hint="eastAsia"/>
              </w:rPr>
              <w:t>、</w:t>
            </w:r>
            <w:r>
              <w:rPr>
                <w:rFonts w:hint="eastAsia"/>
              </w:rPr>
              <w:t>H.264</w:t>
            </w:r>
            <w:r>
              <w:rPr>
                <w:rFonts w:hint="eastAsia"/>
              </w:rPr>
              <w:t>视频编码标准，</w:t>
            </w:r>
            <w:r>
              <w:rPr>
                <w:rFonts w:hint="eastAsia"/>
              </w:rPr>
              <w:t>H.264</w:t>
            </w:r>
            <w:r>
              <w:rPr>
                <w:rFonts w:hint="eastAsia"/>
              </w:rPr>
              <w:t>编码支持</w:t>
            </w:r>
            <w:r>
              <w:rPr>
                <w:rFonts w:hint="eastAsia"/>
              </w:rPr>
              <w:t>Baseline/Main/HighProfile</w:t>
            </w:r>
            <w:r>
              <w:rPr>
                <w:rFonts w:hint="eastAsia"/>
              </w:rPr>
              <w:t>，音频编码支持</w:t>
            </w:r>
            <w:r>
              <w:rPr>
                <w:rFonts w:hint="eastAsia"/>
              </w:rPr>
              <w:t>G.711ulaw/G.711alaw/G.726/G.722.1/AAC</w:t>
            </w:r>
            <w:r>
              <w:rPr>
                <w:rFonts w:hint="eastAsia"/>
              </w:rPr>
              <w:br/>
            </w:r>
            <w:r>
              <w:rPr>
                <w:rFonts w:hint="eastAsia"/>
              </w:rPr>
              <w:t>支持三码流同时输出，主码流、第三码流同时支持</w:t>
            </w:r>
            <w:r>
              <w:rPr>
                <w:rFonts w:hint="eastAsia"/>
              </w:rPr>
              <w:t>1920</w:t>
            </w:r>
            <w:r>
              <w:rPr>
                <w:rFonts w:hint="eastAsia"/>
              </w:rPr>
              <w:t>×</w:t>
            </w:r>
            <w:r>
              <w:rPr>
                <w:rFonts w:hint="eastAsia"/>
              </w:rPr>
              <w:t>1200@60fps</w:t>
            </w:r>
            <w:r>
              <w:rPr>
                <w:rFonts w:hint="eastAsia"/>
              </w:rPr>
              <w:t>，</w:t>
            </w:r>
            <w:r>
              <w:rPr>
                <w:rFonts w:hint="eastAsia"/>
              </w:rPr>
              <w:t>1920</w:t>
            </w:r>
            <w:r>
              <w:rPr>
                <w:rFonts w:hint="eastAsia"/>
              </w:rPr>
              <w:t>×</w:t>
            </w:r>
            <w:r>
              <w:rPr>
                <w:rFonts w:hint="eastAsia"/>
              </w:rPr>
              <w:t>1080@60fps</w:t>
            </w:r>
            <w:r>
              <w:rPr>
                <w:rFonts w:hint="eastAsia"/>
              </w:rPr>
              <w:br/>
              <w:t>14.</w:t>
            </w:r>
            <w:r>
              <w:rPr>
                <w:rFonts w:hint="eastAsia"/>
              </w:rPr>
              <w:t>支持</w:t>
            </w:r>
            <w:r>
              <w:rPr>
                <w:rFonts w:hint="eastAsia"/>
              </w:rPr>
              <w:t>GB28181</w:t>
            </w:r>
            <w:r>
              <w:rPr>
                <w:rFonts w:hint="eastAsia"/>
              </w:rPr>
              <w:t>协议，支持标准</w:t>
            </w:r>
            <w:r>
              <w:rPr>
                <w:rFonts w:hint="eastAsia"/>
              </w:rPr>
              <w:t>Onvif</w:t>
            </w:r>
            <w:r>
              <w:rPr>
                <w:rFonts w:hint="eastAsia"/>
              </w:rPr>
              <w:t>协议</w:t>
            </w:r>
            <w:r>
              <w:rPr>
                <w:rFonts w:hint="eastAsia"/>
              </w:rPr>
              <w:br/>
            </w:r>
            <w:r>
              <w:rPr>
                <w:rFonts w:hint="eastAsia"/>
              </w:rPr>
              <w:lastRenderedPageBreak/>
              <w:t>支持区域入侵、越界入侵、徘徊、物品移除、物品遗留、人员聚集、停车，并联动报警</w:t>
            </w:r>
            <w:r>
              <w:rPr>
                <w:rFonts w:hint="eastAsia"/>
              </w:rPr>
              <w:br/>
              <w:t>15.</w:t>
            </w:r>
            <w:r>
              <w:rPr>
                <w:rFonts w:hint="eastAsia"/>
              </w:rPr>
              <w:t>具备较好的防护性能环境适应性，支持</w:t>
            </w:r>
            <w:r>
              <w:rPr>
                <w:rFonts w:hint="eastAsia"/>
              </w:rPr>
              <w:t>IP67</w:t>
            </w:r>
            <w:r>
              <w:rPr>
                <w:rFonts w:hint="eastAsia"/>
              </w:rPr>
              <w:t>，</w:t>
            </w:r>
            <w:r>
              <w:rPr>
                <w:rFonts w:hint="eastAsia"/>
              </w:rPr>
              <w:t>8kV</w:t>
            </w:r>
            <w:r>
              <w:rPr>
                <w:rFonts w:hint="eastAsia"/>
              </w:rPr>
              <w:t>防浪涌，工作温度范围可达</w:t>
            </w:r>
            <w:r>
              <w:rPr>
                <w:rFonts w:hint="eastAsia"/>
              </w:rPr>
              <w:t>-45</w:t>
            </w:r>
            <w:r>
              <w:rPr>
                <w:rFonts w:hint="eastAsia"/>
              </w:rPr>
              <w:t>℃</w:t>
            </w:r>
            <w:r>
              <w:rPr>
                <w:rFonts w:hint="eastAsia"/>
              </w:rPr>
              <w:t>-70</w:t>
            </w:r>
            <w:r>
              <w:rPr>
                <w:rFonts w:hint="eastAsia"/>
              </w:rPr>
              <w:t>℃</w:t>
            </w:r>
            <w:r>
              <w:rPr>
                <w:rFonts w:hint="eastAsia"/>
              </w:rPr>
              <w:br/>
              <w:t>16.</w:t>
            </w:r>
            <w:r>
              <w:rPr>
                <w:rFonts w:hint="eastAsia"/>
              </w:rPr>
              <w:t>具备较好的电源适应性，电压在</w:t>
            </w:r>
            <w:r>
              <w:rPr>
                <w:rFonts w:hint="eastAsia"/>
              </w:rPr>
              <w:t>AC24V</w:t>
            </w:r>
            <w:r>
              <w:rPr>
                <w:rFonts w:hint="eastAsia"/>
              </w:rPr>
              <w:t>±</w:t>
            </w:r>
            <w:r>
              <w:rPr>
                <w:rFonts w:hint="eastAsia"/>
              </w:rPr>
              <w:t>30%</w:t>
            </w:r>
            <w:r>
              <w:rPr>
                <w:rFonts w:hint="eastAsia"/>
              </w:rPr>
              <w:t>或</w:t>
            </w:r>
            <w:r>
              <w:rPr>
                <w:rFonts w:hint="eastAsia"/>
              </w:rPr>
              <w:t>DC24V</w:t>
            </w:r>
            <w:r>
              <w:rPr>
                <w:rFonts w:hint="eastAsia"/>
              </w:rPr>
              <w:t>±</w:t>
            </w:r>
            <w:r>
              <w:rPr>
                <w:rFonts w:hint="eastAsia"/>
              </w:rPr>
              <w:t>30%</w:t>
            </w:r>
            <w:r>
              <w:rPr>
                <w:rFonts w:hint="eastAsia"/>
              </w:rPr>
              <w:t>范围内变化时，设备可正常工作。</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摄像机电源</w:t>
            </w:r>
          </w:p>
        </w:tc>
        <w:tc>
          <w:tcPr>
            <w:tcW w:w="5346" w:type="dxa"/>
            <w:tcBorders>
              <w:top w:val="single" w:sz="4" w:space="0" w:color="000000"/>
              <w:left w:val="single" w:sz="4" w:space="0" w:color="000000"/>
              <w:bottom w:val="single" w:sz="4" w:space="0" w:color="000000"/>
              <w:right w:val="single" w:sz="4" w:space="0" w:color="000000"/>
            </w:tcBorders>
            <w:vAlign w:val="center"/>
          </w:tcPr>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输入规格：</w:t>
            </w:r>
            <w:r w:rsidRPr="00E1443F">
              <w:rPr>
                <w:rFonts w:ascii="宋体" w:hAnsi="宋体" w:cs="宋体"/>
                <w:color w:val="000000"/>
                <w:kern w:val="0"/>
              </w:rPr>
              <w:t>AC170V~240V</w:t>
            </w:r>
            <w:r w:rsidRPr="00E1443F">
              <w:rPr>
                <w:rFonts w:ascii="宋体" w:hAnsi="宋体" w:cs="宋体" w:hint="eastAsia"/>
                <w:color w:val="000000"/>
                <w:kern w:val="0"/>
              </w:rPr>
              <w:t>，</w:t>
            </w:r>
            <w:r w:rsidRPr="00E1443F">
              <w:rPr>
                <w:rFonts w:ascii="宋体" w:hAnsi="宋体" w:cs="宋体"/>
                <w:color w:val="000000"/>
                <w:kern w:val="0"/>
              </w:rPr>
              <w:t>50HZ/60HZ</w:t>
            </w:r>
            <w:r w:rsidRPr="00E1443F">
              <w:rPr>
                <w:rFonts w:ascii="宋体" w:hAnsi="宋体" w:cs="宋体" w:hint="eastAsia"/>
                <w:color w:val="000000"/>
                <w:kern w:val="0"/>
              </w:rPr>
              <w:t>，最大</w:t>
            </w:r>
            <w:r w:rsidRPr="00E1443F">
              <w:rPr>
                <w:rFonts w:ascii="宋体" w:hAnsi="宋体" w:cs="宋体"/>
                <w:color w:val="000000"/>
                <w:kern w:val="0"/>
              </w:rPr>
              <w:t>0.3A</w:t>
            </w:r>
          </w:p>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输出规格：</w:t>
            </w:r>
            <w:r w:rsidRPr="00E1443F">
              <w:rPr>
                <w:rFonts w:ascii="宋体" w:hAnsi="宋体" w:cs="宋体"/>
                <w:color w:val="000000"/>
                <w:kern w:val="0"/>
              </w:rPr>
              <w:t>DC12V/1A</w:t>
            </w:r>
          </w:p>
          <w:p w:rsidR="00E1443F" w:rsidRPr="00E1443F" w:rsidRDefault="00E1443F" w:rsidP="00E1443F">
            <w:pPr>
              <w:widowControl/>
              <w:spacing w:line="360" w:lineRule="auto"/>
              <w:jc w:val="left"/>
              <w:textAlignment w:val="center"/>
              <w:rPr>
                <w:rFonts w:ascii="宋体" w:hAnsi="宋体" w:cs="宋体"/>
                <w:color w:val="000000"/>
                <w:kern w:val="0"/>
              </w:rPr>
            </w:pPr>
            <w:r w:rsidRPr="00E1443F">
              <w:rPr>
                <w:rFonts w:ascii="宋体" w:hAnsi="宋体" w:cs="宋体" w:hint="eastAsia"/>
                <w:color w:val="000000"/>
                <w:kern w:val="0"/>
              </w:rPr>
              <w:t>输出功率：</w:t>
            </w:r>
            <w:r w:rsidRPr="00E1443F">
              <w:rPr>
                <w:rFonts w:ascii="宋体" w:hAnsi="宋体" w:cs="宋体"/>
                <w:color w:val="000000"/>
                <w:kern w:val="0"/>
              </w:rPr>
              <w:t>12W Max</w:t>
            </w:r>
          </w:p>
          <w:p w:rsidR="00574E9C" w:rsidRDefault="00E1443F" w:rsidP="00E1443F">
            <w:pPr>
              <w:widowControl/>
              <w:spacing w:line="360" w:lineRule="auto"/>
              <w:jc w:val="left"/>
              <w:textAlignment w:val="center"/>
              <w:rPr>
                <w:rFonts w:ascii="宋体" w:hAnsi="宋体" w:cs="宋体"/>
                <w:color w:val="000000"/>
              </w:rPr>
            </w:pPr>
            <w:r w:rsidRPr="00E1443F">
              <w:rPr>
                <w:rFonts w:ascii="宋体" w:hAnsi="宋体" w:cs="宋体" w:hint="eastAsia"/>
                <w:color w:val="000000"/>
                <w:kern w:val="0"/>
              </w:rPr>
              <w:t>输出接口：国标</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115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摄像机支架</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塑钢材质，防腐蚀</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115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监控立杆</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3.5米，镀锌材质、电镀喷漆、颜色可选</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含横臂</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万向底座</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塑钢材质，防腐蚀</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不锈钢材质，小号</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设备箱</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不锈钢材质，小号</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163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（二）传输设备</w:t>
            </w:r>
          </w:p>
        </w:tc>
      </w:tr>
      <w:tr w:rsidR="00574E9C" w:rsidTr="004969E1">
        <w:trPr>
          <w:trHeight w:val="864"/>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24口交换机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交换容量：48G；包转发：35.7Mpps，24端口10/100/1000M以太网交换机</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8端口10/100/1000M以太网交换机</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光纤收发器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千兆单纤单模收发器</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8口光端盒</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8口</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光纤跳线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3M</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熔纤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定制</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（三）监控中心</w:t>
            </w:r>
          </w:p>
        </w:tc>
      </w:tr>
      <w:tr w:rsidR="00574E9C" w:rsidTr="004969E1">
        <w:trPr>
          <w:trHeight w:val="253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32硬盘录像机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w:t>
            </w:r>
            <w:r>
              <w:rPr>
                <w:rFonts w:hint="eastAsia"/>
              </w:rPr>
              <w:t>可对视频画面叠加</w:t>
            </w:r>
            <w:r>
              <w:rPr>
                <w:rFonts w:hint="eastAsia"/>
              </w:rPr>
              <w:t>10</w:t>
            </w:r>
            <w:r>
              <w:rPr>
                <w:rFonts w:hint="eastAsia"/>
              </w:rPr>
              <w:t>行字符，每行可输入</w:t>
            </w:r>
            <w:r>
              <w:rPr>
                <w:rFonts w:hint="eastAsia"/>
              </w:rPr>
              <w:t>22</w:t>
            </w:r>
            <w:r>
              <w:rPr>
                <w:rFonts w:hint="eastAsia"/>
              </w:rPr>
              <w:t>个汉字；</w:t>
            </w:r>
            <w:r>
              <w:rPr>
                <w:rFonts w:hint="eastAsia"/>
              </w:rPr>
              <w:br/>
              <w:t>2.</w:t>
            </w:r>
            <w:r>
              <w:rPr>
                <w:rFonts w:hint="eastAsia"/>
              </w:rPr>
              <w:t>可接入双目摄像机进行预览和回放，可通过</w:t>
            </w:r>
            <w:r>
              <w:rPr>
                <w:rFonts w:hint="eastAsia"/>
              </w:rPr>
              <w:t>IE</w:t>
            </w:r>
            <w:r>
              <w:rPr>
                <w:rFonts w:hint="eastAsia"/>
              </w:rPr>
              <w:t>预览和回放双声道摄像机的立体声；</w:t>
            </w:r>
            <w:r>
              <w:rPr>
                <w:rFonts w:hint="eastAsia"/>
              </w:rPr>
              <w:br/>
              <w:t>3.</w:t>
            </w:r>
            <w:r>
              <w:rPr>
                <w:rFonts w:hint="eastAsia"/>
              </w:rPr>
              <w:t>支持报警输入触发一键撤防功能，撤防的报警类型可选（弹出报警画面、声音警告、上传中心、发送邮件、触发报警输出）</w:t>
            </w:r>
          </w:p>
          <w:p w:rsidR="00574E9C" w:rsidRDefault="00574E9C" w:rsidP="00073A8D">
            <w:pPr>
              <w:widowControl/>
              <w:spacing w:line="360" w:lineRule="auto"/>
              <w:jc w:val="left"/>
              <w:textAlignment w:val="center"/>
            </w:pPr>
            <w:r>
              <w:rPr>
                <w:rFonts w:hint="eastAsia"/>
              </w:rPr>
              <w:t>4.</w:t>
            </w:r>
            <w:r>
              <w:rPr>
                <w:rFonts w:hint="eastAsia"/>
              </w:rPr>
              <w:t>支持双码流同时录像；</w:t>
            </w:r>
            <w:r>
              <w:rPr>
                <w:rFonts w:hint="eastAsia"/>
              </w:rPr>
              <w:br/>
              <w:t>5.</w:t>
            </w:r>
            <w:r>
              <w:rPr>
                <w:rFonts w:hint="eastAsia"/>
              </w:rPr>
              <w:t>支持对任一录像进行添加自定义标签，单个文件最大支持</w:t>
            </w:r>
            <w:r>
              <w:rPr>
                <w:rFonts w:hint="eastAsia"/>
              </w:rPr>
              <w:t>196</w:t>
            </w:r>
            <w:r>
              <w:rPr>
                <w:rFonts w:hint="eastAsia"/>
              </w:rPr>
              <w:t>个标签，最大可以打</w:t>
            </w:r>
            <w:r>
              <w:rPr>
                <w:rFonts w:hint="eastAsia"/>
              </w:rPr>
              <w:t>4096</w:t>
            </w:r>
            <w:r>
              <w:rPr>
                <w:rFonts w:hint="eastAsia"/>
              </w:rPr>
              <w:t>个标签</w:t>
            </w:r>
            <w:r>
              <w:rPr>
                <w:rFonts w:hint="eastAsia"/>
              </w:rPr>
              <w:br/>
              <w:t>6.</w:t>
            </w:r>
            <w:r>
              <w:rPr>
                <w:rFonts w:hint="eastAsia"/>
              </w:rPr>
              <w:t>支持视频摘要回放功能：将不同时间段的多个目标叠加在一个背景上同时回放</w:t>
            </w:r>
            <w:r>
              <w:rPr>
                <w:rFonts w:hint="eastAsia"/>
              </w:rPr>
              <w:br/>
              <w:t>7.</w:t>
            </w:r>
            <w:r>
              <w:rPr>
                <w:rFonts w:hint="eastAsia"/>
              </w:rPr>
              <w:t>支持</w:t>
            </w:r>
            <w:r>
              <w:rPr>
                <w:rFonts w:hint="eastAsia"/>
              </w:rPr>
              <w:t>POS</w:t>
            </w:r>
            <w:r>
              <w:rPr>
                <w:rFonts w:hint="eastAsia"/>
              </w:rPr>
              <w:t>功能，可接入</w:t>
            </w:r>
            <w:r>
              <w:rPr>
                <w:rFonts w:hint="eastAsia"/>
              </w:rPr>
              <w:t>POS</w:t>
            </w:r>
            <w:r>
              <w:rPr>
                <w:rFonts w:hint="eastAsia"/>
              </w:rPr>
              <w:t>机，叠加</w:t>
            </w:r>
            <w:r>
              <w:rPr>
                <w:rFonts w:hint="eastAsia"/>
              </w:rPr>
              <w:t>POS</w:t>
            </w:r>
            <w:r>
              <w:rPr>
                <w:rFonts w:hint="eastAsia"/>
              </w:rPr>
              <w:t>信息到录像中，可修改</w:t>
            </w:r>
            <w:r>
              <w:rPr>
                <w:rFonts w:hint="eastAsia"/>
              </w:rPr>
              <w:t>POS</w:t>
            </w:r>
            <w:r>
              <w:rPr>
                <w:rFonts w:hint="eastAsia"/>
              </w:rPr>
              <w:t>信息的字体大小和颜色，可按关键字搜索录像</w:t>
            </w:r>
            <w:r>
              <w:rPr>
                <w:rFonts w:hint="eastAsia"/>
              </w:rPr>
              <w:br/>
              <w:t>8.</w:t>
            </w:r>
            <w:r>
              <w:rPr>
                <w:rFonts w:hint="eastAsia"/>
              </w:rPr>
              <w:t>支持接入</w:t>
            </w:r>
            <w:r>
              <w:rPr>
                <w:rFonts w:hint="eastAsia"/>
              </w:rPr>
              <w:t>ONVIF</w:t>
            </w:r>
            <w:r>
              <w:rPr>
                <w:rFonts w:hint="eastAsia"/>
              </w:rPr>
              <w:t>协议、</w:t>
            </w:r>
            <w:r>
              <w:rPr>
                <w:rFonts w:hint="eastAsia"/>
              </w:rPr>
              <w:t>RTSP</w:t>
            </w:r>
            <w:r>
              <w:rPr>
                <w:rFonts w:hint="eastAsia"/>
              </w:rPr>
              <w:t>协议、</w:t>
            </w:r>
            <w:r>
              <w:rPr>
                <w:rFonts w:hint="eastAsia"/>
              </w:rPr>
              <w:t>GB/T28181</w:t>
            </w:r>
            <w:r>
              <w:rPr>
                <w:rFonts w:hint="eastAsia"/>
              </w:rPr>
              <w:t>协议的设备，可一键激活并添加局域网内</w:t>
            </w:r>
            <w:r>
              <w:rPr>
                <w:rFonts w:hint="eastAsia"/>
              </w:rPr>
              <w:t>IPC</w:t>
            </w:r>
            <w:r>
              <w:rPr>
                <w:rFonts w:hint="eastAsia"/>
              </w:rPr>
              <w:t>；</w:t>
            </w:r>
            <w:r>
              <w:rPr>
                <w:rFonts w:hint="eastAsia"/>
              </w:rPr>
              <w:br/>
              <w:t>9.</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等倍速回放录像，支持录像回放的剪辑和回放截图功能</w:t>
            </w:r>
            <w:r>
              <w:rPr>
                <w:rFonts w:hint="eastAsia"/>
              </w:rPr>
              <w:br/>
              <w:t>10.</w:t>
            </w:r>
            <w:r>
              <w:rPr>
                <w:rFonts w:hint="eastAsia"/>
              </w:rPr>
              <w:t>可支持最大接入总带宽</w:t>
            </w:r>
            <w:r>
              <w:rPr>
                <w:rFonts w:hint="eastAsia"/>
              </w:rPr>
              <w:t>512Mbps</w:t>
            </w:r>
            <w:r>
              <w:rPr>
                <w:rFonts w:hint="eastAsia"/>
              </w:rPr>
              <w:t>的</w:t>
            </w:r>
            <w:r>
              <w:rPr>
                <w:rFonts w:hint="eastAsia"/>
              </w:rPr>
              <w:t>32</w:t>
            </w:r>
            <w:r>
              <w:rPr>
                <w:rFonts w:hint="eastAsia"/>
              </w:rPr>
              <w:t>路视频图像</w:t>
            </w:r>
            <w:r>
              <w:rPr>
                <w:rFonts w:hint="eastAsia"/>
              </w:rPr>
              <w:br/>
            </w:r>
            <w:r>
              <w:rPr>
                <w:rFonts w:hint="eastAsia"/>
              </w:rPr>
              <w:lastRenderedPageBreak/>
              <w:t>11.</w:t>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SVAC</w:t>
            </w:r>
            <w:r>
              <w:rPr>
                <w:rFonts w:hint="eastAsia"/>
              </w:rPr>
              <w:t>视频编码格式的</w:t>
            </w:r>
            <w:r>
              <w:rPr>
                <w:rFonts w:hint="eastAsia"/>
              </w:rPr>
              <w:t>IPC</w:t>
            </w:r>
            <w:r>
              <w:rPr>
                <w:rFonts w:hint="eastAsia"/>
              </w:rPr>
              <w:br/>
              <w:t>12.</w:t>
            </w:r>
            <w:r>
              <w:rPr>
                <w:rFonts w:hint="eastAsia"/>
              </w:rPr>
              <w:t>支持智能检索回放功能：进行智能检索回放时，通过设置线、四边开、矩形、全屏</w:t>
            </w:r>
            <w:r>
              <w:rPr>
                <w:rFonts w:hint="eastAsia"/>
              </w:rPr>
              <w:t>4</w:t>
            </w:r>
            <w:r>
              <w:rPr>
                <w:rFonts w:hint="eastAsia"/>
              </w:rPr>
              <w:t>种规则，可自动跳过未触发设定规则的录像，只播放触发规则的录像</w:t>
            </w:r>
            <w:r>
              <w:rPr>
                <w:rFonts w:hint="eastAsia"/>
              </w:rPr>
              <w:br/>
              <w:t>13.</w:t>
            </w:r>
            <w:r>
              <w:rPr>
                <w:rFonts w:hint="eastAsia"/>
              </w:rPr>
              <w:t>支持带有越界、区域入侵、进入</w:t>
            </w:r>
            <w:r>
              <w:rPr>
                <w:rFonts w:hint="eastAsia"/>
              </w:rPr>
              <w:t>/</w:t>
            </w:r>
            <w:r>
              <w:rPr>
                <w:rFonts w:hint="eastAsia"/>
              </w:rPr>
              <w:t>离开区域、人员聚集、快速移动、物品遗留</w:t>
            </w:r>
            <w:r>
              <w:rPr>
                <w:rFonts w:hint="eastAsia"/>
              </w:rPr>
              <w:t>/</w:t>
            </w:r>
            <w:r>
              <w:rPr>
                <w:rFonts w:hint="eastAsia"/>
              </w:rPr>
              <w:t>拿取、停车、徘徊、场景变更、虚焦、音频异常报警、</w:t>
            </w:r>
            <w:r>
              <w:rPr>
                <w:rFonts w:hint="eastAsia"/>
              </w:rPr>
              <w:t>PIR</w:t>
            </w:r>
            <w:r>
              <w:rPr>
                <w:rFonts w:hint="eastAsia"/>
              </w:rPr>
              <w:t>报警功能的网络摄像机接入与相关报警联动功能</w:t>
            </w:r>
            <w:r>
              <w:rPr>
                <w:rFonts w:hint="eastAsia"/>
              </w:rPr>
              <w:br/>
              <w:t>14.</w:t>
            </w:r>
            <w:r>
              <w:rPr>
                <w:rFonts w:hint="eastAsia"/>
              </w:rPr>
              <w:t>支持浓缩播放功能，录像回放中，有移动侦测、外部输入报警、智能侦测等事件发生时，视频按正常速度播放，其他视频自动按高倍速播放，且播放倍速可配置（前端</w:t>
            </w:r>
            <w:r>
              <w:rPr>
                <w:rFonts w:hint="eastAsia"/>
              </w:rPr>
              <w:t>IPC</w:t>
            </w:r>
            <w:r>
              <w:rPr>
                <w:rFonts w:hint="eastAsia"/>
              </w:rPr>
              <w:t>需支持智能侦测功能）</w:t>
            </w:r>
            <w:r>
              <w:rPr>
                <w:rFonts w:hint="eastAsia"/>
              </w:rPr>
              <w:br/>
              <w:t>15.</w:t>
            </w:r>
            <w:r>
              <w:rPr>
                <w:rFonts w:hint="eastAsia"/>
              </w:rPr>
              <w:t>支持将选中通道</w:t>
            </w:r>
            <w:r>
              <w:rPr>
                <w:rFonts w:hint="eastAsia"/>
              </w:rPr>
              <w:t>24</w:t>
            </w:r>
            <w:r>
              <w:rPr>
                <w:rFonts w:hint="eastAsia"/>
              </w:rPr>
              <w:t>小时内的录像文件按时间平均分配至多个窗口进行分时回放，窗口数量可配置，最大</w:t>
            </w:r>
            <w:r>
              <w:rPr>
                <w:rFonts w:hint="eastAsia"/>
              </w:rPr>
              <w:t>16</w:t>
            </w:r>
            <w:r>
              <w:rPr>
                <w:rFonts w:hint="eastAsia"/>
              </w:rPr>
              <w:t>分屏</w:t>
            </w:r>
            <w:r>
              <w:rPr>
                <w:rFonts w:hint="eastAsia"/>
              </w:rPr>
              <w:br/>
              <w:t>16.</w:t>
            </w:r>
            <w:r>
              <w:rPr>
                <w:rFonts w:hint="eastAsia"/>
              </w:rPr>
              <w:t>支持配置导入导出功能：可通过</w:t>
            </w:r>
            <w:r>
              <w:rPr>
                <w:rFonts w:hint="eastAsia"/>
              </w:rPr>
              <w:t>IE</w:t>
            </w:r>
            <w:r>
              <w:rPr>
                <w:rFonts w:hint="eastAsia"/>
              </w:rPr>
              <w:t>浏览器、客户端软件以文档的形式导入导出设备配置文件，并且用户可编辑该文档</w:t>
            </w:r>
            <w:r>
              <w:rPr>
                <w:rFonts w:hint="eastAsia"/>
              </w:rPr>
              <w:br/>
              <w:t>17.</w:t>
            </w:r>
            <w:r>
              <w:rPr>
                <w:rFonts w:hint="eastAsia"/>
              </w:rPr>
              <w:t>支持通过客户端软件预览或远程回放图像时，可重新编码一路与主码流不同分辨率、帧率、码率的图像</w:t>
            </w:r>
            <w:r>
              <w:rPr>
                <w:rFonts w:hint="eastAsia"/>
              </w:rPr>
              <w:br/>
              <w:t>18.</w:t>
            </w:r>
            <w:r>
              <w:rPr>
                <w:rFonts w:hint="eastAsia"/>
              </w:rPr>
              <w:t>支持</w:t>
            </w:r>
            <w:r>
              <w:rPr>
                <w:rFonts w:hint="eastAsia"/>
              </w:rPr>
              <w:t>8T</w:t>
            </w:r>
            <w:r>
              <w:rPr>
                <w:rFonts w:hint="eastAsia"/>
              </w:rPr>
              <w:t>容量的</w:t>
            </w:r>
            <w:r>
              <w:rPr>
                <w:rFonts w:hint="eastAsia"/>
              </w:rPr>
              <w:t>SATA</w:t>
            </w:r>
            <w:r>
              <w:rPr>
                <w:rFonts w:hint="eastAsia"/>
              </w:rPr>
              <w:t>接口硬盘；支持硬盘热插拔和休眠</w:t>
            </w:r>
          </w:p>
          <w:p w:rsidR="00574E9C" w:rsidRDefault="00574E9C" w:rsidP="00073A8D">
            <w:pPr>
              <w:widowControl/>
              <w:spacing w:line="360" w:lineRule="auto"/>
              <w:jc w:val="left"/>
              <w:textAlignment w:val="center"/>
            </w:pPr>
            <w:r>
              <w:rPr>
                <w:rFonts w:hint="eastAsia"/>
              </w:rPr>
              <w:t>19.</w:t>
            </w:r>
            <w:r>
              <w:rPr>
                <w:rFonts w:hint="eastAsia"/>
              </w:rPr>
              <w:t>支持设置图案密码，用户通过绘制图案来解锁并登录</w:t>
            </w:r>
            <w:r>
              <w:rPr>
                <w:rFonts w:hint="eastAsia"/>
              </w:rPr>
              <w:br/>
              <w:t>20.</w:t>
            </w:r>
            <w:r>
              <w:rPr>
                <w:rFonts w:hint="eastAsia"/>
              </w:rPr>
              <w:t>支持</w:t>
            </w:r>
            <w:r>
              <w:rPr>
                <w:rFonts w:hint="eastAsia"/>
              </w:rPr>
              <w:t>2</w:t>
            </w:r>
            <w:r>
              <w:rPr>
                <w:rFonts w:hint="eastAsia"/>
              </w:rPr>
              <w:t>个以太网口，可将</w:t>
            </w:r>
            <w:r>
              <w:rPr>
                <w:rFonts w:hint="eastAsia"/>
              </w:rPr>
              <w:t>2</w:t>
            </w:r>
            <w:r>
              <w:rPr>
                <w:rFonts w:hint="eastAsia"/>
              </w:rPr>
              <w:t>个网口设置不同网段的</w:t>
            </w:r>
            <w:r>
              <w:rPr>
                <w:rFonts w:hint="eastAsia"/>
              </w:rPr>
              <w:t>IP</w:t>
            </w:r>
            <w:r>
              <w:rPr>
                <w:rFonts w:hint="eastAsia"/>
              </w:rPr>
              <w:t>地址，分别接入不同网段</w:t>
            </w:r>
            <w:r>
              <w:rPr>
                <w:rFonts w:hint="eastAsia"/>
              </w:rPr>
              <w:t>IP</w:t>
            </w:r>
            <w:r>
              <w:rPr>
                <w:rFonts w:hint="eastAsia"/>
              </w:rPr>
              <w:t>地址的</w:t>
            </w:r>
            <w:r>
              <w:rPr>
                <w:rFonts w:hint="eastAsia"/>
              </w:rPr>
              <w:t>IPC</w:t>
            </w:r>
            <w:r>
              <w:rPr>
                <w:rFonts w:hint="eastAsia"/>
              </w:rPr>
              <w:br/>
              <w:t>21.</w:t>
            </w:r>
            <w:r>
              <w:rPr>
                <w:rFonts w:hint="eastAsia"/>
              </w:rPr>
              <w:t>支持客户端与设备端进行实时双向对讲；支持客户端与设备的</w:t>
            </w:r>
            <w:r>
              <w:rPr>
                <w:rFonts w:hint="eastAsia"/>
              </w:rPr>
              <w:t>IP</w:t>
            </w:r>
            <w:r>
              <w:rPr>
                <w:rFonts w:hint="eastAsia"/>
              </w:rPr>
              <w:t>通道进行实时双向对讲</w:t>
            </w:r>
            <w:r>
              <w:rPr>
                <w:rFonts w:hint="eastAsia"/>
              </w:rPr>
              <w:br/>
              <w:t>22.</w:t>
            </w:r>
            <w:r>
              <w:rPr>
                <w:rFonts w:hint="eastAsia"/>
              </w:rPr>
              <w:t>支持远程管理</w:t>
            </w:r>
            <w:r>
              <w:rPr>
                <w:rFonts w:hint="eastAsia"/>
              </w:rPr>
              <w:t>IPC</w:t>
            </w:r>
            <w:r>
              <w:rPr>
                <w:rFonts w:hint="eastAsia"/>
              </w:rPr>
              <w:t>功能，支持对前端</w:t>
            </w:r>
            <w:r>
              <w:rPr>
                <w:rFonts w:hint="eastAsia"/>
              </w:rPr>
              <w:t>IPC</w:t>
            </w:r>
            <w:r>
              <w:rPr>
                <w:rFonts w:hint="eastAsia"/>
              </w:rPr>
              <w:t>批量远程升级；支持远程对</w:t>
            </w:r>
            <w:r>
              <w:rPr>
                <w:rFonts w:hint="eastAsia"/>
              </w:rPr>
              <w:t>IPC</w:t>
            </w:r>
            <w:r>
              <w:rPr>
                <w:rFonts w:hint="eastAsia"/>
              </w:rPr>
              <w:t>的参数配置修改。</w:t>
            </w:r>
            <w:r>
              <w:rPr>
                <w:rFonts w:hint="eastAsia"/>
              </w:rPr>
              <w:br/>
              <w:t>23.</w:t>
            </w:r>
            <w:r>
              <w:rPr>
                <w:rFonts w:hint="eastAsia"/>
              </w:rPr>
              <w:t>支持系统备份功能，检测到一个系统异常时，可从另一</w:t>
            </w:r>
            <w:r>
              <w:rPr>
                <w:rFonts w:hint="eastAsia"/>
              </w:rPr>
              <w:lastRenderedPageBreak/>
              <w:t>个系统启动，并恢复异常系统</w:t>
            </w:r>
            <w:r>
              <w:rPr>
                <w:rFonts w:hint="eastAsia"/>
              </w:rPr>
              <w:br/>
              <w:t>24.</w:t>
            </w:r>
            <w:r>
              <w:rPr>
                <w:rFonts w:hint="eastAsia"/>
              </w:rPr>
              <w:t>支持</w:t>
            </w:r>
            <w:r>
              <w:rPr>
                <w:rFonts w:hint="eastAsia"/>
              </w:rPr>
              <w:t>8</w:t>
            </w:r>
            <w:r>
              <w:rPr>
                <w:rFonts w:hint="eastAsia"/>
              </w:rPr>
              <w:t>个</w:t>
            </w:r>
            <w:r>
              <w:rPr>
                <w:rFonts w:hint="eastAsia"/>
              </w:rPr>
              <w:t>SATA</w:t>
            </w:r>
            <w:r>
              <w:rPr>
                <w:rFonts w:hint="eastAsia"/>
              </w:rPr>
              <w:t>接口，至少支持</w:t>
            </w:r>
            <w:r>
              <w:rPr>
                <w:rFonts w:hint="eastAsia"/>
              </w:rPr>
              <w:t>2</w:t>
            </w:r>
            <w:r>
              <w:rPr>
                <w:rFonts w:hint="eastAsia"/>
              </w:rPr>
              <w:t>个</w:t>
            </w:r>
            <w:r>
              <w:rPr>
                <w:rFonts w:hint="eastAsia"/>
              </w:rPr>
              <w:t>USB2.0</w:t>
            </w:r>
            <w:r>
              <w:rPr>
                <w:rFonts w:hint="eastAsia"/>
              </w:rPr>
              <w:t>，</w:t>
            </w:r>
            <w:r>
              <w:rPr>
                <w:rFonts w:hint="eastAsia"/>
              </w:rPr>
              <w:t>1</w:t>
            </w:r>
            <w:r>
              <w:rPr>
                <w:rFonts w:hint="eastAsia"/>
              </w:rPr>
              <w:t>个</w:t>
            </w:r>
            <w:r>
              <w:rPr>
                <w:rFonts w:hint="eastAsia"/>
              </w:rPr>
              <w:t>USB3.0</w:t>
            </w:r>
            <w:r>
              <w:rPr>
                <w:rFonts w:hint="eastAsia"/>
              </w:rPr>
              <w:t>接口；支持</w:t>
            </w:r>
            <w:r>
              <w:rPr>
                <w:rFonts w:hint="eastAsia"/>
              </w:rPr>
              <w:t>16</w:t>
            </w:r>
            <w:r>
              <w:rPr>
                <w:rFonts w:hint="eastAsia"/>
              </w:rPr>
              <w:t>路报警输入，</w:t>
            </w:r>
            <w:r>
              <w:rPr>
                <w:rFonts w:hint="eastAsia"/>
              </w:rPr>
              <w:t>4</w:t>
            </w:r>
            <w:r>
              <w:rPr>
                <w:rFonts w:hint="eastAsia"/>
              </w:rPr>
              <w:t>路报警输出接口</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硬盘</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监控专用硬盘，4T</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32</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光纤收发器框</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11盘位，4U机架式</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汇聚交换机</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48口</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279"/>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拼接屏</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1.LCD</w:t>
            </w:r>
            <w:r>
              <w:rPr>
                <w:rFonts w:hint="eastAsia"/>
              </w:rPr>
              <w:t>显示单元为：</w:t>
            </w:r>
            <w:r>
              <w:rPr>
                <w:rFonts w:hint="eastAsia"/>
              </w:rPr>
              <w:t>46</w:t>
            </w:r>
            <w:r>
              <w:rPr>
                <w:rFonts w:hint="eastAsia"/>
              </w:rPr>
              <w:t>“超窄边液晶屏；物理分辨率达到</w:t>
            </w:r>
            <w:r>
              <w:rPr>
                <w:rFonts w:hint="eastAsia"/>
              </w:rPr>
              <w:t>1920</w:t>
            </w:r>
            <w:r>
              <w:rPr>
                <w:rFonts w:hint="eastAsia"/>
              </w:rPr>
              <w:t>×</w:t>
            </w:r>
            <w:r>
              <w:rPr>
                <w:rFonts w:hint="eastAsia"/>
              </w:rPr>
              <w:t>1080</w:t>
            </w:r>
            <w:r>
              <w:rPr>
                <w:rFonts w:hint="eastAsia"/>
              </w:rPr>
              <w:t>，物理拼缝≤</w:t>
            </w:r>
            <w:r>
              <w:rPr>
                <w:rFonts w:hint="eastAsia"/>
              </w:rPr>
              <w:t>3.5mm</w:t>
            </w:r>
            <w:r>
              <w:rPr>
                <w:rFonts w:hint="eastAsia"/>
              </w:rPr>
              <w:t>，响应时间≤</w:t>
            </w:r>
            <w:r>
              <w:rPr>
                <w:rFonts w:hint="eastAsia"/>
              </w:rPr>
              <w:t>8ms</w:t>
            </w:r>
            <w:r>
              <w:rPr>
                <w:rFonts w:hint="eastAsia"/>
              </w:rPr>
              <w:t>。输入接口：</w:t>
            </w:r>
            <w:r>
              <w:rPr>
                <w:rFonts w:hint="eastAsia"/>
              </w:rPr>
              <w:t>VGA</w:t>
            </w:r>
            <w:r>
              <w:rPr>
                <w:rFonts w:hint="eastAsia"/>
              </w:rPr>
              <w:t>×</w:t>
            </w:r>
            <w:r>
              <w:rPr>
                <w:rFonts w:hint="eastAsia"/>
              </w:rPr>
              <w:t>1</w:t>
            </w:r>
            <w:r>
              <w:rPr>
                <w:rFonts w:hint="eastAsia"/>
              </w:rPr>
              <w:t>，</w:t>
            </w:r>
            <w:r>
              <w:rPr>
                <w:rFonts w:hint="eastAsia"/>
              </w:rPr>
              <w:t>DVI</w:t>
            </w:r>
            <w:r>
              <w:rPr>
                <w:rFonts w:hint="eastAsia"/>
              </w:rPr>
              <w:t>×</w:t>
            </w:r>
            <w:r>
              <w:rPr>
                <w:rFonts w:hint="eastAsia"/>
              </w:rPr>
              <w:t>1</w:t>
            </w:r>
            <w:r>
              <w:rPr>
                <w:rFonts w:hint="eastAsia"/>
              </w:rPr>
              <w:t>，</w:t>
            </w:r>
            <w:r>
              <w:rPr>
                <w:rFonts w:hint="eastAsia"/>
              </w:rPr>
              <w:t>BNC</w:t>
            </w:r>
            <w:r>
              <w:rPr>
                <w:rFonts w:hint="eastAsia"/>
              </w:rPr>
              <w:t>×</w:t>
            </w:r>
            <w:r>
              <w:rPr>
                <w:rFonts w:hint="eastAsia"/>
              </w:rPr>
              <w:t>1</w:t>
            </w:r>
            <w:r>
              <w:rPr>
                <w:rFonts w:hint="eastAsia"/>
              </w:rPr>
              <w:t>，</w:t>
            </w:r>
            <w:r>
              <w:rPr>
                <w:rFonts w:hint="eastAsia"/>
              </w:rPr>
              <w:t>YPbPr</w:t>
            </w:r>
            <w:r>
              <w:rPr>
                <w:rFonts w:hint="eastAsia"/>
              </w:rPr>
              <w:t>×</w:t>
            </w:r>
            <w:r>
              <w:rPr>
                <w:rFonts w:hint="eastAsia"/>
              </w:rPr>
              <w:t>1</w:t>
            </w:r>
            <w:r>
              <w:rPr>
                <w:rFonts w:hint="eastAsia"/>
              </w:rPr>
              <w:t>，</w:t>
            </w:r>
            <w:r>
              <w:rPr>
                <w:rFonts w:hint="eastAsia"/>
              </w:rPr>
              <w:t>HDMI</w:t>
            </w:r>
            <w:r>
              <w:rPr>
                <w:rFonts w:hint="eastAsia"/>
              </w:rPr>
              <w:t>×</w:t>
            </w:r>
            <w:r>
              <w:rPr>
                <w:rFonts w:hint="eastAsia"/>
              </w:rPr>
              <w:t>1</w:t>
            </w:r>
            <w:r>
              <w:rPr>
                <w:rFonts w:hint="eastAsia"/>
              </w:rPr>
              <w:t>，</w:t>
            </w:r>
            <w:r>
              <w:rPr>
                <w:rFonts w:hint="eastAsia"/>
              </w:rPr>
              <w:t>USB</w:t>
            </w:r>
            <w:r>
              <w:rPr>
                <w:rFonts w:hint="eastAsia"/>
              </w:rPr>
              <w:t>×</w:t>
            </w:r>
            <w:r>
              <w:rPr>
                <w:rFonts w:hint="eastAsia"/>
              </w:rPr>
              <w:t>1</w:t>
            </w:r>
            <w:r>
              <w:rPr>
                <w:rFonts w:hint="eastAsia"/>
              </w:rPr>
              <w:t>。</w:t>
            </w:r>
            <w:r>
              <w:rPr>
                <w:rFonts w:hint="eastAsia"/>
              </w:rPr>
              <w:br/>
              <w:t>2.LCD</w:t>
            </w:r>
            <w:r>
              <w:rPr>
                <w:rFonts w:hint="eastAsia"/>
              </w:rPr>
              <w:t>显示单元亮度达到</w:t>
            </w:r>
            <w:r>
              <w:rPr>
                <w:rFonts w:hint="eastAsia"/>
              </w:rPr>
              <w:t>600cd/</w:t>
            </w:r>
            <w:r>
              <w:rPr>
                <w:rFonts w:hint="eastAsia"/>
              </w:rPr>
              <w:t>㎡，对比度达到</w:t>
            </w:r>
            <w:r>
              <w:rPr>
                <w:rFonts w:hint="eastAsia"/>
              </w:rPr>
              <w:t>5000:1</w:t>
            </w:r>
            <w:r>
              <w:rPr>
                <w:rFonts w:hint="eastAsia"/>
              </w:rPr>
              <w:t>，图像显示清晰度为</w:t>
            </w:r>
            <w:r>
              <w:rPr>
                <w:rFonts w:hint="eastAsia"/>
              </w:rPr>
              <w:t>950TVL</w:t>
            </w:r>
            <w:r>
              <w:rPr>
                <w:rFonts w:hint="eastAsia"/>
              </w:rPr>
              <w:t>，亮度鉴别等级为</w:t>
            </w:r>
            <w:r>
              <w:rPr>
                <w:rFonts w:hint="eastAsia"/>
              </w:rPr>
              <w:t>11</w:t>
            </w:r>
            <w:r>
              <w:rPr>
                <w:rFonts w:hint="eastAsia"/>
              </w:rPr>
              <w:t>级。</w:t>
            </w:r>
            <w:r>
              <w:rPr>
                <w:rFonts w:hint="eastAsia"/>
              </w:rPr>
              <w:br/>
              <w:t>3.LCD</w:t>
            </w:r>
            <w:r>
              <w:rPr>
                <w:rFonts w:hint="eastAsia"/>
              </w:rPr>
              <w:t>显示单元具备智能光感护眼功能</w:t>
            </w:r>
            <w:r>
              <w:rPr>
                <w:rFonts w:hint="eastAsia"/>
              </w:rPr>
              <w:t>,</w:t>
            </w:r>
            <w:r>
              <w:rPr>
                <w:rFonts w:hint="eastAsia"/>
              </w:rPr>
              <w:t>液晶单元可自动识别环境光强弱</w:t>
            </w:r>
            <w:r>
              <w:rPr>
                <w:rFonts w:hint="eastAsia"/>
              </w:rPr>
              <w:t>,</w:t>
            </w:r>
            <w:r>
              <w:rPr>
                <w:rFonts w:hint="eastAsia"/>
              </w:rPr>
              <w:t>根据环境光变化调节屏幕亮度。</w:t>
            </w:r>
            <w:r>
              <w:rPr>
                <w:rFonts w:hint="eastAsia"/>
              </w:rPr>
              <w:br/>
              <w:t>4.</w:t>
            </w:r>
            <w:r>
              <w:rPr>
                <w:rFonts w:hint="eastAsia"/>
              </w:rPr>
              <w:t>具有节能功能。可以实现拼接单元的自动变频节能功能。打开“节能模式”时，对应拼接单元上会依次显示实时百分比功率、实时功率、累计功率、节能减排等直观显示项目。显示单元支持定时屏保和开启。背光手动控制功能，可以手动调节背光</w:t>
            </w:r>
            <w:r>
              <w:rPr>
                <w:rFonts w:hint="eastAsia"/>
              </w:rPr>
              <w:t>;</w:t>
            </w:r>
            <w:r>
              <w:rPr>
                <w:rFonts w:hint="eastAsia"/>
              </w:rPr>
              <w:t>支持一键开启或关闭背光功能，实现节能环保效果。</w:t>
            </w:r>
            <w:r>
              <w:rPr>
                <w:rFonts w:hint="eastAsia"/>
              </w:rPr>
              <w:br/>
              <w:t>6.LCD</w:t>
            </w:r>
            <w:r>
              <w:rPr>
                <w:rFonts w:hint="eastAsia"/>
              </w:rPr>
              <w:t>显示单元支持</w:t>
            </w:r>
            <w:r>
              <w:rPr>
                <w:rFonts w:hint="eastAsia"/>
              </w:rPr>
              <w:t>U</w:t>
            </w:r>
            <w:r>
              <w:rPr>
                <w:rFonts w:hint="eastAsia"/>
              </w:rPr>
              <w:t>盘点播，内置</w:t>
            </w:r>
            <w:r>
              <w:rPr>
                <w:rFonts w:hint="eastAsia"/>
              </w:rPr>
              <w:t>MPEG</w:t>
            </w:r>
            <w:r>
              <w:rPr>
                <w:rFonts w:hint="eastAsia"/>
              </w:rPr>
              <w:t>、</w:t>
            </w:r>
            <w:r>
              <w:rPr>
                <w:rFonts w:hint="eastAsia"/>
              </w:rPr>
              <w:t>JPEG</w:t>
            </w:r>
            <w:r>
              <w:rPr>
                <w:rFonts w:hint="eastAsia"/>
              </w:rPr>
              <w:t>和</w:t>
            </w:r>
            <w:r>
              <w:rPr>
                <w:rFonts w:hint="eastAsia"/>
              </w:rPr>
              <w:t>RealMedia</w:t>
            </w:r>
            <w:r>
              <w:rPr>
                <w:rFonts w:hint="eastAsia"/>
              </w:rPr>
              <w:t>解码器，支持点播</w:t>
            </w:r>
            <w:r>
              <w:rPr>
                <w:rFonts w:hint="eastAsia"/>
              </w:rPr>
              <w:t>U</w:t>
            </w:r>
            <w:r>
              <w:rPr>
                <w:rFonts w:hint="eastAsia"/>
              </w:rPr>
              <w:t>盘、移动硬盘中的视频、图</w:t>
            </w:r>
            <w:r>
              <w:rPr>
                <w:rFonts w:hint="eastAsia"/>
              </w:rPr>
              <w:lastRenderedPageBreak/>
              <w:t>片、音频或文本资源。视频：支持</w:t>
            </w:r>
            <w:r>
              <w:rPr>
                <w:rFonts w:hint="eastAsia"/>
              </w:rPr>
              <w:t>TS</w:t>
            </w:r>
            <w:r>
              <w:rPr>
                <w:rFonts w:hint="eastAsia"/>
              </w:rPr>
              <w:t>、</w:t>
            </w:r>
            <w:r>
              <w:rPr>
                <w:rFonts w:hint="eastAsia"/>
              </w:rPr>
              <w:t>3g2</w:t>
            </w:r>
            <w:r>
              <w:rPr>
                <w:rFonts w:hint="eastAsia"/>
              </w:rPr>
              <w:t>、</w:t>
            </w:r>
            <w:r>
              <w:rPr>
                <w:rFonts w:hint="eastAsia"/>
              </w:rPr>
              <w:t>avi</w:t>
            </w:r>
            <w:r>
              <w:rPr>
                <w:rFonts w:hint="eastAsia"/>
              </w:rPr>
              <w:t>、</w:t>
            </w:r>
            <w:r>
              <w:rPr>
                <w:rFonts w:hint="eastAsia"/>
              </w:rPr>
              <w:t>mkv</w:t>
            </w:r>
            <w:r>
              <w:rPr>
                <w:rFonts w:hint="eastAsia"/>
              </w:rPr>
              <w:t>、</w:t>
            </w:r>
            <w:r>
              <w:rPr>
                <w:rFonts w:hint="eastAsia"/>
              </w:rPr>
              <w:t>mov</w:t>
            </w:r>
            <w:r>
              <w:rPr>
                <w:rFonts w:hint="eastAsia"/>
              </w:rPr>
              <w:t>、</w:t>
            </w:r>
            <w:r>
              <w:rPr>
                <w:rFonts w:hint="eastAsia"/>
              </w:rPr>
              <w:t>mp4</w:t>
            </w:r>
            <w:r>
              <w:rPr>
                <w:rFonts w:hint="eastAsia"/>
              </w:rPr>
              <w:t>、</w:t>
            </w:r>
            <w:r>
              <w:rPr>
                <w:rFonts w:hint="eastAsia"/>
              </w:rPr>
              <w:t>mpg</w:t>
            </w:r>
            <w:r>
              <w:rPr>
                <w:rFonts w:hint="eastAsia"/>
              </w:rPr>
              <w:t>、</w:t>
            </w:r>
            <w:r>
              <w:rPr>
                <w:rFonts w:hint="eastAsia"/>
              </w:rPr>
              <w:t>tp</w:t>
            </w:r>
            <w:r>
              <w:rPr>
                <w:rFonts w:hint="eastAsia"/>
              </w:rPr>
              <w:t>等文件。音频：支持</w:t>
            </w:r>
            <w:r>
              <w:rPr>
                <w:rFonts w:hint="eastAsia"/>
              </w:rPr>
              <w:t>mp3</w:t>
            </w:r>
            <w:r>
              <w:rPr>
                <w:rFonts w:hint="eastAsia"/>
              </w:rPr>
              <w:t>、</w:t>
            </w:r>
            <w:r>
              <w:rPr>
                <w:rFonts w:hint="eastAsia"/>
              </w:rPr>
              <w:t>wma</w:t>
            </w:r>
            <w:r>
              <w:rPr>
                <w:rFonts w:hint="eastAsia"/>
              </w:rPr>
              <w:t>、</w:t>
            </w:r>
            <w:r>
              <w:rPr>
                <w:rFonts w:hint="eastAsia"/>
              </w:rPr>
              <w:t>m4a</w:t>
            </w:r>
            <w:r>
              <w:rPr>
                <w:rFonts w:hint="eastAsia"/>
              </w:rPr>
              <w:t>、</w:t>
            </w:r>
            <w:r>
              <w:rPr>
                <w:rFonts w:hint="eastAsia"/>
              </w:rPr>
              <w:t>wav</w:t>
            </w:r>
            <w:r>
              <w:rPr>
                <w:rFonts w:hint="eastAsia"/>
              </w:rPr>
              <w:t>、</w:t>
            </w:r>
            <w:r>
              <w:rPr>
                <w:rFonts w:hint="eastAsia"/>
              </w:rPr>
              <w:t>aac</w:t>
            </w:r>
            <w:r>
              <w:rPr>
                <w:rFonts w:hint="eastAsia"/>
              </w:rPr>
              <w:t>等文件。图片：支持</w:t>
            </w:r>
            <w:r>
              <w:rPr>
                <w:rFonts w:hint="eastAsia"/>
              </w:rPr>
              <w:t>jpg</w:t>
            </w:r>
            <w:r>
              <w:rPr>
                <w:rFonts w:hint="eastAsia"/>
              </w:rPr>
              <w:t>、</w:t>
            </w:r>
            <w:r>
              <w:rPr>
                <w:rFonts w:hint="eastAsia"/>
              </w:rPr>
              <w:t>bmp</w:t>
            </w:r>
            <w:r>
              <w:rPr>
                <w:rFonts w:hint="eastAsia"/>
              </w:rPr>
              <w:t>、</w:t>
            </w:r>
            <w:r>
              <w:rPr>
                <w:rFonts w:hint="eastAsia"/>
              </w:rPr>
              <w:t>png</w:t>
            </w:r>
            <w:r>
              <w:rPr>
                <w:rFonts w:hint="eastAsia"/>
              </w:rPr>
              <w:t>等文件。文本：支持</w:t>
            </w:r>
            <w:r>
              <w:rPr>
                <w:rFonts w:hint="eastAsia"/>
              </w:rPr>
              <w:t>txt</w:t>
            </w:r>
            <w:r>
              <w:rPr>
                <w:rFonts w:hint="eastAsia"/>
              </w:rPr>
              <w:t>文件。</w:t>
            </w:r>
            <w:r>
              <w:rPr>
                <w:rFonts w:hint="eastAsia"/>
              </w:rPr>
              <w:br/>
              <w:t>5.LCD</w:t>
            </w:r>
            <w:r>
              <w:rPr>
                <w:rFonts w:hint="eastAsia"/>
              </w:rPr>
              <w:t>显示单元支持</w:t>
            </w:r>
            <w:r>
              <w:rPr>
                <w:rFonts w:hint="eastAsia"/>
              </w:rPr>
              <w:t>HDTVI</w:t>
            </w:r>
            <w:r>
              <w:rPr>
                <w:rFonts w:hint="eastAsia"/>
              </w:rPr>
              <w:t>同轴高清视频信号，带一入一出环通接口。支持分辨率：</w:t>
            </w:r>
            <w:r>
              <w:rPr>
                <w:rFonts w:hint="eastAsia"/>
              </w:rPr>
              <w:t>720P@50Hz/60Hz</w:t>
            </w:r>
            <w:r>
              <w:rPr>
                <w:rFonts w:hint="eastAsia"/>
              </w:rPr>
              <w:t>、</w:t>
            </w:r>
            <w:r>
              <w:rPr>
                <w:rFonts w:hint="eastAsia"/>
              </w:rPr>
              <w:t>720P@25Hz/30Hz</w:t>
            </w:r>
            <w:r>
              <w:rPr>
                <w:rFonts w:hint="eastAsia"/>
              </w:rPr>
              <w:t>、</w:t>
            </w:r>
            <w:r>
              <w:rPr>
                <w:rFonts w:hint="eastAsia"/>
              </w:rPr>
              <w:t>1080P@25Hz/30Hz</w:t>
            </w:r>
            <w:r>
              <w:rPr>
                <w:rFonts w:hint="eastAsia"/>
              </w:rPr>
              <w:t>。</w:t>
            </w:r>
            <w:r>
              <w:rPr>
                <w:rFonts w:hint="eastAsia"/>
              </w:rPr>
              <w:br/>
              <w:t>6.LCD</w:t>
            </w:r>
            <w:r>
              <w:rPr>
                <w:rFonts w:hint="eastAsia"/>
              </w:rPr>
              <w:t>显示单元支持全接口环通，支持</w:t>
            </w:r>
            <w:r>
              <w:rPr>
                <w:rFonts w:hint="eastAsia"/>
              </w:rPr>
              <w:t>BNC</w:t>
            </w:r>
            <w:r>
              <w:rPr>
                <w:rFonts w:hint="eastAsia"/>
              </w:rPr>
              <w:t>、</w:t>
            </w:r>
            <w:r>
              <w:rPr>
                <w:rFonts w:hint="eastAsia"/>
              </w:rPr>
              <w:t>VGA</w:t>
            </w:r>
            <w:r>
              <w:rPr>
                <w:rFonts w:hint="eastAsia"/>
              </w:rPr>
              <w:t>、</w:t>
            </w:r>
            <w:r>
              <w:rPr>
                <w:rFonts w:hint="eastAsia"/>
              </w:rPr>
              <w:t>DVI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等接口的环通，</w:t>
            </w:r>
            <w:r>
              <w:rPr>
                <w:rFonts w:hint="eastAsia"/>
              </w:rPr>
              <w:t>BNC</w:t>
            </w:r>
            <w:r>
              <w:rPr>
                <w:rFonts w:hint="eastAsia"/>
              </w:rPr>
              <w:t>、</w:t>
            </w:r>
            <w:r>
              <w:rPr>
                <w:rFonts w:hint="eastAsia"/>
              </w:rPr>
              <w:t>DVI</w:t>
            </w:r>
            <w:r>
              <w:rPr>
                <w:rFonts w:hint="eastAsia"/>
              </w:rPr>
              <w:t>、</w:t>
            </w:r>
            <w:r>
              <w:rPr>
                <w:rFonts w:hint="eastAsia"/>
              </w:rPr>
              <w:t>VGA</w:t>
            </w:r>
            <w:r>
              <w:rPr>
                <w:rFonts w:hint="eastAsia"/>
              </w:rPr>
              <w:t>、</w:t>
            </w:r>
            <w:r>
              <w:rPr>
                <w:rFonts w:hint="eastAsia"/>
              </w:rPr>
              <w:t>HDMI</w:t>
            </w:r>
            <w:r>
              <w:rPr>
                <w:rFonts w:hint="eastAsia"/>
              </w:rPr>
              <w:t>、</w:t>
            </w:r>
            <w:r>
              <w:rPr>
                <w:rFonts w:hint="eastAsia"/>
              </w:rPr>
              <w:t>SDI</w:t>
            </w:r>
            <w:r>
              <w:rPr>
                <w:rFonts w:hint="eastAsia"/>
              </w:rPr>
              <w:t>、</w:t>
            </w:r>
            <w:r>
              <w:rPr>
                <w:rFonts w:hint="eastAsia"/>
              </w:rPr>
              <w:t>DP(4K)</w:t>
            </w:r>
            <w:r>
              <w:rPr>
                <w:rFonts w:hint="eastAsia"/>
              </w:rPr>
              <w:t>、</w:t>
            </w:r>
            <w:r>
              <w:rPr>
                <w:rFonts w:hint="eastAsia"/>
              </w:rPr>
              <w:t>S-video</w:t>
            </w:r>
            <w:r>
              <w:rPr>
                <w:rFonts w:hint="eastAsia"/>
              </w:rPr>
              <w:t>等信号的环通显示，及</w:t>
            </w:r>
            <w:r>
              <w:rPr>
                <w:rFonts w:hint="eastAsia"/>
              </w:rPr>
              <w:t>RJ45</w:t>
            </w:r>
            <w:r>
              <w:rPr>
                <w:rFonts w:hint="eastAsia"/>
              </w:rPr>
              <w:t>接口环通输出；内置拼接处理引擎，配合环通接口，无需外设拼接控制器可实现自拼接显示。</w:t>
            </w:r>
          </w:p>
          <w:p w:rsidR="00574E9C" w:rsidRDefault="00574E9C" w:rsidP="00073A8D">
            <w:pPr>
              <w:widowControl/>
              <w:spacing w:line="360" w:lineRule="auto"/>
              <w:jc w:val="left"/>
              <w:textAlignment w:val="center"/>
            </w:pPr>
            <w:r>
              <w:rPr>
                <w:rFonts w:hint="eastAsia"/>
              </w:rPr>
              <w:t>7.LCD</w:t>
            </w:r>
            <w:r>
              <w:rPr>
                <w:rFonts w:hint="eastAsia"/>
              </w:rPr>
              <w:t>显示单元可将输入的非</w:t>
            </w:r>
            <w:r>
              <w:rPr>
                <w:rFonts w:hint="eastAsia"/>
              </w:rPr>
              <w:t>50Hz/60Hz</w:t>
            </w:r>
            <w:r>
              <w:rPr>
                <w:rFonts w:hint="eastAsia"/>
              </w:rPr>
              <w:t>的图像转换成</w:t>
            </w:r>
            <w:r>
              <w:rPr>
                <w:rFonts w:hint="eastAsia"/>
              </w:rPr>
              <w:t>60Hz</w:t>
            </w:r>
            <w:r>
              <w:rPr>
                <w:rFonts w:hint="eastAsia"/>
              </w:rPr>
              <w:t>输出，彻底解决由于低帧率造成的画面卡顿感，使图像显示相比低帧率的图像更平滑顺畅。</w:t>
            </w:r>
          </w:p>
          <w:p w:rsidR="00574E9C" w:rsidRDefault="00574E9C" w:rsidP="00073A8D">
            <w:pPr>
              <w:widowControl/>
              <w:spacing w:line="360" w:lineRule="auto"/>
              <w:jc w:val="left"/>
              <w:textAlignment w:val="center"/>
            </w:pPr>
            <w:r>
              <w:rPr>
                <w:rFonts w:hint="eastAsia"/>
              </w:rPr>
              <w:t>8.LCD</w:t>
            </w:r>
            <w:r>
              <w:rPr>
                <w:rFonts w:hint="eastAsia"/>
              </w:rPr>
              <w:t>显示单元内置</w:t>
            </w:r>
            <w:r>
              <w:rPr>
                <w:rFonts w:hint="eastAsia"/>
              </w:rPr>
              <w:t>wifi</w:t>
            </w:r>
            <w:r>
              <w:rPr>
                <w:rFonts w:hint="eastAsia"/>
              </w:rPr>
              <w:t>模块，支持无线管理，支持手机短信及网络邮件报警功能，显示屏出现异常时可通过互联网进行邮件和短信报警。</w:t>
            </w:r>
            <w:r>
              <w:rPr>
                <w:rFonts w:hint="eastAsia"/>
              </w:rPr>
              <w:br/>
              <w:t>9.</w:t>
            </w:r>
            <w:r>
              <w:rPr>
                <w:rFonts w:hint="eastAsia"/>
              </w:rPr>
              <w:t>用户可以选择显示默认开机</w:t>
            </w:r>
            <w:r>
              <w:rPr>
                <w:rFonts w:hint="eastAsia"/>
              </w:rPr>
              <w:t>LOGO</w:t>
            </w:r>
            <w:r>
              <w:rPr>
                <w:rFonts w:hint="eastAsia"/>
              </w:rPr>
              <w:t>、定制开机</w:t>
            </w:r>
            <w:r>
              <w:rPr>
                <w:rFonts w:hint="eastAsia"/>
              </w:rPr>
              <w:t>LOGO</w:t>
            </w:r>
            <w:r>
              <w:rPr>
                <w:rFonts w:hint="eastAsia"/>
              </w:rPr>
              <w:t>、不显示</w:t>
            </w:r>
            <w:r>
              <w:rPr>
                <w:rFonts w:hint="eastAsia"/>
              </w:rPr>
              <w:t>LOGO</w:t>
            </w:r>
            <w:r>
              <w:rPr>
                <w:rFonts w:hint="eastAsia"/>
              </w:rPr>
              <w:t>。用户可以任意定制</w:t>
            </w:r>
            <w:r>
              <w:rPr>
                <w:rFonts w:hint="eastAsia"/>
              </w:rPr>
              <w:t>LOGO</w:t>
            </w:r>
            <w:r>
              <w:rPr>
                <w:rFonts w:hint="eastAsia"/>
              </w:rPr>
              <w:t>而无需升级软件</w:t>
            </w:r>
            <w:r>
              <w:rPr>
                <w:rFonts w:hint="eastAsia"/>
              </w:rPr>
              <w:t>,</w:t>
            </w:r>
            <w:r>
              <w:rPr>
                <w:rFonts w:hint="eastAsia"/>
              </w:rPr>
              <w:t>而且具有</w:t>
            </w:r>
            <w:r>
              <w:rPr>
                <w:rFonts w:hint="eastAsia"/>
              </w:rPr>
              <w:t>LOGO</w:t>
            </w:r>
            <w:r>
              <w:rPr>
                <w:rFonts w:hint="eastAsia"/>
              </w:rPr>
              <w:t>拼接技术，可设置</w:t>
            </w:r>
            <w:r>
              <w:rPr>
                <w:rFonts w:hint="eastAsia"/>
              </w:rPr>
              <w:t>15*15</w:t>
            </w:r>
            <w:r>
              <w:rPr>
                <w:rFonts w:hint="eastAsia"/>
              </w:rPr>
              <w:t>，具有自然拼接模式；能实现开机</w:t>
            </w:r>
            <w:r>
              <w:rPr>
                <w:rFonts w:hint="eastAsia"/>
              </w:rPr>
              <w:t>LOGO</w:t>
            </w:r>
            <w:r>
              <w:rPr>
                <w:rFonts w:hint="eastAsia"/>
              </w:rPr>
              <w:t>拼接及开机高清底图拼接。</w:t>
            </w:r>
            <w:r>
              <w:rPr>
                <w:rFonts w:hint="eastAsia"/>
              </w:rPr>
              <w:br/>
              <w:t>11.LCD</w:t>
            </w:r>
            <w:r>
              <w:rPr>
                <w:rFonts w:hint="eastAsia"/>
              </w:rPr>
              <w:t>显示单元支持边缘屏蔽功能，智能去除黑边功能，可消除显示终端上存在的黑边，及因拼缝带来的图像变形。</w:t>
            </w:r>
          </w:p>
          <w:p w:rsidR="00574E9C" w:rsidRDefault="00574E9C" w:rsidP="00073A8D">
            <w:pPr>
              <w:widowControl/>
              <w:spacing w:line="360" w:lineRule="auto"/>
              <w:jc w:val="left"/>
              <w:textAlignment w:val="center"/>
            </w:pPr>
            <w:r>
              <w:rPr>
                <w:rFonts w:hint="eastAsia"/>
              </w:rPr>
              <w:t>12.LCD</w:t>
            </w:r>
            <w:r>
              <w:rPr>
                <w:rFonts w:hint="eastAsia"/>
              </w:rPr>
              <w:t>采用双</w:t>
            </w:r>
            <w:r>
              <w:rPr>
                <w:rFonts w:hint="eastAsia"/>
              </w:rPr>
              <w:t>CPU+</w:t>
            </w:r>
            <w:r>
              <w:rPr>
                <w:rFonts w:hint="eastAsia"/>
              </w:rPr>
              <w:t>多个协处理器核的构架；双</w:t>
            </w:r>
            <w:r>
              <w:rPr>
                <w:rFonts w:hint="eastAsia"/>
              </w:rPr>
              <w:t>CPU</w:t>
            </w:r>
            <w:r>
              <w:rPr>
                <w:rFonts w:hint="eastAsia"/>
              </w:rPr>
              <w:t>负责通讯、色彩调整及模块控制等控制功能；</w:t>
            </w:r>
            <w:r>
              <w:rPr>
                <w:rFonts w:hint="eastAsia"/>
              </w:rPr>
              <w:t>3</w:t>
            </w:r>
            <w:r>
              <w:rPr>
                <w:rFonts w:hint="eastAsia"/>
              </w:rPr>
              <w:t>个</w:t>
            </w:r>
            <w:r>
              <w:rPr>
                <w:rFonts w:hint="eastAsia"/>
              </w:rPr>
              <w:t>DSP</w:t>
            </w:r>
            <w:r>
              <w:rPr>
                <w:rFonts w:hint="eastAsia"/>
              </w:rPr>
              <w:t>核</w:t>
            </w:r>
            <w:r>
              <w:rPr>
                <w:rFonts w:hint="eastAsia"/>
              </w:rPr>
              <w:t>+1</w:t>
            </w:r>
            <w:r>
              <w:rPr>
                <w:rFonts w:hint="eastAsia"/>
              </w:rPr>
              <w:t>个</w:t>
            </w:r>
            <w:r>
              <w:rPr>
                <w:rFonts w:hint="eastAsia"/>
              </w:rPr>
              <w:t>FPGA</w:t>
            </w:r>
            <w:r>
              <w:rPr>
                <w:rFonts w:hint="eastAsia"/>
              </w:rPr>
              <w:t>核负责图像数据的处理，分工明确保证系统稳定性和实时性。</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壁挂</w:t>
            </w:r>
          </w:p>
        </w:tc>
      </w:tr>
      <w:tr w:rsidR="00574E9C" w:rsidTr="004969E1">
        <w:trPr>
          <w:trHeight w:val="741"/>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解码器</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10"/>
              </w:numPr>
              <w:tabs>
                <w:tab w:val="num" w:pos="312"/>
              </w:tabs>
              <w:spacing w:line="360" w:lineRule="auto"/>
              <w:jc w:val="left"/>
              <w:textAlignment w:val="center"/>
            </w:pPr>
            <w:r>
              <w:rPr>
                <w:rFonts w:hint="eastAsia"/>
              </w:rPr>
              <w:t>采用嵌入式架构，专用</w:t>
            </w:r>
            <w:r>
              <w:rPr>
                <w:rFonts w:hint="eastAsia"/>
              </w:rPr>
              <w:t>Linux</w:t>
            </w:r>
            <w:r>
              <w:rPr>
                <w:rFonts w:hint="eastAsia"/>
              </w:rPr>
              <w:t>系统，使用</w:t>
            </w:r>
            <w:r>
              <w:rPr>
                <w:rFonts w:hint="eastAsia"/>
              </w:rPr>
              <w:t>DSP</w:t>
            </w:r>
            <w:r>
              <w:rPr>
                <w:rFonts w:hint="eastAsia"/>
              </w:rPr>
              <w:t>解码。为了设备稳定可靠运行，不得采用工控机或者</w:t>
            </w:r>
            <w:r>
              <w:rPr>
                <w:rFonts w:hint="eastAsia"/>
              </w:rPr>
              <w:t>PC</w:t>
            </w:r>
            <w:r>
              <w:rPr>
                <w:rFonts w:hint="eastAsia"/>
              </w:rPr>
              <w:t>机的</w:t>
            </w:r>
            <w:r>
              <w:rPr>
                <w:rFonts w:hint="eastAsia"/>
              </w:rPr>
              <w:t>X86</w:t>
            </w:r>
            <w:r>
              <w:rPr>
                <w:rFonts w:hint="eastAsia"/>
              </w:rPr>
              <w:t>架构。</w:t>
            </w:r>
            <w:r>
              <w:rPr>
                <w:rFonts w:hint="eastAsia"/>
              </w:rPr>
              <w:br/>
              <w:t>2.</w:t>
            </w:r>
            <w:r>
              <w:rPr>
                <w:rFonts w:hint="eastAsia"/>
              </w:rPr>
              <w:t>要求设备具备，</w:t>
            </w:r>
            <w:r>
              <w:rPr>
                <w:rFonts w:hint="eastAsia"/>
              </w:rPr>
              <w:t>20</w:t>
            </w:r>
            <w:r>
              <w:rPr>
                <w:rFonts w:hint="eastAsia"/>
              </w:rPr>
              <w:t>个</w:t>
            </w:r>
            <w:r>
              <w:rPr>
                <w:rFonts w:hint="eastAsia"/>
              </w:rPr>
              <w:t>RJ45</w:t>
            </w:r>
            <w:r>
              <w:rPr>
                <w:rFonts w:hint="eastAsia"/>
              </w:rPr>
              <w:t>网络接口，</w:t>
            </w:r>
            <w:r>
              <w:rPr>
                <w:rFonts w:hint="eastAsia"/>
              </w:rPr>
              <w:t>1</w:t>
            </w:r>
            <w:r>
              <w:rPr>
                <w:rFonts w:hint="eastAsia"/>
              </w:rPr>
              <w:t>路语音输入，</w:t>
            </w:r>
            <w:r>
              <w:rPr>
                <w:rFonts w:hint="eastAsia"/>
              </w:rPr>
              <w:t>1</w:t>
            </w:r>
            <w:r>
              <w:rPr>
                <w:rFonts w:hint="eastAsia"/>
              </w:rPr>
              <w:t>路语音输出，</w:t>
            </w:r>
            <w:r>
              <w:rPr>
                <w:rFonts w:hint="eastAsia"/>
              </w:rPr>
              <w:t>1</w:t>
            </w:r>
            <w:r>
              <w:rPr>
                <w:rFonts w:hint="eastAsia"/>
              </w:rPr>
              <w:t>个</w:t>
            </w:r>
            <w:r>
              <w:rPr>
                <w:rFonts w:hint="eastAsia"/>
              </w:rPr>
              <w:t>RS232</w:t>
            </w:r>
            <w:r>
              <w:rPr>
                <w:rFonts w:hint="eastAsia"/>
              </w:rPr>
              <w:t>接口，</w:t>
            </w:r>
            <w:r>
              <w:rPr>
                <w:rFonts w:hint="eastAsia"/>
              </w:rPr>
              <w:t>1</w:t>
            </w:r>
            <w:r>
              <w:rPr>
                <w:rFonts w:hint="eastAsia"/>
              </w:rPr>
              <w:t>个</w:t>
            </w:r>
            <w:r>
              <w:rPr>
                <w:rFonts w:hint="eastAsia"/>
              </w:rPr>
              <w:t>RS485</w:t>
            </w:r>
            <w:r>
              <w:rPr>
                <w:rFonts w:hint="eastAsia"/>
              </w:rPr>
              <w:t>接口，</w:t>
            </w:r>
            <w:r>
              <w:rPr>
                <w:rFonts w:hint="eastAsia"/>
              </w:rPr>
              <w:t>8</w:t>
            </w:r>
            <w:r>
              <w:rPr>
                <w:rFonts w:hint="eastAsia"/>
              </w:rPr>
              <w:t>路报警输入，</w:t>
            </w:r>
            <w:r>
              <w:rPr>
                <w:rFonts w:hint="eastAsia"/>
              </w:rPr>
              <w:t>8</w:t>
            </w:r>
            <w:r>
              <w:rPr>
                <w:rFonts w:hint="eastAsia"/>
              </w:rPr>
              <w:t>路报警输出，</w:t>
            </w:r>
            <w:r>
              <w:rPr>
                <w:rFonts w:hint="eastAsia"/>
              </w:rPr>
              <w:t>1</w:t>
            </w:r>
            <w:r>
              <w:rPr>
                <w:rFonts w:hint="eastAsia"/>
              </w:rPr>
              <w:t>个</w:t>
            </w:r>
            <w:r>
              <w:rPr>
                <w:rFonts w:hint="eastAsia"/>
              </w:rPr>
              <w:t>VGA</w:t>
            </w:r>
            <w:r>
              <w:rPr>
                <w:rFonts w:hint="eastAsia"/>
              </w:rPr>
              <w:t>视频输入接口，</w:t>
            </w:r>
            <w:r>
              <w:rPr>
                <w:rFonts w:hint="eastAsia"/>
              </w:rPr>
              <w:t>1</w:t>
            </w:r>
            <w:r>
              <w:rPr>
                <w:rFonts w:hint="eastAsia"/>
              </w:rPr>
              <w:t>个</w:t>
            </w:r>
            <w:r>
              <w:rPr>
                <w:rFonts w:hint="eastAsia"/>
              </w:rPr>
              <w:t>DVI-I</w:t>
            </w:r>
            <w:r>
              <w:rPr>
                <w:rFonts w:hint="eastAsia"/>
              </w:rPr>
              <w:t>输入接口。输出口支持</w:t>
            </w:r>
            <w:r>
              <w:rPr>
                <w:rFonts w:hint="eastAsia"/>
              </w:rPr>
              <w:t>8</w:t>
            </w:r>
            <w:r>
              <w:rPr>
                <w:rFonts w:hint="eastAsia"/>
              </w:rPr>
              <w:t>个</w:t>
            </w:r>
            <w:r>
              <w:rPr>
                <w:rFonts w:hint="eastAsia"/>
              </w:rPr>
              <w:t>HDMI</w:t>
            </w:r>
            <w:r>
              <w:rPr>
                <w:rFonts w:hint="eastAsia"/>
              </w:rPr>
              <w:t>接口，支持</w:t>
            </w:r>
            <w:r>
              <w:rPr>
                <w:rFonts w:hint="eastAsia"/>
              </w:rPr>
              <w:t>4</w:t>
            </w:r>
            <w:r>
              <w:rPr>
                <w:rFonts w:hint="eastAsia"/>
              </w:rPr>
              <w:t>路模拟音频输出，支持</w:t>
            </w:r>
            <w:r>
              <w:rPr>
                <w:rFonts w:hint="eastAsia"/>
              </w:rPr>
              <w:t>4</w:t>
            </w:r>
            <w:r>
              <w:rPr>
                <w:rFonts w:hint="eastAsia"/>
              </w:rPr>
              <w:t>路模拟视频输出。</w:t>
            </w:r>
            <w:r>
              <w:rPr>
                <w:rFonts w:hint="eastAsia"/>
              </w:rPr>
              <w:br/>
              <w:t>3.</w:t>
            </w:r>
            <w:r>
              <w:rPr>
                <w:rFonts w:hint="eastAsia"/>
              </w:rPr>
              <w:t>具有</w:t>
            </w:r>
            <w:r>
              <w:rPr>
                <w:rFonts w:hint="eastAsia"/>
              </w:rPr>
              <w:t>1</w:t>
            </w:r>
            <w:r>
              <w:rPr>
                <w:rFonts w:hint="eastAsia"/>
              </w:rPr>
              <w:t>个电源指示灯，</w:t>
            </w:r>
            <w:r>
              <w:rPr>
                <w:rFonts w:hint="eastAsia"/>
              </w:rPr>
              <w:t>2</w:t>
            </w:r>
            <w:r>
              <w:rPr>
                <w:rFonts w:hint="eastAsia"/>
              </w:rPr>
              <w:t>个硬盘指示灯。</w:t>
            </w:r>
            <w:r>
              <w:rPr>
                <w:rFonts w:hint="eastAsia"/>
              </w:rPr>
              <w:br/>
              <w:t>4.</w:t>
            </w:r>
            <w:r>
              <w:rPr>
                <w:rFonts w:hint="eastAsia"/>
              </w:rPr>
              <w:t>可对客户端电脑桌面解码输出显示。</w:t>
            </w:r>
            <w:r>
              <w:rPr>
                <w:rFonts w:hint="eastAsia"/>
              </w:rPr>
              <w:br/>
              <w:t>5.</w:t>
            </w:r>
            <w:r>
              <w:rPr>
                <w:rFonts w:hint="eastAsia"/>
              </w:rPr>
              <w:t>可通过客户端软件导入和导出设备配置参数。</w:t>
            </w:r>
            <w:r>
              <w:rPr>
                <w:rFonts w:hint="eastAsia"/>
              </w:rPr>
              <w:br/>
              <w:t>6.</w:t>
            </w:r>
            <w:r>
              <w:rPr>
                <w:rFonts w:hint="eastAsia"/>
              </w:rPr>
              <w:t>可通过客户端软件设置</w:t>
            </w:r>
            <w:r>
              <w:rPr>
                <w:rFonts w:hint="eastAsia"/>
              </w:rPr>
              <w:t>HDMI</w:t>
            </w:r>
            <w:r>
              <w:rPr>
                <w:rFonts w:hint="eastAsia"/>
              </w:rPr>
              <w:t>接口输出分辨率为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50Hz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3840x2160</w:t>
            </w:r>
            <w:r>
              <w:rPr>
                <w:rFonts w:hint="eastAsia"/>
              </w:rPr>
              <w:t>（</w:t>
            </w:r>
            <w:r>
              <w:rPr>
                <w:rFonts w:hint="eastAsia"/>
              </w:rPr>
              <w:t>30Hz</w:t>
            </w:r>
            <w:r>
              <w:rPr>
                <w:rFonts w:hint="eastAsia"/>
              </w:rPr>
              <w:t>）。</w:t>
            </w:r>
            <w:r>
              <w:rPr>
                <w:rFonts w:hint="eastAsia"/>
              </w:rPr>
              <w:br/>
              <w:t>7.</w:t>
            </w:r>
            <w:r>
              <w:rPr>
                <w:rFonts w:hint="eastAsia"/>
              </w:rPr>
              <w:t>可通过客户端软件将显示窗口在多个显示屏间进行拖动或跨屏显示，并可调节显示窗口大小。</w:t>
            </w:r>
            <w:r>
              <w:rPr>
                <w:rFonts w:hint="eastAsia"/>
              </w:rPr>
              <w:br/>
              <w:t>8.</w:t>
            </w:r>
            <w:r>
              <w:rPr>
                <w:rFonts w:hint="eastAsia"/>
              </w:rPr>
              <w:t>可将视频图像进行轮巡输出显示，并可在客户端软件设置轮巡计划。</w:t>
            </w:r>
            <w:r>
              <w:rPr>
                <w:rFonts w:hint="eastAsia"/>
              </w:rPr>
              <w:br/>
              <w:t>9.</w:t>
            </w:r>
            <w:r>
              <w:rPr>
                <w:rFonts w:hint="eastAsia"/>
              </w:rPr>
              <w:t>可分别通过</w:t>
            </w:r>
            <w:r>
              <w:rPr>
                <w:rFonts w:hint="eastAsia"/>
              </w:rPr>
              <w:t>IE</w:t>
            </w:r>
            <w:r>
              <w:rPr>
                <w:rFonts w:hint="eastAsia"/>
              </w:rPr>
              <w:t>浏览器及客户端软件两种方式访问设备。</w:t>
            </w:r>
            <w:r>
              <w:rPr>
                <w:rFonts w:hint="eastAsia"/>
              </w:rPr>
              <w:br/>
              <w:t>10.</w:t>
            </w:r>
            <w:r>
              <w:rPr>
                <w:rFonts w:hint="eastAsia"/>
              </w:rPr>
              <w:t>支持</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6</w:t>
            </w:r>
            <w:r>
              <w:rPr>
                <w:rFonts w:hint="eastAsia"/>
              </w:rPr>
              <w:t>、</w:t>
            </w:r>
            <w:r>
              <w:rPr>
                <w:rFonts w:hint="eastAsia"/>
              </w:rPr>
              <w:t>8</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16</w:t>
            </w:r>
            <w:r>
              <w:rPr>
                <w:rFonts w:hint="eastAsia"/>
              </w:rPr>
              <w:t>、</w:t>
            </w:r>
            <w:r>
              <w:rPr>
                <w:rFonts w:hint="eastAsia"/>
              </w:rPr>
              <w:t>25</w:t>
            </w:r>
            <w:r>
              <w:rPr>
                <w:rFonts w:hint="eastAsia"/>
              </w:rPr>
              <w:t>、</w:t>
            </w:r>
            <w:r>
              <w:rPr>
                <w:rFonts w:hint="eastAsia"/>
              </w:rPr>
              <w:t>36</w:t>
            </w:r>
            <w:r>
              <w:rPr>
                <w:rFonts w:hint="eastAsia"/>
              </w:rPr>
              <w:t>画面分割显示。</w:t>
            </w:r>
            <w:r>
              <w:rPr>
                <w:rFonts w:hint="eastAsia"/>
              </w:rPr>
              <w:br/>
            </w:r>
            <w:r>
              <w:rPr>
                <w:rFonts w:hint="eastAsia"/>
              </w:rPr>
              <w:lastRenderedPageBreak/>
              <w:t>11.</w:t>
            </w:r>
            <w:r>
              <w:rPr>
                <w:rFonts w:hint="eastAsia"/>
              </w:rPr>
              <w:t>可通过客户端软件将</w:t>
            </w:r>
            <w:r>
              <w:rPr>
                <w:rFonts w:hint="eastAsia"/>
              </w:rPr>
              <w:t>1</w:t>
            </w:r>
            <w:r>
              <w:rPr>
                <w:rFonts w:hint="eastAsia"/>
              </w:rPr>
              <w:t>路输入视频图像发送至多个输出接口拼接显示，支持</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3</w:t>
            </w:r>
            <w:r>
              <w:rPr>
                <w:rFonts w:hint="eastAsia"/>
              </w:rPr>
              <w:t>、</w:t>
            </w:r>
            <w:r>
              <w:rPr>
                <w:rFonts w:hint="eastAsia"/>
              </w:rPr>
              <w:t>1</w:t>
            </w:r>
            <w:r>
              <w:rPr>
                <w:rFonts w:hint="eastAsia"/>
              </w:rPr>
              <w:t>×</w:t>
            </w:r>
            <w:r>
              <w:rPr>
                <w:rFonts w:hint="eastAsia"/>
              </w:rPr>
              <w:t>4</w:t>
            </w:r>
            <w:r>
              <w:rPr>
                <w:rFonts w:hint="eastAsia"/>
              </w:rPr>
              <w:t>、</w:t>
            </w:r>
            <w:r>
              <w:rPr>
                <w:rFonts w:hint="eastAsia"/>
              </w:rPr>
              <w:t>1</w:t>
            </w:r>
            <w:r>
              <w:rPr>
                <w:rFonts w:hint="eastAsia"/>
              </w:rPr>
              <w:t>×</w:t>
            </w:r>
            <w:r>
              <w:rPr>
                <w:rFonts w:hint="eastAsia"/>
              </w:rPr>
              <w:t>5</w:t>
            </w:r>
            <w:r>
              <w:rPr>
                <w:rFonts w:hint="eastAsia"/>
              </w:rPr>
              <w:t>、</w:t>
            </w:r>
            <w:r>
              <w:rPr>
                <w:rFonts w:hint="eastAsia"/>
              </w:rPr>
              <w:t>1</w:t>
            </w:r>
            <w:r>
              <w:rPr>
                <w:rFonts w:hint="eastAsia"/>
              </w:rPr>
              <w:t>×</w:t>
            </w:r>
            <w:r>
              <w:rPr>
                <w:rFonts w:hint="eastAsia"/>
              </w:rPr>
              <w:t>6</w:t>
            </w:r>
            <w:r>
              <w:rPr>
                <w:rFonts w:hint="eastAsia"/>
              </w:rPr>
              <w:t>、</w:t>
            </w:r>
            <w:r>
              <w:rPr>
                <w:rFonts w:hint="eastAsia"/>
              </w:rPr>
              <w:t>1</w:t>
            </w:r>
            <w:r>
              <w:rPr>
                <w:rFonts w:hint="eastAsia"/>
              </w:rPr>
              <w:t>×</w:t>
            </w:r>
            <w:r>
              <w:rPr>
                <w:rFonts w:hint="eastAsia"/>
              </w:rPr>
              <w:t>7</w:t>
            </w:r>
            <w:r>
              <w:rPr>
                <w:rFonts w:hint="eastAsia"/>
              </w:rPr>
              <w:t>、</w:t>
            </w:r>
            <w:r>
              <w:rPr>
                <w:rFonts w:hint="eastAsia"/>
              </w:rPr>
              <w:t>1</w:t>
            </w:r>
            <w:r>
              <w:rPr>
                <w:rFonts w:hint="eastAsia"/>
              </w:rPr>
              <w:t>×</w:t>
            </w:r>
            <w:r>
              <w:rPr>
                <w:rFonts w:hint="eastAsia"/>
              </w:rPr>
              <w:t>8</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rPr>
                <w:rFonts w:hint="eastAsia"/>
              </w:rPr>
              <w:t>2</w:t>
            </w:r>
            <w:r>
              <w:rPr>
                <w:rFonts w:hint="eastAsia"/>
              </w:rPr>
              <w:t>、</w:t>
            </w:r>
            <w:r>
              <w:rPr>
                <w:rFonts w:hint="eastAsia"/>
              </w:rPr>
              <w:t>2</w:t>
            </w:r>
            <w:r>
              <w:rPr>
                <w:rFonts w:hint="eastAsia"/>
              </w:rPr>
              <w:t>×</w:t>
            </w:r>
            <w:r>
              <w:rPr>
                <w:rFonts w:hint="eastAsia"/>
              </w:rPr>
              <w:t>3</w:t>
            </w:r>
            <w:r>
              <w:rPr>
                <w:rFonts w:hint="eastAsia"/>
              </w:rPr>
              <w:t>、</w:t>
            </w:r>
            <w:r>
              <w:rPr>
                <w:rFonts w:hint="eastAsia"/>
              </w:rPr>
              <w:t>2</w:t>
            </w:r>
            <w:r>
              <w:rPr>
                <w:rFonts w:hint="eastAsia"/>
              </w:rPr>
              <w:t>×</w:t>
            </w:r>
            <w:r>
              <w:rPr>
                <w:rFonts w:hint="eastAsia"/>
              </w:rPr>
              <w:t>4</w:t>
            </w:r>
            <w:r>
              <w:rPr>
                <w:rFonts w:hint="eastAsia"/>
              </w:rPr>
              <w:t>、</w:t>
            </w:r>
            <w:r>
              <w:rPr>
                <w:rFonts w:hint="eastAsia"/>
              </w:rPr>
              <w:t>3</w:t>
            </w:r>
            <w:r>
              <w:rPr>
                <w:rFonts w:hint="eastAsia"/>
              </w:rPr>
              <w:t>×</w:t>
            </w:r>
            <w:r>
              <w:rPr>
                <w:rFonts w:hint="eastAsia"/>
              </w:rPr>
              <w:t>1</w:t>
            </w:r>
            <w:r>
              <w:rPr>
                <w:rFonts w:hint="eastAsia"/>
              </w:rPr>
              <w:t>、</w:t>
            </w:r>
            <w:r>
              <w:rPr>
                <w:rFonts w:hint="eastAsia"/>
              </w:rPr>
              <w:t>3</w:t>
            </w:r>
            <w:r>
              <w:rPr>
                <w:rFonts w:hint="eastAsia"/>
              </w:rPr>
              <w:t>×</w:t>
            </w:r>
            <w:r>
              <w:rPr>
                <w:rFonts w:hint="eastAsia"/>
              </w:rPr>
              <w:t>2</w:t>
            </w:r>
            <w:r>
              <w:rPr>
                <w:rFonts w:hint="eastAsia"/>
              </w:rPr>
              <w:t>、</w:t>
            </w:r>
            <w:r>
              <w:rPr>
                <w:rFonts w:hint="eastAsia"/>
              </w:rPr>
              <w:t>4</w:t>
            </w:r>
            <w:r>
              <w:rPr>
                <w:rFonts w:hint="eastAsia"/>
              </w:rPr>
              <w:t>×</w:t>
            </w:r>
            <w:r>
              <w:rPr>
                <w:rFonts w:hint="eastAsia"/>
              </w:rPr>
              <w:t>1</w:t>
            </w:r>
            <w:r>
              <w:rPr>
                <w:rFonts w:hint="eastAsia"/>
              </w:rPr>
              <w:t>、</w:t>
            </w:r>
            <w:r>
              <w:rPr>
                <w:rFonts w:hint="eastAsia"/>
              </w:rPr>
              <w:t>4</w:t>
            </w:r>
            <w:r>
              <w:rPr>
                <w:rFonts w:hint="eastAsia"/>
              </w:rPr>
              <w:t>×</w:t>
            </w:r>
            <w:r>
              <w:rPr>
                <w:rFonts w:hint="eastAsia"/>
              </w:rPr>
              <w:t>2</w:t>
            </w:r>
            <w:r>
              <w:rPr>
                <w:rFonts w:hint="eastAsia"/>
              </w:rPr>
              <w:t>、</w:t>
            </w:r>
            <w:r>
              <w:rPr>
                <w:rFonts w:hint="eastAsia"/>
              </w:rPr>
              <w:t>5</w:t>
            </w:r>
            <w:r>
              <w:rPr>
                <w:rFonts w:hint="eastAsia"/>
              </w:rPr>
              <w:t>×</w:t>
            </w:r>
            <w:r>
              <w:rPr>
                <w:rFonts w:hint="eastAsia"/>
              </w:rPr>
              <w:t>1</w:t>
            </w:r>
            <w:r>
              <w:rPr>
                <w:rFonts w:hint="eastAsia"/>
              </w:rPr>
              <w:t>、</w:t>
            </w:r>
            <w:r>
              <w:rPr>
                <w:rFonts w:hint="eastAsia"/>
              </w:rPr>
              <w:t>6</w:t>
            </w:r>
            <w:r>
              <w:rPr>
                <w:rFonts w:hint="eastAsia"/>
              </w:rPr>
              <w:t>×</w:t>
            </w:r>
            <w:r>
              <w:rPr>
                <w:rFonts w:hint="eastAsia"/>
              </w:rPr>
              <w:t>1</w:t>
            </w:r>
            <w:r>
              <w:rPr>
                <w:rFonts w:hint="eastAsia"/>
              </w:rPr>
              <w:t>、</w:t>
            </w:r>
            <w:r>
              <w:rPr>
                <w:rFonts w:hint="eastAsia"/>
              </w:rPr>
              <w:t>7</w:t>
            </w:r>
            <w:r>
              <w:rPr>
                <w:rFonts w:hint="eastAsia"/>
              </w:rPr>
              <w:t>×</w:t>
            </w:r>
            <w:r>
              <w:rPr>
                <w:rFonts w:hint="eastAsia"/>
              </w:rPr>
              <w:t>1</w:t>
            </w:r>
            <w:r>
              <w:rPr>
                <w:rFonts w:hint="eastAsia"/>
              </w:rPr>
              <w:t>、</w:t>
            </w:r>
            <w:r>
              <w:rPr>
                <w:rFonts w:hint="eastAsia"/>
              </w:rPr>
              <w:t>8</w:t>
            </w:r>
            <w:r>
              <w:rPr>
                <w:rFonts w:hint="eastAsia"/>
              </w:rPr>
              <w:t>×</w:t>
            </w:r>
            <w:r>
              <w:rPr>
                <w:rFonts w:hint="eastAsia"/>
              </w:rPr>
              <w:t>1</w:t>
            </w:r>
            <w:r>
              <w:rPr>
                <w:rFonts w:hint="eastAsia"/>
              </w:rPr>
              <w:t>的拼接显示。</w:t>
            </w:r>
            <w:r>
              <w:rPr>
                <w:rFonts w:hint="eastAsia"/>
              </w:rPr>
              <w:br/>
              <w:t>12.</w:t>
            </w:r>
            <w:r>
              <w:rPr>
                <w:rFonts w:hint="eastAsia"/>
              </w:rPr>
              <w:t>可通过客户端软件对接入的云台进行控制；可通过</w:t>
            </w:r>
            <w:r>
              <w:rPr>
                <w:rFonts w:hint="eastAsia"/>
              </w:rPr>
              <w:t>RS-485</w:t>
            </w:r>
            <w:r>
              <w:rPr>
                <w:rFonts w:hint="eastAsia"/>
              </w:rPr>
              <w:t>接口连接键盘实现键盘对接入的云台进行控制。</w:t>
            </w:r>
            <w:r>
              <w:rPr>
                <w:rFonts w:hint="eastAsia"/>
              </w:rPr>
              <w:br/>
              <w:t>13.</w:t>
            </w:r>
            <w:r>
              <w:rPr>
                <w:rFonts w:hint="eastAsia"/>
              </w:rPr>
              <w:t>可通过客户端软件对设备进行恢复出厂设置。</w:t>
            </w:r>
            <w:r>
              <w:rPr>
                <w:rFonts w:hint="eastAsia"/>
              </w:rPr>
              <w:br/>
            </w:r>
            <w:r>
              <w:rPr>
                <w:rFonts w:hint="eastAsia"/>
              </w:rPr>
              <w:t>可将设备当前的解码输出模式设置为一个场景，设备可保存多个场景，并可通过客户端软件切换设备场景。</w:t>
            </w:r>
            <w:r>
              <w:rPr>
                <w:rFonts w:hint="eastAsia"/>
              </w:rPr>
              <w:br/>
              <w:t>14.</w:t>
            </w:r>
            <w:r>
              <w:rPr>
                <w:rFonts w:hint="eastAsia"/>
              </w:rPr>
              <w:t>具有</w:t>
            </w:r>
            <w:r>
              <w:rPr>
                <w:rFonts w:hint="eastAsia"/>
              </w:rPr>
              <w:t>NTP</w:t>
            </w:r>
            <w:r>
              <w:rPr>
                <w:rFonts w:hint="eastAsia"/>
              </w:rPr>
              <w:t>校时及客户端软件手动校时两种校时方式。</w:t>
            </w:r>
            <w:r>
              <w:rPr>
                <w:rFonts w:hint="eastAsia"/>
              </w:rPr>
              <w:br/>
              <w:t>15.</w:t>
            </w:r>
            <w:r>
              <w:rPr>
                <w:rFonts w:hint="eastAsia"/>
              </w:rPr>
              <w:t>设备通过高温、低温、恒定湿热试验（高温</w:t>
            </w:r>
            <w:r>
              <w:rPr>
                <w:rFonts w:hint="eastAsia"/>
              </w:rPr>
              <w:t>55</w:t>
            </w:r>
            <w:r>
              <w:rPr>
                <w:rFonts w:hint="eastAsia"/>
              </w:rPr>
              <w:t>±</w:t>
            </w:r>
            <w:r>
              <w:rPr>
                <w:rFonts w:hint="eastAsia"/>
              </w:rPr>
              <w:t>2</w:t>
            </w:r>
            <w:r>
              <w:rPr>
                <w:rFonts w:hint="eastAsia"/>
              </w:rPr>
              <w:t>℃，低温</w:t>
            </w:r>
            <w:r>
              <w:rPr>
                <w:rFonts w:hint="eastAsia"/>
              </w:rPr>
              <w:t>-10</w:t>
            </w:r>
            <w:r>
              <w:rPr>
                <w:rFonts w:hint="eastAsia"/>
              </w:rPr>
              <w:t>±</w:t>
            </w:r>
            <w:r>
              <w:rPr>
                <w:rFonts w:hint="eastAsia"/>
              </w:rPr>
              <w:t>3</w:t>
            </w:r>
            <w:r>
              <w:rPr>
                <w:rFonts w:hint="eastAsia"/>
              </w:rPr>
              <w:t>℃，持续时间</w:t>
            </w:r>
            <w:r>
              <w:rPr>
                <w:rFonts w:hint="eastAsia"/>
              </w:rPr>
              <w:t>2H</w:t>
            </w:r>
            <w:r>
              <w:rPr>
                <w:rFonts w:hint="eastAsia"/>
              </w:rPr>
              <w:t>；相对湿度</w:t>
            </w:r>
            <w:r>
              <w:rPr>
                <w:rFonts w:hint="eastAsia"/>
              </w:rPr>
              <w:t>90%~95%</w:t>
            </w:r>
            <w:r>
              <w:rPr>
                <w:rFonts w:hint="eastAsia"/>
              </w:rPr>
              <w:t>、温度</w:t>
            </w:r>
            <w:r>
              <w:rPr>
                <w:rFonts w:hint="eastAsia"/>
              </w:rPr>
              <w:t>40</w:t>
            </w:r>
            <w:r>
              <w:rPr>
                <w:rFonts w:hint="eastAsia"/>
              </w:rPr>
              <w:t>±</w:t>
            </w:r>
            <w:r>
              <w:rPr>
                <w:rFonts w:hint="eastAsia"/>
              </w:rPr>
              <w:t>2</w:t>
            </w:r>
            <w:r>
              <w:rPr>
                <w:rFonts w:hint="eastAsia"/>
              </w:rPr>
              <w:t>℃，持续时间</w:t>
            </w:r>
            <w:r>
              <w:rPr>
                <w:rFonts w:hint="eastAsia"/>
              </w:rPr>
              <w:t>48H</w:t>
            </w:r>
            <w:r>
              <w:rPr>
                <w:rFonts w:hint="eastAsia"/>
              </w:rPr>
              <w:t>）。</w:t>
            </w:r>
            <w:r>
              <w:rPr>
                <w:rFonts w:hint="eastAsia"/>
              </w:rPr>
              <w:br/>
              <w:t>28.</w:t>
            </w:r>
            <w:r>
              <w:rPr>
                <w:rFonts w:hint="eastAsia"/>
              </w:rPr>
              <w:t>可对以下分辨率的视频图像进行解码后输出：</w:t>
            </w:r>
            <w:r>
              <w:rPr>
                <w:rFonts w:hint="eastAsia"/>
              </w:rPr>
              <w:t>8</w:t>
            </w:r>
            <w:r>
              <w:rPr>
                <w:rFonts w:hint="eastAsia"/>
              </w:rPr>
              <w:t>路分辨率为</w:t>
            </w:r>
            <w:r>
              <w:rPr>
                <w:rFonts w:hint="eastAsia"/>
              </w:rPr>
              <w:t>4000</w:t>
            </w:r>
            <w:r>
              <w:rPr>
                <w:rFonts w:hint="eastAsia"/>
              </w:rPr>
              <w:t>×</w:t>
            </w:r>
            <w:r>
              <w:rPr>
                <w:rFonts w:hint="eastAsia"/>
              </w:rPr>
              <w:t>3000</w:t>
            </w:r>
            <w:r>
              <w:rPr>
                <w:rFonts w:hint="eastAsia"/>
              </w:rPr>
              <w:t>（</w:t>
            </w:r>
            <w:r>
              <w:rPr>
                <w:rFonts w:hint="eastAsia"/>
              </w:rPr>
              <w:t>20fps</w:t>
            </w:r>
            <w:r>
              <w:rPr>
                <w:rFonts w:hint="eastAsia"/>
              </w:rPr>
              <w:t>）的视频图像；</w:t>
            </w:r>
            <w:r>
              <w:rPr>
                <w:rFonts w:hint="eastAsia"/>
              </w:rPr>
              <w:t>16</w:t>
            </w:r>
            <w:r>
              <w:rPr>
                <w:rFonts w:hint="eastAsia"/>
              </w:rPr>
              <w:t>路分辨率为</w:t>
            </w:r>
            <w:r>
              <w:rPr>
                <w:rFonts w:hint="eastAsia"/>
              </w:rPr>
              <w:t>4096</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16</w:t>
            </w:r>
            <w:r>
              <w:rPr>
                <w:rFonts w:hint="eastAsia"/>
              </w:rPr>
              <w:t>路分辨率为</w:t>
            </w:r>
            <w:r>
              <w:rPr>
                <w:rFonts w:hint="eastAsia"/>
              </w:rPr>
              <w:t>3840</w:t>
            </w:r>
            <w:r>
              <w:rPr>
                <w:rFonts w:hint="eastAsia"/>
              </w:rPr>
              <w:t>×</w:t>
            </w:r>
            <w:r>
              <w:rPr>
                <w:rFonts w:hint="eastAsia"/>
              </w:rPr>
              <w:t>2160</w:t>
            </w:r>
            <w:r>
              <w:rPr>
                <w:rFonts w:hint="eastAsia"/>
              </w:rPr>
              <w:t>（</w:t>
            </w:r>
            <w:r>
              <w:rPr>
                <w:rFonts w:hint="eastAsia"/>
              </w:rPr>
              <w:t>25fps</w:t>
            </w:r>
            <w:r>
              <w:rPr>
                <w:rFonts w:hint="eastAsia"/>
              </w:rPr>
              <w:t>）的视频图像；</w:t>
            </w:r>
            <w:r>
              <w:rPr>
                <w:rFonts w:hint="eastAsia"/>
              </w:rPr>
              <w:t>24</w:t>
            </w:r>
            <w:r>
              <w:rPr>
                <w:rFonts w:hint="eastAsia"/>
              </w:rPr>
              <w:t>路分辨率为</w:t>
            </w:r>
            <w:r>
              <w:rPr>
                <w:rFonts w:hint="eastAsia"/>
              </w:rPr>
              <w:t>2592</w:t>
            </w:r>
            <w:r>
              <w:rPr>
                <w:rFonts w:hint="eastAsia"/>
              </w:rPr>
              <w:t>×</w:t>
            </w:r>
            <w:r>
              <w:rPr>
                <w:rFonts w:hint="eastAsia"/>
              </w:rPr>
              <w:t>1944</w:t>
            </w:r>
            <w:r>
              <w:rPr>
                <w:rFonts w:hint="eastAsia"/>
              </w:rPr>
              <w:t>（</w:t>
            </w:r>
            <w:r>
              <w:rPr>
                <w:rFonts w:hint="eastAsia"/>
              </w:rPr>
              <w:t>30fps</w:t>
            </w:r>
            <w:r>
              <w:rPr>
                <w:rFonts w:hint="eastAsia"/>
              </w:rPr>
              <w:t>）的视频图像；</w:t>
            </w:r>
            <w:r>
              <w:rPr>
                <w:rFonts w:hint="eastAsia"/>
              </w:rPr>
              <w:t>40</w:t>
            </w:r>
            <w:r>
              <w:rPr>
                <w:rFonts w:hint="eastAsia"/>
              </w:rPr>
              <w:t>路分辨率为</w:t>
            </w:r>
            <w:r>
              <w:rPr>
                <w:rFonts w:hint="eastAsia"/>
              </w:rPr>
              <w:t>2048</w:t>
            </w:r>
            <w:r>
              <w:rPr>
                <w:rFonts w:hint="eastAsia"/>
              </w:rPr>
              <w:t>×</w:t>
            </w:r>
            <w:r>
              <w:rPr>
                <w:rFonts w:hint="eastAsia"/>
              </w:rPr>
              <w:t>1536</w:t>
            </w:r>
            <w:r>
              <w:rPr>
                <w:rFonts w:hint="eastAsia"/>
              </w:rPr>
              <w:t>（</w:t>
            </w:r>
            <w:r>
              <w:rPr>
                <w:rFonts w:hint="eastAsia"/>
              </w:rPr>
              <w:t>30fps</w:t>
            </w:r>
            <w:r>
              <w:rPr>
                <w:rFonts w:hint="eastAsia"/>
              </w:rPr>
              <w:t>）的视频图像；</w:t>
            </w:r>
            <w:r>
              <w:rPr>
                <w:rFonts w:hint="eastAsia"/>
              </w:rPr>
              <w:t>64</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）的视频图像；</w:t>
            </w:r>
            <w:r>
              <w:rPr>
                <w:rFonts w:hint="eastAsia"/>
              </w:rPr>
              <w:t>128</w:t>
            </w:r>
            <w:r>
              <w:rPr>
                <w:rFonts w:hint="eastAsia"/>
              </w:rPr>
              <w:t>路分辨率为</w:t>
            </w:r>
            <w:r>
              <w:rPr>
                <w:rFonts w:hint="eastAsia"/>
              </w:rPr>
              <w:t>1280</w:t>
            </w:r>
            <w:r>
              <w:rPr>
                <w:rFonts w:hint="eastAsia"/>
              </w:rPr>
              <w:t>×</w:t>
            </w:r>
            <w:r>
              <w:rPr>
                <w:rFonts w:hint="eastAsia"/>
              </w:rPr>
              <w:t>720</w:t>
            </w:r>
            <w:r>
              <w:rPr>
                <w:rFonts w:hint="eastAsia"/>
              </w:rPr>
              <w:t>（</w:t>
            </w:r>
            <w:r>
              <w:rPr>
                <w:rFonts w:hint="eastAsia"/>
              </w:rPr>
              <w:t>30fps</w:t>
            </w:r>
            <w:r>
              <w:rPr>
                <w:rFonts w:hint="eastAsia"/>
              </w:rPr>
              <w:t>）的视频图像。</w:t>
            </w:r>
            <w:r>
              <w:rPr>
                <w:rFonts w:hint="eastAsia"/>
              </w:rPr>
              <w:br/>
              <w:t>29.</w:t>
            </w:r>
            <w:r>
              <w:rPr>
                <w:rFonts w:hint="eastAsia"/>
              </w:rPr>
              <w:t>可对以下编码格式的视频图像进行解码后输出：</w:t>
            </w:r>
            <w:r>
              <w:rPr>
                <w:rFonts w:hint="eastAsia"/>
              </w:rPr>
              <w:t>H.264</w:t>
            </w:r>
            <w:r>
              <w:rPr>
                <w:rFonts w:hint="eastAsia"/>
              </w:rPr>
              <w:t>、</w:t>
            </w:r>
            <w:r>
              <w:rPr>
                <w:rFonts w:hint="eastAsia"/>
              </w:rPr>
              <w:t>H.265</w:t>
            </w:r>
            <w:r>
              <w:rPr>
                <w:rFonts w:hint="eastAsia"/>
              </w:rPr>
              <w:t>、</w:t>
            </w:r>
            <w:r>
              <w:rPr>
                <w:rFonts w:hint="eastAsia"/>
              </w:rPr>
              <w:t>Smart264</w:t>
            </w:r>
            <w:r>
              <w:rPr>
                <w:rFonts w:hint="eastAsia"/>
              </w:rPr>
              <w:t>、</w:t>
            </w:r>
            <w:r>
              <w:rPr>
                <w:rFonts w:hint="eastAsia"/>
              </w:rPr>
              <w:t>Smart265</w:t>
            </w:r>
            <w:r>
              <w:rPr>
                <w:rFonts w:hint="eastAsia"/>
              </w:rPr>
              <w:t>、</w:t>
            </w:r>
            <w:r>
              <w:rPr>
                <w:rFonts w:hint="eastAsia"/>
              </w:rPr>
              <w:t>MPEG4</w:t>
            </w:r>
            <w:r>
              <w:rPr>
                <w:rFonts w:hint="eastAsia"/>
              </w:rPr>
              <w:t>视频图像。</w:t>
            </w:r>
            <w:r>
              <w:rPr>
                <w:rFonts w:hint="eastAsia"/>
              </w:rPr>
              <w:br/>
              <w:t>16.</w:t>
            </w:r>
            <w:r>
              <w:rPr>
                <w:rFonts w:hint="eastAsia"/>
              </w:rPr>
              <w:t>可对以下分辨率及编码格式的视频图像进行解码后输出：</w:t>
            </w:r>
            <w:r>
              <w:rPr>
                <w:rFonts w:hint="eastAsia"/>
              </w:rPr>
              <w:t>16</w:t>
            </w:r>
            <w:r>
              <w:rPr>
                <w:rFonts w:hint="eastAsia"/>
              </w:rPr>
              <w:t>路分辨率为</w:t>
            </w:r>
            <w:r>
              <w:rPr>
                <w:rFonts w:hint="eastAsia"/>
              </w:rPr>
              <w:t>1920</w:t>
            </w:r>
            <w:r>
              <w:rPr>
                <w:rFonts w:hint="eastAsia"/>
              </w:rPr>
              <w:t>×</w:t>
            </w:r>
            <w:r>
              <w:rPr>
                <w:rFonts w:hint="eastAsia"/>
              </w:rPr>
              <w:t>1080</w:t>
            </w:r>
            <w:r>
              <w:rPr>
                <w:rFonts w:hint="eastAsia"/>
              </w:rPr>
              <w:t>（</w:t>
            </w:r>
            <w:r>
              <w:rPr>
                <w:rFonts w:hint="eastAsia"/>
              </w:rPr>
              <w:t>30fps</w:t>
            </w:r>
            <w:r>
              <w:rPr>
                <w:rFonts w:hint="eastAsia"/>
              </w:rPr>
              <w:t>）的</w:t>
            </w:r>
            <w:r>
              <w:rPr>
                <w:rFonts w:hint="eastAsia"/>
              </w:rPr>
              <w:t>MJPEG</w:t>
            </w:r>
            <w:r>
              <w:rPr>
                <w:rFonts w:hint="eastAsia"/>
              </w:rPr>
              <w:t>视频图像。</w:t>
            </w:r>
            <w:r>
              <w:rPr>
                <w:rFonts w:hint="eastAsia"/>
              </w:rPr>
              <w:br/>
              <w:t>17.</w:t>
            </w:r>
            <w:r>
              <w:rPr>
                <w:rFonts w:hint="eastAsia"/>
              </w:rPr>
              <w:t>可通过</w:t>
            </w:r>
            <w:r>
              <w:rPr>
                <w:rFonts w:hint="eastAsia"/>
              </w:rPr>
              <w:t>DVI-I</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760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lastRenderedPageBreak/>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r>
              <w:rPr>
                <w:rFonts w:hint="eastAsia"/>
              </w:rPr>
              <w:br/>
              <w:t>18.</w:t>
            </w:r>
            <w:r>
              <w:rPr>
                <w:rFonts w:hint="eastAsia"/>
              </w:rPr>
              <w:t>可通过</w:t>
            </w:r>
            <w:r>
              <w:rPr>
                <w:rFonts w:hint="eastAsia"/>
              </w:rPr>
              <w:t>VGA</w:t>
            </w:r>
            <w:r>
              <w:rPr>
                <w:rFonts w:hint="eastAsia"/>
              </w:rPr>
              <w:t>视频输入接口接入分辨率为</w:t>
            </w:r>
            <w:r>
              <w:rPr>
                <w:rFonts w:hint="eastAsia"/>
              </w:rPr>
              <w:t>1024</w:t>
            </w:r>
            <w:r>
              <w:rPr>
                <w:rFonts w:hint="eastAsia"/>
              </w:rPr>
              <w:t>×</w:t>
            </w:r>
            <w:r>
              <w:rPr>
                <w:rFonts w:hint="eastAsia"/>
              </w:rPr>
              <w:t>768</w:t>
            </w:r>
            <w:r>
              <w:rPr>
                <w:rFonts w:hint="eastAsia"/>
              </w:rPr>
              <w:t>（</w:t>
            </w:r>
            <w:r>
              <w:rPr>
                <w:rFonts w:hint="eastAsia"/>
              </w:rPr>
              <w:t>60Hz</w:t>
            </w:r>
            <w:r>
              <w:rPr>
                <w:rFonts w:hint="eastAsia"/>
              </w:rPr>
              <w:t>）、</w:t>
            </w:r>
            <w:r>
              <w:rPr>
                <w:rFonts w:hint="eastAsia"/>
              </w:rPr>
              <w:t>800</w:t>
            </w:r>
            <w:r>
              <w:rPr>
                <w:rFonts w:hint="eastAsia"/>
              </w:rPr>
              <w:t>×</w:t>
            </w:r>
            <w:r>
              <w:rPr>
                <w:rFonts w:hint="eastAsia"/>
              </w:rPr>
              <w:t>600</w:t>
            </w:r>
            <w:r>
              <w:rPr>
                <w:rFonts w:hint="eastAsia"/>
              </w:rPr>
              <w:t>（</w:t>
            </w:r>
            <w:r>
              <w:rPr>
                <w:rFonts w:hint="eastAsia"/>
              </w:rPr>
              <w:t>60Hz</w:t>
            </w:r>
            <w:r>
              <w:rPr>
                <w:rFonts w:hint="eastAsia"/>
              </w:rPr>
              <w:t>）、</w:t>
            </w:r>
            <w:r>
              <w:rPr>
                <w:rFonts w:hint="eastAsia"/>
              </w:rPr>
              <w:t>1280</w:t>
            </w:r>
            <w:r>
              <w:rPr>
                <w:rFonts w:hint="eastAsia"/>
              </w:rPr>
              <w:t>×</w:t>
            </w:r>
            <w:r>
              <w:rPr>
                <w:rFonts w:hint="eastAsia"/>
              </w:rPr>
              <w:t>1024</w:t>
            </w:r>
            <w:r>
              <w:rPr>
                <w:rFonts w:hint="eastAsia"/>
              </w:rPr>
              <w:t>（</w:t>
            </w:r>
            <w:r>
              <w:rPr>
                <w:rFonts w:hint="eastAsia"/>
              </w:rPr>
              <w:t>60Hz</w:t>
            </w:r>
            <w:r>
              <w:rPr>
                <w:rFonts w:hint="eastAsia"/>
              </w:rPr>
              <w:t>）、</w:t>
            </w:r>
            <w:r>
              <w:rPr>
                <w:rFonts w:hint="eastAsia"/>
              </w:rPr>
              <w:t>1280</w:t>
            </w:r>
            <w:r>
              <w:rPr>
                <w:rFonts w:hint="eastAsia"/>
              </w:rPr>
              <w:t>×</w:t>
            </w:r>
            <w:r>
              <w:rPr>
                <w:rFonts w:hint="eastAsia"/>
              </w:rPr>
              <w:t>760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50Hz</w:t>
            </w:r>
            <w:r>
              <w:rPr>
                <w:rFonts w:hint="eastAsia"/>
              </w:rPr>
              <w:t>）、</w:t>
            </w:r>
            <w:r>
              <w:rPr>
                <w:rFonts w:hint="eastAsia"/>
              </w:rPr>
              <w:t>1280</w:t>
            </w:r>
            <w:r>
              <w:rPr>
                <w:rFonts w:hint="eastAsia"/>
              </w:rPr>
              <w:t>×</w:t>
            </w:r>
            <w:r>
              <w:rPr>
                <w:rFonts w:hint="eastAsia"/>
              </w:rPr>
              <w:t>960</w:t>
            </w:r>
            <w:r>
              <w:rPr>
                <w:rFonts w:hint="eastAsia"/>
              </w:rPr>
              <w:t>（</w:t>
            </w:r>
            <w:r>
              <w:rPr>
                <w:rFonts w:hint="eastAsia"/>
              </w:rPr>
              <w:t>60Hz</w:t>
            </w:r>
            <w:r>
              <w:rPr>
                <w:rFonts w:hint="eastAsia"/>
              </w:rPr>
              <w:t>）、</w:t>
            </w:r>
            <w:r>
              <w:rPr>
                <w:rFonts w:hint="eastAsia"/>
              </w:rPr>
              <w:t>1600</w:t>
            </w:r>
            <w:r>
              <w:rPr>
                <w:rFonts w:hint="eastAsia"/>
              </w:rPr>
              <w:t>×</w:t>
            </w:r>
            <w:r>
              <w:rPr>
                <w:rFonts w:hint="eastAsia"/>
              </w:rPr>
              <w:t>1200</w:t>
            </w:r>
            <w:r>
              <w:rPr>
                <w:rFonts w:hint="eastAsia"/>
              </w:rPr>
              <w:t>（</w:t>
            </w:r>
            <w:r>
              <w:rPr>
                <w:rFonts w:hint="eastAsia"/>
              </w:rPr>
              <w:t>60Hz</w:t>
            </w:r>
            <w:r>
              <w:rPr>
                <w:rFonts w:hint="eastAsia"/>
              </w:rPr>
              <w:t>）、</w:t>
            </w:r>
            <w:r>
              <w:rPr>
                <w:rFonts w:hint="eastAsia"/>
              </w:rPr>
              <w:t>1920</w:t>
            </w:r>
            <w:r>
              <w:rPr>
                <w:rFonts w:hint="eastAsia"/>
              </w:rPr>
              <w:t>×</w:t>
            </w:r>
            <w:r>
              <w:rPr>
                <w:rFonts w:hint="eastAsia"/>
              </w:rPr>
              <w:t>1080</w:t>
            </w:r>
            <w:r>
              <w:rPr>
                <w:rFonts w:hint="eastAsia"/>
              </w:rPr>
              <w:t>（</w:t>
            </w:r>
            <w:r>
              <w:rPr>
                <w:rFonts w:hint="eastAsia"/>
              </w:rPr>
              <w:t>60Hz</w:t>
            </w:r>
            <w:r>
              <w:rPr>
                <w:rFonts w:hint="eastAsia"/>
              </w:rPr>
              <w:t>）、</w:t>
            </w:r>
            <w:r>
              <w:rPr>
                <w:rFonts w:hint="eastAsia"/>
              </w:rPr>
              <w:t>1280</w:t>
            </w:r>
            <w:r>
              <w:rPr>
                <w:rFonts w:hint="eastAsia"/>
              </w:rPr>
              <w:t>×</w:t>
            </w:r>
            <w:r>
              <w:rPr>
                <w:rFonts w:hint="eastAsia"/>
              </w:rPr>
              <w:t>720</w:t>
            </w:r>
            <w:r>
              <w:rPr>
                <w:rFonts w:hint="eastAsia"/>
              </w:rPr>
              <w:t>（</w:t>
            </w:r>
            <w:r>
              <w:rPr>
                <w:rFonts w:hint="eastAsia"/>
              </w:rPr>
              <w:t>60Hz</w:t>
            </w:r>
            <w:r>
              <w:rPr>
                <w:rFonts w:hint="eastAsia"/>
              </w:rPr>
              <w:t>）、</w:t>
            </w:r>
            <w:r>
              <w:rPr>
                <w:rFonts w:hint="eastAsia"/>
              </w:rPr>
              <w:t>1680</w:t>
            </w:r>
            <w:r>
              <w:rPr>
                <w:rFonts w:hint="eastAsia"/>
              </w:rPr>
              <w:t>×</w:t>
            </w:r>
            <w:r>
              <w:rPr>
                <w:rFonts w:hint="eastAsia"/>
              </w:rPr>
              <w:t>1050</w:t>
            </w:r>
            <w:r>
              <w:rPr>
                <w:rFonts w:hint="eastAsia"/>
              </w:rPr>
              <w:t>（</w:t>
            </w:r>
            <w:r>
              <w:rPr>
                <w:rFonts w:hint="eastAsia"/>
              </w:rPr>
              <w:t>60Hz</w:t>
            </w:r>
            <w:r>
              <w:rPr>
                <w:rFonts w:hint="eastAsia"/>
              </w:rPr>
              <w:t>）、</w:t>
            </w:r>
            <w:r>
              <w:rPr>
                <w:rFonts w:hint="eastAsia"/>
              </w:rPr>
              <w:t>1366</w:t>
            </w:r>
            <w:r>
              <w:rPr>
                <w:rFonts w:hint="eastAsia"/>
              </w:rPr>
              <w:t>×</w:t>
            </w:r>
            <w:r>
              <w:rPr>
                <w:rFonts w:hint="eastAsia"/>
              </w:rPr>
              <w:t>768</w:t>
            </w:r>
            <w:r>
              <w:rPr>
                <w:rFonts w:hint="eastAsia"/>
              </w:rPr>
              <w:t>（</w:t>
            </w:r>
            <w:r>
              <w:rPr>
                <w:rFonts w:hint="eastAsia"/>
              </w:rPr>
              <w:t>60Hz</w:t>
            </w:r>
            <w:r>
              <w:rPr>
                <w:rFonts w:hint="eastAsia"/>
              </w:rPr>
              <w:t>）、</w:t>
            </w:r>
            <w:r>
              <w:rPr>
                <w:rFonts w:hint="eastAsia"/>
              </w:rPr>
              <w:t>1280</w:t>
            </w:r>
            <w:r>
              <w:rPr>
                <w:rFonts w:hint="eastAsia"/>
              </w:rPr>
              <w:t>×</w:t>
            </w:r>
            <w:r>
              <w:rPr>
                <w:rFonts w:hint="eastAsia"/>
              </w:rPr>
              <w:t>800</w:t>
            </w:r>
            <w:r>
              <w:rPr>
                <w:rFonts w:hint="eastAsia"/>
              </w:rPr>
              <w:t>（</w:t>
            </w:r>
            <w:r>
              <w:rPr>
                <w:rFonts w:hint="eastAsia"/>
              </w:rPr>
              <w:t>60Hz</w:t>
            </w:r>
            <w:r>
              <w:rPr>
                <w:rFonts w:hint="eastAsia"/>
              </w:rPr>
              <w:t>）、</w:t>
            </w:r>
            <w:r>
              <w:rPr>
                <w:rFonts w:hint="eastAsia"/>
              </w:rPr>
              <w:t>1440</w:t>
            </w:r>
            <w:r>
              <w:rPr>
                <w:rFonts w:hint="eastAsia"/>
              </w:rPr>
              <w:t>×</w:t>
            </w:r>
            <w:r>
              <w:rPr>
                <w:rFonts w:hint="eastAsia"/>
              </w:rPr>
              <w:t>900</w:t>
            </w:r>
            <w:r>
              <w:rPr>
                <w:rFonts w:hint="eastAsia"/>
              </w:rPr>
              <w:t>（</w:t>
            </w:r>
            <w:r>
              <w:rPr>
                <w:rFonts w:hint="eastAsia"/>
              </w:rPr>
              <w:t>60Hz</w:t>
            </w:r>
            <w:r>
              <w:rPr>
                <w:rFonts w:hint="eastAsia"/>
              </w:rPr>
              <w:t>）的视频图像并显示。</w:t>
            </w:r>
            <w:r>
              <w:rPr>
                <w:rFonts w:hint="eastAsia"/>
              </w:rPr>
              <w:br/>
            </w:r>
            <w:r>
              <w:rPr>
                <w:rFonts w:hint="eastAsia"/>
              </w:rPr>
              <w:t>支持解码音频格式为</w:t>
            </w:r>
            <w:r>
              <w:rPr>
                <w:rFonts w:hint="eastAsia"/>
              </w:rPr>
              <w:t>G.722</w:t>
            </w:r>
            <w:r>
              <w:rPr>
                <w:rFonts w:hint="eastAsia"/>
              </w:rPr>
              <w:t>、</w:t>
            </w:r>
            <w:r>
              <w:rPr>
                <w:rFonts w:hint="eastAsia"/>
              </w:rPr>
              <w:t>G.711A</w:t>
            </w:r>
            <w:r>
              <w:rPr>
                <w:rFonts w:hint="eastAsia"/>
              </w:rPr>
              <w:t>、</w:t>
            </w:r>
            <w:r>
              <w:rPr>
                <w:rFonts w:hint="eastAsia"/>
              </w:rPr>
              <w:t>G.726</w:t>
            </w:r>
            <w:r>
              <w:rPr>
                <w:rFonts w:hint="eastAsia"/>
              </w:rPr>
              <w:t>、</w:t>
            </w:r>
            <w:r>
              <w:rPr>
                <w:rFonts w:hint="eastAsia"/>
              </w:rPr>
              <w:t>G.711U</w:t>
            </w:r>
            <w:r>
              <w:rPr>
                <w:rFonts w:hint="eastAsia"/>
              </w:rPr>
              <w:t>、</w:t>
            </w:r>
            <w:r>
              <w:rPr>
                <w:rFonts w:hint="eastAsia"/>
              </w:rPr>
              <w:t>MPEG2-L2</w:t>
            </w:r>
            <w:r>
              <w:rPr>
                <w:rFonts w:hint="eastAsia"/>
              </w:rPr>
              <w:t>、</w:t>
            </w:r>
            <w:r>
              <w:rPr>
                <w:rFonts w:hint="eastAsia"/>
              </w:rPr>
              <w:t>AAC</w:t>
            </w:r>
            <w:r>
              <w:rPr>
                <w:rFonts w:hint="eastAsia"/>
              </w:rPr>
              <w:t>、</w:t>
            </w:r>
            <w:r>
              <w:rPr>
                <w:rFonts w:hint="eastAsia"/>
              </w:rPr>
              <w:t>PCM</w:t>
            </w:r>
            <w:r>
              <w:rPr>
                <w:rFonts w:hint="eastAsia"/>
              </w:rPr>
              <w:t>的文件。</w:t>
            </w:r>
            <w:r>
              <w:rPr>
                <w:rFonts w:hint="eastAsia"/>
              </w:rPr>
              <w:br/>
              <w:t>19.</w:t>
            </w:r>
            <w:r>
              <w:rPr>
                <w:rFonts w:hint="eastAsia"/>
              </w:rPr>
              <w:t>可对输入的视频画面进行</w:t>
            </w:r>
            <w:r>
              <w:rPr>
                <w:rFonts w:hint="eastAsia"/>
              </w:rPr>
              <w:t>90</w:t>
            </w:r>
            <w:r>
              <w:rPr>
                <w:rFonts w:hint="eastAsia"/>
              </w:rPr>
              <w:t>°旋转显示。</w:t>
            </w:r>
            <w:r>
              <w:rPr>
                <w:rFonts w:hint="eastAsia"/>
              </w:rPr>
              <w:br/>
              <w:t>20.</w:t>
            </w:r>
            <w:r>
              <w:rPr>
                <w:rFonts w:hint="eastAsia"/>
              </w:rPr>
              <w:t>可通过客户端软件上传分辨率为</w:t>
            </w:r>
            <w:r>
              <w:rPr>
                <w:rFonts w:hint="eastAsia"/>
              </w:rPr>
              <w:t>1920</w:t>
            </w:r>
            <w:r>
              <w:rPr>
                <w:rFonts w:hint="eastAsia"/>
              </w:rPr>
              <w:t>×</w:t>
            </w:r>
            <w:r>
              <w:rPr>
                <w:rFonts w:hint="eastAsia"/>
              </w:rPr>
              <w:t>1080</w:t>
            </w:r>
            <w:r>
              <w:rPr>
                <w:rFonts w:hint="eastAsia"/>
              </w:rPr>
              <w:t>的</w:t>
            </w:r>
            <w:r>
              <w:rPr>
                <w:rFonts w:hint="eastAsia"/>
              </w:rPr>
              <w:t>JPEG</w:t>
            </w:r>
            <w:r>
              <w:rPr>
                <w:rFonts w:hint="eastAsia"/>
              </w:rPr>
              <w:t>图片，作为墙纸显示在窗口图层底图，可通过客户端软件设置底色，当无解码画面时，设备输出显示该底色。</w:t>
            </w:r>
            <w:r>
              <w:rPr>
                <w:rFonts w:hint="eastAsia"/>
              </w:rPr>
              <w:br/>
              <w:t>21.</w:t>
            </w:r>
            <w:r>
              <w:rPr>
                <w:rFonts w:hint="eastAsia"/>
              </w:rPr>
              <w:t>可通过</w:t>
            </w:r>
            <w:r>
              <w:rPr>
                <w:rFonts w:hint="eastAsia"/>
              </w:rPr>
              <w:t>APP</w:t>
            </w:r>
            <w:r>
              <w:rPr>
                <w:rFonts w:hint="eastAsia"/>
              </w:rPr>
              <w:t>客户端对设备输出的视频图像进行控制操作。</w:t>
            </w:r>
            <w:r>
              <w:rPr>
                <w:rFonts w:hint="eastAsia"/>
              </w:rPr>
              <w:br/>
              <w:t>22.</w:t>
            </w:r>
            <w:r>
              <w:rPr>
                <w:rFonts w:hint="eastAsia"/>
              </w:rPr>
              <w:t>设备接入具有智能行为分析功能的摄像机，可解码显示智能行为分析信息，包括移动侦测、越界入侵、区域入侵、起身离开等，并上传报警信息。</w:t>
            </w:r>
          </w:p>
          <w:p w:rsidR="00574E9C" w:rsidRDefault="00574E9C" w:rsidP="00574E9C">
            <w:pPr>
              <w:pStyle w:val="a4"/>
              <w:ind w:firstLine="210"/>
            </w:pP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拼接屏柜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根据现场实际情况定制</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210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8</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管理电脑</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574E9C">
            <w:pPr>
              <w:widowControl/>
              <w:numPr>
                <w:ilvl w:val="0"/>
                <w:numId w:val="11"/>
              </w:numPr>
              <w:tabs>
                <w:tab w:val="num" w:pos="312"/>
              </w:tabs>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CPU ≥i5   四核 </w:t>
            </w:r>
            <w:r>
              <w:rPr>
                <w:rFonts w:ascii="宋体" w:hAnsi="宋体" w:cs="宋体" w:hint="eastAsia"/>
                <w:color w:val="000000"/>
                <w:kern w:val="0"/>
              </w:rPr>
              <w:br/>
              <w:t>2.内存  ≥4G，DDR4 2133</w:t>
            </w:r>
            <w:r>
              <w:rPr>
                <w:rFonts w:ascii="宋体" w:hAnsi="宋体" w:cs="宋体" w:hint="eastAsia"/>
                <w:color w:val="000000"/>
                <w:kern w:val="0"/>
              </w:rPr>
              <w:br/>
              <w:t>3.硬盘 ≥1T机械硬盘</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4、独显、显存≥</w:t>
            </w:r>
            <w:r w:rsidRPr="00F84CA3">
              <w:rPr>
                <w:rFonts w:ascii="宋体" w:hAnsi="宋体" w:cs="宋体"/>
                <w:color w:val="000000"/>
                <w:kern w:val="0"/>
              </w:rPr>
              <w:t>2G</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color w:val="000000"/>
                <w:kern w:val="0"/>
              </w:rPr>
              <w:t>5</w:t>
            </w:r>
            <w:r w:rsidRPr="00F84CA3">
              <w:rPr>
                <w:rFonts w:ascii="宋体" w:hAnsi="宋体" w:cs="宋体" w:hint="eastAsia"/>
                <w:color w:val="000000"/>
                <w:kern w:val="0"/>
              </w:rPr>
              <w:t>、显示器要求：尺寸</w:t>
            </w:r>
            <w:r w:rsidRPr="00F84CA3">
              <w:rPr>
                <w:rFonts w:ascii="宋体" w:hAnsi="宋体" w:cs="宋体"/>
                <w:color w:val="000000"/>
                <w:kern w:val="0"/>
              </w:rPr>
              <w:t>:21.5</w:t>
            </w:r>
            <w:r w:rsidRPr="00F84CA3">
              <w:rPr>
                <w:rFonts w:ascii="宋体" w:hAnsi="宋体" w:cs="宋体" w:hint="eastAsia"/>
                <w:color w:val="000000"/>
                <w:kern w:val="0"/>
              </w:rPr>
              <w:t>英寸；</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屏幕比例</w:t>
            </w:r>
            <w:r w:rsidRPr="00F84CA3">
              <w:rPr>
                <w:rFonts w:ascii="宋体" w:hAnsi="宋体" w:cs="宋体"/>
                <w:color w:val="000000"/>
                <w:kern w:val="0"/>
              </w:rPr>
              <w:t>:16/9</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面板类型</w:t>
            </w:r>
            <w:r w:rsidRPr="00F84CA3">
              <w:rPr>
                <w:rFonts w:ascii="宋体" w:hAnsi="宋体" w:cs="宋体"/>
                <w:color w:val="000000"/>
                <w:kern w:val="0"/>
              </w:rPr>
              <w:t>:IPS</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分辨率</w:t>
            </w:r>
            <w:r w:rsidRPr="00F84CA3">
              <w:rPr>
                <w:rFonts w:ascii="宋体" w:hAnsi="宋体" w:cs="宋体"/>
                <w:color w:val="000000"/>
                <w:kern w:val="0"/>
              </w:rPr>
              <w:t>:1920</w:t>
            </w:r>
            <w:r w:rsidRPr="00F84CA3">
              <w:rPr>
                <w:rFonts w:ascii="宋体" w:hAnsi="宋体" w:cs="宋体" w:hint="eastAsia"/>
                <w:color w:val="000000"/>
                <w:kern w:val="0"/>
              </w:rPr>
              <w:t>×</w:t>
            </w:r>
            <w:r w:rsidRPr="00F84CA3">
              <w:rPr>
                <w:rFonts w:ascii="宋体" w:hAnsi="宋体" w:cs="宋体"/>
                <w:color w:val="000000"/>
                <w:kern w:val="0"/>
              </w:rPr>
              <w:t>1080</w:t>
            </w:r>
            <w:r w:rsidRPr="00F84CA3">
              <w:rPr>
                <w:rFonts w:ascii="宋体" w:hAnsi="宋体" w:cs="宋体" w:hint="eastAsia"/>
                <w:color w:val="000000"/>
                <w:kern w:val="0"/>
              </w:rPr>
              <w:t>；</w:t>
            </w:r>
          </w:p>
          <w:p w:rsidR="00F84CA3" w:rsidRPr="00F84CA3" w:rsidRDefault="00F84CA3" w:rsidP="00495A8E">
            <w:pPr>
              <w:widowControl/>
              <w:spacing w:line="360" w:lineRule="auto"/>
              <w:jc w:val="left"/>
              <w:textAlignment w:val="center"/>
              <w:rPr>
                <w:rFonts w:ascii="宋体" w:hAnsi="宋体" w:cs="宋体"/>
                <w:color w:val="000000"/>
                <w:kern w:val="0"/>
              </w:rPr>
            </w:pPr>
            <w:r w:rsidRPr="00F84CA3">
              <w:rPr>
                <w:rFonts w:ascii="宋体" w:hAnsi="宋体" w:cs="宋体" w:hint="eastAsia"/>
                <w:color w:val="000000"/>
                <w:kern w:val="0"/>
              </w:rPr>
              <w:t>水平可视角度</w:t>
            </w:r>
            <w:r w:rsidRPr="00F84CA3">
              <w:rPr>
                <w:rFonts w:ascii="宋体" w:hAnsi="宋体" w:cs="宋体"/>
                <w:color w:val="000000"/>
                <w:kern w:val="0"/>
              </w:rPr>
              <w:t>:178</w:t>
            </w:r>
            <w:r w:rsidRPr="00F84CA3">
              <w:rPr>
                <w:rFonts w:ascii="宋体" w:hAnsi="宋体" w:cs="宋体" w:hint="eastAsia"/>
                <w:color w:val="000000"/>
                <w:kern w:val="0"/>
              </w:rPr>
              <w:t>度；垂直可视角度</w:t>
            </w:r>
            <w:r w:rsidRPr="00F84CA3">
              <w:rPr>
                <w:rFonts w:ascii="宋体" w:hAnsi="宋体" w:cs="宋体"/>
                <w:color w:val="000000"/>
                <w:kern w:val="0"/>
              </w:rPr>
              <w:t>:178</w:t>
            </w:r>
            <w:r w:rsidRPr="00F84CA3">
              <w:rPr>
                <w:rFonts w:ascii="宋体" w:hAnsi="宋体" w:cs="宋体" w:hint="eastAsia"/>
                <w:color w:val="000000"/>
                <w:kern w:val="0"/>
              </w:rPr>
              <w:t>度；</w:t>
            </w:r>
          </w:p>
          <w:p w:rsidR="00F84CA3" w:rsidRPr="00F84CA3" w:rsidRDefault="00F84CA3" w:rsidP="00495A8E">
            <w:pPr>
              <w:widowControl/>
              <w:spacing w:line="360" w:lineRule="auto"/>
              <w:jc w:val="left"/>
              <w:textAlignment w:val="center"/>
            </w:pPr>
            <w:r w:rsidRPr="00F84CA3">
              <w:rPr>
                <w:rFonts w:ascii="宋体" w:hAnsi="宋体" w:cs="宋体" w:hint="eastAsia"/>
                <w:color w:val="000000"/>
                <w:kern w:val="0"/>
              </w:rPr>
              <w:t>背光类型</w:t>
            </w:r>
            <w:r w:rsidRPr="00F84CA3">
              <w:rPr>
                <w:rFonts w:ascii="宋体" w:hAnsi="宋体" w:cs="宋体"/>
                <w:color w:val="000000"/>
                <w:kern w:val="0"/>
              </w:rPr>
              <w:t>:WLED</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9</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两联操作台</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镀锌钢材质，电镀喷漆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10</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网络机柜</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前后门网孔结构</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（四）线材辅材</w:t>
            </w: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网线</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4969E1"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五类网线</w:t>
            </w:r>
            <w:r w:rsidRPr="004969E1">
              <w:rPr>
                <w:rFonts w:ascii="宋体" w:hAnsi="宋体" w:cs="宋体"/>
                <w:color w:val="000000"/>
              </w:rPr>
              <w:t>0.45</w:t>
            </w:r>
            <w:r w:rsidRPr="004969E1">
              <w:rPr>
                <w:rFonts w:ascii="宋体" w:hAnsi="宋体" w:cs="宋体" w:hint="eastAsia"/>
                <w:color w:val="000000"/>
              </w:rPr>
              <w:t>，无氧铜，国标</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箱</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24</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12芯光纤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单模12芯光缆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3000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4芯光纤</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sidRPr="004969E1">
              <w:rPr>
                <w:rFonts w:ascii="宋体" w:hAnsi="宋体" w:cs="宋体" w:hint="eastAsia"/>
                <w:color w:val="000000"/>
              </w:rPr>
              <w:t>单模4芯光缆</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4200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4969E1"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022"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主干电源线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4969E1" w:rsidRPr="00822EAC" w:rsidRDefault="004969E1" w:rsidP="001C723B">
            <w:pPr>
              <w:widowControl/>
              <w:spacing w:line="360" w:lineRule="auto"/>
              <w:jc w:val="left"/>
              <w:textAlignment w:val="center"/>
              <w:rPr>
                <w:rFonts w:ascii="宋体" w:hAnsi="宋体" w:cs="宋体"/>
                <w:color w:val="000000"/>
              </w:rPr>
            </w:pPr>
            <w:r w:rsidRPr="004969E1">
              <w:rPr>
                <w:rFonts w:ascii="宋体" w:hAnsi="宋体" w:cs="宋体" w:hint="eastAsia"/>
                <w:color w:val="000000"/>
              </w:rPr>
              <w:t>纯铜国标：≥</w:t>
            </w:r>
            <w:r w:rsidRPr="004969E1">
              <w:rPr>
                <w:rFonts w:ascii="宋体" w:hAnsi="宋体" w:cs="宋体"/>
                <w:color w:val="000000"/>
              </w:rPr>
              <w:t>RVV2*1</w:t>
            </w:r>
          </w:p>
        </w:tc>
        <w:tc>
          <w:tcPr>
            <w:tcW w:w="60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2800</w:t>
            </w:r>
          </w:p>
        </w:tc>
        <w:tc>
          <w:tcPr>
            <w:tcW w:w="60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rPr>
                <w:rFonts w:ascii="宋体" w:hAnsi="宋体" w:cs="宋体"/>
                <w:color w:val="000000"/>
              </w:rPr>
            </w:pPr>
          </w:p>
        </w:tc>
      </w:tr>
      <w:tr w:rsidR="004969E1"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5</w:t>
            </w:r>
          </w:p>
        </w:tc>
        <w:tc>
          <w:tcPr>
            <w:tcW w:w="1022"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分支电源线</w:t>
            </w:r>
          </w:p>
        </w:tc>
        <w:tc>
          <w:tcPr>
            <w:tcW w:w="5346" w:type="dxa"/>
            <w:tcBorders>
              <w:top w:val="single" w:sz="4" w:space="0" w:color="000000"/>
              <w:left w:val="single" w:sz="4" w:space="0" w:color="000000"/>
              <w:bottom w:val="single" w:sz="4" w:space="0" w:color="000000"/>
              <w:right w:val="single" w:sz="4" w:space="0" w:color="000000"/>
            </w:tcBorders>
            <w:vAlign w:val="center"/>
          </w:tcPr>
          <w:p w:rsidR="004969E1" w:rsidRPr="00822EAC" w:rsidRDefault="004969E1" w:rsidP="001C723B">
            <w:pPr>
              <w:widowControl/>
              <w:spacing w:line="360" w:lineRule="auto"/>
              <w:jc w:val="left"/>
              <w:textAlignment w:val="center"/>
              <w:rPr>
                <w:rFonts w:ascii="宋体" w:hAnsi="宋体" w:cs="宋体"/>
                <w:color w:val="000000"/>
              </w:rPr>
            </w:pPr>
            <w:r w:rsidRPr="004969E1">
              <w:rPr>
                <w:rFonts w:ascii="宋体" w:hAnsi="宋体" w:cs="宋体" w:hint="eastAsia"/>
                <w:color w:val="000000"/>
              </w:rPr>
              <w:t>纯铜国标：≥</w:t>
            </w:r>
            <w:r w:rsidRPr="004969E1">
              <w:rPr>
                <w:rFonts w:ascii="宋体" w:hAnsi="宋体" w:cs="宋体"/>
                <w:color w:val="000000"/>
              </w:rPr>
              <w:t>RVV2*0.5</w:t>
            </w:r>
          </w:p>
        </w:tc>
        <w:tc>
          <w:tcPr>
            <w:tcW w:w="60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3500</w:t>
            </w:r>
          </w:p>
        </w:tc>
        <w:tc>
          <w:tcPr>
            <w:tcW w:w="606" w:type="dxa"/>
            <w:tcBorders>
              <w:top w:val="single" w:sz="4" w:space="0" w:color="000000"/>
              <w:left w:val="single" w:sz="4" w:space="0" w:color="000000"/>
              <w:bottom w:val="single" w:sz="4" w:space="0" w:color="000000"/>
              <w:right w:val="single" w:sz="4" w:space="0" w:color="000000"/>
            </w:tcBorders>
            <w:vAlign w:val="center"/>
          </w:tcPr>
          <w:p w:rsidR="004969E1" w:rsidRDefault="004969E1"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PVC管</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PVC材质</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米</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4200</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配件辅材</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安装所需辅助材料</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4969E1">
        <w:trPr>
          <w:trHeight w:val="646"/>
        </w:trPr>
        <w:tc>
          <w:tcPr>
            <w:tcW w:w="9120" w:type="dxa"/>
            <w:gridSpan w:val="6"/>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（五）施工集成</w:t>
            </w:r>
          </w:p>
        </w:tc>
      </w:tr>
      <w:tr w:rsidR="00574E9C" w:rsidTr="004969E1">
        <w:trPr>
          <w:trHeight w:val="655"/>
        </w:trPr>
        <w:tc>
          <w:tcPr>
            <w:tcW w:w="88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w:t>
            </w:r>
          </w:p>
        </w:tc>
        <w:tc>
          <w:tcPr>
            <w:tcW w:w="102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安装调试费</w:t>
            </w:r>
          </w:p>
        </w:tc>
        <w:tc>
          <w:tcPr>
            <w:tcW w:w="534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rPr>
                <w:rFonts w:ascii="宋体" w:hAnsi="宋体" w:cs="宋体"/>
                <w:color w:val="000000"/>
              </w:rPr>
            </w:pPr>
            <w:r>
              <w:rPr>
                <w:rFonts w:ascii="宋体" w:hAnsi="宋体" w:cs="宋体" w:hint="eastAsia"/>
                <w:color w:val="000000"/>
                <w:kern w:val="0"/>
              </w:rPr>
              <w:t>安装调试、人工</w:t>
            </w:r>
          </w:p>
        </w:tc>
        <w:tc>
          <w:tcPr>
            <w:tcW w:w="60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66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06"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pStyle w:val="1"/>
        <w:spacing w:line="360" w:lineRule="auto"/>
        <w:rPr>
          <w:color w:val="000000"/>
        </w:rPr>
      </w:pPr>
      <w:r>
        <w:rPr>
          <w:rFonts w:hint="eastAsia"/>
          <w:color w:val="000000"/>
        </w:rPr>
        <w:br w:type="page"/>
      </w:r>
      <w:bookmarkStart w:id="2" w:name="_Toc17984_WPSOffice_Level1"/>
      <w:r>
        <w:rPr>
          <w:rFonts w:hint="eastAsia"/>
          <w:color w:val="000000"/>
        </w:rPr>
        <w:lastRenderedPageBreak/>
        <w:t>第二部分</w:t>
      </w:r>
      <w:r>
        <w:rPr>
          <w:rFonts w:hint="eastAsia"/>
          <w:color w:val="000000"/>
        </w:rPr>
        <w:t xml:space="preserve"> </w:t>
      </w:r>
      <w:r>
        <w:rPr>
          <w:rFonts w:hint="eastAsia"/>
          <w:color w:val="000000"/>
        </w:rPr>
        <w:t>录播教室</w:t>
      </w:r>
      <w:bookmarkEnd w:id="2"/>
    </w:p>
    <w:tbl>
      <w:tblPr>
        <w:tblW w:w="0" w:type="auto"/>
        <w:tblLayout w:type="fixed"/>
        <w:tblCellMar>
          <w:top w:w="15" w:type="dxa"/>
          <w:left w:w="15" w:type="dxa"/>
          <w:bottom w:w="15" w:type="dxa"/>
          <w:right w:w="15" w:type="dxa"/>
        </w:tblCellMar>
        <w:tblLook w:val="0000"/>
      </w:tblPr>
      <w:tblGrid>
        <w:gridCol w:w="669"/>
        <w:gridCol w:w="1109"/>
        <w:gridCol w:w="5468"/>
        <w:gridCol w:w="593"/>
        <w:gridCol w:w="669"/>
        <w:gridCol w:w="612"/>
      </w:tblGrid>
      <w:tr w:rsidR="00574E9C" w:rsidTr="00073A8D">
        <w:trPr>
          <w:trHeight w:val="558"/>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产品名称</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参数</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073A8D">
        <w:trPr>
          <w:trHeight w:val="558"/>
        </w:trPr>
        <w:tc>
          <w:tcPr>
            <w:tcW w:w="8508" w:type="dxa"/>
            <w:gridSpan w:val="5"/>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第六部分 录播教室</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320"/>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多功能教学终端</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pPr>
            <w:r>
              <w:rPr>
                <w:rFonts w:hint="eastAsia"/>
              </w:rPr>
              <w:t>一、多功能教学功能：</w:t>
            </w:r>
          </w:p>
          <w:p w:rsidR="00574E9C" w:rsidRDefault="00574E9C" w:rsidP="00073A8D">
            <w:pPr>
              <w:widowControl/>
              <w:spacing w:line="360" w:lineRule="auto"/>
              <w:jc w:val="left"/>
              <w:textAlignment w:val="center"/>
            </w:pPr>
            <w:r>
              <w:rPr>
                <w:rFonts w:hint="eastAsia"/>
              </w:rPr>
              <w:t xml:space="preserve">1. </w:t>
            </w:r>
            <w:r>
              <w:rPr>
                <w:rFonts w:hint="eastAsia"/>
              </w:rPr>
              <w:t>基于</w:t>
            </w:r>
            <w:r>
              <w:rPr>
                <w:rFonts w:hint="eastAsia"/>
              </w:rPr>
              <w:t>B/S</w:t>
            </w:r>
            <w:r>
              <w:rPr>
                <w:rFonts w:hint="eastAsia"/>
              </w:rPr>
              <w:t>架构，兼容</w:t>
            </w:r>
            <w:r>
              <w:rPr>
                <w:rFonts w:hint="eastAsia"/>
              </w:rPr>
              <w:t>IE</w:t>
            </w:r>
            <w:r>
              <w:rPr>
                <w:rFonts w:hint="eastAsia"/>
              </w:rPr>
              <w:t>等主流浏览器。系统包括视频处理模块、音频处理模块、</w:t>
            </w:r>
            <w:r>
              <w:rPr>
                <w:rFonts w:hint="eastAsia"/>
              </w:rPr>
              <w:t>VGA</w:t>
            </w:r>
            <w:r>
              <w:rPr>
                <w:rFonts w:hint="eastAsia"/>
              </w:rPr>
              <w:t>处理模块、直播模块、录制模块、管理模块，导播平台集视频监视、视频切换、云台控制、直播、录制、暂停等控制。</w:t>
            </w:r>
            <w:r>
              <w:rPr>
                <w:rFonts w:hint="eastAsia"/>
              </w:rPr>
              <w:br/>
              <w:t xml:space="preserve">2. </w:t>
            </w:r>
            <w:r>
              <w:rPr>
                <w:rFonts w:hint="eastAsia"/>
              </w:rPr>
              <w:t>为保证教室内教学场景拍摄录制及教学相关设备信号接入，需具备≥</w:t>
            </w:r>
            <w:r>
              <w:rPr>
                <w:rFonts w:hint="eastAsia"/>
              </w:rPr>
              <w:t>1</w:t>
            </w:r>
            <w:r>
              <w:t>2</w:t>
            </w:r>
            <w:r>
              <w:rPr>
                <w:rFonts w:hint="eastAsia"/>
              </w:rPr>
              <w:t>路信号的加载预监功能，能根据课堂教学进程，对教师、学生、</w:t>
            </w:r>
            <w:r>
              <w:rPr>
                <w:rFonts w:hint="eastAsia"/>
              </w:rPr>
              <w:t>VGA</w:t>
            </w:r>
            <w:r>
              <w:rPr>
                <w:rFonts w:hint="eastAsia"/>
              </w:rPr>
              <w:t>、片头、片尾、展台、其他课件等画面进行智能切换。</w:t>
            </w:r>
            <w:r>
              <w:rPr>
                <w:rFonts w:hint="eastAsia"/>
              </w:rPr>
              <w:br/>
              <w:t>3.</w:t>
            </w:r>
            <w:r>
              <w:rPr>
                <w:rFonts w:hint="eastAsia"/>
              </w:rPr>
              <w:t>支持设定时间间隔切换视频画面进行图像监看。</w:t>
            </w:r>
            <w:r>
              <w:rPr>
                <w:rFonts w:hint="eastAsia"/>
              </w:rPr>
              <w:br/>
              <w:t>4.</w:t>
            </w:r>
            <w:r>
              <w:rPr>
                <w:rFonts w:hint="eastAsia"/>
              </w:rPr>
              <w:t>支持通道备份功能，分辨率可达</w:t>
            </w:r>
            <w:r>
              <w:rPr>
                <w:rFonts w:hint="eastAsia"/>
              </w:rPr>
              <w:t>1920</w:t>
            </w:r>
            <w:r>
              <w:rPr>
                <w:rFonts w:hint="eastAsia"/>
              </w:rPr>
              <w:t>×</w:t>
            </w:r>
            <w:r>
              <w:rPr>
                <w:rFonts w:hint="eastAsia"/>
              </w:rPr>
              <w:t>1080</w:t>
            </w:r>
            <w:r>
              <w:rPr>
                <w:rFonts w:hint="eastAsia"/>
              </w:rPr>
              <w:t>并向下兼容。</w:t>
            </w:r>
            <w:r>
              <w:rPr>
                <w:rFonts w:hint="eastAsia"/>
              </w:rPr>
              <w:br/>
              <w:t>5.</w:t>
            </w:r>
            <w:r>
              <w:rPr>
                <w:rFonts w:hint="eastAsia"/>
              </w:rPr>
              <w:t>具有主播通道录制功能，视频录制最高可支持</w:t>
            </w:r>
            <w:r>
              <w:rPr>
                <w:rFonts w:hint="eastAsia"/>
              </w:rPr>
              <w:t>1080P/60</w:t>
            </w:r>
            <w:r>
              <w:rPr>
                <w:rFonts w:hint="eastAsia"/>
              </w:rPr>
              <w:t>帧，音频采用</w:t>
            </w:r>
            <w:r>
              <w:rPr>
                <w:rFonts w:hint="eastAsia"/>
              </w:rPr>
              <w:t>AAC</w:t>
            </w:r>
            <w:r>
              <w:rPr>
                <w:rFonts w:hint="eastAsia"/>
              </w:rPr>
              <w:t>编码，视频采用</w:t>
            </w:r>
            <w:r>
              <w:rPr>
                <w:rFonts w:hint="eastAsia"/>
              </w:rPr>
              <w:t>H.264</w:t>
            </w:r>
            <w:r>
              <w:rPr>
                <w:rFonts w:hint="eastAsia"/>
              </w:rPr>
              <w:t>编码，并具备自动上传功能。</w:t>
            </w:r>
            <w:r>
              <w:rPr>
                <w:rFonts w:hint="eastAsia"/>
              </w:rPr>
              <w:br/>
              <w:t>6.</w:t>
            </w:r>
            <w:r>
              <w:rPr>
                <w:rFonts w:hint="eastAsia"/>
              </w:rPr>
              <w:t>支持不少于两路信号以资源模式与导播后的电影模式同时录制。</w:t>
            </w:r>
            <w:r>
              <w:rPr>
                <w:rFonts w:hint="eastAsia"/>
              </w:rPr>
              <w:br/>
              <w:t>7.</w:t>
            </w:r>
            <w:r>
              <w:rPr>
                <w:rFonts w:hint="eastAsia"/>
              </w:rPr>
              <w:t>具备远程导播功能和主播通道的直播、点播功能。</w:t>
            </w:r>
            <w:r>
              <w:rPr>
                <w:rFonts w:hint="eastAsia"/>
              </w:rPr>
              <w:br/>
            </w:r>
            <w:r>
              <w:t>8</w:t>
            </w:r>
            <w:r>
              <w:rPr>
                <w:rFonts w:hint="eastAsia"/>
              </w:rPr>
              <w:t>.</w:t>
            </w:r>
            <w:r>
              <w:rPr>
                <w:rFonts w:hint="eastAsia"/>
              </w:rPr>
              <w:t>具有双码流直播功能。</w:t>
            </w:r>
            <w:r>
              <w:rPr>
                <w:rFonts w:hint="eastAsia"/>
              </w:rPr>
              <w:br/>
            </w:r>
            <w:r>
              <w:t>9</w:t>
            </w:r>
            <w:r>
              <w:rPr>
                <w:rFonts w:hint="eastAsia"/>
              </w:rPr>
              <w:t>.</w:t>
            </w:r>
            <w:r>
              <w:rPr>
                <w:rFonts w:hint="eastAsia"/>
              </w:rPr>
              <w:t>具有持语音激励功能，实现导播自动切换摄像机跟拍摄发言人。</w:t>
            </w:r>
            <w:r>
              <w:rPr>
                <w:rFonts w:hint="eastAsia"/>
              </w:rPr>
              <w:br/>
              <w:t>1</w:t>
            </w:r>
            <w:r>
              <w:t>0</w:t>
            </w:r>
            <w:r>
              <w:rPr>
                <w:rFonts w:hint="eastAsia"/>
              </w:rPr>
              <w:t>.</w:t>
            </w:r>
            <w:r>
              <w:rPr>
                <w:rFonts w:hint="eastAsia"/>
              </w:rPr>
              <w:t>支持不少于</w:t>
            </w:r>
            <w:r>
              <w:rPr>
                <w:rFonts w:hint="eastAsia"/>
              </w:rPr>
              <w:t>4</w:t>
            </w:r>
            <w:r>
              <w:rPr>
                <w:rFonts w:hint="eastAsia"/>
              </w:rPr>
              <w:t>种台标叠加功能，并可根据应用情况进行自定义设置。</w:t>
            </w:r>
            <w:r>
              <w:rPr>
                <w:rFonts w:hint="eastAsia"/>
              </w:rPr>
              <w:br/>
              <w:t>1</w:t>
            </w:r>
            <w:r>
              <w:t>1</w:t>
            </w:r>
            <w:r>
              <w:rPr>
                <w:rFonts w:hint="eastAsia"/>
              </w:rPr>
              <w:t>.</w:t>
            </w:r>
            <w:r>
              <w:rPr>
                <w:rFonts w:hint="eastAsia"/>
              </w:rPr>
              <w:t>支持多画面显示功能，具有双分屏幕，三分屏，画中画模式。</w:t>
            </w:r>
            <w:r>
              <w:rPr>
                <w:rFonts w:hint="eastAsia"/>
              </w:rPr>
              <w:br/>
            </w:r>
            <w:r>
              <w:rPr>
                <w:rFonts w:hint="eastAsia"/>
              </w:rPr>
              <w:lastRenderedPageBreak/>
              <w:t>1</w:t>
            </w:r>
            <w:r>
              <w:t>2</w:t>
            </w:r>
            <w:r>
              <w:rPr>
                <w:rFonts w:hint="eastAsia"/>
              </w:rPr>
              <w:t>.</w:t>
            </w:r>
            <w:r>
              <w:rPr>
                <w:rFonts w:hint="eastAsia"/>
              </w:rPr>
              <w:t>为解决教室内设备充分管理控制，需支持可编程的中控系统功能，可自定义中控的按键名称、按键命令码、按键的位置、按键的跳转等功能。</w:t>
            </w:r>
            <w:r>
              <w:rPr>
                <w:rFonts w:hint="eastAsia"/>
              </w:rPr>
              <w:br/>
              <w:t>1</w:t>
            </w:r>
            <w:r>
              <w:t>3</w:t>
            </w:r>
            <w:r>
              <w:rPr>
                <w:rFonts w:hint="eastAsia"/>
              </w:rPr>
              <w:t xml:space="preserve">. </w:t>
            </w:r>
            <w:r>
              <w:rPr>
                <w:rFonts w:hint="eastAsia"/>
              </w:rPr>
              <w:t>具备字幕、台标或</w:t>
            </w:r>
            <w:r>
              <w:rPr>
                <w:rFonts w:hint="eastAsia"/>
              </w:rPr>
              <w:t>LOGO</w:t>
            </w:r>
            <w:r>
              <w:rPr>
                <w:rFonts w:hint="eastAsia"/>
              </w:rPr>
              <w:t>的实时添加编辑功能。</w:t>
            </w:r>
            <w:r>
              <w:rPr>
                <w:rFonts w:hint="eastAsia"/>
              </w:rPr>
              <w:br/>
              <w:t>1</w:t>
            </w:r>
            <w:r>
              <w:t>4</w:t>
            </w:r>
            <w:r>
              <w:rPr>
                <w:rFonts w:hint="eastAsia"/>
              </w:rPr>
              <w:t>.</w:t>
            </w:r>
            <w:r>
              <w:rPr>
                <w:rFonts w:hint="eastAsia"/>
              </w:rPr>
              <w:t>支持硬盘存储空间显示功能。</w:t>
            </w:r>
            <w:r>
              <w:rPr>
                <w:rFonts w:hint="eastAsia"/>
              </w:rPr>
              <w:br/>
              <w:t>1</w:t>
            </w:r>
            <w:r>
              <w:t>5</w:t>
            </w:r>
            <w:r>
              <w:rPr>
                <w:rFonts w:hint="eastAsia"/>
              </w:rPr>
              <w:t>.</w:t>
            </w:r>
            <w:r>
              <w:rPr>
                <w:rFonts w:hint="eastAsia"/>
              </w:rPr>
              <w:t>需具备软件硬件接口直连两种方式进行采集教师机教学内容。</w:t>
            </w:r>
            <w:r>
              <w:rPr>
                <w:rFonts w:hint="eastAsia"/>
              </w:rPr>
              <w:br/>
              <w:t>1</w:t>
            </w:r>
            <w:r>
              <w:t>6</w:t>
            </w:r>
            <w:r>
              <w:rPr>
                <w:rFonts w:hint="eastAsia"/>
              </w:rPr>
              <w:t>.</w:t>
            </w:r>
            <w:r>
              <w:rPr>
                <w:rFonts w:hint="eastAsia"/>
              </w:rPr>
              <w:t>需支持终端控制，如手机、</w:t>
            </w:r>
            <w:r>
              <w:rPr>
                <w:rFonts w:hint="eastAsia"/>
              </w:rPr>
              <w:t>PAD</w:t>
            </w:r>
            <w:r>
              <w:rPr>
                <w:rFonts w:hint="eastAsia"/>
              </w:rPr>
              <w:t>等。</w:t>
            </w:r>
          </w:p>
          <w:p w:rsidR="00574E9C" w:rsidRDefault="00574E9C" w:rsidP="00073A8D">
            <w:pPr>
              <w:widowControl/>
              <w:spacing w:line="360" w:lineRule="auto"/>
              <w:jc w:val="left"/>
              <w:textAlignment w:val="center"/>
            </w:pPr>
            <w:r>
              <w:rPr>
                <w:rFonts w:hint="eastAsia"/>
              </w:rPr>
              <w:t>二、智能音频处理系统：</w:t>
            </w:r>
            <w:r>
              <w:rPr>
                <w:rFonts w:hint="eastAsia"/>
              </w:rPr>
              <w:br/>
            </w:r>
            <w:r>
              <w:t>1</w:t>
            </w:r>
            <w:r>
              <w:rPr>
                <w:rFonts w:hint="eastAsia"/>
              </w:rPr>
              <w:t>.</w:t>
            </w:r>
            <w:r>
              <w:rPr>
                <w:rFonts w:hint="eastAsia"/>
              </w:rPr>
              <w:t>为保证本地音频采集，及远程互动音频效果，支持浮点运算技术，回声消除（</w:t>
            </w:r>
            <w:r>
              <w:rPr>
                <w:rFonts w:hint="eastAsia"/>
              </w:rPr>
              <w:t>AEC</w:t>
            </w:r>
            <w:r>
              <w:rPr>
                <w:rFonts w:hint="eastAsia"/>
              </w:rPr>
              <w:t>），啸叫抑制</w:t>
            </w:r>
            <w:r>
              <w:rPr>
                <w:rFonts w:hint="eastAsia"/>
              </w:rPr>
              <w:t>(</w:t>
            </w:r>
            <w:r>
              <w:rPr>
                <w:rFonts w:hint="eastAsia"/>
              </w:rPr>
              <w:t>自适应</w:t>
            </w:r>
            <w:r>
              <w:rPr>
                <w:rFonts w:hint="eastAsia"/>
              </w:rPr>
              <w:t>)</w:t>
            </w:r>
            <w:r>
              <w:rPr>
                <w:rFonts w:hint="eastAsia"/>
              </w:rPr>
              <w:t>（</w:t>
            </w:r>
            <w:r>
              <w:rPr>
                <w:rFonts w:hint="eastAsia"/>
              </w:rPr>
              <w:t>AFC</w:t>
            </w:r>
            <w:r>
              <w:rPr>
                <w:rFonts w:hint="eastAsia"/>
              </w:rPr>
              <w:t>），背景降噪（</w:t>
            </w:r>
            <w:r>
              <w:rPr>
                <w:rFonts w:hint="eastAsia"/>
              </w:rPr>
              <w:t>ANC</w:t>
            </w:r>
            <w:r>
              <w:rPr>
                <w:rFonts w:hint="eastAsia"/>
              </w:rPr>
              <w:t>）优于</w:t>
            </w:r>
            <w:r>
              <w:rPr>
                <w:rFonts w:hint="eastAsia"/>
              </w:rPr>
              <w:t>-</w:t>
            </w:r>
            <w:r>
              <w:t>15DB</w:t>
            </w:r>
            <w:r>
              <w:rPr>
                <w:rFonts w:hint="eastAsia"/>
              </w:rPr>
              <w:t>。</w:t>
            </w:r>
            <w:r>
              <w:rPr>
                <w:rFonts w:hint="eastAsia"/>
              </w:rPr>
              <w:br/>
            </w:r>
            <w:r>
              <w:t>2</w:t>
            </w:r>
            <w:r>
              <w:rPr>
                <w:rFonts w:hint="eastAsia"/>
              </w:rPr>
              <w:t xml:space="preserve">. </w:t>
            </w:r>
            <w:r>
              <w:rPr>
                <w:rFonts w:hint="eastAsia"/>
              </w:rPr>
              <w:t>具有调音台功能，支持录播模式、主讲模式和听课模式音频显示功能模块的视频、音频和声采集通道混音功能调节；支持一键开启关闭所有声音输入输出；</w:t>
            </w:r>
          </w:p>
          <w:p w:rsidR="00574E9C" w:rsidRDefault="00574E9C" w:rsidP="00073A8D">
            <w:pPr>
              <w:widowControl/>
              <w:spacing w:line="360" w:lineRule="auto"/>
              <w:jc w:val="left"/>
              <w:textAlignment w:val="center"/>
            </w:pPr>
            <w:r>
              <w:rPr>
                <w:rFonts w:hint="eastAsia"/>
              </w:rPr>
              <w:t>三、导播规则自定义编辑系统：</w:t>
            </w:r>
          </w:p>
          <w:p w:rsidR="00574E9C" w:rsidRDefault="00574E9C" w:rsidP="00073A8D">
            <w:pPr>
              <w:widowControl/>
              <w:spacing w:line="360" w:lineRule="auto"/>
              <w:jc w:val="left"/>
              <w:textAlignment w:val="center"/>
            </w:pPr>
            <w:r>
              <w:rPr>
                <w:rFonts w:hint="eastAsia"/>
              </w:rPr>
              <w:t>满足同时具备≥</w:t>
            </w:r>
            <w:r>
              <w:rPr>
                <w:rFonts w:hint="eastAsia"/>
              </w:rPr>
              <w:t xml:space="preserve"> 3 </w:t>
            </w:r>
            <w:r>
              <w:rPr>
                <w:rFonts w:hint="eastAsia"/>
              </w:rPr>
              <w:t>种导播规则模板，为不同的课堂情形设，方便用户使用。</w:t>
            </w:r>
          </w:p>
          <w:p w:rsidR="00574E9C" w:rsidRDefault="00574E9C" w:rsidP="00073A8D">
            <w:pPr>
              <w:widowControl/>
              <w:spacing w:line="360" w:lineRule="auto"/>
              <w:jc w:val="left"/>
              <w:textAlignment w:val="center"/>
            </w:pPr>
            <w:r>
              <w:rPr>
                <w:rFonts w:hint="eastAsia"/>
              </w:rPr>
              <w:t>四、硬件技术指标</w:t>
            </w:r>
          </w:p>
          <w:p w:rsidR="00574E9C" w:rsidRDefault="00574E9C" w:rsidP="00073A8D">
            <w:pPr>
              <w:widowControl/>
              <w:spacing w:line="360" w:lineRule="auto"/>
              <w:jc w:val="left"/>
              <w:textAlignment w:val="center"/>
            </w:pPr>
            <w:r>
              <w:rPr>
                <w:rFonts w:hint="eastAsia"/>
              </w:rPr>
              <w:t>根据教学实际使用需求，应同时满足导播、录制、视频矩阵、音频矩阵、数字音频处理、集中控制等功能要求，设备需采用嵌入式一体化设计，支持远程互动教学，实现远程网络互动课堂。为确保配套设备的便捷接入及后期的可扩展性，设备功能及接口应满足以下要求：</w:t>
            </w:r>
            <w:r>
              <w:rPr>
                <w:rFonts w:hint="eastAsia"/>
              </w:rPr>
              <w:br/>
            </w:r>
            <w:r>
              <w:t>1.</w:t>
            </w:r>
            <w:r>
              <w:rPr>
                <w:rFonts w:hint="eastAsia"/>
              </w:rPr>
              <w:t>≥</w:t>
            </w:r>
            <w:r>
              <w:rPr>
                <w:rFonts w:hint="eastAsia"/>
              </w:rPr>
              <w:t>6</w:t>
            </w:r>
            <w:r>
              <w:rPr>
                <w:rFonts w:hint="eastAsia"/>
              </w:rPr>
              <w:t>路本地高清信号采集接口，最该分辨率可达</w:t>
            </w:r>
            <w:r>
              <w:rPr>
                <w:rFonts w:hint="eastAsia"/>
              </w:rPr>
              <w:t>1080P</w:t>
            </w:r>
            <w:r>
              <w:rPr>
                <w:rFonts w:hint="eastAsia"/>
              </w:rPr>
              <w:t>和</w:t>
            </w:r>
            <w:r>
              <w:rPr>
                <w:rFonts w:hint="eastAsia"/>
              </w:rPr>
              <w:t>1080I</w:t>
            </w:r>
            <w:r>
              <w:rPr>
                <w:rFonts w:hint="eastAsia"/>
              </w:rPr>
              <w:t>等。</w:t>
            </w:r>
          </w:p>
          <w:p w:rsidR="00574E9C" w:rsidRDefault="00574E9C" w:rsidP="00073A8D">
            <w:pPr>
              <w:widowControl/>
              <w:spacing w:line="360" w:lineRule="auto"/>
              <w:jc w:val="left"/>
              <w:textAlignment w:val="center"/>
            </w:pPr>
            <w:r>
              <w:rPr>
                <w:rFonts w:hint="eastAsia"/>
              </w:rPr>
              <w:t>2.</w:t>
            </w:r>
            <w:r>
              <w:rPr>
                <w:rFonts w:hint="eastAsia"/>
              </w:rPr>
              <w:t>≥</w:t>
            </w:r>
            <w:r>
              <w:rPr>
                <w:rFonts w:hint="eastAsia"/>
              </w:rPr>
              <w:t>2</w:t>
            </w:r>
            <w:r>
              <w:rPr>
                <w:rFonts w:hint="eastAsia"/>
              </w:rPr>
              <w:t>路本地视频输出接口，接口类型为≥</w:t>
            </w:r>
            <w:r>
              <w:rPr>
                <w:rFonts w:hint="eastAsia"/>
              </w:rPr>
              <w:t>2</w:t>
            </w:r>
            <w:r>
              <w:rPr>
                <w:rFonts w:hint="eastAsia"/>
              </w:rPr>
              <w:t>路</w:t>
            </w:r>
            <w:r>
              <w:rPr>
                <w:rFonts w:hint="eastAsia"/>
              </w:rPr>
              <w:t>HDMI</w:t>
            </w:r>
            <w:r>
              <w:rPr>
                <w:rFonts w:hint="eastAsia"/>
              </w:rPr>
              <w:t>高清数字接口，≥</w:t>
            </w:r>
            <w:r>
              <w:rPr>
                <w:rFonts w:hint="eastAsia"/>
              </w:rPr>
              <w:t>2</w:t>
            </w:r>
            <w:r>
              <w:rPr>
                <w:rFonts w:hint="eastAsia"/>
              </w:rPr>
              <w:t>路输出视频各不相同，分别配合基本模式、录</w:t>
            </w:r>
            <w:r>
              <w:rPr>
                <w:rFonts w:hint="eastAsia"/>
              </w:rPr>
              <w:lastRenderedPageBreak/>
              <w:t>播模式、互动模式下使用，最高分辨率为</w:t>
            </w:r>
            <w:r>
              <w:rPr>
                <w:rFonts w:hint="eastAsia"/>
              </w:rPr>
              <w:t>1080P</w:t>
            </w:r>
            <w:r>
              <w:t>/</w:t>
            </w:r>
            <w:r>
              <w:rPr>
                <w:rFonts w:hint="eastAsia"/>
              </w:rPr>
              <w:t>60</w:t>
            </w:r>
            <w:r>
              <w:rPr>
                <w:rFonts w:hint="eastAsia"/>
              </w:rPr>
              <w:t>。</w:t>
            </w:r>
          </w:p>
          <w:p w:rsidR="00574E9C" w:rsidRDefault="00574E9C" w:rsidP="00073A8D">
            <w:pPr>
              <w:widowControl/>
              <w:spacing w:line="360" w:lineRule="auto"/>
              <w:jc w:val="left"/>
              <w:textAlignment w:val="center"/>
            </w:pPr>
            <w:r>
              <w:rPr>
                <w:rFonts w:hint="eastAsia"/>
              </w:rPr>
              <w:t>3</w:t>
            </w:r>
            <w:r>
              <w:rPr>
                <w:rFonts w:hint="eastAsia"/>
              </w:rPr>
              <w:t>．≥</w:t>
            </w:r>
            <w:r>
              <w:rPr>
                <w:rFonts w:hint="eastAsia"/>
              </w:rPr>
              <w:t>10</w:t>
            </w:r>
            <w:r>
              <w:rPr>
                <w:rFonts w:hint="eastAsia"/>
              </w:rPr>
              <w:t>路本地音频信号采集接口。</w:t>
            </w:r>
          </w:p>
          <w:p w:rsidR="00574E9C" w:rsidRDefault="00574E9C" w:rsidP="00073A8D">
            <w:pPr>
              <w:widowControl/>
              <w:spacing w:line="360" w:lineRule="auto"/>
              <w:jc w:val="left"/>
              <w:textAlignment w:val="center"/>
            </w:pPr>
            <w:r>
              <w:rPr>
                <w:rFonts w:hint="eastAsia"/>
              </w:rPr>
              <w:t>4</w:t>
            </w:r>
            <w:r>
              <w:rPr>
                <w:rFonts w:hint="eastAsia"/>
              </w:rPr>
              <w:t>．≥</w:t>
            </w:r>
            <w:r>
              <w:rPr>
                <w:rFonts w:hint="eastAsia"/>
              </w:rPr>
              <w:t>2</w:t>
            </w:r>
            <w:r>
              <w:rPr>
                <w:rFonts w:hint="eastAsia"/>
              </w:rPr>
              <w:t>路</w:t>
            </w:r>
            <w:r>
              <w:rPr>
                <w:rFonts w:hint="eastAsia"/>
              </w:rPr>
              <w:t>3.5mm</w:t>
            </w:r>
            <w:r>
              <w:rPr>
                <w:rFonts w:hint="eastAsia"/>
              </w:rPr>
              <w:t>耳机接口立体音输出，可根据系统功能模式自由混音输出。</w:t>
            </w:r>
          </w:p>
          <w:p w:rsidR="00574E9C" w:rsidRDefault="00574E9C" w:rsidP="00073A8D">
            <w:pPr>
              <w:widowControl/>
              <w:spacing w:line="360" w:lineRule="auto"/>
              <w:jc w:val="left"/>
              <w:textAlignment w:val="center"/>
            </w:pPr>
            <w:r>
              <w:rPr>
                <w:rFonts w:hint="eastAsia"/>
              </w:rPr>
              <w:t>5</w:t>
            </w:r>
            <w:r>
              <w:rPr>
                <w:rFonts w:hint="eastAsia"/>
              </w:rPr>
              <w:t>．≥</w:t>
            </w:r>
            <w:r>
              <w:rPr>
                <w:rFonts w:hint="eastAsia"/>
              </w:rPr>
              <w:t>6</w:t>
            </w:r>
            <w:r>
              <w:rPr>
                <w:rFonts w:hint="eastAsia"/>
              </w:rPr>
              <w:t>路本地</w:t>
            </w:r>
            <w:r>
              <w:rPr>
                <w:rFonts w:hint="eastAsia"/>
              </w:rPr>
              <w:t>RS232</w:t>
            </w:r>
            <w:r>
              <w:rPr>
                <w:rFonts w:hint="eastAsia"/>
              </w:rPr>
              <w:t>串口，接口类型为凤凰端子。</w:t>
            </w:r>
          </w:p>
          <w:p w:rsidR="00574E9C" w:rsidRDefault="00574E9C" w:rsidP="00073A8D">
            <w:pPr>
              <w:widowControl/>
              <w:spacing w:line="360" w:lineRule="auto"/>
              <w:jc w:val="left"/>
              <w:textAlignment w:val="center"/>
            </w:pPr>
            <w:r>
              <w:rPr>
                <w:rFonts w:hint="eastAsia"/>
              </w:rPr>
              <w:t>6.</w:t>
            </w:r>
            <w:r>
              <w:rPr>
                <w:rFonts w:hint="eastAsia"/>
              </w:rPr>
              <w:t>≥</w:t>
            </w:r>
            <w:r>
              <w:rPr>
                <w:rFonts w:hint="eastAsia"/>
              </w:rPr>
              <w:t>1</w:t>
            </w:r>
            <w:r>
              <w:rPr>
                <w:rFonts w:hint="eastAsia"/>
              </w:rPr>
              <w:t>路</w:t>
            </w:r>
            <w:r>
              <w:rPr>
                <w:rFonts w:hint="eastAsia"/>
              </w:rPr>
              <w:t>RJ45</w:t>
            </w:r>
            <w:r>
              <w:rPr>
                <w:rFonts w:hint="eastAsia"/>
              </w:rPr>
              <w:t>网口，≥</w:t>
            </w:r>
            <w:r>
              <w:rPr>
                <w:rFonts w:hint="eastAsia"/>
              </w:rPr>
              <w:t>1</w:t>
            </w:r>
            <w:r>
              <w:rPr>
                <w:rFonts w:hint="eastAsia"/>
              </w:rPr>
              <w:t>路</w:t>
            </w:r>
            <w:r>
              <w:rPr>
                <w:rFonts w:hint="eastAsia"/>
              </w:rPr>
              <w:t>USB</w:t>
            </w:r>
            <w:r>
              <w:rPr>
                <w:rFonts w:hint="eastAsia"/>
              </w:rPr>
              <w:t>接口。</w:t>
            </w:r>
          </w:p>
          <w:p w:rsidR="00574E9C" w:rsidRDefault="00574E9C" w:rsidP="00073A8D">
            <w:pPr>
              <w:widowControl/>
              <w:spacing w:line="360" w:lineRule="auto"/>
              <w:jc w:val="left"/>
              <w:textAlignment w:val="center"/>
            </w:pPr>
            <w:r>
              <w:rPr>
                <w:rFonts w:hint="eastAsia"/>
              </w:rPr>
              <w:t>7</w:t>
            </w:r>
            <w:r>
              <w:t>.</w:t>
            </w:r>
            <w:r>
              <w:rPr>
                <w:rFonts w:hint="eastAsia"/>
              </w:rPr>
              <w:t>通过面板指示灯判定硬件供电状态，硬盘读写状态，程序运行状态等。</w:t>
            </w:r>
            <w:r>
              <w:rPr>
                <w:rFonts w:hint="eastAsia"/>
              </w:rPr>
              <w:br/>
            </w:r>
            <w:r>
              <w:rPr>
                <w:rFonts w:hint="eastAsia"/>
              </w:rPr>
              <w:t>五、</w:t>
            </w:r>
            <w:r>
              <w:rPr>
                <w:rFonts w:hint="eastAsia"/>
              </w:rPr>
              <w:t>VGA</w:t>
            </w:r>
            <w:r>
              <w:rPr>
                <w:rFonts w:hint="eastAsia"/>
              </w:rPr>
              <w:t>采集系统</w:t>
            </w:r>
            <w:r>
              <w:rPr>
                <w:rFonts w:hint="eastAsia"/>
              </w:rPr>
              <w:br/>
              <w:t xml:space="preserve">1. </w:t>
            </w:r>
            <w:r>
              <w:rPr>
                <w:rFonts w:hint="eastAsia"/>
              </w:rPr>
              <w:t>为保证优质教学资源录制，需对教师教学内容进行采集，实现双重采集模式软件采集及硬件采集，支持全屏、部分区域屏幕捕获，支持高清、标清双码流实时采集，可以清晰流畅的捕获屏幕中所放的</w:t>
            </w:r>
            <w:r>
              <w:rPr>
                <w:rFonts w:hint="eastAsia"/>
              </w:rPr>
              <w:t>DVD</w:t>
            </w:r>
            <w:r>
              <w:rPr>
                <w:rFonts w:hint="eastAsia"/>
              </w:rPr>
              <w:t>、</w:t>
            </w:r>
            <w:r>
              <w:rPr>
                <w:rFonts w:hint="eastAsia"/>
              </w:rPr>
              <w:t xml:space="preserve">VCD </w:t>
            </w:r>
            <w:r>
              <w:rPr>
                <w:rFonts w:hint="eastAsia"/>
              </w:rPr>
              <w:t>以及</w:t>
            </w:r>
            <w:r>
              <w:rPr>
                <w:rFonts w:hint="eastAsia"/>
              </w:rPr>
              <w:t>FLASH</w:t>
            </w:r>
            <w:r>
              <w:rPr>
                <w:rFonts w:hint="eastAsia"/>
              </w:rPr>
              <w:t>动画，支持软硬件同时采集。</w:t>
            </w:r>
            <w:r>
              <w:rPr>
                <w:rFonts w:hint="eastAsia"/>
              </w:rPr>
              <w:br/>
              <w:t xml:space="preserve">2. </w:t>
            </w:r>
            <w:r>
              <w:rPr>
                <w:rFonts w:hint="eastAsia"/>
              </w:rPr>
              <w:t>支持通过教师计算机快捷键控制开始、暂停、停止录制。</w:t>
            </w:r>
            <w:r>
              <w:rPr>
                <w:rFonts w:hint="eastAsia"/>
              </w:rPr>
              <w:br/>
            </w:r>
            <w:r>
              <w:rPr>
                <w:rFonts w:hint="eastAsia"/>
              </w:rPr>
              <w:t>六、智能构图显示系统：需支持师生同屏对话模式（非画中画），当一个学生起立与教师进行连续问答互动时，系统自动构图，呈现师生对话二分屏模式（而非单一的学生全景或特写），生动展现师生面对面教学情境。</w:t>
            </w:r>
          </w:p>
          <w:p w:rsidR="00574E9C" w:rsidRDefault="00574E9C" w:rsidP="00574E9C">
            <w:pPr>
              <w:pStyle w:val="a4"/>
              <w:ind w:firstLine="210"/>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color w:val="000000"/>
              </w:rPr>
              <w:t>核心产品</w:t>
            </w:r>
          </w:p>
        </w:tc>
      </w:tr>
      <w:tr w:rsidR="00574E9C" w:rsidTr="00073A8D">
        <w:trPr>
          <w:trHeight w:val="1865"/>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图像定位主机</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lang w:val="zh-CN"/>
              </w:rPr>
            </w:pPr>
            <w:r>
              <w:rPr>
                <w:rFonts w:ascii="宋体" w:hAnsi="宋体" w:cs="宋体" w:hint="eastAsia"/>
                <w:b/>
                <w:color w:val="000000"/>
                <w:lang w:val="zh-CN"/>
              </w:rPr>
              <w:t>主机</w:t>
            </w:r>
            <w:r>
              <w:rPr>
                <w:rFonts w:ascii="宋体" w:hAnsi="宋体" w:cs="宋体" w:hint="eastAsia"/>
                <w:b/>
                <w:color w:val="000000"/>
              </w:rPr>
              <w:t>参数要求</w:t>
            </w:r>
            <w:r>
              <w:rPr>
                <w:rFonts w:ascii="宋体" w:hAnsi="宋体" w:cs="宋体" w:hint="eastAsia"/>
                <w:bCs/>
                <w:color w:val="000000"/>
                <w:lang w:val="zh-CN"/>
              </w:rPr>
              <w:t>：</w:t>
            </w:r>
          </w:p>
          <w:p w:rsidR="00574E9C" w:rsidRDefault="00574E9C" w:rsidP="00574E9C">
            <w:pPr>
              <w:widowControl/>
              <w:numPr>
                <w:ilvl w:val="0"/>
                <w:numId w:val="12"/>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嵌入式一体化设计，可Web远程管理。</w:t>
            </w:r>
          </w:p>
          <w:p w:rsidR="00574E9C" w:rsidRDefault="00574E9C" w:rsidP="00574E9C">
            <w:pPr>
              <w:widowControl/>
              <w:numPr>
                <w:ilvl w:val="0"/>
                <w:numId w:val="12"/>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接口：4个USB接口、1个HDMI接口、1个千兆RJ45网口。</w:t>
            </w:r>
          </w:p>
          <w:p w:rsidR="00574E9C" w:rsidRDefault="00574E9C" w:rsidP="00073A8D">
            <w:pPr>
              <w:widowControl/>
              <w:spacing w:line="360" w:lineRule="auto"/>
              <w:jc w:val="left"/>
              <w:textAlignment w:val="center"/>
              <w:rPr>
                <w:rFonts w:ascii="宋体" w:hAnsi="宋体" w:cs="宋体"/>
                <w:b/>
                <w:color w:val="000000"/>
                <w:lang w:val="zh-CN"/>
              </w:rPr>
            </w:pPr>
            <w:r>
              <w:rPr>
                <w:rFonts w:ascii="宋体" w:hAnsi="宋体" w:cs="宋体" w:hint="eastAsia"/>
                <w:b/>
                <w:color w:val="000000"/>
                <w:lang w:val="zh-CN"/>
              </w:rPr>
              <w:t>跟踪定位系统</w:t>
            </w:r>
            <w:r>
              <w:rPr>
                <w:rFonts w:ascii="宋体" w:hAnsi="宋体" w:cs="宋体" w:hint="eastAsia"/>
                <w:b/>
                <w:color w:val="000000"/>
              </w:rPr>
              <w:t>参数要求</w:t>
            </w:r>
            <w:r>
              <w:rPr>
                <w:rFonts w:ascii="宋体" w:hAnsi="宋体" w:cs="宋体" w:hint="eastAsia"/>
                <w:b/>
                <w:color w:val="000000"/>
                <w:lang w:val="zh-CN"/>
              </w:rPr>
              <w:t>：</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定位精准识别率高、跟踪柔和稳定，无需安装任何元器件及其他任何感应设备，安装配置便捷。</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系统抗干扰能力强，能够有效排除教室里学生来回走动</w:t>
            </w:r>
            <w:r>
              <w:rPr>
                <w:rFonts w:ascii="宋体" w:hAnsi="宋体" w:cs="宋体" w:hint="eastAsia"/>
                <w:bCs/>
                <w:color w:val="000000"/>
                <w:lang w:val="zh-CN"/>
              </w:rPr>
              <w:lastRenderedPageBreak/>
              <w:t>现象及窗帘光源的干扰；可以设置不规则的有效区域，排除部分区域对学生定位的影响等，保证图像跟踪定位的安全性、稳定性。</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教师定位：采用图像分析算法，根据教师的教学活动进行教师视频的跟踪拍摄，摄像机自动变焦跟踪，跟踪速度柔和。支持双模式跟踪策略：第一种模式，对老师采用特写优先模式拍摄，当老师缓慢行走时，特写摄像机跟踪拍摄；当老师移动速度过快时，自动切换到全景摄像机，特写摄像机持续跟踪，推焦到位后切换老师特写摄像机。第二种模式：对老师采用全景切换模式拍摄，当老师移动一定身位时，自动切换到全景摄像机，当老师停下时，推焦到位后切换老师特写摄像机。根据教师身高的不同自动调整教师特写镜头的高度，使教师头部到拍摄画面顶部的距离始终保持固定最佳比例。</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学生定位：采用基于人体面部特征的多人识别定位算法，无需定位辅助摄像机，即可实现学生多人识别。可快速设定教学有效区域的，光线、场景完全自适应，无论人的正面和侧面都会被准确识别，并能够通过后台查看到多人识别效果。</w:t>
            </w:r>
          </w:p>
          <w:p w:rsidR="00574E9C" w:rsidRDefault="00574E9C" w:rsidP="00574E9C">
            <w:pPr>
              <w:widowControl/>
              <w:numPr>
                <w:ilvl w:val="0"/>
                <w:numId w:val="13"/>
              </w:numPr>
              <w:tabs>
                <w:tab w:val="left" w:pos="312"/>
              </w:tabs>
              <w:spacing w:line="360" w:lineRule="auto"/>
              <w:ind w:left="0" w:firstLine="0"/>
              <w:rPr>
                <w:rFonts w:ascii="宋体" w:hAnsi="宋体" w:cs="宋体"/>
                <w:bCs/>
                <w:color w:val="000000"/>
                <w:lang w:val="zh-CN"/>
              </w:rPr>
            </w:pPr>
            <w:r>
              <w:rPr>
                <w:rFonts w:ascii="宋体" w:hAnsi="宋体" w:cs="宋体" w:hint="eastAsia"/>
                <w:bCs/>
                <w:color w:val="000000"/>
                <w:lang w:val="zh-CN"/>
              </w:rPr>
              <w:t>板书拍摄：采用伴随式跟踪拍摄，可根据教师书写板书位置进行伴随式跟踪，突出教师书写重点，并且自动适应长黑板及推拉式黑板。</w:t>
            </w:r>
          </w:p>
          <w:p w:rsidR="00574E9C" w:rsidRDefault="00574E9C" w:rsidP="00073A8D">
            <w:pPr>
              <w:widowControl/>
              <w:spacing w:line="360" w:lineRule="auto"/>
              <w:jc w:val="left"/>
              <w:textAlignment w:val="center"/>
              <w:rPr>
                <w:rFonts w:ascii="宋体" w:hAnsi="宋体" w:cs="宋体"/>
                <w:color w:val="000000"/>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4738"/>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高清摄像机</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 图像传感器：1/2.8寸CMOS；</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2. 有效像素：214万像素；</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3. 光学变焦：12倍，数字变焦：12倍；</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4. 焦距：f=3.9mm-46.8mm；</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5. 视场角：72.5°-6.3°；</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6. 信噪比：≥50dB；</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7. 水平转动范围：±170°，垂直转动范围：-30°～+90°；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8. 预置位数量：256个；</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9. 精密蜗杆转动，定位精确，运行平稳，重复定位精度可达±0.01；</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10. 为适多种传输手段及设备调试需要，接口应具备：1个3G-SDI接口，1个HDMI接口，1路LINE IN，1路LINE OUT，1个RJ45网口，1个TF插口，1路RS-232 IN，1路RS-232 OUT，1路RS-485，1个USB接口；</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11. 高清视频输出帧率：1080p/60、1080i/60、1080p/30、720p/60、1080p/50、1080i/50、1080p/25、720p/50；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12. 红外信号透传输出：1路红外信号透传输出接口；</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13. 支持网络输出，网络视频压缩：H.265、H.264，音频压缩：AAC；</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14. 同时预览视频数：最多10路；</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15. 支持双码流视频输出, 支持多级别视频质量配置；</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16. 支持的协议类型：VISCA并支持菊花链/PELCO-P/PELCO-D；</w:t>
            </w:r>
          </w:p>
          <w:p w:rsidR="00574E9C" w:rsidRDefault="00574E9C" w:rsidP="00073A8D">
            <w:pPr>
              <w:widowControl/>
              <w:spacing w:line="360" w:lineRule="auto"/>
              <w:jc w:val="left"/>
              <w:textAlignment w:val="center"/>
              <w:rPr>
                <w:rFonts w:ascii="宋体" w:hAnsi="宋体" w:cs="宋体"/>
                <w:bCs/>
                <w:color w:val="000000"/>
                <w:highlight w:val="red"/>
              </w:rPr>
            </w:pPr>
            <w:r>
              <w:rPr>
                <w:rFonts w:ascii="宋体" w:hAnsi="宋体" w:cs="宋体" w:hint="eastAsia"/>
                <w:bCs/>
                <w:color w:val="000000"/>
              </w:rPr>
              <w:t>17. 具有本机防录丢安全保障功能；</w:t>
            </w:r>
          </w:p>
          <w:p w:rsidR="00574E9C" w:rsidRDefault="00574E9C" w:rsidP="00574E9C">
            <w:pPr>
              <w:pStyle w:val="a4"/>
              <w:widowControl/>
              <w:ind w:firstLine="240"/>
              <w:rPr>
                <w:rFonts w:ascii="宋体" w:hAnsi="宋体" w:cs="宋体"/>
                <w:color w:val="000000"/>
                <w:sz w:val="24"/>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3456"/>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4</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吊麦</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1.收音类型：电容式</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2.指向特性：超心形单指向性</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3.拾音角度：90°/120°</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4.频率响应：50-20000Hz</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5.灵敏度：-40dB（10mv）以1V于1Pa</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6.输出阻抗：600欧姆</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7.最大承受声压：118dB(1KHz于1%T.H.D)</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8.信噪比：71dB (1KHz于1Pa)</w:t>
            </w:r>
          </w:p>
          <w:p w:rsidR="00574E9C" w:rsidRDefault="00574E9C" w:rsidP="00073A8D">
            <w:pPr>
              <w:widowControl/>
              <w:spacing w:line="360" w:lineRule="auto"/>
              <w:jc w:val="left"/>
              <w:textAlignment w:val="center"/>
              <w:rPr>
                <w:rFonts w:ascii="宋体" w:hAnsi="宋体" w:cs="宋体"/>
                <w:bCs/>
                <w:color w:val="000000"/>
              </w:rPr>
            </w:pPr>
            <w:r>
              <w:rPr>
                <w:rFonts w:ascii="宋体" w:hAnsi="宋体" w:cs="宋体" w:hint="eastAsia"/>
                <w:bCs/>
                <w:color w:val="000000"/>
              </w:rPr>
              <w:t>9.幻像供电：直流12-52V 耗电4mA</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bCs/>
                <w:color w:val="000000"/>
              </w:rPr>
              <w:t>10.输出连接器：内置式3针卡侬公头</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个</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9512"/>
        </w:trPr>
        <w:tc>
          <w:tcPr>
            <w:tcW w:w="66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center"/>
              <w:textAlignment w:val="top"/>
              <w:rPr>
                <w:rFonts w:ascii="宋体" w:hAnsi="宋体" w:cs="宋体"/>
                <w:color w:val="000000"/>
              </w:rPr>
            </w:pPr>
            <w:r>
              <w:rPr>
                <w:rFonts w:ascii="宋体" w:hAnsi="宋体" w:cs="宋体" w:hint="eastAsia"/>
                <w:color w:val="000000"/>
                <w:kern w:val="0"/>
              </w:rPr>
              <w:lastRenderedPageBreak/>
              <w:t>5</w:t>
            </w:r>
          </w:p>
        </w:tc>
        <w:tc>
          <w:tcPr>
            <w:tcW w:w="110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color w:val="000000"/>
              </w:rPr>
            </w:pPr>
            <w:r>
              <w:rPr>
                <w:rFonts w:ascii="宋体" w:hAnsi="宋体" w:cs="宋体" w:hint="eastAsia"/>
                <w:color w:val="000000"/>
                <w:kern w:val="0"/>
              </w:rPr>
              <w:t>多功能控制屏</w:t>
            </w:r>
          </w:p>
        </w:tc>
        <w:tc>
          <w:tcPr>
            <w:tcW w:w="5468"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rPr>
                <w:rFonts w:ascii="宋体" w:hAnsi="宋体" w:cs="宋体"/>
                <w:bCs/>
                <w:color w:val="000000"/>
              </w:rPr>
            </w:pPr>
            <w:r>
              <w:rPr>
                <w:rFonts w:ascii="Arial" w:hAnsi="Arial" w:cs="Arial" w:hint="eastAsia"/>
                <w:color w:val="000000"/>
              </w:rPr>
              <w:t>技术参数：</w:t>
            </w:r>
            <w:r>
              <w:rPr>
                <w:rFonts w:ascii="Arial" w:hAnsi="Arial" w:cs="Arial"/>
                <w:color w:val="000000"/>
              </w:rPr>
              <w:br/>
            </w:r>
            <w:r>
              <w:rPr>
                <w:rFonts w:ascii="Arial" w:hAnsi="Arial" w:cs="Arial" w:hint="eastAsia"/>
                <w:color w:val="000000"/>
              </w:rPr>
              <w:t>1.</w:t>
            </w:r>
            <w:r>
              <w:rPr>
                <w:rFonts w:ascii="Arial" w:hAnsi="Arial" w:cs="Arial"/>
                <w:color w:val="000000"/>
              </w:rPr>
              <w:t xml:space="preserve"> </w:t>
            </w:r>
            <w:r>
              <w:rPr>
                <w:rFonts w:ascii="宋体" w:hAnsi="宋体" w:cs="宋体" w:hint="eastAsia"/>
                <w:bCs/>
                <w:color w:val="000000"/>
              </w:rPr>
              <w:t>屏尺寸：10.1寸，系统:Android；</w:t>
            </w:r>
            <w:r>
              <w:rPr>
                <w:rFonts w:ascii="Arial" w:hAnsi="Arial" w:cs="Arial"/>
                <w:color w:val="000000"/>
              </w:rPr>
              <w:br/>
              <w:t>2.</w:t>
            </w:r>
            <w:r>
              <w:rPr>
                <w:rFonts w:ascii="Arial" w:hAnsi="Arial" w:cs="Arial"/>
                <w:color w:val="000000"/>
              </w:rPr>
              <w:t>支持千兆以太网输入；</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软件功能：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1.系统支持实时显示录播设备的PGM预监画面。</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2.中控可根据用户自定义新建命令按钮，自定义修改命令按钮名称，自定义按钮大小，自定义按钮图标，自定义摆放按钮位置，自定义设置按钮发送命令。</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3.发送命令协议支持RS232串口协议，TCP协议，UDP协议。</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4.可自定义组合键，实现一键开始和一键关闭的功能。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5.按钮可设置是否跳转。</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6.可自定义桌面背景图片。</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7.可实现系统安全保护，自由设备密码。</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8.控制录播主机的开始停止录制。</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9.控制录播主机的通道切换功能。</w:t>
            </w:r>
          </w:p>
          <w:p w:rsidR="00574E9C" w:rsidRDefault="00574E9C" w:rsidP="00073A8D">
            <w:pPr>
              <w:widowControl/>
              <w:spacing w:line="360" w:lineRule="auto"/>
              <w:rPr>
                <w:rFonts w:ascii="宋体" w:hAnsi="宋体" w:cs="宋体"/>
                <w:bCs/>
                <w:color w:val="000000"/>
              </w:rPr>
            </w:pPr>
            <w:r>
              <w:rPr>
                <w:rFonts w:ascii="宋体" w:hAnsi="宋体" w:cs="宋体" w:hint="eastAsia"/>
                <w:bCs/>
                <w:color w:val="000000"/>
              </w:rPr>
              <w:t>10.可控制视频会议的发起，管控，及关闭功能。</w:t>
            </w:r>
          </w:p>
          <w:p w:rsidR="00574E9C" w:rsidRDefault="00574E9C" w:rsidP="00574E9C">
            <w:pPr>
              <w:pStyle w:val="a4"/>
              <w:widowControl/>
              <w:ind w:firstLine="240"/>
              <w:rPr>
                <w:rFonts w:ascii="宋体" w:hAnsi="宋体" w:cs="宋体"/>
                <w:color w:val="000000"/>
                <w:sz w:val="24"/>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892"/>
        </w:trPr>
        <w:tc>
          <w:tcPr>
            <w:tcW w:w="66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center"/>
              <w:textAlignment w:val="top"/>
              <w:rPr>
                <w:rFonts w:ascii="宋体" w:hAnsi="宋体" w:cs="宋体"/>
                <w:color w:val="000000"/>
              </w:rPr>
            </w:pPr>
            <w:r>
              <w:rPr>
                <w:rFonts w:ascii="宋体" w:hAnsi="宋体" w:cs="宋体" w:hint="eastAsia"/>
                <w:color w:val="000000"/>
                <w:kern w:val="0"/>
              </w:rPr>
              <w:t>6</w:t>
            </w:r>
          </w:p>
        </w:tc>
        <w:tc>
          <w:tcPr>
            <w:tcW w:w="1109"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jc w:val="left"/>
              <w:textAlignment w:val="top"/>
              <w:rPr>
                <w:rFonts w:ascii="宋体" w:hAnsi="宋体" w:cs="宋体"/>
                <w:color w:val="000000"/>
              </w:rPr>
            </w:pPr>
            <w:r>
              <w:rPr>
                <w:rFonts w:ascii="宋体" w:hAnsi="宋体" w:cs="宋体" w:hint="eastAsia"/>
                <w:color w:val="000000"/>
                <w:kern w:val="0"/>
              </w:rPr>
              <w:t>时序电源控制器</w:t>
            </w:r>
          </w:p>
        </w:tc>
        <w:tc>
          <w:tcPr>
            <w:tcW w:w="5468" w:type="dxa"/>
            <w:tcBorders>
              <w:top w:val="single" w:sz="4" w:space="0" w:color="000000"/>
              <w:left w:val="single" w:sz="4" w:space="0" w:color="000000"/>
              <w:bottom w:val="single" w:sz="4" w:space="0" w:color="000000"/>
              <w:right w:val="single" w:sz="4" w:space="0" w:color="000000"/>
            </w:tcBorders>
          </w:tcPr>
          <w:p w:rsidR="00574E9C" w:rsidRDefault="00574E9C" w:rsidP="00073A8D">
            <w:pPr>
              <w:widowControl/>
              <w:spacing w:line="360" w:lineRule="auto"/>
              <w:rPr>
                <w:rFonts w:ascii="宋体" w:hAnsi="宋体" w:cs="宋体"/>
                <w:bCs/>
                <w:color w:val="000000"/>
                <w:kern w:val="0"/>
              </w:rPr>
            </w:pPr>
            <w:r>
              <w:rPr>
                <w:rFonts w:ascii="宋体" w:hAnsi="宋体" w:cs="宋体" w:hint="eastAsia"/>
                <w:bCs/>
                <w:color w:val="000000"/>
                <w:kern w:val="0"/>
              </w:rPr>
              <w:t>1. 8路电源输出。</w:t>
            </w:r>
          </w:p>
          <w:p w:rsidR="00574E9C" w:rsidRDefault="00574E9C" w:rsidP="00073A8D">
            <w:pPr>
              <w:widowControl/>
              <w:spacing w:line="360" w:lineRule="auto"/>
              <w:rPr>
                <w:rFonts w:ascii="宋体" w:hAnsi="宋体" w:cs="宋体"/>
                <w:bCs/>
                <w:color w:val="000000"/>
                <w:kern w:val="0"/>
              </w:rPr>
            </w:pPr>
            <w:r>
              <w:rPr>
                <w:rFonts w:ascii="宋体" w:hAnsi="宋体" w:cs="宋体" w:hint="eastAsia"/>
                <w:bCs/>
                <w:color w:val="000000"/>
                <w:kern w:val="0"/>
              </w:rPr>
              <w:t>2. RS232串口能控制。</w:t>
            </w:r>
          </w:p>
          <w:p w:rsidR="00574E9C" w:rsidRDefault="00574E9C" w:rsidP="00073A8D">
            <w:pPr>
              <w:widowControl/>
              <w:spacing w:line="360" w:lineRule="auto"/>
              <w:rPr>
                <w:rFonts w:ascii="宋体" w:hAnsi="宋体" w:cs="宋体"/>
                <w:color w:val="000000"/>
              </w:rPr>
            </w:pPr>
            <w:r>
              <w:rPr>
                <w:rFonts w:ascii="宋体" w:hAnsi="宋体" w:cs="宋体" w:hint="eastAsia"/>
                <w:bCs/>
                <w:color w:val="000000"/>
                <w:kern w:val="0"/>
              </w:rPr>
              <w:t>3. 启动时间和启动顺序可以通过软件设置控</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742"/>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7</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云录播管理系统</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（一）资源管理模块</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 整个系统基于B/S架构，可以在Windows，Mac，Android等多种平台下运行。</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2、系统具有资源展示，个人空间、管理设置、优课评选、教学教研等功能，并具有公告发布、热门课程推荐、热门课程排行等功能，支持数据库扩展。</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 系统首页资源能够进行任意布局，可通过区域、部门的条件对资源展示，支持多级课件管理方式。</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 具有所有搜索框的信息提示功能，可通过课件标题、主讲、描述、索引、课程、出版社进行资源检索，方便用户搜索相关课件。</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5、可通过类别、部门、学科、年级、教材、排序精确查找课程、课件、文档等资源</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6、 可通过网页的形式下载各类资源，具有资源批量下载功能，选定需下载的课件，点击下载按钮即可。</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7、 新用户可以自行注册，也可批量导入用户，管理员对注册用户进行审核分配权限。</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8、 支持多维的管理方式，支持根据学生、老师、管理员等不同角色创建的个人空间，不同角色具有不同的管理权限。支持对资源进行删除、编辑、下载、发布、冻结、公开等操作。</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9、 个人空间支持上传课件及不同格式的文档等资源，无需任何插件，能够管理、编辑、下载个人空间内的资源。可对个人信息和密码进行编辑修改。</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10、 能够区分可学习和可管理的资源，支持通过进度条查看学习时长。</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11、支持平台数据统计，可单独统计不同模块的数据信息，显示热度排行等信息。</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lastRenderedPageBreak/>
              <w:t>12、 Flash视频点播方式，无需安装其它播件，即可点播课件。在点播课件时可查看课程简介，添加索引点，选择课件模式，对课件发表评论、打分，下载关联课件文档。</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13、 具有查看用户的学习情况的功能，包括课件、课程、用户、点播次数、观看时长。</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14、 具有录制预约功能，选择录课条件和录播状态，进行教室预约，等待管理员审核通过或拒绝；通过状态时正常开启录播模式；拒绝状态时需由提交人重新编辑申请。</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15、支持视频下载、上传、编辑、管理。可实现所有主流视频文件格式自动转码。</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16、支持虚拟切片技术，教学视频自动划分知识点和教学环节并以列表形式展示。</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（二）直播点播模块</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1、用户在点播视频或者观看课堂直播时，可在文字互动区实现师生互动。</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2、支持对接录播课室进行直播功能，用户在观看直播过程中能进行视频高清、标清切换。</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3、支持直播权限及密码设置，让直播信息更加安全</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4、支持远程云台控制，通过浏览器，可以在任何地点对教室的摄像机云台进行调节，调节摄像机的转动和焦距变化。</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5、支持单画面电影模式和多画面模式的直播。多画面直播时，视频和屏幕窗口可互换，且每个窗口都能全屏观看，还可调整窗口的大小和位置。</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（3）教学评估及微课</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根据需要录制各种角度课堂教学或演讲等素材。巡视：主系统对各个监控点可轮流进行循环视收听监控点的实际情形，整体了解全校教学秩序。具有实时转播功能，领导讲话直播功能。教学辅助功能</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lastRenderedPageBreak/>
              <w:t>支持微格点评方式，用户可以选择不同的点评形式（文字交流，实时打分），立体、交叉、全方位的评价体系（学生自我评价、教师评价、专家评价等），为用户综合素质能力的评定提供客观评估方法。</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（4）兼容性：</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考虑资源管理平台的后续拓展性，要求平台可兼容各个主流录播厂家的录播系统，同时支持平台之间的对接，实现大数据的传输与共享；</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资源管理平台应具有良好的兼容性，满足与各个教学系统平台的单点登录兼容设置。</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（5）在线编辑</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通过网络，可以直接对课件进行编辑，包括掐头、去尾、剪切等，还能编辑课件信息，如主讲人、主题、时间、地点等，用以保护视频的版权信息。支持 添加字幕、索引，增强课件感染力。</w:t>
            </w:r>
          </w:p>
          <w:p w:rsidR="00574E9C" w:rsidRDefault="00574E9C" w:rsidP="00073A8D">
            <w:pPr>
              <w:widowControl/>
              <w:spacing w:line="360" w:lineRule="auto"/>
              <w:jc w:val="left"/>
              <w:textAlignment w:val="center"/>
              <w:rPr>
                <w:rFonts w:ascii="宋体" w:hAnsi="宋体" w:cs="宋体"/>
                <w:color w:val="000000"/>
              </w:rPr>
            </w:pP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601"/>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8</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服务器</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 xml:space="preserve">1.CPU：Intel Xeon </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2.内存：</w:t>
            </w:r>
            <w:r>
              <w:rPr>
                <w:rFonts w:ascii="宋体" w:hAnsi="宋体" w:cs="宋体" w:hint="eastAsia"/>
                <w:color w:val="000000"/>
                <w:kern w:val="0"/>
              </w:rPr>
              <w:t>≥</w:t>
            </w:r>
            <w:r>
              <w:rPr>
                <w:rFonts w:ascii="宋体" w:hAnsi="宋体" w:cs="宋体" w:hint="eastAsia"/>
                <w:bCs/>
                <w:color w:val="000000"/>
                <w:kern w:val="0"/>
                <w:shd w:val="clear" w:color="auto" w:fill="FFFFFF"/>
              </w:rPr>
              <w:t>8GB DDR3-1600 ECC RoHS</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3.RAID：Intel ICH10R SATA 3.0Gbps Controller，RAID 0, 1, 5, 10 support</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4.I/O：1 X 串口、2 X USB2.0接口、2 X PS/2接口、2 X RJ45接口、</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5.硬盘位：4x 3.5" Hot-swap SATA2 HDDs</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6.机箱：1U Rackmount,Mounting Rails，尺寸（长 x宽 x高）：503mm x437mm x43mm</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7.电源：350W Gold Level Power Supply</w:t>
            </w:r>
          </w:p>
          <w:p w:rsidR="00574E9C" w:rsidRDefault="00574E9C" w:rsidP="00073A8D">
            <w:pPr>
              <w:spacing w:line="360" w:lineRule="auto"/>
              <w:rPr>
                <w:rFonts w:ascii="宋体" w:hAnsi="宋体" w:cs="宋体"/>
                <w:bCs/>
                <w:color w:val="000000"/>
                <w:kern w:val="0"/>
                <w:shd w:val="clear" w:color="auto" w:fill="FFFFFF"/>
              </w:rPr>
            </w:pPr>
            <w:r>
              <w:rPr>
                <w:rFonts w:ascii="宋体" w:hAnsi="宋体" w:cs="宋体" w:hint="eastAsia"/>
                <w:bCs/>
                <w:color w:val="000000"/>
                <w:kern w:val="0"/>
                <w:shd w:val="clear" w:color="auto" w:fill="FFFFFF"/>
              </w:rPr>
              <w:t xml:space="preserve">8.网络：Intel 82579LM and 82574L,2x Gigabit Ethernet </w:t>
            </w:r>
            <w:r>
              <w:rPr>
                <w:rFonts w:ascii="宋体" w:hAnsi="宋体" w:cs="宋体" w:hint="eastAsia"/>
                <w:bCs/>
                <w:color w:val="000000"/>
                <w:kern w:val="0"/>
                <w:shd w:val="clear" w:color="auto" w:fill="FFFFFF"/>
              </w:rPr>
              <w:lastRenderedPageBreak/>
              <w:t>LAN ports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bCs/>
                <w:color w:val="000000"/>
                <w:kern w:val="0"/>
                <w:shd w:val="clear" w:color="auto" w:fill="FFFFFF"/>
              </w:rPr>
              <w:t>9.硬盘：</w:t>
            </w:r>
            <w:r>
              <w:rPr>
                <w:rFonts w:ascii="宋体" w:hAnsi="宋体" w:cs="宋体" w:hint="eastAsia"/>
                <w:color w:val="000000"/>
                <w:kern w:val="0"/>
              </w:rPr>
              <w:t>≥</w:t>
            </w:r>
            <w:r>
              <w:rPr>
                <w:rFonts w:ascii="宋体" w:hAnsi="宋体" w:cs="宋体" w:hint="eastAsia"/>
                <w:bCs/>
                <w:color w:val="000000"/>
                <w:kern w:val="0"/>
                <w:shd w:val="clear" w:color="auto" w:fill="FFFFFF"/>
              </w:rPr>
              <w:t>4T</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360"/>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9</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多媒体讲桌</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1、规格： 1100mm*650mm*900mm（尺寸可根据情况修改调整）</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功能及使用范围：</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可摆放视频展示台、计算机主机、液晶显示器、中控、功放、DVD、超长鹅颈式会议话筒、分配器、切换器等设备，适合设备较齐全或方便以后增加设备的场合。</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特点：</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整体采用全封闭演讲台式结构，防尘、防盗、防火、防潮，散热良好。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上门采用抽拉式设计，侧面锁结构，开锁后向左即可推开，下门采用向下翻转式设计，打开后不挡使用者腿部，台面右侧可放置笔记本等设备，配合多功能接线盒操作方便；</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讲桌右侧设计有隐藏抽拉式抽屉，可放置视频展台，方便使用。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附带与多媒体讲台颜色一致的注塑一体化多功能接线盒，内置多用电源插座、三档开关，可以放置VGA、USB、网线、AV等各种连接线，方便笔记本电脑及其它AV等外部设备使用。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 内设走线槽，沿走线槽走线，使杂乱的走线得以排列整齐有序，便于安装和检修；</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 上下分体式，安装简便，便于长途运输的同时又防止由于运输容易造成的设备损坏。</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材质及工艺：1.5mm、1.2mm、1.0mm国标冷轧钢板科学</w:t>
            </w:r>
            <w:r>
              <w:rPr>
                <w:rFonts w:ascii="宋体" w:hAnsi="宋体" w:cs="宋体" w:hint="eastAsia"/>
                <w:color w:val="000000"/>
              </w:rPr>
              <w:lastRenderedPageBreak/>
              <w:t>搭配，多处加强筋设计，磨具化生产，流水作业，静电喷塑工艺。</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197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10</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纳米黑板</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屏幕</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1.显示尺寸：≥86英寸；屏幕类型：LED A规屏；</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2.显示比例：16:9</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3.分辨率：≥3840*2160；</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4.亮度：≥400cd/m²；</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5.对比度：≥5000:1；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6.视角：≥178°；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7.整机寿命：≥50000个小时；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8.玻璃材质：高强度防爆防眩光钢化玻璃；</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触控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触控技术：电容触控技术；</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触摸方式：手指或专用电容笔；</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 响应速度：≤2.5ms；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触控偏差：≤2mm；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 多点触控：支持10点及其以上触控，可实现10人同时书写；</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电脑</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 电脑采用标准的80针可拔插式OPS电脑，不接受非标准的OPS电脑结构的电脑，外部无任何连接线，方便维护、升级。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 处理器：≥i5;内存：4G DDR3；固态硬盘：128G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3.网卡：内置100/1000M 千兆网卡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4.具有4路独立非扩张型的USB接口(USB3.0≥2路)、1路HDMI、1路音频、1路MIC。</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5.内置wifi无线网卡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lastRenderedPageBreak/>
              <w:t>双系统操作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1.安卓系统配置Android ≥5.1，主频≥1.4GHz，内存≥1G，内置存储≥8G（非扩展存储）。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2.WINDOWS、安卓版双操作系统，教师可在无PC状态下播放视频课件等PPT资源，同时集成安卓电视功能；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整机功能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1.整机尺寸，长≥4100mm，高≥1250mm，厚≤88mm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2.内置2*30W HIFI木质音箱：上方前置大口径喇叭，原音前向无阻挡，音质效果好，保证教室内声音有效覆盖，完全满足教室视听效果，无需外置音箱</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 xml:space="preserve">3.任意边采用圆弧倒角设计，防划、防暴、抗击打；金属边框采用隐形半包边设计，保证全屏书写、无边及玻璃安全性，全铝合金材质设计，色彩与面板一致，安全美观，防止学生意外碰撞受伤。； </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 前置常用外接接口，至少保证1路HDMI、1路USB  TOUCH、1路安卓USB2.0。具有不少于6个前置物理按键，包括音量调节、信号切换等，便于用户操作。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5.采用五指触控和非接触感应式的两钟控制方式实现液晶屏黑屏或唤醒。唤醒时，中间一块显示出液晶屏的显示画面，屏幕可以进行触摸互动操作，黑屏时，必须同时关闭液晶显示画面和触摸互动功能。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6整个智慧黑板采用钢化防爆玻璃，铝型镀丝全包边固定钢化玻璃结构设计，彻底保证玻璃的牢固性、稳定性、弧形无直角，安全可靠，美观大方。</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黑板</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1、支持白板水笔书写，以及粉笔书写功能</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2、表面采用防眩光技术，表面无反光，保护用户视力。</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4、表面耐用耐书写，使用水笔或普通粉笔书写，不会对黑</w:t>
            </w:r>
            <w:r>
              <w:rPr>
                <w:rFonts w:ascii="宋体" w:hAnsi="宋体" w:cs="宋体" w:hint="eastAsia"/>
                <w:color w:val="000000"/>
              </w:rPr>
              <w:lastRenderedPageBreak/>
              <w:t>板表面造成任何损伤。</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5、面板由三块拼接而成。中间面板为液晶显示区域，可直接触摸屏慕操控电脑，也可以直接作为普通黑板使用。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中控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NFC加密刷卡开机：要求中控系统支持NFC门禁管理单元，可通过NFC非接触刷卡方式对一体机进行开关机管理。NFC具有保密不可复制性，方便学校对一体机安全管理，屏蔽无卡人员的操作。</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视频展台</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1.内置高拍仪：800万像素;</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2.传感器：COMS</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3.支持动态视频展示，动态视频与图片可360°无极旋转。</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4.展台软件支持10点触摸，在画笔状态下支持同时10点以上流畅标注。</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5.展台软件带重点内容聚光灯功能，聚光灯透明度可调节</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6.软件设置中带亮度调节，对比度调节，饱和度调节，分辨率选择，8种语言选择，多种图片格式选择，多种视频格式选择，启动时横向与竖向图像默认选择等。</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展台内设计有粉笔、电容触摸笔、墨水存放盒。展台与整机一体化设计，不使用时加锁保护，无需取出或外挂。</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6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11</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网络机柜</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22U标准网络机柜</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3689"/>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12</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功放</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1.线路输入： -10dB</w:t>
            </w:r>
            <w:r>
              <w:rPr>
                <w:rFonts w:ascii="宋体" w:hAnsi="宋体" w:cs="宋体" w:hint="eastAsia"/>
                <w:color w:val="000000"/>
                <w:kern w:val="0"/>
              </w:rPr>
              <w:br/>
              <w:t>2.话筒输入： -34 dB</w:t>
            </w:r>
            <w:r>
              <w:rPr>
                <w:rFonts w:ascii="宋体" w:hAnsi="宋体" w:cs="宋体" w:hint="eastAsia"/>
                <w:color w:val="000000"/>
                <w:kern w:val="0"/>
              </w:rPr>
              <w:br/>
              <w:t>3.频率响应： 150Hz~16KHz +1/-4dB</w:t>
            </w:r>
            <w:r>
              <w:rPr>
                <w:rFonts w:ascii="宋体" w:hAnsi="宋体" w:cs="宋体" w:hint="eastAsia"/>
                <w:color w:val="000000"/>
                <w:kern w:val="0"/>
              </w:rPr>
              <w:br/>
              <w:t>4.输出功率： 2*60W（8Ω负载）</w:t>
            </w:r>
            <w:r>
              <w:rPr>
                <w:rFonts w:ascii="宋体" w:hAnsi="宋体" w:cs="宋体" w:hint="eastAsia"/>
                <w:color w:val="000000"/>
                <w:kern w:val="0"/>
              </w:rPr>
              <w:br/>
              <w:t>5.信 噪 比： ≥70dB</w:t>
            </w:r>
            <w:r>
              <w:rPr>
                <w:rFonts w:ascii="宋体" w:hAnsi="宋体" w:cs="宋体" w:hint="eastAsia"/>
                <w:color w:val="000000"/>
                <w:kern w:val="0"/>
              </w:rPr>
              <w:br/>
              <w:t>6.失 真 度： &lt;0.8%</w:t>
            </w:r>
            <w:r>
              <w:rPr>
                <w:rFonts w:ascii="宋体" w:hAnsi="宋体" w:cs="宋体" w:hint="eastAsia"/>
                <w:color w:val="000000"/>
                <w:kern w:val="0"/>
              </w:rPr>
              <w:br/>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601"/>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13</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音响</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箱体采用乳白色ABS塑料制作。一只6.5inch聚丙烯盆扬声器单元，音色层次鲜明、清晰，瞬态反应良好，平衡度极佳。可旋转挂件角度可调，方便安装，适用于各种高档扩声场所。阻 抗：8欧频率响应：55-20KHz灵 敏 度：90dB最大功率：100W</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63"/>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14</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电脑</w:t>
            </w:r>
          </w:p>
        </w:tc>
        <w:tc>
          <w:tcPr>
            <w:tcW w:w="5468" w:type="dxa"/>
            <w:tcBorders>
              <w:top w:val="single" w:sz="4" w:space="0" w:color="000000"/>
              <w:left w:val="single" w:sz="4" w:space="0" w:color="000000"/>
              <w:bottom w:val="single" w:sz="4" w:space="0" w:color="000000"/>
              <w:right w:val="single" w:sz="4" w:space="0" w:color="000000"/>
            </w:tcBorders>
            <w:vAlign w:val="center"/>
          </w:tcPr>
          <w:p w:rsidR="005F5997" w:rsidRPr="005F5997" w:rsidRDefault="00574E9C" w:rsidP="005F5997">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1.CPU ≥ i5   四核 </w:t>
            </w:r>
            <w:r>
              <w:rPr>
                <w:rFonts w:ascii="宋体" w:hAnsi="宋体" w:cs="宋体" w:hint="eastAsia"/>
                <w:color w:val="000000"/>
                <w:kern w:val="0"/>
              </w:rPr>
              <w:br/>
              <w:t>2.内存 ≥ 4G</w:t>
            </w:r>
            <w:r>
              <w:rPr>
                <w:rFonts w:ascii="宋体" w:hAnsi="宋体" w:cs="宋体" w:hint="eastAsia"/>
                <w:color w:val="000000"/>
                <w:kern w:val="0"/>
              </w:rPr>
              <w:br/>
              <w:t>3.硬盘≥1T台式机硬盘</w:t>
            </w:r>
            <w:r>
              <w:rPr>
                <w:rFonts w:ascii="宋体" w:hAnsi="宋体" w:cs="宋体" w:hint="eastAsia"/>
                <w:color w:val="000000"/>
                <w:kern w:val="0"/>
              </w:rPr>
              <w:br/>
            </w:r>
            <w:r w:rsidR="005F5997" w:rsidRPr="005F5997">
              <w:rPr>
                <w:rFonts w:ascii="宋体" w:hAnsi="宋体" w:cs="宋体" w:hint="eastAsia"/>
                <w:color w:val="000000"/>
                <w:kern w:val="0"/>
              </w:rPr>
              <w:t>4、独显、显存≥</w:t>
            </w:r>
            <w:r w:rsidR="005F5997" w:rsidRPr="005F5997">
              <w:rPr>
                <w:rFonts w:ascii="宋体" w:hAnsi="宋体" w:cs="宋体"/>
                <w:color w:val="000000"/>
                <w:kern w:val="0"/>
              </w:rPr>
              <w:t>2G</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color w:val="000000"/>
                <w:kern w:val="0"/>
              </w:rPr>
              <w:t>5</w:t>
            </w:r>
            <w:r w:rsidRPr="005F5997">
              <w:rPr>
                <w:rFonts w:ascii="宋体" w:hAnsi="宋体" w:cs="宋体" w:hint="eastAsia"/>
                <w:color w:val="000000"/>
                <w:kern w:val="0"/>
              </w:rPr>
              <w:t>、显示器要求：尺寸</w:t>
            </w:r>
            <w:r w:rsidRPr="005F5997">
              <w:rPr>
                <w:rFonts w:ascii="宋体" w:hAnsi="宋体" w:cs="宋体"/>
                <w:color w:val="000000"/>
                <w:kern w:val="0"/>
              </w:rPr>
              <w:t>:21.5</w:t>
            </w:r>
            <w:r w:rsidRPr="005F5997">
              <w:rPr>
                <w:rFonts w:ascii="宋体" w:hAnsi="宋体" w:cs="宋体" w:hint="eastAsia"/>
                <w:color w:val="000000"/>
                <w:kern w:val="0"/>
              </w:rPr>
              <w:t>英寸；</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屏幕比例</w:t>
            </w:r>
            <w:r w:rsidRPr="005F5997">
              <w:rPr>
                <w:rFonts w:ascii="宋体" w:hAnsi="宋体" w:cs="宋体"/>
                <w:color w:val="000000"/>
                <w:kern w:val="0"/>
              </w:rPr>
              <w:t>:16/9</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面板类型</w:t>
            </w:r>
            <w:r w:rsidRPr="005F5997">
              <w:rPr>
                <w:rFonts w:ascii="宋体" w:hAnsi="宋体" w:cs="宋体"/>
                <w:color w:val="000000"/>
                <w:kern w:val="0"/>
              </w:rPr>
              <w:t>:IPS</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分辨率</w:t>
            </w:r>
            <w:r w:rsidRPr="005F5997">
              <w:rPr>
                <w:rFonts w:ascii="宋体" w:hAnsi="宋体" w:cs="宋体"/>
                <w:color w:val="000000"/>
                <w:kern w:val="0"/>
              </w:rPr>
              <w:t>:1920</w:t>
            </w:r>
            <w:r w:rsidRPr="005F5997">
              <w:rPr>
                <w:rFonts w:ascii="宋体" w:hAnsi="宋体" w:cs="宋体" w:hint="eastAsia"/>
                <w:color w:val="000000"/>
                <w:kern w:val="0"/>
              </w:rPr>
              <w:t>×</w:t>
            </w:r>
            <w:r w:rsidRPr="005F5997">
              <w:rPr>
                <w:rFonts w:ascii="宋体" w:hAnsi="宋体" w:cs="宋体"/>
                <w:color w:val="000000"/>
                <w:kern w:val="0"/>
              </w:rPr>
              <w:t>1080</w:t>
            </w:r>
            <w:r w:rsidRPr="005F5997">
              <w:rPr>
                <w:rFonts w:ascii="宋体" w:hAnsi="宋体" w:cs="宋体" w:hint="eastAsia"/>
                <w:color w:val="000000"/>
                <w:kern w:val="0"/>
              </w:rPr>
              <w:t>；</w:t>
            </w:r>
          </w:p>
          <w:p w:rsidR="005F5997" w:rsidRPr="005F5997" w:rsidRDefault="005F5997" w:rsidP="005F5997">
            <w:pPr>
              <w:widowControl/>
              <w:spacing w:line="360" w:lineRule="auto"/>
              <w:jc w:val="left"/>
              <w:textAlignment w:val="center"/>
              <w:rPr>
                <w:rFonts w:ascii="宋体" w:hAnsi="宋体" w:cs="宋体"/>
                <w:color w:val="000000"/>
                <w:kern w:val="0"/>
              </w:rPr>
            </w:pPr>
            <w:r w:rsidRPr="005F5997">
              <w:rPr>
                <w:rFonts w:ascii="宋体" w:hAnsi="宋体" w:cs="宋体" w:hint="eastAsia"/>
                <w:color w:val="000000"/>
                <w:kern w:val="0"/>
              </w:rPr>
              <w:t>水平可视角度</w:t>
            </w:r>
            <w:r w:rsidRPr="005F5997">
              <w:rPr>
                <w:rFonts w:ascii="宋体" w:hAnsi="宋体" w:cs="宋体"/>
                <w:color w:val="000000"/>
                <w:kern w:val="0"/>
              </w:rPr>
              <w:t>:178</w:t>
            </w:r>
            <w:r w:rsidRPr="005F5997">
              <w:rPr>
                <w:rFonts w:ascii="宋体" w:hAnsi="宋体" w:cs="宋体" w:hint="eastAsia"/>
                <w:color w:val="000000"/>
                <w:kern w:val="0"/>
              </w:rPr>
              <w:t>度；垂直可视角度</w:t>
            </w:r>
            <w:r w:rsidRPr="005F5997">
              <w:rPr>
                <w:rFonts w:ascii="宋体" w:hAnsi="宋体" w:cs="宋体"/>
                <w:color w:val="000000"/>
                <w:kern w:val="0"/>
              </w:rPr>
              <w:t>:178</w:t>
            </w:r>
            <w:r w:rsidRPr="005F5997">
              <w:rPr>
                <w:rFonts w:ascii="宋体" w:hAnsi="宋体" w:cs="宋体" w:hint="eastAsia"/>
                <w:color w:val="000000"/>
                <w:kern w:val="0"/>
              </w:rPr>
              <w:t>度；</w:t>
            </w:r>
          </w:p>
          <w:p w:rsidR="00574E9C" w:rsidRDefault="005F5997" w:rsidP="005F5997">
            <w:pPr>
              <w:widowControl/>
              <w:spacing w:line="360" w:lineRule="auto"/>
              <w:jc w:val="left"/>
              <w:textAlignment w:val="center"/>
              <w:rPr>
                <w:rFonts w:ascii="宋体" w:hAnsi="宋体" w:cs="宋体"/>
                <w:color w:val="000000"/>
              </w:rPr>
            </w:pPr>
            <w:r w:rsidRPr="005F5997">
              <w:rPr>
                <w:rFonts w:ascii="宋体" w:hAnsi="宋体" w:cs="宋体" w:hint="eastAsia"/>
                <w:color w:val="000000"/>
                <w:kern w:val="0"/>
              </w:rPr>
              <w:t>背光类型</w:t>
            </w:r>
            <w:r w:rsidRPr="005F5997">
              <w:rPr>
                <w:rFonts w:ascii="宋体" w:hAnsi="宋体" w:cs="宋体"/>
                <w:color w:val="000000"/>
                <w:kern w:val="0"/>
              </w:rPr>
              <w:t>:WLED</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892"/>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15</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线材线缆集成</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音频线、视频线、电源线、交换机等配件辅材。</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7739"/>
        </w:trPr>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16</w:t>
            </w:r>
          </w:p>
        </w:tc>
        <w:tc>
          <w:tcPr>
            <w:tcW w:w="110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吸音设施及集成实施</w:t>
            </w:r>
          </w:p>
        </w:tc>
        <w:tc>
          <w:tcPr>
            <w:tcW w:w="5468"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1、吸音矿棉吊顶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600*600mm吸音矿棉板，加厚轻钢龙骨，吊杆，更加牢固。采用烤漆主、付龙骨，更加美观。</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2、墙面木质吸音板</w:t>
            </w:r>
            <w:r>
              <w:rPr>
                <w:rFonts w:ascii="宋体" w:hAnsi="宋体" w:cs="宋体" w:hint="eastAsia"/>
                <w:color w:val="000000"/>
              </w:rPr>
              <w:tab/>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3、木质吸音板基材采用15mm高质量的矿物纤维棉，重量平均，而且不易变形。表面有磨砂、覆膜等处理，更晋升了吸音板的档次和机能。甲醛释放量0.4mg/L,防火性能b1级。</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4、墙面吸音棉</w:t>
            </w:r>
            <w:r>
              <w:rPr>
                <w:rFonts w:ascii="宋体" w:hAnsi="宋体" w:cs="宋体" w:hint="eastAsia"/>
                <w:color w:val="000000"/>
              </w:rPr>
              <w:tab/>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是由100%聚酯纤维经过热压粘结而成的，可以通过纤维的特殊高密度组织使声音在其空腔内形成回流，有效的实现吸引和隔音。厚度500mm。</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5、LED平面发光灯</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led平板灯（600*600）每个规格为3*18瓦的格栅灯功率为3*18=54瓦使用电子整流器的三基色灯管灯光照明充足，亮度均匀，光线柔和，可分区域控制，可实现遥控器控制。</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rPr>
              <w:t>6、地面铺设木地板。</w:t>
            </w:r>
          </w:p>
        </w:tc>
        <w:tc>
          <w:tcPr>
            <w:tcW w:w="593"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669"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612"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spacing w:line="360" w:lineRule="auto"/>
        <w:rPr>
          <w:color w:val="000000"/>
        </w:rPr>
      </w:pPr>
    </w:p>
    <w:p w:rsidR="00574E9C" w:rsidRDefault="00574E9C" w:rsidP="00574E9C">
      <w:pPr>
        <w:pStyle w:val="1"/>
        <w:spacing w:line="360" w:lineRule="auto"/>
        <w:rPr>
          <w:color w:val="000000"/>
        </w:rPr>
      </w:pPr>
      <w:bookmarkStart w:id="3" w:name="_Toc27383_WPSOffice_Level1"/>
      <w:r>
        <w:rPr>
          <w:rFonts w:hint="eastAsia"/>
          <w:color w:val="000000"/>
        </w:rPr>
        <w:t>第三部分</w:t>
      </w:r>
      <w:r>
        <w:rPr>
          <w:rFonts w:hint="eastAsia"/>
          <w:color w:val="000000"/>
        </w:rPr>
        <w:t xml:space="preserve"> </w:t>
      </w:r>
      <w:r>
        <w:rPr>
          <w:rFonts w:hint="eastAsia"/>
          <w:color w:val="000000"/>
        </w:rPr>
        <w:t>多媒体教室</w:t>
      </w:r>
      <w:bookmarkEnd w:id="3"/>
    </w:p>
    <w:tbl>
      <w:tblPr>
        <w:tblW w:w="0" w:type="auto"/>
        <w:tblLayout w:type="fixed"/>
        <w:tblCellMar>
          <w:top w:w="15" w:type="dxa"/>
          <w:left w:w="15" w:type="dxa"/>
          <w:bottom w:w="15" w:type="dxa"/>
          <w:right w:w="15" w:type="dxa"/>
        </w:tblCellMar>
        <w:tblLook w:val="0000"/>
      </w:tblPr>
      <w:tblGrid>
        <w:gridCol w:w="570"/>
        <w:gridCol w:w="1215"/>
        <w:gridCol w:w="5715"/>
        <w:gridCol w:w="735"/>
        <w:gridCol w:w="735"/>
        <w:gridCol w:w="540"/>
      </w:tblGrid>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产品名称</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参数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备注</w:t>
            </w:r>
          </w:p>
        </w:tc>
      </w:tr>
      <w:tr w:rsidR="00574E9C" w:rsidTr="00073A8D">
        <w:trPr>
          <w:trHeight w:val="72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65寸触控一体机</w:t>
            </w:r>
          </w:p>
        </w:tc>
        <w:tc>
          <w:tcPr>
            <w:tcW w:w="5715" w:type="dxa"/>
            <w:tcBorders>
              <w:top w:val="single" w:sz="4" w:space="0" w:color="000000"/>
              <w:left w:val="single" w:sz="4" w:space="0" w:color="000000"/>
              <w:bottom w:val="single" w:sz="4" w:space="0" w:color="000000"/>
              <w:right w:val="single" w:sz="4" w:space="0" w:color="000000"/>
            </w:tcBorders>
            <w:vAlign w:val="center"/>
          </w:tcPr>
          <w:p w:rsidR="00CC0BA2" w:rsidRPr="00CC0BA2" w:rsidRDefault="00574E9C" w:rsidP="00CC0BA2">
            <w:pPr>
              <w:widowControl/>
              <w:spacing w:after="200" w:line="360" w:lineRule="auto"/>
              <w:jc w:val="left"/>
              <w:textAlignment w:val="center"/>
              <w:rPr>
                <w:rFonts w:ascii="宋体" w:hAnsi="宋体" w:cs="宋体"/>
                <w:color w:val="000000"/>
                <w:kern w:val="0"/>
              </w:rPr>
            </w:pPr>
            <w:r>
              <w:rPr>
                <w:rFonts w:ascii="宋体" w:hAnsi="宋体" w:cs="宋体" w:hint="eastAsia"/>
                <w:color w:val="000000"/>
                <w:kern w:val="0"/>
              </w:rPr>
              <w:t>硬件部分：</w:t>
            </w:r>
            <w:r>
              <w:rPr>
                <w:rFonts w:ascii="宋体" w:hAnsi="宋体" w:cs="宋体" w:hint="eastAsia"/>
                <w:color w:val="000000"/>
                <w:kern w:val="0"/>
              </w:rPr>
              <w:br/>
              <w:t>1、尺寸:≥65英寸,采用LED背光。</w:t>
            </w:r>
            <w:r>
              <w:rPr>
                <w:rFonts w:ascii="宋体" w:hAnsi="宋体" w:cs="宋体" w:hint="eastAsia"/>
                <w:color w:val="000000"/>
                <w:kern w:val="0"/>
              </w:rPr>
              <w:br/>
              <w:t>2、屏幕物理分辨率:≥1920*1080；</w:t>
            </w:r>
            <w:r>
              <w:rPr>
                <w:rFonts w:ascii="宋体" w:hAnsi="宋体" w:cs="宋体" w:hint="eastAsia"/>
                <w:color w:val="000000"/>
                <w:kern w:val="0"/>
              </w:rPr>
              <w:br/>
              <w:t>3、满足全屏显示比例16:9;</w:t>
            </w:r>
            <w:r>
              <w:rPr>
                <w:rFonts w:ascii="宋体" w:hAnsi="宋体" w:cs="宋体" w:hint="eastAsia"/>
                <w:color w:val="000000"/>
                <w:kern w:val="0"/>
              </w:rPr>
              <w:br/>
              <w:t>4、支持10点同时触控，支持10笔书写,触摸分辨率:≥32767*32767; 触摸高度≤3mm；</w:t>
            </w:r>
            <w:r>
              <w:rPr>
                <w:rFonts w:ascii="宋体" w:hAnsi="宋体" w:cs="宋体" w:hint="eastAsia"/>
                <w:color w:val="000000"/>
                <w:kern w:val="0"/>
              </w:rPr>
              <w:br/>
              <w:t>5、交互平板整机须提供隐藏式前置输入接口，需有磁吸式盖板</w:t>
            </w:r>
            <w:r>
              <w:rPr>
                <w:rFonts w:ascii="宋体" w:hAnsi="宋体" w:cs="宋体" w:hint="eastAsia"/>
                <w:color w:val="000000"/>
                <w:kern w:val="0"/>
              </w:rPr>
              <w:lastRenderedPageBreak/>
              <w:t>多重防护，前置USB3.0双通道接口≥3个、前置HDMI≥1，有中文标识；</w:t>
            </w:r>
            <w:r>
              <w:rPr>
                <w:rFonts w:ascii="宋体" w:hAnsi="宋体" w:cs="宋体" w:hint="eastAsia"/>
                <w:color w:val="000000"/>
                <w:kern w:val="0"/>
              </w:rPr>
              <w:br/>
            </w:r>
            <w:r w:rsidR="00CC0BA2" w:rsidRPr="00987B90">
              <w:rPr>
                <w:rFonts w:ascii="宋体" w:cs="宋体"/>
                <w:color w:val="000000"/>
              </w:rPr>
              <w:t>6</w:t>
            </w:r>
            <w:r w:rsidR="00CC0BA2" w:rsidRPr="00987B90">
              <w:rPr>
                <w:rFonts w:ascii="宋体" w:cs="宋体" w:hint="eastAsia"/>
                <w:color w:val="000000"/>
              </w:rPr>
              <w:t>、</w:t>
            </w:r>
            <w:r w:rsidR="00CC0BA2" w:rsidRPr="00CC0BA2">
              <w:rPr>
                <w:rFonts w:ascii="宋体" w:hAnsi="宋体" w:cs="宋体" w:hint="eastAsia"/>
                <w:color w:val="000000"/>
                <w:kern w:val="0"/>
              </w:rPr>
              <w:t>交互平板左右两侧具有与教学应用密切相关的物理快捷键，该快捷键至少具有触控开关键、关闭窗口键，一键打开展台键，并且双侧快捷键具有中文标识，不占用屏显面积（不接受软件快捷键或不干胶贴纸形式）。</w:t>
            </w:r>
          </w:p>
          <w:p w:rsidR="00CC0BA2" w:rsidRPr="00CC0BA2" w:rsidRDefault="00CC0BA2" w:rsidP="00CC0BA2">
            <w:pPr>
              <w:widowControl/>
              <w:spacing w:after="200" w:line="360" w:lineRule="auto"/>
              <w:jc w:val="left"/>
              <w:textAlignment w:val="center"/>
              <w:rPr>
                <w:rFonts w:ascii="宋体" w:hAnsi="宋体" w:cs="宋体"/>
                <w:color w:val="000000"/>
                <w:kern w:val="0"/>
              </w:rPr>
            </w:pPr>
            <w:r w:rsidRPr="00CC0BA2">
              <w:rPr>
                <w:rFonts w:ascii="宋体" w:hAnsi="宋体" w:cs="宋体"/>
                <w:color w:val="000000"/>
                <w:kern w:val="0"/>
              </w:rPr>
              <w:t>7</w:t>
            </w:r>
            <w:r w:rsidRPr="00CC0BA2">
              <w:rPr>
                <w:rFonts w:ascii="宋体" w:hAnsi="宋体" w:cs="宋体" w:hint="eastAsia"/>
                <w:color w:val="000000"/>
                <w:kern w:val="0"/>
              </w:rPr>
              <w:t>、交互平板前置按键，具备丝印中文标识。</w:t>
            </w:r>
          </w:p>
          <w:p w:rsidR="00574E9C" w:rsidRDefault="00574E9C" w:rsidP="00442606">
            <w:pPr>
              <w:widowControl/>
              <w:spacing w:after="200" w:line="360" w:lineRule="auto"/>
              <w:jc w:val="left"/>
              <w:textAlignment w:val="center"/>
              <w:rPr>
                <w:rFonts w:ascii="宋体" w:hAnsi="宋体" w:cs="宋体"/>
                <w:color w:val="000000"/>
              </w:rPr>
            </w:pPr>
            <w:r>
              <w:rPr>
                <w:rFonts w:ascii="宋体" w:hAnsi="宋体" w:cs="宋体" w:hint="eastAsia"/>
                <w:color w:val="000000"/>
                <w:kern w:val="0"/>
              </w:rPr>
              <w:t>8、交互平板具备前置一键还原按键，带中文丝印标识，不需专业人员即可轻松解决电脑系统故障；</w:t>
            </w:r>
            <w:r>
              <w:rPr>
                <w:rFonts w:ascii="宋体" w:hAnsi="宋体" w:cs="宋体" w:hint="eastAsia"/>
                <w:color w:val="000000"/>
                <w:kern w:val="0"/>
              </w:rPr>
              <w:br/>
              <w:t>9、交互平板正面具备2个15W音箱。</w:t>
            </w:r>
            <w:r>
              <w:rPr>
                <w:rFonts w:ascii="宋体" w:hAnsi="宋体" w:cs="宋体" w:hint="eastAsia"/>
                <w:color w:val="000000"/>
                <w:kern w:val="0"/>
              </w:rPr>
              <w:br/>
              <w:t>10、交互平板具备通屏笔槽设计；</w:t>
            </w:r>
            <w:r>
              <w:rPr>
                <w:rFonts w:ascii="宋体" w:hAnsi="宋体" w:cs="宋体" w:hint="eastAsia"/>
                <w:color w:val="000000"/>
                <w:kern w:val="0"/>
              </w:rPr>
              <w:br/>
              <w:t>11、交互平板采用插拔式模块电脑架构，针脚数为通用80Pin。为提高安全性，交互平板具备供电保护模块，在插拔式电脑未固定的情况下，不给插拔式电脑供电；处理器性能:采用不低于第6代I3处理器（CPU 6100）、主频3.7GHz;内存性能:不低于4G DDR4笔记本内存;硬盘性能:存储空间不低于128G SSD,并具有防震功能;具备独立不少于6个USB（至少包含3路USB3.0）接口、HDMI*1、DP*1、RJ45*1满足教学拓展需求;预装正版Windows 10 Professional专业版(64Bit）操作系统；预装正版 Office Pro Plus 2016 专业版办公软件；</w:t>
            </w:r>
            <w:r>
              <w:rPr>
                <w:rFonts w:ascii="宋体" w:hAnsi="宋体" w:cs="宋体" w:hint="eastAsia"/>
                <w:color w:val="000000"/>
                <w:kern w:val="0"/>
              </w:rPr>
              <w:br/>
              <w:t>12、具备文件浏览功能，可实现文件分类，选定、全选、复制、粘贴、删除、一键发送、二维码分享等功能。</w:t>
            </w:r>
            <w:r>
              <w:rPr>
                <w:rFonts w:ascii="宋体" w:hAnsi="宋体" w:cs="宋体" w:hint="eastAsia"/>
                <w:color w:val="000000"/>
                <w:kern w:val="0"/>
              </w:rPr>
              <w:br/>
              <w:t>13、交互平板具备智能护眼组合功能，可直接提供护眼模式、实现智能光控、以及书写时屏显自动变暗。</w:t>
            </w:r>
            <w:r>
              <w:rPr>
                <w:rFonts w:ascii="宋体" w:hAnsi="宋体" w:cs="宋体" w:hint="eastAsia"/>
                <w:color w:val="000000"/>
                <w:kern w:val="0"/>
              </w:rPr>
              <w:br/>
              <w:t>14、交互平板前置提供综合设置物理按键，可在任意通道下一键呼出系统设置、系统检测、智能温控（含高温预警及断电保护功能）、信号源预览等功能进行快速设置；</w:t>
            </w:r>
            <w:r>
              <w:rPr>
                <w:rFonts w:ascii="宋体" w:hAnsi="宋体" w:cs="宋体" w:hint="eastAsia"/>
                <w:color w:val="000000"/>
                <w:kern w:val="0"/>
              </w:rPr>
              <w:br/>
            </w:r>
            <w:r>
              <w:rPr>
                <w:rFonts w:ascii="宋体" w:hAnsi="宋体" w:cs="宋体" w:hint="eastAsia"/>
                <w:color w:val="000000"/>
                <w:kern w:val="0"/>
              </w:rPr>
              <w:lastRenderedPageBreak/>
              <w:t>15、Android白板软件支持二维码分享功能；</w:t>
            </w:r>
            <w:r>
              <w:rPr>
                <w:rFonts w:ascii="宋体" w:hAnsi="宋体" w:cs="宋体" w:hint="eastAsia"/>
                <w:color w:val="000000"/>
                <w:kern w:val="0"/>
              </w:rPr>
              <w:br/>
              <w:t>16、悬浮菜单中的信号源可自定义修改，并固化到菜单中，一键直达常用信号源；</w:t>
            </w:r>
            <w:r>
              <w:rPr>
                <w:rFonts w:ascii="宋体" w:hAnsi="宋体" w:cs="宋体" w:hint="eastAsia"/>
                <w:color w:val="000000"/>
                <w:kern w:val="0"/>
              </w:rPr>
              <w:br/>
              <w:t>17、通过交互平板桌面的悬浮菜单切换信号源通道，并可通过两指调用此悬浮菜单到任意位置；</w:t>
            </w:r>
            <w:r>
              <w:rPr>
                <w:rFonts w:ascii="宋体" w:hAnsi="宋体" w:cs="宋体" w:hint="eastAsia"/>
                <w:color w:val="000000"/>
                <w:kern w:val="0"/>
              </w:rPr>
              <w:br/>
              <w:t>18、Android部分提供硬件系统检测:对系统内存、硬盘、红外框、内嵌电脑、屏温监控等提供故障提示;</w:t>
            </w:r>
            <w:r>
              <w:rPr>
                <w:rFonts w:ascii="宋体" w:hAnsi="宋体" w:cs="宋体" w:hint="eastAsia"/>
                <w:color w:val="000000"/>
                <w:kern w:val="0"/>
              </w:rPr>
              <w:br/>
              <w:t>19、交互平板具备任意通道下无需点击物理按键，可随时调用计算器、日历等小工具，并支持拖拽及关闭。</w:t>
            </w:r>
            <w:r>
              <w:rPr>
                <w:rFonts w:ascii="宋体" w:hAnsi="宋体" w:cs="宋体" w:hint="eastAsia"/>
                <w:color w:val="000000"/>
                <w:kern w:val="0"/>
              </w:rPr>
              <w:br/>
              <w:t>软件部分：</w:t>
            </w:r>
            <w:r>
              <w:rPr>
                <w:rFonts w:ascii="宋体" w:hAnsi="宋体" w:cs="宋体" w:hint="eastAsia"/>
                <w:color w:val="000000"/>
                <w:kern w:val="0"/>
              </w:rPr>
              <w:br/>
              <w:t>1、教学设计</w:t>
            </w:r>
            <w:r>
              <w:rPr>
                <w:rFonts w:ascii="宋体" w:hAnsi="宋体" w:cs="宋体" w:hint="eastAsia"/>
                <w:color w:val="000000"/>
                <w:kern w:val="0"/>
              </w:rPr>
              <w:br/>
              <w:t>（1）软件提供教学设计功能，支持教师根据教学需要自主添加课堂活动。课堂活动中涵盖情景导入、内容精讲、同步习题、随堂测试、分组竞赛、分组探究等至少6个环节，支持调整各个环节顺序或增删环节；</w:t>
            </w:r>
            <w:r>
              <w:rPr>
                <w:rFonts w:ascii="宋体" w:hAnsi="宋体" w:cs="宋体" w:hint="eastAsia"/>
                <w:color w:val="000000"/>
                <w:kern w:val="0"/>
              </w:rPr>
              <w:br/>
              <w:t>（2）云平台针对不同教学环节自动推送与课程精准匹配的资源；</w:t>
            </w:r>
            <w:r>
              <w:rPr>
                <w:rFonts w:ascii="宋体" w:hAnsi="宋体" w:cs="宋体" w:hint="eastAsia"/>
                <w:color w:val="000000"/>
                <w:kern w:val="0"/>
              </w:rPr>
              <w:br/>
              <w:t>（3）支持添加：mp4、txt、ppt、pptx、doc、jpg 、gif、等多种格式的本地素材。</w:t>
            </w:r>
            <w:r>
              <w:rPr>
                <w:rFonts w:ascii="宋体" w:hAnsi="宋体" w:cs="宋体" w:hint="eastAsia"/>
                <w:color w:val="000000"/>
                <w:kern w:val="0"/>
              </w:rPr>
              <w:br/>
              <w:t>（4）教案可实时同步至云端，方便教师随时随地查看教案及再次修改。</w:t>
            </w:r>
            <w:r>
              <w:rPr>
                <w:rFonts w:ascii="宋体" w:hAnsi="宋体" w:cs="宋体" w:hint="eastAsia"/>
                <w:color w:val="000000"/>
                <w:kern w:val="0"/>
              </w:rPr>
              <w:br/>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r>
              <w:rPr>
                <w:rFonts w:ascii="宋体" w:hAnsi="宋体" w:cs="宋体" w:hint="eastAsia"/>
                <w:color w:val="000000"/>
              </w:rPr>
              <w:t>核心产品</w:t>
            </w: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推拉绿板</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1，中置推拉黑板由4块板组成，配合电子白板做一体化安装，带滑轨，可推拉，方便教室灵活使用,长宽约4米*1.3米。</w:t>
            </w:r>
            <w:r>
              <w:rPr>
                <w:rFonts w:ascii="宋体" w:hAnsi="宋体" w:cs="宋体" w:hint="eastAsia"/>
                <w:color w:val="000000"/>
                <w:kern w:val="0"/>
              </w:rPr>
              <w:br/>
              <w:t>2、外边框：采用电泳铝合金外框57×100mm,电泳铝合金内框30×20mm；</w:t>
            </w:r>
            <w:r>
              <w:rPr>
                <w:rFonts w:ascii="宋体" w:hAnsi="宋体" w:cs="宋体" w:hint="eastAsia"/>
                <w:color w:val="000000"/>
                <w:kern w:val="0"/>
              </w:rPr>
              <w:br/>
              <w:t>3、板面厚度0.25mm，涂层为25，丝硬度9H。</w:t>
            </w:r>
            <w:r>
              <w:rPr>
                <w:rFonts w:ascii="宋体" w:hAnsi="宋体" w:cs="宋体" w:hint="eastAsia"/>
                <w:color w:val="000000"/>
                <w:kern w:val="0"/>
              </w:rPr>
              <w:br/>
            </w:r>
            <w:r>
              <w:rPr>
                <w:rFonts w:ascii="宋体" w:hAnsi="宋体" w:cs="宋体" w:hint="eastAsia"/>
                <w:color w:val="000000"/>
                <w:kern w:val="0"/>
              </w:rPr>
              <w:lastRenderedPageBreak/>
              <w:t>4、表面附着墨绿色涂层、无裂纹、无流痕、无气泡等缺陷、细腻平整、书写流畅、字迹清晰、擦后无残留、耐磨损、耐腐蚀、色调柔和、时尚美观，学生任何角度都能正常观看，可视效果极佳，有效地保护了师生的视力健康。</w:t>
            </w:r>
            <w:r>
              <w:rPr>
                <w:rFonts w:ascii="宋体" w:hAnsi="宋体" w:cs="宋体" w:hint="eastAsia"/>
                <w:color w:val="000000"/>
                <w:kern w:val="0"/>
              </w:rPr>
              <w:br/>
              <w:t>5、超宽内、外框专为配备液晶电视开发产品，均采用高强度工业用电泳铝合金，四角包边为ABS圆形结构，抗磨、抗拉、不变形、造型美观、豪华、经久耐用。</w:t>
            </w:r>
            <w:r>
              <w:rPr>
                <w:rFonts w:ascii="宋体" w:hAnsi="宋体" w:cs="宋体" w:hint="eastAsia"/>
                <w:color w:val="000000"/>
                <w:kern w:val="0"/>
              </w:rPr>
              <w:br/>
              <w:t>6、背板采用0.2mm厚雪花镀锌板。</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3</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多媒体讲台</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1、采用1.2MM优质冷轧钢板，除油\酸洗\磷化\打磨\静电喷塑\灰白色(主体)+实木(扶手\装饰板)</w:t>
            </w:r>
            <w:r>
              <w:rPr>
                <w:rFonts w:ascii="宋体" w:hAnsi="宋体" w:cs="宋体" w:hint="eastAsia"/>
                <w:color w:val="000000"/>
                <w:kern w:val="0"/>
              </w:rPr>
              <w:br/>
              <w:t>2、上柜体：桌面、三边扶手是实木制作，外观高端大气上档次</w:t>
            </w:r>
            <w:r>
              <w:rPr>
                <w:rFonts w:ascii="宋体" w:hAnsi="宋体" w:cs="宋体" w:hint="eastAsia"/>
                <w:color w:val="000000"/>
                <w:kern w:val="0"/>
              </w:rPr>
              <w:br/>
              <w:t>3、开启方法：两把钥匙控制整个讲台，滑动开启上盖门，右侧抽拉式隐藏的视频展台；</w:t>
            </w:r>
            <w:r>
              <w:rPr>
                <w:rFonts w:ascii="宋体" w:hAnsi="宋体" w:cs="宋体" w:hint="eastAsia"/>
                <w:color w:val="000000"/>
                <w:kern w:val="0"/>
              </w:rPr>
              <w:br/>
              <w:t>4、讲台整体设计符合人体工学，白灰色和（红，黄色）实木颜色双色彩合理搭配，精致优雅，美观大方，高度集成。分体式设计，利于维护、搬运和仓储，</w:t>
            </w:r>
            <w:r>
              <w:rPr>
                <w:rFonts w:ascii="宋体" w:hAnsi="宋体" w:cs="宋体" w:hint="eastAsia"/>
                <w:color w:val="000000"/>
                <w:kern w:val="0"/>
              </w:rPr>
              <w:br/>
              <w:t xml:space="preserve">5、上柜体内可安装：17、19、21寸液晶显示器，键盘，鼠标，中央控制器面板，电源插座，视频展台。显示器是往上调节，可任意调整观看角度0~70度,方便老师观看使用 </w:t>
            </w:r>
            <w:r>
              <w:rPr>
                <w:rFonts w:ascii="宋体" w:hAnsi="宋体" w:cs="宋体" w:hint="eastAsia"/>
                <w:color w:val="000000"/>
                <w:kern w:val="0"/>
              </w:rPr>
              <w:br/>
              <w:t>6、下柜体内配有可调节隔层，可以安装电脑主机，中央控制器主机， DVD，卡座，ups，功放，话筒主机等设备。（可选装防盗报警装置）</w:t>
            </w:r>
            <w:r>
              <w:rPr>
                <w:rFonts w:ascii="宋体" w:hAnsi="宋体" w:cs="宋体" w:hint="eastAsia"/>
                <w:color w:val="000000"/>
                <w:kern w:val="0"/>
              </w:rPr>
              <w:br/>
              <w:t>7、为方便学校对讲台进行管理，对上柜讲台采用一把锁控制，使中控抽屉，键盘抽屉，实物展台抽屉全部用一把锁进行控制，并采用碰锁式结构，不用钥匙即可关闭讲台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4</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中控</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采用分体式设计，面板边框使用了铝合金材质制造，并采用拉丝工艺进行处理；触摸板由≤12个触摸按键组成，每个触摸按</w:t>
            </w:r>
            <w:r>
              <w:rPr>
                <w:rFonts w:ascii="宋体" w:hAnsi="宋体" w:cs="宋体" w:hint="eastAsia"/>
                <w:color w:val="000000"/>
                <w:kern w:val="0"/>
              </w:rPr>
              <w:lastRenderedPageBreak/>
              <w:t>键带有蓝色(或橙色、绿色、红色)LED背光；</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5</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功放</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 xml:space="preserve">　</w:t>
            </w:r>
            <w:r>
              <w:rPr>
                <w:rFonts w:ascii="宋体" w:hAnsi="宋体" w:cs="宋体" w:hint="eastAsia"/>
                <w:color w:val="000000"/>
                <w:kern w:val="0"/>
              </w:rPr>
              <w:br/>
              <w:t>1.线路输入： -10dB</w:t>
            </w:r>
            <w:r>
              <w:rPr>
                <w:rFonts w:ascii="宋体" w:hAnsi="宋体" w:cs="宋体" w:hint="eastAsia"/>
                <w:color w:val="000000"/>
                <w:kern w:val="0"/>
              </w:rPr>
              <w:br/>
              <w:t>2.话筒输入： -34 dB</w:t>
            </w:r>
            <w:r>
              <w:rPr>
                <w:rFonts w:ascii="宋体" w:hAnsi="宋体" w:cs="宋体" w:hint="eastAsia"/>
                <w:color w:val="000000"/>
                <w:kern w:val="0"/>
              </w:rPr>
              <w:br/>
              <w:t>3.频率响应： 150Hz~16KHz +1/-4dB</w:t>
            </w:r>
            <w:r>
              <w:rPr>
                <w:rFonts w:ascii="宋体" w:hAnsi="宋体" w:cs="宋体" w:hint="eastAsia"/>
                <w:color w:val="000000"/>
                <w:kern w:val="0"/>
              </w:rPr>
              <w:br/>
              <w:t>4.输出功率： 2*60W（8Ω负载）</w:t>
            </w:r>
            <w:r>
              <w:rPr>
                <w:rFonts w:ascii="宋体" w:hAnsi="宋体" w:cs="宋体" w:hint="eastAsia"/>
                <w:color w:val="000000"/>
                <w:kern w:val="0"/>
              </w:rPr>
              <w:br/>
              <w:t>5.信 噪 比： ≥70dB</w:t>
            </w:r>
            <w:r>
              <w:rPr>
                <w:rFonts w:ascii="宋体" w:hAnsi="宋体" w:cs="宋体" w:hint="eastAsia"/>
                <w:color w:val="000000"/>
                <w:kern w:val="0"/>
              </w:rPr>
              <w:br/>
              <w:t>6.失 真 度： &lt;0.8%</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台</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2963"/>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6</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音响</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br/>
              <w:t>1.额定功率：60W</w:t>
            </w:r>
            <w:r>
              <w:rPr>
                <w:rFonts w:ascii="宋体" w:hAnsi="宋体" w:cs="宋体" w:hint="eastAsia"/>
                <w:color w:val="000000"/>
                <w:kern w:val="0"/>
              </w:rPr>
              <w:br/>
              <w:t>2.额定阻抗：8Ω</w:t>
            </w:r>
            <w:r>
              <w:rPr>
                <w:rFonts w:ascii="宋体" w:hAnsi="宋体" w:cs="宋体" w:hint="eastAsia"/>
                <w:color w:val="000000"/>
                <w:kern w:val="0"/>
              </w:rPr>
              <w:br/>
              <w:t>3.频响：80Hz—18KHz</w:t>
            </w:r>
            <w:r>
              <w:rPr>
                <w:rFonts w:ascii="宋体" w:hAnsi="宋体" w:cs="宋体" w:hint="eastAsia"/>
                <w:color w:val="000000"/>
                <w:kern w:val="0"/>
              </w:rPr>
              <w:br/>
              <w:t>4.灵敏度：88dB</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套</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r w:rsidR="00574E9C" w:rsidTr="00073A8D">
        <w:trPr>
          <w:trHeight w:val="600"/>
        </w:trPr>
        <w:tc>
          <w:tcPr>
            <w:tcW w:w="57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7</w:t>
            </w:r>
          </w:p>
        </w:tc>
        <w:tc>
          <w:tcPr>
            <w:tcW w:w="12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系统集成施工</w:t>
            </w:r>
          </w:p>
        </w:tc>
        <w:tc>
          <w:tcPr>
            <w:tcW w:w="571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设备安装调试等</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项</w:t>
            </w:r>
          </w:p>
        </w:tc>
        <w:tc>
          <w:tcPr>
            <w:tcW w:w="735"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20</w:t>
            </w:r>
          </w:p>
        </w:tc>
        <w:tc>
          <w:tcPr>
            <w:tcW w:w="540" w:type="dxa"/>
            <w:tcBorders>
              <w:top w:val="single" w:sz="4" w:space="0" w:color="000000"/>
              <w:left w:val="single" w:sz="4" w:space="0" w:color="000000"/>
              <w:bottom w:val="single" w:sz="4" w:space="0" w:color="000000"/>
              <w:right w:val="single" w:sz="4" w:space="0" w:color="000000"/>
            </w:tcBorders>
            <w:vAlign w:val="center"/>
          </w:tcPr>
          <w:p w:rsidR="00574E9C" w:rsidRDefault="00574E9C" w:rsidP="00073A8D">
            <w:pPr>
              <w:widowControl/>
              <w:spacing w:line="360" w:lineRule="auto"/>
              <w:rPr>
                <w:rFonts w:ascii="宋体" w:hAnsi="宋体" w:cs="宋体"/>
                <w:color w:val="000000"/>
              </w:rPr>
            </w:pPr>
          </w:p>
        </w:tc>
      </w:tr>
    </w:tbl>
    <w:p w:rsidR="00574E9C" w:rsidRDefault="00574E9C" w:rsidP="00574E9C">
      <w:pPr>
        <w:pStyle w:val="1"/>
        <w:spacing w:line="360" w:lineRule="auto"/>
        <w:rPr>
          <w:color w:val="000000"/>
        </w:rPr>
      </w:pPr>
      <w:bookmarkStart w:id="4" w:name="_Toc3824_WPSOffice_Level1"/>
      <w:r>
        <w:rPr>
          <w:rFonts w:hint="eastAsia"/>
          <w:color w:val="000000"/>
        </w:rPr>
        <w:t>第四部分</w:t>
      </w:r>
      <w:r>
        <w:rPr>
          <w:rFonts w:hint="eastAsia"/>
          <w:color w:val="000000"/>
        </w:rPr>
        <w:t xml:space="preserve"> </w:t>
      </w:r>
      <w:r>
        <w:rPr>
          <w:rFonts w:hint="eastAsia"/>
          <w:color w:val="000000"/>
        </w:rPr>
        <w:t>数字化校园管理平台</w:t>
      </w:r>
      <w:bookmarkEnd w:id="4"/>
    </w:p>
    <w:p w:rsidR="00574E9C" w:rsidRDefault="00574E9C" w:rsidP="00574E9C">
      <w:pPr>
        <w:pStyle w:val="2"/>
        <w:spacing w:line="360" w:lineRule="auto"/>
        <w:rPr>
          <w:color w:val="000000"/>
        </w:rPr>
      </w:pPr>
      <w:bookmarkStart w:id="5" w:name="_Toc28442_WPSOffice_Level2"/>
      <w:r>
        <w:rPr>
          <w:rFonts w:hint="eastAsia"/>
          <w:color w:val="000000"/>
        </w:rPr>
        <w:t>（一）数量要求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4"/>
        <w:gridCol w:w="1704"/>
        <w:gridCol w:w="1704"/>
        <w:gridCol w:w="1705"/>
        <w:gridCol w:w="1705"/>
      </w:tblGrid>
      <w:tr w:rsidR="00574E9C" w:rsidTr="00073A8D">
        <w:tc>
          <w:tcPr>
            <w:tcW w:w="1704" w:type="dxa"/>
          </w:tcPr>
          <w:p w:rsidR="00574E9C" w:rsidRDefault="00574E9C" w:rsidP="00073A8D">
            <w:pPr>
              <w:spacing w:line="360" w:lineRule="auto"/>
              <w:jc w:val="center"/>
              <w:rPr>
                <w:b/>
                <w:bCs/>
                <w:color w:val="000000"/>
              </w:rPr>
            </w:pPr>
            <w:r>
              <w:rPr>
                <w:rFonts w:hint="eastAsia"/>
                <w:b/>
                <w:bCs/>
                <w:color w:val="000000"/>
              </w:rPr>
              <w:t>序号</w:t>
            </w:r>
          </w:p>
        </w:tc>
        <w:tc>
          <w:tcPr>
            <w:tcW w:w="1704" w:type="dxa"/>
            <w:vAlign w:val="center"/>
          </w:tcPr>
          <w:p w:rsidR="00574E9C" w:rsidRDefault="00574E9C" w:rsidP="00073A8D">
            <w:pPr>
              <w:spacing w:line="360" w:lineRule="auto"/>
              <w:jc w:val="center"/>
              <w:rPr>
                <w:b/>
                <w:bCs/>
                <w:color w:val="000000"/>
              </w:rPr>
            </w:pPr>
            <w:r>
              <w:rPr>
                <w:rFonts w:hint="eastAsia"/>
                <w:b/>
                <w:bCs/>
                <w:color w:val="000000"/>
              </w:rPr>
              <w:t>功能模块</w:t>
            </w:r>
          </w:p>
        </w:tc>
        <w:tc>
          <w:tcPr>
            <w:tcW w:w="1704" w:type="dxa"/>
            <w:vAlign w:val="center"/>
          </w:tcPr>
          <w:p w:rsidR="00574E9C" w:rsidRDefault="00574E9C" w:rsidP="00073A8D">
            <w:pPr>
              <w:spacing w:line="360" w:lineRule="auto"/>
              <w:jc w:val="center"/>
              <w:rPr>
                <w:b/>
                <w:bCs/>
                <w:color w:val="000000"/>
              </w:rPr>
            </w:pPr>
            <w:r>
              <w:rPr>
                <w:rFonts w:hint="eastAsia"/>
                <w:b/>
                <w:bCs/>
                <w:color w:val="000000"/>
              </w:rPr>
              <w:t>单位</w:t>
            </w:r>
          </w:p>
        </w:tc>
        <w:tc>
          <w:tcPr>
            <w:tcW w:w="1705" w:type="dxa"/>
            <w:vAlign w:val="center"/>
          </w:tcPr>
          <w:p w:rsidR="00574E9C" w:rsidRDefault="00574E9C" w:rsidP="00073A8D">
            <w:pPr>
              <w:spacing w:line="360" w:lineRule="auto"/>
              <w:jc w:val="center"/>
              <w:rPr>
                <w:b/>
                <w:bCs/>
                <w:color w:val="000000"/>
              </w:rPr>
            </w:pPr>
            <w:r>
              <w:rPr>
                <w:rFonts w:hint="eastAsia"/>
                <w:b/>
                <w:bCs/>
                <w:color w:val="000000"/>
              </w:rPr>
              <w:t>数量</w:t>
            </w:r>
          </w:p>
        </w:tc>
        <w:tc>
          <w:tcPr>
            <w:tcW w:w="1705" w:type="dxa"/>
            <w:vAlign w:val="center"/>
          </w:tcPr>
          <w:p w:rsidR="00574E9C" w:rsidRDefault="00574E9C" w:rsidP="00073A8D">
            <w:pPr>
              <w:spacing w:line="360" w:lineRule="auto"/>
              <w:jc w:val="center"/>
              <w:rPr>
                <w:b/>
                <w:bCs/>
                <w:color w:val="000000"/>
              </w:rPr>
            </w:pPr>
            <w:r>
              <w:rPr>
                <w:rFonts w:hint="eastAsia"/>
                <w:b/>
                <w:bCs/>
                <w:color w:val="000000"/>
              </w:rPr>
              <w:t>备注</w:t>
            </w:r>
          </w:p>
        </w:tc>
      </w:tr>
      <w:tr w:rsidR="00574E9C" w:rsidTr="00073A8D">
        <w:trPr>
          <w:trHeight w:val="90"/>
        </w:trPr>
        <w:tc>
          <w:tcPr>
            <w:tcW w:w="1704" w:type="dxa"/>
          </w:tcPr>
          <w:p w:rsidR="00574E9C" w:rsidRDefault="00574E9C" w:rsidP="00073A8D">
            <w:pPr>
              <w:spacing w:line="360" w:lineRule="auto"/>
              <w:jc w:val="center"/>
              <w:rPr>
                <w:color w:val="000000"/>
              </w:rPr>
            </w:pPr>
            <w:r>
              <w:rPr>
                <w:rFonts w:hint="eastAsia"/>
                <w:color w:val="000000"/>
              </w:rPr>
              <w:t>1</w:t>
            </w:r>
          </w:p>
        </w:tc>
        <w:tc>
          <w:tcPr>
            <w:tcW w:w="1704" w:type="dxa"/>
          </w:tcPr>
          <w:p w:rsidR="00574E9C" w:rsidRDefault="00574E9C" w:rsidP="00073A8D">
            <w:pPr>
              <w:spacing w:line="360" w:lineRule="auto"/>
              <w:rPr>
                <w:color w:val="000000"/>
              </w:rPr>
            </w:pPr>
            <w:r>
              <w:rPr>
                <w:rFonts w:hint="eastAsia"/>
                <w:color w:val="000000"/>
              </w:rPr>
              <w:t>统一身份认证平台</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2</w:t>
            </w:r>
          </w:p>
        </w:tc>
        <w:tc>
          <w:tcPr>
            <w:tcW w:w="1704" w:type="dxa"/>
          </w:tcPr>
          <w:p w:rsidR="00574E9C" w:rsidRDefault="00574E9C" w:rsidP="00073A8D">
            <w:pPr>
              <w:spacing w:line="360" w:lineRule="auto"/>
              <w:rPr>
                <w:color w:val="000000"/>
              </w:rPr>
            </w:pPr>
            <w:r>
              <w:rPr>
                <w:rFonts w:hint="eastAsia"/>
                <w:color w:val="000000"/>
              </w:rPr>
              <w:t>统一信息门户</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3</w:t>
            </w:r>
          </w:p>
        </w:tc>
        <w:tc>
          <w:tcPr>
            <w:tcW w:w="1704" w:type="dxa"/>
          </w:tcPr>
          <w:p w:rsidR="00574E9C" w:rsidRDefault="00574E9C" w:rsidP="00073A8D">
            <w:pPr>
              <w:spacing w:line="360" w:lineRule="auto"/>
              <w:rPr>
                <w:color w:val="000000"/>
              </w:rPr>
            </w:pPr>
            <w:r>
              <w:rPr>
                <w:rFonts w:hint="eastAsia"/>
                <w:color w:val="000000"/>
              </w:rPr>
              <w:t>数据中心平台</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4</w:t>
            </w:r>
          </w:p>
        </w:tc>
        <w:tc>
          <w:tcPr>
            <w:tcW w:w="1704" w:type="dxa"/>
          </w:tcPr>
          <w:p w:rsidR="00574E9C" w:rsidRDefault="00574E9C" w:rsidP="00073A8D">
            <w:pPr>
              <w:spacing w:line="360" w:lineRule="auto"/>
              <w:rPr>
                <w:color w:val="000000"/>
              </w:rPr>
            </w:pPr>
            <w:r>
              <w:rPr>
                <w:rFonts w:hint="eastAsia"/>
                <w:color w:val="000000"/>
              </w:rPr>
              <w:t>教务管理系统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5</w:t>
            </w:r>
          </w:p>
        </w:tc>
        <w:tc>
          <w:tcPr>
            <w:tcW w:w="1704" w:type="dxa"/>
          </w:tcPr>
          <w:p w:rsidR="00574E9C" w:rsidRDefault="00574E9C" w:rsidP="00073A8D">
            <w:pPr>
              <w:spacing w:line="360" w:lineRule="auto"/>
              <w:rPr>
                <w:color w:val="000000"/>
              </w:rPr>
            </w:pPr>
            <w:r>
              <w:rPr>
                <w:rFonts w:hint="eastAsia"/>
                <w:color w:val="000000"/>
              </w:rPr>
              <w:t>学生管理系统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6</w:t>
            </w:r>
          </w:p>
        </w:tc>
        <w:tc>
          <w:tcPr>
            <w:tcW w:w="1704" w:type="dxa"/>
          </w:tcPr>
          <w:p w:rsidR="00574E9C" w:rsidRDefault="00574E9C" w:rsidP="00073A8D">
            <w:pPr>
              <w:spacing w:line="360" w:lineRule="auto"/>
              <w:rPr>
                <w:color w:val="000000"/>
              </w:rPr>
            </w:pPr>
            <w:r>
              <w:rPr>
                <w:rFonts w:hint="eastAsia"/>
                <w:color w:val="000000"/>
              </w:rPr>
              <w:t>OA</w:t>
            </w:r>
            <w:r>
              <w:rPr>
                <w:rFonts w:hint="eastAsia"/>
                <w:color w:val="000000"/>
              </w:rPr>
              <w:t>行政办公系</w:t>
            </w:r>
            <w:r>
              <w:rPr>
                <w:rFonts w:hint="eastAsia"/>
                <w:color w:val="000000"/>
              </w:rPr>
              <w:lastRenderedPageBreak/>
              <w:t>统</w:t>
            </w:r>
          </w:p>
        </w:tc>
        <w:tc>
          <w:tcPr>
            <w:tcW w:w="1704" w:type="dxa"/>
            <w:vAlign w:val="center"/>
          </w:tcPr>
          <w:p w:rsidR="00574E9C" w:rsidRDefault="00574E9C" w:rsidP="00073A8D">
            <w:pPr>
              <w:spacing w:line="360" w:lineRule="auto"/>
              <w:jc w:val="center"/>
              <w:rPr>
                <w:color w:val="000000"/>
              </w:rPr>
            </w:pPr>
            <w:r>
              <w:rPr>
                <w:rFonts w:hint="eastAsia"/>
                <w:color w:val="000000"/>
              </w:rPr>
              <w:lastRenderedPageBreak/>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lastRenderedPageBreak/>
              <w:t>7</w:t>
            </w:r>
          </w:p>
        </w:tc>
        <w:tc>
          <w:tcPr>
            <w:tcW w:w="1704" w:type="dxa"/>
          </w:tcPr>
          <w:p w:rsidR="00574E9C" w:rsidRDefault="00574E9C" w:rsidP="00073A8D">
            <w:pPr>
              <w:spacing w:line="360" w:lineRule="auto"/>
              <w:rPr>
                <w:color w:val="000000"/>
              </w:rPr>
            </w:pPr>
            <w:r>
              <w:rPr>
                <w:rFonts w:hint="eastAsia"/>
                <w:color w:val="000000"/>
              </w:rPr>
              <w:t>资产管理系统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8</w:t>
            </w:r>
          </w:p>
        </w:tc>
        <w:tc>
          <w:tcPr>
            <w:tcW w:w="1704" w:type="dxa"/>
          </w:tcPr>
          <w:p w:rsidR="00574E9C" w:rsidRDefault="00574E9C" w:rsidP="00073A8D">
            <w:pPr>
              <w:spacing w:line="360" w:lineRule="auto"/>
              <w:rPr>
                <w:color w:val="000000"/>
              </w:rPr>
            </w:pPr>
            <w:r>
              <w:rPr>
                <w:rFonts w:hint="eastAsia"/>
                <w:color w:val="000000"/>
              </w:rPr>
              <w:t>人事管理系统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9</w:t>
            </w:r>
          </w:p>
        </w:tc>
        <w:tc>
          <w:tcPr>
            <w:tcW w:w="1704" w:type="dxa"/>
          </w:tcPr>
          <w:p w:rsidR="00574E9C" w:rsidRDefault="00574E9C" w:rsidP="00073A8D">
            <w:pPr>
              <w:spacing w:line="360" w:lineRule="auto"/>
              <w:rPr>
                <w:color w:val="000000"/>
              </w:rPr>
            </w:pPr>
            <w:r>
              <w:rPr>
                <w:rFonts w:hint="eastAsia"/>
                <w:color w:val="000000"/>
              </w:rPr>
              <w:t>后勤管理系统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10</w:t>
            </w:r>
          </w:p>
        </w:tc>
        <w:tc>
          <w:tcPr>
            <w:tcW w:w="1704" w:type="dxa"/>
          </w:tcPr>
          <w:p w:rsidR="00574E9C" w:rsidRDefault="00574E9C" w:rsidP="00073A8D">
            <w:pPr>
              <w:spacing w:line="360" w:lineRule="auto"/>
              <w:rPr>
                <w:color w:val="000000"/>
              </w:rPr>
            </w:pPr>
            <w:r>
              <w:rPr>
                <w:rFonts w:hint="eastAsia"/>
                <w:color w:val="000000"/>
              </w:rPr>
              <w:t>实习实训教学管理系统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11</w:t>
            </w:r>
          </w:p>
        </w:tc>
        <w:tc>
          <w:tcPr>
            <w:tcW w:w="1704" w:type="dxa"/>
          </w:tcPr>
          <w:p w:rsidR="00574E9C" w:rsidRDefault="00574E9C" w:rsidP="00073A8D">
            <w:pPr>
              <w:spacing w:line="360" w:lineRule="auto"/>
              <w:rPr>
                <w:color w:val="000000"/>
              </w:rPr>
            </w:pPr>
            <w:r>
              <w:rPr>
                <w:rFonts w:hint="eastAsia"/>
                <w:color w:val="000000"/>
              </w:rPr>
              <w:t>教科研管理系统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12</w:t>
            </w:r>
          </w:p>
        </w:tc>
        <w:tc>
          <w:tcPr>
            <w:tcW w:w="1704" w:type="dxa"/>
          </w:tcPr>
          <w:p w:rsidR="00574E9C" w:rsidRDefault="00574E9C" w:rsidP="00073A8D">
            <w:pPr>
              <w:spacing w:line="360" w:lineRule="auto"/>
              <w:rPr>
                <w:color w:val="000000"/>
              </w:rPr>
            </w:pPr>
            <w:r>
              <w:rPr>
                <w:rFonts w:hint="eastAsia"/>
                <w:color w:val="000000"/>
              </w:rPr>
              <w:t>新生迎新管理系统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13</w:t>
            </w:r>
          </w:p>
        </w:tc>
        <w:tc>
          <w:tcPr>
            <w:tcW w:w="1704" w:type="dxa"/>
          </w:tcPr>
          <w:p w:rsidR="00574E9C" w:rsidRDefault="00574E9C" w:rsidP="00073A8D">
            <w:pPr>
              <w:spacing w:line="360" w:lineRule="auto"/>
              <w:rPr>
                <w:color w:val="000000"/>
              </w:rPr>
            </w:pPr>
            <w:r>
              <w:rPr>
                <w:rFonts w:hint="eastAsia"/>
                <w:color w:val="000000"/>
              </w:rPr>
              <w:t>宿舍管理系统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r w:rsidR="00574E9C" w:rsidTr="00073A8D">
        <w:tc>
          <w:tcPr>
            <w:tcW w:w="1704" w:type="dxa"/>
          </w:tcPr>
          <w:p w:rsidR="00574E9C" w:rsidRDefault="00574E9C" w:rsidP="00073A8D">
            <w:pPr>
              <w:spacing w:line="360" w:lineRule="auto"/>
              <w:jc w:val="center"/>
              <w:rPr>
                <w:color w:val="000000"/>
              </w:rPr>
            </w:pPr>
            <w:r>
              <w:rPr>
                <w:rFonts w:hint="eastAsia"/>
                <w:color w:val="000000"/>
              </w:rPr>
              <w:t>14</w:t>
            </w:r>
          </w:p>
        </w:tc>
        <w:tc>
          <w:tcPr>
            <w:tcW w:w="1704" w:type="dxa"/>
          </w:tcPr>
          <w:p w:rsidR="00574E9C" w:rsidRDefault="00574E9C" w:rsidP="00073A8D">
            <w:pPr>
              <w:spacing w:line="360" w:lineRule="auto"/>
              <w:rPr>
                <w:color w:val="000000"/>
              </w:rPr>
            </w:pPr>
            <w:r>
              <w:rPr>
                <w:rFonts w:hint="eastAsia"/>
                <w:color w:val="000000"/>
              </w:rPr>
              <w:t>资源库系统</w:t>
            </w:r>
          </w:p>
        </w:tc>
        <w:tc>
          <w:tcPr>
            <w:tcW w:w="1704" w:type="dxa"/>
            <w:vAlign w:val="center"/>
          </w:tcPr>
          <w:p w:rsidR="00574E9C" w:rsidRDefault="00574E9C" w:rsidP="00073A8D">
            <w:pPr>
              <w:spacing w:line="360" w:lineRule="auto"/>
              <w:jc w:val="center"/>
              <w:rPr>
                <w:color w:val="000000"/>
              </w:rPr>
            </w:pPr>
            <w:r>
              <w:rPr>
                <w:rFonts w:hint="eastAsia"/>
                <w:color w:val="000000"/>
              </w:rPr>
              <w:t>套</w:t>
            </w:r>
          </w:p>
        </w:tc>
        <w:tc>
          <w:tcPr>
            <w:tcW w:w="1705" w:type="dxa"/>
            <w:vAlign w:val="center"/>
          </w:tcPr>
          <w:p w:rsidR="00574E9C" w:rsidRDefault="00574E9C" w:rsidP="00073A8D">
            <w:pPr>
              <w:spacing w:line="360" w:lineRule="auto"/>
              <w:jc w:val="center"/>
              <w:rPr>
                <w:color w:val="000000"/>
              </w:rPr>
            </w:pPr>
            <w:r>
              <w:rPr>
                <w:rFonts w:hint="eastAsia"/>
                <w:color w:val="000000"/>
              </w:rPr>
              <w:t>1</w:t>
            </w:r>
          </w:p>
        </w:tc>
        <w:tc>
          <w:tcPr>
            <w:tcW w:w="1705" w:type="dxa"/>
            <w:vAlign w:val="center"/>
          </w:tcPr>
          <w:p w:rsidR="00574E9C" w:rsidRDefault="00574E9C" w:rsidP="00073A8D">
            <w:pPr>
              <w:spacing w:line="360" w:lineRule="auto"/>
              <w:jc w:val="center"/>
              <w:rPr>
                <w:color w:val="000000"/>
              </w:rPr>
            </w:pPr>
            <w:r>
              <w:rPr>
                <w:rFonts w:hint="eastAsia"/>
                <w:color w:val="000000"/>
              </w:rPr>
              <w:t>无</w:t>
            </w:r>
          </w:p>
        </w:tc>
      </w:tr>
    </w:tbl>
    <w:p w:rsidR="00574E9C" w:rsidRDefault="00574E9C" w:rsidP="00574E9C">
      <w:pPr>
        <w:pStyle w:val="2"/>
        <w:spacing w:line="360" w:lineRule="auto"/>
        <w:rPr>
          <w:color w:val="000000"/>
        </w:rPr>
      </w:pPr>
      <w:bookmarkStart w:id="6" w:name="_Toc477342194"/>
      <w:bookmarkStart w:id="7" w:name="_Toc520314686"/>
      <w:bookmarkStart w:id="8" w:name="_Toc8169_WPSOffice_Level2"/>
      <w:bookmarkEnd w:id="5"/>
      <w:r>
        <w:rPr>
          <w:rFonts w:hint="eastAsia"/>
          <w:color w:val="000000"/>
        </w:rPr>
        <w:t>（二）系统详细需求</w:t>
      </w:r>
      <w:bookmarkEnd w:id="6"/>
      <w:bookmarkEnd w:id="7"/>
      <w:bookmarkEnd w:id="8"/>
    </w:p>
    <w:p w:rsidR="00574E9C" w:rsidRDefault="00574E9C" w:rsidP="00574E9C">
      <w:pPr>
        <w:pStyle w:val="3"/>
        <w:spacing w:before="260" w:after="260"/>
        <w:rPr>
          <w:color w:val="000000"/>
        </w:rPr>
      </w:pPr>
      <w:r>
        <w:rPr>
          <w:rFonts w:hint="eastAsia"/>
          <w:color w:val="000000"/>
        </w:rPr>
        <w:t>1.</w:t>
      </w:r>
      <w:r>
        <w:rPr>
          <w:rFonts w:hint="eastAsia"/>
          <w:color w:val="000000"/>
        </w:rPr>
        <w:t>统一身份认证平台</w:t>
      </w:r>
    </w:p>
    <w:tbl>
      <w:tblPr>
        <w:tblpPr w:leftFromText="180" w:rightFromText="180" w:vertAnchor="text" w:horzAnchor="page" w:tblpX="1418" w:tblpY="7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8"/>
        <w:gridCol w:w="7582"/>
      </w:tblGrid>
      <w:tr w:rsidR="00574E9C" w:rsidTr="00073A8D">
        <w:trPr>
          <w:trHeight w:val="470"/>
        </w:trPr>
        <w:tc>
          <w:tcPr>
            <w:tcW w:w="1198" w:type="dxa"/>
          </w:tcPr>
          <w:p w:rsidR="00574E9C" w:rsidRDefault="00574E9C" w:rsidP="00073A8D">
            <w:pPr>
              <w:spacing w:line="360" w:lineRule="auto"/>
              <w:jc w:val="center"/>
              <w:rPr>
                <w:rFonts w:ascii="宋体" w:hAnsi="宋体"/>
                <w:b/>
                <w:bCs/>
                <w:color w:val="000000"/>
              </w:rPr>
            </w:pPr>
            <w:bookmarkStart w:id="9" w:name="_Toc477342195"/>
            <w:bookmarkStart w:id="10" w:name="_Toc520314687"/>
            <w:r>
              <w:rPr>
                <w:rFonts w:ascii="宋体" w:hAnsi="宋体" w:hint="eastAsia"/>
                <w:b/>
                <w:bCs/>
                <w:color w:val="000000"/>
              </w:rPr>
              <w:t>功能模块</w:t>
            </w:r>
          </w:p>
        </w:tc>
        <w:tc>
          <w:tcPr>
            <w:tcW w:w="7582" w:type="dxa"/>
          </w:tcPr>
          <w:p w:rsidR="00574E9C" w:rsidRDefault="00574E9C" w:rsidP="00073A8D">
            <w:pPr>
              <w:spacing w:line="360" w:lineRule="auto"/>
              <w:jc w:val="center"/>
              <w:rPr>
                <w:rFonts w:ascii="宋体" w:hAnsi="宋体"/>
                <w:b/>
                <w:bCs/>
                <w:color w:val="000000"/>
              </w:rPr>
            </w:pPr>
            <w:r>
              <w:rPr>
                <w:rFonts w:ascii="宋体" w:hAnsi="宋体" w:hint="eastAsia"/>
                <w:b/>
                <w:bCs/>
                <w:color w:val="000000"/>
              </w:rPr>
              <w:t>参数要求</w:t>
            </w:r>
          </w:p>
        </w:tc>
      </w:tr>
      <w:tr w:rsidR="00574E9C" w:rsidTr="00073A8D">
        <w:trPr>
          <w:trHeight w:val="9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总体要求</w:t>
            </w:r>
          </w:p>
        </w:tc>
        <w:tc>
          <w:tcPr>
            <w:tcW w:w="7582" w:type="dxa"/>
          </w:tcPr>
          <w:p w:rsidR="00574E9C" w:rsidRDefault="00574E9C" w:rsidP="00073A8D">
            <w:pPr>
              <w:spacing w:line="360" w:lineRule="auto"/>
              <w:jc w:val="left"/>
              <w:rPr>
                <w:rFonts w:ascii="宋体" w:hAnsi="宋体"/>
                <w:color w:val="000000"/>
              </w:rPr>
            </w:pPr>
            <w:r>
              <w:rPr>
                <w:rFonts w:ascii="宋体" w:hAnsi="宋体" w:hint="eastAsia"/>
                <w:color w:val="000000"/>
              </w:rPr>
              <w:t>建设以目录服务和认证服务为基础的统一用户管理、授权管理和身份认证体系，将组织信息、用户信息统一存储，进行分级授权和集中身份认证，规范应用系统的用户认证方式。提高应用系统的安全性和用户使用的方便性，实现全部应用的单点登录。即用户经统一应用门户登录后，从一个功能进入到另一个功能时，系统平台依据用户的角色与权限，完成对用户的一次性身份认证，提供该用户相应的活动“场所”、信息资源和基于其权限的功能模块和工具。在学校工作人员进行了调动、调级、调职等变更后，或者学校体制改革、组织机构变动后，使用户的身份和权限在各系统之间协调同步，减少应用系统的开发和维护成本。</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从学校全局观点出发，管理学校的所有用户、角色，以及所有的数据资源。</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为校园网的用户提供网上身份认证和信任服务。为校园网的通信建立信任关</w:t>
            </w:r>
            <w:r>
              <w:rPr>
                <w:rFonts w:ascii="宋体" w:hAnsi="宋体"/>
                <w:color w:val="000000"/>
              </w:rPr>
              <w:lastRenderedPageBreak/>
              <w:t>系，保证身份的真实性，为信息的保密性、完整性以及交易的不可抵赖性提供全面的服务。其宗旨是保证校园网提供的服务和享受服务的用户实现安全交互，并为校园网的用户提供网上身份认证和信任服务。</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稳定可靠的统一身份管理。</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具有单点登录功能。用户只需要登录（认证）一次，就可以访问许可范围内的所有数字化校园应用系统，为用户去除不停输入密码的烦恼，也避免了用户密码过多导致密码遗忘或遗失而带来的麻烦。</w:t>
            </w:r>
          </w:p>
          <w:p w:rsidR="00574E9C" w:rsidRDefault="00574E9C" w:rsidP="00073A8D">
            <w:pPr>
              <w:spacing w:line="360" w:lineRule="auto"/>
              <w:jc w:val="left"/>
              <w:rPr>
                <w:rFonts w:ascii="宋体" w:hAnsi="宋体"/>
                <w:color w:val="000000"/>
              </w:rPr>
            </w:pPr>
            <w:r>
              <w:rPr>
                <w:rFonts w:ascii="宋体" w:hAnsi="宋体"/>
                <w:color w:val="000000"/>
              </w:rPr>
              <w:t>5)</w:t>
            </w:r>
            <w:r>
              <w:rPr>
                <w:rFonts w:ascii="宋体" w:hAnsi="宋体"/>
                <w:color w:val="000000"/>
              </w:rPr>
              <w:tab/>
              <w:t>具有密码恢复功能。用户不慎遗失密码时，可以自己通过该功能，输入详细的个人信息及密码提示答案恢复密码。大大降低系统管理员的负担。</w:t>
            </w:r>
          </w:p>
          <w:p w:rsidR="00574E9C" w:rsidRDefault="00574E9C" w:rsidP="00073A8D">
            <w:pPr>
              <w:spacing w:line="360" w:lineRule="auto"/>
              <w:jc w:val="left"/>
              <w:rPr>
                <w:rFonts w:ascii="宋体" w:hAnsi="宋体"/>
                <w:color w:val="000000"/>
              </w:rPr>
            </w:pPr>
            <w:r>
              <w:rPr>
                <w:rFonts w:ascii="宋体" w:hAnsi="宋体"/>
                <w:color w:val="000000"/>
              </w:rPr>
              <w:t>6)</w:t>
            </w:r>
            <w:r>
              <w:rPr>
                <w:rFonts w:ascii="宋体" w:hAnsi="宋体"/>
                <w:color w:val="000000"/>
              </w:rPr>
              <w:tab/>
              <w:t>充分利用各种安全、认证技术来实现整个系统平台的安全性，同时各种认证技术可以灵活选择，比如：可使用用户名/密码、校园卡/密码、数字证书、支持与其他CA认证系统建立交叉认证机制，实现有效集成。</w:t>
            </w:r>
          </w:p>
        </w:tc>
      </w:tr>
      <w:tr w:rsidR="00574E9C" w:rsidTr="00073A8D">
        <w:trPr>
          <w:trHeight w:val="787"/>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统一身份管理</w:t>
            </w:r>
          </w:p>
        </w:tc>
        <w:tc>
          <w:tcPr>
            <w:tcW w:w="7582" w:type="dxa"/>
            <w:vAlign w:val="center"/>
          </w:tcPr>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建立基于目录服务的统一身份管理机制，建设全校统一的用户身份库，实现用户信息的集中存储和管理，用户信息规范命名、统一存储，用户ID全局唯一，并提供标准接口，实现不同应用系统的用户身份的同步，支持海量的基于LDAP目录服务器的用户数据存储和管理功能。</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w:t>
            </w:r>
            <w:r>
              <w:rPr>
                <w:rFonts w:ascii="宋体" w:hAnsi="宋体"/>
                <w:color w:val="000000"/>
              </w:rPr>
              <w:t xml:space="preserve">OpenLDAP </w:t>
            </w:r>
            <w:r>
              <w:rPr>
                <w:rFonts w:ascii="宋体" w:hAnsi="宋体" w:hint="eastAsia"/>
                <w:color w:val="000000"/>
              </w:rPr>
              <w:t>、Apache</w:t>
            </w:r>
            <w:r>
              <w:rPr>
                <w:rFonts w:ascii="宋体" w:hAnsi="宋体"/>
                <w:color w:val="000000"/>
              </w:rPr>
              <w:t xml:space="preserve"> D</w:t>
            </w:r>
            <w:r>
              <w:rPr>
                <w:rFonts w:ascii="宋体" w:hAnsi="宋体" w:hint="eastAsia"/>
                <w:color w:val="000000"/>
              </w:rPr>
              <w:t>irectory</w:t>
            </w:r>
            <w:r>
              <w:rPr>
                <w:rFonts w:ascii="宋体" w:hAnsi="宋体"/>
                <w:color w:val="000000"/>
              </w:rPr>
              <w:t xml:space="preserve"> S</w:t>
            </w:r>
            <w:r>
              <w:rPr>
                <w:rFonts w:ascii="宋体" w:hAnsi="宋体" w:hint="eastAsia"/>
                <w:color w:val="000000"/>
              </w:rPr>
              <w:t>erver、Fedora</w:t>
            </w:r>
            <w:r>
              <w:rPr>
                <w:rFonts w:ascii="宋体" w:hAnsi="宋体"/>
                <w:color w:val="000000"/>
              </w:rPr>
              <w:t xml:space="preserve"> Directory Server</w:t>
            </w:r>
            <w:r>
              <w:rPr>
                <w:rFonts w:ascii="宋体" w:hAnsi="宋体" w:hint="eastAsia"/>
                <w:color w:val="000000"/>
              </w:rPr>
              <w:t>、</w:t>
            </w:r>
            <w:r>
              <w:rPr>
                <w:rFonts w:ascii="宋体" w:hAnsi="宋体"/>
                <w:color w:val="000000"/>
              </w:rPr>
              <w:t>Microsoft Active Directory Server</w:t>
            </w:r>
            <w:r>
              <w:rPr>
                <w:rFonts w:ascii="宋体" w:hAnsi="宋体" w:hint="eastAsia"/>
                <w:color w:val="000000"/>
              </w:rPr>
              <w:t>、</w:t>
            </w:r>
            <w:r>
              <w:rPr>
                <w:rFonts w:ascii="宋体" w:hAnsi="宋体"/>
                <w:color w:val="000000"/>
              </w:rPr>
              <w:t>Novell eDirectory</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能够在界面上配置和连接LDAP、配置LDAP的URL、域名、密码认证、过滤搜索器、用户映射、配置用户、配置群组；导出用户DN、群组DN等；统一身份认证管理界面需要集成到门户的管理界面中。提供测试LDAP用户和测试LDAP用户群组功能按钮</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支持CAS认证配置、支持登录RUL配置（统一身份认证映射地址）、注销的URL、服务名称、服务器URL、无用户重定向的URL配置;提供测试CAS连接按钮功能;</w:t>
            </w:r>
          </w:p>
          <w:p w:rsidR="00574E9C" w:rsidRDefault="00574E9C" w:rsidP="00574E9C">
            <w:pPr>
              <w:pStyle w:val="af3"/>
              <w:numPr>
                <w:ilvl w:val="0"/>
                <w:numId w:val="14"/>
              </w:numPr>
              <w:spacing w:line="360" w:lineRule="auto"/>
              <w:ind w:left="0" w:firstLineChars="0" w:firstLine="0"/>
              <w:jc w:val="left"/>
              <w:rPr>
                <w:rFonts w:ascii="宋体" w:hAnsi="宋体"/>
                <w:color w:val="000000"/>
              </w:rPr>
            </w:pPr>
            <w:r>
              <w:rPr>
                <w:rFonts w:ascii="宋体" w:hAnsi="宋体" w:hint="eastAsia"/>
                <w:color w:val="000000"/>
              </w:rPr>
              <w:t>支持SSO配置，包括登录URL、注销URL、服务URL、屏幕显示的名称属性、邮箱地址、名字属性等信息</w:t>
            </w:r>
          </w:p>
        </w:tc>
      </w:tr>
      <w:tr w:rsidR="00574E9C" w:rsidTr="00073A8D">
        <w:trPr>
          <w:trHeight w:val="47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统一用户</w:t>
            </w:r>
            <w:r>
              <w:rPr>
                <w:rFonts w:ascii="宋体" w:hAnsi="宋体" w:hint="eastAsia"/>
                <w:color w:val="000000"/>
              </w:rPr>
              <w:lastRenderedPageBreak/>
              <w:t>身份认证</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用户认证采用集中统一方式，身份认证支持多种方法认证，支持用户名/口令、动</w:t>
            </w:r>
            <w:r>
              <w:rPr>
                <w:rFonts w:ascii="宋体" w:hAnsi="宋体" w:hint="eastAsia"/>
                <w:color w:val="000000"/>
              </w:rPr>
              <w:lastRenderedPageBreak/>
              <w:t>态口令、802.1X、标准的X.509数字证书、RF卡（校园一卡通）和智能usb key等认证方式，同时支持第三方认证方式和代理认证机制。能够根据业务的不同安全等级合理使用凭证。</w:t>
            </w:r>
          </w:p>
        </w:tc>
      </w:tr>
      <w:tr w:rsidR="00574E9C" w:rsidTr="00073A8D">
        <w:trPr>
          <w:trHeight w:val="138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单点登录服务</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与统一信息门户配合，实现学校主要应用系统的单点登录，在信息门户平台上建设主要应用系统的统一入口。采用开放的跨平台SSO实现技术，支持同域内多个应用系统间的单点登录。</w:t>
            </w:r>
          </w:p>
        </w:tc>
      </w:tr>
      <w:tr w:rsidR="00574E9C" w:rsidTr="00073A8D">
        <w:trPr>
          <w:trHeight w:val="1848"/>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统一资源访问控制</w:t>
            </w:r>
          </w:p>
        </w:tc>
        <w:tc>
          <w:tcPr>
            <w:tcW w:w="7582" w:type="dxa"/>
            <w:vAlign w:val="center"/>
          </w:tcPr>
          <w:p w:rsidR="00574E9C" w:rsidRDefault="00574E9C" w:rsidP="00073A8D">
            <w:pPr>
              <w:spacing w:line="360" w:lineRule="auto"/>
              <w:rPr>
                <w:rFonts w:ascii="宋体" w:hAnsi="宋体"/>
                <w:color w:val="000000"/>
              </w:rPr>
            </w:pPr>
            <w:r>
              <w:rPr>
                <w:rFonts w:ascii="宋体" w:hAnsi="宋体" w:hint="eastAsia"/>
                <w:color w:val="000000"/>
              </w:rPr>
              <w:t>统一身份认证平台提供日志系统，可以详细记录用户身份认证和访问操作日志。时候可以在对访问日志进行集中、关联分析的基础上，有效地实现系统异常访问分析、系统违规访问分析、违反安全规程的操作分析、故障事件重建和入侵预警。</w:t>
            </w:r>
          </w:p>
        </w:tc>
      </w:tr>
      <w:tr w:rsidR="00574E9C" w:rsidTr="00073A8D">
        <w:trPr>
          <w:trHeight w:val="1848"/>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开放的身份认证接口</w:t>
            </w:r>
          </w:p>
        </w:tc>
        <w:tc>
          <w:tcPr>
            <w:tcW w:w="7582" w:type="dxa"/>
            <w:vAlign w:val="center"/>
          </w:tcPr>
          <w:p w:rsidR="00574E9C" w:rsidRDefault="00574E9C" w:rsidP="00073A8D">
            <w:pPr>
              <w:spacing w:line="360" w:lineRule="auto"/>
              <w:rPr>
                <w:rFonts w:ascii="宋体" w:hAnsi="宋体"/>
                <w:color w:val="000000"/>
              </w:rPr>
            </w:pPr>
            <w:r>
              <w:rPr>
                <w:rFonts w:ascii="宋体" w:hAnsi="宋体" w:hint="eastAsia"/>
                <w:color w:val="000000"/>
              </w:rPr>
              <w:t>支持不同开发语言、不同应用服务器平台实现的应用系统的认证集成方式（Java 、 .Net 、 PHP 、 Perl 、 Apache, uPortal 等等）。</w:t>
            </w:r>
          </w:p>
          <w:p w:rsidR="00574E9C" w:rsidRDefault="00574E9C" w:rsidP="00073A8D">
            <w:pPr>
              <w:spacing w:line="360" w:lineRule="auto"/>
              <w:rPr>
                <w:rFonts w:ascii="宋体" w:hAnsi="宋体"/>
                <w:color w:val="000000"/>
              </w:rPr>
            </w:pPr>
            <w:r>
              <w:rPr>
                <w:rFonts w:ascii="宋体" w:hAnsi="宋体" w:hint="eastAsia"/>
                <w:color w:val="000000"/>
              </w:rPr>
              <w:t>包括接口定义文档、接口说明文档、不同技术路线系统语言集成样例程序包和调用程序包。</w:t>
            </w:r>
          </w:p>
        </w:tc>
      </w:tr>
      <w:tr w:rsidR="00574E9C" w:rsidTr="00073A8D">
        <w:trPr>
          <w:trHeight w:val="92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操作系统</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支持Unix（AIX、HP Unix Sco Unix等主流Unix）、Linux、Windows等多种操作系统，实现完全的跨平台部署。</w:t>
            </w:r>
          </w:p>
        </w:tc>
      </w:tr>
      <w:tr w:rsidR="00574E9C" w:rsidTr="00073A8D">
        <w:trPr>
          <w:trHeight w:val="1389"/>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平台支持</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系统应具有良好的稳定性和可集成性。支持对不同开发平台、不同开发模式的应用系统的认证集成，提供多种成熟认证接口，实现对网络层服务的集成，支持集群、热备、负载均衡集成，完全支持跨平台部署。</w:t>
            </w:r>
          </w:p>
        </w:tc>
      </w:tr>
      <w:tr w:rsidR="00574E9C" w:rsidTr="00073A8D">
        <w:trPr>
          <w:trHeight w:val="480"/>
        </w:trPr>
        <w:tc>
          <w:tcPr>
            <w:tcW w:w="1198"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性能需求</w:t>
            </w:r>
          </w:p>
        </w:tc>
        <w:tc>
          <w:tcPr>
            <w:tcW w:w="7582"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系统认证相应时间小于3秒，支持500以上并发用户认证。</w:t>
            </w:r>
          </w:p>
        </w:tc>
      </w:tr>
    </w:tbl>
    <w:p w:rsidR="00574E9C" w:rsidRDefault="00574E9C" w:rsidP="00574E9C">
      <w:pPr>
        <w:pStyle w:val="3"/>
        <w:spacing w:before="260" w:after="260"/>
        <w:rPr>
          <w:color w:val="000000"/>
        </w:rPr>
      </w:pPr>
      <w:bookmarkStart w:id="11" w:name="_Toc520314688"/>
      <w:bookmarkStart w:id="12" w:name="_Toc477342196"/>
      <w:bookmarkEnd w:id="9"/>
      <w:bookmarkEnd w:id="10"/>
      <w:r>
        <w:rPr>
          <w:rFonts w:hint="eastAsia"/>
          <w:color w:val="000000"/>
        </w:rPr>
        <w:t>2.</w:t>
      </w:r>
      <w:r>
        <w:rPr>
          <w:rFonts w:hint="eastAsia"/>
          <w:color w:val="000000"/>
        </w:rPr>
        <w:t>统一信息门户平台</w:t>
      </w:r>
      <w:bookmarkEnd w:id="11"/>
      <w:bookmarkEnd w:id="12"/>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7164"/>
      </w:tblGrid>
      <w:tr w:rsidR="00574E9C" w:rsidTr="00073A8D">
        <w:tc>
          <w:tcPr>
            <w:tcW w:w="152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color w:val="000000"/>
              </w:rPr>
              <w:t>总体要求</w:t>
            </w:r>
          </w:p>
        </w:tc>
        <w:tc>
          <w:tcPr>
            <w:tcW w:w="7164" w:type="dxa"/>
          </w:tcPr>
          <w:p w:rsidR="00574E9C" w:rsidRDefault="00574E9C" w:rsidP="00073A8D">
            <w:pPr>
              <w:spacing w:line="360" w:lineRule="auto"/>
              <w:jc w:val="left"/>
              <w:rPr>
                <w:rFonts w:ascii="宋体" w:hAnsi="宋体"/>
                <w:color w:val="000000"/>
              </w:rPr>
            </w:pPr>
            <w:r>
              <w:rPr>
                <w:rFonts w:ascii="宋体" w:hAnsi="宋体" w:hint="eastAsia"/>
                <w:color w:val="000000"/>
              </w:rPr>
              <w:t>统一服务门户平台位于学校数字化校园体系结构中的最上层，实现数字化校园各应用系统与用户的交互服务过程，是数字化校园的信息集中展示的窗口，是各应用系统中各种应用服务集成和部署的平台，它把分立各个业务系统的不同功能有效地组织起来，为各类用户提供一个统一的信息服务入口。数字</w:t>
            </w:r>
            <w:r>
              <w:rPr>
                <w:rFonts w:ascii="宋体" w:hAnsi="宋体" w:hint="eastAsia"/>
                <w:color w:val="000000"/>
              </w:rPr>
              <w:lastRenderedPageBreak/>
              <w:t>化校园信息系统门户提供学校门户布局定义、内容定义、二级门户网站模板自定义；师生个性化</w:t>
            </w:r>
            <w:r>
              <w:rPr>
                <w:rFonts w:ascii="宋体" w:hAnsi="宋体"/>
                <w:color w:val="000000"/>
              </w:rPr>
              <w:t>WEB桌面页面风格、布局、内容自定义；师生在各业务系统集成后的功能等方面的定制工具，快速完成后台应用构件基于规划的展现，同时为师生提供个性化信息服务。</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提供符合通用国际标准的、可持续升级的门户框架；</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提供丰富的集成手段用于完成对现有不同应用系统的界面集成；</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提供统一的信息发布模式，规范信息服务、提高发布效益；</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构建基于校园网异构应用系统的综合信息门户；</w:t>
            </w:r>
          </w:p>
          <w:p w:rsidR="00574E9C" w:rsidRDefault="00574E9C" w:rsidP="00073A8D">
            <w:pPr>
              <w:spacing w:line="360" w:lineRule="auto"/>
              <w:jc w:val="left"/>
              <w:rPr>
                <w:rFonts w:ascii="宋体" w:hAnsi="宋体"/>
                <w:color w:val="000000"/>
              </w:rPr>
            </w:pPr>
            <w:r>
              <w:rPr>
                <w:rFonts w:ascii="宋体" w:hAnsi="宋体"/>
                <w:color w:val="000000"/>
              </w:rPr>
              <w:t>5)</w:t>
            </w:r>
            <w:r>
              <w:rPr>
                <w:rFonts w:ascii="宋体" w:hAnsi="宋体"/>
                <w:color w:val="000000"/>
              </w:rPr>
              <w:tab/>
              <w:t>对学校的信息资源、应用系统进行管理和整合；</w:t>
            </w:r>
          </w:p>
          <w:p w:rsidR="00574E9C" w:rsidRDefault="00574E9C" w:rsidP="00073A8D">
            <w:pPr>
              <w:spacing w:line="360" w:lineRule="auto"/>
              <w:jc w:val="left"/>
              <w:rPr>
                <w:rFonts w:ascii="宋体" w:hAnsi="宋体"/>
                <w:color w:val="000000"/>
              </w:rPr>
            </w:pPr>
            <w:r>
              <w:rPr>
                <w:rFonts w:ascii="宋体" w:hAnsi="宋体"/>
                <w:color w:val="000000"/>
              </w:rPr>
              <w:t>6)</w:t>
            </w:r>
            <w:r>
              <w:rPr>
                <w:rFonts w:ascii="宋体" w:hAnsi="宋体"/>
                <w:color w:val="000000"/>
              </w:rPr>
              <w:tab/>
              <w:t>为学校的用户提供集成的、无缝的、安全的、个性化的资源访问；</w:t>
            </w:r>
          </w:p>
          <w:p w:rsidR="00574E9C" w:rsidRDefault="00574E9C" w:rsidP="00073A8D">
            <w:pPr>
              <w:spacing w:line="360" w:lineRule="auto"/>
              <w:jc w:val="left"/>
              <w:rPr>
                <w:rFonts w:ascii="宋体" w:hAnsi="宋体"/>
                <w:color w:val="000000"/>
              </w:rPr>
            </w:pPr>
            <w:r>
              <w:rPr>
                <w:rFonts w:ascii="宋体" w:hAnsi="宋体"/>
                <w:color w:val="000000"/>
              </w:rPr>
              <w:t>7)</w:t>
            </w:r>
            <w:r>
              <w:rPr>
                <w:rFonts w:ascii="宋体" w:hAnsi="宋体"/>
                <w:color w:val="000000"/>
              </w:rPr>
              <w:tab/>
              <w:t>为学校用户提供访问校园网信息资源的统一入口；</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门户支撑框架</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支持JSR168标准，通用国际标准的、可持续升级的运行和开发门户框架，提供二次开发的导入、导出开发工具，实现客户自定义应用的改造；</w:t>
            </w:r>
          </w:p>
          <w:p w:rsidR="00574E9C" w:rsidRDefault="00574E9C" w:rsidP="00073A8D">
            <w:pPr>
              <w:spacing w:line="360" w:lineRule="auto"/>
              <w:jc w:val="left"/>
              <w:rPr>
                <w:rFonts w:ascii="宋体" w:hAnsi="宋体"/>
                <w:color w:val="000000"/>
              </w:rPr>
            </w:pPr>
            <w:r>
              <w:rPr>
                <w:rFonts w:ascii="宋体" w:hAnsi="宋体" w:hint="eastAsia"/>
                <w:color w:val="000000"/>
              </w:rPr>
              <w:t>支持多种整合方式，包括包括SOAP、REST、RSS及专有API</w:t>
            </w:r>
            <w:r>
              <w:rPr>
                <w:rFonts w:ascii="宋体" w:hAnsi="宋体"/>
                <w:color w:val="000000"/>
              </w:rPr>
              <w:t>’</w:t>
            </w:r>
            <w:r>
              <w:rPr>
                <w:rFonts w:ascii="宋体" w:hAnsi="宋体" w:hint="eastAsia"/>
                <w:color w:val="000000"/>
              </w:rPr>
              <w:t>s</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门户前台功能</w:t>
            </w:r>
          </w:p>
        </w:tc>
        <w:tc>
          <w:tcPr>
            <w:tcW w:w="7164" w:type="dxa"/>
            <w:vAlign w:val="center"/>
          </w:tcPr>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待办事宜：首页面显示，集成各个业务系统（教务系统、OA、信息发布系统等）待办事宜，点击待办事宜进入对应事项办理界面</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我的信息，首页面显示，包括个人头像、安全中心、未处理待办事宜数量、未读邮件数量、系统消息数量；点击则可以进入对应功能。</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信息查询Portlet：首页面显示,查询个人的考勤、图书借阅、消费记录、一周工作安排,点击进入查看详细</w:t>
            </w:r>
            <w:r>
              <w:rPr>
                <w:rFonts w:ascii="宋体" w:hAnsi="宋体"/>
                <w:color w:val="000000"/>
              </w:rPr>
              <w:t xml:space="preserve"> </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工作日历，首页面显示，个人日程和会议安排及课表集成</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新闻快递，通知公告，首页面显示</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常用菜单：首页面显示，包括教师服务、协同办公等标签，常用菜单中用户能够自定义配置选择已经集成的系统功能图标，点击Portlet的配置功能图标，显示每一个标签项下的已经配置的功能图标，鼠标拖拉拽实现图标功能显示配置，备选的功能中包含所有已经集成系统的所有功能图标，能够搜索备选功能图标。</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快速链接：首页面显示，已经集成的业务系统的进入图标，点击图标进</w:t>
            </w:r>
            <w:r>
              <w:rPr>
                <w:rFonts w:ascii="宋体" w:hAnsi="宋体" w:hint="eastAsia"/>
                <w:color w:val="000000"/>
              </w:rPr>
              <w:lastRenderedPageBreak/>
              <w:t>入对应的业务系统中，无需登录，超管用户能够通过Portlet上的配置功能配置快速链接中的内容。</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安全中心：首页面显示，修改密码</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门户上的每一个功能块（portlet）超管用户能用鼠标拖动位置，能够授权普通用户可以拖动或者禁止拖动。</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栏目由超级管理员设定，普通用户不能修改，栏目下左部区域提供分组菜单列表，菜单分组需要采用图标显示，用户能够自定义添加分组菜单。用户自定义添加的菜单分组，能够点击右侧主功能区域管理菜单功能按钮配置功能菜单，选择所有集成到门户中的系统 的所有功能菜单。</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用户能够在自己增加配置的菜单分组中，选择是否配置流程菜单分组，如果选择是，则可以配置跨系统流程显示功能，每个流程节点中能够选择一个或者多个来自业务系统的功能点图标，实现一个完整的跨系统流程向导 。</w:t>
            </w:r>
          </w:p>
          <w:p w:rsidR="00574E9C" w:rsidRDefault="00574E9C" w:rsidP="00574E9C">
            <w:pPr>
              <w:pStyle w:val="af3"/>
              <w:numPr>
                <w:ilvl w:val="0"/>
                <w:numId w:val="15"/>
              </w:numPr>
              <w:spacing w:line="360" w:lineRule="auto"/>
              <w:ind w:left="0" w:firstLineChars="0" w:firstLine="0"/>
              <w:jc w:val="left"/>
              <w:rPr>
                <w:rFonts w:ascii="宋体" w:hAnsi="宋体"/>
                <w:color w:val="000000"/>
              </w:rPr>
            </w:pPr>
            <w:r>
              <w:rPr>
                <w:rFonts w:ascii="宋体" w:hAnsi="宋体" w:hint="eastAsia"/>
                <w:color w:val="000000"/>
              </w:rPr>
              <w:t>门户提供首页、信息发布、教学管理、行政办公、资源服务、校历等栏目，超级管理员登录系统，则能显示“管理”栏目，提供控制面板进入后台管理。</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门户控制面板管理-当前账户功能</w:t>
            </w:r>
          </w:p>
        </w:tc>
        <w:tc>
          <w:tcPr>
            <w:tcW w:w="7164" w:type="dxa"/>
            <w:vAlign w:val="center"/>
          </w:tcPr>
          <w:p w:rsidR="00574E9C" w:rsidRDefault="00574E9C" w:rsidP="00574E9C">
            <w:pPr>
              <w:pStyle w:val="af3"/>
              <w:numPr>
                <w:ilvl w:val="0"/>
                <w:numId w:val="16"/>
              </w:numPr>
              <w:spacing w:line="360" w:lineRule="auto"/>
              <w:ind w:left="0" w:firstLineChars="0" w:firstLine="0"/>
              <w:jc w:val="left"/>
              <w:rPr>
                <w:rFonts w:ascii="宋体" w:hAnsi="宋体"/>
                <w:color w:val="000000"/>
              </w:rPr>
            </w:pPr>
            <w:r>
              <w:rPr>
                <w:rFonts w:ascii="宋体" w:hAnsi="宋体" w:hint="eastAsia"/>
                <w:color w:val="000000"/>
              </w:rPr>
              <w:t>我的账户：显示当前用户的详细信息，包括屏幕显示名称、邮箱地址、头像、用户ID、名字；管理密码功能；当前用户管理的站点功能呢，当前用户拥有的角色，分类标签，地址，电话号码，附加邮箱地址，个人网站（包括个人博客、个人主页等），即时通讯配置，社交网络配置，新闻和通知公告的传送选项（电子邮件、短信、网站显示）</w:t>
            </w:r>
            <w:r>
              <w:rPr>
                <w:rFonts w:ascii="宋体" w:hAnsi="宋体"/>
                <w:color w:val="000000"/>
              </w:rPr>
              <w:t xml:space="preserve"> </w:t>
            </w:r>
            <w:r>
              <w:rPr>
                <w:rFonts w:ascii="宋体" w:hAnsi="宋体" w:hint="eastAsia"/>
                <w:color w:val="000000"/>
              </w:rPr>
              <w:t>，显示设置（语言、时区、问候语），发表评论；</w:t>
            </w:r>
          </w:p>
          <w:p w:rsidR="00574E9C" w:rsidRDefault="00574E9C" w:rsidP="00574E9C">
            <w:pPr>
              <w:pStyle w:val="af3"/>
              <w:numPr>
                <w:ilvl w:val="0"/>
                <w:numId w:val="16"/>
              </w:numPr>
              <w:spacing w:line="360" w:lineRule="auto"/>
              <w:ind w:firstLineChars="0" w:firstLine="0"/>
              <w:jc w:val="left"/>
              <w:rPr>
                <w:rFonts w:ascii="宋体" w:hAnsi="宋体"/>
                <w:color w:val="000000"/>
              </w:rPr>
            </w:pPr>
            <w:r>
              <w:rPr>
                <w:rFonts w:ascii="宋体" w:hAnsi="宋体" w:hint="eastAsia"/>
                <w:color w:val="000000"/>
              </w:rPr>
              <w:t>我的页面：能够设置公开页面或者私有页面；每个页面下面能添加子页面，设置页面的访问权限，导出页面，从页面复制Portlet；能够设置页面的访问终端（常规浏览器或者移动设备）；可以设置页面的主题模式，可以选现有的主题模式模板，支持插入自定义的CSS代码。支持外观风格、徽标、Javascript、合并页面、面向移动设备的群组等功能。</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门户控制面板</w:t>
            </w:r>
            <w:r>
              <w:rPr>
                <w:rFonts w:ascii="宋体" w:hAnsi="宋体" w:hint="eastAsia"/>
                <w:color w:val="000000"/>
              </w:rPr>
              <w:lastRenderedPageBreak/>
              <w:t>管理-页面管理功能</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页面管理功能（针对门户上每一个页面必须都要具备以下管理功能），能够</w:t>
            </w:r>
            <w:r>
              <w:rPr>
                <w:rFonts w:ascii="宋体" w:hAnsi="宋体" w:hint="eastAsia"/>
                <w:color w:val="000000"/>
              </w:rPr>
              <w:lastRenderedPageBreak/>
              <w:t>管理门户上每一个页面，为门户上每一个页面设置如下功能</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站点页面：设置站点名称、站点描述、会员资格类型、站点ID、公开页面（选择站点模板）、私有页面</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页面：设置站点公开页面或者私有页面属性，设置外观和风格、徽标、插入Javascript脚本、移动群组支持。支持添加页面、添加子页面、设置页面的访问权限、删除页面、导出页面、从页面复制Portlet、设置页面详细信息（名称、HTML标题、类型、URL）、能够设置页面的布局和风格、选择外观模板。能够设置页面的访问终端（常规浏览器或者移动设备）；可以选现有的主题模式模板，支持插入自定义的CSS代码。为页面上传一个徽标以替换默认的学校徽标。</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站点成员：查看成员、添加成员、添加站点角色、查看团队、查看成员资格申请</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最近内容：添加博文、基本文件、日历事件、收藏条目书签、网页内容;</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网页内容：支持搜索互联网的网页内容，以匹配设置条件（ID、标题、描述、内容、状态、类型【公告、博文、新闻等】），可以设置访问权限。设置添加模板。</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文件媒体库：管理文件媒体库，添加文件媒体、排序、管理文件类型和设置元数据集，搜索文件，设置显示视图（图标视图、列表视图）</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网站收藏书签，收藏常用网站网页书签</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日历，设置日历显示Portlet</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留言板，管理页面上的留言板功能，包括搜索帖子、最近帖子查看、统计、禁用用户。</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博客：查看博客，添加博客词条，添加博客主题和内容，设置摘要分类等。</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Wiki：添加Wiki，设置Wiki访问权限；能够对选择的Wiki进行编辑、设置访问权限、导入页面、RSS、订阅、删除操作。</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投票：增加和修改投票调查问题标题和问题选项，设置生效失效日</w:t>
            </w:r>
            <w:r>
              <w:rPr>
                <w:rFonts w:ascii="宋体" w:hAnsi="宋体" w:hint="eastAsia"/>
                <w:color w:val="000000"/>
              </w:rPr>
              <w:lastRenderedPageBreak/>
              <w:t>期，设置站点成员的访问权限。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软件目录：设置软件产品搜索目录及访问权限。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标签：设置页面标签，添加标签、授权、合并、删除</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类别：添加修改词汇表、添加类别、设置反问权限</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移动设备支持</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社交活动：设置参与度包括分值，可以设置参与度与分值的内容包括Wiki页面（包括订阅和取消订阅Wiki；当前用户的更新页面、浏览页面、评论、添加附件）、博文（订阅和取消订阅、投票、更新博客、添加评论、添加博文、订阅博客、阅读博文等）、留言板留言（回复消息、消息投票、查看消息、添加消息）；</w:t>
            </w:r>
          </w:p>
          <w:p w:rsidR="00574E9C" w:rsidRDefault="00574E9C" w:rsidP="00574E9C">
            <w:pPr>
              <w:pStyle w:val="af3"/>
              <w:numPr>
                <w:ilvl w:val="0"/>
                <w:numId w:val="17"/>
              </w:numPr>
              <w:spacing w:line="360" w:lineRule="auto"/>
              <w:ind w:firstLineChars="0" w:firstLine="0"/>
              <w:jc w:val="left"/>
              <w:rPr>
                <w:rFonts w:ascii="宋体" w:hAnsi="宋体"/>
                <w:color w:val="000000"/>
              </w:rPr>
            </w:pPr>
            <w:r>
              <w:rPr>
                <w:rFonts w:ascii="宋体" w:hAnsi="宋体" w:hint="eastAsia"/>
                <w:color w:val="000000"/>
              </w:rPr>
              <w:t>动态数据表，管理页面显示动态数据表的数据定义。</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门户控制面板管理-门户管理功能</w:t>
            </w:r>
          </w:p>
        </w:tc>
        <w:tc>
          <w:tcPr>
            <w:tcW w:w="7164" w:type="dxa"/>
            <w:vAlign w:val="center"/>
          </w:tcPr>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用户和组织(用户分类分组)管理</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查看所有组织及用户，添加用户，添加常规组织，存储单元（可以设置国家和地区的组织）</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能够导出用户信息，包括组织内的用户信息</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能够对组织进行编辑、分配组织角色、分配用户、添加用户、添加组织、删除操作</w:t>
            </w:r>
          </w:p>
          <w:p w:rsidR="00574E9C" w:rsidRDefault="00574E9C" w:rsidP="00574E9C">
            <w:pPr>
              <w:pStyle w:val="af3"/>
              <w:numPr>
                <w:ilvl w:val="0"/>
                <w:numId w:val="19"/>
              </w:numPr>
              <w:spacing w:line="360" w:lineRule="auto"/>
              <w:ind w:firstLineChars="0" w:firstLine="0"/>
              <w:jc w:val="left"/>
              <w:rPr>
                <w:rFonts w:ascii="宋体" w:hAnsi="宋体"/>
                <w:color w:val="000000"/>
              </w:rPr>
            </w:pPr>
            <w:r>
              <w:rPr>
                <w:rFonts w:ascii="宋体" w:hAnsi="宋体" w:hint="eastAsia"/>
                <w:color w:val="000000"/>
              </w:rPr>
              <w:t>能够分页显示所有用户，能够对每个用户执行编辑、设置访问权限、管理页面、模拟用户（直接点击“模拟”按钮，即可显示所选用户的登陆后的门户界面）、撤销操作。</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门户站点管理</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查看站点页面，列出当前站点的所有页面，包括名称、类型、成员、是否启用、待处理请求数量、标签、操作按钮（编辑设置、管理页面、管理会员资格、访问公共页面、访问私有页面、撤销、删除）</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添加站点页面</w:t>
            </w:r>
          </w:p>
          <w:p w:rsidR="00574E9C" w:rsidRDefault="00574E9C" w:rsidP="00574E9C">
            <w:pPr>
              <w:pStyle w:val="af3"/>
              <w:numPr>
                <w:ilvl w:val="0"/>
                <w:numId w:val="20"/>
              </w:numPr>
              <w:spacing w:line="360" w:lineRule="auto"/>
              <w:ind w:firstLineChars="0" w:firstLine="0"/>
              <w:jc w:val="left"/>
              <w:rPr>
                <w:rFonts w:ascii="宋体" w:hAnsi="宋体"/>
                <w:color w:val="000000"/>
              </w:rPr>
            </w:pPr>
            <w:r>
              <w:rPr>
                <w:rFonts w:ascii="宋体" w:hAnsi="宋体" w:hint="eastAsia"/>
                <w:color w:val="000000"/>
              </w:rPr>
              <w:t>管理站点模板，添加站点模板</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网页模板管理，管理网页模板，能够添加网页模板，设置授权。</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lastRenderedPageBreak/>
              <w:t>用户群组管理:能够新增用户群组、编辑用户群组、设置群组访问权限、站点群组许可、分配群组成员。</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角色管理：管理门户用户角色，能编辑用户角色、设置授权、角色分配成员等</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密码策略:设置密码策略,添加新的密码策略，包括名称、描述、Ticket有效期、密码语法检查(英文及数字要求、长度要求、字母数字符号下限等)、密码历史纪录（设置保留在记录记忆中的数量）、密码锁定（锁定持续时间、失败次数）、密码失效（最大时间、警告时间、宽限时间）。操作按钮包括编辑、访问权限设置、分配成员；</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Portal设置</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配置信息：名称、主机超文本传输协议、虚拟主机、主页URL、默认登陆页面、默认注销页面</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认证配置：（LDAP、一般认证、CAS认证、打开SSO）、用户配置、邮件主机名、电子邮件通知；</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标识</w:t>
            </w:r>
          </w:p>
          <w:p w:rsidR="00574E9C" w:rsidRDefault="00574E9C" w:rsidP="00574E9C">
            <w:pPr>
              <w:pStyle w:val="af3"/>
              <w:numPr>
                <w:ilvl w:val="0"/>
                <w:numId w:val="21"/>
              </w:numPr>
              <w:spacing w:line="360" w:lineRule="auto"/>
              <w:ind w:firstLineChars="0" w:firstLine="0"/>
              <w:jc w:val="left"/>
              <w:rPr>
                <w:rFonts w:ascii="宋体" w:hAnsi="宋体"/>
                <w:color w:val="000000"/>
              </w:rPr>
            </w:pPr>
            <w:r>
              <w:rPr>
                <w:rFonts w:ascii="宋体" w:hAnsi="宋体" w:hint="eastAsia"/>
                <w:color w:val="000000"/>
              </w:rPr>
              <w:t>显示设置</w:t>
            </w:r>
          </w:p>
          <w:p w:rsidR="00574E9C" w:rsidRDefault="00574E9C" w:rsidP="00574E9C">
            <w:pPr>
              <w:pStyle w:val="af3"/>
              <w:numPr>
                <w:ilvl w:val="0"/>
                <w:numId w:val="18"/>
              </w:numPr>
              <w:spacing w:line="360" w:lineRule="auto"/>
              <w:ind w:firstLineChars="0" w:firstLine="0"/>
              <w:jc w:val="left"/>
              <w:rPr>
                <w:rFonts w:ascii="宋体" w:hAnsi="宋体"/>
                <w:color w:val="000000"/>
              </w:rPr>
            </w:pPr>
            <w:r>
              <w:rPr>
                <w:rFonts w:ascii="宋体" w:hAnsi="宋体" w:hint="eastAsia"/>
                <w:color w:val="000000"/>
              </w:rPr>
              <w:t>移动设备支持</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门户控制面板-服务器管理</w:t>
            </w:r>
          </w:p>
        </w:tc>
        <w:tc>
          <w:tcPr>
            <w:tcW w:w="7164" w:type="dxa"/>
            <w:vAlign w:val="center"/>
          </w:tcPr>
          <w:p w:rsidR="00574E9C" w:rsidRDefault="00574E9C" w:rsidP="00574E9C">
            <w:pPr>
              <w:pStyle w:val="af3"/>
              <w:numPr>
                <w:ilvl w:val="0"/>
                <w:numId w:val="22"/>
              </w:numPr>
              <w:spacing w:line="360" w:lineRule="auto"/>
              <w:ind w:firstLineChars="0" w:firstLine="0"/>
              <w:jc w:val="left"/>
              <w:rPr>
                <w:rFonts w:ascii="宋体" w:hAnsi="宋体"/>
                <w:color w:val="000000"/>
              </w:rPr>
            </w:pPr>
            <w:r>
              <w:rPr>
                <w:rFonts w:ascii="宋体" w:hAnsi="宋体" w:hint="eastAsia"/>
                <w:color w:val="000000"/>
              </w:rPr>
              <w:t>服务器管理:</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门户资源监控：CPU及内存资源的用量监控；可以操作执行的功能包括执行垃圾回收释放内存、清除VM缓存、清除集群缓存、重建所有搜索索引、清除权限。</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日志级别设置，设置日志级别，包括OFF、Fatal、Error、Warn、Info、Debug、All等级别，为每一个Portlet设置日志访问级别。可以添加新的日志类别。</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属性设置，包括系统属性和Portal属性；</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验证码设置，设置验证码。</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数据迁移:能够设置把门户数据从一个数据库迁移到另外一个数据库，能设置数据库驱动、数据库链接URL、数据库的用户名和</w:t>
            </w:r>
            <w:r>
              <w:rPr>
                <w:rFonts w:ascii="宋体" w:hAnsi="宋体" w:hint="eastAsia"/>
                <w:color w:val="000000"/>
              </w:rPr>
              <w:lastRenderedPageBreak/>
              <w:t>密码。能够在门户上一键执行迁移。</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文件上传，门户配置文件上传，设置上传目录和大小。</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邮件服务器配置，设置Pop邮件服务器，传入端口、用户名和密码、SMTP服务器、传出端口；支持JavaMail设置。</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外部服务启用，设置外部服务</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脚本管理，支持Javascript、Python，Ruby等脚本</w:t>
            </w:r>
          </w:p>
          <w:p w:rsidR="00574E9C" w:rsidRDefault="00574E9C" w:rsidP="00574E9C">
            <w:pPr>
              <w:pStyle w:val="af3"/>
              <w:numPr>
                <w:ilvl w:val="0"/>
                <w:numId w:val="23"/>
              </w:numPr>
              <w:spacing w:line="360" w:lineRule="auto"/>
              <w:ind w:firstLineChars="0" w:firstLine="0"/>
              <w:jc w:val="left"/>
              <w:rPr>
                <w:rFonts w:ascii="宋体" w:hAnsi="宋体"/>
                <w:color w:val="000000"/>
              </w:rPr>
            </w:pPr>
            <w:r>
              <w:rPr>
                <w:rFonts w:ascii="宋体" w:hAnsi="宋体" w:hint="eastAsia"/>
                <w:color w:val="000000"/>
              </w:rPr>
              <w:t>关机设置，关机设置。</w:t>
            </w:r>
          </w:p>
          <w:p w:rsidR="00574E9C" w:rsidRDefault="00574E9C" w:rsidP="00574E9C">
            <w:pPr>
              <w:pStyle w:val="af3"/>
              <w:numPr>
                <w:ilvl w:val="0"/>
                <w:numId w:val="22"/>
              </w:numPr>
              <w:spacing w:line="360" w:lineRule="auto"/>
              <w:ind w:firstLineChars="0" w:firstLine="0"/>
              <w:jc w:val="left"/>
              <w:rPr>
                <w:rFonts w:ascii="宋体" w:hAnsi="宋体"/>
                <w:color w:val="000000"/>
              </w:rPr>
            </w:pPr>
            <w:r>
              <w:rPr>
                <w:rFonts w:ascii="宋体" w:hAnsi="宋体" w:hint="eastAsia"/>
                <w:color w:val="000000"/>
              </w:rPr>
              <w:t>Portal实例管理，能够查看门户实例，添加门户实例，门户实例管理能够实现一个门户服务器多个门户应用。添加门户实例需要添加WebId、虚拟主机、域名、用户数等。</w:t>
            </w:r>
          </w:p>
        </w:tc>
      </w:tr>
      <w:tr w:rsidR="00574E9C" w:rsidTr="00073A8D">
        <w:tc>
          <w:tcPr>
            <w:tcW w:w="152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应用服务集成、管理</w:t>
            </w:r>
          </w:p>
        </w:tc>
        <w:tc>
          <w:tcPr>
            <w:tcW w:w="7164"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提供多种集成方案，并详细描述各种集成方案适用的场景，可与校内应用系统集成用于满足对校内和校外各类信息资源、应用系统的界面、功能服务集成需求，并可对应用服务进行管理；</w:t>
            </w:r>
          </w:p>
          <w:p w:rsidR="00574E9C" w:rsidRDefault="00574E9C" w:rsidP="00073A8D">
            <w:pPr>
              <w:spacing w:line="360" w:lineRule="auto"/>
              <w:jc w:val="left"/>
              <w:rPr>
                <w:rFonts w:ascii="宋体" w:hAnsi="宋体"/>
                <w:color w:val="000000"/>
              </w:rPr>
            </w:pPr>
            <w:r>
              <w:rPr>
                <w:rFonts w:ascii="宋体" w:hAnsi="宋体"/>
                <w:color w:val="000000"/>
              </w:rPr>
              <w:t>1、</w:t>
            </w:r>
            <w:r>
              <w:rPr>
                <w:rFonts w:ascii="宋体" w:hAnsi="宋体"/>
                <w:color w:val="000000"/>
              </w:rPr>
              <w:tab/>
              <w:t>采用WebService接口集成应用系统菜单，门户对所有业务胸痛开放权限变动自适应接口。门户自动识别应用系统的增加和减少的菜单，应用系统授权变化，门户自动识别权限变化。</w:t>
            </w:r>
          </w:p>
          <w:p w:rsidR="00574E9C" w:rsidRDefault="00574E9C" w:rsidP="00073A8D">
            <w:pPr>
              <w:spacing w:line="360" w:lineRule="auto"/>
              <w:jc w:val="left"/>
              <w:rPr>
                <w:rFonts w:ascii="宋体" w:hAnsi="宋体"/>
                <w:color w:val="000000"/>
              </w:rPr>
            </w:pPr>
            <w:r>
              <w:rPr>
                <w:rFonts w:ascii="宋体" w:hAnsi="宋体"/>
                <w:color w:val="000000"/>
              </w:rPr>
              <w:t>2、</w:t>
            </w:r>
            <w:r>
              <w:rPr>
                <w:rFonts w:ascii="宋体" w:hAnsi="宋体"/>
                <w:color w:val="000000"/>
              </w:rPr>
              <w:tab/>
              <w:t>应用系统菜单资源能够在Portlet中引用和选择。</w:t>
            </w:r>
          </w:p>
          <w:p w:rsidR="00574E9C" w:rsidRDefault="00574E9C" w:rsidP="00073A8D">
            <w:pPr>
              <w:spacing w:line="360" w:lineRule="auto"/>
              <w:jc w:val="left"/>
              <w:rPr>
                <w:rFonts w:ascii="宋体" w:hAnsi="宋体"/>
                <w:color w:val="000000"/>
              </w:rPr>
            </w:pPr>
            <w:r>
              <w:rPr>
                <w:rFonts w:ascii="宋体" w:hAnsi="宋体"/>
                <w:color w:val="000000"/>
              </w:rPr>
              <w:t>3、</w:t>
            </w:r>
            <w:r>
              <w:rPr>
                <w:rFonts w:ascii="宋体" w:hAnsi="宋体"/>
                <w:color w:val="000000"/>
              </w:rPr>
              <w:tab/>
              <w:t>支持学校管理配置业务系统功能菜单，引用地址集成业务系统功能</w:t>
            </w:r>
          </w:p>
          <w:p w:rsidR="00574E9C" w:rsidRDefault="00574E9C" w:rsidP="00073A8D">
            <w:pPr>
              <w:spacing w:line="360" w:lineRule="auto"/>
              <w:jc w:val="left"/>
              <w:rPr>
                <w:rFonts w:ascii="宋体" w:hAnsi="宋体"/>
                <w:color w:val="000000"/>
              </w:rPr>
            </w:pPr>
            <w:r>
              <w:rPr>
                <w:rFonts w:ascii="宋体" w:hAnsi="宋体"/>
                <w:color w:val="000000"/>
              </w:rPr>
              <w:t>4、</w:t>
            </w:r>
            <w:r>
              <w:rPr>
                <w:rFonts w:ascii="宋体" w:hAnsi="宋体"/>
                <w:color w:val="000000"/>
              </w:rPr>
              <w:tab/>
              <w:t>待办事宜集成支持RSS内容抓取集成，支持WebService门户开放接口集成</w:t>
            </w:r>
          </w:p>
          <w:p w:rsidR="00574E9C" w:rsidRDefault="00574E9C" w:rsidP="00073A8D">
            <w:pPr>
              <w:spacing w:line="360" w:lineRule="auto"/>
              <w:jc w:val="left"/>
              <w:rPr>
                <w:rFonts w:ascii="宋体" w:hAnsi="宋体"/>
                <w:color w:val="000000"/>
              </w:rPr>
            </w:pPr>
            <w:r>
              <w:rPr>
                <w:rFonts w:ascii="宋体" w:hAnsi="宋体" w:hint="eastAsia"/>
                <w:color w:val="000000"/>
              </w:rPr>
              <w:t>新闻、通知公告能够与学校网站同步，同步方式支持</w:t>
            </w:r>
            <w:r>
              <w:rPr>
                <w:rFonts w:ascii="宋体" w:hAnsi="宋体"/>
                <w:color w:val="000000"/>
              </w:rPr>
              <w:t>Rss内容集成、WebService接口统一发布集成、统一信息发布后台集成三种方式。</w:t>
            </w:r>
          </w:p>
        </w:tc>
      </w:tr>
    </w:tbl>
    <w:p w:rsidR="00574E9C" w:rsidRDefault="00574E9C" w:rsidP="00574E9C">
      <w:pPr>
        <w:pStyle w:val="3"/>
        <w:rPr>
          <w:color w:val="000000"/>
        </w:rPr>
      </w:pPr>
      <w:bookmarkStart w:id="13" w:name="_Toc520314689"/>
      <w:bookmarkStart w:id="14" w:name="_Toc477342198"/>
      <w:r>
        <w:rPr>
          <w:rFonts w:hint="eastAsia"/>
          <w:color w:val="000000"/>
        </w:rPr>
        <w:t>3.</w:t>
      </w:r>
      <w:r>
        <w:rPr>
          <w:rFonts w:hint="eastAsia"/>
          <w:color w:val="000000"/>
        </w:rPr>
        <w:t>数据中心平台项目</w:t>
      </w:r>
      <w:bookmarkEnd w:id="13"/>
    </w:p>
    <w:p w:rsidR="00574E9C" w:rsidRDefault="00574E9C" w:rsidP="00574E9C">
      <w:pPr>
        <w:pStyle w:val="af3"/>
        <w:numPr>
          <w:ilvl w:val="0"/>
          <w:numId w:val="24"/>
        </w:numPr>
        <w:spacing w:line="360" w:lineRule="auto"/>
        <w:ind w:firstLineChars="0"/>
        <w:rPr>
          <w:b/>
          <w:bCs/>
          <w:color w:val="000000"/>
        </w:rPr>
      </w:pPr>
      <w:r>
        <w:rPr>
          <w:rFonts w:hint="eastAsia"/>
          <w:b/>
          <w:bCs/>
          <w:color w:val="000000"/>
        </w:rPr>
        <w:t>全校信息标准规范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总体要求</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1.信息标准的建设是数字化校园一期建设的重要内容。有了统一的信息标准，学校在数据建模、信息采集、加工处理、数据交换的过程中有统一的规范，</w:t>
            </w:r>
            <w:r>
              <w:rPr>
                <w:rFonts w:ascii="宋体" w:hAnsi="宋体" w:hint="eastAsia"/>
                <w:color w:val="000000"/>
              </w:rPr>
              <w:lastRenderedPageBreak/>
              <w:t>最大限度地实现信息优化管理和资源共享，帮助使用者方便、快捷、规范地建立应用系统的数据结构，满足信息化建设需求。建设统一的信息标准不仅需要完整的设计思想，也需要具备完善管理能力的工具作支撑，为学校信息标准的建设提供管理保障。信息标准管理系统即用以帮助学校轻松实现对标准的制定、维护、理解、分享、集成，使得信息标准具备一定的可管理性。</w:t>
            </w:r>
          </w:p>
          <w:p w:rsidR="00574E9C" w:rsidRDefault="00574E9C" w:rsidP="00073A8D">
            <w:pPr>
              <w:spacing w:line="360" w:lineRule="auto"/>
              <w:jc w:val="left"/>
              <w:rPr>
                <w:rFonts w:ascii="宋体" w:hAnsi="宋体"/>
                <w:color w:val="000000"/>
              </w:rPr>
            </w:pPr>
            <w:r>
              <w:rPr>
                <w:rFonts w:ascii="宋体" w:hAnsi="宋体" w:hint="eastAsia"/>
                <w:color w:val="000000"/>
              </w:rPr>
              <w:t>2.信息标准在全校范围内为数据库设计提供类似数据字典的作用，为信息交换、资源共享提供了基础性条件。信息标准需要保证信息在采集、处理、交换、传输的过程中有统一、科学、规范的分类和描述，能够使信息更加有序流通、发挥信息资源的综合效益。</w:t>
            </w:r>
          </w:p>
          <w:p w:rsidR="00574E9C" w:rsidRDefault="00574E9C" w:rsidP="00073A8D">
            <w:pPr>
              <w:spacing w:line="360" w:lineRule="auto"/>
              <w:jc w:val="left"/>
              <w:rPr>
                <w:rFonts w:ascii="宋体" w:hAnsi="宋体"/>
                <w:color w:val="000000"/>
              </w:rPr>
            </w:pPr>
            <w:r>
              <w:rPr>
                <w:rFonts w:ascii="宋体" w:hAnsi="宋体" w:hint="eastAsia"/>
                <w:color w:val="000000"/>
              </w:rPr>
              <w:t>3.采用XML、WEB Service作为数据传输的标准。采用JMS消息传递机制建立统一的数据传输与数据交换规范，实现不同部门间、不同应用系统间的数据交换，具有良好的扩展性。</w:t>
            </w:r>
          </w:p>
          <w:p w:rsidR="00574E9C" w:rsidRDefault="00574E9C" w:rsidP="00073A8D">
            <w:pPr>
              <w:spacing w:line="360" w:lineRule="auto"/>
              <w:jc w:val="left"/>
              <w:rPr>
                <w:rFonts w:ascii="宋体" w:hAnsi="宋体"/>
                <w:color w:val="000000"/>
              </w:rPr>
            </w:pPr>
            <w:r>
              <w:rPr>
                <w:rFonts w:ascii="宋体" w:hAnsi="宋体" w:hint="eastAsia"/>
                <w:color w:val="000000"/>
              </w:rPr>
              <w:t>4.信息标准制定与执行</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信息标准代码集、信息标准集、标准数据模型的制定与发布执行；</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数据集成与交换标准；</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信息化运行管理规范与标准；</w:t>
            </w:r>
          </w:p>
          <w:p w:rsidR="00574E9C" w:rsidRDefault="00574E9C" w:rsidP="00073A8D">
            <w:pPr>
              <w:pStyle w:val="af3"/>
              <w:spacing w:line="360" w:lineRule="auto"/>
              <w:ind w:left="420" w:firstLineChars="0" w:firstLine="0"/>
              <w:rPr>
                <w:rFonts w:ascii="宋体" w:hAnsi="宋体"/>
                <w:color w:val="000000"/>
              </w:rPr>
            </w:pPr>
            <w:r>
              <w:rPr>
                <w:rFonts w:ascii="宋体" w:hAnsi="宋体" w:hint="eastAsia"/>
                <w:color w:val="000000"/>
              </w:rPr>
              <w:t>信息编码标准导入、维护、管理工具。</w:t>
            </w:r>
          </w:p>
          <w:p w:rsidR="00574E9C" w:rsidRDefault="00574E9C" w:rsidP="00073A8D">
            <w:pPr>
              <w:spacing w:line="360" w:lineRule="auto"/>
              <w:jc w:val="left"/>
              <w:rPr>
                <w:rFonts w:ascii="宋体" w:hAnsi="宋体"/>
                <w:color w:val="000000"/>
              </w:rPr>
            </w:pPr>
            <w:r>
              <w:rPr>
                <w:rFonts w:ascii="宋体" w:hAnsi="宋体" w:hint="eastAsia"/>
                <w:color w:val="000000"/>
              </w:rPr>
              <w:t>5.在学校信息标准建设应遵循已颁布的国际标准、国家标准或行业标准，并在建设过程中根据本单位的具体情况和实际需求，建立科学、实用、完善的信息化标准体系，形成对学校信息标准涉及内容要求。</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数据标准白皮书</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学校信息标准白皮书</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学校信息编码标准</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包括学校的信息编码、Code、标准对应原始文档和变动记录、标准过程、参照文档、编码映射表（标准编码与学校现有系统编码的映射对照）</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ETL设计书及清洗设定文档</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数据ETL数据交换共享的总体视图、每一个数据交换设计图和设计内容，数据清洗方案</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程序设计说明书及文档同步</w:t>
            </w:r>
            <w:r>
              <w:rPr>
                <w:rFonts w:ascii="宋体" w:hAnsi="宋体" w:hint="eastAsia"/>
                <w:color w:val="000000"/>
              </w:rPr>
              <w:lastRenderedPageBreak/>
              <w:t>执行定义文件</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lastRenderedPageBreak/>
              <w:t>数据交换、ETL、数据清洗梳理程序设计文档，文档与数据同步执行XML定义文件。</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数据模型标准集</w:t>
            </w:r>
          </w:p>
          <w:p w:rsidR="00574E9C" w:rsidRDefault="00574E9C" w:rsidP="00073A8D">
            <w:pPr>
              <w:spacing w:line="360" w:lineRule="auto"/>
              <w:jc w:val="center"/>
              <w:rPr>
                <w:rFonts w:ascii="宋体" w:hAnsi="宋体"/>
                <w:color w:val="000000"/>
              </w:rPr>
            </w:pP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每个信息子集应包括以下内容：数据集、数据子集、数据项分类与分层结构；数据集定义、属性描述；数据子集定义、属性描述；数据项定义、属性描述、权限描述。实际确定的信息子集要根据我校实际情况，伴随着各类应用的建设与更新同步进行修订、补充，未来信息子集的制订范围应能涵盖我校所有业务。)</w:t>
            </w:r>
          </w:p>
        </w:tc>
      </w:tr>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olor w:val="000000"/>
              </w:rPr>
              <w:t>数据标准管理工具</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数据标准管理工具需要管理如下内容:</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学校信息编码标准，能够维护编码表的数据结构，包括创建表、修改表、删除表；维护数据编码数据信息内容，包括增加表数据、修改表数据、删除表数据、设置表数据状态；初始化导入数据信息；</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维护数据模型标准集，包括创建表结构（例如学生标准信息表、教师标准信息表）、修改表结构、删除表结构；初始化导入导出数据、增加数据、修改数据、删除数据、数据批量处理、状态激活等；</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数据标准管理工具需要与数据中心管理平台集成，在数据中心管理平台中提供对数据标准工具的管理。</w:t>
            </w:r>
          </w:p>
          <w:p w:rsidR="00574E9C" w:rsidRDefault="00574E9C" w:rsidP="00574E9C">
            <w:pPr>
              <w:pStyle w:val="af3"/>
              <w:numPr>
                <w:ilvl w:val="0"/>
                <w:numId w:val="25"/>
              </w:numPr>
              <w:spacing w:line="360" w:lineRule="auto"/>
              <w:ind w:left="459" w:firstLineChars="0" w:firstLine="0"/>
              <w:rPr>
                <w:rFonts w:ascii="宋体" w:hAnsi="宋体"/>
                <w:color w:val="000000"/>
              </w:rPr>
            </w:pPr>
            <w:r>
              <w:rPr>
                <w:rFonts w:ascii="宋体" w:hAnsi="宋体" w:hint="eastAsia"/>
                <w:color w:val="000000"/>
              </w:rPr>
              <w:t>功能：增加维护数据集，添加修改表结构，维护表数据，导入数据，设置数据状态；要求增加的数据集在管理工具的左边菜单栏中以树状显示，即可以向菜单栏中增加树状结构的数据信息子集。</w:t>
            </w:r>
          </w:p>
        </w:tc>
      </w:tr>
    </w:tbl>
    <w:p w:rsidR="00574E9C" w:rsidRDefault="00574E9C" w:rsidP="00574E9C">
      <w:pPr>
        <w:spacing w:line="360" w:lineRule="auto"/>
        <w:ind w:firstLine="480"/>
        <w:rPr>
          <w:color w:val="000000"/>
        </w:rPr>
      </w:pPr>
    </w:p>
    <w:p w:rsidR="00574E9C" w:rsidRDefault="00574E9C" w:rsidP="00574E9C">
      <w:pPr>
        <w:pStyle w:val="af3"/>
        <w:numPr>
          <w:ilvl w:val="0"/>
          <w:numId w:val="26"/>
        </w:numPr>
        <w:spacing w:line="360" w:lineRule="auto"/>
        <w:ind w:firstLineChars="0"/>
        <w:rPr>
          <w:b/>
          <w:bCs/>
          <w:color w:val="000000"/>
        </w:rPr>
      </w:pPr>
      <w:r>
        <w:rPr>
          <w:rFonts w:hint="eastAsia"/>
          <w:b/>
          <w:bCs/>
          <w:color w:val="000000"/>
        </w:rPr>
        <w:t>数据交换共享平台</w:t>
      </w:r>
      <w:bookmarkEnd w:id="14"/>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总体建设要求</w:t>
            </w:r>
          </w:p>
        </w:tc>
        <w:tc>
          <w:tcPr>
            <w:tcW w:w="7164" w:type="dxa"/>
            <w:vAlign w:val="center"/>
          </w:tcPr>
          <w:p w:rsidR="00574E9C" w:rsidRDefault="00574E9C" w:rsidP="00073A8D">
            <w:pPr>
              <w:spacing w:line="360" w:lineRule="auto"/>
              <w:ind w:firstLineChars="100" w:firstLine="210"/>
              <w:rPr>
                <w:rFonts w:ascii="宋体" w:hAnsi="宋体"/>
                <w:color w:val="000000"/>
              </w:rPr>
            </w:pPr>
            <w:r>
              <w:rPr>
                <w:rFonts w:ascii="宋体" w:hAnsi="宋体" w:hint="eastAsia"/>
                <w:color w:val="000000"/>
              </w:rPr>
              <w:t>1.通过信息整合平台，实现校内的各种异构数据源的无缝接入，建设全面反映学校教学、科研工作以及师生员工工作、学习和生活的相关数据库，这些数据既要高度集中、又要安全可靠，为数字化校园的建设提供可共享的数据支持；从而改变在新系统建设、系统升级时系统之间所存在的依赖关系，保证各业务系统的正常运行；建立全校唯一的可信信息源，解决因统计口径、统计时间不一致所导致的数据不一致现象；</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2.</w:t>
            </w:r>
            <w:r>
              <w:rPr>
                <w:rFonts w:ascii="宋体" w:hAnsi="宋体"/>
                <w:color w:val="000000"/>
              </w:rPr>
              <w:t>在各个业务系统数据库和数据中心之间实现数据源的接入、权威数据</w:t>
            </w:r>
            <w:r>
              <w:rPr>
                <w:rFonts w:ascii="宋体" w:hAnsi="宋体"/>
                <w:color w:val="000000"/>
              </w:rPr>
              <w:lastRenderedPageBreak/>
              <w:t>源定义、数据交换表的配置、管理和变更。配置数据交换的源和数据交换的目的地，通过数据交换平台，在各个数据源之间实现数据的交换共享，实现数据清洗变换。同时，对数据交换进行监控。</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3.</w:t>
            </w:r>
            <w:r>
              <w:rPr>
                <w:rFonts w:ascii="宋体" w:hAnsi="宋体"/>
                <w:color w:val="000000"/>
              </w:rPr>
              <w:t>用户接口是工具图型化的，用户可以通过简单的配置即可实现异构数据和数据交换中心平台的数据同步；且不需要更多的人工干预，数据的解析和清洗等过程由计算机操作；</w:t>
            </w:r>
          </w:p>
          <w:p w:rsidR="00574E9C" w:rsidRDefault="00574E9C" w:rsidP="00073A8D">
            <w:pPr>
              <w:spacing w:line="360" w:lineRule="auto"/>
              <w:rPr>
                <w:rFonts w:ascii="宋体" w:hAnsi="宋体"/>
                <w:color w:val="000000"/>
              </w:rPr>
            </w:pPr>
            <w:r>
              <w:rPr>
                <w:rFonts w:ascii="宋体" w:hAnsi="宋体"/>
                <w:color w:val="000000"/>
              </w:rPr>
              <w:tab/>
            </w:r>
            <w:r>
              <w:rPr>
                <w:rFonts w:ascii="宋体" w:hAnsi="宋体" w:hint="eastAsia"/>
                <w:color w:val="000000"/>
              </w:rPr>
              <w:t>4.</w:t>
            </w:r>
            <w:r>
              <w:rPr>
                <w:rFonts w:ascii="宋体" w:hAnsi="宋体"/>
                <w:color w:val="000000"/>
              </w:rPr>
              <w:t>可扩展，当有新的应用系统需要同步时，只要将新的系统进行分析，做相应的配置，即可完成数据的同步；</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数据源支持</w:t>
            </w:r>
          </w:p>
        </w:tc>
        <w:tc>
          <w:tcPr>
            <w:tcW w:w="7164" w:type="dxa"/>
          </w:tcPr>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关系型数据源：Oracle、Sql Server、DB2、MySql、Sybase、Informix、PostgreSQL</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文件数据源：DBF、</w:t>
            </w:r>
            <w:r>
              <w:rPr>
                <w:rFonts w:ascii="宋体" w:hAnsi="宋体"/>
                <w:color w:val="000000"/>
              </w:rPr>
              <w:t>Access</w:t>
            </w:r>
            <w:r>
              <w:rPr>
                <w:rFonts w:ascii="宋体" w:hAnsi="宋体" w:hint="eastAsia"/>
                <w:color w:val="000000"/>
              </w:rPr>
              <w:t>、</w:t>
            </w:r>
            <w:r>
              <w:rPr>
                <w:rFonts w:ascii="宋体" w:hAnsi="宋体"/>
                <w:color w:val="000000"/>
              </w:rPr>
              <w:t>Excel</w:t>
            </w:r>
            <w:r>
              <w:rPr>
                <w:rFonts w:ascii="宋体" w:hAnsi="宋体" w:hint="eastAsia"/>
                <w:color w:val="000000"/>
              </w:rPr>
              <w:t>、</w:t>
            </w:r>
            <w:r>
              <w:rPr>
                <w:rFonts w:ascii="宋体" w:hAnsi="宋体"/>
                <w:color w:val="000000"/>
              </w:rPr>
              <w:t>XML</w:t>
            </w:r>
            <w:r>
              <w:rPr>
                <w:rFonts w:ascii="宋体" w:hAnsi="宋体" w:hint="eastAsia"/>
                <w:color w:val="000000"/>
              </w:rPr>
              <w:t>、</w:t>
            </w:r>
            <w:r>
              <w:rPr>
                <w:rFonts w:ascii="宋体" w:hAnsi="宋体"/>
                <w:color w:val="000000"/>
              </w:rPr>
              <w:t>Property</w:t>
            </w:r>
            <w:r>
              <w:rPr>
                <w:rFonts w:ascii="宋体" w:hAnsi="宋体" w:hint="eastAsia"/>
                <w:color w:val="000000"/>
              </w:rPr>
              <w:t>文件格式、CSV</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支持JDBC、ODBC、JNDI等连接方式</w:t>
            </w:r>
          </w:p>
          <w:p w:rsidR="00574E9C" w:rsidRDefault="00574E9C" w:rsidP="00574E9C">
            <w:pPr>
              <w:pStyle w:val="af3"/>
              <w:numPr>
                <w:ilvl w:val="0"/>
                <w:numId w:val="27"/>
              </w:numPr>
              <w:spacing w:line="360" w:lineRule="auto"/>
              <w:ind w:firstLineChars="0" w:firstLine="0"/>
              <w:rPr>
                <w:rFonts w:ascii="宋体" w:hAnsi="宋体"/>
                <w:color w:val="000000"/>
              </w:rPr>
            </w:pPr>
            <w:r>
              <w:rPr>
                <w:rFonts w:ascii="宋体" w:hAnsi="宋体" w:hint="eastAsia"/>
                <w:color w:val="000000"/>
              </w:rPr>
              <w:t>大数据数据库支持：Hadoop</w:t>
            </w:r>
            <w:r>
              <w:rPr>
                <w:rFonts w:ascii="宋体" w:hAnsi="宋体"/>
                <w:color w:val="000000"/>
              </w:rPr>
              <w:t xml:space="preserve"> H</w:t>
            </w:r>
            <w:r>
              <w:rPr>
                <w:rFonts w:ascii="宋体" w:hAnsi="宋体" w:hint="eastAsia"/>
                <w:color w:val="000000"/>
              </w:rPr>
              <w:t>ive</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性能配置</w:t>
            </w:r>
          </w:p>
        </w:tc>
        <w:tc>
          <w:tcPr>
            <w:tcW w:w="7164" w:type="dxa"/>
          </w:tcPr>
          <w:p w:rsidR="00574E9C" w:rsidRDefault="00574E9C" w:rsidP="00574E9C">
            <w:pPr>
              <w:pStyle w:val="af3"/>
              <w:numPr>
                <w:ilvl w:val="0"/>
                <w:numId w:val="28"/>
              </w:numPr>
              <w:spacing w:line="360" w:lineRule="auto"/>
              <w:ind w:firstLineChars="0" w:firstLine="0"/>
              <w:rPr>
                <w:rFonts w:ascii="宋体" w:hAnsi="宋体"/>
                <w:color w:val="000000"/>
              </w:rPr>
            </w:pPr>
            <w:r>
              <w:rPr>
                <w:rFonts w:ascii="宋体" w:hAnsi="宋体" w:hint="eastAsia"/>
                <w:color w:val="000000"/>
              </w:rPr>
              <w:t>支持集群配置，能够在交换平台界面配置Cluster集群</w:t>
            </w:r>
          </w:p>
          <w:p w:rsidR="00574E9C" w:rsidRDefault="00574E9C" w:rsidP="00574E9C">
            <w:pPr>
              <w:pStyle w:val="af3"/>
              <w:numPr>
                <w:ilvl w:val="0"/>
                <w:numId w:val="28"/>
              </w:numPr>
              <w:spacing w:line="360" w:lineRule="auto"/>
              <w:ind w:firstLineChars="0" w:firstLine="0"/>
              <w:rPr>
                <w:rFonts w:ascii="宋体" w:hAnsi="宋体"/>
                <w:color w:val="000000"/>
              </w:rPr>
            </w:pPr>
            <w:r>
              <w:rPr>
                <w:rFonts w:ascii="宋体" w:hAnsi="宋体" w:hint="eastAsia"/>
                <w:color w:val="000000"/>
              </w:rPr>
              <w:t>能够直接在交换平台上配置数据源连接共享池</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数据交换配置</w:t>
            </w:r>
          </w:p>
        </w:tc>
        <w:tc>
          <w:tcPr>
            <w:tcW w:w="7164" w:type="dxa"/>
          </w:tcPr>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能够实现交换（transformation）、任务（job）分层配置，交换配置具体的数据交换方案，任务配置数据交换的执行机制和执行实例</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支持图形化、流程化，基于鼠标拖拉拽的数据交换（transformation）配置，创建新的交换（transformation）方案，在交换方案界面上能够直接在左边的图形化菜单栏中选择核心输入输出和数据转换对象，鼠标直接拖动对象到配置界面上，在街面上能够鼠标直接图形拖动连线配置交换流程图，所有对象均图标显示，对象之间采用箭头连线显示数据交换和数据清洗流程路径，中间数据清洗转换节点采用图标显示。</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所有的数据源配置、数据交换机制、数据变换流程环节、脚本配置、数据交换等完全基于图形化的鼠标托拉拽配置界面，无需编写代码</w:t>
            </w:r>
          </w:p>
          <w:p w:rsidR="00574E9C" w:rsidRDefault="00574E9C" w:rsidP="00574E9C">
            <w:pPr>
              <w:pStyle w:val="af3"/>
              <w:numPr>
                <w:ilvl w:val="0"/>
                <w:numId w:val="29"/>
              </w:numPr>
              <w:spacing w:line="360" w:lineRule="auto"/>
              <w:ind w:firstLineChars="0" w:firstLine="0"/>
              <w:rPr>
                <w:rFonts w:ascii="宋体" w:hAnsi="宋体"/>
                <w:color w:val="000000"/>
              </w:rPr>
            </w:pPr>
            <w:r>
              <w:rPr>
                <w:rFonts w:ascii="宋体" w:hAnsi="宋体" w:hint="eastAsia"/>
                <w:color w:val="000000"/>
              </w:rPr>
              <w:t>任务（job）配置需要采用鼠标拖拉拽拖动开始节点、选择交换方案、设置执行过程监控，基于图形化流程配置。支持日志设置、参数设置；能够在开始执行节点上设置交换类型（定时，时间间隔，重复等），支</w:t>
            </w:r>
            <w:r>
              <w:rPr>
                <w:rFonts w:ascii="宋体" w:hAnsi="宋体" w:hint="eastAsia"/>
                <w:color w:val="000000"/>
              </w:rPr>
              <w:lastRenderedPageBreak/>
              <w:t>持以分钟计算的间隔、那一天的那个时点、哪一周的哪天、那一个月的哪天执行交换任务。</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数据交换对象支持</w:t>
            </w:r>
          </w:p>
        </w:tc>
        <w:tc>
          <w:tcPr>
            <w:tcW w:w="7164" w:type="dxa"/>
          </w:tcPr>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输入对象支持：表输入、CSV文件、cube输入、email消息输入、DataGrid输入、Excel输入、文本文件输入、XML输入流、RSS输入、Property输入、LDAP输入、OLAP输入、Access输入、Json对象输入、Xbase输入</w:t>
            </w:r>
          </w:p>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输出对象支持：表输出、文本文件输出、XML输出、Json对象输出、Cube输出、自动化文档输出（Automatic</w:t>
            </w:r>
            <w:r>
              <w:rPr>
                <w:rFonts w:ascii="宋体" w:hAnsi="宋体"/>
                <w:color w:val="000000"/>
              </w:rPr>
              <w:t xml:space="preserve"> D</w:t>
            </w:r>
            <w:r>
              <w:rPr>
                <w:rFonts w:ascii="宋体" w:hAnsi="宋体" w:hint="eastAsia"/>
                <w:color w:val="000000"/>
              </w:rPr>
              <w:t>ocumentation</w:t>
            </w:r>
            <w:r>
              <w:rPr>
                <w:rFonts w:ascii="宋体" w:hAnsi="宋体"/>
                <w:color w:val="000000"/>
              </w:rPr>
              <w:t>）</w:t>
            </w:r>
            <w:r>
              <w:rPr>
                <w:rFonts w:ascii="宋体" w:hAnsi="宋体" w:hint="eastAsia"/>
                <w:color w:val="000000"/>
              </w:rPr>
              <w:t>、LDAP输出、Access输出、Excel输出、Pentaho</w:t>
            </w:r>
            <w:r>
              <w:rPr>
                <w:rFonts w:ascii="宋体" w:hAnsi="宋体"/>
                <w:color w:val="000000"/>
              </w:rPr>
              <w:t xml:space="preserve"> R</w:t>
            </w:r>
            <w:r>
              <w:rPr>
                <w:rFonts w:ascii="宋体" w:hAnsi="宋体" w:hint="eastAsia"/>
                <w:color w:val="000000"/>
              </w:rPr>
              <w:t>eporting输出、Properties输出、RSS输出、SQL文件输出</w:t>
            </w:r>
          </w:p>
          <w:p w:rsidR="00574E9C" w:rsidRDefault="00574E9C" w:rsidP="00574E9C">
            <w:pPr>
              <w:pStyle w:val="af3"/>
              <w:numPr>
                <w:ilvl w:val="0"/>
                <w:numId w:val="30"/>
              </w:numPr>
              <w:spacing w:line="360" w:lineRule="auto"/>
              <w:ind w:firstLineChars="0" w:firstLine="0"/>
              <w:rPr>
                <w:rFonts w:ascii="宋体" w:hAnsi="宋体"/>
                <w:color w:val="000000"/>
              </w:rPr>
            </w:pPr>
            <w:r>
              <w:rPr>
                <w:rFonts w:ascii="宋体" w:hAnsi="宋体" w:hint="eastAsia"/>
                <w:color w:val="000000"/>
              </w:rPr>
              <w:t>支持更新输出、数据同步合并输出（Synchronize）、插入/更新删除输出、</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数据清洗转换功能</w:t>
            </w:r>
          </w:p>
        </w:tc>
        <w:tc>
          <w:tcPr>
            <w:tcW w:w="7164" w:type="dxa"/>
          </w:tcPr>
          <w:p w:rsidR="00574E9C" w:rsidRDefault="00574E9C" w:rsidP="00574E9C">
            <w:pPr>
              <w:pStyle w:val="af3"/>
              <w:numPr>
                <w:ilvl w:val="0"/>
                <w:numId w:val="31"/>
              </w:numPr>
              <w:spacing w:line="360" w:lineRule="auto"/>
              <w:ind w:firstLineChars="0" w:firstLine="0"/>
              <w:rPr>
                <w:rFonts w:ascii="宋体" w:hAnsi="宋体"/>
                <w:color w:val="000000"/>
              </w:rPr>
            </w:pPr>
            <w:r>
              <w:rPr>
                <w:rFonts w:ascii="宋体" w:hAnsi="宋体" w:hint="eastAsia"/>
                <w:color w:val="000000"/>
              </w:rPr>
              <w:t>支持值映射、去除重复记录、增加常量、增加序列、字段选择、拆分字段、排序记录、行扁平化、行转列</w:t>
            </w:r>
          </w:p>
          <w:p w:rsidR="00574E9C" w:rsidRDefault="00574E9C" w:rsidP="00574E9C">
            <w:pPr>
              <w:pStyle w:val="af3"/>
              <w:numPr>
                <w:ilvl w:val="0"/>
                <w:numId w:val="31"/>
              </w:numPr>
              <w:spacing w:line="360" w:lineRule="auto"/>
              <w:ind w:firstLineChars="0" w:firstLine="0"/>
              <w:rPr>
                <w:rFonts w:ascii="宋体" w:hAnsi="宋体"/>
                <w:color w:val="000000"/>
              </w:rPr>
            </w:pPr>
            <w:r>
              <w:rPr>
                <w:rFonts w:ascii="宋体" w:hAnsi="宋体" w:hint="eastAsia"/>
                <w:color w:val="000000"/>
              </w:rPr>
              <w:t>支持计算器计算、字符串剪切、唯一记录（Unique</w:t>
            </w:r>
            <w:r>
              <w:rPr>
                <w:rFonts w:ascii="宋体" w:hAnsi="宋体"/>
                <w:color w:val="000000"/>
              </w:rPr>
              <w:t xml:space="preserve"> R</w:t>
            </w:r>
            <w:r>
              <w:rPr>
                <w:rFonts w:ascii="宋体" w:hAnsi="宋体" w:hint="eastAsia"/>
                <w:color w:val="000000"/>
              </w:rPr>
              <w:t>ows）、设置字段值、数值范围、多字段转化行（逗号间隔）、字符串替换、添加XML</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工具包支持</w:t>
            </w:r>
          </w:p>
        </w:tc>
        <w:tc>
          <w:tcPr>
            <w:tcW w:w="7164" w:type="dxa"/>
          </w:tcPr>
          <w:p w:rsidR="00574E9C" w:rsidRDefault="00574E9C" w:rsidP="00574E9C">
            <w:pPr>
              <w:pStyle w:val="af3"/>
              <w:numPr>
                <w:ilvl w:val="0"/>
                <w:numId w:val="32"/>
              </w:numPr>
              <w:spacing w:line="360" w:lineRule="auto"/>
              <w:ind w:firstLineChars="0" w:firstLine="0"/>
              <w:rPr>
                <w:rFonts w:ascii="宋体" w:hAnsi="宋体"/>
                <w:color w:val="000000"/>
              </w:rPr>
            </w:pPr>
            <w:r>
              <w:rPr>
                <w:rFonts w:ascii="宋体" w:hAnsi="宋体" w:hint="eastAsia"/>
                <w:color w:val="000000"/>
              </w:rPr>
              <w:t>支持克隆记录、写日志log、发送日志信息、发送邮件、运行SSH命令、执行过程、编辑XML、延迟记录、改变文件编码格式等</w:t>
            </w:r>
          </w:p>
          <w:p w:rsidR="00574E9C" w:rsidRDefault="00574E9C" w:rsidP="00574E9C">
            <w:pPr>
              <w:pStyle w:val="af3"/>
              <w:numPr>
                <w:ilvl w:val="0"/>
                <w:numId w:val="32"/>
              </w:numPr>
              <w:spacing w:line="360" w:lineRule="auto"/>
              <w:ind w:firstLineChars="0" w:firstLine="0"/>
              <w:rPr>
                <w:rFonts w:ascii="宋体" w:hAnsi="宋体"/>
                <w:color w:val="000000"/>
              </w:rPr>
            </w:pPr>
            <w:r>
              <w:rPr>
                <w:rFonts w:ascii="宋体" w:hAnsi="宋体" w:hint="eastAsia"/>
                <w:color w:val="000000"/>
              </w:rPr>
              <w:t>支持执行脚本、公式、用户定义的Java类型、用户定义的Java公式、支持Javascript脚本、能执行SQL脚本</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支持的命令和操作</w:t>
            </w:r>
          </w:p>
        </w:tc>
        <w:tc>
          <w:tcPr>
            <w:tcW w:w="7164" w:type="dxa"/>
          </w:tcPr>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color w:val="000000"/>
              </w:rPr>
              <w:t xml:space="preserve">Ping </w:t>
            </w:r>
            <w:r>
              <w:rPr>
                <w:rFonts w:ascii="宋体" w:hAnsi="宋体" w:hint="eastAsia"/>
                <w:color w:val="000000"/>
              </w:rPr>
              <w:t>主机</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写日志</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发送邮件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从</w:t>
            </w:r>
            <w:r>
              <w:rPr>
                <w:rFonts w:ascii="宋体" w:hAnsi="宋体"/>
                <w:color w:val="000000"/>
              </w:rPr>
              <w:t>POP Server</w:t>
            </w:r>
            <w:r>
              <w:rPr>
                <w:rFonts w:ascii="宋体" w:hAnsi="宋体" w:hint="eastAsia"/>
                <w:color w:val="000000"/>
              </w:rPr>
              <w:t>获取邮件并保存在本地</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比较文件夹、文件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创建、复制、移动、删除、压缩文件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从</w:t>
            </w:r>
            <w:r>
              <w:rPr>
                <w:rFonts w:ascii="宋体" w:hAnsi="宋体"/>
                <w:color w:val="000000"/>
              </w:rPr>
              <w:t>HTTP</w:t>
            </w:r>
            <w:r>
              <w:rPr>
                <w:rFonts w:ascii="宋体" w:hAnsi="宋体" w:hint="eastAsia"/>
                <w:color w:val="000000"/>
              </w:rPr>
              <w:t>获取或者上传文件</w:t>
            </w:r>
          </w:p>
          <w:p w:rsidR="00574E9C" w:rsidRDefault="00574E9C" w:rsidP="00574E9C">
            <w:pPr>
              <w:pStyle w:val="af3"/>
              <w:numPr>
                <w:ilvl w:val="0"/>
                <w:numId w:val="33"/>
              </w:numPr>
              <w:spacing w:line="360" w:lineRule="auto"/>
              <w:ind w:left="459" w:firstLineChars="0" w:firstLine="0"/>
              <w:jc w:val="left"/>
              <w:rPr>
                <w:rFonts w:ascii="宋体" w:hAnsi="宋体"/>
                <w:color w:val="000000"/>
              </w:rPr>
            </w:pPr>
            <w:r>
              <w:rPr>
                <w:rFonts w:ascii="宋体" w:hAnsi="宋体" w:hint="eastAsia"/>
                <w:color w:val="000000"/>
              </w:rPr>
              <w:t>操作延迟等待</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数据交换流程支持</w:t>
            </w:r>
          </w:p>
        </w:tc>
        <w:tc>
          <w:tcPr>
            <w:tcW w:w="7164" w:type="dxa"/>
          </w:tcPr>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支持Switch</w:t>
            </w:r>
            <w:r>
              <w:rPr>
                <w:rFonts w:ascii="宋体" w:hAnsi="宋体"/>
                <w:color w:val="000000"/>
              </w:rPr>
              <w:t>/Case</w:t>
            </w:r>
            <w:r>
              <w:rPr>
                <w:rFonts w:ascii="宋体" w:hAnsi="宋体" w:hint="eastAsia"/>
                <w:color w:val="000000"/>
              </w:rPr>
              <w:t>分情况判断、空操作（流程中预留空节点）、按条件过滤记录、停止流程进程、追加流信息、锁定执行步骤、锁定执行步骤直到该步执行完成</w:t>
            </w:r>
          </w:p>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支持Java</w:t>
            </w:r>
            <w:r>
              <w:rPr>
                <w:rFonts w:ascii="宋体" w:hAnsi="宋体"/>
                <w:color w:val="000000"/>
              </w:rPr>
              <w:t xml:space="preserve"> F</w:t>
            </w:r>
            <w:r>
              <w:rPr>
                <w:rFonts w:ascii="宋体" w:hAnsi="宋体" w:hint="eastAsia"/>
                <w:color w:val="000000"/>
              </w:rPr>
              <w:t>ilter、ETL元数据注入、单线程执行、报告流</w:t>
            </w:r>
          </w:p>
          <w:p w:rsidR="00574E9C" w:rsidRDefault="00574E9C" w:rsidP="00574E9C">
            <w:pPr>
              <w:pStyle w:val="af3"/>
              <w:numPr>
                <w:ilvl w:val="0"/>
                <w:numId w:val="34"/>
              </w:numPr>
              <w:spacing w:line="360" w:lineRule="auto"/>
              <w:ind w:firstLineChars="0" w:firstLine="0"/>
              <w:rPr>
                <w:rFonts w:ascii="宋体" w:hAnsi="宋体"/>
                <w:color w:val="000000"/>
              </w:rPr>
            </w:pPr>
            <w:r>
              <w:rPr>
                <w:rFonts w:ascii="宋体" w:hAnsi="宋体" w:hint="eastAsia"/>
                <w:color w:val="000000"/>
              </w:rPr>
              <w:t>支持直线连接流程，直接在输入对象、输出对象、交换对象、连接对象等对象图形之间拖动鼠标连线</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支持的查询</w:t>
            </w:r>
          </w:p>
        </w:tc>
        <w:tc>
          <w:tcPr>
            <w:tcW w:w="7164" w:type="dxa"/>
          </w:tcPr>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调用数据库存储过程</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基本的数据库查询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判断表以及列、操作系统文件是否存在</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从</w:t>
            </w:r>
            <w:r>
              <w:rPr>
                <w:rFonts w:ascii="宋体" w:hAnsi="宋体"/>
                <w:color w:val="000000"/>
              </w:rPr>
              <w:t>URL</w:t>
            </w:r>
            <w:r>
              <w:rPr>
                <w:rFonts w:ascii="宋体" w:hAnsi="宋体" w:hint="eastAsia"/>
                <w:color w:val="000000"/>
              </w:rPr>
              <w:t>接收http的客户端和HttpPost查询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使用</w:t>
            </w:r>
            <w:r>
              <w:rPr>
                <w:rFonts w:ascii="宋体" w:hAnsi="宋体"/>
                <w:color w:val="000000"/>
              </w:rPr>
              <w:t>Web</w:t>
            </w:r>
            <w:r>
              <w:rPr>
                <w:rFonts w:ascii="宋体" w:hAnsi="宋体" w:hint="eastAsia"/>
                <w:color w:val="000000"/>
              </w:rPr>
              <w:t>服务查询信息</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使用数据流中的值作为参数来执行一个数据库查询</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流查询：从转换中其他流里查询值</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检查WebService是否可用</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检查字段是否存在、检查文件是否锁定</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支持动态SQL流记录</w:t>
            </w:r>
          </w:p>
          <w:p w:rsidR="00574E9C" w:rsidRDefault="00574E9C" w:rsidP="00574E9C">
            <w:pPr>
              <w:pStyle w:val="af3"/>
              <w:numPr>
                <w:ilvl w:val="0"/>
                <w:numId w:val="35"/>
              </w:numPr>
              <w:spacing w:line="360" w:lineRule="auto"/>
              <w:ind w:leftChars="16" w:left="34" w:firstLineChars="0" w:firstLine="0"/>
              <w:jc w:val="left"/>
              <w:rPr>
                <w:rFonts w:ascii="宋体" w:hAnsi="宋体"/>
                <w:color w:val="000000"/>
              </w:rPr>
            </w:pPr>
            <w:r>
              <w:rPr>
                <w:rFonts w:ascii="宋体" w:hAnsi="宋体" w:hint="eastAsia"/>
                <w:color w:val="000000"/>
              </w:rPr>
              <w:t>支持Join合并连接、支持分类合并、支持XML</w:t>
            </w:r>
            <w:r>
              <w:rPr>
                <w:rFonts w:ascii="宋体" w:hAnsi="宋体"/>
                <w:color w:val="000000"/>
              </w:rPr>
              <w:t xml:space="preserve"> J</w:t>
            </w:r>
            <w:r>
              <w:rPr>
                <w:rFonts w:ascii="宋体" w:hAnsi="宋体" w:hint="eastAsia"/>
                <w:color w:val="000000"/>
              </w:rPr>
              <w:t>oin、支持记录笛卡尔输出、支持记录合并</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数据仓库支持</w:t>
            </w:r>
          </w:p>
        </w:tc>
        <w:tc>
          <w:tcPr>
            <w:tcW w:w="7164" w:type="dxa"/>
          </w:tcPr>
          <w:p w:rsidR="00574E9C" w:rsidRDefault="00574E9C" w:rsidP="00574E9C">
            <w:pPr>
              <w:pStyle w:val="af3"/>
              <w:numPr>
                <w:ilvl w:val="0"/>
                <w:numId w:val="36"/>
              </w:numPr>
              <w:spacing w:line="360" w:lineRule="auto"/>
              <w:ind w:firstLineChars="0" w:firstLine="0"/>
              <w:jc w:val="left"/>
              <w:rPr>
                <w:rFonts w:ascii="宋体" w:hAnsi="宋体"/>
                <w:color w:val="000000"/>
              </w:rPr>
            </w:pPr>
            <w:r>
              <w:rPr>
                <w:rFonts w:ascii="宋体" w:hAnsi="宋体" w:hint="eastAsia"/>
                <w:color w:val="000000"/>
              </w:rPr>
              <w:t>维度更新/查询，查询和更新数据仓库的维表</w:t>
            </w:r>
          </w:p>
          <w:p w:rsidR="00574E9C" w:rsidRDefault="00574E9C" w:rsidP="00574E9C">
            <w:pPr>
              <w:pStyle w:val="af3"/>
              <w:numPr>
                <w:ilvl w:val="0"/>
                <w:numId w:val="36"/>
              </w:numPr>
              <w:spacing w:line="360" w:lineRule="auto"/>
              <w:ind w:firstLineChars="0" w:firstLine="0"/>
              <w:jc w:val="left"/>
              <w:rPr>
                <w:rFonts w:ascii="宋体" w:hAnsi="宋体"/>
                <w:color w:val="000000"/>
              </w:rPr>
            </w:pPr>
            <w:r>
              <w:rPr>
                <w:rFonts w:ascii="宋体" w:hAnsi="宋体" w:hint="eastAsia"/>
                <w:color w:val="000000"/>
              </w:rPr>
              <w:t>联合更新/查询</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大数据支持</w:t>
            </w:r>
          </w:p>
        </w:tc>
        <w:tc>
          <w:tcPr>
            <w:tcW w:w="7164" w:type="dxa"/>
          </w:tcPr>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Hadoop文件输入输出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Hbase输入输出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MapReduce输入输出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MongoDb输入输出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SStable输出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CouchDb输入</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Cassandra输入输出</w:t>
            </w:r>
          </w:p>
          <w:p w:rsidR="00574E9C" w:rsidRDefault="00574E9C" w:rsidP="00574E9C">
            <w:pPr>
              <w:pStyle w:val="af3"/>
              <w:numPr>
                <w:ilvl w:val="0"/>
                <w:numId w:val="37"/>
              </w:numPr>
              <w:spacing w:line="360" w:lineRule="auto"/>
              <w:ind w:left="453" w:firstLineChars="0" w:firstLine="0"/>
              <w:jc w:val="left"/>
              <w:rPr>
                <w:rFonts w:ascii="宋体" w:hAnsi="宋体"/>
                <w:color w:val="000000"/>
              </w:rPr>
            </w:pPr>
            <w:r>
              <w:rPr>
                <w:rFonts w:ascii="宋体" w:hAnsi="宋体" w:hint="eastAsia"/>
                <w:color w:val="000000"/>
              </w:rPr>
              <w:t>Avro输入</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数据交换监控</w:t>
            </w:r>
          </w:p>
        </w:tc>
        <w:tc>
          <w:tcPr>
            <w:tcW w:w="7164" w:type="dxa"/>
          </w:tcPr>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监控日志，系统保存明细的数据交换配置日志、数据ETL执行日志、操作日志</w:t>
            </w:r>
          </w:p>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图形化监控图表，数据执行情况、Etl执行数据、失败数据、运行监控数据保存在数据库中</w:t>
            </w:r>
          </w:p>
          <w:p w:rsidR="00574E9C" w:rsidRDefault="00574E9C" w:rsidP="00574E9C">
            <w:pPr>
              <w:pStyle w:val="af3"/>
              <w:numPr>
                <w:ilvl w:val="0"/>
                <w:numId w:val="38"/>
              </w:numPr>
              <w:spacing w:line="360" w:lineRule="auto"/>
              <w:ind w:left="459" w:firstLineChars="0" w:firstLine="0"/>
              <w:jc w:val="left"/>
              <w:rPr>
                <w:rFonts w:ascii="宋体" w:hAnsi="宋体"/>
                <w:color w:val="000000"/>
              </w:rPr>
            </w:pPr>
            <w:r>
              <w:rPr>
                <w:rFonts w:ascii="宋体" w:hAnsi="宋体" w:hint="eastAsia"/>
                <w:color w:val="000000"/>
              </w:rPr>
              <w:t>数据交换报警</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性能及稳定性</w:t>
            </w:r>
          </w:p>
        </w:tc>
        <w:tc>
          <w:tcPr>
            <w:tcW w:w="7164" w:type="dxa"/>
          </w:tcPr>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支持集群部署，支持数据交换并行执行</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支持高并发大数据量的并发处理</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采用内存数据处理，50万条数据（100个字段）插入速度小于150S</w:t>
            </w:r>
          </w:p>
          <w:p w:rsidR="00574E9C" w:rsidRDefault="00574E9C" w:rsidP="00574E9C">
            <w:pPr>
              <w:pStyle w:val="af3"/>
              <w:numPr>
                <w:ilvl w:val="0"/>
                <w:numId w:val="39"/>
              </w:numPr>
              <w:spacing w:line="360" w:lineRule="auto"/>
              <w:ind w:left="459" w:firstLineChars="0" w:firstLine="0"/>
              <w:jc w:val="left"/>
              <w:rPr>
                <w:rFonts w:ascii="宋体" w:hAnsi="宋体"/>
                <w:color w:val="000000"/>
              </w:rPr>
            </w:pPr>
            <w:r>
              <w:rPr>
                <w:rFonts w:ascii="宋体" w:hAnsi="宋体" w:hint="eastAsia"/>
                <w:color w:val="000000"/>
              </w:rPr>
              <w:t>基于Java语言开发，J</w:t>
            </w:r>
            <w:r>
              <w:rPr>
                <w:rFonts w:ascii="宋体" w:hAnsi="宋体"/>
                <w:color w:val="000000"/>
              </w:rPr>
              <w:t>2EE</w:t>
            </w:r>
            <w:r>
              <w:rPr>
                <w:rFonts w:ascii="宋体" w:hAnsi="宋体" w:hint="eastAsia"/>
                <w:color w:val="000000"/>
              </w:rPr>
              <w:t>架构</w:t>
            </w:r>
          </w:p>
        </w:tc>
      </w:tr>
    </w:tbl>
    <w:p w:rsidR="00574E9C" w:rsidRDefault="00574E9C" w:rsidP="00574E9C">
      <w:pPr>
        <w:pStyle w:val="af3"/>
        <w:spacing w:line="360" w:lineRule="auto"/>
        <w:ind w:firstLineChars="0" w:firstLine="0"/>
        <w:rPr>
          <w:color w:val="000000"/>
        </w:rPr>
      </w:pPr>
    </w:p>
    <w:p w:rsidR="00574E9C" w:rsidRDefault="00574E9C" w:rsidP="00574E9C">
      <w:pPr>
        <w:pStyle w:val="af3"/>
        <w:numPr>
          <w:ilvl w:val="0"/>
          <w:numId w:val="40"/>
        </w:numPr>
        <w:spacing w:line="360" w:lineRule="auto"/>
        <w:ind w:firstLineChars="0"/>
        <w:rPr>
          <w:b/>
          <w:bCs/>
          <w:color w:val="000000"/>
        </w:rPr>
      </w:pPr>
      <w:r>
        <w:rPr>
          <w:rFonts w:hint="eastAsia"/>
          <w:b/>
          <w:bCs/>
          <w:color w:val="000000"/>
        </w:rPr>
        <w:t>数据中心管理平台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7164"/>
      </w:tblGrid>
      <w:tr w:rsidR="00574E9C" w:rsidTr="00073A8D">
        <w:tc>
          <w:tcPr>
            <w:tcW w:w="1591"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164"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参数要求</w:t>
            </w:r>
          </w:p>
        </w:tc>
      </w:tr>
      <w:tr w:rsidR="00574E9C" w:rsidTr="00073A8D">
        <w:tc>
          <w:tcPr>
            <w:tcW w:w="1591"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总体建设要求</w:t>
            </w:r>
          </w:p>
        </w:tc>
        <w:tc>
          <w:tcPr>
            <w:tcW w:w="7164" w:type="dxa"/>
          </w:tcPr>
          <w:p w:rsidR="00574E9C" w:rsidRDefault="00574E9C" w:rsidP="00073A8D">
            <w:pPr>
              <w:spacing w:line="360" w:lineRule="auto"/>
              <w:jc w:val="left"/>
              <w:rPr>
                <w:rFonts w:ascii="宋体" w:hAnsi="宋体"/>
                <w:color w:val="000000"/>
              </w:rPr>
            </w:pPr>
            <w:r>
              <w:rPr>
                <w:rFonts w:ascii="宋体" w:hAnsi="宋体" w:hint="eastAsia"/>
                <w:color w:val="000000"/>
              </w:rPr>
              <w:t>数据中心管理平台是数据中心的管理系统，提供数据中心数据信息的查询、管理、维护、数据发布、配置管理、数据定义、数据变更、数据结构变更、数据发布等。数据中心平台按各业务系统的数据订阅需求将中心数据分发到各业务系统，从而实现数据的统一集成和标准化，为各业务管理系统之间的数据统一、避免数据不一致奠定数据基础。为各个业务系统提供便捷的数据服务与获取机制。</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数据发布模块</w:t>
            </w:r>
          </w:p>
        </w:tc>
        <w:tc>
          <w:tcPr>
            <w:tcW w:w="7164" w:type="dxa"/>
            <w:vAlign w:val="center"/>
          </w:tcPr>
          <w:p w:rsidR="00574E9C" w:rsidRDefault="00574E9C" w:rsidP="00073A8D">
            <w:pPr>
              <w:spacing w:line="360" w:lineRule="auto"/>
              <w:rPr>
                <w:rFonts w:ascii="宋体" w:hAnsi="宋体"/>
                <w:color w:val="000000"/>
              </w:rPr>
            </w:pPr>
            <w:r>
              <w:rPr>
                <w:rFonts w:ascii="宋体" w:hAnsi="宋体" w:hint="eastAsia"/>
                <w:color w:val="000000"/>
              </w:rPr>
              <w:t>系统管理员可以通过数据发布配置管理功能，定制需要发布的信息资源。</w:t>
            </w:r>
          </w:p>
          <w:p w:rsidR="00574E9C" w:rsidRDefault="00574E9C" w:rsidP="00073A8D">
            <w:pPr>
              <w:spacing w:line="360" w:lineRule="auto"/>
              <w:rPr>
                <w:rFonts w:ascii="宋体" w:hAnsi="宋体"/>
                <w:color w:val="000000"/>
              </w:rPr>
            </w:pPr>
            <w:r>
              <w:rPr>
                <w:rFonts w:ascii="宋体" w:hAnsi="宋体" w:hint="eastAsia"/>
                <w:color w:val="000000"/>
              </w:rPr>
              <w:t>1、表注册：对表名进行中文注释，并对该表进行详细的描述。共享数据中心中表的数量非常多，而且涉及到学校的每一个方面，表的注册就是为共享数据中心建立档案，供访问者查阅。</w:t>
            </w:r>
          </w:p>
          <w:p w:rsidR="00574E9C" w:rsidRDefault="00574E9C" w:rsidP="00073A8D">
            <w:pPr>
              <w:spacing w:line="360" w:lineRule="auto"/>
              <w:rPr>
                <w:rFonts w:ascii="宋体" w:hAnsi="宋体"/>
                <w:color w:val="000000"/>
              </w:rPr>
            </w:pPr>
            <w:r>
              <w:rPr>
                <w:rFonts w:ascii="宋体" w:hAnsi="宋体" w:hint="eastAsia"/>
                <w:color w:val="000000"/>
              </w:rPr>
              <w:t>2、字段注册：字段注册也是为共享数据中心的数据结构建立档案，供访问者查阅。</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t>数据中心首页</w:t>
            </w:r>
          </w:p>
        </w:tc>
        <w:tc>
          <w:tcPr>
            <w:tcW w:w="7164" w:type="dxa"/>
            <w:vAlign w:val="center"/>
          </w:tcPr>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显示数据统计信息，包括标准集总个数、标准总个数、接口统计个数、异常接口个数、标准统计柱状图</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接口统计信息：正常接口和异常接口统计饼图、一个月内接口正常和异常运行统计</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lastRenderedPageBreak/>
              <w:t>系统运行统计：CPU使用率、内存使用量、硬盘使用量</w:t>
            </w:r>
          </w:p>
          <w:p w:rsidR="00574E9C" w:rsidRDefault="00574E9C" w:rsidP="00574E9C">
            <w:pPr>
              <w:pStyle w:val="af3"/>
              <w:numPr>
                <w:ilvl w:val="0"/>
                <w:numId w:val="41"/>
              </w:numPr>
              <w:spacing w:line="360" w:lineRule="auto"/>
              <w:ind w:firstLineChars="0" w:firstLine="0"/>
              <w:rPr>
                <w:rFonts w:ascii="宋体" w:hAnsi="宋体"/>
                <w:color w:val="000000"/>
              </w:rPr>
            </w:pPr>
            <w:r>
              <w:rPr>
                <w:rFonts w:ascii="宋体" w:hAnsi="宋体" w:hint="eastAsia"/>
                <w:color w:val="000000"/>
              </w:rPr>
              <w:t>模型管理、接口管理、系统管理菜单</w:t>
            </w:r>
          </w:p>
        </w:tc>
      </w:tr>
      <w:tr w:rsidR="00574E9C" w:rsidTr="00073A8D">
        <w:tc>
          <w:tcPr>
            <w:tcW w:w="1591" w:type="dxa"/>
            <w:vAlign w:val="center"/>
          </w:tcPr>
          <w:p w:rsidR="00574E9C" w:rsidRDefault="00574E9C" w:rsidP="00073A8D">
            <w:pPr>
              <w:spacing w:line="360" w:lineRule="auto"/>
              <w:rPr>
                <w:rFonts w:ascii="宋体" w:hAnsi="宋体"/>
                <w:color w:val="000000"/>
              </w:rPr>
            </w:pPr>
            <w:r>
              <w:rPr>
                <w:rFonts w:ascii="宋体" w:hAnsi="宋体" w:hint="eastAsia"/>
                <w:color w:val="000000"/>
              </w:rPr>
              <w:lastRenderedPageBreak/>
              <w:t>数据维护管理模块</w:t>
            </w:r>
          </w:p>
        </w:tc>
        <w:tc>
          <w:tcPr>
            <w:tcW w:w="7164" w:type="dxa"/>
            <w:vAlign w:val="center"/>
          </w:tcPr>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可以对主题数据区的数据进行在线维护。</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增加新表、修改表结构、删除表</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增加表数据、修改表数据、删除表数据</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添加视图、修改视图、删除视图</w:t>
            </w:r>
          </w:p>
          <w:p w:rsidR="00574E9C" w:rsidRDefault="00574E9C" w:rsidP="00574E9C">
            <w:pPr>
              <w:pStyle w:val="af3"/>
              <w:numPr>
                <w:ilvl w:val="0"/>
                <w:numId w:val="42"/>
              </w:numPr>
              <w:spacing w:line="360" w:lineRule="auto"/>
              <w:ind w:firstLineChars="0" w:firstLine="0"/>
              <w:rPr>
                <w:rFonts w:ascii="宋体" w:hAnsi="宋体"/>
                <w:color w:val="000000"/>
              </w:rPr>
            </w:pPr>
            <w:r>
              <w:rPr>
                <w:rFonts w:ascii="宋体" w:hAnsi="宋体" w:hint="eastAsia"/>
                <w:color w:val="000000"/>
              </w:rPr>
              <w:t>能够导入导出数据，设置数据激活状态</w:t>
            </w:r>
          </w:p>
        </w:tc>
      </w:tr>
      <w:tr w:rsidR="00574E9C" w:rsidTr="00073A8D">
        <w:tc>
          <w:tcPr>
            <w:tcW w:w="1591"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标准管理工具</w:t>
            </w:r>
          </w:p>
        </w:tc>
        <w:tc>
          <w:tcPr>
            <w:tcW w:w="7164" w:type="dxa"/>
            <w:vAlign w:val="center"/>
          </w:tcPr>
          <w:p w:rsidR="00574E9C" w:rsidRDefault="00574E9C" w:rsidP="00073A8D">
            <w:pPr>
              <w:spacing w:line="360" w:lineRule="auto"/>
              <w:rPr>
                <w:rFonts w:ascii="宋体" w:hAnsi="宋体"/>
                <w:color w:val="000000"/>
                <w:kern w:val="28"/>
              </w:rPr>
            </w:pPr>
            <w:r>
              <w:rPr>
                <w:rFonts w:ascii="宋体" w:hAnsi="宋体" w:hint="eastAsia"/>
                <w:color w:val="000000"/>
                <w:kern w:val="28"/>
              </w:rPr>
              <w:t>提供数据标准集的浏览与维护功能，信息标准管理人员能够通过系统轻松实现信息标准的查看、添加、修改等日常维护功能，以及信息标准结果数据的导出、数据表检索、更正功能。</w:t>
            </w:r>
          </w:p>
          <w:p w:rsidR="00574E9C" w:rsidRDefault="00574E9C" w:rsidP="00073A8D">
            <w:pPr>
              <w:spacing w:line="360" w:lineRule="auto"/>
              <w:rPr>
                <w:rFonts w:ascii="宋体" w:hAnsi="宋体"/>
                <w:color w:val="000000"/>
                <w:kern w:val="28"/>
              </w:rPr>
            </w:pPr>
            <w:r>
              <w:rPr>
                <w:rFonts w:ascii="宋体" w:hAnsi="宋体" w:hint="eastAsia"/>
                <w:color w:val="000000"/>
                <w:kern w:val="28"/>
              </w:rPr>
              <w:t>存储国标编码标准、部标编码标准、学校自定义编码标准数据信息</w:t>
            </w:r>
          </w:p>
          <w:p w:rsidR="00574E9C" w:rsidRDefault="00574E9C" w:rsidP="00073A8D">
            <w:pPr>
              <w:spacing w:line="360" w:lineRule="auto"/>
              <w:rPr>
                <w:rFonts w:ascii="宋体" w:hAnsi="宋体"/>
                <w:color w:val="000000"/>
                <w:kern w:val="28"/>
              </w:rPr>
            </w:pPr>
            <w:r>
              <w:rPr>
                <w:rFonts w:ascii="宋体" w:hAnsi="宋体" w:hint="eastAsia"/>
                <w:color w:val="000000"/>
              </w:rPr>
              <w:t>存储学校内标准的数据集信息，例如学生数据集信息</w:t>
            </w:r>
          </w:p>
        </w:tc>
      </w:tr>
      <w:tr w:rsidR="00574E9C" w:rsidTr="00073A8D">
        <w:tc>
          <w:tcPr>
            <w:tcW w:w="1591" w:type="dxa"/>
            <w:vAlign w:val="center"/>
          </w:tcPr>
          <w:p w:rsidR="00574E9C" w:rsidRDefault="00574E9C" w:rsidP="00073A8D">
            <w:pPr>
              <w:spacing w:line="360" w:lineRule="auto"/>
              <w:jc w:val="left"/>
              <w:rPr>
                <w:rFonts w:ascii="宋体" w:hAnsi="宋体"/>
                <w:color w:val="000000"/>
              </w:rPr>
            </w:pPr>
            <w:r>
              <w:rPr>
                <w:rFonts w:ascii="宋体" w:hAnsi="宋体" w:hint="eastAsia"/>
                <w:color w:val="000000"/>
              </w:rPr>
              <w:t>接口配置模块</w:t>
            </w:r>
          </w:p>
        </w:tc>
        <w:tc>
          <w:tcPr>
            <w:tcW w:w="7164" w:type="dxa"/>
            <w:vAlign w:val="center"/>
          </w:tcPr>
          <w:p w:rsidR="00574E9C" w:rsidRDefault="00574E9C" w:rsidP="00073A8D">
            <w:pPr>
              <w:spacing w:line="360" w:lineRule="auto"/>
              <w:rPr>
                <w:rFonts w:ascii="宋体" w:hAnsi="宋体"/>
                <w:color w:val="000000"/>
                <w:kern w:val="28"/>
              </w:rPr>
            </w:pPr>
            <w:r>
              <w:rPr>
                <w:rFonts w:ascii="宋体" w:hAnsi="宋体" w:hint="eastAsia"/>
                <w:color w:val="000000"/>
                <w:kern w:val="28"/>
              </w:rPr>
              <w:t>系统支持自动生成WebService接口，用于发布数据中心的数据信息，例如有些系统不允许数据访问其数据库，则可由数据中心生成WebService数据接口，该系统可以调用数据接口发布数据或者订阅数据。</w:t>
            </w:r>
          </w:p>
        </w:tc>
      </w:tr>
      <w:tr w:rsidR="00574E9C" w:rsidTr="00073A8D">
        <w:tc>
          <w:tcPr>
            <w:tcW w:w="1591" w:type="dxa"/>
          </w:tcPr>
          <w:p w:rsidR="00574E9C" w:rsidRDefault="00574E9C" w:rsidP="00073A8D">
            <w:pPr>
              <w:spacing w:line="360" w:lineRule="auto"/>
              <w:jc w:val="center"/>
              <w:rPr>
                <w:rFonts w:ascii="宋体" w:hAnsi="宋体"/>
                <w:color w:val="000000"/>
              </w:rPr>
            </w:pPr>
            <w:r>
              <w:rPr>
                <w:rFonts w:ascii="宋体" w:hAnsi="宋体" w:hint="eastAsia"/>
                <w:color w:val="000000"/>
              </w:rPr>
              <w:t>面向查询数据集</w:t>
            </w:r>
          </w:p>
        </w:tc>
        <w:tc>
          <w:tcPr>
            <w:tcW w:w="7164" w:type="dxa"/>
          </w:tcPr>
          <w:p w:rsidR="00574E9C" w:rsidRDefault="00574E9C" w:rsidP="00073A8D">
            <w:pPr>
              <w:spacing w:line="360" w:lineRule="auto"/>
              <w:rPr>
                <w:rFonts w:ascii="宋体" w:hAnsi="宋体"/>
                <w:color w:val="000000"/>
              </w:rPr>
            </w:pPr>
            <w:r>
              <w:rPr>
                <w:rFonts w:ascii="宋体" w:hAnsi="宋体" w:hint="eastAsia"/>
                <w:color w:val="000000"/>
              </w:rPr>
              <w:t>数据中心平台将学校内产生的大量的历史数据，以面向查询分析的视角存储在数据中心中，以备未来学校做综合查询、数据分析、数据挖掘、大数据分析使用</w:t>
            </w:r>
          </w:p>
        </w:tc>
      </w:tr>
      <w:tr w:rsidR="00574E9C" w:rsidTr="00073A8D">
        <w:tc>
          <w:tcPr>
            <w:tcW w:w="1591" w:type="dxa"/>
          </w:tcPr>
          <w:p w:rsidR="00574E9C" w:rsidRDefault="00574E9C" w:rsidP="00073A8D">
            <w:pPr>
              <w:spacing w:line="360" w:lineRule="auto"/>
              <w:jc w:val="center"/>
              <w:rPr>
                <w:rFonts w:ascii="宋体" w:hAnsi="宋体"/>
                <w:color w:val="000000"/>
              </w:rPr>
            </w:pPr>
            <w:r>
              <w:rPr>
                <w:rFonts w:ascii="宋体" w:hAnsi="宋体" w:hint="eastAsia"/>
                <w:color w:val="000000"/>
              </w:rPr>
              <w:t>技术要求</w:t>
            </w:r>
          </w:p>
        </w:tc>
        <w:tc>
          <w:tcPr>
            <w:tcW w:w="7164" w:type="dxa"/>
          </w:tcPr>
          <w:p w:rsidR="00574E9C" w:rsidRDefault="00574E9C" w:rsidP="00574E9C">
            <w:pPr>
              <w:pStyle w:val="af3"/>
              <w:numPr>
                <w:ilvl w:val="0"/>
                <w:numId w:val="43"/>
              </w:numPr>
              <w:spacing w:line="360" w:lineRule="auto"/>
              <w:ind w:firstLineChars="0" w:firstLine="0"/>
              <w:rPr>
                <w:rFonts w:ascii="宋体" w:hAnsi="宋体"/>
                <w:color w:val="000000"/>
              </w:rPr>
            </w:pPr>
            <w:r>
              <w:rPr>
                <w:rFonts w:ascii="宋体" w:hAnsi="宋体" w:hint="eastAsia"/>
                <w:color w:val="000000"/>
              </w:rPr>
              <w:t>J</w:t>
            </w:r>
            <w:r>
              <w:rPr>
                <w:rFonts w:ascii="宋体" w:hAnsi="宋体"/>
                <w:color w:val="000000"/>
              </w:rPr>
              <w:t>2EE</w:t>
            </w:r>
            <w:r>
              <w:rPr>
                <w:rFonts w:ascii="宋体" w:hAnsi="宋体" w:hint="eastAsia"/>
                <w:color w:val="000000"/>
              </w:rPr>
              <w:t>技术路线，基于java开发</w:t>
            </w:r>
          </w:p>
          <w:p w:rsidR="00574E9C" w:rsidRDefault="00574E9C" w:rsidP="00574E9C">
            <w:pPr>
              <w:pStyle w:val="af3"/>
              <w:numPr>
                <w:ilvl w:val="0"/>
                <w:numId w:val="43"/>
              </w:numPr>
              <w:spacing w:line="360" w:lineRule="auto"/>
              <w:ind w:firstLineChars="0" w:firstLine="0"/>
              <w:rPr>
                <w:rFonts w:ascii="宋体" w:hAnsi="宋体"/>
                <w:color w:val="000000"/>
              </w:rPr>
            </w:pPr>
            <w:r>
              <w:rPr>
                <w:rFonts w:ascii="宋体" w:hAnsi="宋体" w:hint="eastAsia"/>
                <w:color w:val="000000"/>
              </w:rPr>
              <w:t>采用浏览器访问，遵循学校统一身份认证</w:t>
            </w:r>
          </w:p>
        </w:tc>
      </w:tr>
    </w:tbl>
    <w:p w:rsidR="00574E9C" w:rsidRDefault="00574E9C" w:rsidP="00574E9C">
      <w:pPr>
        <w:pStyle w:val="3"/>
        <w:ind w:firstLine="482"/>
        <w:rPr>
          <w:color w:val="000000"/>
        </w:rPr>
      </w:pPr>
      <w:bookmarkStart w:id="15" w:name="_Toc520314690"/>
      <w:r>
        <w:rPr>
          <w:rFonts w:hint="eastAsia"/>
          <w:color w:val="000000"/>
        </w:rPr>
        <w:t>4.</w:t>
      </w:r>
      <w:r>
        <w:rPr>
          <w:rFonts w:hint="eastAsia"/>
          <w:color w:val="000000"/>
        </w:rPr>
        <w:t>教务管理系统</w:t>
      </w:r>
      <w:bookmarkEnd w:id="15"/>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3"/>
        <w:gridCol w:w="7422"/>
      </w:tblGrid>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s="微软雅黑"/>
                <w:color w:val="000000"/>
              </w:rPr>
            </w:pPr>
            <w:r>
              <w:rPr>
                <w:rFonts w:ascii="宋体" w:hAnsi="宋体" w:cs="微软雅黑" w:hint="eastAsia"/>
                <w:color w:val="000000"/>
              </w:rPr>
              <w:t>系统模块</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hint="eastAsia"/>
                <w:color w:val="000000"/>
              </w:rPr>
              <w:t>参数要求</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总体要求</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hint="eastAsia"/>
                <w:color w:val="000000"/>
              </w:rPr>
              <w:t>1．</w:t>
            </w:r>
            <w:r>
              <w:rPr>
                <w:rFonts w:ascii="宋体" w:hAnsi="宋体" w:cs="微软雅黑" w:hint="eastAsia"/>
                <w:color w:val="000000"/>
              </w:rPr>
              <w:t>二级管理，要求教学系统支持教学科、系部的二级管理功能，能够实现教学计划、学期开课、排课、学生的二级管理功能。</w:t>
            </w:r>
          </w:p>
          <w:p w:rsidR="00574E9C" w:rsidRDefault="00574E9C" w:rsidP="00073A8D">
            <w:pPr>
              <w:spacing w:line="360" w:lineRule="auto"/>
              <w:rPr>
                <w:rFonts w:ascii="宋体" w:hAnsi="宋体"/>
                <w:color w:val="000000"/>
              </w:rPr>
            </w:pPr>
            <w:r>
              <w:rPr>
                <w:rFonts w:ascii="宋体" w:hAnsi="宋体" w:hint="eastAsia"/>
                <w:color w:val="000000"/>
              </w:rPr>
              <w:t>2</w:t>
            </w:r>
            <w:r>
              <w:rPr>
                <w:rFonts w:ascii="宋体" w:hAnsi="宋体" w:cs="微软雅黑" w:hint="eastAsia"/>
                <w:color w:val="000000"/>
              </w:rPr>
              <w:t>．学制支持，支持学年制、学分制、学年学分制，能够适应学校未来学分制改革。</w:t>
            </w:r>
          </w:p>
          <w:p w:rsidR="00574E9C" w:rsidRDefault="00574E9C" w:rsidP="00073A8D">
            <w:pPr>
              <w:spacing w:line="360" w:lineRule="auto"/>
              <w:rPr>
                <w:rFonts w:ascii="宋体" w:hAnsi="宋体"/>
                <w:color w:val="000000"/>
              </w:rPr>
            </w:pPr>
            <w:r>
              <w:rPr>
                <w:rFonts w:ascii="宋体" w:hAnsi="宋体" w:hint="eastAsia"/>
                <w:color w:val="000000"/>
              </w:rPr>
              <w:t>3</w:t>
            </w:r>
            <w:r>
              <w:rPr>
                <w:rFonts w:ascii="宋体" w:hAnsi="宋体" w:cs="微软雅黑" w:hint="eastAsia"/>
                <w:color w:val="000000"/>
              </w:rPr>
              <w:t>．个性化培养，支持个性化的学生培养，为个性化的学生提供对应的培养计划，</w:t>
            </w:r>
            <w:r>
              <w:rPr>
                <w:rFonts w:ascii="宋体" w:hAnsi="宋体" w:cs="微软雅黑" w:hint="eastAsia"/>
                <w:color w:val="000000"/>
              </w:rPr>
              <w:lastRenderedPageBreak/>
              <w:t>能够支持学生转专业的自动课程替代和毕业审核。</w:t>
            </w:r>
          </w:p>
          <w:p w:rsidR="00574E9C" w:rsidRDefault="00574E9C" w:rsidP="00073A8D">
            <w:pPr>
              <w:spacing w:line="360" w:lineRule="auto"/>
              <w:rPr>
                <w:rFonts w:ascii="宋体" w:hAnsi="宋体"/>
                <w:color w:val="000000"/>
              </w:rPr>
            </w:pPr>
            <w:r>
              <w:rPr>
                <w:rFonts w:ascii="宋体" w:hAnsi="宋体" w:hint="eastAsia"/>
                <w:color w:val="000000"/>
              </w:rPr>
              <w:t>4</w:t>
            </w:r>
            <w:r>
              <w:rPr>
                <w:rFonts w:ascii="宋体" w:hAnsi="宋体" w:cs="微软雅黑" w:hint="eastAsia"/>
                <w:color w:val="000000"/>
              </w:rPr>
              <w:t>．学生类型，多种学生类型共存一个系统中，支持全日制学生、预科生、短训生、培训生、交流生管理。</w:t>
            </w:r>
          </w:p>
          <w:p w:rsidR="00574E9C" w:rsidRDefault="00574E9C" w:rsidP="00073A8D">
            <w:pPr>
              <w:spacing w:line="360" w:lineRule="auto"/>
              <w:rPr>
                <w:rFonts w:ascii="宋体" w:hAnsi="宋体"/>
                <w:color w:val="000000"/>
              </w:rPr>
            </w:pPr>
            <w:r>
              <w:rPr>
                <w:rFonts w:ascii="宋体" w:hAnsi="宋体" w:hint="eastAsia"/>
                <w:color w:val="000000"/>
              </w:rPr>
              <w:t>5</w:t>
            </w:r>
            <w:r>
              <w:rPr>
                <w:rFonts w:ascii="宋体" w:hAnsi="宋体" w:cs="微软雅黑" w:hint="eastAsia"/>
                <w:color w:val="000000"/>
              </w:rPr>
              <w:t>．权限设置，具备数据权限和模块权限，支持按组织机构、按年级、按专业、按院系进行多维授权管理，针对业务操作所涉及到的数据访问进行授权，支持树状层次管理。</w:t>
            </w:r>
          </w:p>
          <w:p w:rsidR="00574E9C" w:rsidRDefault="00574E9C" w:rsidP="00574E9C">
            <w:pPr>
              <w:pStyle w:val="af3"/>
              <w:widowControl/>
              <w:numPr>
                <w:ilvl w:val="0"/>
                <w:numId w:val="44"/>
              </w:numPr>
              <w:spacing w:after="208" w:line="360" w:lineRule="auto"/>
              <w:ind w:right="-9" w:firstLineChars="0" w:firstLine="0"/>
              <w:rPr>
                <w:rFonts w:cs="Calibri"/>
                <w:color w:val="000000"/>
              </w:rPr>
            </w:pPr>
            <w:r>
              <w:rPr>
                <w:rFonts w:cs="微软雅黑" w:hint="eastAsia"/>
                <w:color w:val="000000"/>
              </w:rPr>
              <w:t>系统要支持教学班管理，能够按照教学班设置任务及课程。</w:t>
            </w:r>
          </w:p>
          <w:p w:rsidR="00574E9C" w:rsidRDefault="00574E9C" w:rsidP="00073A8D">
            <w:pPr>
              <w:spacing w:line="360" w:lineRule="auto"/>
              <w:rPr>
                <w:rFonts w:ascii="宋体" w:hAnsi="宋体"/>
                <w:color w:val="000000"/>
              </w:rPr>
            </w:pPr>
            <w:r>
              <w:rPr>
                <w:rFonts w:ascii="宋体" w:hAnsi="宋体" w:hint="eastAsia"/>
                <w:color w:val="000000"/>
              </w:rPr>
              <w:t>7</w:t>
            </w:r>
            <w:r>
              <w:rPr>
                <w:rFonts w:ascii="宋体" w:hAnsi="宋体" w:cs="微软雅黑" w:hint="eastAsia"/>
                <w:color w:val="000000"/>
              </w:rPr>
              <w:t>．系统操作要求管理能够列表点击任意字段即可按照该字段排序，查询条件默认列出差用的条件，点击</w:t>
            </w:r>
            <w:r>
              <w:rPr>
                <w:rFonts w:ascii="宋体" w:hAnsi="宋体"/>
                <w:color w:val="000000"/>
              </w:rPr>
              <w:t>“</w:t>
            </w:r>
            <w:r>
              <w:rPr>
                <w:rFonts w:ascii="宋体" w:hAnsi="宋体" w:cs="微软雅黑" w:hint="eastAsia"/>
                <w:color w:val="000000"/>
              </w:rPr>
              <w:t>高级查询</w:t>
            </w:r>
            <w:r>
              <w:rPr>
                <w:rFonts w:ascii="宋体" w:hAnsi="宋体"/>
                <w:color w:val="000000"/>
              </w:rPr>
              <w:t>“</w:t>
            </w:r>
            <w:r>
              <w:rPr>
                <w:rFonts w:ascii="宋体" w:hAnsi="宋体" w:cs="微软雅黑" w:hint="eastAsia"/>
                <w:color w:val="000000"/>
              </w:rPr>
              <w:t>能够选择更多的查询条件，学期、院系、专业、课程类型、年级、学生类别等列出所有条件值，点击即可选择。</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计划管理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教学计划是学校教学工作的起点，是培养学生的计划依据，教学计划管理要能够支持不同类型学生，按照专业生成计划，支持计划的批量复制。</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功能模块包括计划查询、计划管理、计划确认、学生替代课程、专业替代课程、计划课程变更申请、计划课程变更管理、课程变更申请、课程变更管理。</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批量生成专业教学计划，支持生成个人教学计划，支持教学计划二级管理，系部生成计划、教务科、主管校长审核确认计划，则计划不能修改，支持计划的添加、修改、删除、导出、批量处理、学分学时统计、新课程申请、未使用课程查询、修订课程功能。</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计划管理显示年级、专业代码、专业、专业方向、学制、培养类型等信息，能够按照上述查询条件进行查询。</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支持的教学计划课程组包括公共基础必修课、公共选修课、体育课程、第二课堂课程、实践教学环节、学科基础必修课、学科基础选修课、专业特色课程、专业特色选修课。</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查询教学计划，列显示包含课程性质、课程代码、课程名称、是否环节课程、学分、学时、周课时、周数、讲课课时、实验课时、上机课时、考核方式、个个学期学分分布；行显示按照课程组分组的具体课程；能够生成</w:t>
            </w:r>
            <w:r>
              <w:rPr>
                <w:rFonts w:cs="微软雅黑" w:hint="eastAsia"/>
                <w:color w:val="000000"/>
              </w:rPr>
              <w:lastRenderedPageBreak/>
              <w:t>专业教学安排表并打印和导出，能够打印教学计划。</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支持替代课程，包括学生个人替代课程、专业替代课程。</w:t>
            </w:r>
          </w:p>
          <w:p w:rsidR="00574E9C" w:rsidRDefault="00574E9C" w:rsidP="00574E9C">
            <w:pPr>
              <w:pStyle w:val="af3"/>
              <w:numPr>
                <w:ilvl w:val="0"/>
                <w:numId w:val="45"/>
              </w:numPr>
              <w:spacing w:line="360" w:lineRule="auto"/>
              <w:ind w:firstLineChars="0" w:firstLine="0"/>
              <w:rPr>
                <w:rFonts w:cs="Calibri"/>
                <w:color w:val="000000"/>
              </w:rPr>
            </w:pPr>
            <w:r>
              <w:rPr>
                <w:rFonts w:cs="微软雅黑" w:hint="eastAsia"/>
                <w:color w:val="000000"/>
              </w:rPr>
              <w:t>系统支持历年教学计划并存系统中个，能够按照查询调出历年计划数据。</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教学任务</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教学任务支持二级管理，院系生成教学任务，教务处审核确认。</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功能模块包括任务管理、任务生成、任务确认、全校任务生成、院系任务、计划任务、任务核对、任务查询。</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任务管理功能包括任务添加、修改、删除、排课建议、设置任务教师、批量修改、课程任务（课程安排、课程要求、课程类别、课时要求、计划人数）；支持任务的拆分、合并、默认导出、自定义导出、导出学生名单、复制、计划人数重算；名单管理（打印名单、点名册、学生名单）。</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教学任务拆分支持按人数均分、自定义每班人数、按性别拆分、按学号单双号拆分。</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任务管理显示内容包括课程序号、课程代码、课程名称、课程类别、教学班、教师、计划人数、学分、周课时、起始周、周数、学时、院系确认、教务处确认。</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排课建议功能以课程周小节表形式显示，列是每天小节、行是周一至周日，鼠标点击表格区域即可设置排课的建议时间，支持单节、双节、三小节、四小节连排；能够批量选择教师，能填写排课意见。</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能够选择专业计划批量自动将计划中的课程全部生成为教学任务。能新添加教学任务。</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支持教学任务二级管理，院系确认提交任务并且教务处确认后，院系不能修改任务。</w:t>
            </w:r>
          </w:p>
          <w:p w:rsidR="00574E9C" w:rsidRDefault="00574E9C" w:rsidP="00574E9C">
            <w:pPr>
              <w:pStyle w:val="af3"/>
              <w:numPr>
                <w:ilvl w:val="0"/>
                <w:numId w:val="46"/>
              </w:numPr>
              <w:spacing w:line="360" w:lineRule="auto"/>
              <w:ind w:firstLineChars="0" w:firstLine="0"/>
              <w:rPr>
                <w:rFonts w:cs="Calibri"/>
                <w:color w:val="000000"/>
              </w:rPr>
            </w:pPr>
            <w:r>
              <w:rPr>
                <w:rFonts w:cs="微软雅黑" w:hint="eastAsia"/>
                <w:color w:val="000000"/>
              </w:rPr>
              <w:t>计划任务功能包括查看专业计划、任务申请（开课、不开课）、课程安排表（查看本学期专业课程安排）、教学安排表（查看本学期教学安排表）、检查计划功能。</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排课管理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进行排课初始数据的设定、板块课程排课管理、人机交互排课、调课管理、网上查课表等环节。系统能依据教学计划，教学资源、学生信息及学</w:t>
            </w:r>
            <w:r>
              <w:rPr>
                <w:rFonts w:cs="微软雅黑" w:hint="eastAsia"/>
                <w:color w:val="000000"/>
              </w:rPr>
              <w:lastRenderedPageBreak/>
              <w:t>期校历来编排。系统需支持行政班（或大班）、小班化两种组班模式的排课。</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教师、教室可用时间设置能按照课程周小节表形式显示，列是每天小节、行是周一至周日，鼠标点击表格区域即可设置可用或者禁用时间，支持单节、双节、三小节、四小节连排；能够批量选择教师，能填写文字意见。</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排课功能能查询课程调课变动记录、设置查看排课建议时间、修改任务规模、修改任务、统计教室利用率、排课冲突检测（班级冲突、教师冲突、教室冲突）、排课发布、排课结果检查（总课时核对、教师安排检查、未安排教师检查）。</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交互互动排课分成二步完成，第一步安排小节，第二部安排周次、教师和教室；排课过程中能够随时在当前界面显示建议上课时间、查看教室使用情况；能够指定课程小节数（单节、双节、三节、四节），指定小节点击排课表则自动按照小节连排。能够指定单周、双周、连续周、任意周排课，能分别指定不同周次在不同教室上课（当前空闲教室），能够暂存排课。</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排课主体区域按照课程周小节表形式显示，列是每天小节、行是周一至周日，鼠标点击表格区域即可设置可用或者禁用时间，支持单节、双节、三小节、四小节连排；能够批量选择教师，能填写文字意见。排课过程中能够调整任务（调整起始周、结束周、周数、单双周或者连续周或者任意周、小节数。</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能够按照是否拍完课程、是否需要排课、学期、专业、院系、课程组、学生类别、课程类别条件查询。</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能够生成班级课表、教师课表、教室课表、学生课表；提供课表核对功能。</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提供院系课表功能，显示课程序号、导出、课程序号、课程名称、课程代码、课程性质、课程安排、教学班、教师、双语、挂牌、人数、学分、周课时、周数、人数上限；能导出，能够查询院系课表课程详细信息，包括课程信息（课程序号、课程代码、学期、课程名称、课程类别、学分）、教学班信息（教学班、学生类别、年级、院系、专业、专业方向、班级、计划人数、实际人数）、任务要求信息（教室要求、是否挂牌课、授课语言、教</w:t>
            </w:r>
            <w:r>
              <w:rPr>
                <w:rFonts w:cs="微软雅黑" w:hint="eastAsia"/>
                <w:color w:val="000000"/>
              </w:rPr>
              <w:lastRenderedPageBreak/>
              <w:t>材、参考书、案例）、教学任务安排信息（开课院系、教师、节次、总课时、周课时、周数、教学周、起始周、是否排完、校区）、选退课信息（是否参选、是否允许退课、人数上限、先修课程、人数下线、年级、院系、专业等信息）。</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系统提供预排课功能，能够对预排课进行分组管理、方案组合、安排调整、生成课表。对行政班进行分组关联预排课，按照小节周次表设置预排课时间。方案组合管理能都对预排课方案进行组合关联排课；安排调整能够对选用的课程查询明细、设置规模、调整排课方案。</w:t>
            </w:r>
          </w:p>
          <w:p w:rsidR="00574E9C" w:rsidRDefault="00574E9C" w:rsidP="00574E9C">
            <w:pPr>
              <w:pStyle w:val="af3"/>
              <w:numPr>
                <w:ilvl w:val="0"/>
                <w:numId w:val="47"/>
              </w:numPr>
              <w:tabs>
                <w:tab w:val="left" w:pos="824"/>
              </w:tabs>
              <w:spacing w:line="360" w:lineRule="auto"/>
              <w:ind w:firstLineChars="0" w:firstLine="0"/>
              <w:rPr>
                <w:rFonts w:cs="Calibri"/>
                <w:color w:val="000000"/>
              </w:rPr>
            </w:pPr>
            <w:r>
              <w:rPr>
                <w:rFonts w:cs="微软雅黑" w:hint="eastAsia"/>
                <w:color w:val="000000"/>
              </w:rPr>
              <w:t>支持排课建议模板设置功能，能够新增、修改、删除模板；模板内容以课程周小节表形式显示，列是每天小节、行是周一至周日，鼠标点击表格区域即可设置排课的建议时间，支持单节、双节、三小节、四小节连排；能填写排课备注。</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支持排课发布开关，能够设置发布排课的学制类型；排课完成后生成学校课表、班级课表、个人课表、教师课表、专业课表等。</w:t>
            </w:r>
          </w:p>
          <w:p w:rsidR="00574E9C" w:rsidRDefault="00574E9C" w:rsidP="00574E9C">
            <w:pPr>
              <w:pStyle w:val="af3"/>
              <w:numPr>
                <w:ilvl w:val="0"/>
                <w:numId w:val="47"/>
              </w:numPr>
              <w:spacing w:line="360" w:lineRule="auto"/>
              <w:ind w:firstLineChars="0" w:firstLine="0"/>
              <w:rPr>
                <w:rFonts w:cs="Calibri"/>
                <w:color w:val="000000"/>
              </w:rPr>
            </w:pPr>
            <w:r>
              <w:rPr>
                <w:rFonts w:cs="微软雅黑" w:hint="eastAsia"/>
                <w:color w:val="000000"/>
              </w:rPr>
              <w:t>提供班级排课功能，教学安排能够设置上课周次（多选框）、上课教室；设置期中期末考试周次；列表显示班级代码、班级名称、年级、学生类别、院系、专业、专业方向、上课周次、上课教室、期中考试、期末考试。</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选课管理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根据学校的教学任务，对选课的流程进行控制，并对选课的结果进行处理。</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能设置课程选课范围，清除选课范围；按照教学班设置选课范围，按照年级、学生类别、部门、专业、方向、班级设置选课范围。能够设置选课人数上限下限；是否允许退课；能够对人数上限进行检查；能取消课程参选信息（取消功能）。</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系统提供设置学分功能，在同一界面提供包括选课学分初始化、可选课程查询、刷新已选学分、无学分学生查询、设置学分上限下限、删除学分限制。选课学分初始化能够按照院系初始化选课学分限制；无学分学生查询能够查看无学分学生名单并能够对学生单个或者批量添加学分上限。</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可以针对不同的学生范围、课程范围建立选课批次，并能设置选课起</w:t>
            </w:r>
            <w:r>
              <w:rPr>
                <w:rFonts w:cs="微软雅黑" w:hint="eastAsia"/>
                <w:color w:val="000000"/>
              </w:rPr>
              <w:lastRenderedPageBreak/>
              <w:t>止时间、选课策略等，灵活组织选课活动；可以对选课条件进行约束设置、系统支持多轮次选课，预选课、能够生成选课日志对选课进行监控。</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能够设置选课参数，能新增修改和删除参数设置，参数包括选课轮次、学生选课范围（年级、学生类别、培养类型、院系、专业、专业方向、限定行政班、特殊学生）、可选课程类别设置、选课时间参数（开始结束时间、是否开放开关、是否检查评教、是否允许低于下限、是否允许退课、是否允许重修、注意事项）。</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选课统计筛选，包括修改人数（计划人数、实际人数、上限人数）、查看选课学生名单（能选择单个学生退课、能添加选课学生、打印花名册）、操作学生名单（统计班级人数分布、选课数据信息、退课名单、导出学生名单）、重修学生安排、统计教学班人数。</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课名单功能能够对选课结果进行管理，包括查询选课日志、修改修读类别（指定、学生自选、重读、免修不免试、免修）、选课退课信息、放弃修读信息、统计上课时间冲突名单、退课、导出。</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学分统计功能能够查询导出查看学生的选课学分信息、选课明细信息。</w:t>
            </w:r>
          </w:p>
          <w:p w:rsidR="00574E9C" w:rsidRDefault="00574E9C" w:rsidP="00574E9C">
            <w:pPr>
              <w:pStyle w:val="af3"/>
              <w:numPr>
                <w:ilvl w:val="0"/>
                <w:numId w:val="48"/>
              </w:numPr>
              <w:spacing w:line="360" w:lineRule="auto"/>
              <w:ind w:firstLineChars="0" w:firstLine="0"/>
              <w:rPr>
                <w:rFonts w:cs="Calibri"/>
                <w:color w:val="000000"/>
              </w:rPr>
            </w:pPr>
            <w:r>
              <w:rPr>
                <w:rFonts w:cs="微软雅黑" w:hint="eastAsia"/>
                <w:color w:val="000000"/>
              </w:rPr>
              <w:t>盲残学生可以单独安排考试考场；</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授课计划</w:t>
            </w:r>
          </w:p>
        </w:tc>
        <w:tc>
          <w:tcPr>
            <w:tcW w:w="7422" w:type="dxa"/>
            <w:tcBorders>
              <w:top w:val="single" w:sz="4" w:space="0" w:color="auto"/>
              <w:left w:val="single" w:sz="4" w:space="0" w:color="auto"/>
              <w:bottom w:val="single" w:sz="4" w:space="0" w:color="auto"/>
              <w:right w:val="single" w:sz="4" w:space="0" w:color="auto"/>
            </w:tcBorders>
            <w:vAlign w:val="center"/>
          </w:tcPr>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系统支持教研组授课计划制定，审核管理，一个教研组制定一份授课计划，能够提交主管校长审核，实现多级授课计划审核审批。</w:t>
            </w:r>
          </w:p>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教师根据授课计划填写授课日志。授课日志可以填写授课情况，选择设置学生考勤，学生请假</w:t>
            </w:r>
          </w:p>
          <w:p w:rsidR="00574E9C" w:rsidRDefault="00574E9C" w:rsidP="00574E9C">
            <w:pPr>
              <w:pStyle w:val="af3"/>
              <w:numPr>
                <w:ilvl w:val="0"/>
                <w:numId w:val="49"/>
              </w:numPr>
              <w:spacing w:line="360" w:lineRule="auto"/>
              <w:ind w:firstLineChars="0" w:firstLine="0"/>
              <w:jc w:val="left"/>
              <w:rPr>
                <w:rFonts w:ascii="宋体" w:hAnsi="宋体"/>
                <w:color w:val="000000"/>
              </w:rPr>
            </w:pPr>
            <w:r>
              <w:rPr>
                <w:rFonts w:ascii="宋体" w:hAnsi="宋体" w:hint="eastAsia"/>
                <w:color w:val="000000"/>
              </w:rPr>
              <w:t>能够录入维护教学进度，管理课程教学进度表</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考务管理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实现对考试安排的约束条件限制，例如考试课程设置、考场库设置、考场监考人数设置、监考人员库设置、课程排考场次教室类型设置、监考老师不排监考设置</w:t>
            </w:r>
            <w:r>
              <w:rPr>
                <w:rFonts w:cs="Calibri" w:hint="eastAsia"/>
                <w:color w:val="000000"/>
              </w:rPr>
              <w:t>。</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支持考试冲突检测；实现考场安排查询、监考查询、教室统计、考试统计等。</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支持多场次设置，学校能够设置同一场次不同时间，例如多个第一场次但是开始结束时间不同，学校能给个自定义设置。</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lastRenderedPageBreak/>
              <w:t>能实现图形化排考，选中课程进行排考，能够设置学年学期、起始周模式（共同起始周、排课结束周）、周状态、起始周、周数；排课表中列显示排考场次、行显示周一至周日，鼠标点击表格中间即可排考。能设置排课教室；能检查排考冲突级别（按行政班、学生、不检测）、是否与上课同一校区、冲突比例上限、教室利用率。</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应考学生管理，包括增加考试记录、删除、查询导出、设置考试情况（正常、旷缺、违纪、事假、病假、其他、无考试资格）；应考统计能够统计应考学生最少场次和按课程统计。</w:t>
            </w:r>
          </w:p>
          <w:p w:rsidR="00574E9C" w:rsidRDefault="00574E9C" w:rsidP="00574E9C">
            <w:pPr>
              <w:pStyle w:val="af3"/>
              <w:numPr>
                <w:ilvl w:val="0"/>
                <w:numId w:val="50"/>
              </w:numPr>
              <w:spacing w:line="360" w:lineRule="auto"/>
              <w:ind w:firstLineChars="0" w:firstLine="0"/>
              <w:rPr>
                <w:rFonts w:cs="Calibri"/>
                <w:color w:val="000000"/>
              </w:rPr>
            </w:pPr>
            <w:r>
              <w:rPr>
                <w:rFonts w:cs="微软雅黑" w:hint="eastAsia"/>
                <w:color w:val="000000"/>
              </w:rPr>
              <w:t>监考设置能设置监考教师、打印通知书、打印试卷带、预览座位表、考场汇总、监考教师统计、导出。</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成绩管理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记录学生在校期间，从入学到毕业各个环节的成绩，提供成绩的录入、查询等多种功能，为各类评讲评优提供依据。</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提供非百分制成绩对应百分制分数上下限规则的设置和成绩录入时间的设置，如：设置等级制对应百分制成绩下限、百分制分值、上限支持、成绩单显示值及各学年学期成绩录取的结束时间等功能。</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支持教师录入成绩、系部及教学科录入成绩及批量导入成绩。</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提供成绩录入、审核、修改和查询等功能，支持以多种维度查询成绩信息；提供对成绩录入行为信息的记录，方便跟踪确认；提供多种维度的成绩统计分析，如按照专业、班级编号等，以及成绩分布情况的分析。</w:t>
            </w:r>
          </w:p>
          <w:p w:rsidR="00574E9C" w:rsidRDefault="00574E9C" w:rsidP="00574E9C">
            <w:pPr>
              <w:pStyle w:val="af3"/>
              <w:numPr>
                <w:ilvl w:val="0"/>
                <w:numId w:val="51"/>
              </w:numPr>
              <w:spacing w:line="360" w:lineRule="auto"/>
              <w:ind w:firstLineChars="0" w:firstLine="0"/>
              <w:rPr>
                <w:rFonts w:cs="Calibri"/>
                <w:color w:val="000000"/>
              </w:rPr>
            </w:pPr>
            <w:r>
              <w:rPr>
                <w:rFonts w:cs="微软雅黑" w:hint="eastAsia"/>
                <w:color w:val="000000"/>
              </w:rPr>
              <w:t>够查询打印学生成绩大表、班级成绩、奖励学分、连续课程成绩支持。</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毕业审核</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提供对毕业通过条件的设置功能，方便进行毕业审核核算；可根据毕业审核条件生成毕业审核结果。</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批量查询毕业审核结果，可以查询班级、专业和个人的毕业审核情。</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支持任意学年学期的毕业审核，以生成学业预警。</w:t>
            </w:r>
          </w:p>
          <w:p w:rsidR="00574E9C" w:rsidRDefault="00574E9C" w:rsidP="00574E9C">
            <w:pPr>
              <w:pStyle w:val="af3"/>
              <w:numPr>
                <w:ilvl w:val="0"/>
                <w:numId w:val="52"/>
              </w:numPr>
              <w:spacing w:line="360" w:lineRule="auto"/>
              <w:ind w:firstLineChars="0" w:firstLine="0"/>
              <w:rPr>
                <w:rFonts w:cs="Calibri"/>
                <w:color w:val="000000"/>
              </w:rPr>
            </w:pPr>
            <w:r>
              <w:rPr>
                <w:rFonts w:cs="微软雅黑" w:hint="eastAsia"/>
                <w:color w:val="000000"/>
              </w:rPr>
              <w:t>能够查询毕业审核完成情况，能查询学生毕业审核不通过课程和原因，能够对不通过的学生强制审核通过，能够对审核结果进行确认和取消确认。</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学籍管理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3"/>
              </w:numPr>
              <w:spacing w:line="360" w:lineRule="auto"/>
              <w:ind w:firstLineChars="0" w:firstLine="0"/>
              <w:rPr>
                <w:rFonts w:cs="Calibri"/>
                <w:color w:val="000000"/>
              </w:rPr>
            </w:pPr>
            <w:r>
              <w:rPr>
                <w:rFonts w:cs="微软雅黑" w:hint="eastAsia"/>
                <w:color w:val="000000"/>
              </w:rPr>
              <w:t>记录学生从入学到毕业的学籍的相关情况，包括基本信息、注册信息、异动信息、毕业信息等。相关信息可从其他权威数据源共享而来，系统能够</w:t>
            </w:r>
            <w:r>
              <w:rPr>
                <w:rFonts w:cs="微软雅黑" w:hint="eastAsia"/>
                <w:color w:val="000000"/>
              </w:rPr>
              <w:lastRenderedPageBreak/>
              <w:t>直接批量数据导入导出。</w:t>
            </w:r>
          </w:p>
          <w:p w:rsidR="00574E9C" w:rsidRDefault="00574E9C" w:rsidP="00574E9C">
            <w:pPr>
              <w:pStyle w:val="af3"/>
              <w:numPr>
                <w:ilvl w:val="0"/>
                <w:numId w:val="53"/>
              </w:numPr>
              <w:spacing w:line="360" w:lineRule="auto"/>
              <w:ind w:firstLineChars="0" w:firstLine="0"/>
              <w:rPr>
                <w:rFonts w:cs="Calibri"/>
                <w:color w:val="000000"/>
              </w:rPr>
            </w:pPr>
            <w:r>
              <w:rPr>
                <w:rFonts w:cs="微软雅黑" w:hint="eastAsia"/>
                <w:color w:val="000000"/>
              </w:rPr>
              <w:t>学籍异动需符合关异动类别的定义，并支持对类别的选择性启用；面向管理员提供学籍异动信息登记维护功能；权限的用户可对学生的学籍异动明细进行查询。学生能够对学籍异动提出申请，系统能够进行二级管理和审核、审批；异动结果的查询统计和维护。</w:t>
            </w:r>
          </w:p>
        </w:tc>
      </w:tr>
      <w:tr w:rsidR="00574E9C" w:rsidTr="00073A8D">
        <w:tc>
          <w:tcPr>
            <w:tcW w:w="1333" w:type="dxa"/>
            <w:vMerge w:val="restart"/>
            <w:tcBorders>
              <w:top w:val="single" w:sz="4" w:space="0" w:color="auto"/>
              <w:left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lastRenderedPageBreak/>
              <w:t>教学工作量管理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4"/>
              </w:numPr>
              <w:spacing w:line="360" w:lineRule="auto"/>
              <w:ind w:firstLineChars="0" w:firstLine="0"/>
              <w:rPr>
                <w:rFonts w:cs="Calibri"/>
                <w:color w:val="000000"/>
              </w:rPr>
            </w:pPr>
            <w:r>
              <w:rPr>
                <w:rFonts w:cs="微软雅黑" w:hint="eastAsia"/>
                <w:color w:val="000000"/>
              </w:rPr>
              <w:t>工作量维护功能能够添加、修改、删除工作了记录，能够设置教师确认工作量和取消确认；能够设置院系确认和取消确认，能够对工作量进行计算；确认是否支付报酬，工作量模板下载。</w:t>
            </w:r>
          </w:p>
          <w:p w:rsidR="00574E9C" w:rsidRDefault="00574E9C" w:rsidP="00574E9C">
            <w:pPr>
              <w:pStyle w:val="af3"/>
              <w:numPr>
                <w:ilvl w:val="0"/>
                <w:numId w:val="54"/>
              </w:numPr>
              <w:spacing w:line="360" w:lineRule="auto"/>
              <w:ind w:firstLineChars="0" w:firstLine="0"/>
              <w:rPr>
                <w:rFonts w:cs="Calibri"/>
                <w:color w:val="000000"/>
              </w:rPr>
            </w:pPr>
            <w:r>
              <w:rPr>
                <w:rFonts w:cs="微软雅黑" w:hint="eastAsia"/>
                <w:color w:val="000000"/>
              </w:rPr>
              <w:t>能够查询打印教师工作量，设置工作了系数，设置工作量计算公式。</w:t>
            </w:r>
          </w:p>
        </w:tc>
      </w:tr>
      <w:tr w:rsidR="00574E9C" w:rsidTr="00073A8D">
        <w:tc>
          <w:tcPr>
            <w:tcW w:w="1333" w:type="dxa"/>
            <w:vMerge/>
            <w:tcBorders>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rPr>
                <w:rFonts w:ascii="宋体" w:hAnsi="宋体"/>
                <w:color w:val="000000"/>
              </w:rPr>
            </w:pPr>
            <w:r>
              <w:rPr>
                <w:rFonts w:ascii="宋体" w:hAnsi="宋体" w:cs="微软雅黑" w:hint="eastAsia"/>
                <w:color w:val="000000"/>
              </w:rPr>
              <w:t>教师工作量计算是按照教师任课，根据不同的课程类型的任课系数计算教师的课程工作量。系统自动计算教师工作量，教师在线确认个人工作量。</w:t>
            </w:r>
          </w:p>
          <w:p w:rsidR="00574E9C" w:rsidRDefault="00574E9C" w:rsidP="00073A8D">
            <w:pPr>
              <w:spacing w:line="360" w:lineRule="auto"/>
              <w:rPr>
                <w:rFonts w:ascii="宋体" w:hAnsi="宋体"/>
                <w:color w:val="000000"/>
              </w:rPr>
            </w:pPr>
            <w:r>
              <w:rPr>
                <w:rFonts w:ascii="宋体" w:hAnsi="宋体" w:cs="微软雅黑" w:hint="eastAsia"/>
                <w:color w:val="000000"/>
              </w:rPr>
              <w:t>能够对工作量计算公式进行维护，能够对工作量进行查询统计。</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教学质量管理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系统可针对不同类别的课程提供不同的教学质量评价提下，支持多维度的评价主体，可灵活设置评估方案。</w:t>
            </w:r>
          </w:p>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支持灵活的对评教指标进行设置；支持对评教关系对象进行设置，例如学生、同行、领导等角色对象设置。</w:t>
            </w:r>
          </w:p>
          <w:p w:rsidR="00574E9C" w:rsidRDefault="00574E9C" w:rsidP="00574E9C">
            <w:pPr>
              <w:pStyle w:val="af3"/>
              <w:numPr>
                <w:ilvl w:val="0"/>
                <w:numId w:val="55"/>
              </w:numPr>
              <w:spacing w:line="360" w:lineRule="auto"/>
              <w:ind w:firstLineChars="0" w:firstLine="0"/>
              <w:rPr>
                <w:rFonts w:cs="Calibri"/>
                <w:color w:val="000000"/>
              </w:rPr>
            </w:pPr>
            <w:r>
              <w:rPr>
                <w:rFonts w:cs="微软雅黑" w:hint="eastAsia"/>
                <w:color w:val="000000"/>
              </w:rPr>
              <w:t>支持多种评教主体（学生、督导、同行、领导等）在线进行教学评估。</w:t>
            </w:r>
          </w:p>
        </w:tc>
      </w:tr>
      <w:tr w:rsidR="00574E9C" w:rsidTr="00073A8D">
        <w:tc>
          <w:tcPr>
            <w:tcW w:w="1333"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cs="微软雅黑" w:hint="eastAsia"/>
                <w:color w:val="000000"/>
              </w:rPr>
              <w:t>教材管理</w:t>
            </w:r>
          </w:p>
        </w:tc>
        <w:tc>
          <w:tcPr>
            <w:tcW w:w="7422"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教材申请，教师使用教材提出教材申请，由学院、教务处进行审核确认。</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教材库管理，教材信息库，记录学校使用的所有教材信息。</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教材库存管理，管理教材的库存量，记录教材库存数量。</w:t>
            </w:r>
          </w:p>
          <w:p w:rsidR="00574E9C" w:rsidRDefault="00574E9C" w:rsidP="00574E9C">
            <w:pPr>
              <w:pStyle w:val="af3"/>
              <w:numPr>
                <w:ilvl w:val="0"/>
                <w:numId w:val="56"/>
              </w:numPr>
              <w:spacing w:line="360" w:lineRule="auto"/>
              <w:ind w:firstLineChars="0" w:firstLine="0"/>
              <w:rPr>
                <w:rFonts w:cs="微软雅黑"/>
                <w:color w:val="000000"/>
              </w:rPr>
            </w:pPr>
            <w:r>
              <w:rPr>
                <w:rFonts w:cs="微软雅黑" w:hint="eastAsia"/>
                <w:color w:val="000000"/>
              </w:rPr>
              <w:t>教材统计，教材需求量按照出版社和教材数量进行统计。</w:t>
            </w:r>
          </w:p>
        </w:tc>
      </w:tr>
    </w:tbl>
    <w:p w:rsidR="00574E9C" w:rsidRDefault="00574E9C" w:rsidP="00574E9C">
      <w:pPr>
        <w:pStyle w:val="3"/>
        <w:spacing w:before="260" w:after="260"/>
        <w:ind w:firstLine="482"/>
        <w:rPr>
          <w:color w:val="000000"/>
        </w:rPr>
      </w:pPr>
      <w:bookmarkStart w:id="16" w:name="_Toc520314693"/>
      <w:r>
        <w:rPr>
          <w:rFonts w:hint="eastAsia"/>
          <w:color w:val="000000"/>
        </w:rPr>
        <w:t>5.</w:t>
      </w:r>
      <w:r>
        <w:rPr>
          <w:rFonts w:hint="eastAsia"/>
          <w:color w:val="000000"/>
        </w:rPr>
        <w:t>学生管理系统</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7168"/>
      </w:tblGrid>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168"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模块介绍</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学生学籍档案管理</w:t>
            </w:r>
          </w:p>
        </w:tc>
        <w:tc>
          <w:tcPr>
            <w:tcW w:w="7168" w:type="dxa"/>
            <w:vAlign w:val="center"/>
          </w:tcPr>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维护管理学生的学籍档案信息，学籍档案信息需要涵盖学生的基本信息、学生学习信息、学生德育信息、学生学籍信息、联系信息、学历</w:t>
            </w:r>
            <w:r>
              <w:rPr>
                <w:rFonts w:ascii="宋体" w:hAnsi="宋体" w:cs="宋体" w:hint="eastAsia"/>
                <w:color w:val="000000"/>
                <w:kern w:val="0"/>
              </w:rPr>
              <w:lastRenderedPageBreak/>
              <w:t>经历信息、在校表现信息、在校行为信息、奖惩信息等；学籍档案信息能够导出系统</w:t>
            </w:r>
          </w:p>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籍异动管理，学籍异动管理包括学籍信息异动维护、查询等功能，帮助学校管理学生学籍异动情况。维护方式可分为两种：由学生处进行手动维护，可以对学籍异动信息进行增减、修改、查询（可以根据用户需求按照查询条件查询）等操作；利用数据接口平台通过外部系统，直接生成学生学籍异动信息，节约手动录入时间，两种方式供用户选择。</w:t>
            </w:r>
          </w:p>
          <w:p w:rsidR="00574E9C" w:rsidRDefault="00574E9C" w:rsidP="00574E9C">
            <w:pPr>
              <w:pStyle w:val="af3"/>
              <w:widowControl/>
              <w:numPr>
                <w:ilvl w:val="0"/>
                <w:numId w:val="57"/>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籍信息变更申请，基本信息个人确认模块由学生进行个人信息的确认，学生基本信息维护完成后，由老师进行设置学生确认的申请审核流程、学生可确认的个人信息、学生确认的时间段以及哪些学生参与这项事情。</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助学管理</w:t>
            </w:r>
          </w:p>
        </w:tc>
        <w:tc>
          <w:tcPr>
            <w:tcW w:w="7168" w:type="dxa"/>
            <w:vAlign w:val="center"/>
          </w:tcPr>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困难生申请，学生申请认定家庭困难，每个学年对家庭经济困难学生认定及资格复查，新增资助对象入库审核、当前资助对象库管理、资助对象信息变更过程查询、历史资助对象库管理。</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助学金管理，学生申请困难补助，系部及学生科在线审核审批，审批通过后，确定助学金金额，助学金发放领取确认。</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助学金种类管理，学校管理老师设置助学金的种类、开发时间及审核流程等，终审学生对助学金的申请，对助学金数据查询统计，最后登记助学金的发放情况。</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助学补助名额管理：同时为方便补助名额的分配工作，系统必须提供灵活的名额分配功能，即可按照比例对每个院系进行初步的分配，同时支持每个院系具体分配名额的微调。</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助学金统计：按照系部、年级、种类、学年学期统计助学金。</w:t>
            </w:r>
          </w:p>
          <w:p w:rsidR="00574E9C" w:rsidRDefault="00574E9C" w:rsidP="00574E9C">
            <w:pPr>
              <w:pStyle w:val="af3"/>
              <w:widowControl/>
              <w:numPr>
                <w:ilvl w:val="0"/>
                <w:numId w:val="58"/>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助学贷款管理：主要解决对助学贷款的数据查询统计，管理学生还款情况，管理学生的生源地贷款数据等。班主任、辅导员及院系负责人可对本院系内学生贷款情况进行查询统计。校园地、生源地贷款学生处相关管理老师导入或者维护学生的校园地和生源地贷款情况（学号、班级、院系、贷款学年、贷款总额、经办机构）。</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学生德育</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学生德育考察学生以下几个方面：</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学生操行评定，由班主任进行操行评定，学生科进行评定确认。</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学生诚信等级，学生科管理学生的诚信等级。</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学生行为规范管理，管理维护学生的行为规范</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文明学生管理，文明学生评定，文明学生管理</w:t>
            </w:r>
          </w:p>
          <w:p w:rsidR="00574E9C" w:rsidRDefault="00574E9C" w:rsidP="00574E9C">
            <w:pPr>
              <w:pStyle w:val="af3"/>
              <w:widowControl/>
              <w:numPr>
                <w:ilvl w:val="0"/>
                <w:numId w:val="59"/>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学生操行评分，学生操行评分统计查询</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社团管理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社团信息维护、社团活动管理、成员申请审核、社团评价、统计查询</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学生奖惩</w:t>
            </w:r>
          </w:p>
        </w:tc>
        <w:tc>
          <w:tcPr>
            <w:tcW w:w="7168" w:type="dxa"/>
            <w:vAlign w:val="center"/>
          </w:tcPr>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学生获奖管理，学生获奖维护，获奖查询</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学生违纪管理，学生违纪处分维护，违纪处分信息查询</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学生奖惩统计，获奖统计、违纪处分统计</w:t>
            </w:r>
          </w:p>
          <w:p w:rsidR="00574E9C" w:rsidRDefault="00574E9C" w:rsidP="00574E9C">
            <w:pPr>
              <w:pStyle w:val="af3"/>
              <w:widowControl/>
              <w:numPr>
                <w:ilvl w:val="0"/>
                <w:numId w:val="60"/>
              </w:numPr>
              <w:spacing w:line="360" w:lineRule="auto"/>
              <w:ind w:firstLineChars="0" w:firstLine="0"/>
              <w:jc w:val="left"/>
              <w:rPr>
                <w:rFonts w:ascii="宋体" w:hAnsi="宋体" w:cs="宋体"/>
                <w:color w:val="000000"/>
                <w:kern w:val="0"/>
              </w:rPr>
            </w:pPr>
            <w:r>
              <w:rPr>
                <w:rFonts w:ascii="宋体" w:hAnsi="宋体" w:cs="宋体" w:hint="eastAsia"/>
                <w:color w:val="000000"/>
                <w:kern w:val="0"/>
              </w:rPr>
              <w:t>荣誉称号管理，主要解决对个人荣誉称号和集体荣誉称号进行统一管理，各个参与部门在线即可办理审核工作，大大降低人工成本，提供审核办事效率等。</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奖学金管理</w:t>
            </w:r>
          </w:p>
        </w:tc>
        <w:tc>
          <w:tcPr>
            <w:tcW w:w="7168" w:type="dxa"/>
            <w:vAlign w:val="center"/>
          </w:tcPr>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奖学金类型维护：设置奖学金的种类，设置开放时间、资格限定、评定学年、审核流程及兼得关系等，初审、复审的结果进行公示。</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申请：学生在申请时间的范围内对符合资格要求的奖学金进行申请，并查看审核过程，对公示结果查询。按照审核流程，由班主任或辅导员进行学生奖学金申请初审，再由院系负责人进行复审，最后由学校管理老师进行最终审核。</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批次管理，多个评奖批次同时进行，每个批次中可包含之前设定的多个奖种。为方便奖学金名额的分配工作，系统必须提供灵活的名额分配功能，即可按照比例对每个院系进行初步的分配，同时支持每个院系具体分配名额的微调。</w:t>
            </w:r>
          </w:p>
          <w:p w:rsidR="00574E9C" w:rsidRDefault="00574E9C" w:rsidP="00574E9C">
            <w:pPr>
              <w:pStyle w:val="af3"/>
              <w:widowControl/>
              <w:numPr>
                <w:ilvl w:val="0"/>
                <w:numId w:val="61"/>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奖学金查询统计：公示奖学金名单，奖学金查询，奖学金按照类型、系部、年级、学期统计查询</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勤工助学管理</w:t>
            </w:r>
          </w:p>
        </w:tc>
        <w:tc>
          <w:tcPr>
            <w:tcW w:w="7168" w:type="dxa"/>
            <w:vAlign w:val="center"/>
          </w:tcPr>
          <w:p w:rsidR="00574E9C" w:rsidRDefault="00574E9C" w:rsidP="00574E9C">
            <w:pPr>
              <w:pStyle w:val="af3"/>
              <w:widowControl/>
              <w:numPr>
                <w:ilvl w:val="0"/>
                <w:numId w:val="62"/>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勤工助学岗位发布：勤工助学岗位信息维护，用工部门可以设置岗位的名称、岗位性质、类别，工资标准、地点等信息。在设置岗位信息时也可以设置特殊要求。例如工作时间、政治面貌、技能等，并且允许</w:t>
            </w:r>
            <w:r>
              <w:rPr>
                <w:rFonts w:ascii="宋体" w:hAnsi="宋体" w:cs="宋体" w:hint="eastAsia"/>
                <w:color w:val="000000"/>
                <w:kern w:val="0"/>
              </w:rPr>
              <w:lastRenderedPageBreak/>
              <w:t>校外勤助发布。</w:t>
            </w:r>
          </w:p>
          <w:p w:rsidR="00574E9C" w:rsidRDefault="00574E9C" w:rsidP="00574E9C">
            <w:pPr>
              <w:pStyle w:val="af3"/>
              <w:widowControl/>
              <w:numPr>
                <w:ilvl w:val="0"/>
                <w:numId w:val="62"/>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勤工助学申请：学生可以在线申请，实现对申请学生资格（家庭经济困难学生）限定，学校、院系发布的工作岗位，逐级报送审核。学生可以及时查看到审核状态。用工部门和学校都可以及时看到学生申请信息，审批权限可以设置管理。</w:t>
            </w:r>
          </w:p>
        </w:tc>
      </w:tr>
      <w:tr w:rsidR="00574E9C" w:rsidTr="00073A8D">
        <w:trPr>
          <w:trHeight w:val="66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学生社团</w:t>
            </w:r>
          </w:p>
        </w:tc>
        <w:tc>
          <w:tcPr>
            <w:tcW w:w="7168" w:type="dxa"/>
            <w:vAlign w:val="center"/>
          </w:tcPr>
          <w:p w:rsidR="00574E9C" w:rsidRDefault="00574E9C" w:rsidP="00574E9C">
            <w:pPr>
              <w:pStyle w:val="af3"/>
              <w:widowControl/>
              <w:numPr>
                <w:ilvl w:val="0"/>
                <w:numId w:val="63"/>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学生活动管理：学校管理人员可设置学生活动内容、开放时间等，并发布活动信息给学生进行查询。学生可在网上进行相关活动情况的预览和详情查询，可直接在页面上报名参加。</w:t>
            </w:r>
          </w:p>
          <w:p w:rsidR="00574E9C" w:rsidRDefault="00574E9C" w:rsidP="00574E9C">
            <w:pPr>
              <w:pStyle w:val="af3"/>
              <w:widowControl/>
              <w:numPr>
                <w:ilvl w:val="0"/>
                <w:numId w:val="63"/>
              </w:numPr>
              <w:spacing w:line="360" w:lineRule="auto"/>
              <w:ind w:firstLineChars="0" w:firstLine="0"/>
              <w:jc w:val="left"/>
              <w:rPr>
                <w:rFonts w:ascii="宋体" w:hAnsi="宋体" w:cs="宋体"/>
                <w:color w:val="000000"/>
                <w:kern w:val="0"/>
              </w:rPr>
            </w:pPr>
            <w:r>
              <w:rPr>
                <w:rFonts w:ascii="宋体" w:hAnsi="宋体" w:cs="宋体" w:hint="eastAsia"/>
                <w:color w:val="000000"/>
                <w:kern w:val="0"/>
              </w:rPr>
              <w:t>学生社团管理：对于有社团申请需要的学生或群体，系统需提供在线申请的功能，申请者可在线填写详细信息，包括社团名称、人数、社团类型等，学校管理老师可对于学生提交的审团成立申请进行审批。社团负责人可管理和维护社团会员信息，可进行手工新增、删除会员信息等操作。</w:t>
            </w:r>
          </w:p>
        </w:tc>
      </w:tr>
      <w:tr w:rsidR="00574E9C" w:rsidTr="00073A8D">
        <w:trPr>
          <w:trHeight w:val="99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心理咨询管理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 xml:space="preserve">心理咨询预约查询 心理咨询预约管理 </w:t>
            </w:r>
          </w:p>
        </w:tc>
      </w:tr>
    </w:tbl>
    <w:p w:rsidR="00574E9C" w:rsidRDefault="00574E9C" w:rsidP="00574E9C">
      <w:pPr>
        <w:spacing w:line="360" w:lineRule="auto"/>
        <w:ind w:firstLine="420"/>
        <w:textAlignment w:val="center"/>
        <w:rPr>
          <w:rFonts w:ascii="宋体" w:hAnsi="宋体"/>
          <w:color w:val="000000"/>
          <w:szCs w:val="21"/>
        </w:rPr>
      </w:pPr>
    </w:p>
    <w:p w:rsidR="00574E9C" w:rsidRDefault="00574E9C" w:rsidP="00574E9C">
      <w:pPr>
        <w:pStyle w:val="3"/>
        <w:ind w:firstLine="482"/>
        <w:rPr>
          <w:color w:val="000000"/>
        </w:rPr>
      </w:pPr>
      <w:bookmarkStart w:id="17" w:name="_Toc520314695"/>
      <w:r>
        <w:rPr>
          <w:rFonts w:hint="eastAsia"/>
          <w:color w:val="000000"/>
        </w:rPr>
        <w:t>6.OA</w:t>
      </w:r>
      <w:r>
        <w:rPr>
          <w:rFonts w:hint="eastAsia"/>
          <w:color w:val="000000"/>
        </w:rPr>
        <w:t>行政办公系统</w:t>
      </w:r>
    </w:p>
    <w:tbl>
      <w:tblPr>
        <w:tblpPr w:leftFromText="180" w:rightFromText="180" w:vertAnchor="text" w:horzAnchor="page" w:tblpX="1808" w:tblpY="4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229"/>
      </w:tblGrid>
      <w:tr w:rsidR="00574E9C" w:rsidTr="00073A8D">
        <w:tc>
          <w:tcPr>
            <w:tcW w:w="1134" w:type="dxa"/>
            <w:vAlign w:val="center"/>
          </w:tcPr>
          <w:p w:rsidR="00574E9C" w:rsidRDefault="00574E9C" w:rsidP="00073A8D">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功能模块</w:t>
            </w:r>
          </w:p>
        </w:tc>
        <w:tc>
          <w:tcPr>
            <w:tcW w:w="7229" w:type="dxa"/>
            <w:vAlign w:val="center"/>
          </w:tcPr>
          <w:p w:rsidR="00574E9C" w:rsidRDefault="00574E9C" w:rsidP="00073A8D">
            <w:pPr>
              <w:widowControl/>
              <w:spacing w:line="360" w:lineRule="auto"/>
              <w:jc w:val="left"/>
              <w:rPr>
                <w:rFonts w:ascii="宋体" w:hAnsi="宋体" w:cs="宋体"/>
                <w:b/>
                <w:bCs/>
                <w:color w:val="000000"/>
                <w:kern w:val="0"/>
                <w:szCs w:val="21"/>
              </w:rPr>
            </w:pPr>
            <w:r>
              <w:rPr>
                <w:rFonts w:ascii="宋体" w:hAnsi="宋体" w:cs="宋体" w:hint="eastAsia"/>
                <w:b/>
                <w:bCs/>
                <w:color w:val="000000"/>
                <w:kern w:val="0"/>
                <w:szCs w:val="21"/>
              </w:rPr>
              <w:t>参数要求</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公文流转</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1）发文管理：对公文的起草、流传、监控、办理进行管理。包括发文拟稿、查询、汇总、归档、发文维护、发文编号、文件发送。系统提供发文模板，可对文档改稿等各项权限进行控制。</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系统根据文号、业务流程等信息提供合适的套红模板，生成正式文件。正式公文的改稿痕迹全部消除。保留草稿和正式文稿两份。正式公文下发时，能设置下载权限、打印份数。</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2）收文管理：对接收公文的登记、流转、监控、办理进行管理。包括收文登记、收文编号、收文查询、收文归档、收文信息编辑、收文激活等功能。流</w:t>
            </w:r>
            <w:r>
              <w:rPr>
                <w:rFonts w:ascii="宋体" w:hAnsi="宋体" w:cs="宋体" w:hint="eastAsia"/>
                <w:color w:val="000000"/>
                <w:kern w:val="0"/>
                <w:szCs w:val="21"/>
              </w:rPr>
              <w:lastRenderedPageBreak/>
              <w:t>程根据实际情况有跳转和回退功能；办理过程中有督办和催办功能，并可更改受理人；授权人员可实时查看每一步流程环节下的办理意见。</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3）报告管理：报告管理用于网上起草校内签呈、请示、报告，实现审批、会签、审核、签发、归档、统计查询等功能</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4）文件传阅：方便系统用户之间灵活、便捷的进行文件交流。对用户文件传阅的范围进行控制。在充许接收范围内的文件发送，不需要经过审批环节</w:t>
            </w:r>
          </w:p>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5)流程监控：提供个人权限范围内所有业务内容集中式的流程监控，方便工作人员全面掌握与跟进。</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工作流程</w:t>
            </w:r>
          </w:p>
        </w:tc>
        <w:tc>
          <w:tcPr>
            <w:tcW w:w="7229" w:type="dxa"/>
            <w:vAlign w:val="center"/>
          </w:tcPr>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流程执行：可设定的对工作流的执行包括提交、批准、拒绝、重新打开、归档。根据路由的判定条件和当前节点的执行操作设置工作流的下一目标节点。</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流程图显示：以图形方式形象的展现当前流程到达的节点，和已操作者及未操作者</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流程赋权：通过流程来对文档、客户、项目、流程等进行赋权，赋予其他人对信息查看或操作的权限</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流程转发和批注：除了影响工作流流转的执行性操作,允许在工作流流转的过程中实时进行转发并添加额外的批注者以保证实际操作者能够获得这些批注者的意见</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流程会签：本功能解决了把任务分配给一群人处理过程中的受理和反馈问题，所有人同时得到任务指派并正确地完成某项任务。</w:t>
            </w:r>
          </w:p>
          <w:p w:rsidR="00574E9C" w:rsidRDefault="00574E9C" w:rsidP="00073A8D">
            <w:pPr>
              <w:pStyle w:val="af3"/>
              <w:widowControl/>
              <w:spacing w:line="360" w:lineRule="auto"/>
              <w:ind w:left="420" w:firstLineChars="0" w:firstLine="0"/>
              <w:jc w:val="left"/>
              <w:rPr>
                <w:rFonts w:ascii="宋体" w:hAnsi="宋体" w:cs="宋体"/>
                <w:color w:val="000000"/>
                <w:kern w:val="0"/>
                <w:szCs w:val="21"/>
              </w:rPr>
            </w:pPr>
            <w:r>
              <w:rPr>
                <w:rFonts w:ascii="宋体" w:hAnsi="宋体" w:cs="宋体" w:hint="eastAsia"/>
                <w:color w:val="000000"/>
                <w:kern w:val="0"/>
                <w:szCs w:val="21"/>
              </w:rPr>
              <w:t>超时自动跳转：支持节点超时工作流自动流转功能。这样可以确保工作流在处理的过程中不会因为过长时间的等候而被延误</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表单数据自动生成:</w:t>
            </w:r>
            <w:r>
              <w:rPr>
                <w:rFonts w:ascii="宋体" w:hAnsi="宋体" w:hint="eastAsia"/>
                <w:color w:val="000000"/>
              </w:rPr>
              <w:t xml:space="preserve"> </w:t>
            </w:r>
            <w:r>
              <w:rPr>
                <w:rFonts w:ascii="宋体" w:hAnsi="宋体" w:cs="宋体" w:hint="eastAsia"/>
                <w:color w:val="000000"/>
                <w:kern w:val="0"/>
                <w:szCs w:val="21"/>
              </w:rPr>
              <w:t>表单的有些数据，不希望由人工输入获得，可以根据被计算字段、原始数据和计算方法自动得出目标字段数据，并可以此作为下一路由选择的判断条件。</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处理流程提醒：桌面提醒、短信提醒、微信提醒、APP提醒</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流程自动触发：可以让系统在运作的过程中自动触发请求。</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流程跟踪和监：保留工作流流转过程中的所有信息，允许流程的相</w:t>
            </w:r>
            <w:r>
              <w:rPr>
                <w:rFonts w:ascii="宋体" w:hAnsi="宋体" w:cs="宋体" w:hint="eastAsia"/>
                <w:color w:val="000000"/>
                <w:kern w:val="0"/>
                <w:szCs w:val="21"/>
              </w:rPr>
              <w:lastRenderedPageBreak/>
              <w:t>关节点的人可以跟踪整个流程的执行情况，对流程执行的效率、执行的质量进行分析和处理，以流程图形的方式形象的获得当前流程的流转情况</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流程代理：对于有的流程，处理者可以在流程到达之前，将该流程的处理权限在指定的时间范围内下放给某人。</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附件上传：在新建流程时，用户可以将本机上存在的文件通过附件上传的方式传到系统中。</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批量提交：对于有的流程可以批量提交，而无需一个一个的处理，可以通过工作流程的设置来完成。</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流程转存为文档:</w:t>
            </w:r>
            <w:r>
              <w:rPr>
                <w:rFonts w:ascii="宋体" w:hAnsi="宋体" w:hint="eastAsia"/>
                <w:color w:val="000000"/>
              </w:rPr>
              <w:t xml:space="preserve"> </w:t>
            </w:r>
            <w:r>
              <w:rPr>
                <w:rFonts w:ascii="宋体" w:hAnsi="宋体" w:cs="宋体" w:hint="eastAsia"/>
                <w:color w:val="000000"/>
                <w:kern w:val="0"/>
                <w:szCs w:val="21"/>
              </w:rPr>
              <w:t>流程流转可以直接生成新的文档存入到系统的知识库内。</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图形化工作流程：请求流转的过程中，可以利用图形化工具快速获取请求流转的情况。包括当前所在节点、节点操作者、所流经的路由和即将流经的路由。</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流程动态维护：当工作流程按学校实际情况的变化而被重新定义后，基于原来工作流程规则创建的所有请求都将按照新定义的工作流程来流转。</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搜索：可以设定多种条件对请求进行搜索</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消息集成：通过集成手机短信和即时通讯功能，方便事务的迅捷处理和信息获得</w:t>
            </w:r>
          </w:p>
          <w:p w:rsidR="00574E9C" w:rsidRDefault="00574E9C" w:rsidP="00574E9C">
            <w:pPr>
              <w:pStyle w:val="af3"/>
              <w:widowControl/>
              <w:numPr>
                <w:ilvl w:val="0"/>
                <w:numId w:val="64"/>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报表：报表中可以对请求的内容、处理时间、处理质量等进行分析，为学校制定相应的措施提供决策支持。提供各种类型流程运转的效率分析，通过效率报表可以很清晰的了解每个流程及待办的滞留情况、运转情况。还提供报表的自定义。这些自定义报表的数据基于系统中的工作流程，可被定义的报表如日常工作报表、费用统计报表、合同报表等。</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会议管理</w:t>
            </w:r>
          </w:p>
        </w:tc>
        <w:tc>
          <w:tcPr>
            <w:tcW w:w="7229" w:type="dxa"/>
            <w:vAlign w:val="center"/>
          </w:tcPr>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会议类型管理：可以对会议的类型进行定义并设定默认信息，如会议负责人、会议议程、会议参与人、会议审批流程等，当新建会议时，对应的会议类型可将预定义的信息导入。</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会议室管理：结合资产管理对会议室进行合理的分配，当新建会议时可以查看会议室的被占用情况，并进行会议室的使用申请，申请被通过后将自动更新会议室的使用情况</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管理：可对会议进行新建、删除、修改、查询等操作，对会议名称、时间、地点（会议室）、议程、负责人、参会人、会议服务等信息进行定义，向所有与会议相关的人员自动发送会议通知，向参会人员发送会议回执并由其确定是否参加会议或者提交其他相关意见，会议的服务项目和相关服务人员作出工作安排，相应的，这些人员将获得相关的工作流通知，并更新其工作计划表。</w:t>
            </w:r>
          </w:p>
          <w:p w:rsidR="00574E9C" w:rsidRDefault="00574E9C" w:rsidP="00574E9C">
            <w:pPr>
              <w:pStyle w:val="af3"/>
              <w:widowControl/>
              <w:numPr>
                <w:ilvl w:val="0"/>
                <w:numId w:val="65"/>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会议室查询统计、会议室预定</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邮件管理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邮件管理可以与外部的internet邮箱服务器连接，进行邮件的收发等操作和邮件信息的管理。同时，邮件管理还可以和系统其他模块，如人力资源、客户管理等结合，进行对内或对外的邮件发送。</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通信管理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通信管理不仅可以通过对手机短信平台的设定进行短信的发送，还可以与微信平台进行交互，同时与系统的各个功能模块如工作流程、个人计划、会议管理等进行集成，进行信息的推送和人员之间的沟通</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日程管理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日程管理是实现图文展示的日程管理，通过查看图形化的日程表就能清晰地知道自己的工作安排。 </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督办管理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督办管理实现督办单制作、通知、跟踪、人工催办、承办人承办、督办结果反馈、形成督办专报、统计查询等功能。</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信访管理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信访管理主要用于完成对教职工、学生的来信来访、投诉等内容进行登记、检查、办理跟踪等功能。</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用印管理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印章审批对学校的用印进行申请、审批、登记，实行规范化的管理。实现印章申请单的网上办理。</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车辆管理</w:t>
            </w:r>
          </w:p>
        </w:tc>
        <w:tc>
          <w:tcPr>
            <w:tcW w:w="7229" w:type="dxa"/>
            <w:vAlign w:val="center"/>
          </w:tcPr>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车辆登记：对车辆的车牌号、发动机号、所属单位、司机姓名、购买价格等基本信息进行登记</w:t>
            </w:r>
          </w:p>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t>用车申请：通过流程对车辆使用进行申请，审批通过后相应的车辆状态会发生改变。</w:t>
            </w:r>
          </w:p>
          <w:p w:rsidR="00574E9C" w:rsidRDefault="00574E9C" w:rsidP="00574E9C">
            <w:pPr>
              <w:pStyle w:val="af3"/>
              <w:widowControl/>
              <w:numPr>
                <w:ilvl w:val="0"/>
                <w:numId w:val="66"/>
              </w:numPr>
              <w:spacing w:line="360" w:lineRule="auto"/>
              <w:ind w:firstLineChars="0" w:firstLine="0"/>
              <w:jc w:val="left"/>
              <w:rPr>
                <w:rFonts w:ascii="宋体" w:hAnsi="宋体" w:cs="宋体"/>
                <w:color w:val="000000"/>
                <w:kern w:val="0"/>
                <w:szCs w:val="21"/>
              </w:rPr>
            </w:pPr>
            <w:r>
              <w:rPr>
                <w:rFonts w:ascii="宋体" w:hAnsi="宋体" w:cs="宋体" w:hint="eastAsia"/>
                <w:color w:val="000000"/>
                <w:kern w:val="0"/>
                <w:szCs w:val="21"/>
              </w:rPr>
              <w:lastRenderedPageBreak/>
              <w:t>用车统计：可分别通过日视图、周视图和月视图，查看车辆使用情况。</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文印管理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文印管理包括文印记录管理，文印耗材管理，文印统计</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保险理赔</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学生发生保险理赔，需要提出理赔申请，学校需要协调保险公司进行理赔，记录学生理赔记录，统计理赔信息，记录理赔发放情况</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法律咨询管理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学校相关科室需要对外寻找法律咨询，咨询申请、审核、审批，法律咨询结果、咨询费用管理，咨询统计管理</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接待管理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管理校内外接待事务，对接待的来访人员的信息登记在册（包括：来访人姓名，来访人单位，被访人姓名，被访人部门，来访时间，来访事由，备注等信息）。对于接待管理中的接待方案，可以用附件的形式保存在接待单中。</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满意度调查</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系统提供满意度调查问卷，用户可以填写调查问卷，满意度调查问卷收集用户对系统的使用意见，以及时改进系统。满意度调查包括问题选项调查、满意度意见填写调查。用户完成调查后，系统能够给出调查统计结果和比例</w:t>
            </w:r>
          </w:p>
        </w:tc>
      </w:tr>
      <w:tr w:rsidR="00574E9C" w:rsidTr="00073A8D">
        <w:tc>
          <w:tcPr>
            <w:tcW w:w="1134" w:type="dxa"/>
            <w:vAlign w:val="center"/>
          </w:tcPr>
          <w:p w:rsidR="00574E9C" w:rsidRDefault="00574E9C" w:rsidP="00073A8D">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组织机构管理</w:t>
            </w:r>
          </w:p>
        </w:tc>
        <w:tc>
          <w:tcPr>
            <w:tcW w:w="7229" w:type="dxa"/>
            <w:vAlign w:val="center"/>
          </w:tcPr>
          <w:p w:rsidR="00574E9C" w:rsidRDefault="00574E9C" w:rsidP="00073A8D">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管理维护学校的组织机构信息，包括行政组织机构、教学组织机构。包括组织机构编码、组织机构信息维护、组织机构生效或者失效。</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7.</w:t>
      </w:r>
      <w:r>
        <w:rPr>
          <w:rFonts w:hint="eastAsia"/>
          <w:color w:val="000000"/>
        </w:rPr>
        <w:t>资产管理系统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7168"/>
      </w:tblGrid>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168"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模块参数</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资产编号管理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可对资产进行编号，提供编号示例展示，以供参考，可根据不同规则组合不同类型进行编号。</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资产类别管理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可对资产类别进行管理，可手动设置资产类别，可以设置类别年折旧率、计量单位、类别预计使用年限。</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资产信息管理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可对资产信息进行管理，可对固定资产、设备进行登记并生成二维码，可打印资产卡片信息，可批量导入、导出资产信息。提供资产信息统计。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资产调拨管理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可对资产调拨进行管理，可登记、导出设备调拨信息，可根据不同条件查询调拨信息以及查看详细信息。</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设备维修</w:t>
            </w:r>
            <w:r>
              <w:rPr>
                <w:rFonts w:ascii="宋体" w:hAnsi="宋体" w:cs="宋体" w:hint="eastAsia"/>
                <w:color w:val="000000"/>
                <w:kern w:val="0"/>
              </w:rPr>
              <w:lastRenderedPageBreak/>
              <w:t>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lastRenderedPageBreak/>
              <w:t>可对设备维修进行管理，可申请维修，有权限审核的领导可进行审批。可根</w:t>
            </w:r>
            <w:r>
              <w:rPr>
                <w:rFonts w:ascii="宋体" w:hAnsi="宋体" w:cs="宋体" w:hint="eastAsia"/>
                <w:color w:val="000000"/>
                <w:kern w:val="0"/>
              </w:rPr>
              <w:lastRenderedPageBreak/>
              <w:t>据不同的条件查询维修申请记录，可导出维修记录。提供维修申请统计。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资产设备报废管理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可对设备报废进行管理。可登记设备报废信息进行申请，有权限的领导可进行审批，可根据不同条件查询、导出报废设备信息以及查询报废信息详细记录，提供报废信息统计。</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设备借用</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备借用采用申请审核流程，设备借用人查看设备的借用信息（包括借用归还日期、可出借时间、借用要求、借用流程等），选择借用的设备，网上申请借用设备，学校可设置审核审批流程，审核通过后，领取时扫描设备二维码系统自动设置设备为出借状态；</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设备借用可以填写需要附带的附件等信息。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学校能够统计设备使用率、设备出借用途、设备使用周期频率等。为采购设备提供数据支持。</w:t>
            </w:r>
          </w:p>
        </w:tc>
      </w:tr>
      <w:tr w:rsidR="00574E9C" w:rsidTr="00073A8D">
        <w:trPr>
          <w:trHeight w:val="330"/>
        </w:trPr>
        <w:tc>
          <w:tcPr>
            <w:tcW w:w="1128"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资产统计管理</w:t>
            </w:r>
          </w:p>
        </w:tc>
        <w:tc>
          <w:tcPr>
            <w:tcW w:w="7168"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提供详细、全面的资产统计，以饼状图和报表相结合展示信息。</w:t>
            </w:r>
          </w:p>
        </w:tc>
      </w:tr>
      <w:tr w:rsidR="00574E9C" w:rsidTr="00073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128" w:type="dxa"/>
            <w:tcBorders>
              <w:top w:val="single" w:sz="4" w:space="0" w:color="auto"/>
              <w:left w:val="single" w:sz="4" w:space="0" w:color="auto"/>
              <w:bottom w:val="single" w:sz="4" w:space="0" w:color="auto"/>
              <w:right w:val="single" w:sz="4" w:space="0" w:color="auto"/>
            </w:tcBorders>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维修评价</w:t>
            </w:r>
          </w:p>
        </w:tc>
        <w:tc>
          <w:tcPr>
            <w:tcW w:w="7168"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维修完成后，用户能够对维修效果和服务进行评价评分</w:t>
            </w:r>
          </w:p>
        </w:tc>
      </w:tr>
      <w:tr w:rsidR="00574E9C" w:rsidTr="00073A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128" w:type="dxa"/>
            <w:tcBorders>
              <w:top w:val="single" w:sz="4" w:space="0" w:color="auto"/>
              <w:left w:val="single" w:sz="4" w:space="0" w:color="auto"/>
              <w:bottom w:val="single" w:sz="4" w:space="0" w:color="auto"/>
              <w:right w:val="single" w:sz="4" w:space="0" w:color="auto"/>
            </w:tcBorders>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查询统计</w:t>
            </w:r>
          </w:p>
        </w:tc>
        <w:tc>
          <w:tcPr>
            <w:tcW w:w="7168"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修复率、派修及时率、用户评价、维修收费、报修单统计</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8.</w:t>
      </w:r>
      <w:r>
        <w:rPr>
          <w:rFonts w:hint="eastAsia"/>
          <w:color w:val="000000"/>
        </w:rPr>
        <w:t>人事管理系统</w:t>
      </w:r>
      <w:bookmarkEnd w:id="17"/>
    </w:p>
    <w:tbl>
      <w:tblPr>
        <w:tblpPr w:leftFromText="180" w:rightFromText="180" w:vertAnchor="text" w:horzAnchor="page" w:tblpX="1901" w:tblpY="4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707"/>
        <w:gridCol w:w="7167"/>
      </w:tblGrid>
      <w:tr w:rsidR="00574E9C" w:rsidTr="00073A8D">
        <w:trPr>
          <w:trHeight w:val="330"/>
        </w:trPr>
        <w:tc>
          <w:tcPr>
            <w:tcW w:w="711"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系统模块</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子模块</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模块参数</w:t>
            </w:r>
          </w:p>
        </w:tc>
      </w:tr>
      <w:tr w:rsidR="00574E9C" w:rsidTr="00073A8D">
        <w:trPr>
          <w:trHeight w:val="330"/>
        </w:trPr>
        <w:tc>
          <w:tcPr>
            <w:tcW w:w="711"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首页面功能</w:t>
            </w:r>
          </w:p>
        </w:tc>
        <w:tc>
          <w:tcPr>
            <w:tcW w:w="7167" w:type="dxa"/>
            <w:vAlign w:val="center"/>
          </w:tcPr>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系统栏目：系统首页面包括系统功能菜单（管理中心、考勤中心、通知公告、个人中心、工作流程、移动人事、系统管理）、主题设置（皮肤风格设置）、修改密码等功能</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办事宜：列出当前用户全部的待办事宜任务，列出当前流程处理任务（分类显示，例如培训申请、岗位晋级申请）；每一个分类待办事宜都需要列出待处理任务和已经处理任务的数量，点击具体分类能查看任务列表详情，在任务列表中点击处理任务，即可进入该待办任务的详细处理功能模</w:t>
            </w:r>
            <w:r>
              <w:rPr>
                <w:rFonts w:ascii="宋体" w:hAnsi="宋体" w:cs="宋体" w:hint="eastAsia"/>
                <w:color w:val="000000"/>
                <w:kern w:val="0"/>
              </w:rPr>
              <w:lastRenderedPageBreak/>
              <w:t>块。</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人事公告：显示当前系统中发送的通知公告等信息，点击能够查看详细公告信息。</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人事制度：显示人事管理制度，点击查看详细管理制度。</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快速入口：系统功能快速入口，显示系统功能模块的图标，能够在当前窗口配置显示的快速功能模块图标，采用图形化鼠标拖拉拽配置</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人事提醒：系统给当前用户的提醒功能，提供功能能够在系统中分类配置：</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系统消息：在页面的标题栏中显示系统消息图标，点击后页面显示系统消息，能查看消息详细内容，设置分组显示及设置已读未读。</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待办提醒：页面上部标题栏中显示待办事宜提醒图标，点击详情列出当前用户全部的待办事宜任务，列出当前流程处理任务（分类显示，例如培训申请、岗位晋级申请）；每一个分类待办事宜都需要列出待处理任务和已经处理任务的数量，点击具体分类能查看任务列表详情，在任务列表中点击处理任务，即可进入该待办任务的详细处理功能模块。</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日历：显示日历信息</w:t>
            </w:r>
          </w:p>
          <w:p w:rsidR="00574E9C" w:rsidRDefault="00574E9C" w:rsidP="00574E9C">
            <w:pPr>
              <w:pStyle w:val="af3"/>
              <w:widowControl/>
              <w:numPr>
                <w:ilvl w:val="0"/>
                <w:numId w:val="6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下载中心：下载各类人事表格等文件</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管理中心</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系统设置</w:t>
            </w:r>
          </w:p>
        </w:tc>
        <w:tc>
          <w:tcPr>
            <w:tcW w:w="7167" w:type="dxa"/>
            <w:vAlign w:val="center"/>
          </w:tcPr>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快捷入口配置：能新建、修改、删除首页面中快捷入口备选的功能模块及图标；</w:t>
            </w:r>
          </w:p>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首页面功能模块配置：能够新建、修改、删除、排序首页面显示的模块内容。</w:t>
            </w:r>
          </w:p>
          <w:p w:rsidR="00574E9C" w:rsidRDefault="00574E9C" w:rsidP="00574E9C">
            <w:pPr>
              <w:pStyle w:val="af3"/>
              <w:widowControl/>
              <w:numPr>
                <w:ilvl w:val="0"/>
                <w:numId w:val="6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首页面配置：鼠标拖拉拽首页面功能内容布局及位置</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基础设置</w:t>
            </w:r>
          </w:p>
        </w:tc>
        <w:tc>
          <w:tcPr>
            <w:tcW w:w="7167" w:type="dxa"/>
            <w:vAlign w:val="center"/>
          </w:tcPr>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教职工分类属性：配置管理教职工数据信息的分类属性，例如基本信息、职工状态信息、家庭信息等分类，能够新增、修改、删除，配置的信息状态设置有效，则在教职工信息显示中显示分类。</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属性：动态维护管理教职工详细字段信息，能够新增、修改、删除字段信息，设置字段名称、中文名称、格式、分类属性、类型、字典代码等信息，设置字段属性能够显示在教职工的信息中并且进行信息维护。学校</w:t>
            </w:r>
            <w:r>
              <w:rPr>
                <w:rFonts w:ascii="宋体" w:hAnsi="宋体" w:cs="宋体" w:hint="eastAsia"/>
                <w:color w:val="000000"/>
                <w:kern w:val="0"/>
              </w:rPr>
              <w:lastRenderedPageBreak/>
              <w:t>能够随时自定义教职工的属性信息，维护管理教职工字段信息。</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教职工字段分类：教职工字段类型信息维护管理。教职工字段分类隶属于教职工分类属性信息。是二级分类。</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教职工字段配置：编辑维护教职工信息中字段的显示、编辑、必填要求信息，按照教职工分类属性显示，以复选框模式配置。</w:t>
            </w:r>
          </w:p>
          <w:p w:rsidR="00574E9C" w:rsidRDefault="00574E9C" w:rsidP="00574E9C">
            <w:pPr>
              <w:pStyle w:val="af3"/>
              <w:widowControl/>
              <w:numPr>
                <w:ilvl w:val="0"/>
                <w:numId w:val="6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档案类型：设置维护管理教职工档案信息类型；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组织架构管理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查询、新增、修改学校的组织机构信息，组织机构下一旦生效使用过，则不能删除，可是设置为有效和停用状态，停用的能够查询，但是不能使用。</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组织架构图：图形化显示学校部门组织架构图，以组织图形式显示。</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部门信息管理：树状列表显示学校的组织架构部门信息，能够新增、修改、删除部门信息，能够激活、冻结部门，能导入导出部门信息。树状列表中能够添加下级部门；修改、删除当前部门。</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岗位管理：维护管理学校的岗位信息</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部门岗位管理：维护管理学校组织部门和岗位的对应关系</w:t>
            </w:r>
          </w:p>
          <w:p w:rsidR="00574E9C" w:rsidRDefault="00574E9C" w:rsidP="00574E9C">
            <w:pPr>
              <w:pStyle w:val="af3"/>
              <w:widowControl/>
              <w:numPr>
                <w:ilvl w:val="0"/>
                <w:numId w:val="7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职务管理：维护管理学校职务信息。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教职工管理</w:t>
            </w:r>
          </w:p>
        </w:tc>
        <w:tc>
          <w:tcPr>
            <w:tcW w:w="7167" w:type="dxa"/>
            <w:vAlign w:val="center"/>
          </w:tcPr>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信息查询：查询教职工信息，能够按照工号、姓名、所属部门、手机号码、类型、岗位、职务、在职状态信息查询，能够多个查询条件组合查询，所有选择设置的查询条件都能够在“已选条件”中显示，对选择的已选查询条件能够直接点击清除。</w:t>
            </w:r>
          </w:p>
          <w:p w:rsidR="00574E9C" w:rsidRDefault="00574E9C" w:rsidP="00073A8D">
            <w:pPr>
              <w:pStyle w:val="af3"/>
              <w:widowControl/>
              <w:spacing w:line="360" w:lineRule="auto"/>
              <w:ind w:firstLineChars="0" w:firstLine="0"/>
              <w:jc w:val="left"/>
              <w:rPr>
                <w:rFonts w:ascii="宋体" w:hAnsi="宋体" w:cs="宋体"/>
                <w:color w:val="000000"/>
                <w:kern w:val="0"/>
              </w:rPr>
            </w:pPr>
            <w:r>
              <w:rPr>
                <w:rFonts w:ascii="宋体" w:hAnsi="宋体" w:cs="宋体" w:hint="eastAsia"/>
                <w:color w:val="000000"/>
                <w:kern w:val="0"/>
              </w:rPr>
              <w:t>能够导出教职工信息；点击列表教职工信息中的工号，能够进入教职工详细信息界面查看；页面最上部显示教职工照片、姓名、性别、在职状态、职务、职称、部门；图形化显示提醒事件，备注信息、打印当前信息；页面下部按照教职工分类属性以标签页形式显示教职工分类详细信息，所有在教职工字段配置中学校自定义的字段都可以显示在详细信息中。</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护管理教职工信息，能够设置当前列表页面的过滤和显示字段。能够新增、修改、删除、导入、导出教职工信息。点击列表教职工工号进入教职工详细信息，显示形式参考“教职工信息查询”，能够按照每个标签页分类分别编辑教职工信息。能够设置教职工人员调动、办理离校、办理退休、删</w:t>
            </w:r>
            <w:r>
              <w:rPr>
                <w:rFonts w:ascii="宋体" w:hAnsi="宋体" w:cs="宋体" w:hint="eastAsia"/>
                <w:color w:val="000000"/>
                <w:kern w:val="0"/>
              </w:rPr>
              <w:lastRenderedPageBreak/>
              <w:t>除信息。</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在职教职工、外聘教职工、离退职教职工管理：分类维护管理在职教职工、外聘教职工、离退职教职工信息。</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教职工档案管理：页面显示总的三块（在职教职工、外聘教职工、离退职教职工）档案存档率统计；每个图块内容中显示图形化总的存档率柱状图、教职工数量（在职教职工、外聘教职工、离退职教职工）、已经存档数量、材料上传份数、占用存储空间大小；点击图块能够进入详细列表查看具体的存档名单列表，列表中能够查看档案存档扫描件是否上传完成（身份证、学历证书、合同、体检单、离职证明等，需要上传的附件字段在基础信息管理的档案类型中可以动态配置）；点击图块能在当前页面显示当前教职工类型下每个档案材料上传数量统计（身份证、学历证书、合同、体检单、离职证明等，需要上传的附件字段在基础信息管理的档案类型中可以动态配置）；</w:t>
            </w:r>
          </w:p>
          <w:p w:rsidR="00574E9C" w:rsidRDefault="00574E9C" w:rsidP="00574E9C">
            <w:pPr>
              <w:pStyle w:val="af3"/>
              <w:widowControl/>
              <w:numPr>
                <w:ilvl w:val="0"/>
                <w:numId w:val="7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通讯录：查看学校教职工通讯率信息，能够导出通讯录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人事异动管理</w:t>
            </w:r>
          </w:p>
        </w:tc>
        <w:tc>
          <w:tcPr>
            <w:tcW w:w="7167" w:type="dxa"/>
            <w:vAlign w:val="center"/>
          </w:tcPr>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调动管理：维护管理人员调动信息，新建教职工岗位变动信息，选择调动人员能按照姓名或者工号模糊检索（在当前人员选择框内输入部分姓名或者工号信息，下拉框显示按条件检索的人员），选择调入部门、调入岗位、调入职务及变动原因等信息。人员调动信息维护后，能够设置立即生效，立即生效的则不能再修改。点击工号能查看人员调入前的部门岗位职务信息和调动后的部门岗位职务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离校管理：维护管理人员离校信息，新建教职工岗位变动信息，选择离校人员能按照姓名或者工号模糊检索（在当前人员选择框内输入部分姓名或者工号信息，下拉框显示按条件检索的人员），点击工号能查看离校人员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员退休管理：维护退休人员离校信息，新建教职工岗位退休信息，选择退休人员能按照姓名或者工号模糊检索（在当前人员选择框内输入部分姓名或者工号信息，下拉框显示按条件检索的人员），点击工号能查看离校人员信息</w:t>
            </w:r>
          </w:p>
          <w:p w:rsidR="00574E9C" w:rsidRDefault="00574E9C" w:rsidP="00574E9C">
            <w:pPr>
              <w:pStyle w:val="af3"/>
              <w:widowControl/>
              <w:numPr>
                <w:ilvl w:val="0"/>
                <w:numId w:val="7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人事异动日志：检索查询人员变动记录信息，记录所有人员每一次详细</w:t>
            </w:r>
            <w:r>
              <w:rPr>
                <w:rFonts w:ascii="宋体" w:hAnsi="宋体" w:cs="宋体" w:hint="eastAsia"/>
                <w:color w:val="000000"/>
                <w:kern w:val="0"/>
              </w:rPr>
              <w:lastRenderedPageBreak/>
              <w:t>的人员调动、人员变动记录信息，包括异动类型、操作方式、操作IP、变动时间、变动详细信息描述。</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合同管理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维护管理学校教职工的劳动合同，包括合同模板管理、合同种类管理、合同签订管理、合同信息管理、合同统计</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模板管理：维护管理劳动合同模板，支持类似Word的富文本模板编辑，能够维护合同参数，合同参数可以设置参数组件名称、参数组件代码值（放在合同模板中，作为合同自动替换的内容，例如合同编号、教职工号、姓名等），合同维护的字段信息能够自动替换模板中的参数内容。</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合同种类管理：能够设置劳动合同类型（固定期限合同、无固定期限）、设置合同适用的模板（选择合同模板）、到期提醒天数、续聘提醒天数、试用提醒天数、备注、是否可用等信息</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合同签订管理：选择教职工信息，设置教职工签订合同信息，合同编号、教职工姓名等信息自动填写到模板的参数中。</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信息管理：维护管理教职工签订合同的信息，按照分类标签页显示（在签合同、即将到期合同、过期合同、历史合同、归档合同、所有合同），能够修改删除查看教职工签订的合同信息，能够设置解除合同，能够查看合同，能够归档合同，能够清理过期合同，能够打印和导出。</w:t>
            </w:r>
          </w:p>
          <w:p w:rsidR="00574E9C" w:rsidRDefault="00574E9C" w:rsidP="00574E9C">
            <w:pPr>
              <w:pStyle w:val="af3"/>
              <w:widowControl/>
              <w:numPr>
                <w:ilvl w:val="0"/>
                <w:numId w:val="7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合同统计：统计合同签定信息及合同提醒和过期信息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薪酬管理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维护管理教职工薪资信息，包括薪资项设置、薪资管理、薪资查询</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薪资项设置：动态设置维护管理薪资项目（例如基本薪资、岗位津贴、交通补助等），能够新增、修改、删除、查看、排序、导入导出薪资项目信息，</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薪资管理：动态维护管理每年月的薪资信息，能够新增薪资信息、修改薪资信息、删除；能够设置发布薪资信息（教职工自助查询薪资条）；</w:t>
            </w:r>
          </w:p>
          <w:p w:rsidR="00574E9C" w:rsidRDefault="00574E9C" w:rsidP="00574E9C">
            <w:pPr>
              <w:pStyle w:val="af3"/>
              <w:widowControl/>
              <w:numPr>
                <w:ilvl w:val="0"/>
                <w:numId w:val="7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薪资查询：查询薪资信息，到处薪资条。</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人员招聘</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维护管理学校教职工人员招聘信息；</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招聘需求申请、审核审批：用人部门填写用人招聘需求，管理部门进行审核审批。</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招聘用人需求管理：维护管理各个部门招聘人员的需求信息</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用人需求汇总：汇总统计每学期、每年的职能部门招聘用人人数需求。按照分类统计，包括教学类、行政管理、科研类等</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用人需求计划：发布管理学校的用人需求计划</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人才库管理：维护管理学校的人才库信息（招聘备选人员）；包括新增、修改、删除、导入导出、激活、冻结等。</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人才招聘管理：维护管理学校的人才招聘信息，能够一键操作录取</w:t>
            </w:r>
          </w:p>
          <w:p w:rsidR="00574E9C" w:rsidRDefault="00574E9C" w:rsidP="00574E9C">
            <w:pPr>
              <w:pStyle w:val="af3"/>
              <w:widowControl/>
              <w:numPr>
                <w:ilvl w:val="0"/>
                <w:numId w:val="7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人才统计：统计各个部门不同类型人员招聘人才信息。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职称管理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实现教师通过网上申报职称材料，各级领导（部门负责人、人事、教学、科研、职称评审确认员）可以对申报材料进行审批。同时对于审批通过的教师，进行名单公示。</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职称晋升开关：设置每年学校职称晋升申请的开关，能够设置开放和关闭时间、设置是否生效，开关开放期内相关人员能够申请职称晋升。</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职称晋升申请审核：教职工能够在线申请支撑晋升，相关部门能够进行申请审核管理。</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职称晋升管理：维护管理职称晋升信息，能够新增、修改、删除、导入导出职称晋升信息。能够跟踪职称晋升审核流程信息，跟踪信息能够显示该申请的审核审批流程（图形化流程），每一步流程节点审核审批意见及审核审批时间、详细职称晋升申请信息；</w:t>
            </w:r>
          </w:p>
          <w:p w:rsidR="00574E9C" w:rsidRDefault="00574E9C" w:rsidP="00574E9C">
            <w:pPr>
              <w:pStyle w:val="af3"/>
              <w:widowControl/>
              <w:numPr>
                <w:ilvl w:val="0"/>
                <w:numId w:val="7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岗位等级晋升管理: 维护管理岗位等级晋升信息，能够新增、修改、删除、导入导出岗位等级晋升信息。能够跟踪岗位等级晋升审核流程信息，跟踪信息能够显示该申请的审核审批流程（图形化流程），每一步流程节点审核审批意见及审核审批时间、详细岗位等级晋升申请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教职工培训</w:t>
            </w:r>
          </w:p>
        </w:tc>
        <w:tc>
          <w:tcPr>
            <w:tcW w:w="7167" w:type="dxa"/>
            <w:vAlign w:val="center"/>
          </w:tcPr>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培训申请开关：设置每年学校培训申请的开关，能够设置开放和关闭时间、设置是否生效，开关开放期内相关人员能够申请培训。</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审核：对教职工提出的培训申请进行审核审批，查询培训申请，点击列表中的培训申请进行审核审批处理，点击处理进入详细处理页面，显示培训申请审核审批流程，流程审核日志、查看申请培训表，填写审核审批</w:t>
            </w:r>
            <w:r>
              <w:rPr>
                <w:rFonts w:ascii="宋体" w:hAnsi="宋体" w:cs="宋体" w:hint="eastAsia"/>
                <w:color w:val="000000"/>
                <w:kern w:val="0"/>
              </w:rPr>
              <w:lastRenderedPageBreak/>
              <w:t>意见，审核通过或者不通过。</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申请管理：维护管理培训申请审核记录信息，能够新增、修改删除，点击申请人工号能够查询培训申请表详细信息。查看审核状态（通过或者不通过），跟踪审核审批流程步骤，跟踪信息能够显示该申请的审核审批流程（图形化流程），每一步流程节点审核审批意见及审核审批时间、详细申请信息；</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结果管理：维护管理培训完成结果信息，审核通过的教职工培训申请表信息能够自动在培训结果管理中能够查看，需要维护培训结果信息，能够修改查看信息，导入导出；维护培训详细信息，包括培训时间、机构、培训费用、培训地址、培训类型、培训课程内容、部门、姓名、培训结果；</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费用报销管理：维护管理培训费用报销信息，审核通过的教职工培训申请表信息能够自动在培训费用报销管理中能够查看，需要维护培训结果信息，能够修改查看信息，设置费用是否报销信校；</w:t>
            </w:r>
          </w:p>
          <w:p w:rsidR="00574E9C" w:rsidRDefault="00574E9C" w:rsidP="00574E9C">
            <w:pPr>
              <w:pStyle w:val="af3"/>
              <w:widowControl/>
              <w:numPr>
                <w:ilvl w:val="0"/>
                <w:numId w:val="7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培训年度汇总：按照部门统计年度培训数量信息。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职工福利</w:t>
            </w:r>
          </w:p>
        </w:tc>
        <w:tc>
          <w:tcPr>
            <w:tcW w:w="7167" w:type="dxa"/>
            <w:vAlign w:val="center"/>
          </w:tcPr>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婚育假期管理：维护管理教职工结婚生育假期信息，能够新增、修改、删除、导入导出、查看请加信息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丧葬假管理：维护管理教职工丧葬假期请加信息。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独生子女补贴：维护管理教职工独生子女费补贴费用信息；</w:t>
            </w:r>
          </w:p>
          <w:p w:rsidR="00574E9C" w:rsidRDefault="00574E9C" w:rsidP="00574E9C">
            <w:pPr>
              <w:pStyle w:val="af3"/>
              <w:widowControl/>
              <w:numPr>
                <w:ilvl w:val="0"/>
                <w:numId w:val="7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探亲假及报销：维护管理教职工探亲请假及费用报销信息；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考核管理</w:t>
            </w:r>
          </w:p>
        </w:tc>
        <w:tc>
          <w:tcPr>
            <w:tcW w:w="7167" w:type="dxa"/>
            <w:vAlign w:val="center"/>
          </w:tcPr>
          <w:p w:rsidR="00574E9C" w:rsidRDefault="00574E9C" w:rsidP="00574E9C">
            <w:pPr>
              <w:pStyle w:val="af3"/>
              <w:widowControl/>
              <w:numPr>
                <w:ilvl w:val="0"/>
                <w:numId w:val="7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年度考核管理：新增、修改、删除、查看、导入导出教职工的年度考核信息，设置考核等级。</w:t>
            </w:r>
          </w:p>
          <w:p w:rsidR="00574E9C" w:rsidRDefault="00574E9C" w:rsidP="00574E9C">
            <w:pPr>
              <w:pStyle w:val="af3"/>
              <w:widowControl/>
              <w:numPr>
                <w:ilvl w:val="0"/>
                <w:numId w:val="7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年度考核汇总：按照部门人员汇总查询统计年度考核信息，考核等次分别显示。</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奖惩管理</w:t>
            </w:r>
          </w:p>
        </w:tc>
        <w:tc>
          <w:tcPr>
            <w:tcW w:w="7167" w:type="dxa"/>
            <w:vAlign w:val="center"/>
          </w:tcPr>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奖励名称分类：维护管理奖励名称信息</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获奖信息申请：新增、修改、删除人员获奖信息，提交或将申请，查询审核状态和发布状态</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获奖信息审核管理：获奖信息审核审批管理，填写审核审批意见</w:t>
            </w:r>
          </w:p>
          <w:p w:rsidR="00574E9C" w:rsidRDefault="00574E9C" w:rsidP="00574E9C">
            <w:pPr>
              <w:pStyle w:val="af3"/>
              <w:widowControl/>
              <w:numPr>
                <w:ilvl w:val="0"/>
                <w:numId w:val="8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惩处信息管理：维护管理学校教职工惩处信息。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人事提醒</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设置系统提醒信息及提醒规则，系统到时间提醒业务人员。</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设置提醒事务，学校能够新增、修改、删除查看提醒事务，维护提醒代码、提醒名称、提醒类别、描述、是否可用。能设置例如生日提醒、合同到期提醒、转正提醒、支撑晋升提醒等。</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提醒规则设置：在提醒事务中设置的提醒事务条目，能够自动在提醒规则中设置提醒规则信息，所有提醒事务显示在一个页面上，每个事物可以图形化设置开关，提醒提前天数（提供三个备选图形，直接点击即可），提醒选择天数（选择任意天数后则三个备选自动清除）；提醒天数只有开关打开才显示，关闭则不显示。</w:t>
            </w:r>
          </w:p>
          <w:p w:rsidR="00574E9C" w:rsidRDefault="00574E9C" w:rsidP="00574E9C">
            <w:pPr>
              <w:pStyle w:val="af3"/>
              <w:widowControl/>
              <w:numPr>
                <w:ilvl w:val="0"/>
                <w:numId w:val="8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提醒消息管理：维护管理提醒消息，选择提醒事件。</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统计分析</w:t>
            </w:r>
          </w:p>
        </w:tc>
        <w:tc>
          <w:tcPr>
            <w:tcW w:w="7167" w:type="dxa"/>
            <w:vAlign w:val="center"/>
          </w:tcPr>
          <w:p w:rsidR="00574E9C" w:rsidRDefault="00574E9C" w:rsidP="00574E9C">
            <w:pPr>
              <w:pStyle w:val="af3"/>
              <w:widowControl/>
              <w:numPr>
                <w:ilvl w:val="0"/>
                <w:numId w:val="8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报表管理：能够新增修改删除统计报表，学校能自定义报表信息，设置的报表需要选择统计类型（报表显示的功能模块）、图表类型（环形图、柱状图）、SQL语句。设置的统计报表能够在对应图标类型名称菜单中自动增加统计图表</w:t>
            </w:r>
          </w:p>
          <w:p w:rsidR="00574E9C" w:rsidRDefault="00574E9C" w:rsidP="00574E9C">
            <w:pPr>
              <w:pStyle w:val="af3"/>
              <w:widowControl/>
              <w:numPr>
                <w:ilvl w:val="0"/>
                <w:numId w:val="8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图表统计分析：人员比例统计、人员数量统计、趋势分析、职称统计、政治面貌统计、民族统计、岗位统计、30年工龄统计</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考勤管理</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考勤设置</w:t>
            </w:r>
          </w:p>
        </w:tc>
        <w:tc>
          <w:tcPr>
            <w:tcW w:w="7167" w:type="dxa"/>
            <w:vAlign w:val="center"/>
          </w:tcPr>
          <w:p w:rsidR="00574E9C" w:rsidRDefault="00574E9C" w:rsidP="00574E9C">
            <w:pPr>
              <w:pStyle w:val="af3"/>
              <w:widowControl/>
              <w:numPr>
                <w:ilvl w:val="0"/>
                <w:numId w:val="8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工作日历：设置工作日日历，能够设置多个日历共存，每个日历能够设置是否可用，设置每周一至周日上午下午考勤时间，能够设置考勤规则，规则包括异常考勤时间范围，加班时间范围；</w:t>
            </w:r>
          </w:p>
          <w:p w:rsidR="00574E9C" w:rsidRDefault="00574E9C" w:rsidP="00574E9C">
            <w:pPr>
              <w:pStyle w:val="af3"/>
              <w:widowControl/>
              <w:numPr>
                <w:ilvl w:val="0"/>
                <w:numId w:val="8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节假日管理：设定节假日的时间，例如法定节假日、调休等。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考勤信息</w:t>
            </w:r>
          </w:p>
        </w:tc>
        <w:tc>
          <w:tcPr>
            <w:tcW w:w="7167" w:type="dxa"/>
            <w:vAlign w:val="center"/>
          </w:tcPr>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考勤申请：教职工需要调休、加班提出申请，维护管理教职工考勤申请信息，能够新增、修改、删除、查看、提交信息。</w:t>
            </w:r>
          </w:p>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考勤申请审核：审核教职工提出的加班、调休等申请事务，审核通过不通过</w:t>
            </w:r>
          </w:p>
          <w:p w:rsidR="00574E9C" w:rsidRDefault="00574E9C" w:rsidP="00574E9C">
            <w:pPr>
              <w:pStyle w:val="af3"/>
              <w:widowControl/>
              <w:numPr>
                <w:ilvl w:val="0"/>
                <w:numId w:val="8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考勤信息管理：维护管理教职工的加班、调休信息，导入导出信息。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值班登记</w:t>
            </w:r>
          </w:p>
        </w:tc>
        <w:tc>
          <w:tcPr>
            <w:tcW w:w="7167" w:type="dxa"/>
            <w:vAlign w:val="center"/>
          </w:tcPr>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值班登记：维护管理教职工值班登机信息，维护值班日期、值班人、申请调休天数、值班费用、值班类型信息</w:t>
            </w:r>
          </w:p>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值班申请审核：审核教职工提出的值班申请事务，审核通过不通过</w:t>
            </w:r>
          </w:p>
          <w:p w:rsidR="00574E9C" w:rsidRDefault="00574E9C" w:rsidP="00574E9C">
            <w:pPr>
              <w:pStyle w:val="af3"/>
              <w:widowControl/>
              <w:numPr>
                <w:ilvl w:val="0"/>
                <w:numId w:val="8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值班信息管理：维护管理教职工的值班信息，导入导出值班信息。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考勤管理</w:t>
            </w:r>
          </w:p>
        </w:tc>
        <w:tc>
          <w:tcPr>
            <w:tcW w:w="7167" w:type="dxa"/>
            <w:vAlign w:val="center"/>
          </w:tcPr>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调休余额管理：维护管理学校教职工的调休剩余时间，能新增、修改、删除调休时间，查询设置每月调休剩余时间，调整调休上限时间，导入到处调休余额信息。</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打卡记录：查询、删除、导入到处教职工的打卡记录信息，能够查询打卡流水号、工号、姓名、考勤机、考勤时间。</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考勤记录：维护管理教职工考勤记录，能够按照考勤规则自动计算教职工考勤状态，能够导入到处考勤记录。考勤记录列出教职工上班时间、下班时间、出勤时间、迟到早退时间、考勤状态等信息。</w:t>
            </w:r>
          </w:p>
          <w:p w:rsidR="00574E9C" w:rsidRDefault="00574E9C" w:rsidP="00574E9C">
            <w:pPr>
              <w:pStyle w:val="af3"/>
              <w:widowControl/>
              <w:numPr>
                <w:ilvl w:val="0"/>
                <w:numId w:val="8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考勤月记录：按照月份查询总的教职工考勤信息，点击月份查看相信名单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考勤查询</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查询教职工考勤记录，能够按照教职工、月份查询考勤记录，生成考勤报表（月报表，日报表，个人考勤报表，个人考勤记录）</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请假管理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维护管理教职工的请假信息，请假时间、请假原因、申请人；导入导出请假信息</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通知公告</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栏目管理</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维护管理人事系统通知公告发布的栏目信息，新增、修改、删除栏目</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发布公告</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发布新闻公告，能够采用富文本编辑器进行编辑，设置是否置顶。</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移动人事</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移动应用配置</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配置管理手机移动访问的功能和界面：</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友情链接：配置手机移动界面的友情链接及显示图片，包括链接地址、图片上传。</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应用分组：创建应用分组类别，维护管理手机移动应用分组显示区域</w:t>
            </w:r>
          </w:p>
          <w:p w:rsidR="00574E9C" w:rsidRDefault="00574E9C" w:rsidP="00574E9C">
            <w:pPr>
              <w:pStyle w:val="af3"/>
              <w:widowControl/>
              <w:numPr>
                <w:ilvl w:val="0"/>
                <w:numId w:val="8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应用管理：手机移动应用的配置管理，配置显示手机移动应用上显示的功能模块，能够新增、修改、删除应用，配置应用名称、链接地址、图标、开放用户角色、分组信息。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移动查询</w:t>
            </w:r>
          </w:p>
        </w:tc>
        <w:tc>
          <w:tcPr>
            <w:tcW w:w="7167" w:type="dxa"/>
            <w:vAlign w:val="center"/>
          </w:tcPr>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通知公告：与Web端同步通知公告，手机上查看通知公告信息。</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工资查询：手机端查询个人的薪资，可以选额年份、月份；按照系统设</w:t>
            </w:r>
            <w:r>
              <w:rPr>
                <w:rFonts w:ascii="宋体" w:hAnsi="宋体" w:cs="宋体" w:hint="eastAsia"/>
                <w:color w:val="000000"/>
                <w:kern w:val="0"/>
              </w:rPr>
              <w:lastRenderedPageBreak/>
              <w:t>置的薪资条目分类显示（基本信息、固定工资、津贴补贴、扣款等）</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考勤查询：查询个人年度月份考勤信息</w:t>
            </w:r>
          </w:p>
          <w:p w:rsidR="00574E9C" w:rsidRDefault="00574E9C" w:rsidP="00574E9C">
            <w:pPr>
              <w:pStyle w:val="af3"/>
              <w:widowControl/>
              <w:numPr>
                <w:ilvl w:val="0"/>
                <w:numId w:val="8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个人信息查询：查询个人信息，包括在职信息、联系方式、工作信息、工资社保、家庭信息、材料附件等</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工作流程</w:t>
            </w: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流程引擎</w:t>
            </w:r>
          </w:p>
        </w:tc>
        <w:tc>
          <w:tcPr>
            <w:tcW w:w="7167" w:type="dxa"/>
          </w:tcPr>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流程引擎能够提供图形化的鼠标拖拉拽配置业务流程节点，从节点到节点直接拖拽箭头连线完成流程配置；流程引擎能够潜入集成到业务系统中；</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支持直接在浏览器中配置业务流程引擎，无需另外安装客户端软件系统。</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流程元素包括开始、用户任务、手动任务、排他分支、并行分支、包容分支、结束事件、文本注释、顺序流程箭头、更改元素类型；双击节点元素能够编辑内容；</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编辑功能提供如下按钮功能:包括保存、剪切、复制、删除、撤销操作、恢复操作、水平对齐、垂直对齐、选中的元素调整为相同大小、放大、缩小、缩放到合适大小、添加弯曲节点、移除弯曲节点、关闭功能</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配置完成流程保存后，能够在前台用户功能访问页面查看配置的图形化流程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自定义表单</w:t>
            </w:r>
          </w:p>
        </w:tc>
        <w:tc>
          <w:tcPr>
            <w:tcW w:w="7167" w:type="dxa"/>
          </w:tcPr>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系统提供快速表单自定义功能，能够直接在流程过程中配置业务系统的功能表单。表单配置需要简洁明了，主要完成学校一般流程快速自定义，无需太多复杂元素，不需要用户编写任何代码。</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表单类型包括：单行文本、多行文本、日期时间、单选框、复选框、下拉框、分隔符、文件上传、起止时间、多级下拉框。</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表单参数配置包括表单的标签、表单说明、表单列表内容、长度等参数。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支持定制开发组件配置，包括判断组件、申请组件、处理组件、监听组件、回调组件、跟踪组件；编写自定义的组件用于定制集成。</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业务</w:t>
            </w:r>
            <w:r>
              <w:rPr>
                <w:rFonts w:ascii="宋体" w:hAnsi="宋体" w:hint="eastAsia"/>
                <w:color w:val="000000"/>
              </w:rPr>
              <w:lastRenderedPageBreak/>
              <w:t>流程定义</w:t>
            </w:r>
          </w:p>
        </w:tc>
        <w:tc>
          <w:tcPr>
            <w:tcW w:w="7167" w:type="dxa"/>
          </w:tcPr>
          <w:p w:rsidR="00574E9C" w:rsidRDefault="00574E9C" w:rsidP="00073A8D">
            <w:pPr>
              <w:spacing w:line="360" w:lineRule="auto"/>
              <w:rPr>
                <w:rFonts w:ascii="宋体" w:hAnsi="宋体"/>
                <w:color w:val="000000"/>
              </w:rPr>
            </w:pPr>
            <w:r>
              <w:rPr>
                <w:rFonts w:ascii="宋体" w:hAnsi="宋体" w:hint="eastAsia"/>
                <w:color w:val="000000"/>
              </w:rPr>
              <w:lastRenderedPageBreak/>
              <w:t>用户新建一个业务流程只需要三个步骤即可，按照如下步骤完成：</w:t>
            </w:r>
          </w:p>
          <w:p w:rsidR="00574E9C" w:rsidRDefault="00574E9C" w:rsidP="00073A8D">
            <w:pPr>
              <w:spacing w:line="360" w:lineRule="auto"/>
              <w:rPr>
                <w:rFonts w:ascii="宋体" w:hAnsi="宋体"/>
                <w:color w:val="000000"/>
              </w:rPr>
            </w:pPr>
            <w:r>
              <w:rPr>
                <w:rFonts w:ascii="宋体" w:hAnsi="宋体" w:hint="eastAsia"/>
                <w:color w:val="000000"/>
              </w:rPr>
              <w:lastRenderedPageBreak/>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传图片文件）、是否导航显示等。</w:t>
            </w:r>
          </w:p>
          <w:p w:rsidR="00574E9C" w:rsidRDefault="00574E9C" w:rsidP="00073A8D">
            <w:pPr>
              <w:spacing w:line="360" w:lineRule="auto"/>
              <w:rPr>
                <w:rFonts w:ascii="宋体" w:hAnsi="宋体"/>
                <w:color w:val="000000"/>
              </w:rPr>
            </w:pPr>
            <w:r>
              <w:rPr>
                <w:rFonts w:ascii="宋体" w:hAnsi="宋体" w:hint="eastAsia"/>
                <w:color w:val="000000"/>
              </w:rPr>
              <w:t>第二步：表单配置：功能包括自定义表单、定制开发组件配置。可以编辑自定义的表单；可以查看表单数据；</w:t>
            </w:r>
          </w:p>
          <w:p w:rsidR="00574E9C" w:rsidRDefault="00574E9C" w:rsidP="00073A8D">
            <w:pPr>
              <w:spacing w:line="360" w:lineRule="auto"/>
              <w:rPr>
                <w:rFonts w:ascii="宋体" w:hAnsi="宋体"/>
                <w:color w:val="000000"/>
              </w:rPr>
            </w:pPr>
            <w:r>
              <w:rPr>
                <w:rFonts w:ascii="宋体" w:hAnsi="宋体" w:hint="eastAsia"/>
                <w:color w:val="000000"/>
              </w:rPr>
              <w:t>第三步:编辑配置流程图，图形化流程编辑业务流程过程；</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流程办理</w:t>
            </w:r>
          </w:p>
        </w:tc>
        <w:tc>
          <w:tcPr>
            <w:tcW w:w="7167" w:type="dxa"/>
          </w:tcPr>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够查看业务详细信息，包括流程图、流程日志（审核审批意见过程）、业务表格信息；</w:t>
            </w:r>
          </w:p>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流程定义</w:t>
            </w:r>
          </w:p>
        </w:tc>
        <w:tc>
          <w:tcPr>
            <w:tcW w:w="7167" w:type="dxa"/>
          </w:tcPr>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服务设置功能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组件管理，能够新建、修改、删除组件；设置组件状态和类型（条件判断、业务申请、业务处理、流程跟踪、回调服务、监听器）</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流程类型管理，维护前台业务导航中的服务类型，增加或者删除服务类型则前台所见即所得显示</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流程管理</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管理已经配置的业务流程服务，配置新的业务流程服务功能。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流程开关功能</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设置服务开关，包括有效期设置和有效状态设置。</w:t>
            </w:r>
          </w:p>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流程管理功能</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流程指派：更改正在进行的流程神和审批的处理人，不修改流程配置，只是针对某个教职工提出的申请实例任务指派。</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lastRenderedPageBreak/>
              <w:t>流程监控：监控申请业务流程的进程和神和审批状态，查看申请人、申请日期、当前通过状态、接口调用状态，能够执行“重启流程”的操作，重启流程确认后则整个流程重新流转</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流程定义：流程定义ID、流程名称、流程的Key、操作（XML）</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系统管理</w:t>
            </w: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系统设置</w:t>
            </w:r>
          </w:p>
        </w:tc>
        <w:tc>
          <w:tcPr>
            <w:tcW w:w="7167" w:type="dxa"/>
          </w:tcPr>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定时任务：设置系统定时自动执行的的任务，设置任务名称、表达式、是否有效、是否启动、运行操作（运行、停止、立即生效）</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字体图标库：设置系统的字体和图标信息库及参数</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用户权限管理</w:t>
            </w:r>
          </w:p>
        </w:tc>
        <w:tc>
          <w:tcPr>
            <w:tcW w:w="7167" w:type="dxa"/>
          </w:tcPr>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会话监控：监控系统当前会话，查看监控当前在线用户、登录时间、访问时间、在线时长、IP地址、操作系统、客户端浏览器类型、是否过期</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会话设置：设置不同用户身份（管理员、教师等）的用户会话数量，设置用户上限、会话过期时间、单用户最大会话数。</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用户权限：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控制台：显示总的控制台信息，包括权限配置、用户管理、用户组、菜单资源、系统监控、用户统计、数据权限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用户管理：维护管理系统用户信息，修改用户密码，修改用户归属组信息</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资源权限：设置系统权限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菜单设置：维护管理系统菜单信息，以树状列表显示，能设置激活或者冻结、导入XML、分配随机图标、配置菜单</w:t>
            </w:r>
          </w:p>
        </w:tc>
      </w:tr>
      <w:tr w:rsidR="00574E9C" w:rsidTr="00073A8D">
        <w:trPr>
          <w:trHeight w:val="330"/>
        </w:trPr>
        <w:tc>
          <w:tcPr>
            <w:tcW w:w="711" w:type="dxa"/>
            <w:vMerge w:val="restart"/>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教职工用户个人中心</w:t>
            </w: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我的信息</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的基本信息及扩展信息，能够修改维护个人联系方式，地址等信息。页面最上部显示教职工照片、姓名、性别、在职状态、职务、职称、部门；图形化显示提醒事件，备注信息、打印当前信息；页面下部按照教职工分类属性以标签页形式显示教职工分类详细信息，所有在教职工字段配置中学校自定义的字段都可以显示在详细信息中。</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我的考勤</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查询年度个人考勤信息，按照月份列出个人考勤记录，查询个人每月的加班时间、请假时间、转调休时间、剩余超额时间等。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我的工资</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查询个人工资社保信息，包括工资卡号、开户行、社保账号、公积金账号；</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默认列出当前最新的薪资单，能查询历史工资单，按照月份查询历史工资单，点击能够查看工资详情</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奖惩信息</w:t>
            </w:r>
          </w:p>
        </w:tc>
        <w:tc>
          <w:tcPr>
            <w:tcW w:w="7167"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查询个人获奖信息，包括获奖项目、获奖级别、获奖类型、奖励方式、奖励名称、日日期等信息。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查询个人惩处信息，包括惩处名称、类别、原因、内容、单位、文号日期等</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职称晋级申请</w:t>
            </w:r>
          </w:p>
        </w:tc>
        <w:tc>
          <w:tcPr>
            <w:tcW w:w="7167" w:type="dxa"/>
            <w:vAlign w:val="center"/>
          </w:tcPr>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职称晋级申请菜单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9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岗位等级晋升申请</w:t>
            </w:r>
          </w:p>
        </w:tc>
        <w:tc>
          <w:tcPr>
            <w:tcW w:w="7167" w:type="dxa"/>
            <w:vAlign w:val="center"/>
          </w:tcPr>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岗位等级晋升申请菜单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9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w:t>
            </w:r>
          </w:p>
        </w:tc>
      </w:tr>
      <w:tr w:rsidR="00574E9C" w:rsidTr="00073A8D">
        <w:trPr>
          <w:trHeight w:val="330"/>
        </w:trPr>
        <w:tc>
          <w:tcPr>
            <w:tcW w:w="711" w:type="dxa"/>
            <w:vMerge/>
            <w:vAlign w:val="center"/>
          </w:tcPr>
          <w:p w:rsidR="00574E9C" w:rsidRDefault="00574E9C" w:rsidP="00073A8D">
            <w:pPr>
              <w:widowControl/>
              <w:spacing w:line="360" w:lineRule="auto"/>
              <w:jc w:val="center"/>
              <w:rPr>
                <w:rFonts w:ascii="宋体" w:hAnsi="宋体" w:cs="宋体"/>
                <w:color w:val="000000"/>
                <w:kern w:val="0"/>
              </w:rPr>
            </w:pPr>
          </w:p>
        </w:tc>
        <w:tc>
          <w:tcPr>
            <w:tcW w:w="70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培训申请</w:t>
            </w:r>
          </w:p>
        </w:tc>
        <w:tc>
          <w:tcPr>
            <w:tcW w:w="7167" w:type="dxa"/>
            <w:vAlign w:val="center"/>
          </w:tcPr>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color w:val="000000"/>
                <w:kern w:val="0"/>
              </w:rPr>
              <w:t>点击</w:t>
            </w:r>
            <w:r>
              <w:rPr>
                <w:rFonts w:ascii="宋体" w:hAnsi="宋体" w:cs="宋体" w:hint="eastAsia"/>
                <w:color w:val="000000"/>
                <w:kern w:val="0"/>
              </w:rPr>
              <w:t>培训申请菜单</w:t>
            </w:r>
            <w:r>
              <w:rPr>
                <w:rFonts w:ascii="宋体" w:hAnsi="宋体" w:cs="宋体"/>
                <w:color w:val="000000"/>
                <w:kern w:val="0"/>
              </w:rPr>
              <w:t>，则页面</w:t>
            </w:r>
            <w:r>
              <w:rPr>
                <w:rFonts w:ascii="宋体" w:hAnsi="宋体" w:cs="宋体" w:hint="eastAsia"/>
                <w:color w:val="000000"/>
                <w:kern w:val="0"/>
              </w:rPr>
              <w:t>主要区域</w:t>
            </w:r>
            <w:r>
              <w:rPr>
                <w:rFonts w:ascii="宋体" w:hAnsi="宋体" w:cs="宋体"/>
                <w:color w:val="000000"/>
                <w:kern w:val="0"/>
              </w:rPr>
              <w:t>显示该业务办理功能，页面包括业务说明、业务流程显示图（图形化流程显示）、业务开放时间；</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color w:val="000000"/>
                <w:kern w:val="0"/>
              </w:rPr>
              <w:t>点击“我要办理”按钮，进入业务申请办理界面，业务申请办理界面能够显示完整的业务流程图和业务申请办理所需要填写的表单信息；表单内容和业务流程图是在后台配置实现。</w:t>
            </w:r>
            <w:r>
              <w:rPr>
                <w:rFonts w:ascii="宋体" w:hAnsi="宋体" w:cs="宋体" w:hint="eastAsia"/>
                <w:color w:val="000000"/>
                <w:kern w:val="0"/>
              </w:rPr>
              <w:t>如果用户已经有正在审核审批的申请，则系统提示用户不能重复提出申请。</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列表</w:t>
            </w:r>
            <w:r>
              <w:rPr>
                <w:rFonts w:ascii="宋体" w:hAnsi="宋体" w:cs="宋体"/>
                <w:color w:val="000000"/>
                <w:kern w:val="0"/>
              </w:rPr>
              <w:t>查看</w:t>
            </w:r>
            <w:r>
              <w:rPr>
                <w:rFonts w:ascii="宋体" w:hAnsi="宋体" w:cs="宋体" w:hint="eastAsia"/>
                <w:color w:val="000000"/>
                <w:kern w:val="0"/>
              </w:rPr>
              <w:t>曾经申请的业务，业务状态包括申请中和已通过</w:t>
            </w:r>
            <w:r>
              <w:rPr>
                <w:rFonts w:ascii="宋体" w:hAnsi="宋体" w:cs="宋体"/>
                <w:color w:val="000000"/>
                <w:kern w:val="0"/>
              </w:rPr>
              <w:t>，能够</w:t>
            </w:r>
            <w:r>
              <w:rPr>
                <w:rFonts w:ascii="宋体" w:hAnsi="宋体" w:cs="宋体" w:hint="eastAsia"/>
                <w:color w:val="000000"/>
                <w:kern w:val="0"/>
              </w:rPr>
              <w:t>跟踪查看详细办理过程和神和审批意见</w:t>
            </w:r>
            <w:r>
              <w:rPr>
                <w:rFonts w:ascii="宋体" w:hAnsi="宋体" w:cs="宋体"/>
                <w:color w:val="000000"/>
                <w:kern w:val="0"/>
              </w:rPr>
              <w:t>，在查看详情中能够查看业务办理流程图、每一步的业务审核审批意见、审核审批时间和具体申请功能表单内容；</w:t>
            </w:r>
          </w:p>
          <w:p w:rsidR="00574E9C" w:rsidRDefault="00574E9C" w:rsidP="00574E9C">
            <w:pPr>
              <w:pStyle w:val="af3"/>
              <w:widowControl/>
              <w:numPr>
                <w:ilvl w:val="0"/>
                <w:numId w:val="10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申请办理页面显示教职工的基本信息，用户能够选择打印培训申请表。</w:t>
            </w:r>
          </w:p>
        </w:tc>
      </w:tr>
    </w:tbl>
    <w:p w:rsidR="00574E9C" w:rsidRDefault="00574E9C" w:rsidP="00574E9C">
      <w:pPr>
        <w:pStyle w:val="3"/>
        <w:spacing w:before="260" w:after="260"/>
        <w:ind w:firstLine="482"/>
        <w:rPr>
          <w:color w:val="000000"/>
        </w:rPr>
      </w:pPr>
      <w:bookmarkStart w:id="18" w:name="_Toc520314696"/>
      <w:r>
        <w:rPr>
          <w:rFonts w:hint="eastAsia"/>
          <w:color w:val="000000"/>
        </w:rPr>
        <w:t>9.</w:t>
      </w:r>
      <w:r>
        <w:rPr>
          <w:rFonts w:hint="eastAsia"/>
          <w:color w:val="000000"/>
        </w:rPr>
        <w:t>后勤管理系统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spacing w:line="360" w:lineRule="auto"/>
              <w:jc w:val="center"/>
              <w:rPr>
                <w:b/>
                <w:bCs/>
                <w:color w:val="000000"/>
              </w:rPr>
            </w:pPr>
            <w:r>
              <w:rPr>
                <w:rFonts w:hint="eastAsia"/>
                <w:b/>
                <w:bCs/>
                <w:color w:val="000000"/>
              </w:rPr>
              <w:t>功能模块</w:t>
            </w:r>
          </w:p>
        </w:tc>
        <w:tc>
          <w:tcPr>
            <w:tcW w:w="7965" w:type="dxa"/>
          </w:tcPr>
          <w:p w:rsidR="00574E9C" w:rsidRDefault="00574E9C" w:rsidP="00073A8D">
            <w:pPr>
              <w:pStyle w:val="af3"/>
              <w:spacing w:line="360" w:lineRule="auto"/>
              <w:ind w:firstLineChars="0" w:firstLine="0"/>
              <w:jc w:val="left"/>
              <w:rPr>
                <w:rFonts w:ascii="宋体" w:hAnsi="宋体"/>
                <w:b/>
                <w:bCs/>
                <w:color w:val="000000"/>
              </w:rPr>
            </w:pPr>
            <w:r>
              <w:rPr>
                <w:rFonts w:ascii="宋体" w:hAnsi="宋体" w:hint="eastAsia"/>
                <w:b/>
                <w:bCs/>
                <w:color w:val="000000"/>
              </w:rPr>
              <w:t>功能参数</w:t>
            </w:r>
          </w:p>
        </w:tc>
      </w:tr>
      <w:tr w:rsidR="00574E9C" w:rsidTr="00073A8D">
        <w:tc>
          <w:tcPr>
            <w:tcW w:w="1250" w:type="dxa"/>
            <w:vAlign w:val="center"/>
          </w:tcPr>
          <w:p w:rsidR="00574E9C" w:rsidRDefault="00574E9C" w:rsidP="00073A8D">
            <w:pPr>
              <w:spacing w:line="360" w:lineRule="auto"/>
              <w:jc w:val="center"/>
              <w:rPr>
                <w:rFonts w:ascii="宋体" w:hAnsi="宋体"/>
                <w:color w:val="000000"/>
              </w:rPr>
            </w:pPr>
            <w:r>
              <w:rPr>
                <w:rFonts w:hint="eastAsia"/>
                <w:color w:val="000000"/>
              </w:rPr>
              <w:t>物业报修</w:t>
            </w:r>
          </w:p>
        </w:tc>
        <w:tc>
          <w:tcPr>
            <w:tcW w:w="7965" w:type="dxa"/>
          </w:tcPr>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1.报修设置</w:t>
            </w:r>
            <w:r>
              <w:rPr>
                <w:rFonts w:ascii="宋体" w:hAnsi="宋体"/>
                <w:color w:val="000000"/>
              </w:rPr>
              <w:tab/>
              <w:t>设置相关物业楼基本信息、耗材信息、物业维修人员信息、物业公司服务时段信息（设置此信息用于支持同一物业不同时段分别由不同的物业公司分管）</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2.物业报修</w:t>
            </w:r>
            <w:r>
              <w:rPr>
                <w:rFonts w:ascii="宋体" w:hAnsi="宋体"/>
                <w:color w:val="000000"/>
              </w:rPr>
              <w:tab/>
              <w:t>通过手机进行各类报修，拍摄报修图片，点击报修，则报修信息提交到物业报修系统中。用户能够随时跟踪维修的进度、维修情况</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3.物业维修</w:t>
            </w:r>
            <w:r>
              <w:rPr>
                <w:rFonts w:ascii="宋体" w:hAnsi="宋体"/>
                <w:color w:val="000000"/>
              </w:rPr>
              <w:tab/>
              <w:t>报修系统随时现实用户报修情况，系统可以根据设定的值班表自动派修，通知维修工前去维修，也可以又人工查询派修</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4.维修评价</w:t>
            </w:r>
            <w:r>
              <w:rPr>
                <w:rFonts w:ascii="宋体" w:hAnsi="宋体"/>
                <w:color w:val="000000"/>
              </w:rPr>
              <w:tab/>
              <w:t>维修完成后，用户能够对维修效果和服务进行评价评分</w:t>
            </w:r>
          </w:p>
          <w:p w:rsidR="00574E9C" w:rsidRDefault="00574E9C" w:rsidP="00073A8D">
            <w:pPr>
              <w:pStyle w:val="af3"/>
              <w:spacing w:line="360" w:lineRule="auto"/>
              <w:ind w:firstLineChars="0" w:firstLine="0"/>
              <w:jc w:val="left"/>
              <w:rPr>
                <w:rFonts w:ascii="宋体" w:hAnsi="宋体"/>
                <w:color w:val="000000"/>
              </w:rPr>
            </w:pPr>
            <w:r>
              <w:rPr>
                <w:rFonts w:ascii="宋体" w:hAnsi="宋体" w:hint="eastAsia"/>
                <w:color w:val="000000"/>
              </w:rPr>
              <w:t>5.查询统计</w:t>
            </w:r>
            <w:r>
              <w:rPr>
                <w:rFonts w:ascii="宋体" w:hAnsi="宋体"/>
                <w:color w:val="000000"/>
              </w:rPr>
              <w:tab/>
              <w:t>修复率、派修及时率、用户评价、维修收费、报修单统计</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10.</w:t>
      </w:r>
      <w:r>
        <w:rPr>
          <w:rFonts w:hint="eastAsia"/>
          <w:color w:val="000000"/>
        </w:rPr>
        <w:t>实训实习教学管理系统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7965" w:type="dxa"/>
          </w:tcPr>
          <w:p w:rsidR="00574E9C" w:rsidRDefault="00574E9C" w:rsidP="00073A8D">
            <w:pPr>
              <w:spacing w:line="360" w:lineRule="auto"/>
              <w:jc w:val="left"/>
              <w:rPr>
                <w:rFonts w:ascii="宋体" w:hAnsi="宋体"/>
                <w:b/>
                <w:bCs/>
                <w:color w:val="000000"/>
              </w:rPr>
            </w:pPr>
            <w:r>
              <w:rPr>
                <w:rFonts w:ascii="宋体" w:hAnsi="宋体" w:hint="eastAsia"/>
                <w:b/>
                <w:bCs/>
                <w:color w:val="000000"/>
              </w:rPr>
              <w:t>功能参数</w:t>
            </w:r>
          </w:p>
        </w:tc>
      </w:tr>
      <w:tr w:rsidR="00574E9C" w:rsidTr="00073A8D">
        <w:tc>
          <w:tcPr>
            <w:tcW w:w="1250"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实习实践管理</w:t>
            </w:r>
          </w:p>
        </w:tc>
        <w:tc>
          <w:tcPr>
            <w:tcW w:w="7965" w:type="dxa"/>
          </w:tcPr>
          <w:p w:rsidR="00574E9C" w:rsidRDefault="00574E9C" w:rsidP="00073A8D">
            <w:pPr>
              <w:spacing w:line="360" w:lineRule="auto"/>
              <w:jc w:val="left"/>
              <w:rPr>
                <w:rFonts w:ascii="宋体" w:hAnsi="宋体"/>
                <w:color w:val="000000"/>
              </w:rPr>
            </w:pPr>
            <w:r>
              <w:rPr>
                <w:rFonts w:ascii="宋体" w:hAnsi="宋体" w:hint="eastAsia"/>
                <w:color w:val="000000"/>
              </w:rPr>
              <w:t>1、实习计划：</w:t>
            </w:r>
            <w:r>
              <w:rPr>
                <w:rFonts w:ascii="宋体" w:hAnsi="宋体"/>
                <w:color w:val="000000"/>
              </w:rPr>
              <w:t>制定各个专业的学生实习计划，包括顶岗实习</w:t>
            </w:r>
          </w:p>
          <w:p w:rsidR="00574E9C" w:rsidRDefault="00574E9C" w:rsidP="00073A8D">
            <w:pPr>
              <w:spacing w:line="360" w:lineRule="auto"/>
              <w:jc w:val="left"/>
              <w:rPr>
                <w:rFonts w:ascii="宋体" w:hAnsi="宋体"/>
                <w:color w:val="000000"/>
              </w:rPr>
            </w:pPr>
            <w:r>
              <w:rPr>
                <w:rFonts w:ascii="宋体" w:hAnsi="宋体" w:hint="eastAsia"/>
                <w:color w:val="000000"/>
              </w:rPr>
              <w:t>2、成绩评定：</w:t>
            </w:r>
            <w:r>
              <w:rPr>
                <w:rFonts w:ascii="宋体" w:hAnsi="宋体"/>
                <w:color w:val="000000"/>
              </w:rPr>
              <w:t>评定实习成绩是否合格</w:t>
            </w:r>
          </w:p>
          <w:p w:rsidR="00574E9C" w:rsidRDefault="00574E9C" w:rsidP="00073A8D">
            <w:pPr>
              <w:spacing w:line="360" w:lineRule="auto"/>
              <w:jc w:val="left"/>
              <w:rPr>
                <w:rFonts w:ascii="宋体" w:hAnsi="宋体"/>
                <w:color w:val="000000"/>
              </w:rPr>
            </w:pPr>
            <w:r>
              <w:rPr>
                <w:rFonts w:ascii="宋体" w:hAnsi="宋体" w:hint="eastAsia"/>
                <w:color w:val="000000"/>
              </w:rPr>
              <w:t>3、实践课程管理：</w:t>
            </w:r>
            <w:r>
              <w:rPr>
                <w:rFonts w:ascii="宋体" w:hAnsi="宋体"/>
                <w:color w:val="000000"/>
              </w:rPr>
              <w:t>实践课程的排课、课程成绩、实践课选课、实践课管理、实践课</w:t>
            </w:r>
            <w:r>
              <w:rPr>
                <w:rFonts w:ascii="宋体" w:hAnsi="宋体"/>
                <w:color w:val="000000"/>
              </w:rPr>
              <w:lastRenderedPageBreak/>
              <w:t>统计</w:t>
            </w:r>
          </w:p>
          <w:p w:rsidR="00574E9C" w:rsidRDefault="00574E9C" w:rsidP="00073A8D">
            <w:pPr>
              <w:spacing w:line="360" w:lineRule="auto"/>
              <w:jc w:val="left"/>
              <w:rPr>
                <w:rFonts w:ascii="宋体" w:hAnsi="宋体"/>
                <w:color w:val="000000"/>
              </w:rPr>
            </w:pPr>
            <w:r>
              <w:rPr>
                <w:rFonts w:ascii="宋体" w:hAnsi="宋体" w:hint="eastAsia"/>
                <w:color w:val="000000"/>
              </w:rPr>
              <w:t>4、实习审核：</w:t>
            </w:r>
            <w:r>
              <w:rPr>
                <w:rFonts w:ascii="宋体" w:hAnsi="宋体"/>
                <w:color w:val="000000"/>
              </w:rPr>
              <w:t>班主任、职业指导教师审核学生实习信息</w:t>
            </w:r>
          </w:p>
          <w:p w:rsidR="00574E9C" w:rsidRDefault="00574E9C" w:rsidP="00073A8D">
            <w:pPr>
              <w:spacing w:line="360" w:lineRule="auto"/>
              <w:jc w:val="left"/>
              <w:rPr>
                <w:rFonts w:ascii="宋体" w:hAnsi="宋体"/>
                <w:color w:val="000000"/>
              </w:rPr>
            </w:pPr>
            <w:r>
              <w:rPr>
                <w:rFonts w:ascii="宋体" w:hAnsi="宋体" w:hint="eastAsia"/>
                <w:color w:val="000000"/>
              </w:rPr>
              <w:t>5、面试结果：</w:t>
            </w:r>
            <w:r>
              <w:rPr>
                <w:rFonts w:ascii="宋体" w:hAnsi="宋体"/>
                <w:color w:val="000000"/>
              </w:rPr>
              <w:t>实习面试结果管理</w:t>
            </w:r>
          </w:p>
          <w:p w:rsidR="00574E9C" w:rsidRDefault="00574E9C" w:rsidP="00073A8D">
            <w:pPr>
              <w:spacing w:line="360" w:lineRule="auto"/>
              <w:jc w:val="left"/>
              <w:rPr>
                <w:rFonts w:ascii="宋体" w:hAnsi="宋体"/>
                <w:color w:val="000000"/>
              </w:rPr>
            </w:pPr>
            <w:r>
              <w:rPr>
                <w:rFonts w:ascii="宋体" w:hAnsi="宋体" w:hint="eastAsia"/>
                <w:color w:val="000000"/>
              </w:rPr>
              <w:t>6、企业报到管理：</w:t>
            </w:r>
            <w:r>
              <w:rPr>
                <w:rFonts w:ascii="宋体" w:hAnsi="宋体"/>
                <w:color w:val="000000"/>
              </w:rPr>
              <w:t>维护学生实习是否到企业报到</w:t>
            </w:r>
          </w:p>
          <w:p w:rsidR="00574E9C" w:rsidRDefault="00574E9C" w:rsidP="00073A8D">
            <w:pPr>
              <w:spacing w:line="360" w:lineRule="auto"/>
              <w:jc w:val="left"/>
              <w:rPr>
                <w:rFonts w:ascii="宋体" w:hAnsi="宋体"/>
                <w:color w:val="000000"/>
              </w:rPr>
            </w:pPr>
            <w:r>
              <w:rPr>
                <w:rFonts w:ascii="宋体" w:hAnsi="宋体" w:hint="eastAsia"/>
                <w:color w:val="000000"/>
              </w:rPr>
              <w:t>7、实习信息管理：</w:t>
            </w:r>
            <w:r>
              <w:rPr>
                <w:rFonts w:ascii="宋体" w:hAnsi="宋体"/>
                <w:color w:val="000000"/>
              </w:rPr>
              <w:t>学生实习信息审核、实习信息上报、实习信息存档、实习信息修改维护</w:t>
            </w:r>
          </w:p>
          <w:p w:rsidR="00574E9C" w:rsidRDefault="00574E9C" w:rsidP="00073A8D">
            <w:pPr>
              <w:spacing w:line="360" w:lineRule="auto"/>
              <w:jc w:val="left"/>
              <w:rPr>
                <w:rFonts w:ascii="宋体" w:hAnsi="宋体"/>
                <w:color w:val="000000"/>
              </w:rPr>
            </w:pPr>
            <w:r>
              <w:rPr>
                <w:rFonts w:ascii="宋体" w:hAnsi="宋体" w:hint="eastAsia"/>
                <w:color w:val="000000"/>
              </w:rPr>
              <w:t>8、实习推荐表：</w:t>
            </w:r>
            <w:r>
              <w:rPr>
                <w:rFonts w:ascii="宋体" w:hAnsi="宋体"/>
                <w:color w:val="000000"/>
              </w:rPr>
              <w:t>学生实习推荐表推荐、班主任评语、信息导入导出</w:t>
            </w:r>
          </w:p>
          <w:p w:rsidR="00574E9C" w:rsidRDefault="00574E9C" w:rsidP="00073A8D">
            <w:pPr>
              <w:spacing w:line="360" w:lineRule="auto"/>
              <w:jc w:val="left"/>
              <w:rPr>
                <w:rFonts w:ascii="宋体" w:hAnsi="宋体"/>
                <w:color w:val="000000"/>
              </w:rPr>
            </w:pPr>
            <w:r>
              <w:rPr>
                <w:rFonts w:ascii="宋体" w:hAnsi="宋体" w:hint="eastAsia"/>
                <w:color w:val="000000"/>
              </w:rPr>
              <w:t>9、周工作安排及记录：</w:t>
            </w:r>
            <w:r>
              <w:rPr>
                <w:rFonts w:ascii="宋体" w:hAnsi="宋体"/>
                <w:color w:val="000000"/>
              </w:rPr>
              <w:t>班主任和指导教师的实习周工作安排表、确认、工作反馈</w:t>
            </w:r>
          </w:p>
          <w:p w:rsidR="00574E9C" w:rsidRDefault="00574E9C" w:rsidP="00073A8D">
            <w:pPr>
              <w:spacing w:line="360" w:lineRule="auto"/>
              <w:jc w:val="left"/>
              <w:rPr>
                <w:rFonts w:ascii="宋体" w:hAnsi="宋体"/>
                <w:color w:val="000000"/>
              </w:rPr>
            </w:pPr>
            <w:r>
              <w:rPr>
                <w:rFonts w:ascii="宋体" w:hAnsi="宋体" w:hint="eastAsia"/>
                <w:color w:val="000000"/>
              </w:rPr>
              <w:t>10、企业实习指导管理：</w:t>
            </w:r>
            <w:r>
              <w:rPr>
                <w:rFonts w:ascii="宋体" w:hAnsi="宋体"/>
                <w:color w:val="000000"/>
              </w:rPr>
              <w:t>企业实习学生名单、实习奖惩记录、实习考勤记录、个别谈话记录、团体教育活动记录</w:t>
            </w:r>
          </w:p>
          <w:p w:rsidR="00574E9C" w:rsidRDefault="00574E9C" w:rsidP="00073A8D">
            <w:pPr>
              <w:spacing w:line="360" w:lineRule="auto"/>
              <w:jc w:val="left"/>
              <w:rPr>
                <w:rFonts w:ascii="宋体" w:hAnsi="宋体"/>
                <w:color w:val="000000"/>
              </w:rPr>
            </w:pPr>
            <w:r>
              <w:rPr>
                <w:rFonts w:ascii="宋体" w:hAnsi="宋体" w:hint="eastAsia"/>
                <w:color w:val="000000"/>
              </w:rPr>
              <w:t>11、实习考勤管理：</w:t>
            </w:r>
            <w:r>
              <w:rPr>
                <w:rFonts w:ascii="宋体" w:hAnsi="宋体"/>
                <w:color w:val="000000"/>
              </w:rPr>
              <w:t>学生去企业实习需要进行考勤，采集学生考勤数据，考勤可以采用手机移动考勤模式，学生到企业后，需要开启考勤定位系统进行到岗考勤，下班后需要进行离岗考勤。</w:t>
            </w:r>
          </w:p>
          <w:p w:rsidR="00574E9C" w:rsidRDefault="00574E9C" w:rsidP="00073A8D">
            <w:pPr>
              <w:spacing w:line="360" w:lineRule="auto"/>
              <w:jc w:val="left"/>
              <w:rPr>
                <w:rFonts w:ascii="宋体" w:hAnsi="宋体"/>
                <w:color w:val="000000"/>
              </w:rPr>
            </w:pPr>
            <w:r>
              <w:rPr>
                <w:rFonts w:ascii="宋体" w:hAnsi="宋体" w:hint="eastAsia"/>
                <w:color w:val="000000"/>
              </w:rPr>
              <w:t>12、实习跟踪：</w:t>
            </w:r>
            <w:r>
              <w:rPr>
                <w:rFonts w:ascii="宋体" w:hAnsi="宋体"/>
                <w:color w:val="000000"/>
              </w:rPr>
              <w:t>学生定期填写实习情况表，填写实习心得</w:t>
            </w:r>
            <w:r>
              <w:rPr>
                <w:rFonts w:ascii="宋体" w:hAnsi="宋体" w:hint="eastAsia"/>
                <w:color w:val="000000"/>
              </w:rPr>
              <w:t>、实习报告填报</w:t>
            </w:r>
          </w:p>
          <w:p w:rsidR="00574E9C" w:rsidRDefault="00574E9C" w:rsidP="00073A8D">
            <w:pPr>
              <w:spacing w:line="360" w:lineRule="auto"/>
              <w:jc w:val="left"/>
              <w:rPr>
                <w:rFonts w:ascii="宋体" w:hAnsi="宋体"/>
                <w:color w:val="000000"/>
              </w:rPr>
            </w:pPr>
            <w:r>
              <w:rPr>
                <w:rFonts w:ascii="宋体" w:hAnsi="宋体" w:hint="eastAsia"/>
                <w:color w:val="000000"/>
              </w:rPr>
              <w:t>13、实习成绩管理：</w:t>
            </w:r>
            <w:r>
              <w:rPr>
                <w:rFonts w:ascii="宋体" w:hAnsi="宋体"/>
                <w:color w:val="000000"/>
              </w:rPr>
              <w:t>学生自评成绩、企业评定成绩、班主任评定成绩、学生成绩总评、就业办审核、教务部审核</w:t>
            </w:r>
          </w:p>
          <w:p w:rsidR="00574E9C" w:rsidRDefault="00574E9C" w:rsidP="00073A8D">
            <w:pPr>
              <w:spacing w:line="360" w:lineRule="auto"/>
              <w:jc w:val="left"/>
              <w:rPr>
                <w:rFonts w:ascii="宋体" w:hAnsi="宋体"/>
                <w:color w:val="000000"/>
              </w:rPr>
            </w:pPr>
            <w:r>
              <w:rPr>
                <w:rFonts w:ascii="宋体" w:hAnsi="宋体" w:hint="eastAsia"/>
                <w:color w:val="000000"/>
              </w:rPr>
              <w:t>14、实习统计：</w:t>
            </w:r>
            <w:r>
              <w:rPr>
                <w:rFonts w:ascii="宋体" w:hAnsi="宋体"/>
                <w:color w:val="000000"/>
              </w:rPr>
              <w:t>实习生信息统计汇总（二个汇总，一个对口情况统计，一个按津贴统计）、企业实习统计、学生实习率统计、实习单位变更统计</w:t>
            </w:r>
          </w:p>
        </w:tc>
      </w:tr>
    </w:tbl>
    <w:p w:rsidR="00574E9C" w:rsidRDefault="00574E9C" w:rsidP="00574E9C">
      <w:pPr>
        <w:spacing w:line="360" w:lineRule="auto"/>
        <w:ind w:firstLine="480"/>
        <w:rPr>
          <w:color w:val="000000"/>
        </w:rPr>
      </w:pPr>
    </w:p>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11.</w:t>
      </w:r>
      <w:r>
        <w:rPr>
          <w:rFonts w:hint="eastAsia"/>
          <w:color w:val="000000"/>
        </w:rPr>
        <w:t>教科研管理系统</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0"/>
        <w:gridCol w:w="7965"/>
      </w:tblGrid>
      <w:tr w:rsidR="00574E9C" w:rsidTr="00073A8D">
        <w:tc>
          <w:tcPr>
            <w:tcW w:w="1250"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功能模块</w:t>
            </w:r>
          </w:p>
        </w:tc>
        <w:tc>
          <w:tcPr>
            <w:tcW w:w="7965"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参数要求</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教师成果管理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成果一般可以分为科研论文、著作、鉴定成果、专利等。论文又可以根据发表期刊的级别分为核心期刊论文和非核心期刊论文。对核心期刊学校可以进一步细分。著作可以分为专著、编著、译著、工具书等类别。</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教师成果管理记录教师的个人教科研成果，教师能够查询个人教科研成果，查询个人历年的成果</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成果登记申请</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教师成果管理包括成果登记申报管理，教师获得的教科研成果在系统上进行登记申报学校认定，学校认定后即可记录在教师的个人教育科研信息档案中，教师申请需要提供证明文件及扫描件，实现网上流转审核。</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教科研成果统计</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对全校教师的教科研成果进行统计，分类统计，按照级别统计查询,按照系部、教研组统计科研成果。</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课题申报管理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教师在线申报教科研课题，填写叫科研课题申报详细内容表格，系统按照设定的流程流转进行审核审批。</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示范课程管理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教师申请示范课程，示范课程审核审批，示范课程统计管理</w:t>
            </w:r>
          </w:p>
        </w:tc>
      </w:tr>
      <w:tr w:rsidR="00574E9C" w:rsidTr="00073A8D">
        <w:tc>
          <w:tcPr>
            <w:tcW w:w="1250"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获奖管理</w:t>
            </w:r>
          </w:p>
        </w:tc>
        <w:tc>
          <w:tcPr>
            <w:tcW w:w="7965"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学校教师教科研获奖管理，包括获奖申报，获奖认定，获奖统计</w:t>
            </w:r>
          </w:p>
        </w:tc>
      </w:tr>
    </w:tbl>
    <w:p w:rsidR="00574E9C" w:rsidRDefault="00574E9C" w:rsidP="00574E9C">
      <w:pPr>
        <w:pStyle w:val="3"/>
        <w:ind w:firstLine="482"/>
        <w:rPr>
          <w:color w:val="000000"/>
        </w:rPr>
      </w:pPr>
      <w:r>
        <w:rPr>
          <w:rFonts w:hint="eastAsia"/>
          <w:color w:val="000000"/>
        </w:rPr>
        <w:t>12.</w:t>
      </w:r>
      <w:r>
        <w:rPr>
          <w:rFonts w:hint="eastAsia"/>
          <w:color w:val="000000"/>
        </w:rPr>
        <w:t>新生迎新管理系统</w:t>
      </w:r>
      <w:bookmarkEnd w:id="18"/>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gridCol w:w="1092"/>
        <w:gridCol w:w="6600"/>
      </w:tblGrid>
      <w:tr w:rsidR="00574E9C" w:rsidTr="00073A8D">
        <w:tc>
          <w:tcPr>
            <w:tcW w:w="893" w:type="dxa"/>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b/>
                <w:bCs/>
                <w:color w:val="000000"/>
              </w:rPr>
            </w:pPr>
            <w:r>
              <w:rPr>
                <w:rFonts w:ascii="宋体" w:hAnsi="宋体" w:hint="eastAsia"/>
                <w:b/>
                <w:bCs/>
                <w:color w:val="000000"/>
              </w:rPr>
              <w:t>功能模块</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b/>
                <w:bCs/>
                <w:color w:val="000000"/>
              </w:rPr>
            </w:pPr>
            <w:r>
              <w:rPr>
                <w:rFonts w:ascii="宋体" w:hAnsi="宋体" w:hint="eastAsia"/>
                <w:b/>
                <w:bCs/>
                <w:color w:val="000000"/>
              </w:rPr>
              <w:t>子功能模块</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pStyle w:val="af3"/>
              <w:spacing w:line="360" w:lineRule="auto"/>
              <w:ind w:firstLineChars="0" w:firstLine="0"/>
              <w:jc w:val="left"/>
              <w:rPr>
                <w:b/>
                <w:bCs/>
                <w:color w:val="000000"/>
              </w:rPr>
            </w:pPr>
            <w:r>
              <w:rPr>
                <w:rFonts w:hint="eastAsia"/>
                <w:b/>
                <w:bCs/>
                <w:color w:val="000000"/>
              </w:rPr>
              <w:t>参数要求</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迎新网站</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网站栏目及内容要求</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首页面：首页面要求包括登录框（输入用户名、密码、验证码；登陆后显示修改密码、后台管理等，学生能够修改个人信息、注销）、横幅图片、新闻资讯、快速通道、学校报到流程、友情链接等</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报到须知：后台能够维护报到须知内容，能够在页面左侧设置多个内容的二级报到须知详细内容，后台设置完成后，前台显示二级栏目</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初识校园：内容通过后台的信息发布功能维护，能够维护学校的一般性信息，包括图片和文字介绍</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信息填写：学生登录系统后，通过这个栏目采集学生的个人信息，具体信息包括：个人信息（包括个人基本信息、家庭成员、教育经历、其他补充信息等；学生能够修改基本信息）、志愿填报（能修改选择专业志愿，后台能够设置学生可以选择几个志愿；页面上能够查看专业介绍）、到站登记（填写到达日期、是否按时报到、是否需要接站、交通工具、到达车站、陪同人数等）、绿色通道（选择是否需要贷款</w:t>
            </w:r>
            <w:r>
              <w:rPr>
                <w:rFonts w:hint="eastAsia"/>
                <w:color w:val="000000"/>
              </w:rPr>
              <w:lastRenderedPageBreak/>
              <w:t>和困难补助）、军训服装（选择军训服装和鞋子的尺码）、生活备品（生活备品选择是否订购，以及订购的具体备品商品）、自选宿舍（学生自选宿舍，界面显示已经选择的宿舍和可选择的宿舍，能够按照宿舍区、楼栋、是否有空调、上下铺、床位条件查询；）</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信息查看：学生登录系统后，能够查询新生信息（显示欢迎、学生姓名、来自省市地区、被录取到的院系专业和班级；能够显示本届同学信息，本届同学信息包括同班级同学数量、同专业同学数量、通学院同学数量、同区县同学数量、同市同学数量、同省同学数量，点击数字能够查看明细的同学名单信息）、宿舍入住信息、费用信息（缴费情况、费用的明细）、在线支付信息（订单详细信息</w:t>
            </w:r>
            <w:r>
              <w:rPr>
                <w:color w:val="000000"/>
              </w:rPr>
              <w:t>）</w:t>
            </w:r>
            <w:r>
              <w:rPr>
                <w:rFonts w:hint="eastAsia"/>
                <w:color w:val="000000"/>
              </w:rPr>
              <w:t>；</w:t>
            </w:r>
          </w:p>
          <w:p w:rsidR="00574E9C" w:rsidRDefault="00574E9C" w:rsidP="00574E9C">
            <w:pPr>
              <w:pStyle w:val="af3"/>
              <w:numPr>
                <w:ilvl w:val="0"/>
                <w:numId w:val="101"/>
              </w:numPr>
              <w:spacing w:line="360" w:lineRule="auto"/>
              <w:ind w:left="0" w:firstLineChars="0" w:firstLine="0"/>
              <w:jc w:val="left"/>
              <w:rPr>
                <w:color w:val="000000"/>
              </w:rPr>
            </w:pPr>
            <w:r>
              <w:rPr>
                <w:rFonts w:hint="eastAsia"/>
                <w:color w:val="000000"/>
              </w:rPr>
              <w:t>常见问题：常见问题查看，后台能够维护常见问题；点击查看详细常见问题信息。</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信息发布管理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能够新建栏目、修改栏目、删除栏目，设置栏目的排序；设置栏目的级别（一级、二级栏目）、设置栏目的类型（信息发布、节点、链接），设置栏目是否启用。</w:t>
            </w:r>
          </w:p>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能够按照栏目、名称、是否发布等条件查询发布的历史信息。能够新建、修改、删除信息。</w:t>
            </w:r>
          </w:p>
          <w:p w:rsidR="00574E9C" w:rsidRDefault="00574E9C" w:rsidP="00574E9C">
            <w:pPr>
              <w:pStyle w:val="af3"/>
              <w:numPr>
                <w:ilvl w:val="0"/>
                <w:numId w:val="102"/>
              </w:numPr>
              <w:spacing w:line="360" w:lineRule="auto"/>
              <w:ind w:left="0" w:firstLineChars="0" w:firstLine="0"/>
              <w:jc w:val="left"/>
              <w:rPr>
                <w:color w:val="000000"/>
              </w:rPr>
            </w:pPr>
            <w:r>
              <w:rPr>
                <w:rFonts w:hint="eastAsia"/>
                <w:color w:val="000000"/>
              </w:rPr>
              <w:t>新建和修改发布的信息，能够选择发布的目的栏目以及子栏目，包括信息标题、发布日期、维护信息发布内容（富文本、支持图片、视频）、是否置顶、是否发布。</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网站首页设置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图片链接管理：管理首页面的链接的图片信息，包括新建、修改、删除，能够设置是否启动图片；前台首页面显示的图片能够对图片信息排序，排序点击“上移”、“下移”即可重新调整顺序，后台调整顺序后，前台首页面显示的图片顺序相应改变</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图标链接管理：管理图标的链接信息，新增、修改、删除、排序图标，维护图标图片、名称、链接地址、是否启动等。</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t>报到流程链接：维护管理首页面的报到流程，包括名称、链接和是否启动、排序等</w:t>
            </w:r>
          </w:p>
          <w:p w:rsidR="00574E9C" w:rsidRDefault="00574E9C" w:rsidP="00574E9C">
            <w:pPr>
              <w:pStyle w:val="af3"/>
              <w:numPr>
                <w:ilvl w:val="0"/>
                <w:numId w:val="103"/>
              </w:numPr>
              <w:spacing w:line="360" w:lineRule="auto"/>
              <w:ind w:left="0" w:firstLineChars="0" w:firstLine="0"/>
              <w:jc w:val="left"/>
              <w:rPr>
                <w:color w:val="000000"/>
              </w:rPr>
            </w:pPr>
            <w:r>
              <w:rPr>
                <w:rFonts w:hint="eastAsia"/>
                <w:color w:val="000000"/>
              </w:rPr>
              <w:lastRenderedPageBreak/>
              <w:t>页面底部链接，首页面底部的链接信息维护。</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信息采集管理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信息采集开关：设置采集类别信息的开关，包括启动开关、关闭开关、设置是否可以编辑、设置是否必填、设置是否为在线缴费页面、设置注意事项维护等。列出所有需要采集的学生个人信息栏目。</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学生采集字段信息管理：新建、修改和删除学生采集信息的字段信息。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报到情况设置：维护管理报到交通工具和站名</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报到情况设置：列出所有学生填写的报到信息采集情况；能够对学生采集的报到进行统计（按时报到统计：显示学生采集的按时报到意向情况，按时报到和无法按时报到学生人数和占比；到站统计：各个机场火车站和客运站的到站统计）</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军训服装设置：设置军训服装及鞋帽的尺码信息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生活备品设置：设置学生可以选购的生活备品信息，包括名称、规格、价格、最大允许的订购量、类型、状态等</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绿色通道：选择绿色通道的学生列表信息；能够统计各个校区困难补助和贷款的学生的数量。</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自选专业设置：设置学生允许自选的专业志愿专业信息。</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自选专业管理：查询统计学生选择的第一、第二、第三专业志愿信息，能够按照专业志愿统计选择人数。</w:t>
            </w:r>
          </w:p>
          <w:p w:rsidR="00574E9C" w:rsidRDefault="00574E9C" w:rsidP="00574E9C">
            <w:pPr>
              <w:pStyle w:val="af3"/>
              <w:numPr>
                <w:ilvl w:val="0"/>
                <w:numId w:val="104"/>
              </w:numPr>
              <w:spacing w:line="360" w:lineRule="auto"/>
              <w:ind w:left="0" w:firstLineChars="0" w:firstLine="0"/>
              <w:jc w:val="left"/>
              <w:rPr>
                <w:color w:val="000000"/>
              </w:rPr>
            </w:pPr>
            <w:r>
              <w:rPr>
                <w:rFonts w:hint="eastAsia"/>
                <w:color w:val="000000"/>
              </w:rPr>
              <w:t>采集统计：统计学生的信息采集信息，列出所有已经采集的学生信息和未填写采集的学生信息，能够统计各个校区个人信息采集人数、专业志愿填报人数、绿色通道人数。</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交流问答管理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维护和管理前台的常见问题信息，能够对常见问题进行标题、内容、是否启动、是否置顶维护。</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迎新现场</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迎新流程</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t>迎新批次：页面列出所有当前有效的迎新批次，迎新批次通过后台批次管理维护，处在有效期内的迎新批次易不同的标签页显示，标签页上的标签显示迎新的批次。每个批次标签页面包括迎新说明、迎新流程、迎新统计；</w:t>
            </w:r>
          </w:p>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lastRenderedPageBreak/>
              <w:t>以流程图的方式展示迎新现场操作菜单，每一个现场环节都是一个具体的操作窗口；点击具体的文字连接，进入相应的环节处理界面，完成相关的环节处理。若没有该环节的处理权限，菜单将显示为灰色并不能点击进入。</w:t>
            </w:r>
          </w:p>
          <w:p w:rsidR="00574E9C" w:rsidRDefault="00574E9C" w:rsidP="00574E9C">
            <w:pPr>
              <w:pStyle w:val="af3"/>
              <w:numPr>
                <w:ilvl w:val="0"/>
                <w:numId w:val="105"/>
              </w:numPr>
              <w:spacing w:line="360" w:lineRule="auto"/>
              <w:ind w:left="0" w:firstLineChars="0" w:firstLine="0"/>
              <w:jc w:val="left"/>
              <w:rPr>
                <w:color w:val="000000"/>
              </w:rPr>
            </w:pPr>
            <w:r>
              <w:rPr>
                <w:rFonts w:hint="eastAsia"/>
                <w:color w:val="000000"/>
              </w:rPr>
              <w:t>流程图后台可以配置管理，前台显示的流程是后台通过配置管理维护的，具体流程步骤和每一步流程内的办理业务环节通过后台配置维护。</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迎新统计</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统计页面显示当前流程报到的人数、各个环节办理的人数</w:t>
            </w:r>
          </w:p>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汇总统计：显示总人数、报到人数、未报到人数；已经报到和未报到的百分比（采用条块进度图显示）；系统能够倒计时自动刷新汇总统计页面（可以用于大屏幕显示）</w:t>
            </w:r>
          </w:p>
          <w:p w:rsidR="00574E9C" w:rsidRDefault="00574E9C" w:rsidP="00574E9C">
            <w:pPr>
              <w:pStyle w:val="af3"/>
              <w:numPr>
                <w:ilvl w:val="0"/>
                <w:numId w:val="106"/>
              </w:numPr>
              <w:spacing w:line="360" w:lineRule="auto"/>
              <w:ind w:left="0" w:firstLineChars="0" w:firstLine="0"/>
              <w:jc w:val="left"/>
              <w:rPr>
                <w:color w:val="000000"/>
              </w:rPr>
            </w:pPr>
            <w:r>
              <w:rPr>
                <w:rFonts w:hint="eastAsia"/>
                <w:color w:val="000000"/>
              </w:rPr>
              <w:t>明细统计：按照院系显示录取人数、统一报到人数、各个环节当前办理人数。系统能够倒计时自动刷新汇总统计页面（可以用于大屏幕显示）</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迎新工作管理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预报到管理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学生信息管理：新增、修改、删除、导入导出学生信息，能够按照学年、学号、姓名、性别、招生类别条件查询</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通知录取管理：能够按照学年、学号、姓名、是否通知、是否录取、省市区县、招生类别条件查询；能导入录取名单、能导出学生信息、能导入通知名单（按照系统提供</w:t>
            </w:r>
            <w:r>
              <w:rPr>
                <w:rFonts w:hint="eastAsia"/>
                <w:color w:val="000000"/>
              </w:rPr>
              <w:t>Excel</w:t>
            </w:r>
            <w:r>
              <w:rPr>
                <w:rFonts w:hint="eastAsia"/>
                <w:color w:val="000000"/>
              </w:rPr>
              <w:t>模板导入</w:t>
            </w:r>
            <w:r>
              <w:rPr>
                <w:color w:val="000000"/>
              </w:rPr>
              <w:t>）</w:t>
            </w:r>
            <w:r>
              <w:rPr>
                <w:rFonts w:hint="eastAsia"/>
                <w:color w:val="000000"/>
              </w:rPr>
              <w:t>、能够对学生标记“已通知”和“未通知”</w:t>
            </w:r>
            <w:r>
              <w:rPr>
                <w:color w:val="000000"/>
              </w:rPr>
              <w:tab/>
            </w:r>
            <w:r>
              <w:rPr>
                <w:rFonts w:hint="eastAsia"/>
                <w:color w:val="000000"/>
              </w:rPr>
              <w:t>、标记“已录取”和“未录取”</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通知书打印：打印录取通知书，能够按照学年、学号、姓名、是否通知、是否录取、省市区县、招生类别条件查询；能导入录取名单、能导出学生信息；列表中列出是否已经打印了通知书、是否已经打印了信封。能够按照打印模板套打通知书（学生信息显示在学校的录取通知书背景图、条形码）、套打信封封面（地址显示在信封背景图上）</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新生请假：显示请假的学生信息和请假的信息</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打印配置：新建、修改、删除打印的模板，包括通知书模板和信封模板。能够设置清除背景图、能够设置模板上的信息元素（例如通</w:t>
            </w:r>
            <w:r>
              <w:rPr>
                <w:rFonts w:hint="eastAsia"/>
                <w:color w:val="000000"/>
              </w:rPr>
              <w:lastRenderedPageBreak/>
              <w:t>知书上的姓名、专业、条码等信息元素）、能够复制模板生成新模板。</w:t>
            </w:r>
          </w:p>
          <w:p w:rsidR="00574E9C" w:rsidRDefault="00574E9C" w:rsidP="00574E9C">
            <w:pPr>
              <w:pStyle w:val="af3"/>
              <w:numPr>
                <w:ilvl w:val="0"/>
                <w:numId w:val="107"/>
              </w:numPr>
              <w:spacing w:line="360" w:lineRule="auto"/>
              <w:ind w:left="0" w:firstLineChars="0" w:firstLine="0"/>
              <w:jc w:val="left"/>
              <w:rPr>
                <w:color w:val="000000"/>
              </w:rPr>
            </w:pPr>
            <w:r>
              <w:rPr>
                <w:rFonts w:hint="eastAsia"/>
                <w:color w:val="000000"/>
              </w:rPr>
              <w:t>模板设置：支持图形化模板设置，采用鼠标拖拉拽在通知书模板上设置拖拽显示元素组件信息，所见即所得显示通知书套打模板的配置。支持打印、撤销、重复、复制、剪切、粘贴、删除、字体设置、对齐操作、保存模板、退出等。</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迎新事务管理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未报到学生维护：维护未报到学生名单，能设置修改未报到原因、标记已报到和未报到，导出未报到学生信息等。</w:t>
            </w:r>
          </w:p>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学生分配院系：设置学生院系和专业分配，能够查看学生选择的一二三专业志愿信息。能导入导出信息。能发布，发布后学生能查询到。</w:t>
            </w:r>
          </w:p>
          <w:p w:rsidR="00574E9C" w:rsidRDefault="00574E9C" w:rsidP="00574E9C">
            <w:pPr>
              <w:pStyle w:val="af3"/>
              <w:numPr>
                <w:ilvl w:val="0"/>
                <w:numId w:val="108"/>
              </w:numPr>
              <w:spacing w:line="360" w:lineRule="auto"/>
              <w:ind w:left="0" w:firstLineChars="0" w:firstLine="0"/>
              <w:jc w:val="left"/>
              <w:rPr>
                <w:color w:val="000000"/>
              </w:rPr>
            </w:pPr>
            <w:r>
              <w:rPr>
                <w:rFonts w:hint="eastAsia"/>
                <w:color w:val="000000"/>
              </w:rPr>
              <w:t>学生分配班级：学生分班，导入导出分班信息，发布分班信息。</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宿舍分配管理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宿舍资源管理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宿舍区管理：维护管理宿舍分区信息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宿舍楼管理：添加、修改、删除、导入导出宿舍楼信息。能按照编号、名称、分区、管理员查询宿舍楼信息。能维护宿舍楼的名称、校区、编号、名称、男女生楼、层数、起始层数、状态是否可用信息，能自动按照规则生成寝室号码（采用宿舍楼</w:t>
            </w:r>
            <w:r>
              <w:rPr>
                <w:rFonts w:hint="eastAsia"/>
                <w:color w:val="000000"/>
              </w:rPr>
              <w:t>+</w:t>
            </w:r>
            <w:r>
              <w:rPr>
                <w:rFonts w:hint="eastAsia"/>
                <w:color w:val="000000"/>
              </w:rPr>
              <w:t>字母</w:t>
            </w:r>
            <w:r>
              <w:rPr>
                <w:rFonts w:hint="eastAsia"/>
                <w:color w:val="000000"/>
              </w:rPr>
              <w:t>+</w:t>
            </w:r>
            <w:r>
              <w:rPr>
                <w:rFonts w:hint="eastAsia"/>
                <w:color w:val="000000"/>
              </w:rPr>
              <w:t>动态数字），编号能够设置三位或者四位；</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楼层信息管理：维护楼层信息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寝室管理：维护宿舍寝室信息，按照编号、名称、校区、宿舍区、楼栋、寝室号等条件查询；能够维护床位数、租金、性别、是否可用等信息。能查询历史床位信息、设置租金、导入导出信息。列表显示寝室床位空闲状态</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床位信息：新增、修改、删除床位信息、维护床位相信信息</w:t>
            </w:r>
          </w:p>
          <w:p w:rsidR="00574E9C" w:rsidRDefault="00574E9C" w:rsidP="00574E9C">
            <w:pPr>
              <w:pStyle w:val="af3"/>
              <w:numPr>
                <w:ilvl w:val="0"/>
                <w:numId w:val="109"/>
              </w:numPr>
              <w:spacing w:line="360" w:lineRule="auto"/>
              <w:ind w:left="0" w:firstLineChars="0" w:firstLine="0"/>
              <w:jc w:val="left"/>
              <w:rPr>
                <w:color w:val="000000"/>
              </w:rPr>
            </w:pPr>
            <w:r>
              <w:rPr>
                <w:rFonts w:hint="eastAsia"/>
                <w:color w:val="000000"/>
              </w:rPr>
              <w:t>楼栋管理员：维护管理员的基本信息和联系信息，导入导出信息设置激活信息等。</w:t>
            </w:r>
          </w:p>
        </w:tc>
      </w:tr>
      <w:tr w:rsidR="00574E9C" w:rsidTr="00073A8D">
        <w:tc>
          <w:tcPr>
            <w:tcW w:w="893" w:type="dxa"/>
            <w:vMerge/>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宿舍分配管理</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宿舍分配规则设置：能设置宿舍的分配规则，</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新生住宿管理：导入住宿学生名单（提供</w:t>
            </w:r>
            <w:r>
              <w:rPr>
                <w:rFonts w:hint="eastAsia"/>
                <w:color w:val="000000"/>
              </w:rPr>
              <w:t>Excel</w:t>
            </w:r>
            <w:r>
              <w:rPr>
                <w:rFonts w:hint="eastAsia"/>
                <w:color w:val="000000"/>
              </w:rPr>
              <w:t>导入模板）、自动生成匹配新生（自动读取当前学年新生信息）、删除信息、床位分配、</w:t>
            </w:r>
            <w:r>
              <w:rPr>
                <w:rFonts w:hint="eastAsia"/>
                <w:color w:val="000000"/>
              </w:rPr>
              <w:lastRenderedPageBreak/>
              <w:t>取消分配操作；</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新生住宿安排计划：提供新增、修改、删除计划，设置住宿学生、查看院系住宿详细计划、生成院系计划、确认计划和打印计划</w:t>
            </w:r>
          </w:p>
          <w:p w:rsidR="00574E9C" w:rsidRDefault="00574E9C" w:rsidP="00574E9C">
            <w:pPr>
              <w:pStyle w:val="af3"/>
              <w:numPr>
                <w:ilvl w:val="0"/>
                <w:numId w:val="110"/>
              </w:numPr>
              <w:spacing w:line="360" w:lineRule="auto"/>
              <w:ind w:left="0" w:firstLineChars="0" w:firstLine="0"/>
              <w:jc w:val="left"/>
              <w:rPr>
                <w:color w:val="000000"/>
              </w:rPr>
            </w:pPr>
            <w:r>
              <w:rPr>
                <w:rFonts w:hint="eastAsia"/>
                <w:color w:val="000000"/>
              </w:rPr>
              <w:t>床位互换：批量调整互换床位分配信息</w:t>
            </w:r>
          </w:p>
        </w:tc>
      </w:tr>
      <w:tr w:rsidR="00574E9C" w:rsidTr="00073A8D">
        <w:tc>
          <w:tcPr>
            <w:tcW w:w="893"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统计查询</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查询统计</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查询统计包括学生信息查询统计、财务资费明细查询统计、财务交费查询统计、宿舍入住查询、业务办理查询统计（学生办理明细情况）</w:t>
            </w:r>
          </w:p>
        </w:tc>
      </w:tr>
      <w:tr w:rsidR="00574E9C" w:rsidTr="00073A8D">
        <w:tc>
          <w:tcPr>
            <w:tcW w:w="893" w:type="dxa"/>
            <w:vMerge w:val="restart"/>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系统管理</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系统设置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系统图标设置：系统系统的图标</w:t>
            </w:r>
          </w:p>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系统状态：系统信息、系统状态、系统属性、系统配置、文件浏览</w:t>
            </w:r>
          </w:p>
          <w:p w:rsidR="00574E9C" w:rsidRDefault="00574E9C" w:rsidP="00574E9C">
            <w:pPr>
              <w:pStyle w:val="af3"/>
              <w:numPr>
                <w:ilvl w:val="0"/>
                <w:numId w:val="111"/>
              </w:numPr>
              <w:spacing w:line="360" w:lineRule="auto"/>
              <w:ind w:left="0" w:firstLineChars="0" w:firstLine="0"/>
              <w:jc w:val="left"/>
              <w:rPr>
                <w:color w:val="000000"/>
              </w:rPr>
            </w:pPr>
            <w:r>
              <w:rPr>
                <w:rFonts w:hint="eastAsia"/>
                <w:color w:val="000000"/>
              </w:rPr>
              <w:t>系统数据初始化：支持一键初始化系统数据信息</w:t>
            </w:r>
          </w:p>
          <w:p w:rsidR="00574E9C" w:rsidRDefault="00574E9C" w:rsidP="00073A8D">
            <w:pPr>
              <w:pStyle w:val="af3"/>
              <w:spacing w:line="360" w:lineRule="auto"/>
              <w:ind w:firstLineChars="0" w:firstLine="0"/>
              <w:jc w:val="left"/>
              <w:rPr>
                <w:color w:val="000000"/>
              </w:rPr>
            </w:pP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基础信息</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2"/>
              </w:numPr>
              <w:spacing w:line="360" w:lineRule="auto"/>
              <w:ind w:left="0" w:firstLineChars="0" w:firstLine="0"/>
              <w:jc w:val="left"/>
              <w:rPr>
                <w:color w:val="000000"/>
              </w:rPr>
            </w:pPr>
            <w:r>
              <w:rPr>
                <w:rFonts w:hint="eastAsia"/>
                <w:color w:val="000000"/>
              </w:rPr>
              <w:t>数据字典管理：包括数据字典累心管理、字典数据管理、系统参数配置</w:t>
            </w:r>
          </w:p>
          <w:p w:rsidR="00574E9C" w:rsidRDefault="00574E9C" w:rsidP="00574E9C">
            <w:pPr>
              <w:pStyle w:val="af3"/>
              <w:numPr>
                <w:ilvl w:val="0"/>
                <w:numId w:val="112"/>
              </w:numPr>
              <w:spacing w:line="360" w:lineRule="auto"/>
              <w:ind w:left="0" w:firstLineChars="0" w:firstLine="0"/>
              <w:jc w:val="left"/>
              <w:rPr>
                <w:color w:val="000000"/>
              </w:rPr>
            </w:pPr>
            <w:r>
              <w:rPr>
                <w:rFonts w:hint="eastAsia"/>
                <w:color w:val="000000"/>
              </w:rPr>
              <w:t>数据字典树：字典树的分支维护管理</w:t>
            </w:r>
          </w:p>
        </w:tc>
      </w:tr>
      <w:tr w:rsidR="00574E9C" w:rsidTr="00073A8D">
        <w:tc>
          <w:tcPr>
            <w:tcW w:w="893" w:type="dxa"/>
            <w:vMerge/>
            <w:tcBorders>
              <w:top w:val="single" w:sz="4" w:space="0" w:color="auto"/>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用户权限</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3"/>
              </w:numPr>
              <w:spacing w:line="360" w:lineRule="auto"/>
              <w:ind w:left="0" w:firstLineChars="0" w:firstLine="0"/>
              <w:jc w:val="left"/>
              <w:rPr>
                <w:color w:val="000000"/>
              </w:rPr>
            </w:pPr>
            <w:r>
              <w:rPr>
                <w:rFonts w:hint="eastAsia"/>
                <w:color w:val="000000"/>
              </w:rPr>
              <w:t>会话监控：查询当前在线会话信息、强制用户会话过期、会话配置（配置各个角色的在线用户上下限、过期时间、单用户最大会话数；）、历史会话、（查询历史用户登录明细，包括登录次数统计、时段统计）、操作日志</w:t>
            </w:r>
          </w:p>
          <w:p w:rsidR="00574E9C" w:rsidRDefault="00574E9C" w:rsidP="00574E9C">
            <w:pPr>
              <w:pStyle w:val="af3"/>
              <w:numPr>
                <w:ilvl w:val="0"/>
                <w:numId w:val="113"/>
              </w:numPr>
              <w:spacing w:line="360" w:lineRule="auto"/>
              <w:ind w:left="0" w:firstLineChars="0" w:firstLine="0"/>
              <w:jc w:val="left"/>
              <w:rPr>
                <w:color w:val="000000"/>
              </w:rPr>
            </w:pPr>
            <w:r>
              <w:rPr>
                <w:rFonts w:hint="eastAsia"/>
                <w:color w:val="000000"/>
              </w:rPr>
              <w:t>用户</w:t>
            </w:r>
          </w:p>
        </w:tc>
      </w:tr>
      <w:tr w:rsidR="00574E9C" w:rsidTr="00073A8D">
        <w:tc>
          <w:tcPr>
            <w:tcW w:w="893" w:type="dxa"/>
            <w:vMerge/>
            <w:tcBorders>
              <w:left w:val="single" w:sz="4" w:space="0" w:color="auto"/>
              <w:right w:val="single" w:sz="4" w:space="0" w:color="auto"/>
            </w:tcBorders>
          </w:tcPr>
          <w:p w:rsidR="00574E9C" w:rsidRDefault="00574E9C" w:rsidP="00073A8D">
            <w:pPr>
              <w:spacing w:line="360" w:lineRule="auto"/>
              <w:jc w:val="center"/>
              <w:rPr>
                <w:rFonts w:ascii="宋体" w:hAnsi="宋体"/>
                <w:color w:val="000000"/>
              </w:rPr>
            </w:pP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流程配置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流程管理：能够创建、修改、删除、复制、设置流程；能够按照流程名称、提交状态查询流程。</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设置：能够设置流程步骤、流程环节。页面提供增加流程步骤和减少流程步骤按钮，对应增加一步流程或者删除一步流程。流程步骤按照垂直方向依次显示，每一步流程中提供加号和减号图标，能够增加和减少流程步骤的具体办理环节信息。</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流程环节配置：设置流程环节能选择流程环节名称、设置环节办理的起止日期、设置审核的角色、环节描述（支持富文本编辑）、设置是否必须办理环节（环节不通过则流程不通过）、环节职责部门、</w:t>
            </w:r>
            <w:r>
              <w:rPr>
                <w:rFonts w:hint="eastAsia"/>
                <w:color w:val="000000"/>
                <w:kern w:val="0"/>
              </w:rPr>
              <w:lastRenderedPageBreak/>
              <w:t>是否可以打印、是否可以撤销；设置前一环节是否必须完成以及选择需要必须完成的前一环节</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业务配置：配置环节界面元素单行文本、多行文本、复选框等</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打印项配置：配置打印项</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环节参数设置：能够设置环节的参数，包括环节数据维护、预览业务配置、设置环节业务打印项；显示流程配置的互斥环节、自动关闭环节信息。</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批次管理：维护管理迎新的批次，有效期内的所有批次的迎新流程都会以图形形式显示在迎新现场栏目中。包括新增、修改、删除、提交和取消提交批次，设置批次流程。批次状态能够设置停止或者运行</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批次流程设置：点击批次流程设置，进入迎新流程设置页面，显示当前流程环节数量、起止日期、流程描述，设置开始和结束日期，点击图标则进入配置设置功能。</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流程环节维护：维护管理流程环节，能新建、修改、删除、查看流程环节；维护流程环节名称、代码、类型（固定环节、自定义环节）、是否可用</w:t>
            </w:r>
          </w:p>
          <w:p w:rsidR="00574E9C" w:rsidRDefault="00574E9C" w:rsidP="00574E9C">
            <w:pPr>
              <w:pStyle w:val="af3"/>
              <w:numPr>
                <w:ilvl w:val="0"/>
                <w:numId w:val="114"/>
              </w:numPr>
              <w:spacing w:line="360" w:lineRule="auto"/>
              <w:ind w:left="0" w:firstLineChars="0" w:firstLine="0"/>
              <w:jc w:val="left"/>
              <w:rPr>
                <w:color w:val="000000"/>
                <w:kern w:val="0"/>
              </w:rPr>
            </w:pPr>
            <w:r>
              <w:rPr>
                <w:rFonts w:hint="eastAsia"/>
                <w:color w:val="000000"/>
                <w:kern w:val="0"/>
              </w:rPr>
              <w:t>审核组设置：管理维护流程的审核组信息，能够绑定审核组成员，分配和解除审核组成员权限，按照查询条件查询审核组。</w:t>
            </w:r>
          </w:p>
        </w:tc>
      </w:tr>
      <w:tr w:rsidR="00574E9C" w:rsidTr="00073A8D">
        <w:tc>
          <w:tcPr>
            <w:tcW w:w="893" w:type="dxa"/>
            <w:tcBorders>
              <w:left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界面设置</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界面操作设置</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15"/>
              </w:numPr>
              <w:spacing w:line="360" w:lineRule="auto"/>
              <w:ind w:left="0" w:firstLineChars="0" w:firstLine="0"/>
              <w:jc w:val="left"/>
              <w:rPr>
                <w:color w:val="000000"/>
                <w:kern w:val="0"/>
              </w:rPr>
            </w:pPr>
            <w:r>
              <w:rPr>
                <w:rFonts w:hint="eastAsia"/>
                <w:color w:val="000000"/>
                <w:kern w:val="0"/>
              </w:rPr>
              <w:t>主题皮肤设置：能设置界面皮肤主题、颜色、主题风格、菜单位置、界面布局、页脚和菜单栏位置等信息</w:t>
            </w:r>
          </w:p>
          <w:p w:rsidR="00574E9C" w:rsidRDefault="00574E9C" w:rsidP="00574E9C">
            <w:pPr>
              <w:pStyle w:val="af3"/>
              <w:numPr>
                <w:ilvl w:val="0"/>
                <w:numId w:val="115"/>
              </w:numPr>
              <w:spacing w:line="360" w:lineRule="auto"/>
              <w:ind w:left="0" w:firstLineChars="0" w:firstLine="0"/>
              <w:jc w:val="left"/>
              <w:rPr>
                <w:color w:val="000000"/>
                <w:kern w:val="0"/>
              </w:rPr>
            </w:pPr>
            <w:r>
              <w:rPr>
                <w:rFonts w:hint="eastAsia"/>
                <w:color w:val="000000"/>
                <w:kern w:val="0"/>
              </w:rPr>
              <w:t>伸缩菜单栏：菜单栏能伸缩，向左侧弹出或者缩进。</w:t>
            </w:r>
          </w:p>
        </w:tc>
      </w:tr>
      <w:tr w:rsidR="00574E9C" w:rsidTr="00073A8D">
        <w:tc>
          <w:tcPr>
            <w:tcW w:w="893" w:type="dxa"/>
            <w:tcBorders>
              <w:left w:val="single" w:sz="4" w:space="0" w:color="auto"/>
              <w:bottom w:val="single" w:sz="4" w:space="0" w:color="auto"/>
              <w:right w:val="single" w:sz="4" w:space="0" w:color="auto"/>
            </w:tcBorders>
          </w:tcPr>
          <w:p w:rsidR="00574E9C" w:rsidRDefault="00574E9C" w:rsidP="00073A8D">
            <w:pPr>
              <w:spacing w:line="360" w:lineRule="auto"/>
              <w:jc w:val="center"/>
              <w:rPr>
                <w:rFonts w:ascii="宋体" w:hAnsi="宋体"/>
                <w:color w:val="000000"/>
              </w:rPr>
            </w:pPr>
            <w:r>
              <w:rPr>
                <w:rFonts w:ascii="宋体" w:hAnsi="宋体" w:hint="eastAsia"/>
                <w:color w:val="000000"/>
              </w:rPr>
              <w:t>移动迎新</w:t>
            </w:r>
          </w:p>
        </w:tc>
        <w:tc>
          <w:tcPr>
            <w:tcW w:w="1092"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rFonts w:ascii="宋体" w:hAnsi="宋体"/>
                <w:color w:val="000000"/>
              </w:rPr>
            </w:pPr>
            <w:r>
              <w:rPr>
                <w:rFonts w:ascii="宋体" w:hAnsi="宋体" w:hint="eastAsia"/>
                <w:color w:val="000000"/>
              </w:rPr>
              <w:t>移动迎新</w:t>
            </w:r>
          </w:p>
        </w:tc>
        <w:tc>
          <w:tcPr>
            <w:tcW w:w="6600" w:type="dxa"/>
            <w:tcBorders>
              <w:top w:val="single" w:sz="4" w:space="0" w:color="auto"/>
              <w:left w:val="single" w:sz="4" w:space="0" w:color="auto"/>
              <w:bottom w:val="single" w:sz="4" w:space="0" w:color="auto"/>
              <w:right w:val="single" w:sz="4" w:space="0" w:color="auto"/>
            </w:tcBorders>
          </w:tcPr>
          <w:p w:rsidR="00574E9C" w:rsidRDefault="00574E9C" w:rsidP="00073A8D">
            <w:pPr>
              <w:spacing w:line="360" w:lineRule="auto"/>
              <w:jc w:val="left"/>
              <w:rPr>
                <w:color w:val="000000"/>
                <w:kern w:val="0"/>
              </w:rPr>
            </w:pPr>
            <w:r>
              <w:rPr>
                <w:rFonts w:hint="eastAsia"/>
                <w:color w:val="000000"/>
                <w:kern w:val="0"/>
              </w:rPr>
              <w:t>1</w:t>
            </w:r>
            <w:r>
              <w:rPr>
                <w:rFonts w:hint="eastAsia"/>
                <w:color w:val="000000"/>
                <w:kern w:val="0"/>
              </w:rPr>
              <w:t>、支持基于微信的移动迎新，能够从微信公众号进入系统</w:t>
            </w:r>
          </w:p>
          <w:p w:rsidR="00574E9C" w:rsidRDefault="00574E9C" w:rsidP="00073A8D">
            <w:pPr>
              <w:spacing w:line="360" w:lineRule="auto"/>
              <w:jc w:val="left"/>
              <w:rPr>
                <w:color w:val="000000"/>
                <w:kern w:val="0"/>
              </w:rPr>
            </w:pPr>
            <w:r>
              <w:rPr>
                <w:rFonts w:hint="eastAsia"/>
                <w:color w:val="000000"/>
                <w:kern w:val="0"/>
              </w:rPr>
              <w:t>2</w:t>
            </w:r>
            <w:r>
              <w:rPr>
                <w:rFonts w:hint="eastAsia"/>
                <w:color w:val="000000"/>
                <w:kern w:val="0"/>
              </w:rPr>
              <w:t>、支持新生登录系统，现场报道时出示手机二维码，学校扫描二维码，快速调取学生资料，办理报到手续</w:t>
            </w:r>
          </w:p>
          <w:p w:rsidR="00574E9C" w:rsidRDefault="00574E9C" w:rsidP="00073A8D">
            <w:pPr>
              <w:spacing w:line="360" w:lineRule="auto"/>
              <w:jc w:val="left"/>
              <w:rPr>
                <w:color w:val="000000"/>
                <w:kern w:val="0"/>
              </w:rPr>
            </w:pPr>
            <w:r>
              <w:rPr>
                <w:rFonts w:hint="eastAsia"/>
                <w:color w:val="000000"/>
                <w:kern w:val="0"/>
              </w:rPr>
              <w:t>3</w:t>
            </w:r>
            <w:r>
              <w:rPr>
                <w:rFonts w:hint="eastAsia"/>
                <w:color w:val="000000"/>
                <w:kern w:val="0"/>
              </w:rPr>
              <w:t>、手机浏览器输入迎新系统地址，系统自动判断终端是</w:t>
            </w:r>
            <w:r>
              <w:rPr>
                <w:rFonts w:hint="eastAsia"/>
                <w:color w:val="000000"/>
                <w:kern w:val="0"/>
              </w:rPr>
              <w:t>PC</w:t>
            </w:r>
            <w:r>
              <w:rPr>
                <w:rFonts w:hint="eastAsia"/>
                <w:color w:val="000000"/>
                <w:kern w:val="0"/>
              </w:rPr>
              <w:t>还是手机移动端，界面自适应移动手机界面</w:t>
            </w:r>
          </w:p>
          <w:p w:rsidR="00574E9C" w:rsidRDefault="00574E9C" w:rsidP="00073A8D">
            <w:pPr>
              <w:spacing w:line="360" w:lineRule="auto"/>
              <w:jc w:val="left"/>
              <w:rPr>
                <w:color w:val="000000"/>
                <w:kern w:val="0"/>
              </w:rPr>
            </w:pPr>
            <w:r>
              <w:rPr>
                <w:rFonts w:hint="eastAsia"/>
                <w:color w:val="000000"/>
                <w:kern w:val="0"/>
              </w:rPr>
              <w:t>4</w:t>
            </w:r>
            <w:r>
              <w:rPr>
                <w:rFonts w:hint="eastAsia"/>
                <w:color w:val="000000"/>
                <w:kern w:val="0"/>
              </w:rPr>
              <w:t>、学生通过手机能够办理预迎新事务，选择宿舍、完善个人信息、选</w:t>
            </w:r>
            <w:r>
              <w:rPr>
                <w:rFonts w:hint="eastAsia"/>
                <w:color w:val="000000"/>
                <w:kern w:val="0"/>
              </w:rPr>
              <w:lastRenderedPageBreak/>
              <w:t>择军训服装、选择到站接站等信息。</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bookmarkStart w:id="19" w:name="_Toc520314697"/>
      <w:r>
        <w:rPr>
          <w:rFonts w:hint="eastAsia"/>
          <w:color w:val="000000"/>
        </w:rPr>
        <w:t>13.</w:t>
      </w:r>
      <w:r>
        <w:rPr>
          <w:rFonts w:hint="eastAsia"/>
          <w:color w:val="000000"/>
        </w:rPr>
        <w:t>宿舍管理系统</w:t>
      </w:r>
      <w:bookmarkEnd w:id="19"/>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7796"/>
      </w:tblGrid>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b/>
                <w:bCs/>
                <w:color w:val="000000"/>
                <w:kern w:val="0"/>
              </w:rPr>
            </w:pPr>
            <w:r>
              <w:rPr>
                <w:rFonts w:ascii="宋体" w:hAnsi="宋体" w:cs="宋体" w:hint="eastAsia"/>
                <w:b/>
                <w:bCs/>
                <w:color w:val="000000"/>
                <w:kern w:val="0"/>
              </w:rPr>
              <w:t>系统模块</w:t>
            </w:r>
          </w:p>
        </w:tc>
        <w:tc>
          <w:tcPr>
            <w:tcW w:w="7796" w:type="dxa"/>
            <w:vAlign w:val="center"/>
          </w:tcPr>
          <w:p w:rsidR="00574E9C" w:rsidRDefault="00574E9C" w:rsidP="00073A8D">
            <w:pPr>
              <w:widowControl/>
              <w:spacing w:line="360" w:lineRule="auto"/>
              <w:jc w:val="left"/>
              <w:rPr>
                <w:rFonts w:ascii="宋体" w:hAnsi="宋体" w:cs="宋体"/>
                <w:b/>
                <w:bCs/>
                <w:color w:val="000000"/>
                <w:kern w:val="0"/>
              </w:rPr>
            </w:pPr>
            <w:r>
              <w:rPr>
                <w:rFonts w:ascii="宋体" w:hAnsi="宋体" w:cs="宋体" w:hint="eastAsia"/>
                <w:b/>
                <w:bCs/>
                <w:color w:val="000000"/>
                <w:kern w:val="0"/>
              </w:rPr>
              <w:t>模块介绍</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首页面</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用户登录系统后，首页面能够查看以下内容：</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我的待办事宜</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我的待</w:t>
            </w:r>
            <w:r>
              <w:rPr>
                <w:rFonts w:ascii="宋体" w:hAnsi="宋体" w:cs="微软雅黑" w:hint="eastAsia"/>
                <w:color w:val="000000"/>
                <w:kern w:val="0"/>
              </w:rPr>
              <w:t>办</w:t>
            </w:r>
            <w:r>
              <w:rPr>
                <w:rFonts w:ascii="宋体" w:hAnsi="宋体" w:cs="Malgun Gothic" w:hint="eastAsia"/>
                <w:color w:val="000000"/>
                <w:kern w:val="0"/>
              </w:rPr>
              <w:t>事宜</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微软雅黑" w:hint="eastAsia"/>
                <w:color w:val="000000"/>
                <w:kern w:val="0"/>
              </w:rPr>
              <w:t>显</w:t>
            </w:r>
            <w:r>
              <w:rPr>
                <w:rFonts w:ascii="宋体" w:hAnsi="宋体" w:cs="Malgun Gothic" w:hint="eastAsia"/>
                <w:color w:val="000000"/>
                <w:kern w:val="0"/>
              </w:rPr>
              <w:t>示需要</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w:t>
            </w:r>
            <w:r>
              <w:rPr>
                <w:rFonts w:ascii="宋体" w:hAnsi="宋体" w:cs="微软雅黑" w:hint="eastAsia"/>
                <w:color w:val="000000"/>
                <w:kern w:val="0"/>
              </w:rPr>
              <w:t>办</w:t>
            </w:r>
            <w:r>
              <w:rPr>
                <w:rFonts w:ascii="宋体" w:hAnsi="宋体" w:cs="Malgun Gothic" w:hint="eastAsia"/>
                <w:color w:val="000000"/>
                <w:kern w:val="0"/>
              </w:rPr>
              <w:t>理的事</w:t>
            </w:r>
            <w:r>
              <w:rPr>
                <w:rFonts w:ascii="宋体" w:hAnsi="宋体" w:cs="微软雅黑" w:hint="eastAsia"/>
                <w:color w:val="000000"/>
                <w:kern w:val="0"/>
              </w:rPr>
              <w:t>务</w:t>
            </w:r>
            <w:r>
              <w:rPr>
                <w:rFonts w:ascii="宋体" w:hAnsi="宋体" w:cs="Malgun Gothic" w:hint="eastAsia"/>
                <w:color w:val="000000"/>
                <w:kern w:val="0"/>
              </w:rPr>
              <w:t>，包括住宿申</w:t>
            </w:r>
            <w:r>
              <w:rPr>
                <w:rFonts w:ascii="宋体" w:hAnsi="宋体" w:cs="微软雅黑" w:hint="eastAsia"/>
                <w:color w:val="000000"/>
                <w:kern w:val="0"/>
              </w:rPr>
              <w:t>请</w:t>
            </w:r>
            <w:r>
              <w:rPr>
                <w:rFonts w:ascii="宋体" w:hAnsi="宋体" w:cs="Malgun Gothic" w:hint="eastAsia"/>
                <w:color w:val="000000"/>
                <w:kern w:val="0"/>
              </w:rPr>
              <w:t>、宿舍</w:t>
            </w:r>
            <w:r>
              <w:rPr>
                <w:rFonts w:ascii="宋体" w:hAnsi="宋体" w:cs="微软雅黑" w:hint="eastAsia"/>
                <w:color w:val="000000"/>
                <w:kern w:val="0"/>
              </w:rPr>
              <w:t>变</w:t>
            </w:r>
            <w:r>
              <w:rPr>
                <w:rFonts w:ascii="宋体" w:hAnsi="宋体" w:cs="Malgun Gothic" w:hint="eastAsia"/>
                <w:color w:val="000000"/>
                <w:kern w:val="0"/>
              </w:rPr>
              <w:t>更申</w:t>
            </w:r>
            <w:r>
              <w:rPr>
                <w:rFonts w:ascii="宋体" w:hAnsi="宋体" w:cs="微软雅黑" w:hint="eastAsia"/>
                <w:color w:val="000000"/>
                <w:kern w:val="0"/>
              </w:rPr>
              <w:t>请</w:t>
            </w:r>
            <w:r>
              <w:rPr>
                <w:rFonts w:ascii="宋体" w:hAnsi="宋体" w:cs="Malgun Gothic" w:hint="eastAsia"/>
                <w:color w:val="000000"/>
                <w:kern w:val="0"/>
              </w:rPr>
              <w:t>、退宿申</w:t>
            </w:r>
            <w:r>
              <w:rPr>
                <w:rFonts w:ascii="宋体" w:hAnsi="宋体" w:cs="微软雅黑" w:hint="eastAsia"/>
                <w:color w:val="000000"/>
                <w:kern w:val="0"/>
              </w:rPr>
              <w:t>请</w:t>
            </w:r>
            <w:r>
              <w:rPr>
                <w:rFonts w:ascii="宋体" w:hAnsi="宋体" w:cs="Malgun Gothic" w:hint="eastAsia"/>
                <w:color w:val="000000"/>
                <w:kern w:val="0"/>
              </w:rPr>
              <w:t>、</w:t>
            </w:r>
            <w:r>
              <w:rPr>
                <w:rFonts w:ascii="宋体" w:hAnsi="宋体" w:cs="微软雅黑" w:hint="eastAsia"/>
                <w:color w:val="000000"/>
                <w:kern w:val="0"/>
              </w:rPr>
              <w:t>报</w:t>
            </w:r>
            <w:r>
              <w:rPr>
                <w:rFonts w:ascii="宋体" w:hAnsi="宋体" w:cs="Malgun Gothic" w:hint="eastAsia"/>
                <w:color w:val="000000"/>
                <w:kern w:val="0"/>
              </w:rPr>
              <w:t>修申</w:t>
            </w:r>
            <w:r>
              <w:rPr>
                <w:rFonts w:ascii="宋体" w:hAnsi="宋体" w:cs="微软雅黑" w:hint="eastAsia"/>
                <w:color w:val="000000"/>
                <w:kern w:val="0"/>
              </w:rPr>
              <w:t>请</w:t>
            </w:r>
            <w:r>
              <w:rPr>
                <w:rFonts w:ascii="宋体" w:hAnsi="宋体" w:cs="Malgun Gothic" w:hint="eastAsia"/>
                <w:color w:val="000000"/>
                <w:kern w:val="0"/>
              </w:rPr>
              <w:t>；</w:t>
            </w:r>
            <w:r>
              <w:rPr>
                <w:rFonts w:ascii="宋体" w:hAnsi="宋体" w:cs="宋体" w:hint="eastAsia"/>
                <w:color w:val="000000"/>
                <w:kern w:val="0"/>
              </w:rPr>
              <w:t>每</w:t>
            </w:r>
            <w:r>
              <w:rPr>
                <w:rFonts w:ascii="宋体" w:hAnsi="宋体" w:cs="微软雅黑" w:hint="eastAsia"/>
                <w:color w:val="000000"/>
                <w:kern w:val="0"/>
              </w:rPr>
              <w:t>个</w:t>
            </w:r>
            <w:r>
              <w:rPr>
                <w:rFonts w:ascii="宋体" w:hAnsi="宋体" w:cs="Malgun Gothic" w:hint="eastAsia"/>
                <w:color w:val="000000"/>
                <w:kern w:val="0"/>
              </w:rPr>
              <w:t>申</w:t>
            </w:r>
            <w:r>
              <w:rPr>
                <w:rFonts w:ascii="宋体" w:hAnsi="宋体" w:cs="微软雅黑" w:hint="eastAsia"/>
                <w:color w:val="000000"/>
                <w:kern w:val="0"/>
              </w:rPr>
              <w:t>请</w:t>
            </w:r>
            <w:r>
              <w:rPr>
                <w:rFonts w:ascii="宋体" w:hAnsi="宋体" w:cs="Malgun Gothic" w:hint="eastAsia"/>
                <w:color w:val="000000"/>
                <w:kern w:val="0"/>
              </w:rPr>
              <w:t>都以列表形式</w:t>
            </w:r>
            <w:r>
              <w:rPr>
                <w:rFonts w:ascii="宋体" w:hAnsi="宋体" w:cs="微软雅黑" w:hint="eastAsia"/>
                <w:color w:val="000000"/>
                <w:kern w:val="0"/>
              </w:rPr>
              <w:t>显</w:t>
            </w:r>
            <w:r>
              <w:rPr>
                <w:rFonts w:ascii="宋体" w:hAnsi="宋体" w:cs="Malgun Gothic" w:hint="eastAsia"/>
                <w:color w:val="000000"/>
                <w:kern w:val="0"/>
              </w:rPr>
              <w:t>示，点</w:t>
            </w:r>
            <w:r>
              <w:rPr>
                <w:rFonts w:ascii="宋体" w:hAnsi="宋体" w:cs="微软雅黑" w:hint="eastAsia"/>
                <w:color w:val="000000"/>
                <w:kern w:val="0"/>
              </w:rPr>
              <w:t>击</w:t>
            </w:r>
            <w:r>
              <w:rPr>
                <w:rFonts w:ascii="宋体" w:hAnsi="宋体" w:cs="Malgun Gothic" w:hint="eastAsia"/>
                <w:color w:val="000000"/>
                <w:kern w:val="0"/>
              </w:rPr>
              <w:t>具体待</w:t>
            </w:r>
            <w:r>
              <w:rPr>
                <w:rFonts w:ascii="宋体" w:hAnsi="宋体" w:cs="微软雅黑" w:hint="eastAsia"/>
                <w:color w:val="000000"/>
                <w:kern w:val="0"/>
              </w:rPr>
              <w:t>办</w:t>
            </w:r>
            <w:r>
              <w:rPr>
                <w:rFonts w:ascii="宋体" w:hAnsi="宋体" w:cs="Malgun Gothic" w:hint="eastAsia"/>
                <w:color w:val="000000"/>
                <w:kern w:val="0"/>
              </w:rPr>
              <w:t>事宜</w:t>
            </w:r>
            <w:r>
              <w:rPr>
                <w:rFonts w:ascii="宋体" w:hAnsi="宋体" w:cs="微软雅黑" w:hint="eastAsia"/>
                <w:color w:val="000000"/>
                <w:kern w:val="0"/>
              </w:rPr>
              <w:t>记录</w:t>
            </w:r>
            <w:r>
              <w:rPr>
                <w:rFonts w:ascii="宋体" w:hAnsi="宋体" w:cs="Malgun Gothic" w:hint="eastAsia"/>
                <w:color w:val="000000"/>
                <w:kern w:val="0"/>
              </w:rPr>
              <w:t>能</w:t>
            </w:r>
            <w:r>
              <w:rPr>
                <w:rFonts w:ascii="宋体" w:hAnsi="宋体" w:cs="微软雅黑" w:hint="eastAsia"/>
                <w:color w:val="000000"/>
                <w:kern w:val="0"/>
              </w:rPr>
              <w:t>够进</w:t>
            </w:r>
            <w:r>
              <w:rPr>
                <w:rFonts w:ascii="宋体" w:hAnsi="宋体" w:cs="Malgun Gothic" w:hint="eastAsia"/>
                <w:color w:val="000000"/>
                <w:kern w:val="0"/>
              </w:rPr>
              <w:t>入申</w:t>
            </w:r>
            <w:r>
              <w:rPr>
                <w:rFonts w:ascii="宋体" w:hAnsi="宋体" w:cs="微软雅黑" w:hint="eastAsia"/>
                <w:color w:val="000000"/>
                <w:kern w:val="0"/>
              </w:rPr>
              <w:t>请审</w:t>
            </w:r>
            <w:r>
              <w:rPr>
                <w:rFonts w:ascii="宋体" w:hAnsi="宋体" w:cs="Malgun Gothic" w:hint="eastAsia"/>
                <w:color w:val="000000"/>
                <w:kern w:val="0"/>
              </w:rPr>
              <w:t>核</w:t>
            </w:r>
            <w:r>
              <w:rPr>
                <w:rFonts w:ascii="宋体" w:hAnsi="宋体" w:cs="微软雅黑" w:hint="eastAsia"/>
                <w:color w:val="000000"/>
                <w:kern w:val="0"/>
              </w:rPr>
              <w:t>处</w:t>
            </w:r>
            <w:r>
              <w:rPr>
                <w:rFonts w:ascii="宋体" w:hAnsi="宋体" w:cs="Malgun Gothic" w:hint="eastAsia"/>
                <w:color w:val="000000"/>
                <w:kern w:val="0"/>
              </w:rPr>
              <w:t>理</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宋体" w:hint="eastAsia"/>
                <w:color w:val="000000"/>
                <w:kern w:val="0"/>
              </w:rPr>
              <w:t>；</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处</w:t>
            </w:r>
            <w:r>
              <w:rPr>
                <w:rFonts w:ascii="宋体" w:hAnsi="宋体" w:cs="Malgun Gothic" w:hint="eastAsia"/>
                <w:color w:val="000000"/>
                <w:kern w:val="0"/>
              </w:rPr>
              <w:t>理</w:t>
            </w:r>
            <w:r>
              <w:rPr>
                <w:rFonts w:ascii="宋体" w:hAnsi="宋体" w:cs="微软雅黑" w:hint="eastAsia"/>
                <w:color w:val="000000"/>
                <w:kern w:val="0"/>
              </w:rPr>
              <w:t>页</w:t>
            </w:r>
            <w:r>
              <w:rPr>
                <w:rFonts w:ascii="宋体" w:hAnsi="宋体" w:cs="Malgun Gothic" w:hint="eastAsia"/>
                <w:color w:val="000000"/>
                <w:kern w:val="0"/>
              </w:rPr>
              <w:t>面</w:t>
            </w:r>
            <w:r>
              <w:rPr>
                <w:rFonts w:ascii="宋体" w:hAnsi="宋体" w:cs="微软雅黑" w:hint="eastAsia"/>
                <w:color w:val="000000"/>
                <w:kern w:val="0"/>
              </w:rPr>
              <w:t>显</w:t>
            </w:r>
            <w:r>
              <w:rPr>
                <w:rFonts w:ascii="宋体" w:hAnsi="宋体" w:cs="Malgun Gothic" w:hint="eastAsia"/>
                <w:color w:val="000000"/>
                <w:kern w:val="0"/>
              </w:rPr>
              <w:t>示流程</w:t>
            </w:r>
            <w:r>
              <w:rPr>
                <w:rFonts w:ascii="宋体" w:hAnsi="宋体" w:cs="微软雅黑" w:hint="eastAsia"/>
                <w:color w:val="000000"/>
                <w:kern w:val="0"/>
              </w:rPr>
              <w:t>图处</w:t>
            </w:r>
            <w:r>
              <w:rPr>
                <w:rFonts w:ascii="宋体" w:hAnsi="宋体" w:cs="Malgun Gothic" w:hint="eastAsia"/>
                <w:color w:val="000000"/>
                <w:kern w:val="0"/>
              </w:rPr>
              <w:t>理</w:t>
            </w:r>
            <w:r>
              <w:rPr>
                <w:rFonts w:ascii="宋体" w:hAnsi="宋体" w:cs="微软雅黑" w:hint="eastAsia"/>
                <w:color w:val="000000"/>
                <w:kern w:val="0"/>
              </w:rPr>
              <w:t>进</w:t>
            </w:r>
            <w:r>
              <w:rPr>
                <w:rFonts w:ascii="宋体" w:hAnsi="宋体" w:cs="Malgun Gothic" w:hint="eastAsia"/>
                <w:color w:val="000000"/>
                <w:kern w:val="0"/>
              </w:rPr>
              <w:t>度、</w:t>
            </w:r>
            <w:r>
              <w:rPr>
                <w:rFonts w:ascii="宋体" w:hAnsi="宋体" w:cs="微软雅黑" w:hint="eastAsia"/>
                <w:color w:val="000000"/>
                <w:kern w:val="0"/>
              </w:rPr>
              <w:t>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批日志</w:t>
            </w:r>
            <w:r>
              <w:rPr>
                <w:rFonts w:ascii="宋体" w:hAnsi="宋体" w:cs="微软雅黑" w:hint="eastAsia"/>
                <w:color w:val="000000"/>
                <w:kern w:val="0"/>
              </w:rPr>
              <w:t>记录</w:t>
            </w:r>
            <w:r>
              <w:rPr>
                <w:rFonts w:ascii="宋体" w:hAnsi="宋体" w:cs="Malgun Gothic" w:hint="eastAsia"/>
                <w:color w:val="000000"/>
                <w:kern w:val="0"/>
              </w:rPr>
              <w:t>、申</w:t>
            </w:r>
            <w:r>
              <w:rPr>
                <w:rFonts w:ascii="宋体" w:hAnsi="宋体" w:cs="微软雅黑" w:hint="eastAsia"/>
                <w:color w:val="000000"/>
                <w:kern w:val="0"/>
              </w:rPr>
              <w:t>请</w:t>
            </w:r>
            <w:r>
              <w:rPr>
                <w:rFonts w:ascii="宋体" w:hAnsi="宋体" w:cs="Malgun Gothic" w:hint="eastAsia"/>
                <w:color w:val="000000"/>
                <w:kern w:val="0"/>
              </w:rPr>
              <w:t>表格信息；</w:t>
            </w:r>
            <w:r>
              <w:rPr>
                <w:rFonts w:ascii="宋体" w:hAnsi="宋体" w:cs="微软雅黑" w:hint="eastAsia"/>
                <w:color w:val="000000"/>
                <w:kern w:val="0"/>
              </w:rPr>
              <w:t>填写审</w:t>
            </w:r>
            <w:r>
              <w:rPr>
                <w:rFonts w:ascii="宋体" w:hAnsi="宋体" w:cs="Malgun Gothic" w:hint="eastAsia"/>
                <w:color w:val="000000"/>
                <w:kern w:val="0"/>
              </w:rPr>
              <w:t>核</w:t>
            </w:r>
            <w:r>
              <w:rPr>
                <w:rFonts w:ascii="宋体" w:hAnsi="宋体" w:cs="微软雅黑" w:hint="eastAsia"/>
                <w:color w:val="000000"/>
                <w:kern w:val="0"/>
              </w:rPr>
              <w:t>审</w:t>
            </w:r>
            <w:r>
              <w:rPr>
                <w:rFonts w:ascii="宋体" w:hAnsi="宋体" w:cs="Malgun Gothic" w:hint="eastAsia"/>
                <w:color w:val="000000"/>
                <w:kern w:val="0"/>
              </w:rPr>
              <w:t>批</w:t>
            </w:r>
            <w:r>
              <w:rPr>
                <w:rFonts w:ascii="宋体" w:hAnsi="宋体" w:cs="宋体" w:hint="eastAsia"/>
                <w:color w:val="000000"/>
                <w:kern w:val="0"/>
              </w:rPr>
              <w:t>意</w:t>
            </w:r>
            <w:r>
              <w:rPr>
                <w:rFonts w:ascii="宋体" w:hAnsi="宋体" w:cs="微软雅黑" w:hint="eastAsia"/>
                <w:color w:val="000000"/>
                <w:kern w:val="0"/>
              </w:rPr>
              <w:t>见</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显示当前空闲床位统计表（饼状图）、业务办理统计图表（柱状图）；业务办理统计图表列出当前申请审核业务的数量统计，包括宿舍变更申请、公寓报修业务、住宿申请、退宿申请；</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在当前页面能够查看学生宿舍档案，学生宿舍档案查看每个学生的住宿信息、专业年级、变更记录、宿舍出入记录、晚归记录、未归记录</w:t>
            </w:r>
          </w:p>
          <w:p w:rsidR="00574E9C" w:rsidRDefault="00574E9C" w:rsidP="00574E9C">
            <w:pPr>
              <w:pStyle w:val="af3"/>
              <w:widowControl/>
              <w:numPr>
                <w:ilvl w:val="0"/>
                <w:numId w:val="11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学生出入宿舍记录信息，详细记录学生的姓名、学号、学院、班级、辅导员、住宿宿舍、出入时间；以上信息通过宿舍一卡通同步；</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未读取消息：查看系统推送的消息信息，默认显示当前未读消息数量，能够分组显示（分成公寓报修、宿舍变更、退宿申请、住宿申请几个分组区域图块，每个分组图块显示分组名称、已读和未读消息数量）；能够查看全部消息，能够标记消息为已读和未读；能够删除消息</w:t>
            </w:r>
          </w:p>
          <w:p w:rsidR="00574E9C" w:rsidRDefault="00574E9C" w:rsidP="00574E9C">
            <w:pPr>
              <w:pStyle w:val="af3"/>
              <w:widowControl/>
              <w:numPr>
                <w:ilvl w:val="0"/>
                <w:numId w:val="11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通知公告：查看系统的通知公告，点击查看通知公告的全文内容；通知公告列表显示标题、发布时间、发布人和发布院系；</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宿舍资源管理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1、宿舍区管理：维护宿舍分区信息，包括编号、名称、所属校区、是否可用等信息。能够按照条件查询宿舍区信息；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2、宿舍楼管理：查询维护学校的宿舍楼信息，包括新增、修改、删除、导入导出宿舍楼信息；宿舍楼信息包括编号、名称、宿舍区、楼层、寝室数量、面向性别、楼</w:t>
            </w:r>
            <w:r>
              <w:rPr>
                <w:rFonts w:ascii="宋体" w:hAnsi="宋体" w:cs="宋体" w:hint="eastAsia"/>
                <w:color w:val="000000"/>
                <w:kern w:val="0"/>
              </w:rPr>
              <w:lastRenderedPageBreak/>
              <w:t>栋管理员、是否可用等。</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3、系统提供智能添加宿舍楼功能，添加宿舍楼功能中能够自动按照用户设置的楼层、起始楼层自动生成每一层宿舍楼信息，能够按照宿舍编码规则填写、选择楼层的房间数和床位数。</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4、楼层管理：维护管理宿舍楼的楼层信息，包括楼层名称、编号、所属宿舍楼、寝室房间数量等。</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5、寝室管理：能够维护宿舍房间信息、设置宿舍房间的租金金额；导入导出房间信息；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6、床位管理：维护管理宿舍床位信息，能够导入导出创维信息；能够查看床位的历史住宿的学生信息，创维历史信息包括学生学号、姓名、学院、入住日期、退宿日期。</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7、楼栋管理员：设置维护宿舍楼的楼栋管理员信息，能够激活或者冻结楼栋管理员信息。</w:t>
            </w:r>
          </w:p>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8、门禁机器管理：维护管理宿舍楼的门禁考勤机信息，包括机器编号、名称、安放地址、所在宿舍楼、是否在用；能够以Excel格式批量导入导出门禁考勤机信息。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宿舍资源分配管理</w:t>
            </w:r>
          </w:p>
        </w:tc>
        <w:tc>
          <w:tcPr>
            <w:tcW w:w="7796" w:type="dxa"/>
            <w:vAlign w:val="center"/>
          </w:tcPr>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宿舍分配规则：能够设置宿舍分配规则，例如班级专业集中、少数民族分开分配等规则；</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新生住宿管理：支持按照学期、学年、学号、姓名、性别、专业、年级、学院、宿舍楼、辅导员等调价您查询</w:t>
            </w:r>
          </w:p>
          <w:p w:rsidR="00574E9C" w:rsidRDefault="00574E9C" w:rsidP="00574E9C">
            <w:pPr>
              <w:pStyle w:val="af3"/>
              <w:widowControl/>
              <w:numPr>
                <w:ilvl w:val="0"/>
                <w:numId w:val="11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管理新生宿舍分配信息，支持Excel导入新生住宿学生的名单；</w:t>
            </w:r>
          </w:p>
          <w:p w:rsidR="00574E9C" w:rsidRDefault="00574E9C" w:rsidP="00574E9C">
            <w:pPr>
              <w:pStyle w:val="af3"/>
              <w:widowControl/>
              <w:numPr>
                <w:ilvl w:val="0"/>
                <w:numId w:val="119"/>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能够自动生成新生安排计划，能够自动批量为学生安排宿舍，能够取消宿舍安排信息</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新生住宿查询：查询新生的住宿安排计划；按照条件查询学生住宿信息；</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新生住宿安排计划：</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能够维护新生住宿安排计划，能够查看住宿计划人数、实际人数（点击查看实际学生名单）、已经安排床位（点击查看已经安排的床位信息）、已经安排的学生（点击查看已经安排住宿学生的详细信息）信息；</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维护新生住宿计划中的学生名单，能够导入学生名单单信息；自动分配床位、</w:t>
            </w:r>
            <w:r>
              <w:rPr>
                <w:rFonts w:ascii="宋体" w:hAnsi="宋体" w:cs="宋体" w:hint="eastAsia"/>
                <w:color w:val="000000"/>
                <w:kern w:val="0"/>
              </w:rPr>
              <w:lastRenderedPageBreak/>
              <w:t>取消床位分配</w:t>
            </w:r>
          </w:p>
          <w:p w:rsidR="00574E9C" w:rsidRDefault="00574E9C" w:rsidP="00574E9C">
            <w:pPr>
              <w:pStyle w:val="af3"/>
              <w:widowControl/>
              <w:numPr>
                <w:ilvl w:val="0"/>
                <w:numId w:val="120"/>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能够生成院系住宿计划，系统根据年度新生的名单及所属院系，按照院系分别生成住宿计</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学院住宿计划、专业住宿计划、班级住宿计划：</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能够查询院系住宿计划向信息，维护详细院系住宿计划信息，导入导出住宿计划；</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能够自动分配学院学生宿舍，自动分配宿舍选择制定配置的分配规则（复选框），能够清空学院的住宿分配方案。已经发布分配方案的学院不能自动分配，需要取消发布。</w:t>
            </w:r>
          </w:p>
          <w:p w:rsidR="00574E9C" w:rsidRDefault="00574E9C" w:rsidP="00574E9C">
            <w:pPr>
              <w:pStyle w:val="af3"/>
              <w:widowControl/>
              <w:numPr>
                <w:ilvl w:val="0"/>
                <w:numId w:val="121"/>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能够发布学院住宿方案计划，取消发布，确认分配计划和取消确认；</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分配管理，可批量分配宿舍，可选用系统预制好的分配策略，支持选择多种策略。可为单个学生分配宿舍。可通过姓名、学号检索出学生住宿情况，当学生已经安排住宿时，展示学生已经住宿不能再分宿舍，但支持调整宿舍。</w:t>
            </w:r>
          </w:p>
          <w:p w:rsidR="00574E9C" w:rsidRDefault="00574E9C" w:rsidP="00574E9C">
            <w:pPr>
              <w:pStyle w:val="af3"/>
              <w:widowControl/>
              <w:numPr>
                <w:ilvl w:val="0"/>
                <w:numId w:val="11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互换：设置更换宿舍楼床位信息，学校定期更换对调宿舍楼，系统提供批量宿舍楼对换功能，第一步选择需要互换的楼栋，第二部以图形化显示互换楼栋楼层床位信息，选择互换的床位；第三步选择住宿规则（复选框），然后系统自动安排宿舍床位互换。</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住宿学生管理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管理维护住宿学生信息，设置学生是否住宿，为住宿学生分配宿舍；选择学生制定学生住宿的宿舍；</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宿舍调配</w:t>
            </w:r>
          </w:p>
        </w:tc>
        <w:tc>
          <w:tcPr>
            <w:tcW w:w="7796" w:type="dxa"/>
            <w:vAlign w:val="center"/>
          </w:tcPr>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住宿须知：设置学生住宿须知、退宿须知、调宿须知信息；</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宿舍变更申请：学生申请调整宿舍,学生调换宿舍需要提出申请，系统进行审核审批。点击能查看学生宿舍变更申请详情；</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住宿管理：维护管理学生的住宿信息，查看打印住宿信息，设置是否领取钥匙及住宿卡；</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调宿管理：维护管理学生宿舍调整申请信息，查看、导出、打印宿舍调整信息。</w:t>
            </w:r>
          </w:p>
          <w:p w:rsidR="00574E9C" w:rsidRDefault="00574E9C" w:rsidP="00574E9C">
            <w:pPr>
              <w:pStyle w:val="af3"/>
              <w:widowControl/>
              <w:numPr>
                <w:ilvl w:val="0"/>
                <w:numId w:val="122"/>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退宿管理：维护管理学生退宿申请信息，查看、打印、编辑退宿信息；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退宿管理</w:t>
            </w:r>
          </w:p>
        </w:tc>
        <w:tc>
          <w:tcPr>
            <w:tcW w:w="7796" w:type="dxa"/>
            <w:vAlign w:val="center"/>
          </w:tcPr>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学生退宿，可为单个学生进行退宿，退宿后的房间可进行再次预分进行为学生安排住宿。。</w:t>
            </w:r>
          </w:p>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lastRenderedPageBreak/>
              <w:t>班级退宿：可按照学院、专业、班级整体对学生进行批量退宿，退宿后的房间可进行再次预分进行为学生安排住宿。</w:t>
            </w:r>
          </w:p>
          <w:p w:rsidR="00574E9C" w:rsidRDefault="00574E9C" w:rsidP="00574E9C">
            <w:pPr>
              <w:pStyle w:val="af3"/>
              <w:widowControl/>
              <w:numPr>
                <w:ilvl w:val="0"/>
                <w:numId w:val="123"/>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批量退宿:</w:t>
            </w:r>
            <w:r>
              <w:rPr>
                <w:rFonts w:ascii="宋体" w:hAnsi="宋体" w:hint="eastAsia"/>
                <w:color w:val="000000"/>
              </w:rPr>
              <w:t xml:space="preserve"> </w:t>
            </w:r>
            <w:r>
              <w:rPr>
                <w:rFonts w:ascii="宋体" w:hAnsi="宋体" w:cs="宋体" w:hint="eastAsia"/>
                <w:color w:val="000000"/>
                <w:kern w:val="0"/>
              </w:rPr>
              <w:t>可按照楼宇、楼层、房间、床位进行批量退宿，退宿后的房间可进行再次预分进行为学生安排住宿。</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留校登记管理</w:t>
            </w:r>
          </w:p>
        </w:tc>
        <w:tc>
          <w:tcPr>
            <w:tcW w:w="7796" w:type="dxa"/>
            <w:vAlign w:val="center"/>
          </w:tcPr>
          <w:p w:rsidR="00574E9C" w:rsidRDefault="00574E9C" w:rsidP="00073A8D">
            <w:pPr>
              <w:widowControl/>
              <w:spacing w:line="360" w:lineRule="auto"/>
              <w:jc w:val="left"/>
              <w:rPr>
                <w:rFonts w:ascii="宋体" w:hAnsi="宋体" w:cs="宋体"/>
                <w:color w:val="000000"/>
                <w:kern w:val="0"/>
              </w:rPr>
            </w:pPr>
            <w:r>
              <w:rPr>
                <w:rFonts w:ascii="宋体" w:hAnsi="宋体" w:cs="宋体" w:hint="eastAsia"/>
                <w:color w:val="000000"/>
                <w:kern w:val="0"/>
              </w:rPr>
              <w:t>设置留校登记开关，开关打开，则学生能够申请留校，填写留校登记。维护管理学校的留校登记名单；</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公寓报修</w:t>
            </w:r>
          </w:p>
        </w:tc>
        <w:tc>
          <w:tcPr>
            <w:tcW w:w="7796" w:type="dxa"/>
            <w:vAlign w:val="center"/>
          </w:tcPr>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维修人员管理：维护管理公寓宿舍维修人员信息；</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公寓报修管理：查看维护公寓报修信息，导入导出公寓报修信息</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报修受理处理：查看学生的公寓报修记录，查看报修状态；点击记录进入报修详细受理界面；报修详细受理界面能够查看公寓报修流程、当前流程节点、公寓报修处理过程日志信息、报修详细、保修内容信息；能够受理并指定维修人员，填写维修时间；点击处理提交后，系统自动派修给维修人员。</w:t>
            </w:r>
          </w:p>
          <w:p w:rsidR="00574E9C" w:rsidRDefault="00574E9C" w:rsidP="00574E9C">
            <w:pPr>
              <w:pStyle w:val="af3"/>
              <w:widowControl/>
              <w:numPr>
                <w:ilvl w:val="0"/>
                <w:numId w:val="124"/>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公寓报修登记：查看公寓保修登记信息；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宿舍日常管理</w:t>
            </w:r>
          </w:p>
        </w:tc>
        <w:tc>
          <w:tcPr>
            <w:tcW w:w="7796" w:type="dxa"/>
            <w:vAlign w:val="center"/>
          </w:tcPr>
          <w:p w:rsidR="00574E9C" w:rsidRDefault="00574E9C" w:rsidP="00574E9C">
            <w:pPr>
              <w:pStyle w:val="af3"/>
              <w:widowControl/>
              <w:numPr>
                <w:ilvl w:val="0"/>
                <w:numId w:val="125"/>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寝室班级管理：维护管理寝室对应的班级信息，设置寝室匹配教师，导出寝室对应班级信息；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宿舍卫生安全管理：能够维护设置、批量设置宿舍卫生评分分数，确认提交卫生评分；设置为生评分上限；能够每周统计卫生评分，汇总统计卫生评分</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违章违纪管理：能够设置违章违纪标准，维护管理违章违纪信息，导入导出违章违纪信息，批量提交和取消违章违纪信息；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宿舍出入记录：维护管理宿舍门禁刷卡记录信息，记录详细的宿舍出入记录时间、人员、出入地点等信息；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晚归登记：登记学生晚归信息，维护晚归原因信息，导入导出晚归信息；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未归登记：记录学生未归信息，维护未归原因信息，导入导出未归信息；</w:t>
            </w:r>
          </w:p>
          <w:p w:rsidR="00574E9C" w:rsidRDefault="00574E9C" w:rsidP="00574E9C">
            <w:pPr>
              <w:pStyle w:val="af3"/>
              <w:numPr>
                <w:ilvl w:val="0"/>
                <w:numId w:val="125"/>
              </w:numPr>
              <w:spacing w:line="360" w:lineRule="auto"/>
              <w:ind w:left="0" w:firstLineChars="0" w:firstLine="0"/>
              <w:rPr>
                <w:rFonts w:ascii="宋体" w:hAnsi="宋体" w:cs="宋体"/>
                <w:color w:val="000000"/>
                <w:kern w:val="0"/>
              </w:rPr>
            </w:pPr>
            <w:r>
              <w:rPr>
                <w:rFonts w:ascii="宋体" w:hAnsi="宋体" w:cs="宋体" w:hint="eastAsia"/>
                <w:color w:val="000000"/>
                <w:kern w:val="0"/>
              </w:rPr>
              <w:t>访客登记：登记记录宿舍访客信息，导入导出访客信息；</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宿舍文明管理</w:t>
            </w:r>
          </w:p>
        </w:tc>
        <w:tc>
          <w:tcPr>
            <w:tcW w:w="7796" w:type="dxa"/>
            <w:vAlign w:val="center"/>
          </w:tcPr>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设置文明寝室评定分数标准</w:t>
            </w:r>
          </w:p>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文明宿舍评比，评比文明宿舍，评比公示；</w:t>
            </w:r>
          </w:p>
          <w:p w:rsidR="00574E9C" w:rsidRDefault="00574E9C" w:rsidP="00574E9C">
            <w:pPr>
              <w:pStyle w:val="af3"/>
              <w:widowControl/>
              <w:numPr>
                <w:ilvl w:val="0"/>
                <w:numId w:val="126"/>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文明寝室评比得分、学期文明寝室汇总、学年文明寝室汇总</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t>数据统计</w:t>
            </w:r>
          </w:p>
        </w:tc>
        <w:tc>
          <w:tcPr>
            <w:tcW w:w="7796" w:type="dxa"/>
            <w:vAlign w:val="center"/>
          </w:tcPr>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床位统计：按照校区、楼栋统计住宿信息，统计空闲床位、占用床位、总床位、</w:t>
            </w:r>
            <w:r>
              <w:rPr>
                <w:rFonts w:ascii="宋体" w:hAnsi="宋体" w:cs="宋体" w:hint="eastAsia"/>
                <w:color w:val="000000"/>
                <w:kern w:val="0"/>
              </w:rPr>
              <w:lastRenderedPageBreak/>
              <w:t>空闲率信息，以报表+图表显示</w:t>
            </w:r>
          </w:p>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床位空闲统计：生成统计报表，在一张表上按照宿舍楼统计，列表显示空房间数量、空1个床位房间数量、空2个床位房间数量、空3个床位房间数量、总计空房间、总计空床位</w:t>
            </w:r>
          </w:p>
          <w:p w:rsidR="00574E9C" w:rsidRDefault="00574E9C" w:rsidP="00574E9C">
            <w:pPr>
              <w:pStyle w:val="af3"/>
              <w:widowControl/>
              <w:numPr>
                <w:ilvl w:val="0"/>
                <w:numId w:val="127"/>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宿舍变更统计：统计宿舍变更信息、一张表上统计入住数量、变更数量、退宿数量，并以饼状图显示各类变更比例</w:t>
            </w:r>
          </w:p>
        </w:tc>
      </w:tr>
      <w:tr w:rsidR="00574E9C" w:rsidTr="00073A8D">
        <w:trPr>
          <w:trHeight w:val="330"/>
        </w:trPr>
        <w:tc>
          <w:tcPr>
            <w:tcW w:w="1277" w:type="dxa"/>
            <w:vAlign w:val="center"/>
          </w:tcPr>
          <w:p w:rsidR="00574E9C" w:rsidRDefault="00574E9C" w:rsidP="00073A8D">
            <w:pPr>
              <w:widowControl/>
              <w:spacing w:line="360" w:lineRule="auto"/>
              <w:jc w:val="center"/>
              <w:rPr>
                <w:rFonts w:ascii="宋体" w:hAnsi="宋体" w:cs="宋体"/>
                <w:color w:val="000000"/>
                <w:kern w:val="0"/>
              </w:rPr>
            </w:pPr>
            <w:r>
              <w:rPr>
                <w:rFonts w:ascii="宋体" w:hAnsi="宋体" w:cs="宋体" w:hint="eastAsia"/>
                <w:color w:val="000000"/>
                <w:kern w:val="0"/>
              </w:rPr>
              <w:lastRenderedPageBreak/>
              <w:t>通知公告</w:t>
            </w:r>
          </w:p>
        </w:tc>
        <w:tc>
          <w:tcPr>
            <w:tcW w:w="7796" w:type="dxa"/>
            <w:vAlign w:val="center"/>
          </w:tcPr>
          <w:p w:rsidR="00574E9C" w:rsidRDefault="00574E9C" w:rsidP="00574E9C">
            <w:pPr>
              <w:pStyle w:val="af3"/>
              <w:widowControl/>
              <w:numPr>
                <w:ilvl w:val="0"/>
                <w:numId w:val="12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栏目管理：</w:t>
            </w:r>
            <w:r>
              <w:rPr>
                <w:rFonts w:ascii="宋体" w:hAnsi="宋体" w:cs="宋体"/>
                <w:color w:val="000000"/>
                <w:kern w:val="0"/>
              </w:rPr>
              <w:t>维护管理人事系统通知公告发布的栏目信息，新增、修改、删除栏目</w:t>
            </w:r>
          </w:p>
          <w:p w:rsidR="00574E9C" w:rsidRDefault="00574E9C" w:rsidP="00574E9C">
            <w:pPr>
              <w:pStyle w:val="af3"/>
              <w:widowControl/>
              <w:numPr>
                <w:ilvl w:val="0"/>
                <w:numId w:val="128"/>
              </w:numPr>
              <w:spacing w:line="360" w:lineRule="auto"/>
              <w:ind w:left="0" w:firstLineChars="0" w:firstLine="0"/>
              <w:jc w:val="left"/>
              <w:rPr>
                <w:rFonts w:ascii="宋体" w:hAnsi="宋体" w:cs="宋体"/>
                <w:color w:val="000000"/>
                <w:kern w:val="0"/>
              </w:rPr>
            </w:pPr>
            <w:r>
              <w:rPr>
                <w:rFonts w:ascii="宋体" w:hAnsi="宋体" w:cs="宋体" w:hint="eastAsia"/>
                <w:color w:val="000000"/>
                <w:kern w:val="0"/>
              </w:rPr>
              <w:t>发布公告：</w:t>
            </w:r>
            <w:r>
              <w:rPr>
                <w:rFonts w:ascii="宋体" w:hAnsi="宋体" w:cs="宋体"/>
                <w:color w:val="000000"/>
                <w:kern w:val="0"/>
              </w:rPr>
              <w:t>发布新闻公告，能够采用富文本编辑器进行编辑，设置是否置顶。</w:t>
            </w:r>
          </w:p>
        </w:tc>
      </w:tr>
      <w:tr w:rsidR="00574E9C" w:rsidTr="00073A8D">
        <w:trPr>
          <w:trHeight w:val="330"/>
        </w:trPr>
        <w:tc>
          <w:tcPr>
            <w:tcW w:w="1277" w:type="dxa"/>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流程定义</w:t>
            </w:r>
          </w:p>
        </w:tc>
        <w:tc>
          <w:tcPr>
            <w:tcW w:w="7796" w:type="dxa"/>
          </w:tcPr>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服务设置功能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组件管理，能够新建、修改、删除组件；设置组件状态和类型（条件判断、业务申请、业务处理、流程跟踪、回调服务、监听器）</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流程类型管理，维护前台业务导航中的服务类型，增加或者删除服务类型则前台所见即所得显示</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流程管理</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管理已经配置的业务流程服务，配置新的业务流程服务功能。</w:t>
            </w:r>
          </w:p>
          <w:p w:rsidR="00574E9C" w:rsidRDefault="00574E9C" w:rsidP="00574E9C">
            <w:pPr>
              <w:pStyle w:val="af3"/>
              <w:numPr>
                <w:ilvl w:val="0"/>
                <w:numId w:val="93"/>
              </w:numPr>
              <w:spacing w:line="360" w:lineRule="auto"/>
              <w:ind w:left="0" w:firstLineChars="0" w:firstLine="0"/>
              <w:rPr>
                <w:rFonts w:ascii="宋体" w:hAnsi="宋体"/>
                <w:color w:val="000000"/>
              </w:rPr>
            </w:pPr>
            <w:r>
              <w:rPr>
                <w:rFonts w:ascii="宋体" w:hAnsi="宋体" w:hint="eastAsia"/>
                <w:color w:val="000000"/>
              </w:rPr>
              <w:t>流程开关功能</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设置服务开关，包括有效期设置和有效状态设置。</w:t>
            </w:r>
          </w:p>
          <w:p w:rsidR="00574E9C" w:rsidRDefault="00574E9C" w:rsidP="00574E9C">
            <w:pPr>
              <w:pStyle w:val="af3"/>
              <w:numPr>
                <w:ilvl w:val="0"/>
                <w:numId w:val="92"/>
              </w:numPr>
              <w:spacing w:line="360" w:lineRule="auto"/>
              <w:ind w:left="0" w:firstLineChars="0" w:firstLine="0"/>
              <w:rPr>
                <w:rFonts w:ascii="宋体" w:hAnsi="宋体"/>
                <w:color w:val="000000"/>
              </w:rPr>
            </w:pPr>
            <w:r>
              <w:rPr>
                <w:rFonts w:ascii="宋体" w:hAnsi="宋体" w:hint="eastAsia"/>
                <w:color w:val="000000"/>
              </w:rPr>
              <w:t>流程管理功能</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流程指派：更改正在进行的流程神和审批的处理人，不修改流程配置，只是针对某个教职工提出的申请实例任务指派。</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流程监控：监控申请业务流程的进程和神和审批状态，查看申请人、申请日期、当前通过状态、接口调用状态，能够执行“重启流程”的操作，重启流程确认后则整个流程重新流转</w:t>
            </w:r>
          </w:p>
          <w:p w:rsidR="00574E9C" w:rsidRDefault="00574E9C" w:rsidP="00574E9C">
            <w:pPr>
              <w:pStyle w:val="af3"/>
              <w:numPr>
                <w:ilvl w:val="0"/>
                <w:numId w:val="94"/>
              </w:numPr>
              <w:spacing w:line="360" w:lineRule="auto"/>
              <w:ind w:left="0" w:firstLineChars="0" w:firstLine="0"/>
              <w:rPr>
                <w:rFonts w:ascii="宋体" w:hAnsi="宋体"/>
                <w:color w:val="000000"/>
              </w:rPr>
            </w:pPr>
            <w:r>
              <w:rPr>
                <w:rFonts w:ascii="宋体" w:hAnsi="宋体" w:hint="eastAsia"/>
                <w:color w:val="000000"/>
              </w:rPr>
              <w:t>流程定义：流程定义ID、流程名称、流程的Key、操作（XML）</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流程引擎</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流程引擎能够提供图形化的鼠标拖拉拽配置业务流程节点，从节点到节点直接拖拽箭头连线完成流程配置；流程引擎能够潜入集成到业务系统中；</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支持直接在浏览器中配置业务流程引擎，无需另外安装客户端软件系统。</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lastRenderedPageBreak/>
              <w:t>流程元素包括开始、用户任务、手动任务、排他分支、并行分支、包容分支、结束事件、文本注释、顺序流程箭头、更改元素类型；双击节点元素能够编辑内容；</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流程编辑功能提供如下按钮功能:包括保存、剪切、复制、删除、撤销操作、恢复操作、水平对齐、垂直对齐、选中的元素调整为相同大小、放大、缩小、缩放到合适大小、添加弯曲节点、移除弯曲节点、关闭功能</w:t>
            </w:r>
          </w:p>
          <w:p w:rsidR="00574E9C" w:rsidRDefault="00574E9C" w:rsidP="00574E9C">
            <w:pPr>
              <w:pStyle w:val="af3"/>
              <w:numPr>
                <w:ilvl w:val="0"/>
                <w:numId w:val="89"/>
              </w:numPr>
              <w:spacing w:line="360" w:lineRule="auto"/>
              <w:ind w:left="0" w:firstLineChars="0" w:firstLine="0"/>
              <w:rPr>
                <w:rFonts w:ascii="宋体" w:hAnsi="宋体"/>
                <w:color w:val="000000"/>
              </w:rPr>
            </w:pPr>
            <w:r>
              <w:rPr>
                <w:rFonts w:ascii="宋体" w:hAnsi="宋体" w:hint="eastAsia"/>
                <w:color w:val="000000"/>
              </w:rPr>
              <w:t>配置完成流程保存后，能够在前台用户功能访问页面查看配置的图形化流程</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自定义表单</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系统提供快速表单自定义功能，能够直接在流程过程中配置业务系统的功能表单。表单配置需要简洁明了，主要完成学校一般流程快速自定义，无需太多复杂元素，不需要用户编写任何代码。</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配置功能需要直接在浏览器中以B/S方式配置，无需另外进入客户端软件；表单配置界面左部提供常用的基本表单元素，中部主要区域为表单配置区域，右边区域提供表单参数配置。所有的表单配置通过鼠标拖拉拽实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表单类型包括：单行文本、多行文本、日期时间、单选框、复选框、下拉框、分隔符、文件上传、起止时间、多级下拉框。</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表单参数配置包括表单的标签、表单说明、表单列表内容、长度等参数。</w:t>
            </w:r>
          </w:p>
          <w:p w:rsidR="00574E9C" w:rsidRDefault="00574E9C" w:rsidP="00574E9C">
            <w:pPr>
              <w:pStyle w:val="af3"/>
              <w:numPr>
                <w:ilvl w:val="0"/>
                <w:numId w:val="90"/>
              </w:numPr>
              <w:spacing w:line="360" w:lineRule="auto"/>
              <w:ind w:left="0" w:firstLineChars="0" w:firstLine="0"/>
              <w:rPr>
                <w:rFonts w:ascii="宋体" w:hAnsi="宋体"/>
                <w:color w:val="000000"/>
              </w:rPr>
            </w:pPr>
            <w:r>
              <w:rPr>
                <w:rFonts w:ascii="宋体" w:hAnsi="宋体" w:hint="eastAsia"/>
                <w:color w:val="000000"/>
              </w:rPr>
              <w:t>支持定制开发组件配置，包括判断组件、申请组件、处理组件、监听组件、回调组件、跟踪组件；编写自定义的组件用于定制集成。</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业务流程定义</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用户新建一个业务流程只需要三个步骤即可，按照如下步骤完成：</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一步：配置业务基本信息:包括上级服务功能、服务编号、服务名称、描述、业务负责人、可使用申请服务的用户组（选择后台定义的服务组，可以多选）、服务类型（自助服务、教师服务、学生服务、平台公共服务）、办理方式（线上办理、线下办理）、业务图片（上传图片文件）、是否导航显示等。</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第二步：表单配置：功能包括自定义表单、定制开发组件配置。可以编辑自定义的表单；可以查看表单数据；</w:t>
            </w:r>
          </w:p>
          <w:p w:rsidR="00574E9C" w:rsidRDefault="00574E9C" w:rsidP="00073A8D">
            <w:pPr>
              <w:pStyle w:val="af3"/>
              <w:spacing w:line="360" w:lineRule="auto"/>
              <w:ind w:firstLineChars="0" w:firstLine="0"/>
              <w:rPr>
                <w:rFonts w:ascii="宋体" w:hAnsi="宋体"/>
                <w:color w:val="000000"/>
              </w:rPr>
            </w:pPr>
            <w:r>
              <w:rPr>
                <w:rFonts w:ascii="宋体" w:hAnsi="宋体" w:hint="eastAsia"/>
                <w:color w:val="000000"/>
              </w:rPr>
              <w:t>第三步:编辑配置流程图，图形化流程编辑业务流程过程；</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流程办理</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审核审批提供流程办理功能，进入后 “待处理”、“已处理”分别按照标签页显示，标签页上显示对应业务待处理数量;全部任务列表列出各类任务的数量统计；点击“已处理”标签能够查看已经处理的申请审核业务列表，点击业务申请类别能</w:t>
            </w:r>
            <w:r>
              <w:rPr>
                <w:rFonts w:ascii="宋体" w:hAnsi="宋体" w:hint="eastAsia"/>
                <w:color w:val="000000"/>
              </w:rPr>
              <w:lastRenderedPageBreak/>
              <w:t>够查看业务详细信息，包括流程图、流程日志（审核审批意见过程）、业务表格信息；</w:t>
            </w:r>
          </w:p>
          <w:p w:rsidR="00574E9C" w:rsidRDefault="00574E9C" w:rsidP="00574E9C">
            <w:pPr>
              <w:pStyle w:val="af3"/>
              <w:numPr>
                <w:ilvl w:val="0"/>
                <w:numId w:val="91"/>
              </w:numPr>
              <w:spacing w:line="360" w:lineRule="auto"/>
              <w:ind w:left="0" w:firstLineChars="0" w:firstLine="0"/>
              <w:rPr>
                <w:rFonts w:ascii="宋体" w:hAnsi="宋体"/>
                <w:color w:val="000000"/>
              </w:rPr>
            </w:pPr>
            <w:r>
              <w:rPr>
                <w:rFonts w:ascii="宋体" w:hAnsi="宋体" w:hint="eastAsia"/>
                <w:color w:val="000000"/>
              </w:rPr>
              <w:t>进入正在申请业务处理业务审核，能查看业务流程图（整体流程图及当前流程节点和已经审核的流程节点，按照不同颜色显示），流程日志显示流程节点审核人、审核时间、审核意见。业务办理能够填写审核审批意见，审核通过或者不通过。</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lastRenderedPageBreak/>
              <w:t>系统设置</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系统状态：查看系统状态（操作系统、应用服务器中间件、工作目录、启动时间、运行时间、虚拟机信息、端口信息、处理器个数、内容使用信息、线程监控信息、虚拟机参数）、系统属性、系统配置（系统所参数配置，设置参数名称、参数值、说明信息）</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定时任务：设置系统定时自动执行的的任务，设置任务名称、表达式、是否有效、是否启动、运行操作（运行、停止、立即生效）</w:t>
            </w:r>
          </w:p>
          <w:p w:rsidR="00574E9C" w:rsidRDefault="00574E9C" w:rsidP="00574E9C">
            <w:pPr>
              <w:pStyle w:val="af3"/>
              <w:numPr>
                <w:ilvl w:val="0"/>
                <w:numId w:val="95"/>
              </w:numPr>
              <w:spacing w:line="360" w:lineRule="auto"/>
              <w:ind w:left="0" w:firstLineChars="0" w:firstLine="0"/>
              <w:rPr>
                <w:rFonts w:ascii="宋体" w:hAnsi="宋体"/>
                <w:color w:val="000000"/>
              </w:rPr>
            </w:pPr>
            <w:r>
              <w:rPr>
                <w:rFonts w:ascii="宋体" w:hAnsi="宋体" w:hint="eastAsia"/>
                <w:color w:val="000000"/>
              </w:rPr>
              <w:t>字体图标库：设置系统的字体和图标信息库及参数</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用户权限管理</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会话监控：监控系统当前会话，查看监控当前在线用户、登录时间、访问时间、在线时长、IP地址、操作系统、客户端浏览器类型、是否过期</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会话设置：设置不同用户身份（管理员、教师等）的用户会话数量，设置用户上限、会话过期时间、单用户最大会话数。</w:t>
            </w:r>
          </w:p>
          <w:p w:rsidR="00574E9C" w:rsidRDefault="00574E9C" w:rsidP="00574E9C">
            <w:pPr>
              <w:pStyle w:val="af3"/>
              <w:numPr>
                <w:ilvl w:val="0"/>
                <w:numId w:val="96"/>
              </w:numPr>
              <w:spacing w:line="360" w:lineRule="auto"/>
              <w:ind w:left="0" w:firstLineChars="0" w:firstLine="0"/>
              <w:rPr>
                <w:rFonts w:ascii="宋体" w:hAnsi="宋体"/>
                <w:color w:val="000000"/>
              </w:rPr>
            </w:pPr>
            <w:r>
              <w:rPr>
                <w:rFonts w:ascii="宋体" w:hAnsi="宋体" w:hint="eastAsia"/>
                <w:color w:val="000000"/>
              </w:rPr>
              <w:t>用户权限：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控制台：显示总的控制台信息，包括权限配置、用户管理、用户组、菜单资源、系统监控、用户统计、数据权限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用户管理：维护管理系统用户信息，修改用户密码，修改用户归属组信息</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资源权限：设置系统权限</w:t>
            </w:r>
          </w:p>
          <w:p w:rsidR="00574E9C" w:rsidRDefault="00574E9C" w:rsidP="00574E9C">
            <w:pPr>
              <w:pStyle w:val="af3"/>
              <w:numPr>
                <w:ilvl w:val="0"/>
                <w:numId w:val="97"/>
              </w:numPr>
              <w:spacing w:line="360" w:lineRule="auto"/>
              <w:ind w:left="0" w:firstLineChars="0" w:firstLine="0"/>
              <w:rPr>
                <w:rFonts w:ascii="宋体" w:hAnsi="宋体"/>
                <w:color w:val="000000"/>
              </w:rPr>
            </w:pPr>
            <w:r>
              <w:rPr>
                <w:rFonts w:ascii="宋体" w:hAnsi="宋体" w:hint="eastAsia"/>
                <w:color w:val="000000"/>
              </w:rPr>
              <w:t>菜单设置：维护管理系统菜单信息，以树状列表显示，能设置激活或者冻结、导入XML、分配随机图标、配置菜单</w:t>
            </w:r>
          </w:p>
        </w:tc>
      </w:tr>
      <w:tr w:rsidR="00574E9C" w:rsidTr="00073A8D">
        <w:trPr>
          <w:trHeight w:val="330"/>
        </w:trPr>
        <w:tc>
          <w:tcPr>
            <w:tcW w:w="1277" w:type="dxa"/>
            <w:tcBorders>
              <w:top w:val="single" w:sz="4" w:space="0" w:color="auto"/>
              <w:left w:val="single" w:sz="4" w:space="0" w:color="auto"/>
              <w:bottom w:val="single" w:sz="4" w:space="0" w:color="auto"/>
              <w:right w:val="single" w:sz="4" w:space="0" w:color="auto"/>
            </w:tcBorders>
            <w:vAlign w:val="center"/>
          </w:tcPr>
          <w:p w:rsidR="00574E9C" w:rsidRDefault="00574E9C" w:rsidP="00073A8D">
            <w:pPr>
              <w:spacing w:line="360" w:lineRule="auto"/>
              <w:jc w:val="center"/>
              <w:rPr>
                <w:rFonts w:ascii="宋体" w:hAnsi="宋体"/>
                <w:color w:val="000000"/>
              </w:rPr>
            </w:pPr>
            <w:r>
              <w:rPr>
                <w:rFonts w:ascii="宋体" w:hAnsi="宋体" w:hint="eastAsia"/>
                <w:color w:val="000000"/>
              </w:rPr>
              <w:t>学生用户</w:t>
            </w:r>
          </w:p>
        </w:tc>
        <w:tc>
          <w:tcPr>
            <w:tcW w:w="7796" w:type="dxa"/>
            <w:tcBorders>
              <w:top w:val="single" w:sz="4" w:space="0" w:color="auto"/>
              <w:left w:val="single" w:sz="4" w:space="0" w:color="auto"/>
              <w:bottom w:val="single" w:sz="4" w:space="0" w:color="auto"/>
              <w:right w:val="single" w:sz="4" w:space="0" w:color="auto"/>
            </w:tcBorders>
          </w:tcPr>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我的申请：显示当前学生用户的宿舍出入记录、晚归记录、未归记录；图形化日期线显示宿舍变更记录、报修记录等；能够在当前页面查看宿舍评分情况</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宿舍信息查看：查看学校宿舍区位置及地图</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宿舍变更申请：</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点击宿舍变更申请菜单，则页面主要区域显示该业务办理功能，页面包括业务</w:t>
            </w:r>
            <w:r>
              <w:rPr>
                <w:rFonts w:ascii="宋体" w:hAnsi="宋体" w:hint="eastAsia"/>
                <w:color w:val="000000"/>
              </w:rPr>
              <w:lastRenderedPageBreak/>
              <w:t>说明、业务流程显示图（图形化流程显示）、业务开放时间；</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0"/>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退宿申请：</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点击退宿申请菜单，则页面主要区域显示该业务办理功能，页面包括业务说明、业务流程显示图（图形化流程显示）、业务开放时间；</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1"/>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留校登记申请：</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点击留校登记申请菜单，则页面主要区域显示该业务办理功能，页面包括业务说明、业务流程显示图（图形化流程显示）、业务开放时间；</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w:t>
            </w:r>
            <w:r>
              <w:rPr>
                <w:rFonts w:ascii="宋体" w:hAnsi="宋体" w:hint="eastAsia"/>
                <w:color w:val="000000"/>
              </w:rPr>
              <w:lastRenderedPageBreak/>
              <w:t>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2"/>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p w:rsidR="00574E9C" w:rsidRDefault="00574E9C" w:rsidP="00574E9C">
            <w:pPr>
              <w:pStyle w:val="af3"/>
              <w:numPr>
                <w:ilvl w:val="0"/>
                <w:numId w:val="129"/>
              </w:numPr>
              <w:spacing w:line="360" w:lineRule="auto"/>
              <w:ind w:left="0" w:firstLineChars="0" w:firstLine="0"/>
              <w:rPr>
                <w:rFonts w:ascii="宋体" w:hAnsi="宋体"/>
                <w:color w:val="000000"/>
              </w:rPr>
            </w:pPr>
            <w:r>
              <w:rPr>
                <w:rFonts w:ascii="宋体" w:hAnsi="宋体" w:hint="eastAsia"/>
                <w:color w:val="000000"/>
              </w:rPr>
              <w:t>公寓报修申请：</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点击公寓报修菜单，则页面主要区域显示该业务办理功能，页面包括业务说明、业务流程显示图（图形化流程显示）、业务开放时间；</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点击“我要办理”按钮，进入业务申请办理界面，业务申请办理界面能够显示完整的业务流程图和业务申请办理所需要填写的表单信息；表单内容和业务流程图是在后台配置实现。如果用户已经有正在审核审批的申请，则系统提示用户不能重复提出申请。</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列表查看曾经申请的业务，业务状态包括申请中和已通过，能够跟踪查看详细办理过程和审核审批意见，在查看详情中能够查看业务办理流程图、每一步的业务审核审批意见、审核审批时间和具体申请功能表单内容；</w:t>
            </w:r>
          </w:p>
          <w:p w:rsidR="00574E9C" w:rsidRDefault="00574E9C" w:rsidP="00574E9C">
            <w:pPr>
              <w:pStyle w:val="af3"/>
              <w:numPr>
                <w:ilvl w:val="0"/>
                <w:numId w:val="133"/>
              </w:numPr>
              <w:spacing w:line="360" w:lineRule="auto"/>
              <w:ind w:left="0" w:firstLineChars="0" w:firstLine="0"/>
              <w:rPr>
                <w:rFonts w:ascii="宋体" w:hAnsi="宋体"/>
                <w:color w:val="000000"/>
              </w:rPr>
            </w:pPr>
            <w:r>
              <w:rPr>
                <w:rFonts w:ascii="宋体" w:hAnsi="宋体" w:hint="eastAsia"/>
                <w:color w:val="000000"/>
              </w:rPr>
              <w:t>申请办理页面显示学生的基本信息</w:t>
            </w:r>
          </w:p>
        </w:tc>
      </w:tr>
    </w:tbl>
    <w:p w:rsidR="00574E9C" w:rsidRDefault="00574E9C" w:rsidP="00574E9C">
      <w:pPr>
        <w:spacing w:line="360" w:lineRule="auto"/>
        <w:ind w:firstLine="480"/>
        <w:rPr>
          <w:color w:val="000000"/>
        </w:rPr>
      </w:pPr>
    </w:p>
    <w:p w:rsidR="00574E9C" w:rsidRDefault="00574E9C" w:rsidP="00574E9C">
      <w:pPr>
        <w:pStyle w:val="3"/>
        <w:ind w:firstLine="482"/>
        <w:rPr>
          <w:color w:val="000000"/>
        </w:rPr>
      </w:pPr>
      <w:r>
        <w:rPr>
          <w:rFonts w:hint="eastAsia"/>
          <w:color w:val="000000"/>
        </w:rPr>
        <w:t>14.</w:t>
      </w:r>
      <w:r>
        <w:rPr>
          <w:rFonts w:hint="eastAsia"/>
          <w:color w:val="000000"/>
        </w:rPr>
        <w:t>资源库系统</w:t>
      </w: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1</w:t>
      </w:r>
      <w:r>
        <w:rPr>
          <w:rFonts w:hint="eastAsia"/>
          <w:b/>
          <w:color w:val="000000"/>
        </w:rPr>
        <w:t>）资源</w:t>
      </w:r>
      <w:r>
        <w:rPr>
          <w:b/>
          <w:color w:val="000000"/>
        </w:rPr>
        <w:t>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24"/>
        <w:gridCol w:w="6268"/>
      </w:tblGrid>
      <w:tr w:rsidR="00574E9C" w:rsidTr="00073A8D">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24"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68"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1</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浏览</w:t>
            </w:r>
          </w:p>
        </w:tc>
        <w:tc>
          <w:tcPr>
            <w:tcW w:w="6268" w:type="dxa"/>
          </w:tcPr>
          <w:p w:rsidR="00574E9C" w:rsidRDefault="00574E9C" w:rsidP="00073A8D">
            <w:pPr>
              <w:spacing w:line="360" w:lineRule="auto"/>
              <w:jc w:val="left"/>
              <w:textAlignment w:val="center"/>
              <w:rPr>
                <w:color w:val="000000"/>
              </w:rPr>
            </w:pPr>
            <w:r>
              <w:rPr>
                <w:rFonts w:hint="eastAsia"/>
                <w:color w:val="000000"/>
              </w:rPr>
              <w:t>系统</w:t>
            </w:r>
            <w:r>
              <w:rPr>
                <w:color w:val="000000"/>
              </w:rPr>
              <w:t>将</w:t>
            </w:r>
            <w:r>
              <w:rPr>
                <w:rFonts w:hint="eastAsia"/>
                <w:color w:val="000000"/>
              </w:rPr>
              <w:t>教学</w:t>
            </w:r>
            <w:r>
              <w:rPr>
                <w:color w:val="000000"/>
              </w:rPr>
              <w:t>资源</w:t>
            </w:r>
            <w:r>
              <w:rPr>
                <w:rFonts w:hint="eastAsia"/>
                <w:color w:val="000000"/>
              </w:rPr>
              <w:t>统一</w:t>
            </w:r>
            <w:r>
              <w:rPr>
                <w:color w:val="000000"/>
              </w:rPr>
              <w:t>转换</w:t>
            </w:r>
            <w:r>
              <w:rPr>
                <w:rFonts w:hint="eastAsia"/>
                <w:color w:val="000000"/>
              </w:rPr>
              <w:t>成</w:t>
            </w:r>
            <w:r>
              <w:rPr>
                <w:color w:val="000000"/>
              </w:rPr>
              <w:t>Flash paper</w:t>
            </w:r>
            <w:r>
              <w:rPr>
                <w:rFonts w:hint="eastAsia"/>
                <w:color w:val="000000"/>
              </w:rPr>
              <w:t>格式，</w:t>
            </w:r>
            <w:r>
              <w:rPr>
                <w:color w:val="000000"/>
              </w:rPr>
              <w:t>就是百度文库的效果，</w:t>
            </w:r>
            <w:r>
              <w:rPr>
                <w:rFonts w:hint="eastAsia"/>
                <w:color w:val="000000"/>
              </w:rPr>
              <w:t>一方面</w:t>
            </w:r>
            <w:r>
              <w:rPr>
                <w:color w:val="000000"/>
              </w:rPr>
              <w:t>可以有效保护教师的</w:t>
            </w:r>
            <w:r>
              <w:rPr>
                <w:rFonts w:hint="eastAsia"/>
                <w:color w:val="000000"/>
              </w:rPr>
              <w:t>知识</w:t>
            </w:r>
            <w:r>
              <w:rPr>
                <w:color w:val="000000"/>
              </w:rPr>
              <w:t>产权，另一方面方便</w:t>
            </w:r>
            <w:r>
              <w:rPr>
                <w:rFonts w:hint="eastAsia"/>
                <w:color w:val="000000"/>
              </w:rPr>
              <w:t>用户的</w:t>
            </w:r>
            <w:r>
              <w:rPr>
                <w:color w:val="000000"/>
              </w:rPr>
              <w:t>在线浏览</w:t>
            </w:r>
            <w:r>
              <w:rPr>
                <w:rFonts w:hint="eastAsia"/>
                <w:color w:val="000000"/>
              </w:rPr>
              <w:t>。系统</w:t>
            </w:r>
            <w:r>
              <w:rPr>
                <w:color w:val="000000"/>
              </w:rPr>
              <w:t>对图片文件自动形成</w:t>
            </w:r>
            <w:r>
              <w:rPr>
                <w:rFonts w:hint="eastAsia"/>
                <w:color w:val="000000"/>
              </w:rPr>
              <w:t>缩略图</w:t>
            </w:r>
            <w:r>
              <w:rPr>
                <w:color w:val="000000"/>
              </w:rPr>
              <w:t>，更加迅速地</w:t>
            </w:r>
            <w:r>
              <w:rPr>
                <w:rFonts w:hint="eastAsia"/>
                <w:color w:val="000000"/>
              </w:rPr>
              <w:t>载</w:t>
            </w:r>
            <w:r>
              <w:rPr>
                <w:color w:val="000000"/>
              </w:rPr>
              <w:t>入图形或图片较多的网页</w:t>
            </w:r>
            <w:r>
              <w:rPr>
                <w:rFonts w:hint="eastAsia"/>
                <w:color w:val="000000"/>
              </w:rPr>
              <w:t>，</w:t>
            </w:r>
            <w:r>
              <w:rPr>
                <w:color w:val="000000"/>
              </w:rPr>
              <w:t>提高用户的浏览速度。</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上传</w:t>
            </w:r>
            <w:r>
              <w:rPr>
                <w:color w:val="000000"/>
              </w:rPr>
              <w:t>资源</w:t>
            </w:r>
          </w:p>
        </w:tc>
        <w:tc>
          <w:tcPr>
            <w:tcW w:w="6268" w:type="dxa"/>
          </w:tcPr>
          <w:p w:rsidR="00574E9C" w:rsidRDefault="00574E9C" w:rsidP="00073A8D">
            <w:pPr>
              <w:spacing w:line="360" w:lineRule="auto"/>
              <w:jc w:val="left"/>
              <w:textAlignment w:val="center"/>
              <w:rPr>
                <w:color w:val="000000"/>
                <w:lang w:val="zh-CN"/>
              </w:rPr>
            </w:pPr>
            <w:r>
              <w:rPr>
                <w:rFonts w:hint="eastAsia"/>
                <w:color w:val="000000"/>
              </w:rPr>
              <w:t>系统支持多</w:t>
            </w:r>
            <w:r>
              <w:rPr>
                <w:color w:val="000000"/>
              </w:rPr>
              <w:t>附件</w:t>
            </w:r>
            <w:r>
              <w:rPr>
                <w:rFonts w:hint="eastAsia"/>
                <w:color w:val="000000"/>
              </w:rPr>
              <w:t>批量</w:t>
            </w:r>
            <w:r>
              <w:rPr>
                <w:color w:val="000000"/>
              </w:rPr>
              <w:t>上传；支持断点续传技术，</w:t>
            </w:r>
            <w:r>
              <w:rPr>
                <w:rFonts w:hint="eastAsia"/>
                <w:color w:val="000000"/>
              </w:rPr>
              <w:t>遇到网络故障，可以从已经上传或下载的部分开始继续未完成的工作，没有必要从头开始，节省用户时间，提高工作</w:t>
            </w:r>
            <w:r>
              <w:rPr>
                <w:color w:val="000000"/>
              </w:rPr>
              <w:t>效率</w:t>
            </w:r>
            <w:r>
              <w:rPr>
                <w:rFonts w:hint="eastAsia"/>
                <w:color w:val="000000"/>
              </w:rPr>
              <w:t>；</w:t>
            </w:r>
            <w:r>
              <w:rPr>
                <w:color w:val="000000"/>
              </w:rPr>
              <w:t>用户可以设置资源</w:t>
            </w:r>
            <w:r>
              <w:rPr>
                <w:rFonts w:hint="eastAsia"/>
                <w:color w:val="000000"/>
              </w:rPr>
              <w:t>授权</w:t>
            </w:r>
            <w:r>
              <w:rPr>
                <w:color w:val="000000"/>
              </w:rPr>
              <w:t>，</w:t>
            </w:r>
            <w:r>
              <w:rPr>
                <w:rFonts w:hint="eastAsia"/>
                <w:color w:val="000000"/>
              </w:rPr>
              <w:t>即</w:t>
            </w:r>
            <w:r>
              <w:rPr>
                <w:color w:val="000000"/>
              </w:rPr>
              <w:t>资源开放对象以及</w:t>
            </w:r>
            <w:r>
              <w:rPr>
                <w:rFonts w:hint="eastAsia"/>
                <w:color w:val="000000"/>
              </w:rPr>
              <w:t>开放</w:t>
            </w:r>
            <w:r>
              <w:rPr>
                <w:color w:val="000000"/>
              </w:rPr>
              <w:t>权限。用户还可以设置资源的分类</w:t>
            </w:r>
            <w:r>
              <w:rPr>
                <w:rFonts w:hint="eastAsia"/>
                <w:color w:val="000000"/>
              </w:rPr>
              <w:t>，</w:t>
            </w:r>
            <w:r>
              <w:rPr>
                <w:color w:val="000000"/>
              </w:rPr>
              <w:t>资源分类是由学校维护的资源分类组织结构</w:t>
            </w:r>
            <w:r>
              <w:rPr>
                <w:rFonts w:hint="eastAsia"/>
                <w:color w:val="000000"/>
              </w:rPr>
              <w:t>，</w:t>
            </w:r>
            <w:r>
              <w:rPr>
                <w:color w:val="000000"/>
              </w:rPr>
              <w:t>系统采用树形结构方式</w:t>
            </w:r>
            <w:r>
              <w:rPr>
                <w:rFonts w:hint="eastAsia"/>
                <w:color w:val="000000"/>
              </w:rPr>
              <w:t>，</w:t>
            </w:r>
            <w:r>
              <w:rPr>
                <w:color w:val="000000"/>
              </w:rPr>
              <w:t>并</w:t>
            </w:r>
            <w:r>
              <w:rPr>
                <w:color w:val="000000"/>
              </w:rPr>
              <w:lastRenderedPageBreak/>
              <w:t>且不同的分类可以控制该分类上传权限以及审核流程</w:t>
            </w:r>
            <w:r>
              <w:rPr>
                <w:rFonts w:hint="eastAsia"/>
                <w:color w:val="000000"/>
              </w:rPr>
              <w:t>。用户提交资源后，系统后台会对附件进行格式的转化，转化为统一的格式，以保证在线预览和版权保护。</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3</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审核</w:t>
            </w:r>
          </w:p>
        </w:tc>
        <w:tc>
          <w:tcPr>
            <w:tcW w:w="6268" w:type="dxa"/>
          </w:tcPr>
          <w:p w:rsidR="00574E9C" w:rsidRDefault="00574E9C" w:rsidP="00073A8D">
            <w:pPr>
              <w:spacing w:line="360" w:lineRule="auto"/>
              <w:jc w:val="left"/>
              <w:textAlignment w:val="center"/>
              <w:rPr>
                <w:color w:val="000000"/>
              </w:rPr>
            </w:pPr>
            <w:r>
              <w:rPr>
                <w:rFonts w:hint="eastAsia"/>
                <w:color w:val="000000"/>
              </w:rPr>
              <w:t>系统</w:t>
            </w:r>
            <w:r>
              <w:rPr>
                <w:color w:val="000000"/>
              </w:rPr>
              <w:t>支持</w:t>
            </w:r>
            <w:r>
              <w:rPr>
                <w:rFonts w:hint="eastAsia"/>
                <w:color w:val="000000"/>
              </w:rPr>
              <w:t>批量审核资源、批量将资源的状态改为待发布，保证上传</w:t>
            </w:r>
            <w:r>
              <w:rPr>
                <w:color w:val="000000"/>
              </w:rPr>
              <w:t>的资源满足学校教学的</w:t>
            </w:r>
            <w:r>
              <w:rPr>
                <w:rFonts w:hint="eastAsia"/>
                <w:color w:val="000000"/>
              </w:rPr>
              <w:t>需要</w:t>
            </w:r>
            <w:r>
              <w:rPr>
                <w:color w:val="000000"/>
              </w:rPr>
              <w:t>；</w:t>
            </w:r>
            <w:r>
              <w:rPr>
                <w:rFonts w:hint="eastAsia"/>
                <w:color w:val="000000"/>
              </w:rPr>
              <w:t>审核保存时系统自动记录审核人、审核时间、审核人</w:t>
            </w:r>
            <w:r>
              <w:rPr>
                <w:rFonts w:hint="eastAsia"/>
                <w:color w:val="000000"/>
              </w:rPr>
              <w:t>IP</w:t>
            </w:r>
            <w:r>
              <w:rPr>
                <w:rFonts w:hint="eastAsia"/>
                <w:color w:val="000000"/>
              </w:rPr>
              <w:t>地址；</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发布</w:t>
            </w:r>
          </w:p>
        </w:tc>
        <w:tc>
          <w:tcPr>
            <w:tcW w:w="6268" w:type="dxa"/>
          </w:tcPr>
          <w:p w:rsidR="00574E9C" w:rsidRDefault="00574E9C" w:rsidP="00073A8D">
            <w:pPr>
              <w:spacing w:line="360" w:lineRule="auto"/>
              <w:jc w:val="left"/>
              <w:textAlignment w:val="center"/>
              <w:rPr>
                <w:color w:val="000000"/>
              </w:rPr>
            </w:pPr>
            <w:r>
              <w:rPr>
                <w:rFonts w:hint="eastAsia"/>
                <w:color w:val="000000"/>
              </w:rPr>
              <w:t>批量发布资源、批量将资源的状态改为已发布；保存时系统自动记录发布人、发布时间、发布人</w:t>
            </w:r>
            <w:r>
              <w:rPr>
                <w:rFonts w:hint="eastAsia"/>
                <w:color w:val="000000"/>
              </w:rPr>
              <w:t>IP</w:t>
            </w:r>
            <w:r>
              <w:rPr>
                <w:rFonts w:hint="eastAsia"/>
                <w:color w:val="000000"/>
              </w:rPr>
              <w:t>地址，</w:t>
            </w:r>
            <w:r>
              <w:rPr>
                <w:color w:val="000000"/>
              </w:rPr>
              <w:t>可以根据</w:t>
            </w:r>
            <w:r>
              <w:rPr>
                <w:color w:val="000000"/>
              </w:rPr>
              <w:t>IP</w:t>
            </w:r>
            <w:r>
              <w:rPr>
                <w:color w:val="000000"/>
              </w:rPr>
              <w:t>地址设置相应的</w:t>
            </w:r>
            <w:r>
              <w:rPr>
                <w:rFonts w:hint="eastAsia"/>
                <w:color w:val="000000"/>
              </w:rPr>
              <w:t>用户</w:t>
            </w:r>
            <w:r>
              <w:rPr>
                <w:color w:val="000000"/>
              </w:rPr>
              <w:t>权限</w:t>
            </w:r>
            <w:r>
              <w:rPr>
                <w:rFonts w:hint="eastAsia"/>
                <w:color w:val="000000"/>
              </w:rPr>
              <w:t>；</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5</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资源管理</w:t>
            </w:r>
          </w:p>
        </w:tc>
        <w:tc>
          <w:tcPr>
            <w:tcW w:w="6268" w:type="dxa"/>
          </w:tcPr>
          <w:p w:rsidR="00574E9C" w:rsidRDefault="00574E9C" w:rsidP="00073A8D">
            <w:pPr>
              <w:spacing w:line="360" w:lineRule="auto"/>
              <w:jc w:val="left"/>
              <w:textAlignment w:val="center"/>
              <w:rPr>
                <w:color w:val="000000"/>
              </w:rPr>
            </w:pPr>
            <w:r>
              <w:rPr>
                <w:color w:val="000000"/>
              </w:rPr>
              <w:t>查看</w:t>
            </w:r>
            <w:r>
              <w:rPr>
                <w:rFonts w:hint="eastAsia"/>
                <w:color w:val="000000"/>
              </w:rPr>
              <w:t>已有</w:t>
            </w:r>
            <w:r>
              <w:rPr>
                <w:color w:val="000000"/>
              </w:rPr>
              <w:t>资源的状态</w:t>
            </w:r>
            <w:r>
              <w:rPr>
                <w:rFonts w:hint="eastAsia"/>
                <w:color w:val="000000"/>
              </w:rPr>
              <w:t>，完成增删改、下载</w:t>
            </w:r>
            <w:r>
              <w:rPr>
                <w:color w:val="000000"/>
              </w:rPr>
              <w:t>权限设置</w:t>
            </w:r>
            <w:r>
              <w:rPr>
                <w:rFonts w:hint="eastAsia"/>
                <w:color w:val="000000"/>
              </w:rPr>
              <w:t>等</w:t>
            </w:r>
            <w:r>
              <w:rPr>
                <w:color w:val="000000"/>
              </w:rPr>
              <w:t>操作</w:t>
            </w:r>
            <w:r>
              <w:rPr>
                <w:rFonts w:hint="eastAsia"/>
                <w:color w:val="000000"/>
              </w:rPr>
              <w:t>，</w:t>
            </w:r>
            <w:r>
              <w:rPr>
                <w:color w:val="000000"/>
              </w:rPr>
              <w:t>方便用户对平台的资源进行统一管理、维护及更新</w:t>
            </w:r>
            <w:r>
              <w:rPr>
                <w:rFonts w:hint="eastAsia"/>
                <w:color w:val="000000"/>
              </w:rPr>
              <w:t>，系统</w:t>
            </w:r>
            <w:r>
              <w:rPr>
                <w:color w:val="000000"/>
              </w:rPr>
              <w:t>平台可以与</w:t>
            </w:r>
            <w:r>
              <w:rPr>
                <w:rFonts w:hint="eastAsia"/>
                <w:color w:val="000000"/>
              </w:rPr>
              <w:t>Internet</w:t>
            </w:r>
            <w:r>
              <w:rPr>
                <w:color w:val="000000"/>
              </w:rPr>
              <w:t>的</w:t>
            </w:r>
            <w:r>
              <w:rPr>
                <w:rFonts w:hint="eastAsia"/>
                <w:color w:val="000000"/>
              </w:rPr>
              <w:t>云</w:t>
            </w:r>
            <w:r>
              <w:rPr>
                <w:color w:val="000000"/>
              </w:rPr>
              <w:t>平台链接，</w:t>
            </w:r>
            <w:r>
              <w:rPr>
                <w:rFonts w:hint="eastAsia"/>
                <w:color w:val="000000"/>
              </w:rPr>
              <w:t>既可以直接</w:t>
            </w:r>
            <w:r>
              <w:rPr>
                <w:color w:val="000000"/>
              </w:rPr>
              <w:t>从</w:t>
            </w:r>
            <w:r>
              <w:rPr>
                <w:color w:val="000000"/>
              </w:rPr>
              <w:t>Internet</w:t>
            </w:r>
            <w:r>
              <w:rPr>
                <w:color w:val="000000"/>
              </w:rPr>
              <w:t>云平台下载</w:t>
            </w:r>
            <w:r>
              <w:rPr>
                <w:rFonts w:hint="eastAsia"/>
                <w:color w:val="000000"/>
              </w:rPr>
              <w:t>最新</w:t>
            </w:r>
            <w:r>
              <w:rPr>
                <w:color w:val="000000"/>
              </w:rPr>
              <w:t>的教学资源</w:t>
            </w:r>
            <w:r>
              <w:rPr>
                <w:rFonts w:hint="eastAsia"/>
                <w:color w:val="000000"/>
              </w:rPr>
              <w:t>，</w:t>
            </w:r>
            <w:r>
              <w:rPr>
                <w:color w:val="000000"/>
              </w:rPr>
              <w:t>又可以</w:t>
            </w:r>
            <w:r>
              <w:rPr>
                <w:rFonts w:hint="eastAsia"/>
                <w:color w:val="000000"/>
              </w:rPr>
              <w:t>将</w:t>
            </w:r>
            <w:r>
              <w:rPr>
                <w:color w:val="000000"/>
              </w:rPr>
              <w:t>我们学校的优秀教学成果通过</w:t>
            </w:r>
            <w:r>
              <w:rPr>
                <w:color w:val="000000"/>
              </w:rPr>
              <w:t>Internet</w:t>
            </w:r>
            <w:r>
              <w:rPr>
                <w:color w:val="000000"/>
              </w:rPr>
              <w:t>云平台</w:t>
            </w:r>
            <w:r>
              <w:rPr>
                <w:rFonts w:hint="eastAsia"/>
                <w:color w:val="000000"/>
              </w:rPr>
              <w:t>对外</w:t>
            </w:r>
            <w:r>
              <w:rPr>
                <w:color w:val="000000"/>
              </w:rPr>
              <w:t>展示</w:t>
            </w:r>
            <w:r>
              <w:rPr>
                <w:rFonts w:hint="eastAsia"/>
                <w:color w:val="000000"/>
              </w:rPr>
              <w:t>；管理</w:t>
            </w:r>
            <w:r>
              <w:rPr>
                <w:color w:val="000000"/>
              </w:rPr>
              <w:t>资源的授权，修改</w:t>
            </w:r>
            <w:r>
              <w:rPr>
                <w:rFonts w:hint="eastAsia"/>
                <w:color w:val="000000"/>
              </w:rPr>
              <w:t>资源</w:t>
            </w:r>
            <w:r>
              <w:rPr>
                <w:color w:val="000000"/>
              </w:rPr>
              <w:t>的开放对象以及开放权限。</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6</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回收站</w:t>
            </w:r>
          </w:p>
        </w:tc>
        <w:tc>
          <w:tcPr>
            <w:tcW w:w="6268" w:type="dxa"/>
          </w:tcPr>
          <w:p w:rsidR="00574E9C" w:rsidRDefault="00574E9C" w:rsidP="00073A8D">
            <w:pPr>
              <w:spacing w:line="360" w:lineRule="auto"/>
              <w:jc w:val="left"/>
              <w:textAlignment w:val="center"/>
              <w:rPr>
                <w:color w:val="000000"/>
              </w:rPr>
            </w:pPr>
            <w:r>
              <w:rPr>
                <w:rFonts w:hint="eastAsia"/>
                <w:color w:val="000000"/>
              </w:rPr>
              <w:t>资源</w:t>
            </w:r>
            <w:r>
              <w:rPr>
                <w:color w:val="000000"/>
              </w:rPr>
              <w:t>回收站主要用来存放用户删除的资源，存放在回收站的文件可以恢复。用好和管理好</w:t>
            </w:r>
            <w:r>
              <w:rPr>
                <w:rFonts w:hint="eastAsia"/>
                <w:color w:val="000000"/>
              </w:rPr>
              <w:t>资源</w:t>
            </w:r>
            <w:r>
              <w:rPr>
                <w:color w:val="000000"/>
              </w:rPr>
              <w:t>回收站可以更加方便我们日常的文档维护工作。</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7</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转换</w:t>
            </w:r>
          </w:p>
        </w:tc>
        <w:tc>
          <w:tcPr>
            <w:tcW w:w="6268" w:type="dxa"/>
          </w:tcPr>
          <w:p w:rsidR="00574E9C" w:rsidRDefault="00574E9C" w:rsidP="00073A8D">
            <w:pPr>
              <w:spacing w:line="360" w:lineRule="auto"/>
              <w:jc w:val="left"/>
              <w:textAlignment w:val="center"/>
              <w:rPr>
                <w:color w:val="000000"/>
              </w:rPr>
            </w:pPr>
            <w:r>
              <w:rPr>
                <w:color w:val="000000"/>
              </w:rPr>
              <w:t>将</w:t>
            </w:r>
            <w:r>
              <w:rPr>
                <w:rFonts w:hint="eastAsia"/>
                <w:color w:val="000000"/>
              </w:rPr>
              <w:t>资源统一</w:t>
            </w:r>
            <w:r>
              <w:rPr>
                <w:color w:val="000000"/>
              </w:rPr>
              <w:t>转换</w:t>
            </w:r>
            <w:r>
              <w:rPr>
                <w:rFonts w:hint="eastAsia"/>
                <w:color w:val="000000"/>
              </w:rPr>
              <w:t>成</w:t>
            </w:r>
            <w:r>
              <w:rPr>
                <w:rFonts w:hint="eastAsia"/>
                <w:color w:val="000000"/>
              </w:rPr>
              <w:t xml:space="preserve"> </w:t>
            </w:r>
            <w:r>
              <w:rPr>
                <w:color w:val="000000"/>
              </w:rPr>
              <w:t>Flash paper</w:t>
            </w:r>
            <w:r>
              <w:rPr>
                <w:rFonts w:hint="eastAsia"/>
                <w:color w:val="000000"/>
              </w:rPr>
              <w:t>格式，</w:t>
            </w:r>
            <w:r>
              <w:rPr>
                <w:color w:val="000000"/>
              </w:rPr>
              <w:t>就是百度文库预览的那种效果，有效保护教师的</w:t>
            </w:r>
            <w:r>
              <w:rPr>
                <w:rFonts w:hint="eastAsia"/>
                <w:color w:val="000000"/>
              </w:rPr>
              <w:t>知识</w:t>
            </w:r>
            <w:r>
              <w:rPr>
                <w:color w:val="000000"/>
              </w:rPr>
              <w:t>产权</w:t>
            </w:r>
            <w:r>
              <w:rPr>
                <w:rFonts w:hint="eastAsia"/>
                <w:color w:val="000000"/>
              </w:rPr>
              <w:t>的</w:t>
            </w:r>
            <w:r>
              <w:rPr>
                <w:color w:val="000000"/>
              </w:rPr>
              <w:t>同时方便</w:t>
            </w:r>
            <w:r>
              <w:rPr>
                <w:rFonts w:hint="eastAsia"/>
                <w:color w:val="000000"/>
              </w:rPr>
              <w:t>用户</w:t>
            </w:r>
            <w:r>
              <w:rPr>
                <w:color w:val="000000"/>
              </w:rPr>
              <w:t>在线浏览</w:t>
            </w:r>
            <w:r>
              <w:rPr>
                <w:rFonts w:hint="eastAsia"/>
                <w:color w:val="000000"/>
              </w:rPr>
              <w:t>。</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8</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文档</w:t>
            </w:r>
            <w:r>
              <w:rPr>
                <w:color w:val="000000"/>
              </w:rPr>
              <w:t>在线编辑</w:t>
            </w:r>
          </w:p>
        </w:tc>
        <w:tc>
          <w:tcPr>
            <w:tcW w:w="6268" w:type="dxa"/>
          </w:tcPr>
          <w:p w:rsidR="00574E9C" w:rsidRDefault="00574E9C" w:rsidP="00073A8D">
            <w:pPr>
              <w:spacing w:line="360" w:lineRule="auto"/>
              <w:jc w:val="left"/>
              <w:textAlignment w:val="center"/>
              <w:rPr>
                <w:color w:val="000000"/>
              </w:rPr>
            </w:pPr>
            <w:r>
              <w:rPr>
                <w:color w:val="000000"/>
              </w:rPr>
              <w:t>在线编辑器用来对网页等内容进行在线编辑修改，用户在</w:t>
            </w:r>
            <w:r>
              <w:rPr>
                <w:rFonts w:hint="eastAsia"/>
                <w:color w:val="000000"/>
              </w:rPr>
              <w:t>资源平台</w:t>
            </w:r>
            <w:r>
              <w:rPr>
                <w:color w:val="000000"/>
              </w:rPr>
              <w:t>上获得</w:t>
            </w:r>
            <w:r>
              <w:rPr>
                <w:color w:val="000000"/>
              </w:rPr>
              <w:t>“</w:t>
            </w:r>
            <w:r>
              <w:rPr>
                <w:color w:val="000000"/>
              </w:rPr>
              <w:t>所见即所得</w:t>
            </w:r>
            <w:r>
              <w:rPr>
                <w:color w:val="000000"/>
              </w:rPr>
              <w:t>”</w:t>
            </w:r>
            <w:r>
              <w:rPr>
                <w:rFonts w:hint="eastAsia"/>
                <w:color w:val="000000"/>
              </w:rPr>
              <w:t>的</w:t>
            </w:r>
            <w:r>
              <w:rPr>
                <w:color w:val="000000"/>
              </w:rPr>
              <w:t>效果，</w:t>
            </w:r>
            <w:r>
              <w:rPr>
                <w:rFonts w:hint="eastAsia"/>
                <w:color w:val="000000"/>
              </w:rPr>
              <w:t>方便教师在线</w:t>
            </w:r>
            <w:r>
              <w:rPr>
                <w:color w:val="000000"/>
              </w:rPr>
              <w:t>编辑</w:t>
            </w:r>
            <w:r>
              <w:rPr>
                <w:rFonts w:hint="eastAsia"/>
                <w:color w:val="000000"/>
              </w:rPr>
              <w:t>教学资源。</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9</w:t>
            </w:r>
          </w:p>
        </w:tc>
        <w:tc>
          <w:tcPr>
            <w:tcW w:w="1324" w:type="dxa"/>
            <w:vAlign w:val="center"/>
          </w:tcPr>
          <w:p w:rsidR="00574E9C" w:rsidRDefault="00574E9C" w:rsidP="00073A8D">
            <w:pPr>
              <w:spacing w:line="360" w:lineRule="auto"/>
              <w:jc w:val="center"/>
              <w:textAlignment w:val="center"/>
              <w:rPr>
                <w:color w:val="000000"/>
              </w:rPr>
            </w:pPr>
            <w:r>
              <w:rPr>
                <w:rFonts w:hint="eastAsia"/>
                <w:color w:val="000000"/>
              </w:rPr>
              <w:t>资源</w:t>
            </w:r>
            <w:r>
              <w:rPr>
                <w:color w:val="000000"/>
              </w:rPr>
              <w:t>统计</w:t>
            </w:r>
          </w:p>
        </w:tc>
        <w:tc>
          <w:tcPr>
            <w:tcW w:w="6268" w:type="dxa"/>
          </w:tcPr>
          <w:p w:rsidR="00574E9C" w:rsidRDefault="00574E9C" w:rsidP="00073A8D">
            <w:pPr>
              <w:spacing w:line="360" w:lineRule="auto"/>
              <w:jc w:val="left"/>
              <w:textAlignment w:val="center"/>
              <w:rPr>
                <w:color w:val="000000"/>
              </w:rPr>
            </w:pPr>
            <w:r>
              <w:rPr>
                <w:rFonts w:hint="eastAsia"/>
                <w:color w:val="000000"/>
              </w:rPr>
              <w:t>按照</w:t>
            </w:r>
            <w:r>
              <w:rPr>
                <w:color w:val="000000"/>
              </w:rPr>
              <w:t>各种条件统计教学资源，</w:t>
            </w:r>
            <w:r>
              <w:rPr>
                <w:rFonts w:hint="eastAsia"/>
                <w:color w:val="000000"/>
              </w:rPr>
              <w:t>包括</w:t>
            </w:r>
            <w:r>
              <w:rPr>
                <w:color w:val="000000"/>
              </w:rPr>
              <w:t>个人上传资源统计、</w:t>
            </w:r>
            <w:r>
              <w:rPr>
                <w:rFonts w:hint="eastAsia"/>
                <w:color w:val="000000"/>
              </w:rPr>
              <w:t>专业</w:t>
            </w:r>
            <w:r>
              <w:rPr>
                <w:color w:val="000000"/>
              </w:rPr>
              <w:t>资源</w:t>
            </w:r>
            <w:r>
              <w:rPr>
                <w:rFonts w:hint="eastAsia"/>
                <w:color w:val="000000"/>
              </w:rPr>
              <w:t>统计</w:t>
            </w:r>
            <w:r>
              <w:rPr>
                <w:color w:val="000000"/>
              </w:rPr>
              <w:t>、部门资源统计、</w:t>
            </w:r>
            <w:r>
              <w:rPr>
                <w:rFonts w:hint="eastAsia"/>
                <w:color w:val="000000"/>
              </w:rPr>
              <w:t>资源</w:t>
            </w:r>
            <w:r>
              <w:rPr>
                <w:color w:val="000000"/>
              </w:rPr>
              <w:t>的上传、</w:t>
            </w:r>
            <w:r>
              <w:rPr>
                <w:rFonts w:hint="eastAsia"/>
                <w:color w:val="000000"/>
              </w:rPr>
              <w:t>下载</w:t>
            </w:r>
            <w:r>
              <w:rPr>
                <w:color w:val="000000"/>
              </w:rPr>
              <w:t>记录、</w:t>
            </w:r>
            <w:r>
              <w:rPr>
                <w:rFonts w:hint="eastAsia"/>
                <w:color w:val="000000"/>
              </w:rPr>
              <w:t>下载</w:t>
            </w:r>
            <w:r>
              <w:rPr>
                <w:color w:val="000000"/>
              </w:rPr>
              <w:t>排名等</w:t>
            </w:r>
            <w:r>
              <w:rPr>
                <w:rFonts w:hint="eastAsia"/>
                <w:color w:val="000000"/>
              </w:rPr>
              <w:t>，</w:t>
            </w:r>
            <w:r>
              <w:rPr>
                <w:color w:val="000000"/>
              </w:rPr>
              <w:t>使</w:t>
            </w:r>
            <w:r>
              <w:rPr>
                <w:rFonts w:hint="eastAsia"/>
                <w:color w:val="000000"/>
              </w:rPr>
              <w:t>用户</w:t>
            </w:r>
            <w:r>
              <w:rPr>
                <w:color w:val="000000"/>
              </w:rPr>
              <w:t>对平台的资源数量</w:t>
            </w:r>
            <w:r>
              <w:rPr>
                <w:rFonts w:hint="eastAsia"/>
                <w:color w:val="000000"/>
              </w:rPr>
              <w:t>有</w:t>
            </w:r>
            <w:r>
              <w:rPr>
                <w:color w:val="000000"/>
              </w:rPr>
              <w:t>比较全面的了解。</w:t>
            </w:r>
          </w:p>
        </w:tc>
      </w:tr>
    </w:tbl>
    <w:p w:rsidR="00574E9C" w:rsidRDefault="00574E9C" w:rsidP="00574E9C">
      <w:pPr>
        <w:spacing w:line="360" w:lineRule="auto"/>
        <w:ind w:firstLine="480"/>
        <w:jc w:val="center"/>
        <w:textAlignment w:val="center"/>
        <w:rPr>
          <w:color w:val="000000"/>
          <w:szCs w:val="21"/>
        </w:rPr>
      </w:pP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2</w:t>
      </w:r>
      <w:r>
        <w:rPr>
          <w:rFonts w:hint="eastAsia"/>
          <w:b/>
          <w:color w:val="000000"/>
        </w:rPr>
        <w:t>）课程</w:t>
      </w:r>
      <w:r>
        <w:rPr>
          <w:b/>
          <w:color w:val="000000"/>
        </w:rPr>
        <w:t>中心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64"/>
        <w:gridCol w:w="6228"/>
      </w:tblGrid>
      <w:tr w:rsidR="00574E9C" w:rsidTr="00073A8D">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64"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28"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1</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专业</w:t>
            </w:r>
            <w:r>
              <w:rPr>
                <w:color w:val="000000"/>
              </w:rPr>
              <w:t>栏目管理</w:t>
            </w:r>
          </w:p>
        </w:tc>
        <w:tc>
          <w:tcPr>
            <w:tcW w:w="6228" w:type="dxa"/>
          </w:tcPr>
          <w:p w:rsidR="00574E9C" w:rsidRDefault="00574E9C" w:rsidP="00073A8D">
            <w:pPr>
              <w:spacing w:line="360" w:lineRule="auto"/>
              <w:jc w:val="left"/>
              <w:textAlignment w:val="center"/>
              <w:rPr>
                <w:color w:val="000000"/>
              </w:rPr>
            </w:pPr>
            <w:r>
              <w:rPr>
                <w:rFonts w:hint="eastAsia"/>
                <w:color w:val="000000"/>
              </w:rPr>
              <w:t>对</w:t>
            </w:r>
            <w:r>
              <w:rPr>
                <w:color w:val="000000"/>
              </w:rPr>
              <w:t>专业的栏目进行管理，栏目</w:t>
            </w:r>
            <w:r>
              <w:rPr>
                <w:rFonts w:hint="eastAsia"/>
                <w:color w:val="000000"/>
              </w:rPr>
              <w:t>的</w:t>
            </w:r>
            <w:r>
              <w:rPr>
                <w:color w:val="000000"/>
              </w:rPr>
              <w:t>设置简捷灵活，满足学校专业建设</w:t>
            </w:r>
            <w:r>
              <w:rPr>
                <w:rFonts w:hint="eastAsia"/>
                <w:color w:val="000000"/>
              </w:rPr>
              <w:t>的</w:t>
            </w:r>
            <w:r>
              <w:rPr>
                <w:color w:val="000000"/>
              </w:rPr>
              <w:t>需要</w:t>
            </w:r>
            <w:r>
              <w:rPr>
                <w:rFonts w:hint="eastAsia"/>
                <w:color w:val="000000"/>
              </w:rPr>
              <w:t>，</w:t>
            </w:r>
            <w:r>
              <w:rPr>
                <w:color w:val="000000"/>
              </w:rPr>
              <w:t>包括栏目的</w:t>
            </w:r>
            <w:r>
              <w:rPr>
                <w:rFonts w:hint="eastAsia"/>
                <w:color w:val="000000"/>
              </w:rPr>
              <w:t>模板设置</w:t>
            </w:r>
            <w:r>
              <w:rPr>
                <w:color w:val="000000"/>
              </w:rPr>
              <w:t>、</w:t>
            </w:r>
            <w:r>
              <w:rPr>
                <w:rFonts w:hint="eastAsia"/>
                <w:color w:val="000000"/>
              </w:rPr>
              <w:t>栏目</w:t>
            </w:r>
            <w:r>
              <w:rPr>
                <w:color w:val="000000"/>
              </w:rPr>
              <w:t>的增删改操作</w:t>
            </w:r>
            <w:r>
              <w:rPr>
                <w:rFonts w:hint="eastAsia"/>
                <w:color w:val="000000"/>
              </w:rPr>
              <w:t>，</w:t>
            </w:r>
            <w:r>
              <w:rPr>
                <w:color w:val="000000"/>
              </w:rPr>
              <w:t>栏目的位置</w:t>
            </w:r>
            <w:r>
              <w:rPr>
                <w:rFonts w:hint="eastAsia"/>
                <w:color w:val="000000"/>
              </w:rPr>
              <w:t>调整</w:t>
            </w:r>
            <w:r>
              <w:rPr>
                <w:color w:val="000000"/>
              </w:rPr>
              <w:t>等</w:t>
            </w:r>
            <w:r>
              <w:rPr>
                <w:rFonts w:hint="eastAsia"/>
                <w:color w:val="000000"/>
              </w:rPr>
              <w:t>，满足</w:t>
            </w:r>
            <w:r>
              <w:rPr>
                <w:color w:val="000000"/>
              </w:rPr>
              <w:t>学校打造特色</w:t>
            </w:r>
            <w:r>
              <w:rPr>
                <w:rFonts w:hint="eastAsia"/>
                <w:color w:val="000000"/>
              </w:rPr>
              <w:t>专业</w:t>
            </w:r>
            <w:r>
              <w:rPr>
                <w:color w:val="000000"/>
              </w:rPr>
              <w:t>、优势专业，建设成高水平学科</w:t>
            </w:r>
            <w:r>
              <w:rPr>
                <w:rFonts w:hint="eastAsia"/>
                <w:color w:val="000000"/>
              </w:rPr>
              <w:t>的</w:t>
            </w:r>
            <w:r>
              <w:rPr>
                <w:color w:val="000000"/>
              </w:rPr>
              <w:t>要求。</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专业</w:t>
            </w:r>
            <w:r>
              <w:rPr>
                <w:color w:val="000000"/>
              </w:rPr>
              <w:t>管理</w:t>
            </w:r>
          </w:p>
        </w:tc>
        <w:tc>
          <w:tcPr>
            <w:tcW w:w="6228" w:type="dxa"/>
          </w:tcPr>
          <w:p w:rsidR="00574E9C" w:rsidRDefault="00574E9C" w:rsidP="00073A8D">
            <w:pPr>
              <w:spacing w:line="360" w:lineRule="auto"/>
              <w:jc w:val="left"/>
              <w:textAlignment w:val="center"/>
              <w:rPr>
                <w:color w:val="000000"/>
              </w:rPr>
            </w:pPr>
            <w:r>
              <w:rPr>
                <w:rFonts w:hint="eastAsia"/>
                <w:color w:val="000000"/>
              </w:rPr>
              <w:t>对</w:t>
            </w:r>
            <w:r>
              <w:rPr>
                <w:color w:val="000000"/>
              </w:rPr>
              <w:t>学校的专业建设进行编辑，</w:t>
            </w:r>
            <w:r>
              <w:rPr>
                <w:rFonts w:hint="eastAsia"/>
                <w:color w:val="000000"/>
              </w:rPr>
              <w:t>包括专业基本</w:t>
            </w:r>
            <w:r>
              <w:rPr>
                <w:color w:val="000000"/>
              </w:rPr>
              <w:t>信息、专业概括、专业课程、</w:t>
            </w:r>
            <w:r>
              <w:rPr>
                <w:rFonts w:hint="eastAsia"/>
                <w:color w:val="000000"/>
              </w:rPr>
              <w:t>专业</w:t>
            </w:r>
            <w:r>
              <w:rPr>
                <w:color w:val="000000"/>
              </w:rPr>
              <w:t>文件的编辑</w:t>
            </w:r>
            <w:r>
              <w:rPr>
                <w:rFonts w:hint="eastAsia"/>
                <w:color w:val="000000"/>
              </w:rPr>
              <w:t>，方便教师</w:t>
            </w:r>
            <w:r>
              <w:rPr>
                <w:color w:val="000000"/>
              </w:rPr>
              <w:t>编辑专业资源，构建个性化</w:t>
            </w:r>
            <w:r>
              <w:rPr>
                <w:rFonts w:hint="eastAsia"/>
                <w:color w:val="000000"/>
              </w:rPr>
              <w:t>专业</w:t>
            </w:r>
            <w:r>
              <w:rPr>
                <w:color w:val="000000"/>
              </w:rPr>
              <w:t>主页。</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3</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课程</w:t>
            </w:r>
            <w:r>
              <w:rPr>
                <w:color w:val="000000"/>
              </w:rPr>
              <w:t>栏目管理</w:t>
            </w:r>
          </w:p>
        </w:tc>
        <w:tc>
          <w:tcPr>
            <w:tcW w:w="6228" w:type="dxa"/>
          </w:tcPr>
          <w:p w:rsidR="00574E9C" w:rsidRDefault="00574E9C" w:rsidP="00073A8D">
            <w:pPr>
              <w:spacing w:line="360" w:lineRule="auto"/>
              <w:jc w:val="left"/>
              <w:textAlignment w:val="center"/>
              <w:rPr>
                <w:color w:val="000000"/>
              </w:rPr>
            </w:pPr>
            <w:r>
              <w:rPr>
                <w:rFonts w:hint="eastAsia"/>
                <w:color w:val="000000"/>
              </w:rPr>
              <w:t>对课程</w:t>
            </w:r>
            <w:r>
              <w:rPr>
                <w:color w:val="000000"/>
              </w:rPr>
              <w:t>的栏目进行管理，栏目</w:t>
            </w:r>
            <w:r>
              <w:rPr>
                <w:rFonts w:hint="eastAsia"/>
                <w:color w:val="000000"/>
              </w:rPr>
              <w:t>的</w:t>
            </w:r>
            <w:r>
              <w:rPr>
                <w:color w:val="000000"/>
              </w:rPr>
              <w:t>设置简捷灵活，满足学校</w:t>
            </w:r>
            <w:r>
              <w:rPr>
                <w:rFonts w:hint="eastAsia"/>
                <w:color w:val="000000"/>
              </w:rPr>
              <w:t>课程</w:t>
            </w:r>
            <w:r>
              <w:rPr>
                <w:color w:val="000000"/>
              </w:rPr>
              <w:t>建设</w:t>
            </w:r>
            <w:r>
              <w:rPr>
                <w:rFonts w:hint="eastAsia"/>
                <w:color w:val="000000"/>
              </w:rPr>
              <w:t>的</w:t>
            </w:r>
            <w:r>
              <w:rPr>
                <w:color w:val="000000"/>
              </w:rPr>
              <w:t>需要</w:t>
            </w:r>
            <w:r>
              <w:rPr>
                <w:rFonts w:hint="eastAsia"/>
                <w:color w:val="000000"/>
              </w:rPr>
              <w:t>，</w:t>
            </w:r>
            <w:r>
              <w:rPr>
                <w:color w:val="000000"/>
              </w:rPr>
              <w:t>包括栏目的</w:t>
            </w:r>
            <w:r>
              <w:rPr>
                <w:rFonts w:hint="eastAsia"/>
                <w:color w:val="000000"/>
              </w:rPr>
              <w:t>模板设置</w:t>
            </w:r>
            <w:r>
              <w:rPr>
                <w:color w:val="000000"/>
              </w:rPr>
              <w:t>、</w:t>
            </w:r>
            <w:r>
              <w:rPr>
                <w:rFonts w:hint="eastAsia"/>
                <w:color w:val="000000"/>
              </w:rPr>
              <w:t>栏目</w:t>
            </w:r>
            <w:r>
              <w:rPr>
                <w:color w:val="000000"/>
              </w:rPr>
              <w:t>的增删改操作</w:t>
            </w:r>
            <w:r>
              <w:rPr>
                <w:rFonts w:hint="eastAsia"/>
                <w:color w:val="000000"/>
              </w:rPr>
              <w:t>，</w:t>
            </w:r>
            <w:r>
              <w:rPr>
                <w:color w:val="000000"/>
              </w:rPr>
              <w:t>栏目的位置</w:t>
            </w:r>
            <w:r>
              <w:rPr>
                <w:rFonts w:hint="eastAsia"/>
                <w:color w:val="000000"/>
              </w:rPr>
              <w:t>调整</w:t>
            </w:r>
            <w:r>
              <w:rPr>
                <w:color w:val="000000"/>
              </w:rPr>
              <w:t>等</w:t>
            </w:r>
            <w:r>
              <w:rPr>
                <w:rFonts w:hint="eastAsia"/>
                <w:color w:val="000000"/>
              </w:rPr>
              <w:t>，加强课程建设，有效落实教学计划，提高教学水平和人才培养质量</w:t>
            </w:r>
            <w:r>
              <w:rPr>
                <w:color w:val="000000"/>
              </w:rPr>
              <w:t>。</w:t>
            </w:r>
          </w:p>
          <w:p w:rsidR="00574E9C" w:rsidRDefault="00574E9C" w:rsidP="00073A8D">
            <w:pPr>
              <w:spacing w:line="360" w:lineRule="auto"/>
              <w:jc w:val="left"/>
              <w:textAlignment w:val="center"/>
              <w:rPr>
                <w:color w:val="000000"/>
              </w:rPr>
            </w:pPr>
            <w:r>
              <w:rPr>
                <w:rFonts w:hint="eastAsia"/>
                <w:color w:val="000000"/>
              </w:rPr>
              <w:t>课程概况</w:t>
            </w:r>
            <w:r>
              <w:rPr>
                <w:color w:val="000000"/>
              </w:rPr>
              <w:t>主要包括</w:t>
            </w:r>
            <w:r>
              <w:rPr>
                <w:rFonts w:hint="eastAsia"/>
                <w:color w:val="000000"/>
              </w:rPr>
              <w:t>：课程</w:t>
            </w:r>
            <w:r>
              <w:rPr>
                <w:color w:val="000000"/>
              </w:rPr>
              <w:t>简介、</w:t>
            </w:r>
            <w:r>
              <w:rPr>
                <w:rFonts w:hint="eastAsia"/>
                <w:color w:val="000000"/>
              </w:rPr>
              <w:t>教学条件</w:t>
            </w:r>
            <w:r>
              <w:rPr>
                <w:color w:val="000000"/>
              </w:rPr>
              <w:t>、</w:t>
            </w:r>
            <w:r>
              <w:rPr>
                <w:rFonts w:hint="eastAsia"/>
                <w:color w:val="000000"/>
              </w:rPr>
              <w:t>教学</w:t>
            </w:r>
            <w:r>
              <w:rPr>
                <w:color w:val="000000"/>
              </w:rPr>
              <w:t>方法、教学</w:t>
            </w:r>
            <w:r>
              <w:rPr>
                <w:rFonts w:hint="eastAsia"/>
                <w:color w:val="000000"/>
              </w:rPr>
              <w:t>内容</w:t>
            </w:r>
            <w:r>
              <w:rPr>
                <w:color w:val="000000"/>
              </w:rPr>
              <w:t>、教学效果</w:t>
            </w:r>
            <w:r>
              <w:rPr>
                <w:rFonts w:hint="eastAsia"/>
                <w:color w:val="000000"/>
              </w:rPr>
              <w:t>等</w:t>
            </w:r>
            <w:r>
              <w:rPr>
                <w:color w:val="000000"/>
              </w:rPr>
              <w:t>。</w:t>
            </w:r>
            <w:r>
              <w:rPr>
                <w:rFonts w:hint="eastAsia"/>
                <w:color w:val="000000"/>
              </w:rPr>
              <w:t>课程</w:t>
            </w:r>
            <w:r>
              <w:rPr>
                <w:color w:val="000000"/>
              </w:rPr>
              <w:t>章节主要包括：</w:t>
            </w:r>
            <w:r>
              <w:rPr>
                <w:rFonts w:hint="eastAsia"/>
                <w:color w:val="000000"/>
              </w:rPr>
              <w:t>知识点</w:t>
            </w:r>
            <w:r>
              <w:rPr>
                <w:color w:val="000000"/>
              </w:rPr>
              <w:t>、</w:t>
            </w:r>
            <w:r>
              <w:rPr>
                <w:rFonts w:hint="eastAsia"/>
                <w:color w:val="000000"/>
              </w:rPr>
              <w:t>教学</w:t>
            </w:r>
            <w:r>
              <w:rPr>
                <w:color w:val="000000"/>
              </w:rPr>
              <w:t>课件、电子教案、</w:t>
            </w:r>
            <w:r>
              <w:rPr>
                <w:rFonts w:hint="eastAsia"/>
                <w:color w:val="000000"/>
              </w:rPr>
              <w:t>在线练习</w:t>
            </w:r>
            <w:r>
              <w:rPr>
                <w:color w:val="000000"/>
              </w:rPr>
              <w:t>等。</w:t>
            </w:r>
          </w:p>
        </w:tc>
      </w:tr>
      <w:tr w:rsidR="00574E9C" w:rsidTr="00073A8D">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64" w:type="dxa"/>
            <w:vAlign w:val="center"/>
          </w:tcPr>
          <w:p w:rsidR="00574E9C" w:rsidRDefault="00574E9C" w:rsidP="00073A8D">
            <w:pPr>
              <w:spacing w:line="360" w:lineRule="auto"/>
              <w:jc w:val="center"/>
              <w:textAlignment w:val="center"/>
              <w:rPr>
                <w:color w:val="000000"/>
              </w:rPr>
            </w:pPr>
            <w:r>
              <w:rPr>
                <w:rFonts w:hint="eastAsia"/>
                <w:color w:val="000000"/>
              </w:rPr>
              <w:t>课程</w:t>
            </w:r>
            <w:r>
              <w:rPr>
                <w:color w:val="000000"/>
              </w:rPr>
              <w:t>管理</w:t>
            </w:r>
          </w:p>
        </w:tc>
        <w:tc>
          <w:tcPr>
            <w:tcW w:w="6228" w:type="dxa"/>
          </w:tcPr>
          <w:p w:rsidR="00574E9C" w:rsidRDefault="00574E9C" w:rsidP="00073A8D">
            <w:pPr>
              <w:spacing w:line="360" w:lineRule="auto"/>
              <w:jc w:val="left"/>
              <w:textAlignment w:val="center"/>
              <w:rPr>
                <w:color w:val="000000"/>
              </w:rPr>
            </w:pPr>
            <w:r>
              <w:rPr>
                <w:rFonts w:hint="eastAsia"/>
                <w:color w:val="000000"/>
              </w:rPr>
              <w:t>对学校</w:t>
            </w:r>
            <w:r>
              <w:rPr>
                <w:color w:val="000000"/>
              </w:rPr>
              <w:t>的课程建设进行</w:t>
            </w:r>
            <w:r>
              <w:rPr>
                <w:rFonts w:hint="eastAsia"/>
                <w:color w:val="000000"/>
              </w:rPr>
              <w:t>管理</w:t>
            </w:r>
            <w:r>
              <w:rPr>
                <w:color w:val="000000"/>
              </w:rPr>
              <w:t>，包括</w:t>
            </w:r>
            <w:r>
              <w:rPr>
                <w:rFonts w:hint="eastAsia"/>
                <w:color w:val="000000"/>
              </w:rPr>
              <w:t>课程</w:t>
            </w:r>
            <w:r>
              <w:rPr>
                <w:color w:val="000000"/>
              </w:rPr>
              <w:t>的</w:t>
            </w:r>
            <w:r>
              <w:rPr>
                <w:rFonts w:hint="eastAsia"/>
                <w:color w:val="000000"/>
              </w:rPr>
              <w:t>基本</w:t>
            </w:r>
            <w:r>
              <w:rPr>
                <w:color w:val="000000"/>
              </w:rPr>
              <w:t>信息、</w:t>
            </w:r>
            <w:r>
              <w:rPr>
                <w:rFonts w:hint="eastAsia"/>
                <w:color w:val="000000"/>
              </w:rPr>
              <w:t>课程</w:t>
            </w:r>
            <w:r>
              <w:rPr>
                <w:color w:val="000000"/>
              </w:rPr>
              <w:t>概括、</w:t>
            </w:r>
            <w:r>
              <w:rPr>
                <w:rFonts w:hint="eastAsia"/>
                <w:color w:val="000000"/>
              </w:rPr>
              <w:t>课程</w:t>
            </w:r>
            <w:r>
              <w:rPr>
                <w:color w:val="000000"/>
              </w:rPr>
              <w:t>章节、</w:t>
            </w:r>
            <w:r>
              <w:rPr>
                <w:rFonts w:hint="eastAsia"/>
                <w:color w:val="000000"/>
              </w:rPr>
              <w:t>课程</w:t>
            </w:r>
            <w:r>
              <w:rPr>
                <w:color w:val="000000"/>
              </w:rPr>
              <w:t>资源、</w:t>
            </w:r>
            <w:r>
              <w:rPr>
                <w:rFonts w:hint="eastAsia"/>
                <w:color w:val="000000"/>
              </w:rPr>
              <w:t>教师</w:t>
            </w:r>
            <w:r>
              <w:rPr>
                <w:color w:val="000000"/>
              </w:rPr>
              <w:t>、</w:t>
            </w:r>
            <w:r>
              <w:rPr>
                <w:rFonts w:hint="eastAsia"/>
                <w:color w:val="000000"/>
              </w:rPr>
              <w:t>关联</w:t>
            </w:r>
            <w:r>
              <w:rPr>
                <w:color w:val="000000"/>
              </w:rPr>
              <w:t>课程</w:t>
            </w:r>
            <w:r>
              <w:rPr>
                <w:rFonts w:hint="eastAsia"/>
                <w:color w:val="000000"/>
              </w:rPr>
              <w:t>的</w:t>
            </w:r>
            <w:r>
              <w:rPr>
                <w:color w:val="000000"/>
              </w:rPr>
              <w:t>管理</w:t>
            </w:r>
            <w:r>
              <w:rPr>
                <w:rFonts w:hint="eastAsia"/>
                <w:color w:val="000000"/>
              </w:rPr>
              <w:t>，</w:t>
            </w:r>
            <w:r>
              <w:rPr>
                <w:color w:val="000000"/>
              </w:rPr>
              <w:t>平台</w:t>
            </w:r>
            <w:r>
              <w:rPr>
                <w:rFonts w:hint="eastAsia"/>
                <w:color w:val="000000"/>
              </w:rPr>
              <w:t>为</w:t>
            </w:r>
            <w:r>
              <w:rPr>
                <w:color w:val="000000"/>
              </w:rPr>
              <w:t>每一</w:t>
            </w:r>
            <w:r>
              <w:rPr>
                <w:rFonts w:hint="eastAsia"/>
                <w:color w:val="000000"/>
              </w:rPr>
              <w:t>门</w:t>
            </w:r>
            <w:r>
              <w:rPr>
                <w:color w:val="000000"/>
              </w:rPr>
              <w:t>课程都构建一个课程主页，</w:t>
            </w:r>
            <w:r>
              <w:rPr>
                <w:rFonts w:hint="eastAsia"/>
                <w:color w:val="000000"/>
              </w:rPr>
              <w:t>由</w:t>
            </w:r>
            <w:r>
              <w:rPr>
                <w:color w:val="000000"/>
              </w:rPr>
              <w:t>课程负责人完善课程内容，</w:t>
            </w:r>
            <w:r>
              <w:rPr>
                <w:rFonts w:hint="eastAsia"/>
                <w:color w:val="000000"/>
              </w:rPr>
              <w:t>课程</w:t>
            </w:r>
            <w:r>
              <w:rPr>
                <w:color w:val="000000"/>
              </w:rPr>
              <w:t>内容可以</w:t>
            </w:r>
            <w:r>
              <w:rPr>
                <w:rFonts w:hint="eastAsia"/>
                <w:color w:val="000000"/>
              </w:rPr>
              <w:t>来源</w:t>
            </w:r>
            <w:r>
              <w:rPr>
                <w:color w:val="000000"/>
              </w:rPr>
              <w:t>于资源库</w:t>
            </w:r>
            <w:r>
              <w:rPr>
                <w:rFonts w:hint="eastAsia"/>
                <w:color w:val="000000"/>
              </w:rPr>
              <w:t>，</w:t>
            </w:r>
            <w:r>
              <w:rPr>
                <w:color w:val="000000"/>
              </w:rPr>
              <w:t>构建</w:t>
            </w:r>
            <w:r>
              <w:rPr>
                <w:rFonts w:hint="eastAsia"/>
                <w:color w:val="000000"/>
              </w:rPr>
              <w:t>学校统一</w:t>
            </w:r>
            <w:r>
              <w:rPr>
                <w:color w:val="000000"/>
              </w:rPr>
              <w:t>的</w:t>
            </w:r>
            <w:r>
              <w:rPr>
                <w:rFonts w:hint="eastAsia"/>
                <w:color w:val="000000"/>
              </w:rPr>
              <w:t>网络</w:t>
            </w:r>
            <w:r>
              <w:rPr>
                <w:color w:val="000000"/>
              </w:rPr>
              <w:t>课程</w:t>
            </w:r>
            <w:r>
              <w:rPr>
                <w:rFonts w:hint="eastAsia"/>
                <w:color w:val="000000"/>
              </w:rPr>
              <w:t>展示平台，</w:t>
            </w:r>
            <w:r>
              <w:rPr>
                <w:color w:val="000000"/>
              </w:rPr>
              <w:t>统一管理学校的网络课程。</w:t>
            </w:r>
          </w:p>
          <w:p w:rsidR="00574E9C" w:rsidRDefault="00574E9C" w:rsidP="00073A8D">
            <w:pPr>
              <w:spacing w:line="360" w:lineRule="auto"/>
              <w:jc w:val="left"/>
              <w:textAlignment w:val="center"/>
              <w:rPr>
                <w:color w:val="000000"/>
              </w:rPr>
            </w:pPr>
            <w:r>
              <w:rPr>
                <w:rFonts w:hint="eastAsia"/>
                <w:color w:val="000000"/>
              </w:rPr>
              <w:t>系统</w:t>
            </w:r>
            <w:r>
              <w:rPr>
                <w:color w:val="000000"/>
              </w:rPr>
              <w:t>支持视频</w:t>
            </w:r>
            <w:r>
              <w:rPr>
                <w:rFonts w:hint="eastAsia"/>
                <w:color w:val="000000"/>
              </w:rPr>
              <w:t>+</w:t>
            </w:r>
            <w:r>
              <w:rPr>
                <w:rFonts w:hint="eastAsia"/>
                <w:color w:val="000000"/>
              </w:rPr>
              <w:t>白板</w:t>
            </w:r>
            <w:r>
              <w:rPr>
                <w:color w:val="000000"/>
              </w:rPr>
              <w:t>的教学模式，弥补师生不见</w:t>
            </w:r>
            <w:r>
              <w:rPr>
                <w:rFonts w:hint="eastAsia"/>
                <w:color w:val="000000"/>
              </w:rPr>
              <w:t>面</w:t>
            </w:r>
            <w:r>
              <w:rPr>
                <w:color w:val="000000"/>
              </w:rPr>
              <w:t>的缺陷，</w:t>
            </w:r>
            <w:r>
              <w:rPr>
                <w:rFonts w:hint="eastAsia"/>
                <w:color w:val="000000"/>
              </w:rPr>
              <w:t>共享</w:t>
            </w:r>
            <w:r>
              <w:rPr>
                <w:color w:val="000000"/>
              </w:rPr>
              <w:t>的电子白板，师生可以通过白板进行交流互动。</w:t>
            </w:r>
          </w:p>
        </w:tc>
      </w:tr>
    </w:tbl>
    <w:p w:rsidR="00574E9C" w:rsidRDefault="00574E9C" w:rsidP="00574E9C">
      <w:pPr>
        <w:spacing w:line="360" w:lineRule="auto"/>
        <w:ind w:firstLine="480"/>
        <w:jc w:val="center"/>
        <w:textAlignment w:val="center"/>
        <w:rPr>
          <w:color w:val="000000"/>
          <w:szCs w:val="21"/>
        </w:rPr>
      </w:pPr>
    </w:p>
    <w:p w:rsidR="00574E9C" w:rsidRDefault="00574E9C" w:rsidP="00574E9C">
      <w:pPr>
        <w:pStyle w:val="af3"/>
        <w:spacing w:line="360" w:lineRule="auto"/>
        <w:ind w:firstLineChars="0" w:firstLine="0"/>
        <w:rPr>
          <w:b/>
          <w:color w:val="000000"/>
        </w:rPr>
      </w:pPr>
      <w:r>
        <w:rPr>
          <w:rFonts w:hint="eastAsia"/>
          <w:b/>
          <w:color w:val="000000"/>
        </w:rPr>
        <w:t>（</w:t>
      </w:r>
      <w:r>
        <w:rPr>
          <w:rFonts w:hint="eastAsia"/>
          <w:b/>
          <w:color w:val="000000"/>
        </w:rPr>
        <w:t>3</w:t>
      </w:r>
      <w:r>
        <w:rPr>
          <w:rFonts w:hint="eastAsia"/>
          <w:b/>
          <w:color w:val="000000"/>
        </w:rPr>
        <w:t>）考试</w:t>
      </w:r>
      <w:r>
        <w:rPr>
          <w:b/>
          <w:color w:val="000000"/>
        </w:rPr>
        <w:t>中心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345"/>
        <w:gridCol w:w="6247"/>
      </w:tblGrid>
      <w:tr w:rsidR="00574E9C" w:rsidTr="00073A8D">
        <w:trPr>
          <w:jc w:val="center"/>
        </w:trPr>
        <w:tc>
          <w:tcPr>
            <w:tcW w:w="704" w:type="dxa"/>
          </w:tcPr>
          <w:p w:rsidR="00574E9C" w:rsidRDefault="00574E9C" w:rsidP="00073A8D">
            <w:pPr>
              <w:spacing w:line="360" w:lineRule="auto"/>
              <w:jc w:val="center"/>
              <w:textAlignment w:val="center"/>
              <w:rPr>
                <w:b/>
                <w:color w:val="000000"/>
              </w:rPr>
            </w:pPr>
            <w:r>
              <w:rPr>
                <w:rFonts w:hint="eastAsia"/>
                <w:b/>
                <w:color w:val="000000"/>
              </w:rPr>
              <w:t>序号</w:t>
            </w:r>
          </w:p>
        </w:tc>
        <w:tc>
          <w:tcPr>
            <w:tcW w:w="1345"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名称</w:t>
            </w:r>
          </w:p>
        </w:tc>
        <w:tc>
          <w:tcPr>
            <w:tcW w:w="6247" w:type="dxa"/>
          </w:tcPr>
          <w:p w:rsidR="00574E9C" w:rsidRDefault="00574E9C" w:rsidP="00073A8D">
            <w:pPr>
              <w:spacing w:line="360" w:lineRule="auto"/>
              <w:jc w:val="center"/>
              <w:textAlignment w:val="center"/>
              <w:rPr>
                <w:b/>
                <w:color w:val="000000"/>
              </w:rPr>
            </w:pPr>
            <w:r>
              <w:rPr>
                <w:rFonts w:hint="eastAsia"/>
                <w:b/>
                <w:color w:val="000000"/>
              </w:rPr>
              <w:t>功能</w:t>
            </w:r>
            <w:r>
              <w:rPr>
                <w:b/>
                <w:color w:val="000000"/>
              </w:rPr>
              <w:t>介绍</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1</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选项模板</w:t>
            </w:r>
          </w:p>
        </w:tc>
        <w:tc>
          <w:tcPr>
            <w:tcW w:w="6247" w:type="dxa"/>
          </w:tcPr>
          <w:p w:rsidR="00574E9C" w:rsidRDefault="00574E9C" w:rsidP="00073A8D">
            <w:pPr>
              <w:spacing w:line="360" w:lineRule="auto"/>
              <w:jc w:val="left"/>
              <w:textAlignment w:val="center"/>
              <w:rPr>
                <w:color w:val="000000"/>
              </w:rPr>
            </w:pPr>
            <w:r>
              <w:rPr>
                <w:rFonts w:hint="eastAsia"/>
                <w:color w:val="000000"/>
              </w:rPr>
              <w:t>选项</w:t>
            </w:r>
            <w:r>
              <w:rPr>
                <w:color w:val="000000"/>
              </w:rPr>
              <w:t>模板对</w:t>
            </w:r>
            <w:r>
              <w:rPr>
                <w:rFonts w:hint="eastAsia"/>
                <w:color w:val="000000"/>
              </w:rPr>
              <w:t>选择</w:t>
            </w:r>
            <w:r>
              <w:rPr>
                <w:color w:val="000000"/>
              </w:rPr>
              <w:t>题</w:t>
            </w:r>
            <w:r>
              <w:rPr>
                <w:rFonts w:hint="eastAsia"/>
                <w:color w:val="000000"/>
              </w:rPr>
              <w:t>选项</w:t>
            </w:r>
            <w:r>
              <w:rPr>
                <w:color w:val="000000"/>
              </w:rPr>
              <w:t>的</w:t>
            </w:r>
            <w:r>
              <w:rPr>
                <w:rFonts w:hint="eastAsia"/>
                <w:color w:val="000000"/>
              </w:rPr>
              <w:t>模板</w:t>
            </w:r>
            <w:r>
              <w:rPr>
                <w:color w:val="000000"/>
              </w:rPr>
              <w:t>进行设置，</w:t>
            </w:r>
            <w:r>
              <w:rPr>
                <w:rFonts w:hint="eastAsia"/>
                <w:color w:val="000000"/>
              </w:rPr>
              <w:t>模板</w:t>
            </w:r>
            <w:r>
              <w:rPr>
                <w:color w:val="000000"/>
              </w:rPr>
              <w:t>设置灵活，可以按照学校</w:t>
            </w:r>
            <w:r>
              <w:rPr>
                <w:rFonts w:hint="eastAsia"/>
                <w:color w:val="000000"/>
              </w:rPr>
              <w:t>、</w:t>
            </w:r>
            <w:r>
              <w:rPr>
                <w:color w:val="000000"/>
              </w:rPr>
              <w:t>专业自己的特点设置自己的选项模板，满足学校、专业的个性化教学要求。</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2</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题目</w:t>
            </w:r>
            <w:r>
              <w:rPr>
                <w:color w:val="000000"/>
              </w:rPr>
              <w:t>分类</w:t>
            </w:r>
          </w:p>
        </w:tc>
        <w:tc>
          <w:tcPr>
            <w:tcW w:w="6247" w:type="dxa"/>
          </w:tcPr>
          <w:p w:rsidR="00574E9C" w:rsidRDefault="00574E9C" w:rsidP="00073A8D">
            <w:pPr>
              <w:spacing w:line="360" w:lineRule="auto"/>
              <w:jc w:val="left"/>
              <w:textAlignment w:val="center"/>
              <w:rPr>
                <w:color w:val="000000"/>
              </w:rPr>
            </w:pPr>
            <w:r>
              <w:rPr>
                <w:rFonts w:hint="eastAsia"/>
                <w:color w:val="000000"/>
              </w:rPr>
              <w:t>设置</w:t>
            </w:r>
            <w:r>
              <w:rPr>
                <w:color w:val="000000"/>
              </w:rPr>
              <w:t>题目分类，</w:t>
            </w:r>
            <w:r>
              <w:rPr>
                <w:rFonts w:hint="eastAsia"/>
                <w:color w:val="000000"/>
              </w:rPr>
              <w:t>可以</w:t>
            </w:r>
            <w:r>
              <w:rPr>
                <w:color w:val="000000"/>
              </w:rPr>
              <w:t>按照学校的教学要求</w:t>
            </w:r>
            <w:r>
              <w:rPr>
                <w:rFonts w:hint="eastAsia"/>
                <w:color w:val="000000"/>
              </w:rPr>
              <w:t>设置题目</w:t>
            </w:r>
            <w:r>
              <w:rPr>
                <w:color w:val="000000"/>
              </w:rPr>
              <w:t>的分类，</w:t>
            </w:r>
            <w:r>
              <w:rPr>
                <w:rFonts w:hint="eastAsia"/>
                <w:color w:val="000000"/>
              </w:rPr>
              <w:t>可以</w:t>
            </w:r>
            <w:r>
              <w:rPr>
                <w:color w:val="000000"/>
              </w:rPr>
              <w:t>设</w:t>
            </w:r>
            <w:r>
              <w:rPr>
                <w:color w:val="000000"/>
              </w:rPr>
              <w:lastRenderedPageBreak/>
              <w:t>置</w:t>
            </w:r>
            <w:r>
              <w:rPr>
                <w:rFonts w:hint="eastAsia"/>
                <w:color w:val="000000"/>
              </w:rPr>
              <w:t>为</w:t>
            </w:r>
            <w:r>
              <w:rPr>
                <w:color w:val="000000"/>
              </w:rPr>
              <w:t>章节</w:t>
            </w:r>
            <w:r>
              <w:rPr>
                <w:rFonts w:hint="eastAsia"/>
                <w:color w:val="000000"/>
              </w:rPr>
              <w:t>题目</w:t>
            </w:r>
            <w:r>
              <w:rPr>
                <w:color w:val="000000"/>
              </w:rPr>
              <w:t>、</w:t>
            </w:r>
            <w:r>
              <w:rPr>
                <w:rFonts w:hint="eastAsia"/>
                <w:color w:val="000000"/>
              </w:rPr>
              <w:t>模拟</w:t>
            </w:r>
            <w:r>
              <w:rPr>
                <w:color w:val="000000"/>
              </w:rPr>
              <w:t>、考试</w:t>
            </w:r>
            <w:r>
              <w:rPr>
                <w:rFonts w:hint="eastAsia"/>
                <w:color w:val="000000"/>
              </w:rPr>
              <w:t>，</w:t>
            </w:r>
            <w:r>
              <w:rPr>
                <w:color w:val="000000"/>
              </w:rPr>
              <w:t>可以</w:t>
            </w:r>
            <w:r>
              <w:rPr>
                <w:rFonts w:hint="eastAsia"/>
                <w:color w:val="000000"/>
              </w:rPr>
              <w:t>按照</w:t>
            </w:r>
            <w:r>
              <w:rPr>
                <w:color w:val="000000"/>
              </w:rPr>
              <w:t>专业教学架构设置题目</w:t>
            </w:r>
            <w:r>
              <w:rPr>
                <w:rFonts w:hint="eastAsia"/>
                <w:color w:val="000000"/>
              </w:rPr>
              <w:t>的</w:t>
            </w:r>
            <w:r>
              <w:rPr>
                <w:color w:val="000000"/>
              </w:rPr>
              <w:t>架构</w:t>
            </w:r>
            <w:r>
              <w:rPr>
                <w:rFonts w:hint="eastAsia"/>
                <w:color w:val="000000"/>
              </w:rPr>
              <w:t>，</w:t>
            </w:r>
            <w:r>
              <w:rPr>
                <w:color w:val="000000"/>
              </w:rPr>
              <w:t>满足教学</w:t>
            </w:r>
            <w:r>
              <w:rPr>
                <w:rFonts w:hint="eastAsia"/>
                <w:color w:val="000000"/>
              </w:rPr>
              <w:t>对</w:t>
            </w:r>
            <w:r>
              <w:rPr>
                <w:color w:val="000000"/>
              </w:rPr>
              <w:t>题目的管理。</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lastRenderedPageBreak/>
              <w:t>3</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题库</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对学校</w:t>
            </w:r>
            <w:r>
              <w:rPr>
                <w:color w:val="000000"/>
              </w:rPr>
              <w:t>教学工作的题</w:t>
            </w:r>
            <w:r>
              <w:rPr>
                <w:rFonts w:hint="eastAsia"/>
                <w:color w:val="000000"/>
              </w:rPr>
              <w:t>库</w:t>
            </w:r>
            <w:r>
              <w:rPr>
                <w:color w:val="000000"/>
              </w:rPr>
              <w:t>进行统一</w:t>
            </w:r>
            <w:r>
              <w:rPr>
                <w:rFonts w:hint="eastAsia"/>
                <w:color w:val="000000"/>
              </w:rPr>
              <w:t>管理</w:t>
            </w:r>
            <w:r>
              <w:rPr>
                <w:color w:val="000000"/>
              </w:rPr>
              <w:t>，</w:t>
            </w:r>
            <w:r>
              <w:rPr>
                <w:rFonts w:hint="eastAsia"/>
                <w:color w:val="000000"/>
              </w:rPr>
              <w:t>包括</w:t>
            </w:r>
            <w:r>
              <w:rPr>
                <w:color w:val="000000"/>
              </w:rPr>
              <w:t>题库</w:t>
            </w:r>
            <w:r>
              <w:rPr>
                <w:rFonts w:hint="eastAsia"/>
                <w:color w:val="000000"/>
              </w:rPr>
              <w:t>名称</w:t>
            </w:r>
            <w:r>
              <w:rPr>
                <w:color w:val="000000"/>
              </w:rPr>
              <w:t>、负责人、</w:t>
            </w:r>
            <w:r>
              <w:rPr>
                <w:rFonts w:hint="eastAsia"/>
                <w:color w:val="000000"/>
              </w:rPr>
              <w:t>是否</w:t>
            </w:r>
            <w:r>
              <w:rPr>
                <w:color w:val="000000"/>
              </w:rPr>
              <w:t>有效，题库中题目的统一管理</w:t>
            </w:r>
            <w:r>
              <w:rPr>
                <w:rFonts w:hint="eastAsia"/>
                <w:color w:val="000000"/>
              </w:rPr>
              <w:t>，</w:t>
            </w:r>
            <w:r>
              <w:rPr>
                <w:color w:val="000000"/>
              </w:rPr>
              <w:t>方便教师</w:t>
            </w:r>
            <w:r>
              <w:rPr>
                <w:rFonts w:hint="eastAsia"/>
                <w:color w:val="000000"/>
              </w:rPr>
              <w:t>及时</w:t>
            </w:r>
            <w:r>
              <w:rPr>
                <w:color w:val="000000"/>
              </w:rPr>
              <w:t>更新题库，</w:t>
            </w:r>
            <w:r>
              <w:rPr>
                <w:rFonts w:hint="eastAsia"/>
                <w:color w:val="000000"/>
              </w:rPr>
              <w:t>为</w:t>
            </w:r>
            <w:r>
              <w:rPr>
                <w:color w:val="000000"/>
              </w:rPr>
              <w:t>教师</w:t>
            </w:r>
            <w:r>
              <w:rPr>
                <w:rFonts w:hint="eastAsia"/>
                <w:color w:val="000000"/>
              </w:rPr>
              <w:t>在线</w:t>
            </w:r>
            <w:r>
              <w:rPr>
                <w:color w:val="000000"/>
              </w:rPr>
              <w:t>测验、在线考试提供</w:t>
            </w:r>
            <w:r>
              <w:rPr>
                <w:rFonts w:hint="eastAsia"/>
                <w:color w:val="000000"/>
              </w:rPr>
              <w:t>基础</w:t>
            </w:r>
            <w:r>
              <w:rPr>
                <w:color w:val="000000"/>
              </w:rPr>
              <w:t>。</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4</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题目</w:t>
            </w:r>
            <w:r>
              <w:rPr>
                <w:color w:val="000000"/>
              </w:rPr>
              <w:t>管理</w:t>
            </w:r>
          </w:p>
        </w:tc>
        <w:tc>
          <w:tcPr>
            <w:tcW w:w="6247" w:type="dxa"/>
          </w:tcPr>
          <w:p w:rsidR="00574E9C" w:rsidRDefault="00574E9C" w:rsidP="00073A8D">
            <w:pPr>
              <w:spacing w:line="360" w:lineRule="auto"/>
              <w:jc w:val="left"/>
              <w:textAlignment w:val="center"/>
              <w:rPr>
                <w:color w:val="000000"/>
              </w:rPr>
            </w:pPr>
            <w:r>
              <w:rPr>
                <w:color w:val="000000"/>
              </w:rPr>
              <w:t>在学校题库</w:t>
            </w:r>
            <w:r>
              <w:rPr>
                <w:rFonts w:hint="eastAsia"/>
                <w:color w:val="000000"/>
              </w:rPr>
              <w:t>中</w:t>
            </w:r>
            <w:r>
              <w:rPr>
                <w:color w:val="000000"/>
              </w:rPr>
              <w:t>进行题目管理</w:t>
            </w:r>
            <w:r>
              <w:rPr>
                <w:rFonts w:hint="eastAsia"/>
                <w:color w:val="000000"/>
              </w:rPr>
              <w:t>，</w:t>
            </w:r>
            <w:r>
              <w:rPr>
                <w:color w:val="000000"/>
              </w:rPr>
              <w:t>题目类型涵盖了</w:t>
            </w:r>
            <w:r>
              <w:rPr>
                <w:rFonts w:hint="eastAsia"/>
                <w:color w:val="000000"/>
              </w:rPr>
              <w:t>：</w:t>
            </w:r>
            <w:r>
              <w:rPr>
                <w:color w:val="000000"/>
              </w:rPr>
              <w:t>单选题</w:t>
            </w:r>
            <w:r>
              <w:rPr>
                <w:rFonts w:hint="eastAsia"/>
                <w:color w:val="000000"/>
              </w:rPr>
              <w:t>、</w:t>
            </w:r>
            <w:r>
              <w:rPr>
                <w:color w:val="000000"/>
              </w:rPr>
              <w:t>多选题</w:t>
            </w:r>
            <w:r>
              <w:rPr>
                <w:rFonts w:hint="eastAsia"/>
                <w:color w:val="000000"/>
              </w:rPr>
              <w:t>、</w:t>
            </w:r>
            <w:r>
              <w:rPr>
                <w:color w:val="000000"/>
              </w:rPr>
              <w:t>判断题</w:t>
            </w:r>
            <w:r>
              <w:rPr>
                <w:rFonts w:hint="eastAsia"/>
                <w:color w:val="000000"/>
              </w:rPr>
              <w:t>、</w:t>
            </w:r>
            <w:r>
              <w:rPr>
                <w:color w:val="000000"/>
              </w:rPr>
              <w:t>填空题</w:t>
            </w:r>
            <w:r>
              <w:rPr>
                <w:rFonts w:hint="eastAsia"/>
                <w:color w:val="000000"/>
              </w:rPr>
              <w:t>、</w:t>
            </w:r>
            <w:r>
              <w:rPr>
                <w:color w:val="000000"/>
              </w:rPr>
              <w:t>简题</w:t>
            </w:r>
            <w:r>
              <w:rPr>
                <w:rFonts w:hint="eastAsia"/>
                <w:color w:val="000000"/>
              </w:rPr>
              <w:t>、</w:t>
            </w:r>
            <w:r>
              <w:rPr>
                <w:color w:val="000000"/>
              </w:rPr>
              <w:t>排序题</w:t>
            </w:r>
            <w:r>
              <w:rPr>
                <w:rFonts w:hint="eastAsia"/>
                <w:color w:val="000000"/>
              </w:rPr>
              <w:t>、网格题等并且支持公式的录入</w:t>
            </w:r>
            <w:r>
              <w:rPr>
                <w:color w:val="000000"/>
              </w:rPr>
              <w:t>，</w:t>
            </w:r>
            <w:r>
              <w:rPr>
                <w:rFonts w:hint="eastAsia"/>
                <w:color w:val="000000"/>
              </w:rPr>
              <w:t>对</w:t>
            </w:r>
            <w:r>
              <w:rPr>
                <w:color w:val="000000"/>
              </w:rPr>
              <w:t>题目名称、</w:t>
            </w:r>
            <w:r>
              <w:rPr>
                <w:rFonts w:hint="eastAsia"/>
                <w:color w:val="000000"/>
              </w:rPr>
              <w:t>题</w:t>
            </w:r>
            <w:r>
              <w:rPr>
                <w:color w:val="000000"/>
              </w:rPr>
              <w:t>干、</w:t>
            </w:r>
            <w:r>
              <w:rPr>
                <w:rFonts w:hint="eastAsia"/>
                <w:color w:val="000000"/>
              </w:rPr>
              <w:t>所属</w:t>
            </w:r>
            <w:r>
              <w:rPr>
                <w:color w:val="000000"/>
              </w:rPr>
              <w:t>题库</w:t>
            </w:r>
            <w:r>
              <w:rPr>
                <w:rFonts w:hint="eastAsia"/>
                <w:color w:val="000000"/>
              </w:rPr>
              <w:t>、</w:t>
            </w:r>
            <w:r>
              <w:rPr>
                <w:color w:val="000000"/>
              </w:rPr>
              <w:t>题目类型</w:t>
            </w:r>
            <w:r>
              <w:rPr>
                <w:rFonts w:hint="eastAsia"/>
                <w:color w:val="000000"/>
              </w:rPr>
              <w:t>等可以进行方便</w:t>
            </w:r>
            <w:r>
              <w:rPr>
                <w:color w:val="000000"/>
              </w:rPr>
              <w:t>的管理</w:t>
            </w:r>
            <w:r>
              <w:rPr>
                <w:rFonts w:hint="eastAsia"/>
                <w:color w:val="000000"/>
              </w:rPr>
              <w:t>，</w:t>
            </w:r>
            <w:r>
              <w:rPr>
                <w:color w:val="000000"/>
              </w:rPr>
              <w:t>维护</w:t>
            </w:r>
            <w:r>
              <w:rPr>
                <w:rFonts w:hint="eastAsia"/>
                <w:color w:val="000000"/>
              </w:rPr>
              <w:t>题目</w:t>
            </w:r>
            <w:r>
              <w:rPr>
                <w:color w:val="000000"/>
              </w:rPr>
              <w:t>方便快捷，</w:t>
            </w:r>
            <w:r>
              <w:rPr>
                <w:rFonts w:hint="eastAsia"/>
                <w:color w:val="000000"/>
              </w:rPr>
              <w:t>支持</w:t>
            </w:r>
            <w:r>
              <w:rPr>
                <w:color w:val="000000"/>
              </w:rPr>
              <w:t>excel</w:t>
            </w:r>
            <w:r>
              <w:rPr>
                <w:color w:val="000000"/>
              </w:rPr>
              <w:t>文件</w:t>
            </w:r>
            <w:r>
              <w:rPr>
                <w:rFonts w:hint="eastAsia"/>
                <w:color w:val="000000"/>
              </w:rPr>
              <w:t>导入</w:t>
            </w:r>
            <w:r>
              <w:rPr>
                <w:color w:val="000000"/>
              </w:rPr>
              <w:t>方式的批量习题</w:t>
            </w:r>
            <w:r>
              <w:rPr>
                <w:rFonts w:hint="eastAsia"/>
                <w:color w:val="000000"/>
              </w:rPr>
              <w:t>导入</w:t>
            </w:r>
            <w:r>
              <w:rPr>
                <w:color w:val="000000"/>
              </w:rPr>
              <w:t>，</w:t>
            </w:r>
            <w:r>
              <w:rPr>
                <w:rFonts w:hint="eastAsia"/>
                <w:color w:val="000000"/>
              </w:rPr>
              <w:t>同时</w:t>
            </w:r>
            <w:r>
              <w:rPr>
                <w:color w:val="000000"/>
              </w:rPr>
              <w:t>支持从</w:t>
            </w:r>
            <w:r>
              <w:rPr>
                <w:color w:val="000000"/>
              </w:rPr>
              <w:t>word</w:t>
            </w:r>
            <w:r>
              <w:rPr>
                <w:color w:val="000000"/>
              </w:rPr>
              <w:t>或者文本复制、粘贴方式的批量导入习题，有所见即所得的效果</w:t>
            </w:r>
            <w:r>
              <w:rPr>
                <w:rFonts w:hint="eastAsia"/>
                <w:color w:val="000000"/>
              </w:rPr>
              <w:t>，</w:t>
            </w:r>
            <w:r>
              <w:rPr>
                <w:color w:val="000000"/>
              </w:rPr>
              <w:t>大量缩短了教师录入题目的时间，</w:t>
            </w:r>
            <w:r>
              <w:rPr>
                <w:rFonts w:hint="eastAsia"/>
                <w:color w:val="000000"/>
              </w:rPr>
              <w:t>可以</w:t>
            </w:r>
            <w:r>
              <w:rPr>
                <w:color w:val="000000"/>
              </w:rPr>
              <w:t>在线编辑</w:t>
            </w:r>
            <w:r>
              <w:rPr>
                <w:rFonts w:hint="eastAsia"/>
                <w:color w:val="000000"/>
              </w:rPr>
              <w:t>题目，</w:t>
            </w:r>
            <w:r>
              <w:rPr>
                <w:color w:val="000000"/>
              </w:rPr>
              <w:t>方便教师对题目进行更新。</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5</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组卷</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对考试</w:t>
            </w:r>
            <w:r>
              <w:rPr>
                <w:color w:val="000000"/>
              </w:rPr>
              <w:t>的</w:t>
            </w:r>
            <w:r>
              <w:rPr>
                <w:rFonts w:hint="eastAsia"/>
                <w:color w:val="000000"/>
              </w:rPr>
              <w:t>电子</w:t>
            </w:r>
            <w:r>
              <w:rPr>
                <w:color w:val="000000"/>
              </w:rPr>
              <w:t>试卷进行管理，包括</w:t>
            </w:r>
            <w:r>
              <w:rPr>
                <w:rFonts w:hint="eastAsia"/>
                <w:color w:val="000000"/>
              </w:rPr>
              <w:t>增删改</w:t>
            </w:r>
            <w:r>
              <w:rPr>
                <w:color w:val="000000"/>
              </w:rPr>
              <w:t>、</w:t>
            </w:r>
            <w:r>
              <w:rPr>
                <w:rFonts w:hint="eastAsia"/>
                <w:color w:val="000000"/>
              </w:rPr>
              <w:t>题目</w:t>
            </w:r>
            <w:r>
              <w:rPr>
                <w:color w:val="000000"/>
              </w:rPr>
              <w:t>管理、</w:t>
            </w:r>
            <w:r>
              <w:rPr>
                <w:rFonts w:hint="eastAsia"/>
                <w:color w:val="000000"/>
              </w:rPr>
              <w:t>预览</w:t>
            </w:r>
            <w:r>
              <w:rPr>
                <w:color w:val="000000"/>
              </w:rPr>
              <w:t>、发布和收回试卷管理</w:t>
            </w:r>
            <w:r>
              <w:rPr>
                <w:rFonts w:hint="eastAsia"/>
                <w:color w:val="000000"/>
              </w:rPr>
              <w:t>，组卷</w:t>
            </w:r>
            <w:r>
              <w:rPr>
                <w:color w:val="000000"/>
              </w:rPr>
              <w:t>方式灵活</w:t>
            </w:r>
            <w:r>
              <w:rPr>
                <w:rFonts w:hint="eastAsia"/>
                <w:color w:val="000000"/>
              </w:rPr>
              <w:t>，</w:t>
            </w:r>
            <w:r>
              <w:rPr>
                <w:color w:val="000000"/>
              </w:rPr>
              <w:t>可以组建固定问卷</w:t>
            </w:r>
            <w:r>
              <w:rPr>
                <w:rFonts w:hint="eastAsia"/>
                <w:color w:val="000000"/>
              </w:rPr>
              <w:t>、</w:t>
            </w:r>
            <w:r>
              <w:rPr>
                <w:color w:val="000000"/>
              </w:rPr>
              <w:t>随机问卷</w:t>
            </w:r>
            <w:r>
              <w:rPr>
                <w:rFonts w:hint="eastAsia"/>
                <w:color w:val="000000"/>
              </w:rPr>
              <w:t>、</w:t>
            </w:r>
            <w:r>
              <w:rPr>
                <w:rFonts w:hint="eastAsia"/>
                <w:color w:val="000000"/>
              </w:rPr>
              <w:t>A</w:t>
            </w:r>
            <w:r>
              <w:rPr>
                <w:color w:val="000000"/>
              </w:rPr>
              <w:t>B</w:t>
            </w:r>
            <w:r>
              <w:rPr>
                <w:color w:val="000000"/>
              </w:rPr>
              <w:t>卷</w:t>
            </w:r>
            <w:r>
              <w:rPr>
                <w:rFonts w:hint="eastAsia"/>
                <w:color w:val="000000"/>
              </w:rPr>
              <w:t>，</w:t>
            </w:r>
            <w:r>
              <w:rPr>
                <w:color w:val="000000"/>
              </w:rPr>
              <w:t>并且可以从多个题库</w:t>
            </w:r>
            <w:r>
              <w:rPr>
                <w:rFonts w:hint="eastAsia"/>
                <w:color w:val="000000"/>
              </w:rPr>
              <w:t>、</w:t>
            </w:r>
            <w:r>
              <w:rPr>
                <w:color w:val="000000"/>
              </w:rPr>
              <w:t>不同分类</w:t>
            </w:r>
            <w:r>
              <w:rPr>
                <w:rFonts w:hint="eastAsia"/>
                <w:color w:val="000000"/>
              </w:rPr>
              <w:t>、</w:t>
            </w:r>
            <w:r>
              <w:rPr>
                <w:color w:val="000000"/>
              </w:rPr>
              <w:t>不同题型</w:t>
            </w:r>
            <w:r>
              <w:rPr>
                <w:rFonts w:hint="eastAsia"/>
                <w:color w:val="000000"/>
              </w:rPr>
              <w:t>、</w:t>
            </w:r>
            <w:r>
              <w:rPr>
                <w:color w:val="000000"/>
              </w:rPr>
              <w:t>难易度抽取不同数量的题目、</w:t>
            </w:r>
            <w:r>
              <w:rPr>
                <w:rFonts w:hint="eastAsia"/>
                <w:color w:val="000000"/>
              </w:rPr>
              <w:t>支持</w:t>
            </w:r>
            <w:r>
              <w:rPr>
                <w:color w:val="000000"/>
              </w:rPr>
              <w:t>现</w:t>
            </w:r>
            <w:r>
              <w:rPr>
                <w:rFonts w:hint="eastAsia"/>
                <w:color w:val="000000"/>
              </w:rPr>
              <w:t>今所有</w:t>
            </w:r>
            <w:r>
              <w:rPr>
                <w:color w:val="000000"/>
              </w:rPr>
              <w:t>类型</w:t>
            </w:r>
            <w:r>
              <w:rPr>
                <w:rFonts w:hint="eastAsia"/>
                <w:color w:val="000000"/>
              </w:rPr>
              <w:t>题目，满足</w:t>
            </w:r>
            <w:r>
              <w:rPr>
                <w:color w:val="000000"/>
              </w:rPr>
              <w:t>学校网</w:t>
            </w:r>
            <w:r>
              <w:rPr>
                <w:rFonts w:hint="eastAsia"/>
                <w:color w:val="000000"/>
              </w:rPr>
              <w:t>上</w:t>
            </w:r>
            <w:r>
              <w:rPr>
                <w:color w:val="000000"/>
              </w:rPr>
              <w:t>在线考试</w:t>
            </w:r>
            <w:r>
              <w:rPr>
                <w:rFonts w:hint="eastAsia"/>
                <w:color w:val="000000"/>
              </w:rPr>
              <w:t>的</w:t>
            </w:r>
            <w:r>
              <w:rPr>
                <w:color w:val="000000"/>
              </w:rPr>
              <w:t>需要。</w:t>
            </w:r>
          </w:p>
        </w:tc>
      </w:tr>
      <w:tr w:rsidR="00574E9C" w:rsidTr="00073A8D">
        <w:trPr>
          <w:jc w:val="center"/>
        </w:trPr>
        <w:tc>
          <w:tcPr>
            <w:tcW w:w="704" w:type="dxa"/>
          </w:tcPr>
          <w:p w:rsidR="00574E9C" w:rsidRDefault="00574E9C" w:rsidP="00073A8D">
            <w:pPr>
              <w:spacing w:line="360" w:lineRule="auto"/>
              <w:jc w:val="center"/>
              <w:textAlignment w:val="center"/>
              <w:rPr>
                <w:color w:val="000000"/>
              </w:rPr>
            </w:pPr>
            <w:r>
              <w:rPr>
                <w:rFonts w:hint="eastAsia"/>
                <w:color w:val="000000"/>
              </w:rPr>
              <w:t>6</w:t>
            </w:r>
          </w:p>
        </w:tc>
        <w:tc>
          <w:tcPr>
            <w:tcW w:w="1345" w:type="dxa"/>
            <w:vAlign w:val="center"/>
          </w:tcPr>
          <w:p w:rsidR="00574E9C" w:rsidRDefault="00574E9C" w:rsidP="00073A8D">
            <w:pPr>
              <w:spacing w:line="360" w:lineRule="auto"/>
              <w:jc w:val="center"/>
              <w:textAlignment w:val="center"/>
              <w:rPr>
                <w:color w:val="000000"/>
              </w:rPr>
            </w:pPr>
            <w:r>
              <w:rPr>
                <w:rFonts w:hint="eastAsia"/>
                <w:color w:val="000000"/>
              </w:rPr>
              <w:t>考试</w:t>
            </w:r>
            <w:r>
              <w:rPr>
                <w:color w:val="000000"/>
              </w:rPr>
              <w:t>管理</w:t>
            </w:r>
          </w:p>
        </w:tc>
        <w:tc>
          <w:tcPr>
            <w:tcW w:w="6247" w:type="dxa"/>
          </w:tcPr>
          <w:p w:rsidR="00574E9C" w:rsidRDefault="00574E9C" w:rsidP="00073A8D">
            <w:pPr>
              <w:spacing w:line="360" w:lineRule="auto"/>
              <w:jc w:val="left"/>
              <w:textAlignment w:val="center"/>
              <w:rPr>
                <w:color w:val="000000"/>
              </w:rPr>
            </w:pPr>
            <w:r>
              <w:rPr>
                <w:rFonts w:hint="eastAsia"/>
                <w:color w:val="000000"/>
              </w:rPr>
              <w:t>对</w:t>
            </w:r>
            <w:r>
              <w:rPr>
                <w:color w:val="000000"/>
              </w:rPr>
              <w:t>在线考试进行管理，包括增删改、</w:t>
            </w:r>
            <w:r>
              <w:rPr>
                <w:rFonts w:hint="eastAsia"/>
                <w:color w:val="000000"/>
              </w:rPr>
              <w:t>考试名称</w:t>
            </w:r>
            <w:r>
              <w:rPr>
                <w:color w:val="000000"/>
              </w:rPr>
              <w:t>、</w:t>
            </w:r>
            <w:r>
              <w:rPr>
                <w:rFonts w:hint="eastAsia"/>
                <w:color w:val="000000"/>
              </w:rPr>
              <w:t>试卷</w:t>
            </w:r>
            <w:r>
              <w:rPr>
                <w:color w:val="000000"/>
              </w:rPr>
              <w:t>的选择、</w:t>
            </w:r>
            <w:r>
              <w:rPr>
                <w:rFonts w:hint="eastAsia"/>
                <w:color w:val="000000"/>
              </w:rPr>
              <w:t>考试</w:t>
            </w:r>
            <w:r>
              <w:rPr>
                <w:color w:val="000000"/>
              </w:rPr>
              <w:t>时间、</w:t>
            </w:r>
            <w:r>
              <w:rPr>
                <w:rFonts w:hint="eastAsia"/>
                <w:color w:val="000000"/>
              </w:rPr>
              <w:t>参加</w:t>
            </w:r>
            <w:r>
              <w:rPr>
                <w:color w:val="000000"/>
              </w:rPr>
              <w:t>考试的教学班等信息的管理</w:t>
            </w:r>
            <w:r>
              <w:rPr>
                <w:rFonts w:hint="eastAsia"/>
                <w:color w:val="000000"/>
              </w:rPr>
              <w:t>，在大</w:t>
            </w:r>
            <w:r>
              <w:rPr>
                <w:color w:val="000000"/>
              </w:rPr>
              <w:t>并发量</w:t>
            </w:r>
            <w:r>
              <w:rPr>
                <w:rFonts w:hint="eastAsia"/>
                <w:color w:val="000000"/>
              </w:rPr>
              <w:t>的</w:t>
            </w:r>
            <w:r>
              <w:rPr>
                <w:color w:val="000000"/>
              </w:rPr>
              <w:t>情况下，保证系统的性能，</w:t>
            </w:r>
            <w:r>
              <w:rPr>
                <w:rFonts w:hint="eastAsia"/>
                <w:color w:val="000000"/>
              </w:rPr>
              <w:t>支持</w:t>
            </w:r>
            <w:r>
              <w:rPr>
                <w:color w:val="000000"/>
              </w:rPr>
              <w:t>学校师生多</w:t>
            </w:r>
            <w:r>
              <w:rPr>
                <w:rFonts w:hint="eastAsia"/>
                <w:color w:val="000000"/>
              </w:rPr>
              <w:t>用户</w:t>
            </w:r>
            <w:r>
              <w:rPr>
                <w:color w:val="000000"/>
              </w:rPr>
              <w:t>同时在线。</w:t>
            </w:r>
          </w:p>
        </w:tc>
      </w:tr>
    </w:tbl>
    <w:p w:rsidR="00574E9C" w:rsidRDefault="00574E9C" w:rsidP="00574E9C">
      <w:pPr>
        <w:pStyle w:val="2"/>
        <w:spacing w:line="360" w:lineRule="auto"/>
        <w:rPr>
          <w:color w:val="000000"/>
        </w:rPr>
      </w:pPr>
      <w:bookmarkStart w:id="20" w:name="_Toc23929_WPSOffice_Level2"/>
      <w:r>
        <w:rPr>
          <w:rFonts w:hint="eastAsia"/>
          <w:color w:val="000000"/>
        </w:rPr>
        <w:t>（四）配套硬件设备</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633"/>
        <w:gridCol w:w="1033"/>
        <w:gridCol w:w="5250"/>
        <w:gridCol w:w="598"/>
        <w:gridCol w:w="866"/>
      </w:tblGrid>
      <w:tr w:rsidR="00574E9C" w:rsidTr="00073A8D">
        <w:trPr>
          <w:trHeight w:val="658"/>
        </w:trPr>
        <w:tc>
          <w:tcPr>
            <w:tcW w:w="633"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序号</w:t>
            </w:r>
          </w:p>
        </w:tc>
        <w:tc>
          <w:tcPr>
            <w:tcW w:w="1033"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产品名称</w:t>
            </w:r>
          </w:p>
        </w:tc>
        <w:tc>
          <w:tcPr>
            <w:tcW w:w="5250"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参数</w:t>
            </w:r>
          </w:p>
        </w:tc>
        <w:tc>
          <w:tcPr>
            <w:tcW w:w="598"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单位</w:t>
            </w:r>
          </w:p>
        </w:tc>
        <w:tc>
          <w:tcPr>
            <w:tcW w:w="866" w:type="dxa"/>
            <w:vAlign w:val="center"/>
          </w:tcPr>
          <w:p w:rsidR="00574E9C" w:rsidRDefault="00574E9C" w:rsidP="00073A8D">
            <w:pPr>
              <w:widowControl/>
              <w:spacing w:line="360" w:lineRule="auto"/>
              <w:jc w:val="center"/>
              <w:textAlignment w:val="center"/>
              <w:rPr>
                <w:rFonts w:ascii="宋体" w:hAnsi="宋体" w:cs="宋体"/>
                <w:b/>
                <w:color w:val="000000"/>
              </w:rPr>
            </w:pPr>
            <w:r>
              <w:rPr>
                <w:rFonts w:ascii="宋体" w:hAnsi="宋体" w:cs="宋体" w:hint="eastAsia"/>
                <w:b/>
                <w:color w:val="000000"/>
                <w:kern w:val="0"/>
              </w:rPr>
              <w:t>数量</w:t>
            </w:r>
          </w:p>
        </w:tc>
      </w:tr>
      <w:tr w:rsidR="00574E9C" w:rsidTr="00574E9C">
        <w:trPr>
          <w:trHeight w:val="968"/>
        </w:trPr>
        <w:tc>
          <w:tcPr>
            <w:tcW w:w="633"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c>
          <w:tcPr>
            <w:tcW w:w="1033" w:type="dxa"/>
            <w:vAlign w:val="center"/>
          </w:tcPr>
          <w:p w:rsidR="00574E9C" w:rsidRDefault="00316169" w:rsidP="00073A8D">
            <w:pPr>
              <w:widowControl/>
              <w:spacing w:line="360" w:lineRule="auto"/>
              <w:jc w:val="left"/>
              <w:textAlignment w:val="center"/>
              <w:rPr>
                <w:rFonts w:ascii="宋体" w:hAnsi="宋体" w:cs="宋体"/>
                <w:color w:val="000000"/>
              </w:rPr>
            </w:pPr>
            <w:r w:rsidRPr="00316169">
              <w:rPr>
                <w:rFonts w:ascii="宋体" w:hAnsi="宋体" w:cs="宋体" w:hint="eastAsia"/>
                <w:color w:val="000000"/>
                <w:kern w:val="0"/>
              </w:rPr>
              <w:t>笔记本电脑</w:t>
            </w:r>
          </w:p>
        </w:tc>
        <w:tc>
          <w:tcPr>
            <w:tcW w:w="5250" w:type="dxa"/>
            <w:vAlign w:val="center"/>
          </w:tcPr>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操作系统 预装Windows 10 </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处理器</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CPU型号 ≥ i7 </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CPU主频 ≥1.8GHz</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核心/线程数 四核心/八线程</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lastRenderedPageBreak/>
              <w:t>存储设备</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内存容量 ≥8GB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内存类型 DDR4 2400MHz</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硬盘容量 ≥256GB+1TB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硬盘描述 混合硬盘（SSD+HDD）</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光驱类型  内置光驱</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显示屏</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 xml:space="preserve">屏幕尺寸 </w:t>
            </w:r>
            <w:r w:rsidR="00316169">
              <w:rPr>
                <w:rFonts w:ascii="宋体" w:hAnsi="宋体" w:cs="宋体" w:hint="eastAsia"/>
                <w:color w:val="000000"/>
                <w:kern w:val="0"/>
              </w:rPr>
              <w:t>15.6</w:t>
            </w:r>
            <w:r>
              <w:rPr>
                <w:rFonts w:ascii="宋体" w:hAnsi="宋体" w:cs="宋体" w:hint="eastAsia"/>
                <w:color w:val="000000"/>
                <w:kern w:val="0"/>
              </w:rPr>
              <w:t>英寸</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屏幕分辨率 1920x1080</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屏幕技术 FHD，LED背光</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显卡</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显卡类型 独立显卡</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显存容量 ≥2GB</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保修信息</w:t>
            </w:r>
          </w:p>
          <w:p w:rsidR="00574E9C" w:rsidRDefault="00574E9C" w:rsidP="00073A8D">
            <w:pPr>
              <w:widowControl/>
              <w:spacing w:line="360" w:lineRule="auto"/>
              <w:jc w:val="left"/>
              <w:textAlignment w:val="center"/>
              <w:rPr>
                <w:rFonts w:ascii="宋体" w:hAnsi="宋体" w:cs="宋体"/>
                <w:color w:val="000000"/>
                <w:kern w:val="0"/>
              </w:rPr>
            </w:pPr>
            <w:r>
              <w:rPr>
                <w:rFonts w:ascii="宋体" w:hAnsi="宋体" w:cs="宋体" w:hint="eastAsia"/>
                <w:color w:val="000000"/>
                <w:kern w:val="0"/>
              </w:rPr>
              <w:t>保修政策 全国联保，享受三包服务</w:t>
            </w:r>
          </w:p>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质保时间 3年</w:t>
            </w:r>
          </w:p>
        </w:tc>
        <w:tc>
          <w:tcPr>
            <w:tcW w:w="598"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台</w:t>
            </w:r>
          </w:p>
        </w:tc>
        <w:tc>
          <w:tcPr>
            <w:tcW w:w="866"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r>
      <w:tr w:rsidR="00574E9C" w:rsidTr="00073A8D">
        <w:trPr>
          <w:trHeight w:val="1721"/>
        </w:trPr>
        <w:tc>
          <w:tcPr>
            <w:tcW w:w="633"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lastRenderedPageBreak/>
              <w:t>2</w:t>
            </w:r>
          </w:p>
        </w:tc>
        <w:tc>
          <w:tcPr>
            <w:tcW w:w="1033" w:type="dxa"/>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t>数码相机</w:t>
            </w:r>
          </w:p>
        </w:tc>
        <w:tc>
          <w:tcPr>
            <w:tcW w:w="5250" w:type="dxa"/>
            <w:vAlign w:val="center"/>
          </w:tcPr>
          <w:p w:rsidR="00574E9C" w:rsidRDefault="00574E9C" w:rsidP="00073A8D">
            <w:pPr>
              <w:widowControl/>
              <w:spacing w:line="360" w:lineRule="auto"/>
              <w:jc w:val="left"/>
              <w:textAlignment w:val="center"/>
              <w:rPr>
                <w:rFonts w:ascii="宋体" w:hAnsi="宋体" w:cs="宋体"/>
                <w:b/>
                <w:color w:val="000000"/>
              </w:rPr>
            </w:pPr>
            <w:r>
              <w:rPr>
                <w:rFonts w:ascii="宋体" w:hAnsi="宋体" w:cs="宋体" w:hint="eastAsia"/>
                <w:b/>
                <w:color w:val="000000"/>
                <w:kern w:val="0"/>
              </w:rPr>
              <w:t>1.基本参数</w:t>
            </w:r>
            <w:r>
              <w:rPr>
                <w:rFonts w:ascii="宋体" w:hAnsi="宋体" w:cs="宋体" w:hint="eastAsia"/>
                <w:color w:val="000000"/>
                <w:kern w:val="0"/>
              </w:rPr>
              <w:br/>
              <w:t>有效像素 2420万像素</w:t>
            </w:r>
            <w:r>
              <w:rPr>
                <w:rFonts w:ascii="宋体" w:hAnsi="宋体" w:cs="宋体" w:hint="eastAsia"/>
                <w:color w:val="000000"/>
                <w:kern w:val="0"/>
              </w:rPr>
              <w:br/>
              <w:t>操作模式 带全手动功能</w:t>
            </w:r>
            <w:r>
              <w:rPr>
                <w:rFonts w:ascii="宋体" w:hAnsi="宋体" w:cs="宋体" w:hint="eastAsia"/>
                <w:color w:val="000000"/>
                <w:kern w:val="0"/>
              </w:rPr>
              <w:br/>
              <w:t>传感器类型 CMOS传感器</w:t>
            </w:r>
            <w:r>
              <w:rPr>
                <w:rFonts w:ascii="宋体" w:hAnsi="宋体" w:cs="宋体" w:hint="eastAsia"/>
                <w:color w:val="000000"/>
                <w:kern w:val="0"/>
              </w:rPr>
              <w:br/>
              <w:t>最大分辨率 6000×4000</w:t>
            </w:r>
            <w:r>
              <w:rPr>
                <w:rFonts w:ascii="宋体" w:hAnsi="宋体" w:cs="宋体" w:hint="eastAsia"/>
                <w:color w:val="000000"/>
                <w:kern w:val="0"/>
              </w:rPr>
              <w:br/>
            </w:r>
            <w:r>
              <w:rPr>
                <w:rFonts w:ascii="宋体" w:hAnsi="宋体" w:cs="font-weight : 700" w:hint="eastAsia"/>
                <w:b/>
                <w:color w:val="000000"/>
                <w:kern w:val="0"/>
              </w:rPr>
              <w:t>2.</w:t>
            </w:r>
            <w:r>
              <w:rPr>
                <w:rFonts w:ascii="宋体" w:hAnsi="宋体" w:cs="font-weight : 700"/>
                <w:b/>
                <w:color w:val="000000"/>
                <w:kern w:val="0"/>
              </w:rPr>
              <w:t>镜头参数</w:t>
            </w:r>
            <w:r>
              <w:rPr>
                <w:rFonts w:ascii="宋体" w:hAnsi="宋体" w:cs="宋体" w:hint="eastAsia"/>
                <w:color w:val="000000"/>
                <w:kern w:val="0"/>
              </w:rPr>
              <w:br/>
              <w:t>镜头类型 伸缩式</w:t>
            </w:r>
            <w:r>
              <w:rPr>
                <w:rFonts w:ascii="宋体" w:hAnsi="宋体" w:cs="宋体" w:hint="eastAsia"/>
                <w:color w:val="000000"/>
                <w:kern w:val="0"/>
              </w:rPr>
              <w:br/>
              <w:t>光圈范围 F3.5</w:t>
            </w:r>
            <w:r>
              <w:rPr>
                <w:rFonts w:ascii="宋体" w:hAnsi="宋体" w:cs="宋体" w:hint="eastAsia"/>
                <w:color w:val="000000"/>
                <w:kern w:val="0"/>
              </w:rPr>
              <w:br/>
            </w:r>
            <w:r>
              <w:rPr>
                <w:rFonts w:ascii="宋体" w:hAnsi="宋体" w:cs="font-weight : 700" w:hint="eastAsia"/>
                <w:b/>
                <w:color w:val="000000"/>
                <w:kern w:val="0"/>
              </w:rPr>
              <w:t>3.</w:t>
            </w:r>
            <w:r>
              <w:rPr>
                <w:rFonts w:ascii="宋体" w:hAnsi="宋体" w:cs="font-weight : 700"/>
                <w:b/>
                <w:color w:val="000000"/>
                <w:kern w:val="0"/>
              </w:rPr>
              <w:t>屏幕参数</w:t>
            </w:r>
            <w:r>
              <w:rPr>
                <w:rFonts w:ascii="宋体" w:hAnsi="宋体" w:cs="宋体" w:hint="eastAsia"/>
                <w:color w:val="000000"/>
                <w:kern w:val="0"/>
              </w:rPr>
              <w:br/>
              <w:t>液晶屏尺寸 3英寸</w:t>
            </w:r>
            <w:r>
              <w:rPr>
                <w:rFonts w:ascii="宋体" w:hAnsi="宋体" w:cs="宋体" w:hint="eastAsia"/>
                <w:color w:val="000000"/>
                <w:kern w:val="0"/>
              </w:rPr>
              <w:br/>
              <w:t>液晶屏像素 104万像素</w:t>
            </w:r>
            <w:r>
              <w:rPr>
                <w:rFonts w:ascii="宋体" w:hAnsi="宋体" w:cs="宋体" w:hint="eastAsia"/>
                <w:color w:val="000000"/>
                <w:kern w:val="0"/>
              </w:rPr>
              <w:br/>
              <w:t>液晶屏特性 触摸屏,3:2模式</w:t>
            </w:r>
            <w:r>
              <w:rPr>
                <w:rFonts w:ascii="宋体" w:hAnsi="宋体" w:cs="宋体" w:hint="eastAsia"/>
                <w:color w:val="000000"/>
                <w:kern w:val="0"/>
              </w:rPr>
              <w:br/>
            </w:r>
            <w:r>
              <w:rPr>
                <w:rFonts w:ascii="宋体" w:hAnsi="宋体" w:cs="宋体" w:hint="eastAsia"/>
                <w:b/>
                <w:bCs/>
                <w:color w:val="000000"/>
                <w:kern w:val="0"/>
              </w:rPr>
              <w:lastRenderedPageBreak/>
              <w:t>4.性能参数</w:t>
            </w:r>
            <w:r>
              <w:rPr>
                <w:rFonts w:ascii="宋体" w:hAnsi="宋体" w:cs="宋体" w:hint="eastAsia"/>
                <w:color w:val="000000"/>
                <w:kern w:val="0"/>
              </w:rPr>
              <w:br/>
              <w:t>快门类型 电子控制纵走式焦平面快门</w:t>
            </w:r>
            <w:r>
              <w:rPr>
                <w:rFonts w:ascii="宋体" w:hAnsi="宋体" w:cs="宋体" w:hint="eastAsia"/>
                <w:color w:val="000000"/>
                <w:kern w:val="0"/>
              </w:rPr>
              <w:br/>
              <w:t>快门速度 1/4000s-30s</w:t>
            </w:r>
            <w:r>
              <w:rPr>
                <w:rFonts w:ascii="宋体" w:hAnsi="宋体" w:cs="宋体" w:hint="eastAsia"/>
                <w:color w:val="000000"/>
                <w:kern w:val="0"/>
              </w:rPr>
              <w:br/>
              <w:t>防抖功能 电子防抖</w:t>
            </w:r>
            <w:r>
              <w:rPr>
                <w:rFonts w:ascii="宋体" w:hAnsi="宋体" w:cs="宋体" w:hint="eastAsia"/>
                <w:color w:val="000000"/>
                <w:kern w:val="0"/>
              </w:rPr>
              <w:br/>
              <w:t>连拍 支持连拍功能,（最高约6张/秒） 低速连拍:最高约3张/秒</w:t>
            </w:r>
            <w:r>
              <w:rPr>
                <w:rFonts w:ascii="宋体" w:hAnsi="宋体" w:cs="宋体" w:hint="eastAsia"/>
                <w:color w:val="000000"/>
                <w:kern w:val="0"/>
              </w:rPr>
              <w:br/>
            </w:r>
          </w:p>
        </w:tc>
        <w:tc>
          <w:tcPr>
            <w:tcW w:w="598" w:type="dxa"/>
            <w:vAlign w:val="center"/>
          </w:tcPr>
          <w:p w:rsidR="00574E9C" w:rsidRDefault="00574E9C" w:rsidP="00073A8D">
            <w:pPr>
              <w:widowControl/>
              <w:spacing w:line="360" w:lineRule="auto"/>
              <w:jc w:val="left"/>
              <w:textAlignment w:val="center"/>
              <w:rPr>
                <w:rFonts w:ascii="宋体" w:hAnsi="宋体" w:cs="宋体"/>
                <w:color w:val="000000"/>
              </w:rPr>
            </w:pPr>
            <w:r>
              <w:rPr>
                <w:rFonts w:ascii="宋体" w:hAnsi="宋体" w:cs="宋体" w:hint="eastAsia"/>
                <w:color w:val="000000"/>
                <w:kern w:val="0"/>
              </w:rPr>
              <w:lastRenderedPageBreak/>
              <w:t>台</w:t>
            </w:r>
          </w:p>
        </w:tc>
        <w:tc>
          <w:tcPr>
            <w:tcW w:w="866" w:type="dxa"/>
            <w:vAlign w:val="center"/>
          </w:tcPr>
          <w:p w:rsidR="00574E9C" w:rsidRDefault="00574E9C" w:rsidP="00073A8D">
            <w:pPr>
              <w:widowControl/>
              <w:spacing w:line="360" w:lineRule="auto"/>
              <w:jc w:val="center"/>
              <w:textAlignment w:val="center"/>
              <w:rPr>
                <w:rFonts w:ascii="宋体" w:hAnsi="宋体" w:cs="宋体"/>
                <w:color w:val="000000"/>
              </w:rPr>
            </w:pPr>
            <w:r>
              <w:rPr>
                <w:rFonts w:ascii="宋体" w:hAnsi="宋体" w:cs="宋体" w:hint="eastAsia"/>
                <w:color w:val="000000"/>
                <w:kern w:val="0"/>
              </w:rPr>
              <w:t>1</w:t>
            </w:r>
          </w:p>
        </w:tc>
      </w:tr>
    </w:tbl>
    <w:p w:rsidR="00574E9C" w:rsidRPr="00BE1F38" w:rsidRDefault="00574E9C" w:rsidP="00574E9C">
      <w:pPr>
        <w:widowControl/>
        <w:shd w:val="clear" w:color="auto" w:fill="FFFFFF"/>
        <w:spacing w:line="360" w:lineRule="auto"/>
        <w:ind w:firstLine="600"/>
        <w:jc w:val="left"/>
        <w:rPr>
          <w:rFonts w:ascii="宋体" w:eastAsia="仿宋" w:hAnsi="宋体" w:cs="宋体"/>
          <w:color w:val="000000"/>
          <w:kern w:val="0"/>
          <w:sz w:val="28"/>
          <w:szCs w:val="28"/>
        </w:rPr>
      </w:pPr>
      <w:r w:rsidRPr="00BE1F38">
        <w:rPr>
          <w:rFonts w:ascii="仿宋" w:eastAsia="仿宋" w:hAnsi="仿宋" w:cs="宋体" w:hint="eastAsia"/>
          <w:color w:val="000000"/>
          <w:kern w:val="0"/>
          <w:sz w:val="28"/>
          <w:szCs w:val="28"/>
        </w:rPr>
        <w:lastRenderedPageBreak/>
        <w:t>（三）其他要求</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1、投标人须明确投标产品的厂家、产地、品牌、型号、详细参数，否则为无效投标。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sidRPr="00BE1F38">
        <w:rPr>
          <w:rFonts w:ascii="仿宋" w:eastAsia="仿宋" w:hAnsi="仿宋" w:cs="仿宋" w:hint="eastAsia"/>
          <w:sz w:val="28"/>
          <w:szCs w:val="28"/>
        </w:rPr>
        <w:t>、投标人应就该项目完整投标，否则为无效投标。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sidRPr="00BE1F38">
        <w:rPr>
          <w:rFonts w:ascii="仿宋" w:eastAsia="仿宋" w:hAnsi="仿宋" w:cs="仿宋" w:hint="eastAsia"/>
          <w:sz w:val="28"/>
          <w:szCs w:val="28"/>
        </w:rPr>
        <w:t>、</w:t>
      </w:r>
      <w:r w:rsidR="005B3C4A" w:rsidRPr="00533009">
        <w:rPr>
          <w:rFonts w:ascii="仿宋" w:eastAsia="仿宋" w:hAnsi="仿宋" w:cs="宋体" w:hint="eastAsia"/>
          <w:color w:val="000000"/>
          <w:kern w:val="0"/>
          <w:sz w:val="28"/>
          <w:szCs w:val="28"/>
        </w:rPr>
        <w:t>本招标文件所列需求为最低要求，投标产品不得低于最低要求，否则为无效投标。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sidRPr="00BE1F38">
        <w:rPr>
          <w:rFonts w:ascii="仿宋" w:eastAsia="仿宋" w:hAnsi="仿宋" w:cs="仿宋" w:hint="eastAsia"/>
          <w:sz w:val="28"/>
          <w:szCs w:val="28"/>
        </w:rPr>
        <w:t>、交货期：</w:t>
      </w:r>
      <w:r w:rsidRPr="00574E9C">
        <w:rPr>
          <w:rFonts w:ascii="仿宋" w:eastAsia="仿宋" w:hAnsi="仿宋" w:cs="宋体" w:hint="eastAsia"/>
          <w:color w:val="000000"/>
          <w:kern w:val="0"/>
          <w:sz w:val="28"/>
          <w:szCs w:val="28"/>
        </w:rPr>
        <w:t>合同签订后30日历天</w:t>
      </w:r>
      <w:r w:rsidRPr="00BE1F38">
        <w:rPr>
          <w:rFonts w:ascii="仿宋" w:eastAsia="仿宋" w:hAnsi="仿宋" w:cs="仿宋" w:hint="eastAsia"/>
          <w:sz w:val="28"/>
          <w:szCs w:val="28"/>
        </w:rPr>
        <w:t>，不响应者为无效投标。</w:t>
      </w:r>
    </w:p>
    <w:p w:rsidR="00574E9C" w:rsidRPr="00BE1F38" w:rsidRDefault="00574E9C" w:rsidP="00574E9C">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sidRPr="00BE1F38">
        <w:rPr>
          <w:rFonts w:ascii="仿宋" w:eastAsia="仿宋" w:hAnsi="仿宋" w:cs="仿宋" w:hint="eastAsia"/>
          <w:sz w:val="28"/>
          <w:szCs w:val="28"/>
        </w:rPr>
        <w:t>、最高限价：第一标段：184.9万元，第二标段：205.1万元，超出者为无效投标。</w:t>
      </w:r>
    </w:p>
    <w:p w:rsidR="00574E9C" w:rsidRPr="00317644" w:rsidRDefault="008A275B" w:rsidP="00AA23C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sidR="00574E9C" w:rsidRPr="00317644">
        <w:rPr>
          <w:rFonts w:ascii="仿宋" w:eastAsia="仿宋" w:hAnsi="仿宋" w:cs="仿宋"/>
          <w:sz w:val="28"/>
          <w:szCs w:val="28"/>
        </w:rPr>
        <w:t>、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00574E9C" w:rsidRPr="00317644">
        <w:rPr>
          <w:rFonts w:ascii="仿宋" w:eastAsia="仿宋" w:hAnsi="仿宋" w:cs="仿宋"/>
          <w:sz w:val="28"/>
          <w:szCs w:val="28"/>
        </w:rPr>
        <w:br/>
      </w:r>
      <w:r w:rsidR="00574E9C">
        <w:rPr>
          <w:rFonts w:ascii="仿宋" w:eastAsia="仿宋" w:hAnsi="仿宋" w:cs="仿宋" w:hint="eastAsia"/>
          <w:sz w:val="28"/>
          <w:szCs w:val="28"/>
        </w:rPr>
        <w:t xml:space="preserve">    </w:t>
      </w:r>
      <w:r w:rsidR="00A318DF">
        <w:rPr>
          <w:rFonts w:ascii="仿宋" w:eastAsia="仿宋" w:hAnsi="仿宋" w:cs="仿宋" w:hint="eastAsia"/>
          <w:sz w:val="28"/>
          <w:szCs w:val="28"/>
        </w:rPr>
        <w:t xml:space="preserve"> </w:t>
      </w:r>
      <w:r w:rsidR="00574E9C" w:rsidRPr="00317644">
        <w:rPr>
          <w:rFonts w:ascii="仿宋" w:eastAsia="仿宋" w:hAnsi="仿宋" w:cs="仿宋"/>
          <w:sz w:val="28"/>
          <w:szCs w:val="28"/>
        </w:rPr>
        <w:t>采购人拟采购的产品属于政府强制采购节能产品范围的，但本期节能清单中无对应细化分类或节能清单中的产品无法满足工作需要的，可在</w:t>
      </w:r>
      <w:r w:rsidR="00574E9C" w:rsidRPr="00317644">
        <w:rPr>
          <w:rFonts w:ascii="仿宋" w:eastAsia="仿宋" w:hAnsi="仿宋" w:cs="仿宋"/>
          <w:sz w:val="28"/>
          <w:szCs w:val="28"/>
        </w:rPr>
        <w:lastRenderedPageBreak/>
        <w:t>节能清单之外采购。（招标文件中未列明本次采购的产品在节能清单之外采购的，均属于强制采购范围）。</w:t>
      </w:r>
    </w:p>
    <w:p w:rsidR="00574E9C" w:rsidRDefault="008A275B" w:rsidP="00574E9C">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00574E9C">
        <w:rPr>
          <w:rFonts w:ascii="仿宋" w:eastAsia="仿宋" w:hAnsi="仿宋" w:cs="宋体" w:hint="eastAsia"/>
          <w:color w:val="000000"/>
          <w:kern w:val="0"/>
          <w:sz w:val="28"/>
          <w:szCs w:val="28"/>
        </w:rPr>
        <w:t>、投标人所投产品若属于“中国强制性产品认证”（3C认证）范围内,则必须承诺采用</w:t>
      </w:r>
      <w:r w:rsidR="00574E9C">
        <w:rPr>
          <w:rFonts w:ascii="仿宋" w:eastAsia="仿宋" w:hAnsi="仿宋" w:cs="宋体"/>
          <w:color w:val="000000"/>
          <w:kern w:val="0"/>
          <w:sz w:val="28"/>
          <w:szCs w:val="28"/>
        </w:rPr>
        <w:t>《中华人民共和国实施强制性产品认证的产品目录》</w:t>
      </w:r>
      <w:r w:rsidR="00574E9C">
        <w:rPr>
          <w:rFonts w:ascii="仿宋" w:eastAsia="仿宋" w:hAnsi="仿宋" w:cs="宋体" w:hint="eastAsia"/>
          <w:color w:val="000000"/>
          <w:kern w:val="0"/>
          <w:sz w:val="28"/>
          <w:szCs w:val="28"/>
        </w:rPr>
        <w:t>并在有效期内的产品，应在投标文件中提供“所投产品符合国家强制性要求承诺函”并加盖投标人公章，否则将承担其投标被视为非实质性响应投标的风险。</w:t>
      </w:r>
    </w:p>
    <w:p w:rsidR="00574E9C" w:rsidRDefault="008A275B" w:rsidP="00574E9C">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r w:rsidR="00574E9C">
        <w:rPr>
          <w:rFonts w:ascii="仿宋" w:eastAsia="仿宋" w:hAnsi="仿宋" w:cs="宋体" w:hint="eastAsia"/>
          <w:color w:val="000000"/>
          <w:kern w:val="0"/>
          <w:sz w:val="28"/>
          <w:szCs w:val="28"/>
        </w:rPr>
        <w:t>、专利权：投标人应保证用户在使用该货物或其任何一部分时不受第三方提出侵犯其专利权、商标权和工业设计权等的起诉。</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sidRPr="002203A0">
        <w:rPr>
          <w:rFonts w:ascii="仿宋" w:eastAsia="仿宋" w:hAnsi="仿宋" w:cs="宋体" w:hint="eastAsia"/>
          <w:color w:val="000000"/>
          <w:kern w:val="0"/>
          <w:sz w:val="28"/>
          <w:szCs w:val="28"/>
        </w:rPr>
        <w:t>9、保修及服务</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Pr="002203A0">
        <w:rPr>
          <w:rFonts w:ascii="仿宋" w:eastAsia="仿宋" w:hAnsi="仿宋" w:cs="宋体" w:hint="eastAsia"/>
          <w:color w:val="000000"/>
          <w:kern w:val="0"/>
          <w:sz w:val="28"/>
          <w:szCs w:val="28"/>
        </w:rPr>
        <w:t>投标人所投设备提供至少三年免费质保，免费质保期过后维修费只收成本价，质保期内所有设备免费保修或更换。</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2</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投标人须明确在接到服务要求时的响应时间。须明确维修点地址、负责人、联系人和联系电话，维修点具备何等维修能力等详细资料。保修期内提供</w:t>
      </w:r>
      <w:r w:rsidRPr="002203A0">
        <w:rPr>
          <w:rFonts w:ascii="仿宋" w:eastAsia="仿宋" w:hAnsi="仿宋" w:cs="宋体"/>
          <w:color w:val="000000"/>
          <w:kern w:val="0"/>
          <w:sz w:val="28"/>
          <w:szCs w:val="28"/>
        </w:rPr>
        <w:t>24</w:t>
      </w:r>
      <w:r w:rsidRPr="002203A0">
        <w:rPr>
          <w:rFonts w:ascii="仿宋" w:eastAsia="仿宋" w:hAnsi="仿宋" w:cs="宋体" w:hint="eastAsia"/>
          <w:color w:val="000000"/>
          <w:kern w:val="0"/>
          <w:sz w:val="28"/>
          <w:szCs w:val="28"/>
        </w:rPr>
        <w:t>小时免费技术支持服务。自验收合格之日起，质保期内发生的相关一切费用由中标人承担，并且在保修范围内损坏而更换的部件质保期顺延。</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3</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供应商保证其提供的所有产品是全新的、未使用过的，在各个方面符合合同规定的质量、规格和性能要求。设备经过正确安装、合理操作和维护保养，运转良好。在规定的质保期内，中标人应对由于设计、工艺或材料的缺陷或故障负责。</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color w:val="000000"/>
          <w:kern w:val="0"/>
          <w:sz w:val="28"/>
          <w:szCs w:val="28"/>
        </w:rPr>
        <w:lastRenderedPageBreak/>
        <w:t xml:space="preserve"> </w:t>
      </w: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4</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所提供的技术资料完整正确，数据和资料准确无误，能够保证计算机教室按时正确地安装、调试和验收，并能满足正常运行和维修保养的需要。</w:t>
      </w:r>
    </w:p>
    <w:p w:rsidR="002203A0" w:rsidRPr="002203A0" w:rsidRDefault="002203A0" w:rsidP="002203A0">
      <w:pPr>
        <w:widowControl/>
        <w:shd w:val="clear" w:color="auto" w:fill="FFFFFF"/>
        <w:spacing w:line="360" w:lineRule="auto"/>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w:t>
      </w:r>
      <w:r w:rsidRPr="002203A0">
        <w:rPr>
          <w:rFonts w:ascii="仿宋" w:eastAsia="仿宋" w:hAnsi="仿宋" w:cs="宋体"/>
          <w:color w:val="000000"/>
          <w:kern w:val="0"/>
          <w:sz w:val="28"/>
          <w:szCs w:val="28"/>
        </w:rPr>
        <w:t>5</w:t>
      </w:r>
      <w:r>
        <w:rPr>
          <w:rFonts w:ascii="仿宋" w:eastAsia="仿宋" w:hAnsi="仿宋" w:cs="宋体" w:hint="eastAsia"/>
          <w:color w:val="000000"/>
          <w:kern w:val="0"/>
          <w:sz w:val="28"/>
          <w:szCs w:val="28"/>
        </w:rPr>
        <w:t>）</w:t>
      </w:r>
      <w:r w:rsidRPr="002203A0">
        <w:rPr>
          <w:rFonts w:ascii="仿宋" w:eastAsia="仿宋" w:hAnsi="仿宋" w:cs="宋体" w:hint="eastAsia"/>
          <w:color w:val="000000"/>
          <w:kern w:val="0"/>
          <w:sz w:val="28"/>
          <w:szCs w:val="28"/>
        </w:rPr>
        <w:t>质保期内，软件系统需定期免费进行版本更新，保证系统运行良好。</w:t>
      </w:r>
    </w:p>
    <w:p w:rsidR="00574E9C" w:rsidRPr="00BE1F38" w:rsidRDefault="00574E9C" w:rsidP="00574E9C">
      <w:pPr>
        <w:widowControl/>
        <w:shd w:val="clear" w:color="auto" w:fill="FFFFFF"/>
        <w:spacing w:line="360" w:lineRule="auto"/>
        <w:ind w:firstLine="600"/>
        <w:jc w:val="left"/>
        <w:rPr>
          <w:rFonts w:ascii="宋体" w:hAnsi="宋体" w:cs="宋体"/>
          <w:color w:val="000000"/>
          <w:kern w:val="0"/>
          <w:sz w:val="28"/>
          <w:szCs w:val="28"/>
        </w:rPr>
      </w:pPr>
      <w:r w:rsidRPr="00BE1F38">
        <w:rPr>
          <w:rFonts w:ascii="仿宋" w:eastAsia="仿宋" w:hAnsi="仿宋" w:cs="宋体" w:hint="eastAsia"/>
          <w:color w:val="000000"/>
          <w:kern w:val="0"/>
          <w:sz w:val="28"/>
          <w:szCs w:val="28"/>
        </w:rPr>
        <w:t>（四）验收标准</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1、按照国家相关标准、行业标准、地方标准或者其他标准、规范验收；</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2、按照招标文件要求、投标文件响应和承诺验收；</w:t>
      </w:r>
    </w:p>
    <w:p w:rsidR="00574E9C" w:rsidRPr="00BE1F38"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3、按照采购人指定地点安装到位。</w:t>
      </w:r>
    </w:p>
    <w:p w:rsidR="00574E9C" w:rsidRDefault="00574E9C" w:rsidP="00574E9C">
      <w:pPr>
        <w:spacing w:line="360" w:lineRule="auto"/>
        <w:ind w:firstLineChars="200" w:firstLine="560"/>
        <w:rPr>
          <w:rFonts w:ascii="仿宋" w:eastAsia="仿宋" w:hAnsi="仿宋" w:cs="仿宋"/>
          <w:sz w:val="28"/>
          <w:szCs w:val="28"/>
        </w:rPr>
      </w:pPr>
      <w:r w:rsidRPr="00BE1F38">
        <w:rPr>
          <w:rFonts w:ascii="仿宋" w:eastAsia="仿宋" w:hAnsi="仿宋" w:cs="仿宋" w:hint="eastAsia"/>
          <w:sz w:val="28"/>
          <w:szCs w:val="28"/>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一、节能能源、保护环境</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并加盖投标人公章的原件扫描件（或图片），否则为投标无效。</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投标人所投其他产品若属于“节能产品政府采购清单”内产品，在同等条件下，优先采购清单中的产品。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3、对于同时列入环保清单和节能产品政府采购清单的产品，应当优先于只列入其中一个清单的产品。</w:t>
      </w:r>
    </w:p>
    <w:p w:rsidR="00A22107" w:rsidRDefault="0018607D">
      <w:pPr>
        <w:spacing w:line="360" w:lineRule="auto"/>
        <w:ind w:firstLineChars="200" w:firstLine="480"/>
        <w:contextualSpacing/>
        <w:rPr>
          <w:rFonts w:asciiTheme="minorEastAsia" w:hAnsiTheme="minorEastAsia" w:cs="仿宋_GB2312"/>
          <w:bCs/>
          <w:sz w:val="24"/>
          <w:lang w:val="zh-CN"/>
        </w:rPr>
      </w:pPr>
      <w:r>
        <w:rPr>
          <w:rFonts w:asciiTheme="minorEastAsia" w:hAnsiTheme="minorEastAsia" w:cs="仿宋_GB2312" w:hint="eastAsia"/>
          <w:bCs/>
          <w:sz w:val="24"/>
          <w:lang w:val="zh-CN"/>
        </w:rPr>
        <w:t>4、上述“节能产品政府采购清单”、“环境标志产品政府采购清单”，在采购公告发布前已经过期的以及尚在公示期的均不得作为评标时的依据。</w:t>
      </w:r>
    </w:p>
    <w:p w:rsidR="00A22107" w:rsidRDefault="0018607D">
      <w:pPr>
        <w:spacing w:line="360" w:lineRule="auto"/>
        <w:ind w:firstLineChars="196" w:firstLine="47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22107" w:rsidRDefault="0018607D">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22107" w:rsidRDefault="0018607D">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22107" w:rsidRDefault="0018607D">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22107" w:rsidRDefault="0018607D">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1" w:name="OLE_LINK6"/>
      <w:r>
        <w:rPr>
          <w:rFonts w:asciiTheme="minorEastAsia" w:hAnsiTheme="minorEastAsia" w:cs="仿宋_GB2312" w:hint="eastAsia"/>
          <w:sz w:val="24"/>
          <w:lang w:val="zh-CN"/>
        </w:rPr>
        <w:t>财库[2014]68号</w:t>
      </w:r>
      <w:bookmarkEnd w:id="2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22107" w:rsidRDefault="0018607D">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22107" w:rsidRDefault="0018607D">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C3242B" w:rsidRPr="00C3242B">
        <w:rPr>
          <w:rFonts w:asciiTheme="minorEastAsia" w:hAnsiTheme="minorEastAsia" w:cs="仿宋_GB2312" w:hint="eastAsia"/>
          <w:lang w:val="zh-CN"/>
        </w:rPr>
        <w:t>残疾人福利性单位属于小型、微型企业的，不重复享受政策</w:t>
      </w:r>
      <w:r w:rsidR="00C3242B">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22107" w:rsidRDefault="0018607D">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A22107" w:rsidRDefault="0018607D">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A22107" w:rsidRDefault="0018607D">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22107" w:rsidRDefault="0018607D">
      <w:pPr>
        <w:spacing w:line="420" w:lineRule="exact"/>
        <w:ind w:leftChars="57" w:left="120" w:rightChars="200" w:right="420" w:firstLineChars="150" w:firstLine="36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A22107" w:rsidRDefault="0018607D">
      <w:pPr>
        <w:pStyle w:val="a8"/>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r w:rsidR="0066697D">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22107">
        <w:trPr>
          <w:trHeight w:val="473"/>
          <w:jc w:val="center"/>
        </w:trPr>
        <w:tc>
          <w:tcPr>
            <w:tcW w:w="9040" w:type="dxa"/>
            <w:vAlign w:val="center"/>
          </w:tcPr>
          <w:p w:rsidR="00A22107" w:rsidRDefault="0018607D">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A22107">
        <w:trPr>
          <w:trHeight w:val="473"/>
          <w:jc w:val="center"/>
        </w:trPr>
        <w:tc>
          <w:tcPr>
            <w:tcW w:w="9040" w:type="dxa"/>
            <w:vAlign w:val="center"/>
          </w:tcPr>
          <w:p w:rsidR="00A22107" w:rsidRDefault="0018607D">
            <w:pPr>
              <w:snapToGrid w:val="0"/>
              <w:spacing w:line="420" w:lineRule="exact"/>
              <w:rPr>
                <w:rFonts w:ascii="宋体" w:hAnsi="宋体"/>
                <w:b/>
                <w:sz w:val="24"/>
                <w:szCs w:val="24"/>
              </w:rPr>
            </w:pPr>
            <w:r>
              <w:rPr>
                <w:rFonts w:ascii="宋体" w:hAnsi="宋体" w:hint="eastAsia"/>
                <w:b/>
                <w:sz w:val="24"/>
                <w:szCs w:val="24"/>
              </w:rPr>
              <w:t>一、投标函</w:t>
            </w:r>
          </w:p>
        </w:tc>
      </w:tr>
      <w:tr w:rsidR="00A22107">
        <w:trPr>
          <w:trHeight w:val="2095"/>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A22107" w:rsidRDefault="0018607D">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22107" w:rsidRDefault="0018607D">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22107" w:rsidRDefault="0018607D">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22107">
        <w:trPr>
          <w:trHeight w:val="140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三、财务状况报告相关材料</w:t>
            </w:r>
          </w:p>
          <w:p w:rsidR="00A22107" w:rsidRDefault="0018607D">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1、2017年度经审计的财务报告或基本开户银行出具的资信证明(有效期内)。（法人投标提供。法人包括企业法人、机关法人、事业单位法人和社会团体法人。）</w:t>
            </w:r>
          </w:p>
          <w:p w:rsidR="00A22107" w:rsidRDefault="0018607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22107">
        <w:trPr>
          <w:trHeight w:val="1052"/>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t>四、依法缴纳税收相关材料</w:t>
            </w:r>
          </w:p>
          <w:p w:rsidR="00A22107" w:rsidRDefault="0018607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22107">
        <w:trPr>
          <w:trHeight w:val="1370"/>
          <w:jc w:val="center"/>
        </w:trPr>
        <w:tc>
          <w:tcPr>
            <w:tcW w:w="9040" w:type="dxa"/>
            <w:vAlign w:val="center"/>
          </w:tcPr>
          <w:p w:rsidR="00A22107" w:rsidRDefault="0018607D">
            <w:pPr>
              <w:spacing w:line="420" w:lineRule="exact"/>
              <w:jc w:val="left"/>
              <w:rPr>
                <w:rFonts w:ascii="宋体" w:hAnsi="宋体"/>
                <w:bCs/>
                <w:sz w:val="24"/>
                <w:szCs w:val="24"/>
              </w:rPr>
            </w:pPr>
            <w:r>
              <w:rPr>
                <w:rFonts w:ascii="宋体" w:hAnsi="宋体" w:hint="eastAsia"/>
                <w:b/>
                <w:bCs/>
                <w:sz w:val="24"/>
                <w:szCs w:val="24"/>
              </w:rPr>
              <w:lastRenderedPageBreak/>
              <w:t>五、依法缴纳社会保障资金的证明材料</w:t>
            </w:r>
          </w:p>
          <w:p w:rsidR="00A22107" w:rsidRDefault="0018607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22107">
        <w:trPr>
          <w:trHeight w:val="702"/>
          <w:jc w:val="center"/>
        </w:trPr>
        <w:tc>
          <w:tcPr>
            <w:tcW w:w="9040" w:type="dxa"/>
            <w:vAlign w:val="center"/>
          </w:tcPr>
          <w:p w:rsidR="00A22107" w:rsidRDefault="0018607D">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A22107" w:rsidRDefault="0018607D">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22107">
        <w:trPr>
          <w:trHeight w:val="882"/>
          <w:jc w:val="center"/>
        </w:trPr>
        <w:tc>
          <w:tcPr>
            <w:tcW w:w="9040" w:type="dxa"/>
            <w:vAlign w:val="center"/>
          </w:tcPr>
          <w:p w:rsidR="00A22107" w:rsidRDefault="0018607D">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A22107" w:rsidRDefault="0018607D">
            <w:pPr>
              <w:pStyle w:val="Default"/>
              <w:spacing w:line="360" w:lineRule="auto"/>
              <w:jc w:val="both"/>
              <w:rPr>
                <w:rFonts w:hAnsi="宋体"/>
                <w:b/>
                <w:bCs/>
              </w:rPr>
            </w:pPr>
            <w:r>
              <w:rPr>
                <w:rFonts w:hint="eastAsia"/>
              </w:rPr>
              <w:t>是否成功交纳。</w:t>
            </w:r>
          </w:p>
        </w:tc>
      </w:tr>
      <w:tr w:rsidR="00A22107">
        <w:trPr>
          <w:trHeight w:val="694"/>
          <w:jc w:val="center"/>
        </w:trPr>
        <w:tc>
          <w:tcPr>
            <w:tcW w:w="9040" w:type="dxa"/>
            <w:vAlign w:val="center"/>
          </w:tcPr>
          <w:p w:rsidR="00A22107" w:rsidRDefault="0018607D">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A22107">
        <w:trPr>
          <w:cantSplit/>
          <w:trHeight w:val="704"/>
          <w:jc w:val="center"/>
        </w:trPr>
        <w:tc>
          <w:tcPr>
            <w:tcW w:w="9040" w:type="dxa"/>
            <w:vAlign w:val="center"/>
          </w:tcPr>
          <w:p w:rsidR="00A22107" w:rsidRDefault="00A0112B">
            <w:pPr>
              <w:spacing w:line="420" w:lineRule="exact"/>
              <w:contextualSpacing/>
              <w:rPr>
                <w:rFonts w:ascii="宋体" w:hAnsi="宋体"/>
                <w:b/>
                <w:sz w:val="24"/>
                <w:szCs w:val="24"/>
              </w:rPr>
            </w:pPr>
            <w:r>
              <w:rPr>
                <w:rFonts w:ascii="宋体" w:hAnsi="宋体" w:hint="eastAsia"/>
                <w:b/>
                <w:sz w:val="24"/>
                <w:szCs w:val="24"/>
              </w:rPr>
              <w:t>九</w:t>
            </w:r>
            <w:r w:rsidR="0018607D">
              <w:rPr>
                <w:rFonts w:ascii="宋体" w:hAnsi="宋体" w:hint="eastAsia"/>
                <w:b/>
                <w:sz w:val="24"/>
                <w:szCs w:val="24"/>
              </w:rPr>
              <w:t>、报价</w:t>
            </w:r>
          </w:p>
          <w:p w:rsidR="00A22107" w:rsidRDefault="0018607D">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A22107">
        <w:trPr>
          <w:cantSplit/>
          <w:trHeight w:val="704"/>
          <w:jc w:val="center"/>
        </w:trPr>
        <w:tc>
          <w:tcPr>
            <w:tcW w:w="9040" w:type="dxa"/>
            <w:vAlign w:val="center"/>
          </w:tcPr>
          <w:p w:rsidR="00A22107" w:rsidRDefault="0018607D" w:rsidP="00A0112B">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bl>
    <w:p w:rsidR="00A22107" w:rsidRDefault="0018607D">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22107" w:rsidRDefault="0018607D">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22107" w:rsidRDefault="0018607D">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22107" w:rsidRDefault="0018607D">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22107" w:rsidRDefault="0018607D">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22107" w:rsidRDefault="0018607D">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22107" w:rsidRDefault="0018607D">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22107" w:rsidRDefault="0018607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22107" w:rsidRDefault="0018607D">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22107" w:rsidRDefault="0018607D">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A22107" w:rsidRDefault="0018607D">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22107" w:rsidRDefault="0018607D">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5、相同品牌的认定</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22107" w:rsidRDefault="0018607D">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非单一产品采购项目，采购人应当根据采购项目技术构成、产品价格比重等合理确定核心产品，并在招标文件中载明。多家投标人提供的核心产品品牌相同的，按前两款规定处理。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p w:rsidR="00951252" w:rsidRPr="00951252" w:rsidRDefault="00951252" w:rsidP="00951252">
      <w:pPr>
        <w:rPr>
          <w:sz w:val="28"/>
          <w:szCs w:val="28"/>
        </w:rPr>
      </w:pPr>
      <w:r w:rsidRPr="00951252">
        <w:rPr>
          <w:rFonts w:hint="eastAsia"/>
          <w:sz w:val="28"/>
          <w:szCs w:val="28"/>
        </w:rPr>
        <w:t>一标段：</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51252" w:rsidRPr="00A03C92" w:rsidTr="00073A8D">
        <w:trPr>
          <w:trHeight w:val="900"/>
          <w:jc w:val="center"/>
        </w:trPr>
        <w:tc>
          <w:tcPr>
            <w:tcW w:w="1838"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分值构成</w:t>
            </w:r>
          </w:p>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(总分100分)</w:t>
            </w:r>
          </w:p>
        </w:tc>
        <w:tc>
          <w:tcPr>
            <w:tcW w:w="7128" w:type="dxa"/>
            <w:gridSpan w:val="2"/>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价格部分：30分</w:t>
            </w:r>
          </w:p>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商务部分：</w:t>
            </w:r>
            <w:r>
              <w:rPr>
                <w:rFonts w:ascii="仿宋" w:eastAsia="仿宋" w:hAnsi="仿宋" w:cs="微软雅黑" w:hint="eastAsia"/>
                <w:b/>
                <w:bCs/>
                <w:color w:val="000000" w:themeColor="text1"/>
                <w:sz w:val="24"/>
              </w:rPr>
              <w:t>45</w:t>
            </w:r>
            <w:r w:rsidRPr="00A03C92">
              <w:rPr>
                <w:rFonts w:ascii="仿宋" w:eastAsia="仿宋" w:hAnsi="仿宋" w:cs="微软雅黑" w:hint="eastAsia"/>
                <w:b/>
                <w:bCs/>
                <w:color w:val="000000" w:themeColor="text1"/>
                <w:sz w:val="24"/>
              </w:rPr>
              <w:t>分</w:t>
            </w:r>
          </w:p>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技术部分：</w:t>
            </w:r>
            <w:r>
              <w:rPr>
                <w:rFonts w:ascii="仿宋" w:eastAsia="仿宋" w:hAnsi="仿宋" w:cs="微软雅黑" w:hint="eastAsia"/>
                <w:b/>
                <w:bCs/>
                <w:color w:val="000000" w:themeColor="text1"/>
                <w:sz w:val="24"/>
              </w:rPr>
              <w:t>25</w:t>
            </w:r>
            <w:r w:rsidRPr="00A03C92">
              <w:rPr>
                <w:rFonts w:ascii="仿宋" w:eastAsia="仿宋" w:hAnsi="仿宋" w:cs="微软雅黑" w:hint="eastAsia"/>
                <w:b/>
                <w:bCs/>
                <w:color w:val="000000" w:themeColor="text1"/>
                <w:sz w:val="24"/>
              </w:rPr>
              <w:t>分</w:t>
            </w:r>
          </w:p>
        </w:tc>
      </w:tr>
      <w:tr w:rsidR="00951252" w:rsidRPr="00A03C92" w:rsidTr="00073A8D">
        <w:trPr>
          <w:trHeight w:val="602"/>
          <w:jc w:val="center"/>
        </w:trPr>
        <w:tc>
          <w:tcPr>
            <w:tcW w:w="8966" w:type="dxa"/>
            <w:gridSpan w:val="3"/>
            <w:tcBorders>
              <w:bottom w:val="single" w:sz="4" w:space="0" w:color="auto"/>
            </w:tcBorders>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一、价格部分（满分30分）</w:t>
            </w:r>
          </w:p>
        </w:tc>
      </w:tr>
      <w:tr w:rsidR="00951252" w:rsidRPr="00A03C92" w:rsidTr="00073A8D">
        <w:trPr>
          <w:trHeight w:val="418"/>
          <w:jc w:val="center"/>
        </w:trPr>
        <w:tc>
          <w:tcPr>
            <w:tcW w:w="1838" w:type="dxa"/>
            <w:tcBorders>
              <w:top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tcBorders>
              <w:top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tcBorders>
              <w:top w:val="single" w:sz="4" w:space="0" w:color="auto"/>
            </w:tcBorders>
            <w:vAlign w:val="center"/>
          </w:tcPr>
          <w:p w:rsidR="00951252" w:rsidRPr="00A03C92" w:rsidRDefault="00951252" w:rsidP="00951252">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073A8D">
        <w:trPr>
          <w:trHeight w:val="1519"/>
          <w:jc w:val="center"/>
        </w:trPr>
        <w:tc>
          <w:tcPr>
            <w:tcW w:w="1838" w:type="dxa"/>
            <w:tcBorders>
              <w:top w:val="single" w:sz="4" w:space="0" w:color="auto"/>
            </w:tcBorders>
            <w:vAlign w:val="center"/>
          </w:tcPr>
          <w:p w:rsidR="00951252" w:rsidRPr="00A03C92" w:rsidRDefault="00951252" w:rsidP="00951252">
            <w:pPr>
              <w:pStyle w:val="a4"/>
              <w:ind w:firstLine="240"/>
              <w:jc w:val="center"/>
              <w:rPr>
                <w:rFonts w:ascii="仿宋" w:eastAsia="仿宋" w:hAnsi="仿宋" w:cs="微软雅黑"/>
                <w:color w:val="000000" w:themeColor="text1"/>
              </w:rPr>
            </w:pPr>
            <w:r w:rsidRPr="00A03C92">
              <w:rPr>
                <w:rFonts w:ascii="仿宋" w:eastAsia="仿宋" w:hAnsi="仿宋" w:cs="微软雅黑" w:hint="eastAsia"/>
                <w:color w:val="000000" w:themeColor="text1"/>
                <w:sz w:val="24"/>
              </w:rPr>
              <w:lastRenderedPageBreak/>
              <w:t>投标报价评分标准</w:t>
            </w:r>
          </w:p>
        </w:tc>
        <w:tc>
          <w:tcPr>
            <w:tcW w:w="6230" w:type="dxa"/>
            <w:tcBorders>
              <w:top w:val="single" w:sz="4" w:space="0" w:color="auto"/>
            </w:tcBorders>
            <w:vAlign w:val="center"/>
          </w:tcPr>
          <w:p w:rsidR="00951252" w:rsidRPr="00A03C92" w:rsidRDefault="00951252" w:rsidP="00951252">
            <w:pPr>
              <w:pStyle w:val="a4"/>
              <w:ind w:firstLine="240"/>
              <w:rPr>
                <w:rFonts w:ascii="仿宋" w:eastAsia="仿宋" w:hAnsi="仿宋" w:cs="微软雅黑"/>
                <w:color w:val="000000" w:themeColor="text1"/>
              </w:rPr>
            </w:pPr>
            <w:r w:rsidRPr="00A03C92">
              <w:rPr>
                <w:rFonts w:ascii="仿宋" w:eastAsia="仿宋" w:hAnsi="仿宋" w:cs="微软雅黑" w:hint="eastAsia"/>
                <w:color w:val="000000" w:themeColor="text1"/>
                <w:sz w:val="24"/>
              </w:rPr>
              <w:t>评标基准价：满足招标文件要求的有效投标报价中，最低的投标报价为评标基准价。</w:t>
            </w:r>
          </w:p>
          <w:p w:rsidR="00951252" w:rsidRPr="00A03C92" w:rsidRDefault="00951252" w:rsidP="00951252">
            <w:pPr>
              <w:pStyle w:val="a4"/>
              <w:ind w:firstLine="240"/>
              <w:rPr>
                <w:rFonts w:ascii="仿宋" w:eastAsia="仿宋" w:hAnsi="仿宋" w:cs="微软雅黑"/>
                <w:color w:val="000000" w:themeColor="text1"/>
              </w:rPr>
            </w:pPr>
            <w:r w:rsidRPr="00A03C92">
              <w:rPr>
                <w:rFonts w:ascii="仿宋" w:eastAsia="仿宋" w:hAnsi="仿宋" w:cs="微软雅黑" w:hint="eastAsia"/>
                <w:color w:val="000000" w:themeColor="text1"/>
                <w:sz w:val="24"/>
              </w:rPr>
              <w:t>投标报价得分=（评标基准价/投标报价）×30</w:t>
            </w:r>
          </w:p>
        </w:tc>
        <w:tc>
          <w:tcPr>
            <w:tcW w:w="898" w:type="dxa"/>
            <w:tcBorders>
              <w:top w:val="single" w:sz="4" w:space="0" w:color="auto"/>
            </w:tcBorders>
            <w:vAlign w:val="center"/>
          </w:tcPr>
          <w:p w:rsidR="00951252" w:rsidRPr="00A03C92" w:rsidRDefault="00951252" w:rsidP="00FB6AEB">
            <w:pPr>
              <w:pStyle w:val="a4"/>
              <w:ind w:firstLineChars="0" w:firstLine="0"/>
              <w:rPr>
                <w:rFonts w:ascii="仿宋" w:eastAsia="仿宋" w:hAnsi="仿宋" w:cs="微软雅黑"/>
                <w:color w:val="000000" w:themeColor="text1"/>
              </w:rPr>
            </w:pPr>
            <w:r w:rsidRPr="00A03C92">
              <w:rPr>
                <w:rFonts w:ascii="仿宋" w:eastAsia="仿宋" w:hAnsi="仿宋" w:cs="微软雅黑" w:hint="eastAsia"/>
                <w:color w:val="000000" w:themeColor="text1"/>
                <w:sz w:val="24"/>
              </w:rPr>
              <w:t>30分</w:t>
            </w:r>
          </w:p>
        </w:tc>
      </w:tr>
      <w:tr w:rsidR="00951252" w:rsidRPr="00A03C92" w:rsidTr="00073A8D">
        <w:trPr>
          <w:trHeight w:val="474"/>
          <w:jc w:val="center"/>
        </w:trPr>
        <w:tc>
          <w:tcPr>
            <w:tcW w:w="8966" w:type="dxa"/>
            <w:gridSpan w:val="3"/>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二、商务部分（满分</w:t>
            </w:r>
            <w:r>
              <w:rPr>
                <w:rFonts w:ascii="仿宋" w:eastAsia="仿宋" w:hAnsi="仿宋" w:cs="微软雅黑" w:hint="eastAsia"/>
                <w:b/>
                <w:bCs/>
                <w:color w:val="000000" w:themeColor="text1"/>
                <w:sz w:val="24"/>
              </w:rPr>
              <w:t>45</w:t>
            </w:r>
            <w:r w:rsidRPr="00A03C92">
              <w:rPr>
                <w:rFonts w:ascii="仿宋" w:eastAsia="仿宋" w:hAnsi="仿宋" w:cs="微软雅黑" w:hint="eastAsia"/>
                <w:b/>
                <w:bCs/>
                <w:color w:val="000000" w:themeColor="text1"/>
                <w:sz w:val="24"/>
              </w:rPr>
              <w:t>分）</w:t>
            </w:r>
          </w:p>
        </w:tc>
      </w:tr>
      <w:tr w:rsidR="00951252" w:rsidRPr="00A03C92" w:rsidTr="00073A8D">
        <w:trPr>
          <w:trHeight w:val="449"/>
          <w:jc w:val="center"/>
        </w:trPr>
        <w:tc>
          <w:tcPr>
            <w:tcW w:w="1838" w:type="dxa"/>
            <w:tcBorders>
              <w:bottom w:val="single" w:sz="4" w:space="0" w:color="auto"/>
            </w:tcBorders>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vAlign w:val="center"/>
          </w:tcPr>
          <w:p w:rsidR="00951252" w:rsidRPr="00A03C92" w:rsidRDefault="00951252" w:rsidP="00FB6AEB">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073A8D">
        <w:trPr>
          <w:trHeight w:val="90"/>
          <w:jc w:val="center"/>
        </w:trPr>
        <w:tc>
          <w:tcPr>
            <w:tcW w:w="1838" w:type="dxa"/>
            <w:vAlign w:val="center"/>
          </w:tcPr>
          <w:p w:rsidR="00951252" w:rsidRPr="00A03C92" w:rsidRDefault="00951252" w:rsidP="00073A8D">
            <w:pPr>
              <w:rPr>
                <w:rFonts w:ascii="仿宋" w:eastAsia="仿宋" w:hAnsi="仿宋" w:cs="微软雅黑"/>
                <w:sz w:val="24"/>
              </w:rPr>
            </w:pPr>
            <w:r>
              <w:rPr>
                <w:rFonts w:ascii="仿宋" w:eastAsia="仿宋" w:hAnsi="仿宋" w:cs="微软雅黑" w:hint="eastAsia"/>
                <w:sz w:val="24"/>
              </w:rPr>
              <w:t>企业实力</w:t>
            </w:r>
          </w:p>
        </w:tc>
        <w:tc>
          <w:tcPr>
            <w:tcW w:w="6230" w:type="dxa"/>
            <w:vAlign w:val="center"/>
          </w:tcPr>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1、投标人通过ISO9001质量管理体系认证</w:t>
            </w:r>
            <w:r>
              <w:rPr>
                <w:rFonts w:ascii="仿宋" w:eastAsia="仿宋" w:hAnsi="仿宋" w:cs="微软雅黑" w:hint="eastAsia"/>
                <w:sz w:val="24"/>
              </w:rPr>
              <w:t>、</w:t>
            </w:r>
            <w:r w:rsidRPr="00A03C92">
              <w:rPr>
                <w:rFonts w:ascii="仿宋" w:eastAsia="仿宋" w:hAnsi="仿宋" w:cs="微软雅黑" w:hint="eastAsia"/>
                <w:sz w:val="24"/>
              </w:rPr>
              <w:t>ISO14001环境管理体系认证</w:t>
            </w:r>
            <w:r>
              <w:rPr>
                <w:rFonts w:ascii="仿宋" w:eastAsia="仿宋" w:hAnsi="仿宋" w:cs="微软雅黑" w:hint="eastAsia"/>
                <w:sz w:val="24"/>
              </w:rPr>
              <w:t>、</w:t>
            </w:r>
            <w:r w:rsidRPr="00A03C92">
              <w:rPr>
                <w:rFonts w:ascii="仿宋" w:eastAsia="仿宋" w:hAnsi="仿宋" w:cs="微软雅黑" w:hint="eastAsia"/>
                <w:sz w:val="24"/>
              </w:rPr>
              <w:t>职业健康安全管理体系认证证书</w:t>
            </w:r>
            <w:r>
              <w:rPr>
                <w:rFonts w:ascii="仿宋" w:eastAsia="仿宋" w:hAnsi="仿宋" w:cs="微软雅黑" w:hint="eastAsia"/>
                <w:sz w:val="24"/>
              </w:rPr>
              <w:t>每有一项</w:t>
            </w:r>
            <w:r w:rsidRPr="00A03C92">
              <w:rPr>
                <w:rFonts w:ascii="仿宋" w:eastAsia="仿宋" w:hAnsi="仿宋" w:cs="微软雅黑" w:hint="eastAsia"/>
                <w:sz w:val="24"/>
              </w:rPr>
              <w:t>得</w:t>
            </w:r>
            <w:r>
              <w:rPr>
                <w:rFonts w:ascii="仿宋" w:eastAsia="仿宋" w:hAnsi="仿宋" w:cs="微软雅黑" w:hint="eastAsia"/>
                <w:sz w:val="24"/>
              </w:rPr>
              <w:t>1</w:t>
            </w:r>
            <w:r w:rsidRPr="00A03C92">
              <w:rPr>
                <w:rFonts w:ascii="仿宋" w:eastAsia="仿宋" w:hAnsi="仿宋" w:cs="微软雅黑" w:hint="eastAsia"/>
                <w:sz w:val="24"/>
              </w:rPr>
              <w:t>分；</w:t>
            </w:r>
            <w:r>
              <w:rPr>
                <w:rFonts w:ascii="仿宋" w:eastAsia="仿宋" w:hAnsi="仿宋" w:cs="微软雅黑" w:hint="eastAsia"/>
                <w:sz w:val="24"/>
              </w:rPr>
              <w:t>满分3分。</w:t>
            </w:r>
          </w:p>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2</w:t>
            </w:r>
            <w:r w:rsidRPr="00A03C92">
              <w:rPr>
                <w:rFonts w:ascii="仿宋" w:eastAsia="仿宋" w:hAnsi="仿宋" w:cs="微软雅黑" w:hint="eastAsia"/>
                <w:sz w:val="24"/>
              </w:rPr>
              <w:t>、投标人提供的信用等级证书及信用评估报告，评价为 AAA 级的</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AA级得1分。</w:t>
            </w:r>
            <w:r w:rsidRPr="00A03C92">
              <w:rPr>
                <w:rFonts w:ascii="仿宋" w:eastAsia="仿宋" w:hAnsi="仿宋" w:cs="微软雅黑" w:hint="eastAsia"/>
                <w:sz w:val="24"/>
              </w:rPr>
              <w:t>【</w:t>
            </w:r>
            <w:r>
              <w:rPr>
                <w:rFonts w:ascii="仿宋" w:eastAsia="仿宋" w:hAnsi="仿宋" w:cs="微软雅黑" w:hint="eastAsia"/>
                <w:sz w:val="24"/>
              </w:rPr>
              <w:t>提供</w:t>
            </w:r>
            <w:r w:rsidRPr="00A03C92">
              <w:rPr>
                <w:rFonts w:ascii="仿宋" w:eastAsia="仿宋" w:hAnsi="仿宋" w:cs="微软雅黑" w:hint="eastAsia"/>
                <w:sz w:val="24"/>
              </w:rPr>
              <w:t>河南省信用建设促进会-信用河南网（www.xyhnw.com）或其他省、市信用网上公布的信用等级评级机构名单，截图证明或查询网址。】</w:t>
            </w:r>
          </w:p>
        </w:tc>
        <w:tc>
          <w:tcPr>
            <w:tcW w:w="89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满分</w:t>
            </w:r>
          </w:p>
          <w:p w:rsidR="00951252" w:rsidRPr="00A03C92" w:rsidRDefault="00951252" w:rsidP="00073A8D">
            <w:pPr>
              <w:rPr>
                <w:rFonts w:ascii="仿宋" w:eastAsia="仿宋" w:hAnsi="仿宋" w:cs="微软雅黑"/>
                <w:sz w:val="24"/>
              </w:rPr>
            </w:pPr>
            <w:r>
              <w:rPr>
                <w:rFonts w:ascii="仿宋" w:eastAsia="仿宋" w:hAnsi="仿宋" w:cs="微软雅黑" w:hint="eastAsia"/>
                <w:sz w:val="24"/>
              </w:rPr>
              <w:t>5分</w:t>
            </w:r>
          </w:p>
        </w:tc>
      </w:tr>
      <w:tr w:rsidR="00951252" w:rsidRPr="00A03C92" w:rsidTr="00073A8D">
        <w:trPr>
          <w:trHeight w:val="90"/>
          <w:jc w:val="center"/>
        </w:trPr>
        <w:tc>
          <w:tcPr>
            <w:tcW w:w="183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产品厂家</w:t>
            </w:r>
          </w:p>
          <w:p w:rsidR="00951252" w:rsidRPr="00A03C92" w:rsidRDefault="00951252" w:rsidP="00073A8D">
            <w:pPr>
              <w:rPr>
                <w:rFonts w:ascii="仿宋" w:eastAsia="仿宋" w:hAnsi="仿宋" w:cs="微软雅黑"/>
                <w:sz w:val="24"/>
              </w:rPr>
            </w:pPr>
            <w:r w:rsidRPr="00A03C92">
              <w:rPr>
                <w:rFonts w:ascii="仿宋" w:eastAsia="仿宋" w:hAnsi="仿宋" w:cs="微软雅黑" w:hint="eastAsia"/>
                <w:sz w:val="24"/>
              </w:rPr>
              <w:t>综合实力</w:t>
            </w:r>
          </w:p>
        </w:tc>
        <w:tc>
          <w:tcPr>
            <w:tcW w:w="6230" w:type="dxa"/>
            <w:vAlign w:val="center"/>
          </w:tcPr>
          <w:p w:rsidR="00951252" w:rsidRPr="00304180" w:rsidRDefault="00951252" w:rsidP="00073A8D">
            <w:pPr>
              <w:spacing w:line="360" w:lineRule="auto"/>
              <w:rPr>
                <w:rFonts w:ascii="仿宋" w:eastAsia="仿宋" w:hAnsi="仿宋" w:cs="微软雅黑"/>
                <w:sz w:val="24"/>
              </w:rPr>
            </w:pPr>
            <w:r>
              <w:rPr>
                <w:rFonts w:ascii="仿宋" w:eastAsia="仿宋" w:hAnsi="仿宋" w:cs="微软雅黑" w:hint="eastAsia"/>
                <w:sz w:val="24"/>
              </w:rPr>
              <w:t>1、</w:t>
            </w:r>
            <w:r w:rsidRPr="00304180">
              <w:rPr>
                <w:rFonts w:ascii="仿宋" w:eastAsia="仿宋" w:hAnsi="仿宋" w:cs="微软雅黑" w:hint="eastAsia"/>
                <w:sz w:val="24"/>
              </w:rPr>
              <w:t>所标有线网络部分“交换机”厂商通过知识产权管理体系认证得1分；研发团队具备CMMI五级以上（含五级）研发能力得2分，CMMI四级</w:t>
            </w:r>
            <w:r>
              <w:rPr>
                <w:rFonts w:ascii="仿宋" w:eastAsia="仿宋" w:hAnsi="仿宋" w:cs="微软雅黑" w:hint="eastAsia"/>
                <w:sz w:val="24"/>
              </w:rPr>
              <w:t>（含四级）</w:t>
            </w:r>
            <w:r w:rsidRPr="00304180">
              <w:rPr>
                <w:rFonts w:ascii="仿宋" w:eastAsia="仿宋" w:hAnsi="仿宋" w:cs="微软雅黑" w:hint="eastAsia"/>
                <w:sz w:val="24"/>
              </w:rPr>
              <w:t>及以下得1分；满分3分</w:t>
            </w:r>
            <w:r>
              <w:rPr>
                <w:rFonts w:ascii="仿宋" w:eastAsia="仿宋" w:hAnsi="仿宋" w:cs="微软雅黑" w:hint="eastAsia"/>
                <w:sz w:val="24"/>
              </w:rPr>
              <w:t>。</w:t>
            </w:r>
          </w:p>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2、所投无线网络部分“无线（网络）控制器”厂商提供由公安部公共信息网络安全监察局颁发的网络通信审计产品《计算机信息系统安全专用产品销售许可证》得</w:t>
            </w:r>
            <w:r>
              <w:rPr>
                <w:rFonts w:ascii="仿宋" w:eastAsia="仿宋" w:hAnsi="仿宋" w:cs="微软雅黑" w:hint="eastAsia"/>
                <w:sz w:val="24"/>
              </w:rPr>
              <w:t>2</w:t>
            </w:r>
            <w:r w:rsidRPr="00A03C92">
              <w:rPr>
                <w:rFonts w:ascii="仿宋" w:eastAsia="仿宋" w:hAnsi="仿宋" w:cs="微软雅黑" w:hint="eastAsia"/>
                <w:sz w:val="24"/>
              </w:rPr>
              <w:t>分；软件开发能力达到CMMI五级得</w:t>
            </w:r>
            <w:r>
              <w:rPr>
                <w:rFonts w:ascii="仿宋" w:eastAsia="仿宋" w:hAnsi="仿宋" w:cs="微软雅黑" w:hint="eastAsia"/>
                <w:sz w:val="24"/>
              </w:rPr>
              <w:t>3</w:t>
            </w:r>
            <w:r w:rsidRPr="00A03C92">
              <w:rPr>
                <w:rFonts w:ascii="仿宋" w:eastAsia="仿宋" w:hAnsi="仿宋" w:cs="微软雅黑" w:hint="eastAsia"/>
                <w:sz w:val="24"/>
              </w:rPr>
              <w:t>分，CMMI</w:t>
            </w:r>
            <w:r>
              <w:rPr>
                <w:rFonts w:ascii="仿宋" w:eastAsia="仿宋" w:hAnsi="仿宋" w:cs="微软雅黑" w:hint="eastAsia"/>
                <w:sz w:val="24"/>
              </w:rPr>
              <w:t>四</w:t>
            </w:r>
            <w:r w:rsidRPr="00A03C92">
              <w:rPr>
                <w:rFonts w:ascii="仿宋" w:eastAsia="仿宋" w:hAnsi="仿宋" w:cs="微软雅黑" w:hint="eastAsia"/>
                <w:sz w:val="24"/>
              </w:rPr>
              <w:t>级</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w:t>
            </w:r>
            <w:r w:rsidRPr="00A03C92">
              <w:rPr>
                <w:rFonts w:ascii="仿宋" w:eastAsia="仿宋" w:hAnsi="仿宋" w:cs="微软雅黑" w:hint="eastAsia"/>
                <w:sz w:val="24"/>
              </w:rPr>
              <w:t>CMMI</w:t>
            </w:r>
            <w:r>
              <w:rPr>
                <w:rFonts w:ascii="仿宋" w:eastAsia="仿宋" w:hAnsi="仿宋" w:cs="微软雅黑" w:hint="eastAsia"/>
                <w:sz w:val="24"/>
              </w:rPr>
              <w:t>3</w:t>
            </w:r>
            <w:r w:rsidRPr="00A03C92">
              <w:rPr>
                <w:rFonts w:ascii="仿宋" w:eastAsia="仿宋" w:hAnsi="仿宋" w:cs="微软雅黑" w:hint="eastAsia"/>
                <w:sz w:val="24"/>
              </w:rPr>
              <w:t>级</w:t>
            </w:r>
            <w:r>
              <w:rPr>
                <w:rFonts w:ascii="仿宋" w:eastAsia="仿宋" w:hAnsi="仿宋" w:cs="微软雅黑" w:hint="eastAsia"/>
                <w:sz w:val="24"/>
              </w:rPr>
              <w:t>得1</w:t>
            </w:r>
            <w:r w:rsidRPr="00A03C92">
              <w:rPr>
                <w:rFonts w:ascii="仿宋" w:eastAsia="仿宋" w:hAnsi="仿宋" w:cs="微软雅黑" w:hint="eastAsia"/>
                <w:sz w:val="24"/>
              </w:rPr>
              <w:t>分</w:t>
            </w:r>
            <w:r>
              <w:rPr>
                <w:rFonts w:ascii="仿宋" w:eastAsia="仿宋" w:hAnsi="仿宋" w:cs="微软雅黑" w:hint="eastAsia"/>
                <w:sz w:val="24"/>
              </w:rPr>
              <w:t>；满分5 分。</w:t>
            </w:r>
          </w:p>
          <w:p w:rsidR="00951252" w:rsidRPr="00A03C92" w:rsidRDefault="00951252" w:rsidP="00073A8D">
            <w:pPr>
              <w:spacing w:line="360" w:lineRule="auto"/>
              <w:rPr>
                <w:rFonts w:ascii="仿宋" w:eastAsia="仿宋" w:hAnsi="仿宋" w:cs="微软雅黑"/>
                <w:sz w:val="24"/>
              </w:rPr>
            </w:pPr>
            <w:r w:rsidRPr="00A03C92">
              <w:rPr>
                <w:rFonts w:ascii="仿宋" w:eastAsia="仿宋" w:hAnsi="仿宋" w:cs="微软雅黑" w:hint="eastAsia"/>
                <w:sz w:val="24"/>
              </w:rPr>
              <w:t>3、校园一卡通部分“射频卡读写器”提供电子产品软件著作权登记证书报告、人民银行检测中心颁发的PBOC3.0检测报告，</w:t>
            </w:r>
            <w:r>
              <w:rPr>
                <w:rFonts w:ascii="仿宋" w:eastAsia="仿宋" w:hAnsi="仿宋" w:cs="微软雅黑" w:hint="eastAsia"/>
                <w:sz w:val="24"/>
              </w:rPr>
              <w:t>每提供一项得2分</w:t>
            </w:r>
            <w:r w:rsidRPr="00A03C92">
              <w:rPr>
                <w:rFonts w:ascii="仿宋" w:eastAsia="仿宋" w:hAnsi="仿宋" w:cs="微软雅黑" w:hint="eastAsia"/>
                <w:sz w:val="24"/>
              </w:rPr>
              <w:t>；</w:t>
            </w:r>
            <w:r>
              <w:rPr>
                <w:rFonts w:ascii="仿宋" w:eastAsia="仿宋" w:hAnsi="仿宋" w:cs="微软雅黑" w:hint="eastAsia"/>
                <w:sz w:val="24"/>
              </w:rPr>
              <w:t>满分4分。</w:t>
            </w:r>
          </w:p>
        </w:tc>
        <w:tc>
          <w:tcPr>
            <w:tcW w:w="898" w:type="dxa"/>
            <w:vAlign w:val="center"/>
          </w:tcPr>
          <w:p w:rsidR="00951252" w:rsidRPr="006D3198" w:rsidRDefault="00951252" w:rsidP="00073A8D">
            <w:pPr>
              <w:jc w:val="center"/>
              <w:rPr>
                <w:rFonts w:ascii="仿宋" w:eastAsia="仿宋" w:hAnsi="仿宋" w:cs="微软雅黑"/>
                <w:sz w:val="24"/>
              </w:rPr>
            </w:pPr>
            <w:r>
              <w:rPr>
                <w:rFonts w:ascii="仿宋" w:eastAsia="仿宋" w:hAnsi="仿宋" w:cs="微软雅黑" w:hint="eastAsia"/>
                <w:sz w:val="24"/>
              </w:rPr>
              <w:t>满分12分</w:t>
            </w:r>
          </w:p>
        </w:tc>
      </w:tr>
      <w:tr w:rsidR="00951252" w:rsidRPr="00A03C92" w:rsidTr="00073A8D">
        <w:trPr>
          <w:trHeight w:val="90"/>
          <w:jc w:val="center"/>
        </w:trPr>
        <w:tc>
          <w:tcPr>
            <w:tcW w:w="1838" w:type="dxa"/>
            <w:vAlign w:val="center"/>
          </w:tcPr>
          <w:p w:rsidR="00951252" w:rsidRDefault="00951252" w:rsidP="00073A8D">
            <w:pPr>
              <w:rPr>
                <w:rFonts w:ascii="仿宋" w:eastAsia="仿宋" w:hAnsi="仿宋" w:cs="微软雅黑"/>
                <w:sz w:val="24"/>
              </w:rPr>
            </w:pPr>
            <w:r>
              <w:rPr>
                <w:rFonts w:ascii="仿宋" w:eastAsia="仿宋" w:hAnsi="仿宋" w:cs="微软雅黑" w:hint="eastAsia"/>
                <w:sz w:val="24"/>
              </w:rPr>
              <w:t>产品实力</w:t>
            </w:r>
          </w:p>
        </w:tc>
        <w:tc>
          <w:tcPr>
            <w:tcW w:w="6230" w:type="dxa"/>
            <w:vAlign w:val="center"/>
          </w:tcPr>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1、</w:t>
            </w:r>
            <w:r w:rsidRPr="00507C43">
              <w:rPr>
                <w:rFonts w:ascii="仿宋" w:eastAsia="仿宋" w:hAnsi="仿宋" w:cs="微软雅黑" w:hint="eastAsia"/>
                <w:sz w:val="24"/>
              </w:rPr>
              <w:t>提供密钥管理系统、运维稽核管理系统、掌上校园客户端（Android和iOS）计算机软件著作权登记证书，每提供一</w:t>
            </w:r>
            <w:r>
              <w:rPr>
                <w:rFonts w:ascii="仿宋" w:eastAsia="仿宋" w:hAnsi="仿宋" w:cs="微软雅黑" w:hint="eastAsia"/>
                <w:sz w:val="24"/>
              </w:rPr>
              <w:t>项</w:t>
            </w:r>
            <w:r w:rsidRPr="00507C43">
              <w:rPr>
                <w:rFonts w:ascii="仿宋" w:eastAsia="仿宋" w:hAnsi="仿宋" w:cs="微软雅黑" w:hint="eastAsia"/>
                <w:sz w:val="24"/>
              </w:rPr>
              <w:t>得</w:t>
            </w:r>
            <w:r>
              <w:rPr>
                <w:rFonts w:ascii="仿宋" w:eastAsia="仿宋" w:hAnsi="仿宋" w:cs="微软雅黑" w:hint="eastAsia"/>
                <w:sz w:val="24"/>
              </w:rPr>
              <w:t>2</w:t>
            </w:r>
            <w:r w:rsidRPr="00507C43">
              <w:rPr>
                <w:rFonts w:ascii="仿宋" w:eastAsia="仿宋" w:hAnsi="仿宋" w:cs="微软雅黑" w:hint="eastAsia"/>
                <w:sz w:val="24"/>
              </w:rPr>
              <w:t>分，</w:t>
            </w:r>
            <w:r>
              <w:rPr>
                <w:rFonts w:ascii="仿宋" w:eastAsia="仿宋" w:hAnsi="仿宋" w:cs="微软雅黑" w:hint="eastAsia"/>
                <w:sz w:val="24"/>
              </w:rPr>
              <w:t>满分6</w:t>
            </w:r>
            <w:r w:rsidRPr="00507C43">
              <w:rPr>
                <w:rFonts w:ascii="仿宋" w:eastAsia="仿宋" w:hAnsi="仿宋" w:cs="微软雅黑" w:hint="eastAsia"/>
                <w:sz w:val="24"/>
              </w:rPr>
              <w:t>分</w:t>
            </w:r>
            <w:r>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lastRenderedPageBreak/>
              <w:t>2、</w:t>
            </w:r>
            <w:r w:rsidRPr="00507C43">
              <w:rPr>
                <w:rFonts w:ascii="仿宋" w:eastAsia="仿宋" w:hAnsi="仿宋" w:cs="微软雅黑" w:hint="eastAsia"/>
                <w:sz w:val="24"/>
              </w:rPr>
              <w:t>射频卡计费终端（含出纳机、营业机台式、营业机挂式）、门禁控制器、门禁读卡器具有终端设备嵌入式程序的“计算机软件著作权登记证书”和“软件产品登记证书”，每提供完整一份得</w:t>
            </w:r>
            <w:r>
              <w:rPr>
                <w:rFonts w:ascii="仿宋" w:eastAsia="仿宋" w:hAnsi="仿宋" w:cs="微软雅黑" w:hint="eastAsia"/>
                <w:sz w:val="24"/>
              </w:rPr>
              <w:t>2</w:t>
            </w:r>
            <w:r w:rsidRPr="00507C43">
              <w:rPr>
                <w:rFonts w:ascii="仿宋" w:eastAsia="仿宋" w:hAnsi="仿宋" w:cs="微软雅黑" w:hint="eastAsia"/>
                <w:sz w:val="24"/>
              </w:rPr>
              <w:t>分，</w:t>
            </w:r>
            <w:r>
              <w:rPr>
                <w:rFonts w:ascii="仿宋" w:eastAsia="仿宋" w:hAnsi="仿宋" w:cs="微软雅黑" w:hint="eastAsia"/>
                <w:sz w:val="24"/>
              </w:rPr>
              <w:t>满分6</w:t>
            </w:r>
            <w:r w:rsidRPr="00507C43">
              <w:rPr>
                <w:rFonts w:ascii="仿宋" w:eastAsia="仿宋" w:hAnsi="仿宋" w:cs="微软雅黑" w:hint="eastAsia"/>
                <w:sz w:val="24"/>
              </w:rPr>
              <w:t>分</w:t>
            </w:r>
            <w:r>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3、</w:t>
            </w:r>
            <w:r w:rsidRPr="00507C43">
              <w:rPr>
                <w:rFonts w:ascii="仿宋" w:eastAsia="仿宋" w:hAnsi="仿宋" w:cs="微软雅黑" w:hint="eastAsia"/>
                <w:sz w:val="24"/>
              </w:rPr>
              <w:t>掌上校园客户端</w:t>
            </w:r>
            <w:r>
              <w:rPr>
                <w:rFonts w:ascii="仿宋" w:eastAsia="仿宋" w:hAnsi="仿宋" w:cs="微软雅黑" w:hint="eastAsia"/>
                <w:sz w:val="24"/>
              </w:rPr>
              <w:t>须</w:t>
            </w:r>
            <w:r w:rsidRPr="00507C43">
              <w:rPr>
                <w:rFonts w:ascii="仿宋" w:eastAsia="仿宋" w:hAnsi="仿宋" w:cs="微软雅黑" w:hint="eastAsia"/>
                <w:sz w:val="24"/>
              </w:rPr>
              <w:t>提供由公安机关颁发的信息系统等级保护备案证明得</w:t>
            </w:r>
            <w:r>
              <w:rPr>
                <w:rFonts w:ascii="仿宋" w:eastAsia="仿宋" w:hAnsi="仿宋" w:cs="微软雅黑" w:hint="eastAsia"/>
                <w:sz w:val="24"/>
              </w:rPr>
              <w:t>3</w:t>
            </w:r>
            <w:r w:rsidRPr="00507C43">
              <w:rPr>
                <w:rFonts w:ascii="仿宋" w:eastAsia="仿宋" w:hAnsi="仿宋" w:cs="微软雅黑" w:hint="eastAsia"/>
                <w:sz w:val="24"/>
              </w:rPr>
              <w:t>分。</w:t>
            </w:r>
          </w:p>
          <w:p w:rsidR="00951252" w:rsidRPr="00507C43" w:rsidRDefault="00951252" w:rsidP="00073A8D">
            <w:pPr>
              <w:spacing w:line="360" w:lineRule="auto"/>
              <w:rPr>
                <w:rFonts w:ascii="仿宋" w:eastAsia="仿宋" w:hAnsi="仿宋" w:cs="微软雅黑"/>
                <w:sz w:val="24"/>
              </w:rPr>
            </w:pPr>
            <w:r>
              <w:rPr>
                <w:rFonts w:ascii="仿宋" w:eastAsia="仿宋" w:hAnsi="仿宋" w:cs="微软雅黑" w:hint="eastAsia"/>
                <w:sz w:val="24"/>
              </w:rPr>
              <w:t>4、</w:t>
            </w:r>
            <w:r w:rsidRPr="00507C43">
              <w:rPr>
                <w:rFonts w:ascii="仿宋" w:eastAsia="仿宋" w:hAnsi="仿宋" w:cs="微软雅黑" w:hint="eastAsia"/>
                <w:sz w:val="24"/>
              </w:rPr>
              <w:t>数据网关提供中国质量认证中心（CQC）授权的权威检测机构出具的检测报告及CQC（中国质量认证中心）认证证书，</w:t>
            </w:r>
            <w:r>
              <w:rPr>
                <w:rFonts w:ascii="仿宋" w:eastAsia="仿宋" w:hAnsi="仿宋" w:cs="微软雅黑" w:hint="eastAsia"/>
                <w:sz w:val="24"/>
              </w:rPr>
              <w:t>每提供一项得2分，满分4分</w:t>
            </w:r>
            <w:r w:rsidRPr="00507C43">
              <w:rPr>
                <w:rFonts w:ascii="仿宋" w:eastAsia="仿宋" w:hAnsi="仿宋" w:cs="微软雅黑" w:hint="eastAsia"/>
                <w:sz w:val="24"/>
              </w:rPr>
              <w:t>。</w:t>
            </w:r>
          </w:p>
          <w:p w:rsidR="00951252" w:rsidRPr="00507C43" w:rsidRDefault="00951252" w:rsidP="00073A8D">
            <w:pPr>
              <w:spacing w:line="360" w:lineRule="auto"/>
              <w:rPr>
                <w:rFonts w:ascii="仿宋" w:eastAsia="仿宋" w:hAnsi="仿宋" w:cs="微软雅黑"/>
                <w:sz w:val="24"/>
              </w:rPr>
            </w:pPr>
            <w:r w:rsidRPr="00507C43">
              <w:rPr>
                <w:rFonts w:ascii="仿宋" w:eastAsia="仿宋" w:hAnsi="仿宋" w:cs="微软雅黑" w:hint="eastAsia"/>
                <w:sz w:val="24"/>
              </w:rPr>
              <w:t>5、门禁控制系统提供公安部安全与警用电子产品质量检测中心出具的检测报告得</w:t>
            </w:r>
            <w:r>
              <w:rPr>
                <w:rFonts w:ascii="仿宋" w:eastAsia="仿宋" w:hAnsi="仿宋" w:cs="微软雅黑" w:hint="eastAsia"/>
                <w:sz w:val="24"/>
              </w:rPr>
              <w:t>3</w:t>
            </w:r>
            <w:r w:rsidRPr="00507C43">
              <w:rPr>
                <w:rFonts w:ascii="仿宋" w:eastAsia="仿宋" w:hAnsi="仿宋" w:cs="微软雅黑" w:hint="eastAsia"/>
                <w:sz w:val="24"/>
              </w:rPr>
              <w:t>分。</w:t>
            </w:r>
          </w:p>
        </w:tc>
        <w:tc>
          <w:tcPr>
            <w:tcW w:w="898" w:type="dxa"/>
            <w:vAlign w:val="center"/>
          </w:tcPr>
          <w:p w:rsidR="00951252" w:rsidRDefault="00951252" w:rsidP="00073A8D">
            <w:pPr>
              <w:jc w:val="center"/>
              <w:rPr>
                <w:rFonts w:ascii="仿宋" w:eastAsia="仿宋" w:hAnsi="仿宋" w:cs="微软雅黑"/>
                <w:sz w:val="24"/>
              </w:rPr>
            </w:pPr>
            <w:r>
              <w:rPr>
                <w:rFonts w:ascii="仿宋" w:eastAsia="仿宋" w:hAnsi="仿宋" w:cs="微软雅黑" w:hint="eastAsia"/>
                <w:sz w:val="24"/>
              </w:rPr>
              <w:lastRenderedPageBreak/>
              <w:t>满分22分</w:t>
            </w:r>
          </w:p>
        </w:tc>
      </w:tr>
      <w:tr w:rsidR="00951252" w:rsidRPr="00A03C92" w:rsidTr="00073A8D">
        <w:trPr>
          <w:trHeight w:val="458"/>
          <w:jc w:val="center"/>
        </w:trPr>
        <w:tc>
          <w:tcPr>
            <w:tcW w:w="1838" w:type="dxa"/>
            <w:vAlign w:val="center"/>
          </w:tcPr>
          <w:p w:rsidR="00951252" w:rsidRPr="00A03C92" w:rsidRDefault="00951252" w:rsidP="00073A8D">
            <w:pPr>
              <w:rPr>
                <w:rFonts w:ascii="仿宋" w:eastAsia="仿宋" w:hAnsi="仿宋" w:cs="微软雅黑"/>
                <w:sz w:val="24"/>
              </w:rPr>
            </w:pPr>
            <w:r w:rsidRPr="00A03C92">
              <w:rPr>
                <w:rFonts w:ascii="仿宋" w:eastAsia="仿宋" w:hAnsi="仿宋" w:cs="微软雅黑" w:hint="eastAsia"/>
                <w:sz w:val="24"/>
              </w:rPr>
              <w:lastRenderedPageBreak/>
              <w:t>企业业绩</w:t>
            </w:r>
          </w:p>
        </w:tc>
        <w:tc>
          <w:tcPr>
            <w:tcW w:w="6230" w:type="dxa"/>
          </w:tcPr>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2016年以来类似项目</w:t>
            </w:r>
            <w:r w:rsidRPr="00A03C92">
              <w:rPr>
                <w:rFonts w:ascii="仿宋" w:eastAsia="仿宋" w:hAnsi="仿宋" w:cs="微软雅黑" w:hint="eastAsia"/>
                <w:sz w:val="24"/>
              </w:rPr>
              <w:t>300万及以上业绩得3分；200万</w:t>
            </w:r>
            <w:r>
              <w:rPr>
                <w:rFonts w:ascii="仿宋" w:eastAsia="仿宋" w:hAnsi="仿宋" w:cs="微软雅黑" w:hint="eastAsia"/>
                <w:sz w:val="24"/>
              </w:rPr>
              <w:t>及</w:t>
            </w:r>
            <w:r w:rsidRPr="00A03C92">
              <w:rPr>
                <w:rFonts w:ascii="仿宋" w:eastAsia="仿宋" w:hAnsi="仿宋" w:cs="微软雅黑" w:hint="eastAsia"/>
                <w:sz w:val="24"/>
              </w:rPr>
              <w:t>以上业绩得2分；200万以下业绩得1分；</w:t>
            </w:r>
            <w:r>
              <w:rPr>
                <w:rFonts w:ascii="仿宋" w:eastAsia="仿宋" w:hAnsi="仿宋" w:cs="微软雅黑" w:hint="eastAsia"/>
                <w:sz w:val="24"/>
              </w:rPr>
              <w:t>满分6分。</w:t>
            </w:r>
          </w:p>
          <w:p w:rsidR="00951252" w:rsidRPr="00A03C92" w:rsidRDefault="00951252" w:rsidP="00073A8D">
            <w:pPr>
              <w:spacing w:line="360" w:lineRule="auto"/>
              <w:rPr>
                <w:rFonts w:ascii="仿宋" w:eastAsia="仿宋" w:hAnsi="仿宋" w:cs="微软雅黑"/>
                <w:sz w:val="24"/>
              </w:rPr>
            </w:pPr>
            <w:r>
              <w:rPr>
                <w:rFonts w:ascii="仿宋" w:eastAsia="仿宋" w:hAnsi="仿宋" w:cs="微软雅黑" w:hint="eastAsia"/>
                <w:sz w:val="24"/>
              </w:rPr>
              <w:t>（以中标通知书和签订合同时间为准）</w:t>
            </w:r>
          </w:p>
        </w:tc>
        <w:tc>
          <w:tcPr>
            <w:tcW w:w="898" w:type="dxa"/>
            <w:vAlign w:val="center"/>
          </w:tcPr>
          <w:p w:rsidR="00951252" w:rsidRDefault="00951252" w:rsidP="00FB6AEB">
            <w:pPr>
              <w:jc w:val="center"/>
              <w:rPr>
                <w:rFonts w:ascii="仿宋" w:eastAsia="仿宋" w:hAnsi="仿宋" w:cs="微软雅黑"/>
                <w:sz w:val="24"/>
              </w:rPr>
            </w:pPr>
            <w:r>
              <w:rPr>
                <w:rFonts w:ascii="仿宋" w:eastAsia="仿宋" w:hAnsi="仿宋" w:cs="微软雅黑" w:hint="eastAsia"/>
                <w:sz w:val="24"/>
              </w:rPr>
              <w:t>满分</w:t>
            </w:r>
          </w:p>
          <w:p w:rsidR="00951252" w:rsidRPr="00A03C92" w:rsidRDefault="00951252" w:rsidP="00FB6AEB">
            <w:pPr>
              <w:jc w:val="center"/>
              <w:rPr>
                <w:rFonts w:ascii="仿宋" w:eastAsia="仿宋" w:hAnsi="仿宋" w:cs="微软雅黑"/>
                <w:sz w:val="24"/>
              </w:rPr>
            </w:pPr>
            <w:r>
              <w:rPr>
                <w:rFonts w:ascii="仿宋" w:eastAsia="仿宋" w:hAnsi="仿宋" w:cs="微软雅黑" w:hint="eastAsia"/>
                <w:sz w:val="24"/>
              </w:rPr>
              <w:t>6分</w:t>
            </w:r>
          </w:p>
        </w:tc>
      </w:tr>
      <w:tr w:rsidR="00951252" w:rsidRPr="00A03C92" w:rsidTr="00073A8D">
        <w:trPr>
          <w:trHeight w:val="599"/>
          <w:jc w:val="center"/>
        </w:trPr>
        <w:tc>
          <w:tcPr>
            <w:tcW w:w="8966" w:type="dxa"/>
            <w:gridSpan w:val="3"/>
            <w:vAlign w:val="center"/>
          </w:tcPr>
          <w:p w:rsidR="00951252" w:rsidRPr="00A03C92" w:rsidRDefault="00951252" w:rsidP="00951252">
            <w:pPr>
              <w:pStyle w:val="a4"/>
              <w:ind w:firstLine="241"/>
              <w:jc w:val="center"/>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技术部分（满分</w:t>
            </w:r>
            <w:r>
              <w:rPr>
                <w:rFonts w:ascii="仿宋" w:eastAsia="仿宋" w:hAnsi="仿宋" w:cs="微软雅黑" w:hint="eastAsia"/>
                <w:b/>
                <w:bCs/>
                <w:color w:val="000000" w:themeColor="text1"/>
                <w:sz w:val="24"/>
              </w:rPr>
              <w:t>25</w:t>
            </w:r>
            <w:r w:rsidRPr="00A03C92">
              <w:rPr>
                <w:rFonts w:ascii="仿宋" w:eastAsia="仿宋" w:hAnsi="仿宋" w:cs="微软雅黑" w:hint="eastAsia"/>
                <w:b/>
                <w:bCs/>
                <w:color w:val="000000" w:themeColor="text1"/>
                <w:sz w:val="24"/>
              </w:rPr>
              <w:t>分）</w:t>
            </w:r>
          </w:p>
        </w:tc>
      </w:tr>
      <w:tr w:rsidR="00951252" w:rsidRPr="00A03C92" w:rsidTr="00073A8D">
        <w:trPr>
          <w:trHeight w:val="423"/>
          <w:jc w:val="center"/>
        </w:trPr>
        <w:tc>
          <w:tcPr>
            <w:tcW w:w="1838"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评分因素</w:t>
            </w:r>
          </w:p>
        </w:tc>
        <w:tc>
          <w:tcPr>
            <w:tcW w:w="6230" w:type="dxa"/>
            <w:vAlign w:val="center"/>
          </w:tcPr>
          <w:p w:rsidR="00951252" w:rsidRPr="00A03C92" w:rsidRDefault="00951252" w:rsidP="00951252">
            <w:pPr>
              <w:pStyle w:val="a4"/>
              <w:ind w:firstLine="241"/>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评分标准</w:t>
            </w:r>
          </w:p>
        </w:tc>
        <w:tc>
          <w:tcPr>
            <w:tcW w:w="898" w:type="dxa"/>
            <w:vAlign w:val="center"/>
          </w:tcPr>
          <w:p w:rsidR="00951252" w:rsidRPr="00A03C92" w:rsidRDefault="00951252" w:rsidP="00FB6AEB">
            <w:pPr>
              <w:pStyle w:val="a4"/>
              <w:ind w:firstLineChars="0" w:firstLine="0"/>
              <w:rPr>
                <w:rFonts w:ascii="仿宋" w:eastAsia="仿宋" w:hAnsi="仿宋" w:cs="微软雅黑"/>
                <w:b/>
                <w:bCs/>
                <w:color w:val="000000" w:themeColor="text1"/>
              </w:rPr>
            </w:pPr>
            <w:r w:rsidRPr="00A03C92">
              <w:rPr>
                <w:rFonts w:ascii="仿宋" w:eastAsia="仿宋" w:hAnsi="仿宋" w:cs="微软雅黑" w:hint="eastAsia"/>
                <w:b/>
                <w:bCs/>
                <w:color w:val="000000" w:themeColor="text1"/>
                <w:sz w:val="24"/>
              </w:rPr>
              <w:t>分值</w:t>
            </w:r>
          </w:p>
        </w:tc>
      </w:tr>
      <w:tr w:rsidR="00951252" w:rsidRPr="00A03C92" w:rsidTr="00BF5685">
        <w:trPr>
          <w:trHeight w:val="2299"/>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技术方案</w:t>
            </w:r>
          </w:p>
        </w:tc>
        <w:tc>
          <w:tcPr>
            <w:tcW w:w="6230" w:type="dxa"/>
            <w:vAlign w:val="center"/>
          </w:tcPr>
          <w:p w:rsidR="00951252" w:rsidRPr="00E92D3D" w:rsidRDefault="00951252" w:rsidP="00BF5685">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根据投标人针对本项目的重点、难点分析，切合实际，有较强的可操作性；工作进度安排得合理性；专业人员配置、人员数量和结构配置合理性；质量保障措施完善，得力；培训计划及培训内容的合理、切实、可行性；</w:t>
            </w:r>
          </w:p>
          <w:p w:rsidR="00951252" w:rsidRPr="00E92D3D" w:rsidRDefault="00951252" w:rsidP="008C2B22">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980CC2">
              <w:rPr>
                <w:rFonts w:ascii="仿宋" w:eastAsia="仿宋" w:hAnsi="仿宋" w:cs="微软雅黑" w:hint="eastAsia"/>
                <w:color w:val="000000" w:themeColor="text1"/>
                <w:sz w:val="24"/>
              </w:rPr>
              <w:t>11-15</w:t>
            </w:r>
            <w:r w:rsidRPr="00E92D3D">
              <w:rPr>
                <w:rFonts w:ascii="仿宋" w:eastAsia="仿宋" w:hAnsi="仿宋" w:cs="微软雅黑" w:hint="eastAsia"/>
                <w:color w:val="000000" w:themeColor="text1"/>
                <w:sz w:val="24"/>
              </w:rPr>
              <w:t>分）、较好（</w:t>
            </w:r>
            <w:r w:rsidR="00980CC2">
              <w:rPr>
                <w:rFonts w:ascii="仿宋" w:eastAsia="仿宋" w:hAnsi="仿宋" w:cs="微软雅黑" w:hint="eastAsia"/>
                <w:color w:val="000000" w:themeColor="text1"/>
                <w:sz w:val="24"/>
              </w:rPr>
              <w:t>6-10</w:t>
            </w:r>
            <w:r w:rsidRPr="00E92D3D">
              <w:rPr>
                <w:rFonts w:ascii="仿宋" w:eastAsia="仿宋" w:hAnsi="仿宋" w:cs="微软雅黑" w:hint="eastAsia"/>
                <w:color w:val="000000" w:themeColor="text1"/>
                <w:sz w:val="24"/>
              </w:rPr>
              <w:t>分）、一般（</w:t>
            </w:r>
            <w:r w:rsidR="008C2B22">
              <w:rPr>
                <w:rFonts w:ascii="仿宋" w:eastAsia="仿宋" w:hAnsi="仿宋" w:cs="微软雅黑" w:hint="eastAsia"/>
                <w:color w:val="000000" w:themeColor="text1"/>
                <w:sz w:val="24"/>
              </w:rPr>
              <w:t>1</w:t>
            </w:r>
            <w:r w:rsidR="00980CC2">
              <w:rPr>
                <w:rFonts w:ascii="仿宋" w:eastAsia="仿宋" w:hAnsi="仿宋" w:cs="微软雅黑" w:hint="eastAsia"/>
                <w:color w:val="000000" w:themeColor="text1"/>
                <w:sz w:val="24"/>
              </w:rPr>
              <w:t>-</w:t>
            </w:r>
            <w:r w:rsidRPr="00E92D3D">
              <w:rPr>
                <w:rFonts w:ascii="仿宋" w:eastAsia="仿宋" w:hAnsi="仿宋" w:cs="微软雅黑" w:hint="eastAsia"/>
                <w:color w:val="000000" w:themeColor="text1"/>
                <w:sz w:val="24"/>
              </w:rPr>
              <w:t>5分）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满分15分</w:t>
            </w:r>
          </w:p>
        </w:tc>
      </w:tr>
      <w:tr w:rsidR="00951252" w:rsidRPr="00A03C92" w:rsidTr="00073A8D">
        <w:trPr>
          <w:trHeight w:val="606"/>
          <w:jc w:val="center"/>
        </w:trPr>
        <w:tc>
          <w:tcPr>
            <w:tcW w:w="1838" w:type="dxa"/>
            <w:vAlign w:val="center"/>
          </w:tcPr>
          <w:p w:rsidR="00951252" w:rsidRPr="00A03C92" w:rsidRDefault="00951252" w:rsidP="00BF5685">
            <w:pPr>
              <w:pStyle w:val="a4"/>
              <w:spacing w:line="360" w:lineRule="auto"/>
              <w:ind w:firstLine="240"/>
              <w:rPr>
                <w:rFonts w:ascii="仿宋" w:eastAsia="仿宋" w:hAnsi="仿宋" w:cs="微软雅黑"/>
                <w:color w:val="000000" w:themeColor="text1"/>
              </w:rPr>
            </w:pPr>
            <w:r>
              <w:rPr>
                <w:rFonts w:ascii="仿宋" w:eastAsia="仿宋" w:hAnsi="仿宋" w:cs="微软雅黑" w:hint="eastAsia"/>
                <w:color w:val="000000" w:themeColor="text1"/>
                <w:sz w:val="24"/>
              </w:rPr>
              <w:t>服务承诺</w:t>
            </w:r>
          </w:p>
        </w:tc>
        <w:tc>
          <w:tcPr>
            <w:tcW w:w="6230" w:type="dxa"/>
            <w:vAlign w:val="center"/>
          </w:tcPr>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1、根据投标人的售后服务计划、人员组织安排、服务支撑力量及对质保期内、外服务做出承诺的：</w:t>
            </w:r>
          </w:p>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2B0A10">
              <w:rPr>
                <w:rFonts w:ascii="仿宋" w:eastAsia="仿宋" w:hAnsi="仿宋" w:cs="微软雅黑" w:hint="eastAsia"/>
                <w:color w:val="000000" w:themeColor="text1"/>
                <w:sz w:val="24"/>
              </w:rPr>
              <w:t>5-</w:t>
            </w:r>
            <w:r w:rsidRPr="00E92D3D">
              <w:rPr>
                <w:rFonts w:ascii="仿宋" w:eastAsia="仿宋" w:hAnsi="仿宋" w:cs="微软雅黑" w:hint="eastAsia"/>
                <w:color w:val="000000" w:themeColor="text1"/>
                <w:sz w:val="24"/>
              </w:rPr>
              <w:t>6分）、较好（</w:t>
            </w:r>
            <w:r w:rsidR="002B0A10">
              <w:rPr>
                <w:rFonts w:ascii="仿宋" w:eastAsia="仿宋" w:hAnsi="仿宋" w:cs="微软雅黑" w:hint="eastAsia"/>
                <w:color w:val="000000" w:themeColor="text1"/>
                <w:sz w:val="24"/>
              </w:rPr>
              <w:t>3-</w:t>
            </w:r>
            <w:r w:rsidRPr="00E92D3D">
              <w:rPr>
                <w:rFonts w:ascii="仿宋" w:eastAsia="仿宋" w:hAnsi="仿宋" w:cs="微软雅黑" w:hint="eastAsia"/>
                <w:color w:val="000000" w:themeColor="text1"/>
                <w:sz w:val="24"/>
              </w:rPr>
              <w:t>4分）、一般（</w:t>
            </w:r>
            <w:r w:rsidR="002B0A10">
              <w:rPr>
                <w:rFonts w:ascii="仿宋" w:eastAsia="仿宋" w:hAnsi="仿宋" w:cs="微软雅黑" w:hint="eastAsia"/>
                <w:color w:val="000000" w:themeColor="text1"/>
                <w:sz w:val="24"/>
              </w:rPr>
              <w:t>1-</w:t>
            </w:r>
            <w:r w:rsidRPr="00E92D3D">
              <w:rPr>
                <w:rFonts w:ascii="仿宋" w:eastAsia="仿宋" w:hAnsi="仿宋" w:cs="微软雅黑" w:hint="eastAsia"/>
                <w:color w:val="000000" w:themeColor="text1"/>
                <w:sz w:val="24"/>
              </w:rPr>
              <w:t>2分）</w:t>
            </w:r>
          </w:p>
          <w:p w:rsidR="00951252" w:rsidRPr="00E92D3D" w:rsidRDefault="00951252" w:rsidP="0053607D">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2、技术支持、售后服务程序合理，故障响应时间小于2小时，上门时间小于8小时，维修和更换时间小于24小时，得4分，不满足不得分。</w:t>
            </w:r>
          </w:p>
        </w:tc>
        <w:tc>
          <w:tcPr>
            <w:tcW w:w="898" w:type="dxa"/>
            <w:vAlign w:val="center"/>
          </w:tcPr>
          <w:p w:rsidR="00951252" w:rsidRPr="00A03C92" w:rsidRDefault="00951252" w:rsidP="00BF5685">
            <w:pPr>
              <w:pStyle w:val="a4"/>
              <w:spacing w:line="360" w:lineRule="auto"/>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满分10</w:t>
            </w:r>
            <w:r>
              <w:rPr>
                <w:rFonts w:ascii="仿宋" w:eastAsia="仿宋" w:hAnsi="仿宋" w:cs="微软雅黑" w:hint="eastAsia"/>
                <w:color w:val="000000" w:themeColor="text1"/>
                <w:sz w:val="24"/>
              </w:rPr>
              <w:t>分</w:t>
            </w:r>
          </w:p>
        </w:tc>
      </w:tr>
      <w:tr w:rsidR="00951252" w:rsidRPr="00A03C92" w:rsidTr="00073A8D">
        <w:trPr>
          <w:trHeight w:val="855"/>
          <w:jc w:val="center"/>
        </w:trPr>
        <w:tc>
          <w:tcPr>
            <w:tcW w:w="8966" w:type="dxa"/>
            <w:gridSpan w:val="3"/>
            <w:vAlign w:val="center"/>
          </w:tcPr>
          <w:p w:rsidR="00951252" w:rsidRPr="00A03C92" w:rsidRDefault="00951252" w:rsidP="00BF5685">
            <w:pPr>
              <w:pStyle w:val="a4"/>
              <w:spacing w:line="360" w:lineRule="auto"/>
              <w:ind w:firstLine="240"/>
              <w:rPr>
                <w:rFonts w:ascii="仿宋" w:eastAsia="仿宋" w:hAnsi="仿宋" w:cs="微软雅黑"/>
                <w:color w:val="000000" w:themeColor="text1"/>
              </w:rPr>
            </w:pPr>
            <w:r w:rsidRPr="00A03C92">
              <w:rPr>
                <w:rFonts w:ascii="仿宋" w:eastAsia="仿宋" w:hAnsi="仿宋" w:cs="微软雅黑" w:hint="eastAsia"/>
                <w:color w:val="000000"/>
                <w:sz w:val="24"/>
              </w:rPr>
              <w:lastRenderedPageBreak/>
              <w:t>注：评标标准中所涉及到的证书及材料，均须在电子投标文件中提供原件扫描件（或图片），否则不得分。</w:t>
            </w:r>
          </w:p>
        </w:tc>
      </w:tr>
    </w:tbl>
    <w:p w:rsidR="00951252" w:rsidRPr="00332B19" w:rsidRDefault="00951252" w:rsidP="00951252">
      <w:pPr>
        <w:rPr>
          <w:b/>
          <w:sz w:val="28"/>
          <w:szCs w:val="28"/>
        </w:rPr>
      </w:pPr>
      <w:r w:rsidRPr="00332B19">
        <w:rPr>
          <w:rFonts w:hint="eastAsia"/>
          <w:b/>
          <w:sz w:val="28"/>
          <w:szCs w:val="28"/>
        </w:rPr>
        <w:t>二标段</w:t>
      </w:r>
      <w:r w:rsidR="007F4860">
        <w:rPr>
          <w:rFonts w:hint="eastAsia"/>
          <w:b/>
          <w:sz w:val="28"/>
          <w:szCs w:val="28"/>
        </w:rPr>
        <w:t>：</w:t>
      </w:r>
    </w:p>
    <w:tbl>
      <w:tblPr>
        <w:tblW w:w="8966"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230"/>
        <w:gridCol w:w="898"/>
      </w:tblGrid>
      <w:tr w:rsidR="00951252" w:rsidTr="00073A8D">
        <w:trPr>
          <w:trHeight w:val="900"/>
          <w:jc w:val="center"/>
        </w:trPr>
        <w:tc>
          <w:tcPr>
            <w:tcW w:w="1838"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分值构成</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(总分100分)</w:t>
            </w:r>
          </w:p>
        </w:tc>
        <w:tc>
          <w:tcPr>
            <w:tcW w:w="7128" w:type="dxa"/>
            <w:gridSpan w:val="2"/>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价格部分：30分</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商务部分：</w:t>
            </w:r>
            <w:r>
              <w:rPr>
                <w:rFonts w:ascii="仿宋" w:eastAsia="仿宋" w:hAnsi="仿宋" w:cs="微软雅黑" w:hint="eastAsia"/>
                <w:b/>
                <w:bCs/>
                <w:color w:val="000000" w:themeColor="text1"/>
                <w:sz w:val="24"/>
              </w:rPr>
              <w:t>40</w:t>
            </w:r>
            <w:r w:rsidRPr="00332B19">
              <w:rPr>
                <w:rFonts w:ascii="仿宋" w:eastAsia="仿宋" w:hAnsi="仿宋" w:cs="微软雅黑" w:hint="eastAsia"/>
                <w:b/>
                <w:bCs/>
                <w:color w:val="000000" w:themeColor="text1"/>
                <w:sz w:val="24"/>
              </w:rPr>
              <w:t>分</w:t>
            </w:r>
          </w:p>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技术部分：</w:t>
            </w:r>
            <w:r>
              <w:rPr>
                <w:rFonts w:ascii="仿宋" w:eastAsia="仿宋" w:hAnsi="仿宋" w:cs="微软雅黑" w:hint="eastAsia"/>
                <w:b/>
                <w:bCs/>
                <w:color w:val="000000" w:themeColor="text1"/>
                <w:sz w:val="24"/>
              </w:rPr>
              <w:t>30</w:t>
            </w:r>
            <w:r w:rsidRPr="00332B19">
              <w:rPr>
                <w:rFonts w:ascii="仿宋" w:eastAsia="仿宋" w:hAnsi="仿宋" w:cs="微软雅黑" w:hint="eastAsia"/>
                <w:b/>
                <w:bCs/>
                <w:color w:val="000000" w:themeColor="text1"/>
                <w:sz w:val="24"/>
              </w:rPr>
              <w:t>分</w:t>
            </w:r>
          </w:p>
        </w:tc>
      </w:tr>
      <w:tr w:rsidR="00951252" w:rsidTr="00073A8D">
        <w:trPr>
          <w:trHeight w:val="602"/>
          <w:jc w:val="center"/>
        </w:trPr>
        <w:tc>
          <w:tcPr>
            <w:tcW w:w="8966" w:type="dxa"/>
            <w:gridSpan w:val="3"/>
            <w:tcBorders>
              <w:bottom w:val="single" w:sz="4" w:space="0" w:color="auto"/>
            </w:tcBorders>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一、价格部分（满分30分）</w:t>
            </w:r>
          </w:p>
        </w:tc>
      </w:tr>
      <w:tr w:rsidR="00951252" w:rsidTr="00073A8D">
        <w:trPr>
          <w:trHeight w:val="418"/>
          <w:jc w:val="center"/>
        </w:trPr>
        <w:tc>
          <w:tcPr>
            <w:tcW w:w="1838" w:type="dxa"/>
            <w:tcBorders>
              <w:top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tcBorders>
              <w:top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tcBorders>
              <w:top w:val="single" w:sz="4" w:space="0" w:color="auto"/>
            </w:tcBorders>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073A8D">
        <w:trPr>
          <w:trHeight w:val="1519"/>
          <w:jc w:val="center"/>
        </w:trPr>
        <w:tc>
          <w:tcPr>
            <w:tcW w:w="1838" w:type="dxa"/>
            <w:tcBorders>
              <w:top w:val="single" w:sz="4" w:space="0" w:color="auto"/>
            </w:tcBorders>
            <w:vAlign w:val="center"/>
          </w:tcPr>
          <w:p w:rsidR="00951252" w:rsidRPr="00332B19" w:rsidRDefault="00951252" w:rsidP="00951252">
            <w:pPr>
              <w:pStyle w:val="a4"/>
              <w:ind w:firstLine="240"/>
              <w:jc w:val="center"/>
              <w:rPr>
                <w:rFonts w:ascii="仿宋" w:eastAsia="仿宋" w:hAnsi="仿宋" w:cs="微软雅黑"/>
                <w:color w:val="000000" w:themeColor="text1"/>
              </w:rPr>
            </w:pPr>
            <w:r w:rsidRPr="00332B19">
              <w:rPr>
                <w:rFonts w:ascii="仿宋" w:eastAsia="仿宋" w:hAnsi="仿宋" w:cs="微软雅黑" w:hint="eastAsia"/>
                <w:color w:val="000000" w:themeColor="text1"/>
                <w:sz w:val="24"/>
              </w:rPr>
              <w:t>投标报价评分标准</w:t>
            </w:r>
          </w:p>
        </w:tc>
        <w:tc>
          <w:tcPr>
            <w:tcW w:w="6230" w:type="dxa"/>
            <w:tcBorders>
              <w:top w:val="single" w:sz="4" w:space="0" w:color="auto"/>
            </w:tcBorders>
            <w:vAlign w:val="center"/>
          </w:tcPr>
          <w:p w:rsidR="00951252" w:rsidRPr="00332B19" w:rsidRDefault="00951252" w:rsidP="00951252">
            <w:pPr>
              <w:pStyle w:val="a4"/>
              <w:ind w:firstLine="240"/>
              <w:rPr>
                <w:rFonts w:ascii="仿宋" w:eastAsia="仿宋" w:hAnsi="仿宋" w:cs="微软雅黑"/>
                <w:color w:val="000000" w:themeColor="text1"/>
              </w:rPr>
            </w:pPr>
            <w:r w:rsidRPr="00332B19">
              <w:rPr>
                <w:rFonts w:ascii="仿宋" w:eastAsia="仿宋" w:hAnsi="仿宋" w:cs="微软雅黑" w:hint="eastAsia"/>
                <w:color w:val="000000" w:themeColor="text1"/>
                <w:sz w:val="24"/>
              </w:rPr>
              <w:t>评标基准价：满足招标文件要求的有效投标报价中，最低的投标报价为评标基准价。</w:t>
            </w:r>
          </w:p>
          <w:p w:rsidR="00951252" w:rsidRPr="00332B19" w:rsidRDefault="00951252" w:rsidP="00951252">
            <w:pPr>
              <w:pStyle w:val="a4"/>
              <w:ind w:firstLine="240"/>
              <w:rPr>
                <w:rFonts w:ascii="仿宋" w:eastAsia="仿宋" w:hAnsi="仿宋" w:cs="微软雅黑"/>
                <w:color w:val="000000" w:themeColor="text1"/>
              </w:rPr>
            </w:pPr>
            <w:r w:rsidRPr="00332B19">
              <w:rPr>
                <w:rFonts w:ascii="仿宋" w:eastAsia="仿宋" w:hAnsi="仿宋" w:cs="微软雅黑" w:hint="eastAsia"/>
                <w:color w:val="000000" w:themeColor="text1"/>
                <w:sz w:val="24"/>
              </w:rPr>
              <w:t>投标报价得分=（评标基准价/投标报价）×30</w:t>
            </w:r>
          </w:p>
        </w:tc>
        <w:tc>
          <w:tcPr>
            <w:tcW w:w="898" w:type="dxa"/>
            <w:tcBorders>
              <w:top w:val="single" w:sz="4" w:space="0" w:color="auto"/>
            </w:tcBorders>
            <w:vAlign w:val="center"/>
          </w:tcPr>
          <w:p w:rsidR="00951252" w:rsidRPr="00332B19" w:rsidRDefault="00951252" w:rsidP="00FB6AEB">
            <w:pPr>
              <w:pStyle w:val="a4"/>
              <w:ind w:firstLineChars="0" w:firstLine="0"/>
              <w:rPr>
                <w:rFonts w:ascii="仿宋" w:eastAsia="仿宋" w:hAnsi="仿宋" w:cs="微软雅黑"/>
                <w:color w:val="000000" w:themeColor="text1"/>
              </w:rPr>
            </w:pPr>
            <w:r w:rsidRPr="00332B19">
              <w:rPr>
                <w:rFonts w:ascii="仿宋" w:eastAsia="仿宋" w:hAnsi="仿宋" w:cs="微软雅黑" w:hint="eastAsia"/>
                <w:color w:val="000000" w:themeColor="text1"/>
                <w:sz w:val="24"/>
              </w:rPr>
              <w:t>30分</w:t>
            </w:r>
          </w:p>
        </w:tc>
      </w:tr>
      <w:tr w:rsidR="00951252" w:rsidTr="00073A8D">
        <w:trPr>
          <w:trHeight w:val="474"/>
          <w:jc w:val="center"/>
        </w:trPr>
        <w:tc>
          <w:tcPr>
            <w:tcW w:w="8966" w:type="dxa"/>
            <w:gridSpan w:val="3"/>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二、商务部分（满分</w:t>
            </w:r>
            <w:r>
              <w:rPr>
                <w:rFonts w:ascii="仿宋" w:eastAsia="仿宋" w:hAnsi="仿宋" w:cs="微软雅黑" w:hint="eastAsia"/>
                <w:b/>
                <w:bCs/>
                <w:color w:val="000000" w:themeColor="text1"/>
                <w:sz w:val="24"/>
              </w:rPr>
              <w:t>40</w:t>
            </w:r>
            <w:r w:rsidRPr="00332B19">
              <w:rPr>
                <w:rFonts w:ascii="仿宋" w:eastAsia="仿宋" w:hAnsi="仿宋" w:cs="微软雅黑" w:hint="eastAsia"/>
                <w:b/>
                <w:bCs/>
                <w:color w:val="000000" w:themeColor="text1"/>
                <w:sz w:val="24"/>
              </w:rPr>
              <w:t>分）</w:t>
            </w:r>
          </w:p>
        </w:tc>
      </w:tr>
      <w:tr w:rsidR="00951252" w:rsidTr="00073A8D">
        <w:trPr>
          <w:trHeight w:val="449"/>
          <w:jc w:val="center"/>
        </w:trPr>
        <w:tc>
          <w:tcPr>
            <w:tcW w:w="1838" w:type="dxa"/>
            <w:tcBorders>
              <w:bottom w:val="single" w:sz="4" w:space="0" w:color="auto"/>
            </w:tcBorders>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073A8D">
        <w:trPr>
          <w:trHeight w:val="90"/>
          <w:jc w:val="center"/>
        </w:trPr>
        <w:tc>
          <w:tcPr>
            <w:tcW w:w="1838" w:type="dxa"/>
            <w:vAlign w:val="center"/>
          </w:tcPr>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b/>
                <w:bCs/>
                <w:sz w:val="24"/>
              </w:rPr>
              <w:t>企业信誉</w:t>
            </w:r>
          </w:p>
        </w:tc>
        <w:tc>
          <w:tcPr>
            <w:tcW w:w="6230" w:type="dxa"/>
            <w:vAlign w:val="center"/>
          </w:tcPr>
          <w:p w:rsidR="00951252" w:rsidRPr="00332B19" w:rsidRDefault="00951252" w:rsidP="00073A8D">
            <w:pPr>
              <w:tabs>
                <w:tab w:val="left" w:pos="-94"/>
                <w:tab w:val="left" w:pos="1620"/>
              </w:tabs>
              <w:adjustRightInd w:val="0"/>
              <w:snapToGrid w:val="0"/>
              <w:spacing w:line="360" w:lineRule="auto"/>
              <w:textAlignment w:val="baseline"/>
              <w:outlineLvl w:val="1"/>
              <w:rPr>
                <w:rFonts w:ascii="仿宋" w:eastAsia="仿宋" w:hAnsi="仿宋" w:cs="微软雅黑"/>
                <w:sz w:val="24"/>
              </w:rPr>
            </w:pPr>
            <w:r w:rsidRPr="00A03C92">
              <w:rPr>
                <w:rFonts w:ascii="仿宋" w:eastAsia="仿宋" w:hAnsi="仿宋" w:cs="微软雅黑" w:hint="eastAsia"/>
                <w:sz w:val="24"/>
              </w:rPr>
              <w:t>投标人提供的信用等级证书及信用评估报告，评价为 AAA 级的</w:t>
            </w:r>
            <w:r>
              <w:rPr>
                <w:rFonts w:ascii="仿宋" w:eastAsia="仿宋" w:hAnsi="仿宋" w:cs="微软雅黑" w:hint="eastAsia"/>
                <w:sz w:val="24"/>
              </w:rPr>
              <w:t>得2</w:t>
            </w:r>
            <w:r w:rsidRPr="00A03C92">
              <w:rPr>
                <w:rFonts w:ascii="仿宋" w:eastAsia="仿宋" w:hAnsi="仿宋" w:cs="微软雅黑" w:hint="eastAsia"/>
                <w:sz w:val="24"/>
              </w:rPr>
              <w:t>分，</w:t>
            </w:r>
            <w:r>
              <w:rPr>
                <w:rFonts w:ascii="仿宋" w:eastAsia="仿宋" w:hAnsi="仿宋" w:cs="微软雅黑" w:hint="eastAsia"/>
                <w:sz w:val="24"/>
              </w:rPr>
              <w:t>AA级得1分。</w:t>
            </w:r>
            <w:r w:rsidRPr="00A03C92">
              <w:rPr>
                <w:rFonts w:ascii="仿宋" w:eastAsia="仿宋" w:hAnsi="仿宋" w:cs="微软雅黑" w:hint="eastAsia"/>
                <w:sz w:val="24"/>
              </w:rPr>
              <w:t>【</w:t>
            </w:r>
            <w:r>
              <w:rPr>
                <w:rFonts w:ascii="仿宋" w:eastAsia="仿宋" w:hAnsi="仿宋" w:cs="微软雅黑" w:hint="eastAsia"/>
                <w:sz w:val="24"/>
              </w:rPr>
              <w:t>提供</w:t>
            </w:r>
            <w:r w:rsidRPr="00A03C92">
              <w:rPr>
                <w:rFonts w:ascii="仿宋" w:eastAsia="仿宋" w:hAnsi="仿宋" w:cs="微软雅黑" w:hint="eastAsia"/>
                <w:sz w:val="24"/>
              </w:rPr>
              <w:t>河南省信用建设促进会-信用河南网（www.xyhnw.com）或其他省、市信用网上公布的信用等级评级机构名单，截图证明或查询网址。】</w:t>
            </w:r>
          </w:p>
        </w:tc>
        <w:tc>
          <w:tcPr>
            <w:tcW w:w="898" w:type="dxa"/>
            <w:vAlign w:val="center"/>
          </w:tcPr>
          <w:p w:rsidR="00951252"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t>满分</w:t>
            </w:r>
          </w:p>
          <w:p w:rsidR="00951252" w:rsidRPr="00332B19" w:rsidRDefault="00951252" w:rsidP="00073A8D">
            <w:pPr>
              <w:spacing w:line="360" w:lineRule="auto"/>
              <w:jc w:val="center"/>
              <w:rPr>
                <w:rFonts w:ascii="仿宋" w:eastAsia="仿宋" w:hAnsi="仿宋" w:cs="微软雅黑"/>
                <w:sz w:val="24"/>
              </w:rPr>
            </w:pPr>
            <w:r w:rsidRPr="00332B19">
              <w:rPr>
                <w:rFonts w:ascii="仿宋" w:eastAsia="仿宋" w:hAnsi="仿宋" w:cs="微软雅黑" w:hint="eastAsia"/>
                <w:b/>
                <w:bCs/>
                <w:sz w:val="24"/>
              </w:rPr>
              <w:t>2</w:t>
            </w:r>
            <w:r>
              <w:rPr>
                <w:rFonts w:ascii="仿宋" w:eastAsia="仿宋" w:hAnsi="仿宋" w:cs="微软雅黑" w:hint="eastAsia"/>
                <w:b/>
                <w:bCs/>
                <w:sz w:val="24"/>
              </w:rPr>
              <w:t>分</w:t>
            </w:r>
          </w:p>
        </w:tc>
      </w:tr>
      <w:tr w:rsidR="00951252" w:rsidTr="00073A8D">
        <w:trPr>
          <w:trHeight w:val="90"/>
          <w:jc w:val="center"/>
        </w:trPr>
        <w:tc>
          <w:tcPr>
            <w:tcW w:w="1838" w:type="dxa"/>
            <w:vAlign w:val="center"/>
          </w:tcPr>
          <w:p w:rsidR="00951252" w:rsidRDefault="00951252" w:rsidP="00073A8D">
            <w:pPr>
              <w:spacing w:line="360" w:lineRule="auto"/>
              <w:rPr>
                <w:rFonts w:ascii="仿宋" w:eastAsia="仿宋" w:hAnsi="仿宋" w:cs="微软雅黑"/>
                <w:b/>
                <w:bCs/>
                <w:sz w:val="24"/>
              </w:rPr>
            </w:pPr>
            <w:r>
              <w:rPr>
                <w:rFonts w:ascii="仿宋" w:eastAsia="仿宋" w:hAnsi="仿宋" w:cs="微软雅黑" w:hint="eastAsia"/>
                <w:b/>
                <w:bCs/>
                <w:sz w:val="24"/>
              </w:rPr>
              <w:t>产品厂家</w:t>
            </w:r>
          </w:p>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b/>
                <w:bCs/>
                <w:sz w:val="24"/>
              </w:rPr>
              <w:t>综合实力</w:t>
            </w:r>
          </w:p>
        </w:tc>
        <w:tc>
          <w:tcPr>
            <w:tcW w:w="6230" w:type="dxa"/>
            <w:vAlign w:val="center"/>
          </w:tcPr>
          <w:p w:rsidR="00951252" w:rsidRPr="00332B19" w:rsidRDefault="00951252" w:rsidP="00073A8D">
            <w:pPr>
              <w:numPr>
                <w:ilvl w:val="0"/>
                <w:numId w:val="134"/>
              </w:numPr>
              <w:spacing w:line="360" w:lineRule="auto"/>
              <w:rPr>
                <w:rFonts w:ascii="仿宋" w:eastAsia="仿宋" w:hAnsi="仿宋" w:cs="微软雅黑"/>
                <w:sz w:val="24"/>
              </w:rPr>
            </w:pPr>
            <w:r>
              <w:rPr>
                <w:rFonts w:ascii="仿宋" w:eastAsia="仿宋" w:hAnsi="仿宋" w:cs="微软雅黑" w:hint="eastAsia"/>
                <w:sz w:val="24"/>
              </w:rPr>
              <w:t>所投</w:t>
            </w:r>
            <w:r w:rsidRPr="00332B19">
              <w:rPr>
                <w:rFonts w:ascii="仿宋" w:eastAsia="仿宋" w:hAnsi="仿宋" w:cs="微软雅黑" w:hint="eastAsia"/>
                <w:sz w:val="24"/>
              </w:rPr>
              <w:t>广播系统厂家通过CMMI（软件能力成熟度）3级</w:t>
            </w:r>
            <w:r>
              <w:rPr>
                <w:rFonts w:ascii="仿宋" w:eastAsia="仿宋" w:hAnsi="仿宋" w:cs="微软雅黑" w:hint="eastAsia"/>
                <w:sz w:val="24"/>
              </w:rPr>
              <w:t>及以上</w:t>
            </w:r>
            <w:r w:rsidRPr="00332B19">
              <w:rPr>
                <w:rFonts w:ascii="仿宋" w:eastAsia="仿宋" w:hAnsi="仿宋" w:cs="微软雅黑" w:hint="eastAsia"/>
                <w:sz w:val="24"/>
              </w:rPr>
              <w:t>认证、信息安全管理体系认证、信息技术服务管理体系认证，每提供一</w:t>
            </w:r>
            <w:r>
              <w:rPr>
                <w:rFonts w:ascii="仿宋" w:eastAsia="仿宋" w:hAnsi="仿宋" w:cs="微软雅黑" w:hint="eastAsia"/>
                <w:sz w:val="24"/>
              </w:rPr>
              <w:t>项</w:t>
            </w:r>
            <w:r w:rsidRPr="00332B19">
              <w:rPr>
                <w:rFonts w:ascii="仿宋" w:eastAsia="仿宋" w:hAnsi="仿宋" w:cs="微软雅黑" w:hint="eastAsia"/>
                <w:sz w:val="24"/>
              </w:rPr>
              <w:t>得2分，</w:t>
            </w:r>
            <w:r>
              <w:rPr>
                <w:rFonts w:ascii="仿宋" w:eastAsia="仿宋" w:hAnsi="仿宋" w:cs="微软雅黑" w:hint="eastAsia"/>
                <w:sz w:val="24"/>
              </w:rPr>
              <w:t>满分</w:t>
            </w:r>
            <w:r w:rsidRPr="00332B19">
              <w:rPr>
                <w:rFonts w:ascii="仿宋" w:eastAsia="仿宋" w:hAnsi="仿宋" w:cs="微软雅黑" w:hint="eastAsia"/>
                <w:sz w:val="24"/>
              </w:rPr>
              <w:t>6分</w:t>
            </w:r>
            <w:r>
              <w:rPr>
                <w:rFonts w:ascii="仿宋" w:eastAsia="仿宋" w:hAnsi="仿宋" w:cs="微软雅黑" w:hint="eastAsia"/>
                <w:sz w:val="24"/>
              </w:rPr>
              <w:t>。</w:t>
            </w:r>
          </w:p>
          <w:p w:rsidR="00951252" w:rsidRPr="00332B19" w:rsidRDefault="00951252" w:rsidP="00073A8D">
            <w:pPr>
              <w:numPr>
                <w:ilvl w:val="0"/>
                <w:numId w:val="135"/>
              </w:numPr>
              <w:spacing w:line="360" w:lineRule="auto"/>
              <w:rPr>
                <w:rFonts w:ascii="仿宋" w:eastAsia="仿宋" w:hAnsi="仿宋" w:cs="微软雅黑"/>
                <w:sz w:val="24"/>
              </w:rPr>
            </w:pPr>
            <w:r w:rsidRPr="00332B19">
              <w:rPr>
                <w:rFonts w:ascii="仿宋" w:eastAsia="仿宋" w:hAnsi="仿宋" w:cs="微软雅黑" w:hint="eastAsia"/>
                <w:sz w:val="24"/>
              </w:rPr>
              <w:t>所投广播系统的厂家具有数字化IP网络广播系统软件著作权登记证书、数字化IP网络广播系统实用新型专利证书、知识产权管理体系认证证书，每提供一</w:t>
            </w:r>
            <w:r>
              <w:rPr>
                <w:rFonts w:ascii="仿宋" w:eastAsia="仿宋" w:hAnsi="仿宋" w:cs="微软雅黑" w:hint="eastAsia"/>
                <w:sz w:val="24"/>
              </w:rPr>
              <w:t>项</w:t>
            </w:r>
            <w:r w:rsidRPr="00332B19">
              <w:rPr>
                <w:rFonts w:ascii="仿宋" w:eastAsia="仿宋" w:hAnsi="仿宋" w:cs="微软雅黑" w:hint="eastAsia"/>
                <w:sz w:val="24"/>
              </w:rPr>
              <w:t>得2分，</w:t>
            </w:r>
            <w:r>
              <w:rPr>
                <w:rFonts w:ascii="仿宋" w:eastAsia="仿宋" w:hAnsi="仿宋" w:cs="微软雅黑" w:hint="eastAsia"/>
                <w:sz w:val="24"/>
              </w:rPr>
              <w:t>满分</w:t>
            </w:r>
            <w:r w:rsidRPr="00332B19">
              <w:rPr>
                <w:rFonts w:ascii="仿宋" w:eastAsia="仿宋" w:hAnsi="仿宋" w:cs="微软雅黑" w:hint="eastAsia"/>
                <w:sz w:val="24"/>
              </w:rPr>
              <w:t>6分；</w:t>
            </w:r>
          </w:p>
        </w:tc>
        <w:tc>
          <w:tcPr>
            <w:tcW w:w="898" w:type="dxa"/>
            <w:vAlign w:val="center"/>
          </w:tcPr>
          <w:p w:rsidR="00951252" w:rsidRPr="00332B19" w:rsidRDefault="00951252" w:rsidP="00073A8D">
            <w:pPr>
              <w:spacing w:line="360" w:lineRule="auto"/>
              <w:jc w:val="center"/>
              <w:rPr>
                <w:rFonts w:ascii="仿宋" w:eastAsia="仿宋" w:hAnsi="仿宋" w:cs="微软雅黑"/>
                <w:sz w:val="24"/>
              </w:rPr>
            </w:pPr>
            <w:r>
              <w:rPr>
                <w:rFonts w:ascii="仿宋" w:eastAsia="仿宋" w:hAnsi="仿宋" w:cs="微软雅黑" w:hint="eastAsia"/>
                <w:b/>
                <w:bCs/>
                <w:sz w:val="24"/>
              </w:rPr>
              <w:t>满分</w:t>
            </w:r>
            <w:r w:rsidRPr="00332B19">
              <w:rPr>
                <w:rFonts w:ascii="仿宋" w:eastAsia="仿宋" w:hAnsi="仿宋" w:cs="微软雅黑" w:hint="eastAsia"/>
                <w:b/>
                <w:bCs/>
                <w:sz w:val="24"/>
              </w:rPr>
              <w:t>12</w:t>
            </w:r>
            <w:r>
              <w:rPr>
                <w:rFonts w:ascii="仿宋" w:eastAsia="仿宋" w:hAnsi="仿宋" w:cs="微软雅黑" w:hint="eastAsia"/>
                <w:b/>
                <w:bCs/>
                <w:sz w:val="24"/>
              </w:rPr>
              <w:t>分</w:t>
            </w:r>
          </w:p>
        </w:tc>
      </w:tr>
      <w:tr w:rsidR="00951252" w:rsidTr="00073A8D">
        <w:trPr>
          <w:trHeight w:val="90"/>
          <w:jc w:val="center"/>
        </w:trPr>
        <w:tc>
          <w:tcPr>
            <w:tcW w:w="1838" w:type="dxa"/>
            <w:vAlign w:val="center"/>
          </w:tcPr>
          <w:p w:rsidR="00951252" w:rsidRDefault="00951252" w:rsidP="00073A8D">
            <w:pPr>
              <w:spacing w:line="360" w:lineRule="auto"/>
              <w:rPr>
                <w:rFonts w:ascii="仿宋" w:eastAsia="仿宋" w:hAnsi="仿宋" w:cs="微软雅黑"/>
                <w:b/>
                <w:bCs/>
                <w:sz w:val="24"/>
              </w:rPr>
            </w:pPr>
            <w:r>
              <w:rPr>
                <w:rFonts w:ascii="仿宋" w:eastAsia="仿宋" w:hAnsi="仿宋" w:cs="微软雅黑" w:hint="eastAsia"/>
                <w:b/>
                <w:bCs/>
                <w:sz w:val="24"/>
              </w:rPr>
              <w:t>产品实力</w:t>
            </w:r>
          </w:p>
        </w:tc>
        <w:tc>
          <w:tcPr>
            <w:tcW w:w="6230" w:type="dxa"/>
            <w:vAlign w:val="center"/>
          </w:tcPr>
          <w:p w:rsidR="00951252" w:rsidRPr="00332B19" w:rsidRDefault="00951252" w:rsidP="00073A8D">
            <w:pPr>
              <w:spacing w:line="360" w:lineRule="auto"/>
              <w:rPr>
                <w:rFonts w:ascii="仿宋" w:eastAsia="仿宋" w:hAnsi="仿宋" w:cs="微软雅黑"/>
                <w:sz w:val="24"/>
              </w:rPr>
            </w:pPr>
            <w:r w:rsidRPr="00332B19">
              <w:rPr>
                <w:rFonts w:ascii="仿宋" w:eastAsia="仿宋" w:hAnsi="仿宋" w:cs="微软雅黑" w:hint="eastAsia"/>
                <w:sz w:val="24"/>
              </w:rPr>
              <w:t>1、所投广播系统控制主机具有中国节能产品认证证书</w:t>
            </w:r>
            <w:r>
              <w:rPr>
                <w:rFonts w:ascii="仿宋" w:eastAsia="仿宋" w:hAnsi="仿宋" w:cs="微软雅黑" w:hint="eastAsia"/>
                <w:sz w:val="24"/>
              </w:rPr>
              <w:t>、</w:t>
            </w:r>
            <w:r w:rsidRPr="00332B19">
              <w:rPr>
                <w:rFonts w:ascii="仿宋" w:eastAsia="仿宋" w:hAnsi="仿宋" w:cs="微软雅黑" w:hint="eastAsia"/>
                <w:sz w:val="24"/>
              </w:rPr>
              <w:t>中国环境标志产品认证证书</w:t>
            </w:r>
            <w:r>
              <w:rPr>
                <w:rFonts w:ascii="仿宋" w:eastAsia="仿宋" w:hAnsi="仿宋" w:cs="微软雅黑" w:hint="eastAsia"/>
                <w:sz w:val="24"/>
              </w:rPr>
              <w:t>，每有一项</w:t>
            </w:r>
            <w:r w:rsidRPr="00332B19">
              <w:rPr>
                <w:rFonts w:ascii="仿宋" w:eastAsia="仿宋" w:hAnsi="仿宋" w:cs="微软雅黑" w:hint="eastAsia"/>
                <w:sz w:val="24"/>
              </w:rPr>
              <w:t>得2分；</w:t>
            </w:r>
            <w:r>
              <w:rPr>
                <w:rFonts w:ascii="仿宋" w:eastAsia="仿宋" w:hAnsi="仿宋" w:cs="微软雅黑" w:hint="eastAsia"/>
                <w:sz w:val="24"/>
              </w:rPr>
              <w:t>满分4分。</w:t>
            </w:r>
          </w:p>
          <w:p w:rsidR="00951252" w:rsidRPr="00332B19" w:rsidRDefault="00951252" w:rsidP="00073A8D">
            <w:pPr>
              <w:numPr>
                <w:ilvl w:val="0"/>
                <w:numId w:val="136"/>
              </w:numPr>
              <w:spacing w:line="360" w:lineRule="auto"/>
              <w:rPr>
                <w:rFonts w:ascii="仿宋" w:eastAsia="仿宋" w:hAnsi="仿宋" w:cs="微软雅黑"/>
                <w:color w:val="000000" w:themeColor="text1"/>
                <w:sz w:val="24"/>
              </w:rPr>
            </w:pPr>
            <w:r w:rsidRPr="00332B19">
              <w:rPr>
                <w:rFonts w:ascii="仿宋" w:eastAsia="仿宋" w:hAnsi="仿宋" w:cs="微软雅黑" w:hint="eastAsia"/>
                <w:sz w:val="24"/>
              </w:rPr>
              <w:t>所投拼接屏提供国家知识产权局颁发的大屏拼接墙光线感应装置专利证书得</w:t>
            </w:r>
            <w:r>
              <w:rPr>
                <w:rFonts w:ascii="仿宋" w:eastAsia="仿宋" w:hAnsi="仿宋" w:cs="微软雅黑" w:hint="eastAsia"/>
                <w:sz w:val="24"/>
              </w:rPr>
              <w:t>3</w:t>
            </w:r>
            <w:r w:rsidRPr="00332B19">
              <w:rPr>
                <w:rFonts w:ascii="仿宋" w:eastAsia="仿宋" w:hAnsi="仿宋" w:cs="微软雅黑" w:hint="eastAsia"/>
                <w:sz w:val="24"/>
              </w:rPr>
              <w:t>分</w:t>
            </w:r>
            <w:r>
              <w:rPr>
                <w:rFonts w:ascii="仿宋" w:eastAsia="仿宋" w:hAnsi="仿宋" w:cs="微软雅黑" w:hint="eastAsia"/>
                <w:sz w:val="24"/>
              </w:rPr>
              <w:t>。</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lastRenderedPageBreak/>
              <w:t>3</w:t>
            </w:r>
            <w:r w:rsidRPr="00332B19">
              <w:rPr>
                <w:rFonts w:ascii="仿宋" w:eastAsia="仿宋" w:hAnsi="仿宋" w:cs="微软雅黑" w:hint="eastAsia"/>
                <w:sz w:val="24"/>
              </w:rPr>
              <w:t>、</w:t>
            </w:r>
            <w:r>
              <w:rPr>
                <w:rFonts w:ascii="仿宋" w:eastAsia="仿宋" w:hAnsi="仿宋" w:cs="微软雅黑" w:hint="eastAsia"/>
                <w:sz w:val="24"/>
              </w:rPr>
              <w:t>高清摄像机</w:t>
            </w:r>
            <w:r w:rsidRPr="00332B19">
              <w:rPr>
                <w:rFonts w:ascii="仿宋" w:eastAsia="仿宋" w:hAnsi="仿宋" w:cs="微软雅黑" w:hint="eastAsia"/>
                <w:sz w:val="24"/>
              </w:rPr>
              <w:t>提供国家级检测机构出具的无故障时间(MTBF)大于3万小时的证明材料得</w:t>
            </w:r>
            <w:r>
              <w:rPr>
                <w:rFonts w:ascii="仿宋" w:eastAsia="仿宋" w:hAnsi="仿宋" w:cs="微软雅黑" w:hint="eastAsia"/>
                <w:sz w:val="24"/>
              </w:rPr>
              <w:t>3</w:t>
            </w:r>
            <w:r w:rsidRPr="00332B19">
              <w:rPr>
                <w:rFonts w:ascii="仿宋" w:eastAsia="仿宋" w:hAnsi="仿宋" w:cs="微软雅黑" w:hint="eastAsia"/>
                <w:sz w:val="24"/>
              </w:rPr>
              <w:t>分</w:t>
            </w:r>
            <w:r>
              <w:rPr>
                <w:rFonts w:ascii="仿宋" w:eastAsia="仿宋" w:hAnsi="仿宋" w:cs="微软雅黑" w:hint="eastAsia"/>
                <w:sz w:val="24"/>
              </w:rPr>
              <w:t>。</w:t>
            </w:r>
          </w:p>
          <w:p w:rsidR="00951252" w:rsidRPr="00332B19" w:rsidRDefault="00951252" w:rsidP="00073A8D">
            <w:pPr>
              <w:spacing w:line="360" w:lineRule="auto"/>
              <w:rPr>
                <w:rFonts w:ascii="仿宋" w:eastAsia="仿宋" w:hAnsi="仿宋" w:cs="微软雅黑"/>
                <w:color w:val="000000" w:themeColor="text1"/>
                <w:sz w:val="24"/>
              </w:rPr>
            </w:pPr>
            <w:r>
              <w:rPr>
                <w:rFonts w:ascii="仿宋" w:eastAsia="仿宋" w:hAnsi="仿宋" w:cs="微软雅黑" w:hint="eastAsia"/>
                <w:sz w:val="24"/>
              </w:rPr>
              <w:t>4</w:t>
            </w:r>
            <w:r w:rsidRPr="00332B19">
              <w:rPr>
                <w:rFonts w:ascii="仿宋" w:eastAsia="仿宋" w:hAnsi="仿宋" w:cs="微软雅黑" w:hint="eastAsia"/>
                <w:sz w:val="24"/>
              </w:rPr>
              <w:t>、</w:t>
            </w:r>
            <w:r>
              <w:rPr>
                <w:rFonts w:ascii="仿宋" w:eastAsia="仿宋" w:hAnsi="仿宋" w:cs="微软雅黑" w:hint="eastAsia"/>
                <w:sz w:val="24"/>
              </w:rPr>
              <w:t>云录播管理系统</w:t>
            </w:r>
            <w:r w:rsidRPr="00332B19">
              <w:rPr>
                <w:rFonts w:ascii="仿宋" w:eastAsia="仿宋" w:hAnsi="仿宋" w:cs="微软雅黑" w:hint="eastAsia"/>
                <w:sz w:val="24"/>
              </w:rPr>
              <w:t>提供国家版权局颁发“在线课件编辑系统”、“微格教学系统”、“云录播管理系统”、“课堂直播系统”计算机软件著作权登记证书,</w:t>
            </w:r>
            <w:r>
              <w:rPr>
                <w:rFonts w:ascii="仿宋" w:eastAsia="仿宋" w:hAnsi="仿宋" w:cs="微软雅黑" w:hint="eastAsia"/>
                <w:sz w:val="24"/>
              </w:rPr>
              <w:t>每提供一项得1分，满分4</w:t>
            </w:r>
            <w:r w:rsidRPr="00332B19">
              <w:rPr>
                <w:rFonts w:ascii="仿宋" w:eastAsia="仿宋" w:hAnsi="仿宋" w:cs="微软雅黑" w:hint="eastAsia"/>
                <w:sz w:val="24"/>
              </w:rPr>
              <w:t>分。</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t>5</w:t>
            </w:r>
            <w:r w:rsidRPr="00332B19">
              <w:rPr>
                <w:rFonts w:ascii="仿宋" w:eastAsia="仿宋" w:hAnsi="仿宋" w:cs="微软雅黑" w:hint="eastAsia"/>
                <w:sz w:val="24"/>
              </w:rPr>
              <w:t>、所投触控一体机提供权威检测机构（CNAS中国认可国际互认）出具的硬件和软件的专项检测报告，</w:t>
            </w:r>
            <w:r>
              <w:rPr>
                <w:rFonts w:ascii="仿宋" w:eastAsia="仿宋" w:hAnsi="仿宋" w:cs="微软雅黑" w:hint="eastAsia"/>
                <w:sz w:val="24"/>
              </w:rPr>
              <w:t>每提供一项得2分，满分4</w:t>
            </w:r>
            <w:r w:rsidRPr="00332B19">
              <w:rPr>
                <w:rFonts w:ascii="仿宋" w:eastAsia="仿宋" w:hAnsi="仿宋" w:cs="微软雅黑" w:hint="eastAsia"/>
                <w:sz w:val="24"/>
              </w:rPr>
              <w:t>分。</w:t>
            </w:r>
          </w:p>
          <w:p w:rsidR="00951252" w:rsidRDefault="00951252" w:rsidP="00073A8D">
            <w:pPr>
              <w:spacing w:line="360" w:lineRule="auto"/>
              <w:rPr>
                <w:rFonts w:ascii="仿宋" w:eastAsia="仿宋" w:hAnsi="仿宋" w:cs="微软雅黑"/>
                <w:sz w:val="24"/>
              </w:rPr>
            </w:pPr>
            <w:r>
              <w:rPr>
                <w:rFonts w:ascii="仿宋" w:eastAsia="仿宋" w:hAnsi="仿宋" w:cs="微软雅黑" w:hint="eastAsia"/>
                <w:sz w:val="24"/>
              </w:rPr>
              <w:t>6</w:t>
            </w:r>
            <w:r w:rsidRPr="00332B19">
              <w:rPr>
                <w:rFonts w:ascii="仿宋" w:eastAsia="仿宋" w:hAnsi="仿宋" w:cs="微软雅黑" w:hint="eastAsia"/>
                <w:sz w:val="24"/>
              </w:rPr>
              <w:t>、所投触控一体机配套软件应具备自主知识产权，提供新课标教学软件资源库系统、备授课系统、教育设备远程监控系统计算机软件著作权证书，</w:t>
            </w:r>
            <w:r>
              <w:rPr>
                <w:rFonts w:ascii="仿宋" w:eastAsia="仿宋" w:hAnsi="仿宋" w:cs="微软雅黑" w:hint="eastAsia"/>
                <w:sz w:val="24"/>
              </w:rPr>
              <w:t>每提供一项得1分</w:t>
            </w:r>
            <w:r w:rsidRPr="00332B19">
              <w:rPr>
                <w:rFonts w:ascii="仿宋" w:eastAsia="仿宋" w:hAnsi="仿宋" w:cs="微软雅黑" w:hint="eastAsia"/>
                <w:sz w:val="24"/>
              </w:rPr>
              <w:t>；</w:t>
            </w:r>
            <w:r>
              <w:rPr>
                <w:rFonts w:ascii="仿宋" w:eastAsia="仿宋" w:hAnsi="仿宋" w:cs="微软雅黑" w:hint="eastAsia"/>
                <w:sz w:val="24"/>
              </w:rPr>
              <w:t>满分3分。</w:t>
            </w:r>
          </w:p>
        </w:tc>
        <w:tc>
          <w:tcPr>
            <w:tcW w:w="898" w:type="dxa"/>
            <w:vAlign w:val="center"/>
          </w:tcPr>
          <w:p w:rsidR="00951252"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lastRenderedPageBreak/>
              <w:t>满分21分</w:t>
            </w:r>
          </w:p>
        </w:tc>
      </w:tr>
      <w:tr w:rsidR="00951252" w:rsidTr="00073A8D">
        <w:trPr>
          <w:trHeight w:val="458"/>
          <w:jc w:val="center"/>
        </w:trPr>
        <w:tc>
          <w:tcPr>
            <w:tcW w:w="1838" w:type="dxa"/>
            <w:vAlign w:val="center"/>
          </w:tcPr>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b/>
                <w:bCs/>
                <w:sz w:val="24"/>
              </w:rPr>
              <w:lastRenderedPageBreak/>
              <w:t>人员配备</w:t>
            </w:r>
          </w:p>
        </w:tc>
        <w:tc>
          <w:tcPr>
            <w:tcW w:w="6230" w:type="dxa"/>
          </w:tcPr>
          <w:p w:rsidR="00951252" w:rsidRDefault="00951252" w:rsidP="00073A8D">
            <w:pPr>
              <w:spacing w:line="360" w:lineRule="auto"/>
              <w:rPr>
                <w:rFonts w:ascii="仿宋" w:eastAsia="仿宋" w:hAnsi="仿宋" w:cs="微软雅黑"/>
                <w:sz w:val="24"/>
              </w:rPr>
            </w:pPr>
            <w:r>
              <w:rPr>
                <w:rFonts w:ascii="仿宋" w:eastAsia="仿宋" w:hAnsi="仿宋" w:cs="微软雅黑" w:hint="eastAsia"/>
                <w:sz w:val="24"/>
              </w:rPr>
              <w:t>拟派项目经理</w:t>
            </w:r>
            <w:r w:rsidRPr="00332B19">
              <w:rPr>
                <w:rFonts w:ascii="仿宋" w:eastAsia="仿宋" w:hAnsi="仿宋" w:cs="微软雅黑" w:hint="eastAsia"/>
                <w:sz w:val="24"/>
              </w:rPr>
              <w:t>具</w:t>
            </w:r>
            <w:r>
              <w:rPr>
                <w:rFonts w:ascii="仿宋" w:eastAsia="仿宋" w:hAnsi="仿宋" w:cs="微软雅黑" w:hint="eastAsia"/>
                <w:sz w:val="24"/>
              </w:rPr>
              <w:t>有高级项目管理师证书或</w:t>
            </w:r>
            <w:r w:rsidRPr="00332B19">
              <w:rPr>
                <w:rFonts w:ascii="仿宋" w:eastAsia="仿宋" w:hAnsi="仿宋" w:cs="微软雅黑" w:hint="eastAsia"/>
                <w:sz w:val="24"/>
              </w:rPr>
              <w:t>PMP</w:t>
            </w:r>
            <w:r>
              <w:rPr>
                <w:rFonts w:ascii="仿宋" w:eastAsia="仿宋" w:hAnsi="仿宋" w:cs="微软雅黑" w:hint="eastAsia"/>
                <w:sz w:val="24"/>
              </w:rPr>
              <w:t>（</w:t>
            </w:r>
            <w:r w:rsidRPr="00332B19">
              <w:rPr>
                <w:rFonts w:ascii="仿宋" w:eastAsia="仿宋" w:hAnsi="仿宋" w:cs="微软雅黑" w:hint="eastAsia"/>
                <w:sz w:val="24"/>
              </w:rPr>
              <w:t>项目管理师</w:t>
            </w:r>
            <w:r>
              <w:rPr>
                <w:rFonts w:ascii="仿宋" w:eastAsia="仿宋" w:hAnsi="仿宋" w:cs="微软雅黑" w:hint="eastAsia"/>
                <w:sz w:val="24"/>
              </w:rPr>
              <w:t>）</w:t>
            </w:r>
            <w:r w:rsidRPr="00332B19">
              <w:rPr>
                <w:rFonts w:ascii="仿宋" w:eastAsia="仿宋" w:hAnsi="仿宋" w:cs="微软雅黑" w:hint="eastAsia"/>
                <w:sz w:val="24"/>
              </w:rPr>
              <w:t>证书</w:t>
            </w:r>
            <w:r>
              <w:rPr>
                <w:rFonts w:ascii="仿宋" w:eastAsia="仿宋" w:hAnsi="仿宋" w:cs="微软雅黑" w:hint="eastAsia"/>
                <w:sz w:val="24"/>
              </w:rPr>
              <w:t>的得5分。</w:t>
            </w:r>
          </w:p>
          <w:p w:rsidR="00951252" w:rsidRPr="00332B19" w:rsidRDefault="00951252" w:rsidP="00073A8D">
            <w:pPr>
              <w:spacing w:line="360" w:lineRule="auto"/>
              <w:rPr>
                <w:rFonts w:ascii="仿宋" w:eastAsia="仿宋" w:hAnsi="仿宋" w:cs="微软雅黑"/>
                <w:sz w:val="24"/>
              </w:rPr>
            </w:pPr>
            <w:r>
              <w:rPr>
                <w:rFonts w:ascii="仿宋" w:eastAsia="仿宋" w:hAnsi="仿宋" w:cs="微软雅黑" w:hint="eastAsia"/>
                <w:sz w:val="24"/>
              </w:rPr>
              <w:t>（须提供</w:t>
            </w:r>
            <w:r w:rsidRPr="00332B19">
              <w:rPr>
                <w:rFonts w:ascii="仿宋" w:eastAsia="仿宋" w:hAnsi="仿宋" w:cs="微软雅黑" w:hint="eastAsia"/>
                <w:sz w:val="24"/>
              </w:rPr>
              <w:t>单位缴纳社保证明</w:t>
            </w:r>
            <w:r>
              <w:rPr>
                <w:rFonts w:ascii="仿宋" w:eastAsia="仿宋" w:hAnsi="仿宋" w:cs="微软雅黑" w:hint="eastAsia"/>
                <w:sz w:val="24"/>
              </w:rPr>
              <w:t>）</w:t>
            </w:r>
          </w:p>
        </w:tc>
        <w:tc>
          <w:tcPr>
            <w:tcW w:w="898" w:type="dxa"/>
            <w:vAlign w:val="center"/>
          </w:tcPr>
          <w:p w:rsidR="00FB6AEB" w:rsidRDefault="00951252" w:rsidP="00073A8D">
            <w:pPr>
              <w:spacing w:line="360" w:lineRule="auto"/>
              <w:jc w:val="center"/>
              <w:rPr>
                <w:rFonts w:ascii="仿宋" w:eastAsia="仿宋" w:hAnsi="仿宋" w:cs="微软雅黑"/>
                <w:b/>
                <w:bCs/>
                <w:sz w:val="24"/>
              </w:rPr>
            </w:pPr>
            <w:r>
              <w:rPr>
                <w:rFonts w:ascii="仿宋" w:eastAsia="仿宋" w:hAnsi="仿宋" w:cs="微软雅黑" w:hint="eastAsia"/>
                <w:b/>
                <w:bCs/>
                <w:sz w:val="24"/>
              </w:rPr>
              <w:t>满分</w:t>
            </w:r>
          </w:p>
          <w:p w:rsidR="00951252" w:rsidRPr="00332B19" w:rsidRDefault="00951252" w:rsidP="00073A8D">
            <w:pPr>
              <w:spacing w:line="360" w:lineRule="auto"/>
              <w:jc w:val="center"/>
              <w:rPr>
                <w:rFonts w:ascii="仿宋" w:eastAsia="仿宋" w:hAnsi="仿宋" w:cs="微软雅黑"/>
                <w:sz w:val="24"/>
              </w:rPr>
            </w:pPr>
            <w:r w:rsidRPr="00332B19">
              <w:rPr>
                <w:rFonts w:ascii="仿宋" w:eastAsia="仿宋" w:hAnsi="仿宋" w:cs="微软雅黑" w:hint="eastAsia"/>
                <w:b/>
                <w:bCs/>
                <w:sz w:val="24"/>
              </w:rPr>
              <w:t>5</w:t>
            </w:r>
            <w:r>
              <w:rPr>
                <w:rFonts w:ascii="仿宋" w:eastAsia="仿宋" w:hAnsi="仿宋" w:cs="微软雅黑" w:hint="eastAsia"/>
                <w:b/>
                <w:bCs/>
                <w:sz w:val="24"/>
              </w:rPr>
              <w:t>分</w:t>
            </w:r>
          </w:p>
        </w:tc>
      </w:tr>
      <w:tr w:rsidR="00951252" w:rsidTr="00073A8D">
        <w:trPr>
          <w:trHeight w:val="599"/>
          <w:jc w:val="center"/>
        </w:trPr>
        <w:tc>
          <w:tcPr>
            <w:tcW w:w="8966" w:type="dxa"/>
            <w:gridSpan w:val="3"/>
            <w:vAlign w:val="center"/>
          </w:tcPr>
          <w:p w:rsidR="00951252" w:rsidRPr="00332B19" w:rsidRDefault="00951252" w:rsidP="00951252">
            <w:pPr>
              <w:pStyle w:val="a4"/>
              <w:ind w:firstLine="241"/>
              <w:jc w:val="center"/>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技术部分（满分</w:t>
            </w:r>
            <w:r>
              <w:rPr>
                <w:rFonts w:ascii="仿宋" w:eastAsia="仿宋" w:hAnsi="仿宋" w:cs="微软雅黑" w:hint="eastAsia"/>
                <w:b/>
                <w:bCs/>
                <w:color w:val="000000" w:themeColor="text1"/>
                <w:sz w:val="24"/>
              </w:rPr>
              <w:t>30</w:t>
            </w:r>
            <w:r w:rsidRPr="00332B19">
              <w:rPr>
                <w:rFonts w:ascii="仿宋" w:eastAsia="仿宋" w:hAnsi="仿宋" w:cs="微软雅黑" w:hint="eastAsia"/>
                <w:b/>
                <w:bCs/>
                <w:color w:val="000000" w:themeColor="text1"/>
                <w:sz w:val="24"/>
              </w:rPr>
              <w:t>分）</w:t>
            </w:r>
          </w:p>
        </w:tc>
      </w:tr>
      <w:tr w:rsidR="00951252" w:rsidTr="00073A8D">
        <w:trPr>
          <w:trHeight w:val="423"/>
          <w:jc w:val="center"/>
        </w:trPr>
        <w:tc>
          <w:tcPr>
            <w:tcW w:w="1838"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评分因素</w:t>
            </w:r>
          </w:p>
        </w:tc>
        <w:tc>
          <w:tcPr>
            <w:tcW w:w="6230" w:type="dxa"/>
            <w:vAlign w:val="center"/>
          </w:tcPr>
          <w:p w:rsidR="00951252" w:rsidRPr="00332B19" w:rsidRDefault="00951252" w:rsidP="00951252">
            <w:pPr>
              <w:pStyle w:val="a4"/>
              <w:ind w:firstLine="241"/>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评分标准</w:t>
            </w:r>
          </w:p>
        </w:tc>
        <w:tc>
          <w:tcPr>
            <w:tcW w:w="898" w:type="dxa"/>
            <w:vAlign w:val="center"/>
          </w:tcPr>
          <w:p w:rsidR="00951252" w:rsidRPr="00332B19" w:rsidRDefault="00951252" w:rsidP="00FB6AEB">
            <w:pPr>
              <w:pStyle w:val="a4"/>
              <w:ind w:firstLineChars="0" w:firstLine="0"/>
              <w:rPr>
                <w:rFonts w:ascii="仿宋" w:eastAsia="仿宋" w:hAnsi="仿宋" w:cs="微软雅黑"/>
                <w:b/>
                <w:bCs/>
                <w:color w:val="000000" w:themeColor="text1"/>
              </w:rPr>
            </w:pPr>
            <w:r w:rsidRPr="00332B19">
              <w:rPr>
                <w:rFonts w:ascii="仿宋" w:eastAsia="仿宋" w:hAnsi="仿宋" w:cs="微软雅黑" w:hint="eastAsia"/>
                <w:b/>
                <w:bCs/>
                <w:color w:val="000000" w:themeColor="text1"/>
                <w:sz w:val="24"/>
              </w:rPr>
              <w:t>分值</w:t>
            </w:r>
          </w:p>
        </w:tc>
      </w:tr>
      <w:tr w:rsidR="00951252" w:rsidTr="00F978DA">
        <w:trPr>
          <w:trHeight w:val="2212"/>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技术方案</w:t>
            </w:r>
          </w:p>
        </w:tc>
        <w:tc>
          <w:tcPr>
            <w:tcW w:w="6230" w:type="dxa"/>
            <w:vAlign w:val="center"/>
          </w:tcPr>
          <w:p w:rsidR="00951252" w:rsidRPr="00E92D3D" w:rsidRDefault="00951252" w:rsidP="00F978DA">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根据投标人针对本项目的重点、难点分析，切合实际，有较强的可操作性；工作进度安排得合理性；专业人员配置、人员数量和结构配置合理性；质量保障措施完善，得力；培训计划及培训内容的合理、切实、可行性；</w:t>
            </w:r>
          </w:p>
          <w:p w:rsidR="00951252" w:rsidRPr="00E92D3D" w:rsidRDefault="00951252" w:rsidP="005F01AB">
            <w:pPr>
              <w:pStyle w:val="a4"/>
              <w:spacing w:line="360" w:lineRule="auto"/>
              <w:ind w:firstLineChars="0" w:firstLine="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BD5B81">
              <w:rPr>
                <w:rFonts w:ascii="仿宋" w:eastAsia="仿宋" w:hAnsi="仿宋" w:cs="微软雅黑" w:hint="eastAsia"/>
                <w:color w:val="000000" w:themeColor="text1"/>
                <w:sz w:val="24"/>
              </w:rPr>
              <w:t>13-</w:t>
            </w:r>
            <w:r>
              <w:rPr>
                <w:rFonts w:ascii="仿宋" w:eastAsia="仿宋" w:hAnsi="仿宋" w:cs="微软雅黑" w:hint="eastAsia"/>
                <w:color w:val="000000" w:themeColor="text1"/>
                <w:sz w:val="24"/>
              </w:rPr>
              <w:t>20</w:t>
            </w:r>
            <w:r w:rsidRPr="00E92D3D">
              <w:rPr>
                <w:rFonts w:ascii="仿宋" w:eastAsia="仿宋" w:hAnsi="仿宋" w:cs="微软雅黑" w:hint="eastAsia"/>
                <w:color w:val="000000" w:themeColor="text1"/>
                <w:sz w:val="24"/>
              </w:rPr>
              <w:t>分）、较好（</w:t>
            </w:r>
            <w:r w:rsidR="00BD5B81">
              <w:rPr>
                <w:rFonts w:ascii="仿宋" w:eastAsia="仿宋" w:hAnsi="仿宋" w:cs="微软雅黑" w:hint="eastAsia"/>
                <w:color w:val="000000" w:themeColor="text1"/>
                <w:sz w:val="24"/>
              </w:rPr>
              <w:t>6-</w:t>
            </w:r>
            <w:r>
              <w:rPr>
                <w:rFonts w:ascii="仿宋" w:eastAsia="仿宋" w:hAnsi="仿宋" w:cs="微软雅黑" w:hint="eastAsia"/>
                <w:color w:val="000000" w:themeColor="text1"/>
                <w:sz w:val="24"/>
              </w:rPr>
              <w:t>12</w:t>
            </w:r>
            <w:r w:rsidRPr="00E92D3D">
              <w:rPr>
                <w:rFonts w:ascii="仿宋" w:eastAsia="仿宋" w:hAnsi="仿宋" w:cs="微软雅黑" w:hint="eastAsia"/>
                <w:color w:val="000000" w:themeColor="text1"/>
                <w:sz w:val="24"/>
              </w:rPr>
              <w:t>分）、一般（</w:t>
            </w:r>
            <w:r w:rsidR="005F01AB">
              <w:rPr>
                <w:rFonts w:ascii="仿宋" w:eastAsia="仿宋" w:hAnsi="仿宋" w:cs="微软雅黑" w:hint="eastAsia"/>
                <w:color w:val="000000" w:themeColor="text1"/>
                <w:sz w:val="24"/>
              </w:rPr>
              <w:t>1</w:t>
            </w:r>
            <w:r w:rsidR="00BD5B81">
              <w:rPr>
                <w:rFonts w:ascii="仿宋" w:eastAsia="仿宋" w:hAnsi="仿宋" w:cs="微软雅黑" w:hint="eastAsia"/>
                <w:color w:val="000000" w:themeColor="text1"/>
                <w:sz w:val="24"/>
              </w:rPr>
              <w:t>-</w:t>
            </w:r>
            <w:r w:rsidRPr="00E92D3D">
              <w:rPr>
                <w:rFonts w:ascii="仿宋" w:eastAsia="仿宋" w:hAnsi="仿宋" w:cs="微软雅黑" w:hint="eastAsia"/>
                <w:color w:val="000000" w:themeColor="text1"/>
                <w:sz w:val="24"/>
              </w:rPr>
              <w:t>5分）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满分</w:t>
            </w:r>
            <w:r>
              <w:rPr>
                <w:rFonts w:ascii="仿宋" w:eastAsia="仿宋" w:hAnsi="仿宋" w:cs="微软雅黑" w:hint="eastAsia"/>
                <w:color w:val="000000" w:themeColor="text1"/>
                <w:sz w:val="24"/>
              </w:rPr>
              <w:t>20</w:t>
            </w:r>
            <w:r w:rsidRPr="00E92D3D">
              <w:rPr>
                <w:rFonts w:ascii="仿宋" w:eastAsia="仿宋" w:hAnsi="仿宋" w:cs="微软雅黑" w:hint="eastAsia"/>
                <w:color w:val="000000" w:themeColor="text1"/>
                <w:sz w:val="24"/>
              </w:rPr>
              <w:t>分</w:t>
            </w:r>
          </w:p>
        </w:tc>
      </w:tr>
      <w:tr w:rsidR="00951252" w:rsidTr="00073A8D">
        <w:trPr>
          <w:trHeight w:val="606"/>
          <w:jc w:val="center"/>
        </w:trPr>
        <w:tc>
          <w:tcPr>
            <w:tcW w:w="1838" w:type="dxa"/>
            <w:vAlign w:val="center"/>
          </w:tcPr>
          <w:p w:rsidR="00951252" w:rsidRPr="00A03C92" w:rsidRDefault="00951252" w:rsidP="00951252">
            <w:pPr>
              <w:pStyle w:val="a4"/>
              <w:ind w:firstLine="240"/>
              <w:rPr>
                <w:rFonts w:ascii="仿宋" w:eastAsia="仿宋" w:hAnsi="仿宋" w:cs="微软雅黑"/>
                <w:color w:val="000000" w:themeColor="text1"/>
              </w:rPr>
            </w:pPr>
            <w:r>
              <w:rPr>
                <w:rFonts w:ascii="仿宋" w:eastAsia="仿宋" w:hAnsi="仿宋" w:cs="微软雅黑" w:hint="eastAsia"/>
                <w:color w:val="000000" w:themeColor="text1"/>
                <w:sz w:val="24"/>
              </w:rPr>
              <w:t>服务承诺</w:t>
            </w:r>
          </w:p>
        </w:tc>
        <w:tc>
          <w:tcPr>
            <w:tcW w:w="6230" w:type="dxa"/>
            <w:vAlign w:val="center"/>
          </w:tcPr>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1、根据投标人的售后服务计划、人员组织安排、服务支撑力量及对质保期内、外服务做出承诺的：</w:t>
            </w:r>
          </w:p>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好（</w:t>
            </w:r>
            <w:r w:rsidR="005F01AB">
              <w:rPr>
                <w:rFonts w:ascii="仿宋" w:eastAsia="仿宋" w:hAnsi="仿宋" w:cs="微软雅黑" w:hint="eastAsia"/>
                <w:color w:val="000000" w:themeColor="text1"/>
                <w:sz w:val="24"/>
              </w:rPr>
              <w:t>5-</w:t>
            </w:r>
            <w:r w:rsidRPr="00E92D3D">
              <w:rPr>
                <w:rFonts w:ascii="仿宋" w:eastAsia="仿宋" w:hAnsi="仿宋" w:cs="微软雅黑" w:hint="eastAsia"/>
                <w:color w:val="000000" w:themeColor="text1"/>
                <w:sz w:val="24"/>
              </w:rPr>
              <w:t>6分）、较好（</w:t>
            </w:r>
            <w:r w:rsidR="005F01AB">
              <w:rPr>
                <w:rFonts w:ascii="仿宋" w:eastAsia="仿宋" w:hAnsi="仿宋" w:cs="微软雅黑" w:hint="eastAsia"/>
                <w:color w:val="000000" w:themeColor="text1"/>
                <w:sz w:val="24"/>
              </w:rPr>
              <w:t>3-</w:t>
            </w:r>
            <w:r w:rsidRPr="00E92D3D">
              <w:rPr>
                <w:rFonts w:ascii="仿宋" w:eastAsia="仿宋" w:hAnsi="仿宋" w:cs="微软雅黑" w:hint="eastAsia"/>
                <w:color w:val="000000" w:themeColor="text1"/>
                <w:sz w:val="24"/>
              </w:rPr>
              <w:t>4分）、一般（</w:t>
            </w:r>
            <w:r w:rsidR="005F01AB">
              <w:rPr>
                <w:rFonts w:ascii="仿宋" w:eastAsia="仿宋" w:hAnsi="仿宋" w:cs="微软雅黑" w:hint="eastAsia"/>
                <w:color w:val="000000" w:themeColor="text1"/>
                <w:sz w:val="24"/>
              </w:rPr>
              <w:t>1-</w:t>
            </w:r>
            <w:r w:rsidRPr="00E92D3D">
              <w:rPr>
                <w:rFonts w:ascii="仿宋" w:eastAsia="仿宋" w:hAnsi="仿宋" w:cs="微软雅黑" w:hint="eastAsia"/>
                <w:color w:val="000000" w:themeColor="text1"/>
                <w:sz w:val="24"/>
              </w:rPr>
              <w:t>2分）</w:t>
            </w:r>
          </w:p>
          <w:p w:rsidR="00951252" w:rsidRPr="00E92D3D" w:rsidRDefault="00951252" w:rsidP="00F978DA">
            <w:pPr>
              <w:pStyle w:val="a4"/>
              <w:spacing w:line="360" w:lineRule="auto"/>
              <w:ind w:firstLine="240"/>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t>2、技术支持、售后服务程序合理，故障响应时间小于2</w:t>
            </w:r>
            <w:r w:rsidRPr="00E92D3D">
              <w:rPr>
                <w:rFonts w:ascii="仿宋" w:eastAsia="仿宋" w:hAnsi="仿宋" w:cs="微软雅黑" w:hint="eastAsia"/>
                <w:color w:val="000000" w:themeColor="text1"/>
                <w:sz w:val="24"/>
              </w:rPr>
              <w:lastRenderedPageBreak/>
              <w:t>小时，上门时间小于8小时，维修和更换时间小于24小时，得4分，不满足不得分。</w:t>
            </w:r>
          </w:p>
        </w:tc>
        <w:tc>
          <w:tcPr>
            <w:tcW w:w="898" w:type="dxa"/>
            <w:vAlign w:val="center"/>
          </w:tcPr>
          <w:p w:rsidR="00951252" w:rsidRPr="00A03C92" w:rsidRDefault="00951252" w:rsidP="00FB6AEB">
            <w:pPr>
              <w:pStyle w:val="a4"/>
              <w:ind w:firstLineChars="0" w:firstLine="0"/>
              <w:jc w:val="center"/>
              <w:rPr>
                <w:rFonts w:ascii="仿宋" w:eastAsia="仿宋" w:hAnsi="仿宋" w:cs="微软雅黑"/>
                <w:color w:val="000000" w:themeColor="text1"/>
                <w:sz w:val="24"/>
              </w:rPr>
            </w:pPr>
            <w:r w:rsidRPr="00E92D3D">
              <w:rPr>
                <w:rFonts w:ascii="仿宋" w:eastAsia="仿宋" w:hAnsi="仿宋" w:cs="微软雅黑" w:hint="eastAsia"/>
                <w:color w:val="000000" w:themeColor="text1"/>
                <w:sz w:val="24"/>
              </w:rPr>
              <w:lastRenderedPageBreak/>
              <w:t>满分10</w:t>
            </w:r>
            <w:r>
              <w:rPr>
                <w:rFonts w:ascii="仿宋" w:eastAsia="仿宋" w:hAnsi="仿宋" w:cs="微软雅黑" w:hint="eastAsia"/>
                <w:color w:val="000000" w:themeColor="text1"/>
                <w:sz w:val="24"/>
              </w:rPr>
              <w:t>分</w:t>
            </w:r>
          </w:p>
        </w:tc>
      </w:tr>
      <w:tr w:rsidR="00951252" w:rsidTr="00073A8D">
        <w:trPr>
          <w:trHeight w:val="855"/>
          <w:jc w:val="center"/>
        </w:trPr>
        <w:tc>
          <w:tcPr>
            <w:tcW w:w="8966" w:type="dxa"/>
            <w:gridSpan w:val="3"/>
            <w:vAlign w:val="center"/>
          </w:tcPr>
          <w:p w:rsidR="00951252" w:rsidRPr="006E5F65" w:rsidRDefault="00951252" w:rsidP="00951252">
            <w:pPr>
              <w:pStyle w:val="a4"/>
              <w:ind w:firstLine="240"/>
              <w:rPr>
                <w:rFonts w:ascii="仿宋" w:eastAsia="仿宋" w:hAnsi="仿宋" w:cs="微软雅黑"/>
                <w:color w:val="000000"/>
              </w:rPr>
            </w:pPr>
            <w:r w:rsidRPr="00332B19">
              <w:rPr>
                <w:rFonts w:ascii="仿宋" w:eastAsia="仿宋" w:hAnsi="仿宋" w:cs="微软雅黑" w:hint="eastAsia"/>
                <w:color w:val="000000"/>
                <w:sz w:val="24"/>
              </w:rPr>
              <w:lastRenderedPageBreak/>
              <w:t>注：评标标准中所涉及到的证书及材料，均须在电子投标文件中提供原件扫描件（或图片），否则不得分。</w:t>
            </w:r>
          </w:p>
        </w:tc>
      </w:tr>
    </w:tbl>
    <w:p w:rsidR="00A22107" w:rsidRDefault="0018607D">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A22107" w:rsidRDefault="0018607D">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18607D">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A22107" w:rsidRDefault="00A22107">
      <w:pPr>
        <w:pStyle w:val="a8"/>
        <w:spacing w:line="360" w:lineRule="auto"/>
        <w:contextualSpacing/>
        <w:jc w:val="center"/>
        <w:rPr>
          <w:rFonts w:asciiTheme="majorEastAsia" w:eastAsiaTheme="majorEastAsia" w:hAnsiTheme="majorEastAsia" w:cs="宋体"/>
          <w:b/>
          <w:kern w:val="0"/>
          <w:sz w:val="36"/>
          <w:szCs w:val="36"/>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w:t>
      </w:r>
      <w:r>
        <w:rPr>
          <w:rFonts w:ascii="宋体" w:cs="宋体" w:hint="eastAsia"/>
          <w:sz w:val="24"/>
          <w:lang w:val="zh-CN"/>
        </w:rPr>
        <w:lastRenderedPageBreak/>
        <w:t>赔偿甲方因此造成的损失。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22107" w:rsidRDefault="0018607D">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A22107">
      <w:pPr>
        <w:autoSpaceDE w:val="0"/>
        <w:autoSpaceDN w:val="0"/>
        <w:adjustRightInd w:val="0"/>
        <w:spacing w:line="360" w:lineRule="auto"/>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A22107">
      <w:pPr>
        <w:autoSpaceDE w:val="0"/>
        <w:autoSpaceDN w:val="0"/>
        <w:adjustRightInd w:val="0"/>
        <w:spacing w:line="360" w:lineRule="auto"/>
        <w:jc w:val="center"/>
        <w:outlineLvl w:val="0"/>
        <w:rPr>
          <w:rFonts w:ascii="黑体" w:eastAsia="黑体" w:cs="黑体"/>
          <w:b/>
          <w:bCs/>
          <w:sz w:val="28"/>
          <w:szCs w:val="28"/>
          <w:lang w:val="zh-CN"/>
        </w:rPr>
      </w:pPr>
    </w:p>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二、合同特殊条款</w:t>
      </w:r>
    </w:p>
    <w:p w:rsidR="00A22107" w:rsidRDefault="00A22107">
      <w:pPr>
        <w:autoSpaceDE w:val="0"/>
        <w:autoSpaceDN w:val="0"/>
        <w:adjustRightInd w:val="0"/>
        <w:spacing w:line="360" w:lineRule="auto"/>
        <w:jc w:val="center"/>
        <w:rPr>
          <w:rFonts w:ascii="宋体" w:cs="宋体"/>
          <w:b/>
          <w:bCs/>
          <w:sz w:val="30"/>
          <w:szCs w:val="30"/>
          <w:lang w:val="zh-CN"/>
        </w:rPr>
      </w:pP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22107" w:rsidRDefault="00A22107">
      <w:pPr>
        <w:autoSpaceDE w:val="0"/>
        <w:autoSpaceDN w:val="0"/>
        <w:adjustRightInd w:val="0"/>
        <w:spacing w:line="360" w:lineRule="auto"/>
        <w:ind w:firstLine="480"/>
        <w:rPr>
          <w:rFonts w:ascii="宋体" w:cs="宋体"/>
          <w:sz w:val="24"/>
          <w:lang w:val="zh-CN"/>
        </w:rPr>
      </w:pPr>
    </w:p>
    <w:p w:rsidR="00A22107" w:rsidRDefault="00A22107">
      <w:pPr>
        <w:autoSpaceDE w:val="0"/>
        <w:autoSpaceDN w:val="0"/>
        <w:adjustRightInd w:val="0"/>
        <w:spacing w:line="360" w:lineRule="auto"/>
        <w:jc w:val="center"/>
        <w:rPr>
          <w:rFonts w:ascii="黑体" w:eastAsia="黑体" w:cs="黑体"/>
          <w:b/>
          <w:bCs/>
          <w:sz w:val="28"/>
          <w:szCs w:val="28"/>
          <w:lang w:val="zh-CN"/>
        </w:rPr>
      </w:pPr>
    </w:p>
    <w:p w:rsidR="00A22107" w:rsidRDefault="0018607D">
      <w:pPr>
        <w:widowControl/>
        <w:jc w:val="left"/>
      </w:pPr>
      <w:r>
        <w:br w:type="page"/>
      </w:r>
    </w:p>
    <w:p w:rsidR="00A22107" w:rsidRDefault="00A22107"/>
    <w:p w:rsidR="00A22107" w:rsidRDefault="00A22107"/>
    <w:p w:rsidR="00A22107" w:rsidRDefault="0018607D">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A22107" w:rsidRDefault="0018607D">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A22107" w:rsidRDefault="0018607D">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22107">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22107">
        <w:trPr>
          <w:trHeight w:val="430"/>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46"/>
        </w:trPr>
        <w:tc>
          <w:tcPr>
            <w:tcW w:w="49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sz w:val="24"/>
              </w:rPr>
            </w:pPr>
          </w:p>
        </w:tc>
      </w:tr>
      <w:tr w:rsidR="00A22107">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22107" w:rsidRDefault="0018607D">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22107" w:rsidRDefault="0018607D">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A22107" w:rsidRDefault="0018607D">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22107" w:rsidRDefault="0018607D">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A22107" w:rsidRDefault="0018607D">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22107" w:rsidRDefault="0018607D">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22107" w:rsidRDefault="00A22107">
      <w:pPr>
        <w:pStyle w:val="a8"/>
        <w:spacing w:line="360" w:lineRule="auto"/>
        <w:contextualSpacing/>
        <w:rPr>
          <w:rFonts w:asciiTheme="majorEastAsia" w:eastAsiaTheme="majorEastAsia" w:hAnsiTheme="majorEastAsia" w:cs="宋体"/>
          <w:b/>
          <w:kern w:val="0"/>
          <w:sz w:val="36"/>
          <w:szCs w:val="36"/>
        </w:rPr>
      </w:pPr>
    </w:p>
    <w:p w:rsidR="00A22107" w:rsidRDefault="0018607D">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22107" w:rsidRDefault="00A22107">
      <w:pPr>
        <w:adjustRightInd w:val="0"/>
        <w:snapToGrid w:val="0"/>
        <w:spacing w:line="360" w:lineRule="auto"/>
        <w:jc w:val="center"/>
        <w:rPr>
          <w:rFonts w:ascii="宋体" w:hAnsi="宋体"/>
          <w:color w:val="000000"/>
          <w:sz w:val="24"/>
          <w:szCs w:val="24"/>
        </w:rPr>
      </w:pPr>
    </w:p>
    <w:p w:rsidR="00A22107" w:rsidRDefault="0018607D">
      <w:pPr>
        <w:jc w:val="left"/>
        <w:rPr>
          <w:rStyle w:val="2Char"/>
          <w:rFonts w:ascii="宋体" w:eastAsia="宋体" w:hAnsi="宋体"/>
        </w:rPr>
      </w:pPr>
      <w:bookmarkStart w:id="22" w:name="_Toc4786"/>
      <w:bookmarkStart w:id="23" w:name="_Toc24837"/>
      <w:bookmarkStart w:id="24" w:name="_Toc10789"/>
      <w:r>
        <w:rPr>
          <w:rStyle w:val="2Char"/>
          <w:rFonts w:ascii="宋体" w:eastAsia="宋体" w:hAnsi="宋体" w:hint="eastAsia"/>
        </w:rPr>
        <w:t>一、投标文件封皮格式</w:t>
      </w:r>
    </w:p>
    <w:p w:rsidR="00A22107" w:rsidRDefault="00A22107">
      <w:pPr>
        <w:jc w:val="right"/>
        <w:rPr>
          <w:rStyle w:val="2Char"/>
          <w:rFonts w:ascii="宋体" w:eastAsia="宋体" w:hAnsi="宋体"/>
        </w:rPr>
      </w:pPr>
      <w:bookmarkStart w:id="25" w:name="_Toc14398"/>
      <w:bookmarkStart w:id="26" w:name="_Toc16238"/>
      <w:bookmarkStart w:id="27" w:name="_Toc12595"/>
      <w:bookmarkStart w:id="28" w:name="_Toc5131"/>
      <w:bookmarkEnd w:id="22"/>
      <w:bookmarkEnd w:id="23"/>
      <w:bookmarkEnd w:id="24"/>
    </w:p>
    <w:bookmarkEnd w:id="25"/>
    <w:bookmarkEnd w:id="26"/>
    <w:bookmarkEnd w:id="27"/>
    <w:bookmarkEnd w:id="28"/>
    <w:p w:rsidR="00A22107" w:rsidRDefault="00A22107">
      <w:pPr>
        <w:jc w:val="left"/>
        <w:rPr>
          <w:rStyle w:val="2Char"/>
          <w:rFonts w:ascii="宋体" w:eastAsia="宋体" w:hAnsi="宋体"/>
        </w:rPr>
      </w:pPr>
    </w:p>
    <w:p w:rsidR="00A22107" w:rsidRDefault="00A22107">
      <w:pPr>
        <w:rPr>
          <w:rFonts w:ascii="宋体" w:eastAsia="宋体" w:hAnsi="宋体" w:cs="微软雅黑"/>
          <w:sz w:val="28"/>
          <w:szCs w:val="28"/>
          <w:u w:val="single"/>
        </w:rPr>
      </w:pPr>
    </w:p>
    <w:p w:rsidR="00A22107" w:rsidRDefault="0018607D">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（标段）</w:t>
      </w:r>
    </w:p>
    <w:p w:rsidR="00A22107" w:rsidRDefault="00A22107">
      <w:pPr>
        <w:rPr>
          <w:rFonts w:ascii="宋体" w:eastAsia="宋体" w:hAnsi="宋体" w:cs="微软雅黑"/>
          <w:sz w:val="20"/>
          <w:szCs w:val="20"/>
        </w:rPr>
      </w:pPr>
    </w:p>
    <w:p w:rsidR="00A22107" w:rsidRDefault="00A22107">
      <w:pPr>
        <w:rPr>
          <w:rFonts w:ascii="宋体" w:eastAsia="宋体" w:hAnsi="宋体" w:cs="微软雅黑"/>
          <w:sz w:val="20"/>
          <w:szCs w:val="20"/>
        </w:rPr>
      </w:pPr>
    </w:p>
    <w:p w:rsidR="00A22107" w:rsidRDefault="0018607D">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22107" w:rsidRDefault="00A22107">
      <w:pPr>
        <w:rPr>
          <w:rFonts w:ascii="宋体" w:eastAsia="宋体" w:hAnsi="宋体" w:cs="微软雅黑"/>
          <w:sz w:val="28"/>
          <w:szCs w:val="28"/>
        </w:rPr>
      </w:pP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22107" w:rsidRDefault="0018607D">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A22107">
      <w:pPr>
        <w:rPr>
          <w:rFonts w:ascii="宋体" w:eastAsia="宋体" w:hAnsi="宋体" w:cs="微软雅黑"/>
          <w:sz w:val="28"/>
          <w:szCs w:val="28"/>
        </w:rPr>
      </w:pPr>
    </w:p>
    <w:p w:rsidR="00A22107" w:rsidRDefault="0018607D">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22107" w:rsidRDefault="0018607D">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22107" w:rsidRDefault="0018607D">
      <w:pPr>
        <w:widowControl/>
        <w:jc w:val="left"/>
        <w:rPr>
          <w:rFonts w:ascii="宋体" w:hAnsi="宋体"/>
          <w:color w:val="000000"/>
          <w:sz w:val="24"/>
          <w:szCs w:val="24"/>
        </w:rPr>
      </w:pPr>
      <w:r>
        <w:rPr>
          <w:rFonts w:ascii="宋体" w:hAnsi="宋体"/>
          <w:color w:val="000000"/>
          <w:sz w:val="24"/>
          <w:szCs w:val="24"/>
        </w:rPr>
        <w:br w:type="page"/>
      </w:r>
    </w:p>
    <w:p w:rsidR="00A22107" w:rsidRDefault="00A22107">
      <w:pPr>
        <w:pStyle w:val="a8"/>
        <w:spacing w:line="360" w:lineRule="auto"/>
        <w:jc w:val="center"/>
        <w:rPr>
          <w:rFonts w:hAnsi="宋体"/>
          <w:b/>
          <w:snapToGrid w:val="0"/>
          <w:kern w:val="0"/>
          <w:sz w:val="36"/>
          <w:szCs w:val="36"/>
        </w:rPr>
      </w:pPr>
    </w:p>
    <w:p w:rsidR="00A22107" w:rsidRDefault="0018607D">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A22107" w:rsidRDefault="00A22107">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A22107">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1860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A22107">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ind w:firstLine="240"/>
              <w:jc w:val="center"/>
              <w:rPr>
                <w:rFonts w:ascii="宋体" w:cs="宋体"/>
                <w:sz w:val="24"/>
                <w:lang w:val="zh-CN"/>
              </w:rPr>
            </w:pPr>
          </w:p>
        </w:tc>
      </w:tr>
    </w:tbl>
    <w:p w:rsidR="00A22107" w:rsidRDefault="00A22107">
      <w:pPr>
        <w:spacing w:line="300" w:lineRule="exact"/>
        <w:rPr>
          <w:rFonts w:ascii="宋体" w:hAnsi="宋体"/>
          <w:sz w:val="24"/>
          <w:szCs w:val="24"/>
        </w:rPr>
      </w:pPr>
    </w:p>
    <w:p w:rsidR="00A22107" w:rsidRDefault="00A22107" w:rsidP="0027250D">
      <w:pPr>
        <w:snapToGrid w:val="0"/>
        <w:spacing w:before="50" w:afterLines="50"/>
        <w:jc w:val="left"/>
        <w:rPr>
          <w:rFonts w:ascii="宋体" w:hAnsi="宋体"/>
          <w:color w:val="000000"/>
          <w:sz w:val="24"/>
          <w:szCs w:val="24"/>
        </w:rPr>
      </w:pPr>
    </w:p>
    <w:p w:rsidR="00A22107" w:rsidRDefault="0018607D">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22107" w:rsidRDefault="00A22107">
      <w:pPr>
        <w:autoSpaceDE w:val="0"/>
        <w:autoSpaceDN w:val="0"/>
        <w:adjustRightInd w:val="0"/>
        <w:spacing w:line="480" w:lineRule="auto"/>
        <w:rPr>
          <w:rFonts w:ascii="宋体" w:cs="宋体"/>
          <w:sz w:val="24"/>
          <w:szCs w:val="24"/>
          <w:lang w:val="zh-CN"/>
        </w:rPr>
      </w:pPr>
    </w:p>
    <w:p w:rsidR="00A22107" w:rsidRDefault="0018607D">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A22107" w:rsidRDefault="0018607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A22107" w:rsidRDefault="0018607D">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22107" w:rsidRDefault="0018607D">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22107" w:rsidRDefault="0018607D">
      <w:pPr>
        <w:autoSpaceDE w:val="0"/>
        <w:autoSpaceDN w:val="0"/>
        <w:adjustRightInd w:val="0"/>
        <w:spacing w:line="360" w:lineRule="auto"/>
        <w:ind w:firstLineChars="1100" w:firstLine="3534"/>
        <w:rPr>
          <w:rFonts w:ascii="宋体" w:eastAsia="宋体" w:hAnsi="宋体" w:cs="宋体"/>
          <w:b/>
          <w:bCs/>
          <w:sz w:val="32"/>
          <w:szCs w:val="32"/>
          <w:lang w:val="zh-CN"/>
        </w:rPr>
      </w:pPr>
      <w:r>
        <w:rPr>
          <w:rFonts w:ascii="宋体" w:eastAsia="宋体" w:hAnsi="宋体" w:cs="宋体" w:hint="eastAsia"/>
          <w:b/>
          <w:bCs/>
          <w:sz w:val="32"/>
          <w:szCs w:val="32"/>
          <w:lang w:val="zh-CN"/>
        </w:rPr>
        <w:lastRenderedPageBreak/>
        <w:t>三、资格审查证明材料</w:t>
      </w:r>
    </w:p>
    <w:p w:rsidR="00A22107" w:rsidRDefault="0018607D">
      <w:pPr>
        <w:pStyle w:val="a8"/>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22107" w:rsidRDefault="0018607D">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C43031" w:rsidRPr="00C43031">
        <w:rPr>
          <w:rFonts w:ascii="宋体" w:hAnsi="宋体" w:cs="宋体" w:hint="eastAsia"/>
          <w:snapToGrid w:val="0"/>
          <w:kern w:val="0"/>
          <w:szCs w:val="24"/>
          <w:u w:val="single"/>
        </w:rPr>
        <w:t xml:space="preserve">  </w:t>
      </w:r>
      <w:r w:rsidR="00C43031">
        <w:rPr>
          <w:rFonts w:ascii="宋体" w:hAnsi="宋体" w:cs="宋体" w:hint="eastAsia"/>
          <w:snapToGrid w:val="0"/>
          <w:kern w:val="0"/>
          <w:szCs w:val="24"/>
          <w:u w:val="single"/>
        </w:rPr>
        <w:t xml:space="preserve">    </w:t>
      </w:r>
      <w:r>
        <w:rPr>
          <w:rFonts w:ascii="宋体" w:hAnsi="宋体" w:cs="宋体" w:hint="eastAsia"/>
          <w:snapToGrid w:val="0"/>
          <w:kern w:val="0"/>
          <w:szCs w:val="24"/>
        </w:rPr>
        <w:t>起天。</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22107" w:rsidRDefault="0018607D" w:rsidP="003A164E">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sidR="0061385F">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w:t>
      </w:r>
      <w:r w:rsidR="003A164E">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22107" w:rsidRDefault="0018607D">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A22107" w:rsidRDefault="0018607D">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22107" w:rsidRDefault="00A22107">
      <w:pPr>
        <w:pStyle w:val="a8"/>
        <w:spacing w:line="360" w:lineRule="auto"/>
        <w:jc w:val="center"/>
        <w:rPr>
          <w:rFonts w:ascii="宋体" w:hAnsi="宋体" w:cs="宋体"/>
          <w:snapToGrid w:val="0"/>
          <w:kern w:val="0"/>
          <w:szCs w:val="24"/>
        </w:rPr>
      </w:pPr>
    </w:p>
    <w:p w:rsidR="00A22107" w:rsidRDefault="00A22107">
      <w:pPr>
        <w:pStyle w:val="a8"/>
        <w:spacing w:line="360" w:lineRule="auto"/>
        <w:jc w:val="center"/>
        <w:rPr>
          <w:rFonts w:ascii="宋体" w:hAnsi="宋体" w:cs="宋体"/>
          <w:snapToGrid w:val="0"/>
          <w:kern w:val="0"/>
          <w:szCs w:val="24"/>
        </w:rPr>
      </w:pP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22107" w:rsidRDefault="0018607D">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22107" w:rsidRDefault="0018607D">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A22107" w:rsidRDefault="00A22107">
      <w:pPr>
        <w:autoSpaceDE w:val="0"/>
        <w:autoSpaceDN w:val="0"/>
        <w:adjustRightInd w:val="0"/>
        <w:spacing w:line="360" w:lineRule="auto"/>
        <w:rPr>
          <w:rFonts w:ascii="宋体" w:eastAsia="宋体" w:hAnsi="宋体" w:cs="宋体"/>
          <w:sz w:val="28"/>
          <w:szCs w:val="28"/>
          <w:lang w:val="zh-CN"/>
        </w:rPr>
      </w:pPr>
    </w:p>
    <w:p w:rsidR="00A22107" w:rsidRDefault="0018607D">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A22107" w:rsidRDefault="00A22107" w:rsidP="00AE7A1B">
      <w:pPr>
        <w:autoSpaceDE w:val="0"/>
        <w:autoSpaceDN w:val="0"/>
        <w:adjustRightInd w:val="0"/>
        <w:spacing w:line="480" w:lineRule="auto"/>
        <w:ind w:firstLineChars="257" w:firstLine="617"/>
        <w:rPr>
          <w:rFonts w:ascii="宋体" w:eastAsia="宋体" w:hAnsi="宋体" w:cs="宋体"/>
          <w:color w:val="000000"/>
          <w:sz w:val="24"/>
          <w:szCs w:val="24"/>
        </w:rPr>
      </w:pPr>
    </w:p>
    <w:p w:rsidR="00A22107" w:rsidRDefault="0018607D">
      <w:pPr>
        <w:spacing w:line="360" w:lineRule="auto"/>
        <w:ind w:firstLine="510"/>
        <w:rPr>
          <w:sz w:val="24"/>
          <w:szCs w:val="24"/>
          <w:u w:val="single"/>
        </w:rPr>
      </w:pPr>
      <w:r>
        <w:rPr>
          <w:rFonts w:hint="eastAsia"/>
          <w:sz w:val="24"/>
          <w:szCs w:val="24"/>
        </w:rPr>
        <w:t>投标人名称：</w:t>
      </w:r>
    </w:p>
    <w:p w:rsidR="00A22107" w:rsidRDefault="0018607D">
      <w:pPr>
        <w:spacing w:line="360" w:lineRule="auto"/>
        <w:ind w:firstLine="510"/>
        <w:rPr>
          <w:sz w:val="24"/>
          <w:szCs w:val="24"/>
          <w:u w:val="single"/>
        </w:rPr>
      </w:pPr>
      <w:r>
        <w:rPr>
          <w:rFonts w:ascii="宋体" w:hAnsi="宋体" w:hint="eastAsia"/>
          <w:sz w:val="24"/>
          <w:szCs w:val="24"/>
        </w:rPr>
        <w:t>单位性质：</w:t>
      </w:r>
    </w:p>
    <w:p w:rsidR="00A22107" w:rsidRDefault="0018607D">
      <w:pPr>
        <w:spacing w:line="360" w:lineRule="auto"/>
        <w:ind w:firstLine="510"/>
        <w:rPr>
          <w:sz w:val="24"/>
          <w:szCs w:val="24"/>
          <w:u w:val="single"/>
        </w:rPr>
      </w:pPr>
      <w:r>
        <w:rPr>
          <w:rFonts w:ascii="宋体" w:hAnsi="宋体" w:hint="eastAsia"/>
          <w:sz w:val="24"/>
          <w:szCs w:val="24"/>
        </w:rPr>
        <w:t>地    址：</w:t>
      </w:r>
    </w:p>
    <w:p w:rsidR="00A22107" w:rsidRDefault="0018607D">
      <w:pPr>
        <w:spacing w:line="360" w:lineRule="auto"/>
        <w:ind w:firstLine="510"/>
        <w:rPr>
          <w:rFonts w:ascii="宋体" w:hAnsi="宋体"/>
          <w:sz w:val="24"/>
          <w:szCs w:val="24"/>
        </w:rPr>
      </w:pPr>
      <w:r>
        <w:rPr>
          <w:rFonts w:ascii="宋体" w:hAnsi="宋体" w:hint="eastAsia"/>
          <w:sz w:val="24"/>
          <w:szCs w:val="24"/>
        </w:rPr>
        <w:t>成立时间：年月日</w:t>
      </w:r>
    </w:p>
    <w:p w:rsidR="00A22107" w:rsidRDefault="0018607D">
      <w:pPr>
        <w:spacing w:line="360" w:lineRule="auto"/>
        <w:ind w:firstLine="510"/>
        <w:rPr>
          <w:rFonts w:ascii="宋体" w:hAnsi="宋体"/>
          <w:sz w:val="24"/>
          <w:szCs w:val="24"/>
        </w:rPr>
      </w:pPr>
      <w:r>
        <w:rPr>
          <w:rFonts w:ascii="宋体" w:hAnsi="宋体" w:hint="eastAsia"/>
          <w:sz w:val="24"/>
          <w:szCs w:val="24"/>
        </w:rPr>
        <w:t>经营期限：</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22107" w:rsidRDefault="0018607D" w:rsidP="00AE7A1B">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22107" w:rsidRDefault="00A22107">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spacing w:line="360" w:lineRule="auto"/>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A22107">
      <w:pPr>
        <w:spacing w:line="360" w:lineRule="auto"/>
        <w:ind w:firstLineChars="2405" w:firstLine="5772"/>
        <w:jc w:val="left"/>
        <w:rPr>
          <w:rFonts w:ascii="宋体" w:hAnsi="宋体"/>
          <w:sz w:val="24"/>
          <w:szCs w:val="24"/>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2200" w:firstLine="5280"/>
        <w:rPr>
          <w:sz w:val="24"/>
          <w:szCs w:val="24"/>
        </w:rPr>
      </w:pPr>
      <w:r>
        <w:rPr>
          <w:rFonts w:hint="eastAsia"/>
          <w:sz w:val="24"/>
          <w:szCs w:val="24"/>
        </w:rPr>
        <w:t>法定代表人（签字或盖章）：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spacing w:line="320" w:lineRule="exact"/>
        <w:ind w:firstLine="420"/>
        <w:rPr>
          <w:rFonts w:ascii="宋体" w:eastAsia="宋体" w:hAnsi="宋体" w:cs="宋体"/>
          <w:bCs/>
          <w:color w:val="000000"/>
          <w:kern w:val="12"/>
          <w:sz w:val="24"/>
          <w:szCs w:val="24"/>
        </w:rPr>
      </w:pPr>
    </w:p>
    <w:p w:rsidR="00A22107" w:rsidRDefault="0018607D">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2107" w:rsidRDefault="0018607D">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A22107" w:rsidRDefault="0018607D">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（三）法定代表人授权书</w:t>
      </w:r>
    </w:p>
    <w:p w:rsidR="00A22107" w:rsidRDefault="00A22107">
      <w:pPr>
        <w:spacing w:line="480" w:lineRule="exact"/>
        <w:jc w:val="center"/>
        <w:rPr>
          <w:rFonts w:ascii="宋体" w:eastAsia="宋体" w:hAnsi="宋体" w:cs="宋体"/>
          <w:b/>
          <w:bCs/>
          <w:color w:val="000000"/>
          <w:sz w:val="36"/>
          <w:szCs w:val="36"/>
        </w:rPr>
      </w:pP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22107" w:rsidRDefault="0018607D">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22107" w:rsidRDefault="0018607D">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投标人：（盖单位公章）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法定代表人：（签字或盖章）</w:t>
      </w:r>
    </w:p>
    <w:p w:rsidR="00A22107" w:rsidRDefault="0018607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委托代理人：（签字或盖章）</w:t>
      </w:r>
    </w:p>
    <w:p w:rsidR="00A22107" w:rsidRDefault="00A22107">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2107">
        <w:trPr>
          <w:trHeight w:val="2636"/>
        </w:trPr>
        <w:tc>
          <w:tcPr>
            <w:tcW w:w="4484"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22107" w:rsidRDefault="0018607D">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22107" w:rsidRDefault="00A22107">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22107">
        <w:trPr>
          <w:trHeight w:val="2421"/>
        </w:trPr>
        <w:tc>
          <w:tcPr>
            <w:tcW w:w="4491"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22107" w:rsidRDefault="0018607D">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22107" w:rsidRDefault="00A22107">
      <w:pPr>
        <w:jc w:val="center"/>
        <w:rPr>
          <w:rFonts w:ascii="宋体" w:eastAsia="宋体" w:hAnsi="宋体" w:cs="宋体"/>
          <w:sz w:val="24"/>
          <w:szCs w:val="24"/>
          <w:lang w:val="zh-CN"/>
        </w:rPr>
      </w:pPr>
    </w:p>
    <w:p w:rsidR="00A22107" w:rsidRDefault="00A22107">
      <w:pPr>
        <w:autoSpaceDE w:val="0"/>
        <w:autoSpaceDN w:val="0"/>
        <w:adjustRightInd w:val="0"/>
        <w:spacing w:line="360" w:lineRule="auto"/>
        <w:rPr>
          <w:rFonts w:ascii="宋体" w:eastAsia="宋体" w:hAnsi="宋体" w:cs="宋体"/>
          <w:sz w:val="24"/>
          <w:szCs w:val="24"/>
          <w:lang w:val="zh-CN"/>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lastRenderedPageBreak/>
        <w:t>(四)没有重大违法记录的声明</w:t>
      </w:r>
    </w:p>
    <w:p w:rsidR="00A22107" w:rsidRDefault="0018607D" w:rsidP="0027250D">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22107" w:rsidRDefault="0018607D" w:rsidP="0027250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22107" w:rsidRDefault="0018607D" w:rsidP="002725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22107" w:rsidRDefault="0018607D" w:rsidP="0027250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22107" w:rsidRDefault="00A22107" w:rsidP="0027250D">
      <w:pPr>
        <w:spacing w:beforeLines="50" w:afterLines="50" w:line="360" w:lineRule="auto"/>
        <w:ind w:firstLineChars="236" w:firstLine="566"/>
        <w:rPr>
          <w:rFonts w:asciiTheme="minorEastAsia" w:hAnsiTheme="minorEastAsia" w:cs="宋体"/>
          <w:sz w:val="24"/>
          <w:szCs w:val="24"/>
          <w:lang w:val="zh-CN"/>
        </w:rPr>
      </w:pPr>
    </w:p>
    <w:p w:rsidR="00A22107" w:rsidRDefault="0018607D">
      <w:pPr>
        <w:spacing w:line="360" w:lineRule="auto"/>
        <w:ind w:firstLineChars="2200" w:firstLine="5280"/>
        <w:rPr>
          <w:sz w:val="24"/>
          <w:szCs w:val="24"/>
        </w:rPr>
      </w:pPr>
      <w:r>
        <w:rPr>
          <w:rFonts w:hint="eastAsia"/>
          <w:sz w:val="24"/>
          <w:szCs w:val="24"/>
        </w:rPr>
        <w:t>投标人（盖章）：</w:t>
      </w:r>
    </w:p>
    <w:p w:rsidR="00A22107" w:rsidRDefault="0018607D">
      <w:pPr>
        <w:spacing w:line="360" w:lineRule="auto"/>
        <w:ind w:firstLineChars="1550" w:firstLine="3720"/>
        <w:rPr>
          <w:sz w:val="24"/>
          <w:szCs w:val="24"/>
        </w:rPr>
      </w:pPr>
      <w:r>
        <w:rPr>
          <w:rFonts w:hint="eastAsia"/>
          <w:sz w:val="24"/>
          <w:szCs w:val="24"/>
        </w:rPr>
        <w:t>法定代表人或授权委托人（签字或盖章）：</w:t>
      </w:r>
    </w:p>
    <w:p w:rsidR="00A22107" w:rsidRDefault="0018607D">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22107" w:rsidRDefault="00A22107">
      <w:pPr>
        <w:pStyle w:val="12"/>
        <w:spacing w:line="480" w:lineRule="auto"/>
        <w:rPr>
          <w:rFonts w:ascii="宋体" w:hAnsi="宋体" w:cs="宋体"/>
          <w:color w:val="000000"/>
          <w:szCs w:val="24"/>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（五）投标保证金</w:t>
      </w:r>
    </w:p>
    <w:p w:rsidR="00A22107" w:rsidRDefault="00A22107">
      <w:pPr>
        <w:autoSpaceDE w:val="0"/>
        <w:autoSpaceDN w:val="0"/>
        <w:adjustRightInd w:val="0"/>
        <w:spacing w:line="360" w:lineRule="auto"/>
        <w:jc w:val="center"/>
        <w:outlineLvl w:val="0"/>
        <w:rPr>
          <w:rFonts w:eastAsia="宋体" w:hAnsi="宋体"/>
          <w:b/>
          <w:snapToGrid w:val="0"/>
          <w:kern w:val="0"/>
          <w:sz w:val="36"/>
          <w:szCs w:val="36"/>
        </w:rPr>
      </w:pPr>
    </w:p>
    <w:p w:rsidR="00A22107" w:rsidRDefault="0018607D">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22107" w:rsidRDefault="00A22107">
      <w:pPr>
        <w:autoSpaceDE w:val="0"/>
        <w:autoSpaceDN w:val="0"/>
        <w:adjustRightInd w:val="0"/>
        <w:spacing w:line="480" w:lineRule="auto"/>
        <w:rPr>
          <w:rFonts w:ascii="宋体" w:eastAsia="宋体" w:hAnsi="宋体" w:cs="宋体"/>
          <w:sz w:val="24"/>
          <w:szCs w:val="24"/>
          <w:lang w:val="zh-CN"/>
        </w:rPr>
      </w:pPr>
    </w:p>
    <w:p w:rsidR="00A22107" w:rsidRDefault="00A22107">
      <w:pPr>
        <w:widowControl/>
        <w:spacing w:before="100" w:beforeAutospacing="1" w:after="100" w:afterAutospacing="1" w:line="360" w:lineRule="auto"/>
        <w:rPr>
          <w:rFonts w:ascii="宋体" w:hAnsi="宋体"/>
          <w:b/>
          <w:bCs/>
          <w:sz w:val="32"/>
          <w:szCs w:val="32"/>
        </w:rPr>
      </w:pPr>
    </w:p>
    <w:p w:rsidR="00A22107" w:rsidRDefault="00A22107">
      <w:pPr>
        <w:widowControl/>
        <w:spacing w:before="100" w:beforeAutospacing="1" w:after="100" w:afterAutospacing="1" w:line="360" w:lineRule="auto"/>
        <w:jc w:val="center"/>
        <w:rPr>
          <w:rFonts w:ascii="宋体" w:hAnsi="宋体"/>
          <w:b/>
          <w:bCs/>
          <w:sz w:val="32"/>
          <w:szCs w:val="32"/>
        </w:rPr>
      </w:pPr>
    </w:p>
    <w:p w:rsidR="00A22107" w:rsidRDefault="0018607D">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A22107" w:rsidRDefault="0018607D">
      <w:pPr>
        <w:widowControl/>
        <w:spacing w:line="360" w:lineRule="auto"/>
        <w:ind w:firstLineChars="200" w:firstLine="480"/>
        <w:jc w:val="left"/>
        <w:rPr>
          <w:rFonts w:ascii="宋体" w:hAnsi="宋体"/>
          <w:bCs/>
          <w:color w:val="000000"/>
          <w:sz w:val="22"/>
        </w:rPr>
      </w:pPr>
      <w:r>
        <w:rPr>
          <w:rFonts w:ascii="宋体" w:hAnsi="宋体" w:hint="eastAsia"/>
          <w:bCs/>
          <w:sz w:val="24"/>
          <w:szCs w:val="28"/>
        </w:rPr>
        <w:t>（投标人须按照“第五章 资格审查与评标办法、评标标准”中“资格审查因素表”要求，</w:t>
      </w:r>
      <w:r>
        <w:rPr>
          <w:rFonts w:ascii="宋体" w:hAnsi="宋体"/>
          <w:bCs/>
          <w:sz w:val="24"/>
          <w:szCs w:val="28"/>
        </w:rPr>
        <w:t>提交</w:t>
      </w:r>
      <w:r>
        <w:rPr>
          <w:rFonts w:ascii="宋体" w:hAnsi="宋体" w:hint="eastAsia"/>
          <w:bCs/>
          <w:sz w:val="24"/>
          <w:szCs w:val="28"/>
        </w:rPr>
        <w:t>其他资格</w:t>
      </w:r>
      <w:r>
        <w:rPr>
          <w:rFonts w:ascii="宋体" w:hAnsi="宋体"/>
          <w:bCs/>
          <w:sz w:val="24"/>
          <w:szCs w:val="28"/>
        </w:rPr>
        <w:t>证明</w:t>
      </w:r>
      <w:r>
        <w:rPr>
          <w:rFonts w:ascii="宋体" w:hAnsi="宋体" w:hint="eastAsia"/>
          <w:bCs/>
          <w:sz w:val="24"/>
          <w:szCs w:val="28"/>
        </w:rPr>
        <w:t>文件</w:t>
      </w:r>
      <w:r>
        <w:rPr>
          <w:rFonts w:ascii="宋体" w:hAnsi="宋体"/>
          <w:bCs/>
          <w:sz w:val="24"/>
          <w:szCs w:val="28"/>
        </w:rPr>
        <w:t>或</w:t>
      </w:r>
      <w:r>
        <w:rPr>
          <w:rFonts w:ascii="宋体" w:hAnsi="宋体" w:hint="eastAsia"/>
          <w:bCs/>
          <w:sz w:val="24"/>
          <w:szCs w:val="28"/>
        </w:rPr>
        <w:t>材料，</w:t>
      </w:r>
      <w:r>
        <w:rPr>
          <w:rFonts w:ascii="宋体" w:hAnsi="宋体"/>
          <w:bCs/>
          <w:sz w:val="24"/>
          <w:szCs w:val="28"/>
        </w:rPr>
        <w:t>加盖投标人的单位公章后在此项下提交。</w:t>
      </w:r>
      <w:r>
        <w:rPr>
          <w:rFonts w:ascii="宋体" w:hAnsi="宋体" w:hint="eastAsia"/>
          <w:bCs/>
          <w:sz w:val="24"/>
          <w:szCs w:val="28"/>
        </w:rPr>
        <w:t>）</w:t>
      </w: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A22107">
      <w:pPr>
        <w:widowControl/>
        <w:jc w:val="left"/>
        <w:rPr>
          <w:rFonts w:ascii="宋体" w:eastAsia="宋体" w:hAnsi="宋体" w:cs="宋体"/>
          <w:sz w:val="28"/>
          <w:szCs w:val="28"/>
          <w:lang w:val="zh-CN"/>
        </w:rPr>
      </w:pPr>
    </w:p>
    <w:p w:rsidR="00A22107" w:rsidRDefault="0018607D">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22107" w:rsidRDefault="00A22107">
      <w:pPr>
        <w:rPr>
          <w:rFonts w:ascii="宋体" w:eastAsia="宋体" w:hAnsi="宋体" w:cs="宋体"/>
          <w:sz w:val="24"/>
          <w:szCs w:val="24"/>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Pr>
          <w:rFonts w:eastAsia="宋体" w:hAnsi="宋体" w:hint="eastAsia"/>
          <w:b/>
          <w:snapToGrid w:val="0"/>
          <w:kern w:val="0"/>
          <w:sz w:val="32"/>
          <w:szCs w:val="32"/>
        </w:rPr>
        <w:t>投标分项报价一览表</w:t>
      </w:r>
    </w:p>
    <w:p w:rsidR="00A22107" w:rsidRDefault="00A22107">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A2210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A22107" w:rsidRDefault="0018607D">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22107" w:rsidRDefault="0018607D">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rPr>
                <w:rFonts w:asciiTheme="minorEastAsia" w:hAnsiTheme="minorEastAsia"/>
                <w:sz w:val="24"/>
                <w:szCs w:val="24"/>
              </w:rPr>
            </w:pPr>
          </w:p>
        </w:tc>
      </w:tr>
      <w:tr w:rsidR="00A2210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合计</w:t>
            </w:r>
          </w:p>
        </w:tc>
        <w:tc>
          <w:tcPr>
            <w:tcW w:w="101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A22107">
      <w:pPr>
        <w:autoSpaceDE w:val="0"/>
        <w:autoSpaceDN w:val="0"/>
        <w:adjustRightInd w:val="0"/>
        <w:spacing w:line="360" w:lineRule="auto"/>
        <w:jc w:val="center"/>
        <w:outlineLvl w:val="0"/>
        <w:rPr>
          <w:rFonts w:eastAsia="宋体" w:hAnsi="宋体"/>
          <w:b/>
          <w:snapToGrid w:val="0"/>
          <w:kern w:val="0"/>
          <w:sz w:val="32"/>
          <w:szCs w:val="32"/>
        </w:rPr>
      </w:pPr>
    </w:p>
    <w:p w:rsidR="00A22107" w:rsidRDefault="0018607D">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（二）技术规格偏离表</w:t>
      </w:r>
    </w:p>
    <w:p w:rsidR="00A22107" w:rsidRDefault="00A22107">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A2210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22107" w:rsidRDefault="0018607D">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r w:rsidR="00A2210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A22107" w:rsidRDefault="0018607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A22107" w:rsidRDefault="00A22107">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A22107" w:rsidRDefault="00A22107">
            <w:pPr>
              <w:autoSpaceDE w:val="0"/>
              <w:autoSpaceDN w:val="0"/>
              <w:adjustRightInd w:val="0"/>
              <w:spacing w:line="480" w:lineRule="exact"/>
              <w:jc w:val="center"/>
              <w:rPr>
                <w:rFonts w:asciiTheme="minorEastAsia" w:hAnsiTheme="minorEastAsia"/>
                <w:b/>
                <w:bCs/>
                <w:sz w:val="24"/>
                <w:szCs w:val="24"/>
              </w:rPr>
            </w:pPr>
          </w:p>
        </w:tc>
      </w:tr>
    </w:tbl>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22107" w:rsidRDefault="0018607D">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法定代表人（或授权代表）签字：</w:t>
      </w:r>
    </w:p>
    <w:p w:rsidR="00A22107" w:rsidRDefault="0018607D">
      <w:pPr>
        <w:widowControl/>
        <w:jc w:val="center"/>
        <w:rPr>
          <w:rFonts w:ascii="宋体" w:hAnsi="宋体"/>
          <w:b/>
          <w:bCs/>
          <w:color w:val="000000"/>
          <w:sz w:val="30"/>
          <w:szCs w:val="30"/>
        </w:rPr>
      </w:pPr>
      <w:r>
        <w:rPr>
          <w:rFonts w:ascii="宋体" w:hAnsi="宋体"/>
          <w:b/>
          <w:bCs/>
          <w:sz w:val="36"/>
          <w:szCs w:val="36"/>
        </w:rPr>
        <w:br w:type="page"/>
      </w:r>
    </w:p>
    <w:p w:rsidR="00A22107" w:rsidRDefault="00A22107">
      <w:pPr>
        <w:widowControl/>
        <w:jc w:val="center"/>
        <w:rPr>
          <w:rFonts w:ascii="宋体" w:hAnsi="宋体"/>
          <w:b/>
          <w:bCs/>
          <w:color w:val="000000"/>
          <w:sz w:val="30"/>
          <w:szCs w:val="30"/>
        </w:rPr>
      </w:pPr>
    </w:p>
    <w:p w:rsidR="0013052C" w:rsidRDefault="0013052C">
      <w:pPr>
        <w:widowControl/>
        <w:jc w:val="center"/>
        <w:rPr>
          <w:rFonts w:ascii="宋体" w:hAnsi="宋体"/>
          <w:b/>
          <w:bCs/>
          <w:color w:val="000000"/>
          <w:sz w:val="30"/>
          <w:szCs w:val="30"/>
        </w:rPr>
      </w:pPr>
      <w:r>
        <w:rPr>
          <w:rFonts w:ascii="宋体" w:hAnsi="宋体" w:hint="eastAsia"/>
          <w:b/>
          <w:bCs/>
          <w:color w:val="000000"/>
          <w:sz w:val="30"/>
          <w:szCs w:val="30"/>
        </w:rPr>
        <w:t>（三）技术方案</w:t>
      </w:r>
    </w:p>
    <w:p w:rsidR="0013052C" w:rsidRDefault="0013052C" w:rsidP="001305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3052C" w:rsidRDefault="0013052C" w:rsidP="0013052C">
      <w:pPr>
        <w:autoSpaceDE w:val="0"/>
        <w:autoSpaceDN w:val="0"/>
        <w:adjustRightInd w:val="0"/>
        <w:spacing w:line="360" w:lineRule="auto"/>
        <w:jc w:val="left"/>
        <w:outlineLvl w:val="0"/>
        <w:rPr>
          <w:rFonts w:ascii="宋体" w:hAnsi="宋体"/>
          <w:b/>
          <w:bCs/>
          <w:color w:val="000000"/>
          <w:sz w:val="24"/>
        </w:rPr>
      </w:pPr>
    </w:p>
    <w:p w:rsidR="0013052C" w:rsidRDefault="0013052C">
      <w:pPr>
        <w:widowControl/>
        <w:jc w:val="center"/>
        <w:rPr>
          <w:rFonts w:ascii="宋体" w:hAnsi="宋体"/>
          <w:b/>
          <w:bCs/>
          <w:color w:val="000000"/>
          <w:sz w:val="30"/>
          <w:szCs w:val="30"/>
        </w:rPr>
      </w:pPr>
    </w:p>
    <w:p w:rsidR="00A22107" w:rsidRDefault="0018607D">
      <w:pPr>
        <w:widowControl/>
        <w:jc w:val="center"/>
        <w:rPr>
          <w:rFonts w:ascii="宋体" w:hAnsi="宋体"/>
          <w:b/>
          <w:bCs/>
          <w:sz w:val="30"/>
          <w:szCs w:val="30"/>
        </w:rPr>
      </w:pPr>
      <w:r>
        <w:rPr>
          <w:rFonts w:ascii="宋体" w:hAnsi="宋体" w:hint="eastAsia"/>
          <w:b/>
          <w:bCs/>
          <w:color w:val="000000"/>
          <w:sz w:val="30"/>
          <w:szCs w:val="30"/>
        </w:rPr>
        <w:t>（</w:t>
      </w:r>
      <w:r w:rsidR="0013052C">
        <w:rPr>
          <w:rFonts w:ascii="宋体" w:hAnsi="宋体" w:hint="eastAsia"/>
          <w:b/>
          <w:bCs/>
          <w:color w:val="000000"/>
          <w:sz w:val="30"/>
          <w:szCs w:val="30"/>
        </w:rPr>
        <w:t>四</w:t>
      </w:r>
      <w:r>
        <w:rPr>
          <w:rFonts w:ascii="宋体" w:hAnsi="宋体" w:hint="eastAsia"/>
          <w:b/>
          <w:bCs/>
          <w:color w:val="000000"/>
          <w:sz w:val="30"/>
          <w:szCs w:val="30"/>
        </w:rPr>
        <w:t>）服务承诺</w:t>
      </w:r>
    </w:p>
    <w:p w:rsidR="00A22107" w:rsidRDefault="00A22107">
      <w:pPr>
        <w:autoSpaceDE w:val="0"/>
        <w:autoSpaceDN w:val="0"/>
        <w:adjustRightInd w:val="0"/>
        <w:spacing w:line="360" w:lineRule="auto"/>
        <w:jc w:val="center"/>
        <w:rPr>
          <w:rFonts w:asciiTheme="minorEastAsia" w:hAnsiTheme="minorEastAsia" w:cs="宋体"/>
          <w:sz w:val="24"/>
          <w:szCs w:val="24"/>
          <w:lang w:val="zh-CN"/>
        </w:rPr>
      </w:pPr>
    </w:p>
    <w:p w:rsidR="00A22107" w:rsidRDefault="0018607D">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22107" w:rsidRDefault="00A22107">
      <w:pPr>
        <w:autoSpaceDE w:val="0"/>
        <w:autoSpaceDN w:val="0"/>
        <w:adjustRightInd w:val="0"/>
        <w:spacing w:line="360" w:lineRule="auto"/>
        <w:jc w:val="left"/>
        <w:outlineLvl w:val="0"/>
        <w:rPr>
          <w:rFonts w:ascii="宋体" w:hAnsi="宋体"/>
          <w:b/>
          <w:bCs/>
          <w:color w:val="000000"/>
          <w:sz w:val="24"/>
        </w:rPr>
      </w:pPr>
    </w:p>
    <w:p w:rsidR="00A22107" w:rsidRDefault="00A22107">
      <w:pPr>
        <w:autoSpaceDE w:val="0"/>
        <w:autoSpaceDN w:val="0"/>
        <w:adjustRightInd w:val="0"/>
        <w:spacing w:line="360" w:lineRule="auto"/>
        <w:jc w:val="center"/>
        <w:rPr>
          <w:rFonts w:asciiTheme="minorEastAsia" w:hAnsiTheme="minorEastAsia" w:cs="黑体"/>
          <w:b/>
          <w:bCs/>
          <w:sz w:val="32"/>
          <w:szCs w:val="32"/>
          <w:lang w:val="zh-CN"/>
        </w:rPr>
      </w:pPr>
    </w:p>
    <w:p w:rsidR="00A22107" w:rsidRDefault="00A22107" w:rsidP="0013052C">
      <w:pPr>
        <w:autoSpaceDE w:val="0"/>
        <w:autoSpaceDN w:val="0"/>
        <w:adjustRightInd w:val="0"/>
        <w:spacing w:line="360" w:lineRule="auto"/>
        <w:rPr>
          <w:rFonts w:asciiTheme="minorEastAsia" w:hAnsiTheme="minorEastAsia" w:cs="黑体"/>
          <w:b/>
          <w:bCs/>
          <w:sz w:val="32"/>
          <w:szCs w:val="32"/>
          <w:lang w:val="zh-CN"/>
        </w:rPr>
      </w:pPr>
    </w:p>
    <w:p w:rsidR="00A22107" w:rsidRDefault="0018607D">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w:t>
      </w:r>
      <w:r w:rsidR="0013052C">
        <w:rPr>
          <w:rFonts w:asciiTheme="minorEastAsia" w:hAnsiTheme="minorEastAsia" w:cs="黑体" w:hint="eastAsia"/>
          <w:b/>
          <w:bCs/>
          <w:sz w:val="32"/>
          <w:szCs w:val="32"/>
          <w:lang w:val="zh-CN"/>
        </w:rPr>
        <w:t>五</w:t>
      </w:r>
      <w:r>
        <w:rPr>
          <w:rFonts w:asciiTheme="minorEastAsia" w:hAnsiTheme="minorEastAsia" w:cs="黑体" w:hint="eastAsia"/>
          <w:b/>
          <w:bCs/>
          <w:sz w:val="32"/>
          <w:szCs w:val="32"/>
          <w:lang w:val="zh-CN"/>
        </w:rPr>
        <w:t>）</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A22107" w:rsidRDefault="00A22107"/>
    <w:p w:rsidR="00A22107" w:rsidRDefault="0018607D">
      <w:pPr>
        <w:widowControl/>
        <w:spacing w:line="480" w:lineRule="auto"/>
        <w:ind w:firstLineChars="200" w:firstLine="480"/>
        <w:jc w:val="left"/>
        <w:rPr>
          <w:rFonts w:ascii="宋体" w:hAnsi="宋体"/>
          <w:bCs/>
          <w:sz w:val="24"/>
          <w:szCs w:val="24"/>
        </w:rPr>
      </w:pPr>
      <w:r>
        <w:rPr>
          <w:rFonts w:ascii="宋体" w:hAnsi="宋体" w:hint="eastAsia"/>
          <w:bCs/>
          <w:sz w:val="24"/>
          <w:szCs w:val="24"/>
        </w:rPr>
        <w:t>根据招标文件要求或投标人认为需要提交的其他证明文件或材料，加盖投标人的单位公章后应在此项下提交。</w:t>
      </w:r>
    </w:p>
    <w:p w:rsidR="00A22107" w:rsidRDefault="00A22107">
      <w:pPr>
        <w:widowControl/>
        <w:ind w:firstLineChars="200" w:firstLine="480"/>
        <w:jc w:val="left"/>
        <w:rPr>
          <w:rFonts w:ascii="宋体" w:hAnsi="宋体"/>
          <w:bCs/>
          <w:sz w:val="24"/>
          <w:szCs w:val="24"/>
        </w:rPr>
      </w:pPr>
    </w:p>
    <w:p w:rsidR="00A22107" w:rsidRDefault="00A22107">
      <w:pPr>
        <w:widowControl/>
        <w:ind w:firstLineChars="200" w:firstLine="480"/>
        <w:jc w:val="left"/>
        <w:rPr>
          <w:rFonts w:ascii="宋体" w:hAnsi="宋体"/>
          <w:bCs/>
          <w:sz w:val="24"/>
          <w:szCs w:val="24"/>
        </w:rPr>
      </w:pPr>
    </w:p>
    <w:p w:rsidR="00A22107" w:rsidRDefault="0018607D">
      <w:pPr>
        <w:widowControl/>
        <w:ind w:firstLineChars="200" w:firstLine="640"/>
        <w:jc w:val="left"/>
        <w:rPr>
          <w:rFonts w:ascii="宋体" w:hAnsi="宋体"/>
          <w:bCs/>
          <w:color w:val="000000"/>
          <w:sz w:val="32"/>
          <w:szCs w:val="32"/>
        </w:rPr>
      </w:pPr>
      <w:r>
        <w:rPr>
          <w:rFonts w:ascii="宋体" w:hAnsi="宋体"/>
          <w:bCs/>
          <w:color w:val="000000"/>
          <w:sz w:val="32"/>
          <w:szCs w:val="32"/>
        </w:rPr>
        <w:br w:type="page"/>
      </w:r>
    </w:p>
    <w:p w:rsidR="00A22107" w:rsidRDefault="0018607D">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13052C">
        <w:rPr>
          <w:rFonts w:ascii="宋体" w:hAnsi="宋体" w:hint="eastAsia"/>
          <w:b/>
          <w:bCs/>
          <w:color w:val="000000"/>
          <w:sz w:val="32"/>
          <w:szCs w:val="32"/>
        </w:rPr>
        <w:t>六</w:t>
      </w:r>
      <w:r>
        <w:rPr>
          <w:rFonts w:ascii="宋体" w:hAnsi="宋体" w:hint="eastAsia"/>
          <w:b/>
          <w:bCs/>
          <w:color w:val="000000"/>
          <w:sz w:val="32"/>
          <w:szCs w:val="32"/>
        </w:rPr>
        <w:t>）中小企业、监狱企业、残疾人福利性单位声明函</w:t>
      </w:r>
    </w:p>
    <w:p w:rsidR="00A22107" w:rsidRDefault="0018607D">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A22107" w:rsidRDefault="0018607D">
      <w:pPr>
        <w:pStyle w:val="a4"/>
        <w:ind w:firstLineChars="0" w:firstLine="0"/>
        <w:jc w:val="center"/>
        <w:rPr>
          <w:rFonts w:ascii="宋体" w:hAnsi="宋体" w:cs="宋体"/>
          <w:sz w:val="32"/>
          <w:szCs w:val="32"/>
        </w:rPr>
      </w:pPr>
      <w:r>
        <w:rPr>
          <w:rFonts w:ascii="宋体" w:hAnsi="宋体" w:cs="宋体" w:hint="eastAsia"/>
          <w:b/>
          <w:bCs/>
          <w:sz w:val="32"/>
          <w:szCs w:val="32"/>
        </w:rPr>
        <w:t>1、中小企业声明函</w:t>
      </w:r>
    </w:p>
    <w:p w:rsidR="00A22107" w:rsidRDefault="0018607D">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22107" w:rsidRDefault="0018607D" w:rsidP="00574E9C">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22107" w:rsidRDefault="0018607D">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22107" w:rsidRDefault="0018607D">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2、残疾人福利性单位声明函</w:t>
      </w:r>
    </w:p>
    <w:p w:rsidR="00A22107" w:rsidRDefault="00A22107">
      <w:pPr>
        <w:spacing w:line="588" w:lineRule="exact"/>
        <w:rPr>
          <w:rFonts w:ascii="宋体" w:hAnsi="宋体" w:cs="宋体"/>
          <w:b/>
          <w:spacing w:val="6"/>
          <w:sz w:val="30"/>
          <w:szCs w:val="30"/>
        </w:rPr>
      </w:pP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22107" w:rsidRDefault="0018607D">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22107" w:rsidRDefault="00A22107">
      <w:pPr>
        <w:spacing w:line="588" w:lineRule="exact"/>
        <w:ind w:firstLineChars="200" w:firstLine="504"/>
        <w:rPr>
          <w:rFonts w:ascii="宋体" w:hAnsi="宋体" w:cs="宋体"/>
          <w:color w:val="0000FF"/>
          <w:spacing w:val="6"/>
          <w:sz w:val="24"/>
        </w:rPr>
      </w:pP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22107" w:rsidRDefault="0018607D">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22107" w:rsidRDefault="0018607D">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22107" w:rsidRDefault="00A22107">
      <w:pPr>
        <w:autoSpaceDE w:val="0"/>
        <w:autoSpaceDN w:val="0"/>
        <w:adjustRightInd w:val="0"/>
        <w:spacing w:line="360" w:lineRule="auto"/>
        <w:outlineLvl w:val="0"/>
        <w:rPr>
          <w:rFonts w:ascii="宋体" w:cs="宋体"/>
          <w:sz w:val="24"/>
          <w:lang w:val="zh-CN"/>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pPr>
        <w:rPr>
          <w:sz w:val="24"/>
          <w:szCs w:val="24"/>
        </w:rPr>
      </w:pPr>
    </w:p>
    <w:p w:rsidR="00A22107" w:rsidRDefault="00A22107"/>
    <w:sectPr w:rsidR="00A22107" w:rsidSect="00A22107">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E4F" w:rsidRDefault="00D43E4F" w:rsidP="00A22107">
      <w:r>
        <w:separator/>
      </w:r>
    </w:p>
  </w:endnote>
  <w:endnote w:type="continuationSeparator" w:id="1">
    <w:p w:rsidR="00D43E4F" w:rsidRDefault="00D43E4F" w:rsidP="00A22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altName w:v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font-weight : 700">
    <w:altName w:val="Segoe Print"/>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4F" w:rsidRDefault="0027250D">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BTw70wAEAAGUDAAAOAAAAAAAAAAEAIAAAAB4BAABkcnMvZTJvRG9jLnhtbFBLBQYA&#10;AAAABgAGAFkBAABQBQAAAAA=&#10;" filled="f" stroked="f">
          <v:textbox style="mso-fit-shape-to-text:t" inset="0,0,0,0">
            <w:txbxContent>
              <w:p w:rsidR="00D43E4F" w:rsidRDefault="0027250D">
                <w:pPr>
                  <w:pStyle w:val="ab"/>
                </w:pPr>
                <w:fldSimple w:instr=" PAGE  \* MERGEFORMAT ">
                  <w:r w:rsidR="004523F2">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E4F" w:rsidRDefault="00D43E4F" w:rsidP="00A22107">
      <w:r>
        <w:separator/>
      </w:r>
    </w:p>
  </w:footnote>
  <w:footnote w:type="continuationSeparator" w:id="1">
    <w:p w:rsidR="00D43E4F" w:rsidRDefault="00D43E4F" w:rsidP="00A221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86E76"/>
    <w:multiLevelType w:val="singleLevel"/>
    <w:tmpl w:val="83B86E76"/>
    <w:lvl w:ilvl="0">
      <w:start w:val="2"/>
      <w:numFmt w:val="decimal"/>
      <w:suff w:val="nothing"/>
      <w:lvlText w:val="%1、"/>
      <w:lvlJc w:val="left"/>
    </w:lvl>
  </w:abstractNum>
  <w:abstractNum w:abstractNumId="1">
    <w:nsid w:val="97010AFD"/>
    <w:multiLevelType w:val="singleLevel"/>
    <w:tmpl w:val="97010AFD"/>
    <w:lvl w:ilvl="0">
      <w:start w:val="2"/>
      <w:numFmt w:val="chineseCounting"/>
      <w:suff w:val="nothing"/>
      <w:lvlText w:val="（%1）"/>
      <w:lvlJc w:val="left"/>
      <w:rPr>
        <w:rFonts w:hint="eastAsia"/>
      </w:rPr>
    </w:lvl>
  </w:abstractNum>
  <w:abstractNum w:abstractNumId="2">
    <w:nsid w:val="A1FC6E2D"/>
    <w:multiLevelType w:val="singleLevel"/>
    <w:tmpl w:val="A1FC6E2D"/>
    <w:lvl w:ilvl="0">
      <w:start w:val="3"/>
      <w:numFmt w:val="decimal"/>
      <w:lvlText w:val="%1."/>
      <w:lvlJc w:val="left"/>
      <w:pPr>
        <w:tabs>
          <w:tab w:val="left" w:pos="312"/>
        </w:tabs>
      </w:pPr>
    </w:lvl>
  </w:abstractNum>
  <w:abstractNum w:abstractNumId="3">
    <w:nsid w:val="A61E0049"/>
    <w:multiLevelType w:val="singleLevel"/>
    <w:tmpl w:val="A61E0049"/>
    <w:lvl w:ilvl="0">
      <w:start w:val="1"/>
      <w:numFmt w:val="decimal"/>
      <w:suff w:val="nothing"/>
      <w:lvlText w:val="%1、"/>
      <w:lvlJc w:val="left"/>
    </w:lvl>
  </w:abstractNum>
  <w:abstractNum w:abstractNumId="4">
    <w:nsid w:val="BEFD1EE7"/>
    <w:multiLevelType w:val="singleLevel"/>
    <w:tmpl w:val="BEFD1EE7"/>
    <w:lvl w:ilvl="0">
      <w:start w:val="1"/>
      <w:numFmt w:val="decimal"/>
      <w:lvlText w:val="%1."/>
      <w:lvlJc w:val="left"/>
      <w:pPr>
        <w:tabs>
          <w:tab w:val="left" w:pos="312"/>
        </w:tabs>
      </w:pPr>
    </w:lvl>
  </w:abstractNum>
  <w:abstractNum w:abstractNumId="5">
    <w:nsid w:val="E8551B6F"/>
    <w:multiLevelType w:val="singleLevel"/>
    <w:tmpl w:val="E8551B6F"/>
    <w:lvl w:ilvl="0">
      <w:start w:val="1"/>
      <w:numFmt w:val="decimal"/>
      <w:lvlText w:val="%1."/>
      <w:lvlJc w:val="left"/>
      <w:pPr>
        <w:tabs>
          <w:tab w:val="left" w:pos="312"/>
        </w:tabs>
      </w:pPr>
    </w:lvl>
  </w:abstractNum>
  <w:abstractNum w:abstractNumId="6">
    <w:nsid w:val="F22C2923"/>
    <w:multiLevelType w:val="singleLevel"/>
    <w:tmpl w:val="F22C2923"/>
    <w:lvl w:ilvl="0">
      <w:start w:val="1"/>
      <w:numFmt w:val="decimal"/>
      <w:suff w:val="nothing"/>
      <w:lvlText w:val="%1、"/>
      <w:lvlJc w:val="left"/>
    </w:lvl>
  </w:abstractNum>
  <w:abstractNum w:abstractNumId="7">
    <w:nsid w:val="00003905"/>
    <w:multiLevelType w:val="multilevel"/>
    <w:tmpl w:val="0000390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1A1315D"/>
    <w:multiLevelType w:val="multilevel"/>
    <w:tmpl w:val="01A131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1AE1FB6"/>
    <w:multiLevelType w:val="multilevel"/>
    <w:tmpl w:val="01AE1FB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2466F88"/>
    <w:multiLevelType w:val="multilevel"/>
    <w:tmpl w:val="02466F88"/>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3BE4564"/>
    <w:multiLevelType w:val="multilevel"/>
    <w:tmpl w:val="03BE4564"/>
    <w:lvl w:ilvl="0">
      <w:start w:val="6"/>
      <w:numFmt w:val="decimal"/>
      <w:lvlText w:val="%1．"/>
      <w:lvlJc w:val="left"/>
      <w:pPr>
        <w:ind w:left="354" w:hanging="360"/>
      </w:pPr>
      <w:rPr>
        <w:rFonts w:hint="default"/>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2">
    <w:nsid w:val="04247E9E"/>
    <w:multiLevelType w:val="singleLevel"/>
    <w:tmpl w:val="04247E9E"/>
    <w:lvl w:ilvl="0">
      <w:start w:val="1"/>
      <w:numFmt w:val="decimal"/>
      <w:lvlText w:val="%1."/>
      <w:lvlJc w:val="left"/>
      <w:pPr>
        <w:tabs>
          <w:tab w:val="left" w:pos="312"/>
        </w:tabs>
      </w:pPr>
    </w:lvl>
  </w:abstractNum>
  <w:abstractNum w:abstractNumId="13">
    <w:nsid w:val="07446857"/>
    <w:multiLevelType w:val="multilevel"/>
    <w:tmpl w:val="07446857"/>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14">
    <w:nsid w:val="07561EAD"/>
    <w:multiLevelType w:val="multilevel"/>
    <w:tmpl w:val="07561E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8235AD9"/>
    <w:multiLevelType w:val="singleLevel"/>
    <w:tmpl w:val="08235AD9"/>
    <w:lvl w:ilvl="0">
      <w:start w:val="1"/>
      <w:numFmt w:val="bullet"/>
      <w:lvlText w:val=""/>
      <w:lvlJc w:val="left"/>
      <w:pPr>
        <w:ind w:left="420" w:hanging="420"/>
      </w:pPr>
      <w:rPr>
        <w:rFonts w:ascii="Wingdings" w:hAnsi="Wingdings" w:hint="default"/>
      </w:rPr>
    </w:lvl>
  </w:abstractNum>
  <w:abstractNum w:abstractNumId="16">
    <w:nsid w:val="0A4821E3"/>
    <w:multiLevelType w:val="multilevel"/>
    <w:tmpl w:val="0A4821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B3C3FF4"/>
    <w:multiLevelType w:val="multilevel"/>
    <w:tmpl w:val="0B3C3F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C8A4F47"/>
    <w:multiLevelType w:val="multilevel"/>
    <w:tmpl w:val="0C8A4F4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F462379"/>
    <w:multiLevelType w:val="multilevel"/>
    <w:tmpl w:val="0F46237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0F379A6"/>
    <w:multiLevelType w:val="multilevel"/>
    <w:tmpl w:val="10F379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16C98D0"/>
    <w:multiLevelType w:val="singleLevel"/>
    <w:tmpl w:val="116C98D0"/>
    <w:lvl w:ilvl="0">
      <w:start w:val="1"/>
      <w:numFmt w:val="bullet"/>
      <w:lvlText w:val=""/>
      <w:lvlJc w:val="left"/>
      <w:pPr>
        <w:ind w:left="420" w:hanging="420"/>
      </w:pPr>
      <w:rPr>
        <w:rFonts w:ascii="Wingdings" w:hAnsi="Wingdings" w:hint="default"/>
      </w:rPr>
    </w:lvl>
  </w:abstractNum>
  <w:abstractNum w:abstractNumId="22">
    <w:nsid w:val="1263103F"/>
    <w:multiLevelType w:val="multilevel"/>
    <w:tmpl w:val="1263103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14F81D37"/>
    <w:multiLevelType w:val="multilevel"/>
    <w:tmpl w:val="14F81D3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157F6630"/>
    <w:multiLevelType w:val="multilevel"/>
    <w:tmpl w:val="157F66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6457939"/>
    <w:multiLevelType w:val="multilevel"/>
    <w:tmpl w:val="164579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8704962"/>
    <w:multiLevelType w:val="multilevel"/>
    <w:tmpl w:val="187049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18C3184C"/>
    <w:multiLevelType w:val="multilevel"/>
    <w:tmpl w:val="18C318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19F62CE6"/>
    <w:multiLevelType w:val="multilevel"/>
    <w:tmpl w:val="19F62CE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1ADA630E"/>
    <w:multiLevelType w:val="multilevel"/>
    <w:tmpl w:val="1ADA63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1B3D1A85"/>
    <w:multiLevelType w:val="multilevel"/>
    <w:tmpl w:val="1B3D1A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1BF00A20"/>
    <w:multiLevelType w:val="multilevel"/>
    <w:tmpl w:val="1BF00A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D422C88"/>
    <w:multiLevelType w:val="multilevel"/>
    <w:tmpl w:val="1D422C8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1D4E6FE7"/>
    <w:multiLevelType w:val="multilevel"/>
    <w:tmpl w:val="1D4E6F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1ED46BA0"/>
    <w:multiLevelType w:val="multilevel"/>
    <w:tmpl w:val="1ED46BA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1F6407B9"/>
    <w:multiLevelType w:val="multilevel"/>
    <w:tmpl w:val="1F6407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1FBF1FD8"/>
    <w:multiLevelType w:val="multilevel"/>
    <w:tmpl w:val="1FBF1F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2221B8D"/>
    <w:multiLevelType w:val="multilevel"/>
    <w:tmpl w:val="22221B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222225B9"/>
    <w:multiLevelType w:val="multilevel"/>
    <w:tmpl w:val="222225B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22A13C98"/>
    <w:multiLevelType w:val="multilevel"/>
    <w:tmpl w:val="22A13C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3467FCD"/>
    <w:multiLevelType w:val="multilevel"/>
    <w:tmpl w:val="23467F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23E95BB4"/>
    <w:multiLevelType w:val="multilevel"/>
    <w:tmpl w:val="23E95BB4"/>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42">
    <w:nsid w:val="246F7856"/>
    <w:multiLevelType w:val="multilevel"/>
    <w:tmpl w:val="246F78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252839BB"/>
    <w:multiLevelType w:val="multilevel"/>
    <w:tmpl w:val="252839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25BD6BE1"/>
    <w:multiLevelType w:val="multilevel"/>
    <w:tmpl w:val="25BD6B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25D17DD5"/>
    <w:multiLevelType w:val="multilevel"/>
    <w:tmpl w:val="25D17D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29781F10"/>
    <w:multiLevelType w:val="multilevel"/>
    <w:tmpl w:val="29781F1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nsid w:val="29FC5262"/>
    <w:multiLevelType w:val="multilevel"/>
    <w:tmpl w:val="29FC52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2B400417"/>
    <w:multiLevelType w:val="multilevel"/>
    <w:tmpl w:val="2B40041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2BB919F0"/>
    <w:multiLevelType w:val="multilevel"/>
    <w:tmpl w:val="2BB919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2C1FFA53"/>
    <w:multiLevelType w:val="singleLevel"/>
    <w:tmpl w:val="2C1FFA53"/>
    <w:lvl w:ilvl="0">
      <w:start w:val="1"/>
      <w:numFmt w:val="decimal"/>
      <w:lvlText w:val="%1."/>
      <w:lvlJc w:val="left"/>
      <w:pPr>
        <w:tabs>
          <w:tab w:val="left" w:pos="312"/>
        </w:tabs>
      </w:pPr>
    </w:lvl>
  </w:abstractNum>
  <w:abstractNum w:abstractNumId="51">
    <w:nsid w:val="2C3D5801"/>
    <w:multiLevelType w:val="multilevel"/>
    <w:tmpl w:val="2C3D580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C4F7F27"/>
    <w:multiLevelType w:val="multilevel"/>
    <w:tmpl w:val="2C4F7F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F047511"/>
    <w:multiLevelType w:val="multilevel"/>
    <w:tmpl w:val="2F047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2F4A6730"/>
    <w:multiLevelType w:val="multilevel"/>
    <w:tmpl w:val="2F4A673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2FB622DD"/>
    <w:multiLevelType w:val="multilevel"/>
    <w:tmpl w:val="2FB622D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6">
    <w:nsid w:val="3114060D"/>
    <w:multiLevelType w:val="multilevel"/>
    <w:tmpl w:val="3114060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31688EEF"/>
    <w:multiLevelType w:val="singleLevel"/>
    <w:tmpl w:val="31688EEF"/>
    <w:lvl w:ilvl="0">
      <w:start w:val="2"/>
      <w:numFmt w:val="decimal"/>
      <w:suff w:val="nothing"/>
      <w:lvlText w:val="%1、"/>
      <w:lvlJc w:val="left"/>
    </w:lvl>
  </w:abstractNum>
  <w:abstractNum w:abstractNumId="58">
    <w:nsid w:val="32006553"/>
    <w:multiLevelType w:val="multilevel"/>
    <w:tmpl w:val="3200655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nsid w:val="32E42081"/>
    <w:multiLevelType w:val="singleLevel"/>
    <w:tmpl w:val="32E42081"/>
    <w:lvl w:ilvl="0">
      <w:start w:val="1"/>
      <w:numFmt w:val="decimal"/>
      <w:suff w:val="space"/>
      <w:lvlText w:val="%1)"/>
      <w:lvlJc w:val="left"/>
    </w:lvl>
  </w:abstractNum>
  <w:abstractNum w:abstractNumId="60">
    <w:nsid w:val="33364A88"/>
    <w:multiLevelType w:val="multilevel"/>
    <w:tmpl w:val="33364A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35A06B56"/>
    <w:multiLevelType w:val="multilevel"/>
    <w:tmpl w:val="35A06B56"/>
    <w:lvl w:ilvl="0">
      <w:start w:val="1"/>
      <w:numFmt w:val="decimal"/>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35B116AE"/>
    <w:multiLevelType w:val="multilevel"/>
    <w:tmpl w:val="35B116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36B572FF"/>
    <w:multiLevelType w:val="multilevel"/>
    <w:tmpl w:val="36B572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38891AF4"/>
    <w:multiLevelType w:val="multilevel"/>
    <w:tmpl w:val="38891AF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38A26813"/>
    <w:multiLevelType w:val="multilevel"/>
    <w:tmpl w:val="38A268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391508E2"/>
    <w:multiLevelType w:val="multilevel"/>
    <w:tmpl w:val="391508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397E46C3"/>
    <w:multiLevelType w:val="multilevel"/>
    <w:tmpl w:val="397E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3A743ACC"/>
    <w:multiLevelType w:val="multilevel"/>
    <w:tmpl w:val="3A743A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3C10646F"/>
    <w:multiLevelType w:val="multilevel"/>
    <w:tmpl w:val="3C106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3C1B086E"/>
    <w:multiLevelType w:val="multilevel"/>
    <w:tmpl w:val="3C1B086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3C7D3913"/>
    <w:multiLevelType w:val="multilevel"/>
    <w:tmpl w:val="3C7D39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CD14C7C"/>
    <w:multiLevelType w:val="multilevel"/>
    <w:tmpl w:val="3CD14C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3D7456D6"/>
    <w:multiLevelType w:val="multilevel"/>
    <w:tmpl w:val="3D7456D6"/>
    <w:lvl w:ilvl="0">
      <w:start w:val="1"/>
      <w:numFmt w:val="decimal"/>
      <w:lvlText w:val="%1)"/>
      <w:lvlJc w:val="left"/>
      <w:pPr>
        <w:ind w:left="459" w:hanging="420"/>
      </w:pPr>
    </w:lvl>
    <w:lvl w:ilvl="1">
      <w:start w:val="1"/>
      <w:numFmt w:val="lowerLetter"/>
      <w:lvlText w:val="%2)"/>
      <w:lvlJc w:val="left"/>
      <w:pPr>
        <w:ind w:left="879" w:hanging="420"/>
      </w:pPr>
    </w:lvl>
    <w:lvl w:ilvl="2">
      <w:start w:val="1"/>
      <w:numFmt w:val="lowerRoman"/>
      <w:lvlText w:val="%3."/>
      <w:lvlJc w:val="right"/>
      <w:pPr>
        <w:ind w:left="1299" w:hanging="420"/>
      </w:pPr>
    </w:lvl>
    <w:lvl w:ilvl="3">
      <w:start w:val="1"/>
      <w:numFmt w:val="decimal"/>
      <w:lvlText w:val="%4."/>
      <w:lvlJc w:val="left"/>
      <w:pPr>
        <w:ind w:left="1719" w:hanging="420"/>
      </w:pPr>
    </w:lvl>
    <w:lvl w:ilvl="4">
      <w:start w:val="1"/>
      <w:numFmt w:val="lowerLetter"/>
      <w:lvlText w:val="%5)"/>
      <w:lvlJc w:val="left"/>
      <w:pPr>
        <w:ind w:left="2139" w:hanging="420"/>
      </w:pPr>
    </w:lvl>
    <w:lvl w:ilvl="5">
      <w:start w:val="1"/>
      <w:numFmt w:val="lowerRoman"/>
      <w:lvlText w:val="%6."/>
      <w:lvlJc w:val="right"/>
      <w:pPr>
        <w:ind w:left="2559" w:hanging="420"/>
      </w:pPr>
    </w:lvl>
    <w:lvl w:ilvl="6">
      <w:start w:val="1"/>
      <w:numFmt w:val="decimal"/>
      <w:lvlText w:val="%7."/>
      <w:lvlJc w:val="left"/>
      <w:pPr>
        <w:ind w:left="2979" w:hanging="420"/>
      </w:pPr>
    </w:lvl>
    <w:lvl w:ilvl="7">
      <w:start w:val="1"/>
      <w:numFmt w:val="lowerLetter"/>
      <w:lvlText w:val="%8)"/>
      <w:lvlJc w:val="left"/>
      <w:pPr>
        <w:ind w:left="3399" w:hanging="420"/>
      </w:pPr>
    </w:lvl>
    <w:lvl w:ilvl="8">
      <w:start w:val="1"/>
      <w:numFmt w:val="lowerRoman"/>
      <w:lvlText w:val="%9."/>
      <w:lvlJc w:val="right"/>
      <w:pPr>
        <w:ind w:left="3819" w:hanging="420"/>
      </w:pPr>
    </w:lvl>
  </w:abstractNum>
  <w:abstractNum w:abstractNumId="74">
    <w:nsid w:val="3E980CF6"/>
    <w:multiLevelType w:val="multilevel"/>
    <w:tmpl w:val="3E980CF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41CD26A2"/>
    <w:multiLevelType w:val="multilevel"/>
    <w:tmpl w:val="41CD26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43642534"/>
    <w:multiLevelType w:val="multilevel"/>
    <w:tmpl w:val="43642534"/>
    <w:lvl w:ilvl="0">
      <w:start w:val="1"/>
      <w:numFmt w:val="decimal"/>
      <w:lvlText w:val="%1)"/>
      <w:lvlJc w:val="left"/>
      <w:pPr>
        <w:ind w:left="420" w:hanging="420"/>
      </w:pPr>
    </w:lvl>
    <w:lvl w:ilvl="1">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46F97A2B"/>
    <w:multiLevelType w:val="multilevel"/>
    <w:tmpl w:val="46F97A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47D86E72"/>
    <w:multiLevelType w:val="singleLevel"/>
    <w:tmpl w:val="47D86E72"/>
    <w:lvl w:ilvl="0">
      <w:start w:val="1"/>
      <w:numFmt w:val="decimal"/>
      <w:lvlText w:val="%1."/>
      <w:lvlJc w:val="left"/>
      <w:pPr>
        <w:tabs>
          <w:tab w:val="left" w:pos="312"/>
        </w:tabs>
      </w:pPr>
    </w:lvl>
  </w:abstractNum>
  <w:abstractNum w:abstractNumId="79">
    <w:nsid w:val="491E36BE"/>
    <w:multiLevelType w:val="multilevel"/>
    <w:tmpl w:val="491E36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4B7F1C82"/>
    <w:multiLevelType w:val="multilevel"/>
    <w:tmpl w:val="4B7F1C8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4C715F4C"/>
    <w:multiLevelType w:val="multilevel"/>
    <w:tmpl w:val="4C715F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4F4B3F32"/>
    <w:multiLevelType w:val="multilevel"/>
    <w:tmpl w:val="4F4B3F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501456CB"/>
    <w:multiLevelType w:val="multilevel"/>
    <w:tmpl w:val="501456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507D22B3"/>
    <w:multiLevelType w:val="multilevel"/>
    <w:tmpl w:val="507D22B3"/>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85">
    <w:nsid w:val="50B502E7"/>
    <w:multiLevelType w:val="multilevel"/>
    <w:tmpl w:val="50B502E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54197A55"/>
    <w:multiLevelType w:val="multilevel"/>
    <w:tmpl w:val="54197A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nsid w:val="5524FF4D"/>
    <w:multiLevelType w:val="singleLevel"/>
    <w:tmpl w:val="5524FF4D"/>
    <w:lvl w:ilvl="0">
      <w:start w:val="1"/>
      <w:numFmt w:val="decimal"/>
      <w:suff w:val="nothing"/>
      <w:lvlText w:val="%1．"/>
      <w:lvlJc w:val="left"/>
    </w:lvl>
  </w:abstractNum>
  <w:abstractNum w:abstractNumId="88">
    <w:nsid w:val="559D1F28"/>
    <w:multiLevelType w:val="multilevel"/>
    <w:tmpl w:val="559D1F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55FB5796"/>
    <w:multiLevelType w:val="multilevel"/>
    <w:tmpl w:val="55FB5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56067F4C"/>
    <w:multiLevelType w:val="multilevel"/>
    <w:tmpl w:val="56067F4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56483D4C"/>
    <w:multiLevelType w:val="multilevel"/>
    <w:tmpl w:val="56483D4C"/>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92">
    <w:nsid w:val="58087F7E"/>
    <w:multiLevelType w:val="multilevel"/>
    <w:tmpl w:val="58087F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3">
    <w:nsid w:val="59487129"/>
    <w:multiLevelType w:val="multilevel"/>
    <w:tmpl w:val="59487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nsid w:val="59607064"/>
    <w:multiLevelType w:val="multilevel"/>
    <w:tmpl w:val="596070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5">
    <w:nsid w:val="5ABD47A7"/>
    <w:multiLevelType w:val="multilevel"/>
    <w:tmpl w:val="5ABD47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5ACC1294"/>
    <w:multiLevelType w:val="multilevel"/>
    <w:tmpl w:val="5ACC1294"/>
    <w:lvl w:ilvl="0">
      <w:start w:val="1"/>
      <w:numFmt w:val="decimal"/>
      <w:lvlText w:val="%1)"/>
      <w:lvlJc w:val="left"/>
      <w:pPr>
        <w:ind w:left="-334" w:hanging="420"/>
      </w:pPr>
    </w:lvl>
    <w:lvl w:ilvl="1">
      <w:start w:val="1"/>
      <w:numFmt w:val="lowerLetter"/>
      <w:lvlText w:val="%2)"/>
      <w:lvlJc w:val="left"/>
      <w:pPr>
        <w:ind w:left="86" w:hanging="420"/>
      </w:pPr>
    </w:lvl>
    <w:lvl w:ilvl="2">
      <w:start w:val="1"/>
      <w:numFmt w:val="lowerRoman"/>
      <w:lvlText w:val="%3."/>
      <w:lvlJc w:val="right"/>
      <w:pPr>
        <w:ind w:left="506" w:hanging="420"/>
      </w:pPr>
    </w:lvl>
    <w:lvl w:ilvl="3">
      <w:start w:val="1"/>
      <w:numFmt w:val="decimal"/>
      <w:lvlText w:val="%4."/>
      <w:lvlJc w:val="left"/>
      <w:pPr>
        <w:ind w:left="926" w:hanging="420"/>
      </w:pPr>
    </w:lvl>
    <w:lvl w:ilvl="4">
      <w:start w:val="1"/>
      <w:numFmt w:val="lowerLetter"/>
      <w:lvlText w:val="%5)"/>
      <w:lvlJc w:val="left"/>
      <w:pPr>
        <w:ind w:left="1346" w:hanging="420"/>
      </w:pPr>
    </w:lvl>
    <w:lvl w:ilvl="5">
      <w:start w:val="1"/>
      <w:numFmt w:val="lowerRoman"/>
      <w:lvlText w:val="%6."/>
      <w:lvlJc w:val="right"/>
      <w:pPr>
        <w:ind w:left="1766" w:hanging="420"/>
      </w:pPr>
    </w:lvl>
    <w:lvl w:ilvl="6">
      <w:start w:val="1"/>
      <w:numFmt w:val="decimal"/>
      <w:lvlText w:val="%7."/>
      <w:lvlJc w:val="left"/>
      <w:pPr>
        <w:ind w:left="2186" w:hanging="420"/>
      </w:pPr>
    </w:lvl>
    <w:lvl w:ilvl="7">
      <w:start w:val="1"/>
      <w:numFmt w:val="lowerLetter"/>
      <w:lvlText w:val="%8)"/>
      <w:lvlJc w:val="left"/>
      <w:pPr>
        <w:ind w:left="2606" w:hanging="420"/>
      </w:pPr>
    </w:lvl>
    <w:lvl w:ilvl="8">
      <w:start w:val="1"/>
      <w:numFmt w:val="lowerRoman"/>
      <w:lvlText w:val="%9."/>
      <w:lvlJc w:val="right"/>
      <w:pPr>
        <w:ind w:left="3026" w:hanging="420"/>
      </w:pPr>
    </w:lvl>
  </w:abstractNum>
  <w:abstractNum w:abstractNumId="97">
    <w:nsid w:val="5B0B6ECF"/>
    <w:multiLevelType w:val="multilevel"/>
    <w:tmpl w:val="5B0B6EC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5C556E29"/>
    <w:multiLevelType w:val="multilevel"/>
    <w:tmpl w:val="5C556E29"/>
    <w:lvl w:ilvl="0">
      <w:start w:val="1"/>
      <w:numFmt w:val="decimal"/>
      <w:lvlText w:val="%1."/>
      <w:lvlJc w:val="left"/>
      <w:pPr>
        <w:tabs>
          <w:tab w:val="left" w:pos="812"/>
        </w:tabs>
        <w:ind w:left="812"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nsid w:val="5CC82D96"/>
    <w:multiLevelType w:val="multilevel"/>
    <w:tmpl w:val="5CC82D9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5E3859AA"/>
    <w:multiLevelType w:val="multilevel"/>
    <w:tmpl w:val="5E3859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5FE34FB9"/>
    <w:multiLevelType w:val="multilevel"/>
    <w:tmpl w:val="5FE34FB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611A6BDB"/>
    <w:multiLevelType w:val="multilevel"/>
    <w:tmpl w:val="611A6BD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636020AA"/>
    <w:multiLevelType w:val="multilevel"/>
    <w:tmpl w:val="636020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684C69AB"/>
    <w:multiLevelType w:val="multilevel"/>
    <w:tmpl w:val="684C69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nsid w:val="68CF08C6"/>
    <w:multiLevelType w:val="multilevel"/>
    <w:tmpl w:val="68CF08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nsid w:val="693F5798"/>
    <w:multiLevelType w:val="multilevel"/>
    <w:tmpl w:val="693F57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69D5CCEC"/>
    <w:multiLevelType w:val="singleLevel"/>
    <w:tmpl w:val="69D5CCEC"/>
    <w:lvl w:ilvl="0">
      <w:start w:val="1"/>
      <w:numFmt w:val="bullet"/>
      <w:lvlText w:val=""/>
      <w:lvlJc w:val="left"/>
      <w:pPr>
        <w:ind w:left="420" w:hanging="420"/>
      </w:pPr>
      <w:rPr>
        <w:rFonts w:ascii="Wingdings" w:hAnsi="Wingdings" w:hint="default"/>
      </w:rPr>
    </w:lvl>
  </w:abstractNum>
  <w:abstractNum w:abstractNumId="108">
    <w:nsid w:val="6B0E3FBC"/>
    <w:multiLevelType w:val="multilevel"/>
    <w:tmpl w:val="6B0E3F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6C5D7D03"/>
    <w:multiLevelType w:val="multilevel"/>
    <w:tmpl w:val="6C5D7D0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nsid w:val="6CCA4E48"/>
    <w:multiLevelType w:val="multilevel"/>
    <w:tmpl w:val="6CCA4E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6D1177F3"/>
    <w:multiLevelType w:val="multilevel"/>
    <w:tmpl w:val="6D1177F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6D3140A2"/>
    <w:multiLevelType w:val="multilevel"/>
    <w:tmpl w:val="6D3140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nsid w:val="6F4E603F"/>
    <w:multiLevelType w:val="multilevel"/>
    <w:tmpl w:val="6F4E60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7042727A"/>
    <w:multiLevelType w:val="multilevel"/>
    <w:tmpl w:val="704272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nsid w:val="70BB7B96"/>
    <w:multiLevelType w:val="multilevel"/>
    <w:tmpl w:val="70BB7B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nsid w:val="71452531"/>
    <w:multiLevelType w:val="multilevel"/>
    <w:tmpl w:val="714525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nsid w:val="72335B17"/>
    <w:multiLevelType w:val="multilevel"/>
    <w:tmpl w:val="72335B1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nsid w:val="73333897"/>
    <w:multiLevelType w:val="multilevel"/>
    <w:tmpl w:val="733338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nsid w:val="73A95AA9"/>
    <w:multiLevelType w:val="multilevel"/>
    <w:tmpl w:val="73A95AA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7581275D"/>
    <w:multiLevelType w:val="multilevel"/>
    <w:tmpl w:val="7581275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76AF59F6"/>
    <w:multiLevelType w:val="multilevel"/>
    <w:tmpl w:val="76AF59F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nsid w:val="781627BE"/>
    <w:multiLevelType w:val="multilevel"/>
    <w:tmpl w:val="781627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nsid w:val="79033A9C"/>
    <w:multiLevelType w:val="multilevel"/>
    <w:tmpl w:val="79033A9C"/>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4">
    <w:nsid w:val="79F9245B"/>
    <w:multiLevelType w:val="multilevel"/>
    <w:tmpl w:val="79F9245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5">
    <w:nsid w:val="7AC06089"/>
    <w:multiLevelType w:val="multilevel"/>
    <w:tmpl w:val="7AC060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nsid w:val="7C1C1178"/>
    <w:multiLevelType w:val="multilevel"/>
    <w:tmpl w:val="7C1C11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7">
    <w:nsid w:val="7C286ADA"/>
    <w:multiLevelType w:val="multilevel"/>
    <w:tmpl w:val="7C286A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nsid w:val="7C4413BE"/>
    <w:multiLevelType w:val="multilevel"/>
    <w:tmpl w:val="7C4413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nsid w:val="7C6D32AC"/>
    <w:multiLevelType w:val="multilevel"/>
    <w:tmpl w:val="7C6D32A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nsid w:val="7C743F9B"/>
    <w:multiLevelType w:val="multilevel"/>
    <w:tmpl w:val="7C743F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nsid w:val="7C7A1C41"/>
    <w:multiLevelType w:val="multilevel"/>
    <w:tmpl w:val="7C7A1C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nsid w:val="7D7375E7"/>
    <w:multiLevelType w:val="multilevel"/>
    <w:tmpl w:val="7D7375E7"/>
    <w:lvl w:ilvl="0">
      <w:start w:val="1"/>
      <w:numFmt w:val="decimal"/>
      <w:lvlText w:val="%1."/>
      <w:lvlJc w:val="left"/>
      <w:pPr>
        <w:tabs>
          <w:tab w:val="left" w:pos="812"/>
        </w:tabs>
        <w:ind w:left="812"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nsid w:val="7E3C2083"/>
    <w:multiLevelType w:val="multilevel"/>
    <w:tmpl w:val="7E3C20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7E863C3E"/>
    <w:multiLevelType w:val="multilevel"/>
    <w:tmpl w:val="7E863C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nsid w:val="7F8ED326"/>
    <w:multiLevelType w:val="singleLevel"/>
    <w:tmpl w:val="7F8ED326"/>
    <w:lvl w:ilvl="0">
      <w:start w:val="14"/>
      <w:numFmt w:val="decimal"/>
      <w:suff w:val="nothing"/>
      <w:lvlText w:val="%1．"/>
      <w:lvlJc w:val="left"/>
    </w:lvl>
  </w:abstractNum>
  <w:num w:numId="1">
    <w:abstractNumId w:val="87"/>
  </w:num>
  <w:num w:numId="2">
    <w:abstractNumId w:val="1"/>
  </w:num>
  <w:num w:numId="3">
    <w:abstractNumId w:val="135"/>
  </w:num>
  <w:num w:numId="4">
    <w:abstractNumId w:val="2"/>
  </w:num>
  <w:num w:numId="5">
    <w:abstractNumId w:val="78"/>
  </w:num>
  <w:num w:numId="6">
    <w:abstractNumId w:val="6"/>
  </w:num>
  <w:num w:numId="7">
    <w:abstractNumId w:val="59"/>
  </w:num>
  <w:num w:numId="8">
    <w:abstractNumId w:val="50"/>
  </w:num>
  <w:num w:numId="9">
    <w:abstractNumId w:val="5"/>
  </w:num>
  <w:num w:numId="10">
    <w:abstractNumId w:val="12"/>
  </w:num>
  <w:num w:numId="11">
    <w:abstractNumId w:val="4"/>
  </w:num>
  <w:num w:numId="12">
    <w:abstractNumId w:val="132"/>
  </w:num>
  <w:num w:numId="13">
    <w:abstractNumId w:val="98"/>
  </w:num>
  <w:num w:numId="14">
    <w:abstractNumId w:val="127"/>
  </w:num>
  <w:num w:numId="15">
    <w:abstractNumId w:val="76"/>
  </w:num>
  <w:num w:numId="16">
    <w:abstractNumId w:val="14"/>
  </w:num>
  <w:num w:numId="17">
    <w:abstractNumId w:val="49"/>
  </w:num>
  <w:num w:numId="18">
    <w:abstractNumId w:val="24"/>
  </w:num>
  <w:num w:numId="19">
    <w:abstractNumId w:val="10"/>
  </w:num>
  <w:num w:numId="20">
    <w:abstractNumId w:val="94"/>
  </w:num>
  <w:num w:numId="21">
    <w:abstractNumId w:val="56"/>
  </w:num>
  <w:num w:numId="22">
    <w:abstractNumId w:val="52"/>
  </w:num>
  <w:num w:numId="23">
    <w:abstractNumId w:val="28"/>
  </w:num>
  <w:num w:numId="24">
    <w:abstractNumId w:val="107"/>
  </w:num>
  <w:num w:numId="25">
    <w:abstractNumId w:val="46"/>
  </w:num>
  <w:num w:numId="26">
    <w:abstractNumId w:val="15"/>
  </w:num>
  <w:num w:numId="27">
    <w:abstractNumId w:val="33"/>
  </w:num>
  <w:num w:numId="28">
    <w:abstractNumId w:val="93"/>
  </w:num>
  <w:num w:numId="29">
    <w:abstractNumId w:val="112"/>
  </w:num>
  <w:num w:numId="30">
    <w:abstractNumId w:val="72"/>
  </w:num>
  <w:num w:numId="31">
    <w:abstractNumId w:val="105"/>
  </w:num>
  <w:num w:numId="32">
    <w:abstractNumId w:val="66"/>
  </w:num>
  <w:num w:numId="33">
    <w:abstractNumId w:val="91"/>
  </w:num>
  <w:num w:numId="34">
    <w:abstractNumId w:val="86"/>
  </w:num>
  <w:num w:numId="35">
    <w:abstractNumId w:val="84"/>
  </w:num>
  <w:num w:numId="36">
    <w:abstractNumId w:val="73"/>
  </w:num>
  <w:num w:numId="37">
    <w:abstractNumId w:val="41"/>
  </w:num>
  <w:num w:numId="38">
    <w:abstractNumId w:val="96"/>
  </w:num>
  <w:num w:numId="39">
    <w:abstractNumId w:val="13"/>
  </w:num>
  <w:num w:numId="40">
    <w:abstractNumId w:val="21"/>
  </w:num>
  <w:num w:numId="41">
    <w:abstractNumId w:val="95"/>
  </w:num>
  <w:num w:numId="42">
    <w:abstractNumId w:val="19"/>
  </w:num>
  <w:num w:numId="43">
    <w:abstractNumId w:val="88"/>
  </w:num>
  <w:num w:numId="44">
    <w:abstractNumId w:val="11"/>
  </w:num>
  <w:num w:numId="45">
    <w:abstractNumId w:val="54"/>
  </w:num>
  <w:num w:numId="46">
    <w:abstractNumId w:val="64"/>
  </w:num>
  <w:num w:numId="47">
    <w:abstractNumId w:val="102"/>
  </w:num>
  <w:num w:numId="48">
    <w:abstractNumId w:val="121"/>
  </w:num>
  <w:num w:numId="49">
    <w:abstractNumId w:val="62"/>
  </w:num>
  <w:num w:numId="50">
    <w:abstractNumId w:val="7"/>
  </w:num>
  <w:num w:numId="51">
    <w:abstractNumId w:val="51"/>
  </w:num>
  <w:num w:numId="52">
    <w:abstractNumId w:val="85"/>
  </w:num>
  <w:num w:numId="53">
    <w:abstractNumId w:val="117"/>
  </w:num>
  <w:num w:numId="54">
    <w:abstractNumId w:val="90"/>
  </w:num>
  <w:num w:numId="55">
    <w:abstractNumId w:val="32"/>
  </w:num>
  <w:num w:numId="56">
    <w:abstractNumId w:val="82"/>
  </w:num>
  <w:num w:numId="57">
    <w:abstractNumId w:val="9"/>
  </w:num>
  <w:num w:numId="58">
    <w:abstractNumId w:val="44"/>
  </w:num>
  <w:num w:numId="59">
    <w:abstractNumId w:val="35"/>
  </w:num>
  <w:num w:numId="60">
    <w:abstractNumId w:val="53"/>
  </w:num>
  <w:num w:numId="61">
    <w:abstractNumId w:val="111"/>
  </w:num>
  <w:num w:numId="62">
    <w:abstractNumId w:val="20"/>
  </w:num>
  <w:num w:numId="63">
    <w:abstractNumId w:val="68"/>
  </w:num>
  <w:num w:numId="64">
    <w:abstractNumId w:val="37"/>
  </w:num>
  <w:num w:numId="65">
    <w:abstractNumId w:val="133"/>
  </w:num>
  <w:num w:numId="66">
    <w:abstractNumId w:val="45"/>
  </w:num>
  <w:num w:numId="67">
    <w:abstractNumId w:val="79"/>
  </w:num>
  <w:num w:numId="68">
    <w:abstractNumId w:val="75"/>
  </w:num>
  <w:num w:numId="69">
    <w:abstractNumId w:val="104"/>
  </w:num>
  <w:num w:numId="70">
    <w:abstractNumId w:val="89"/>
  </w:num>
  <w:num w:numId="71">
    <w:abstractNumId w:val="100"/>
  </w:num>
  <w:num w:numId="72">
    <w:abstractNumId w:val="39"/>
  </w:num>
  <w:num w:numId="73">
    <w:abstractNumId w:val="63"/>
  </w:num>
  <w:num w:numId="74">
    <w:abstractNumId w:val="36"/>
  </w:num>
  <w:num w:numId="75">
    <w:abstractNumId w:val="110"/>
  </w:num>
  <w:num w:numId="76">
    <w:abstractNumId w:val="83"/>
  </w:num>
  <w:num w:numId="77">
    <w:abstractNumId w:val="69"/>
  </w:num>
  <w:num w:numId="78">
    <w:abstractNumId w:val="65"/>
  </w:num>
  <w:num w:numId="79">
    <w:abstractNumId w:val="122"/>
  </w:num>
  <w:num w:numId="80">
    <w:abstractNumId w:val="103"/>
  </w:num>
  <w:num w:numId="81">
    <w:abstractNumId w:val="118"/>
  </w:num>
  <w:num w:numId="82">
    <w:abstractNumId w:val="97"/>
  </w:num>
  <w:num w:numId="83">
    <w:abstractNumId w:val="134"/>
  </w:num>
  <w:num w:numId="84">
    <w:abstractNumId w:val="67"/>
  </w:num>
  <w:num w:numId="85">
    <w:abstractNumId w:val="129"/>
  </w:num>
  <w:num w:numId="86">
    <w:abstractNumId w:val="126"/>
  </w:num>
  <w:num w:numId="87">
    <w:abstractNumId w:val="16"/>
  </w:num>
  <w:num w:numId="88">
    <w:abstractNumId w:val="106"/>
  </w:num>
  <w:num w:numId="89">
    <w:abstractNumId w:val="119"/>
  </w:num>
  <w:num w:numId="90">
    <w:abstractNumId w:val="71"/>
  </w:num>
  <w:num w:numId="91">
    <w:abstractNumId w:val="120"/>
  </w:num>
  <w:num w:numId="92">
    <w:abstractNumId w:val="108"/>
  </w:num>
  <w:num w:numId="93">
    <w:abstractNumId w:val="8"/>
  </w:num>
  <w:num w:numId="94">
    <w:abstractNumId w:val="38"/>
  </w:num>
  <w:num w:numId="95">
    <w:abstractNumId w:val="125"/>
  </w:num>
  <w:num w:numId="96">
    <w:abstractNumId w:val="116"/>
  </w:num>
  <w:num w:numId="97">
    <w:abstractNumId w:val="80"/>
  </w:num>
  <w:num w:numId="98">
    <w:abstractNumId w:val="31"/>
  </w:num>
  <w:num w:numId="99">
    <w:abstractNumId w:val="29"/>
  </w:num>
  <w:num w:numId="100">
    <w:abstractNumId w:val="48"/>
  </w:num>
  <w:num w:numId="101">
    <w:abstractNumId w:val="26"/>
  </w:num>
  <w:num w:numId="102">
    <w:abstractNumId w:val="128"/>
  </w:num>
  <w:num w:numId="103">
    <w:abstractNumId w:val="30"/>
  </w:num>
  <w:num w:numId="104">
    <w:abstractNumId w:val="113"/>
  </w:num>
  <w:num w:numId="105">
    <w:abstractNumId w:val="40"/>
  </w:num>
  <w:num w:numId="106">
    <w:abstractNumId w:val="109"/>
  </w:num>
  <w:num w:numId="107">
    <w:abstractNumId w:val="115"/>
  </w:num>
  <w:num w:numId="108">
    <w:abstractNumId w:val="131"/>
  </w:num>
  <w:num w:numId="109">
    <w:abstractNumId w:val="74"/>
  </w:num>
  <w:num w:numId="110">
    <w:abstractNumId w:val="101"/>
  </w:num>
  <w:num w:numId="111">
    <w:abstractNumId w:val="43"/>
  </w:num>
  <w:num w:numId="112">
    <w:abstractNumId w:val="27"/>
  </w:num>
  <w:num w:numId="113">
    <w:abstractNumId w:val="81"/>
  </w:num>
  <w:num w:numId="114">
    <w:abstractNumId w:val="61"/>
  </w:num>
  <w:num w:numId="115">
    <w:abstractNumId w:val="17"/>
  </w:num>
  <w:num w:numId="116">
    <w:abstractNumId w:val="70"/>
  </w:num>
  <w:num w:numId="117">
    <w:abstractNumId w:val="123"/>
  </w:num>
  <w:num w:numId="118">
    <w:abstractNumId w:val="99"/>
  </w:num>
  <w:num w:numId="119">
    <w:abstractNumId w:val="23"/>
  </w:num>
  <w:num w:numId="120">
    <w:abstractNumId w:val="55"/>
  </w:num>
  <w:num w:numId="121">
    <w:abstractNumId w:val="92"/>
  </w:num>
  <w:num w:numId="122">
    <w:abstractNumId w:val="47"/>
  </w:num>
  <w:num w:numId="123">
    <w:abstractNumId w:val="114"/>
  </w:num>
  <w:num w:numId="124">
    <w:abstractNumId w:val="130"/>
  </w:num>
  <w:num w:numId="125">
    <w:abstractNumId w:val="34"/>
  </w:num>
  <w:num w:numId="126">
    <w:abstractNumId w:val="60"/>
  </w:num>
  <w:num w:numId="127">
    <w:abstractNumId w:val="77"/>
  </w:num>
  <w:num w:numId="128">
    <w:abstractNumId w:val="42"/>
  </w:num>
  <w:num w:numId="129">
    <w:abstractNumId w:val="25"/>
  </w:num>
  <w:num w:numId="130">
    <w:abstractNumId w:val="124"/>
  </w:num>
  <w:num w:numId="131">
    <w:abstractNumId w:val="22"/>
  </w:num>
  <w:num w:numId="132">
    <w:abstractNumId w:val="58"/>
  </w:num>
  <w:num w:numId="133">
    <w:abstractNumId w:val="18"/>
  </w:num>
  <w:num w:numId="134">
    <w:abstractNumId w:val="3"/>
  </w:num>
  <w:num w:numId="135">
    <w:abstractNumId w:val="57"/>
  </w:num>
  <w:num w:numId="136">
    <w:abstractNumId w:val="0"/>
  </w:num>
  <w:numIdMacAtCleanup w:val="1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23BC"/>
    <w:rsid w:val="000034C3"/>
    <w:rsid w:val="000054A3"/>
    <w:rsid w:val="00005C31"/>
    <w:rsid w:val="00005DA3"/>
    <w:rsid w:val="000077DB"/>
    <w:rsid w:val="0000797E"/>
    <w:rsid w:val="00010D62"/>
    <w:rsid w:val="0001170F"/>
    <w:rsid w:val="00011B95"/>
    <w:rsid w:val="000128AE"/>
    <w:rsid w:val="00012EDB"/>
    <w:rsid w:val="00014273"/>
    <w:rsid w:val="000146E9"/>
    <w:rsid w:val="0001513D"/>
    <w:rsid w:val="00015D3D"/>
    <w:rsid w:val="000160EB"/>
    <w:rsid w:val="00017CCE"/>
    <w:rsid w:val="000201DE"/>
    <w:rsid w:val="00020CE2"/>
    <w:rsid w:val="00021299"/>
    <w:rsid w:val="00021340"/>
    <w:rsid w:val="00021BC6"/>
    <w:rsid w:val="00023E9B"/>
    <w:rsid w:val="000248F8"/>
    <w:rsid w:val="00024C0A"/>
    <w:rsid w:val="00024E97"/>
    <w:rsid w:val="00025B38"/>
    <w:rsid w:val="00027659"/>
    <w:rsid w:val="0003064C"/>
    <w:rsid w:val="000306D0"/>
    <w:rsid w:val="0003211A"/>
    <w:rsid w:val="00032396"/>
    <w:rsid w:val="00035EB3"/>
    <w:rsid w:val="000372C3"/>
    <w:rsid w:val="00040CA4"/>
    <w:rsid w:val="0004218A"/>
    <w:rsid w:val="00042FAA"/>
    <w:rsid w:val="00043245"/>
    <w:rsid w:val="00043839"/>
    <w:rsid w:val="00045278"/>
    <w:rsid w:val="00046262"/>
    <w:rsid w:val="0004770C"/>
    <w:rsid w:val="00047EEB"/>
    <w:rsid w:val="00047FE5"/>
    <w:rsid w:val="00051047"/>
    <w:rsid w:val="00051408"/>
    <w:rsid w:val="00051A41"/>
    <w:rsid w:val="00052F0A"/>
    <w:rsid w:val="000535B9"/>
    <w:rsid w:val="0005513E"/>
    <w:rsid w:val="00056320"/>
    <w:rsid w:val="00057368"/>
    <w:rsid w:val="00057AEE"/>
    <w:rsid w:val="00060BB3"/>
    <w:rsid w:val="00061165"/>
    <w:rsid w:val="00062736"/>
    <w:rsid w:val="00062EF6"/>
    <w:rsid w:val="00063461"/>
    <w:rsid w:val="000640A3"/>
    <w:rsid w:val="0006517F"/>
    <w:rsid w:val="000657F6"/>
    <w:rsid w:val="00065CC2"/>
    <w:rsid w:val="00066B98"/>
    <w:rsid w:val="00067923"/>
    <w:rsid w:val="00067D87"/>
    <w:rsid w:val="0007007C"/>
    <w:rsid w:val="00070941"/>
    <w:rsid w:val="00072732"/>
    <w:rsid w:val="00073254"/>
    <w:rsid w:val="00074D6D"/>
    <w:rsid w:val="00076B02"/>
    <w:rsid w:val="000770E4"/>
    <w:rsid w:val="00077920"/>
    <w:rsid w:val="000815A8"/>
    <w:rsid w:val="00081873"/>
    <w:rsid w:val="00082078"/>
    <w:rsid w:val="00082130"/>
    <w:rsid w:val="000823A2"/>
    <w:rsid w:val="00083A36"/>
    <w:rsid w:val="00083FB2"/>
    <w:rsid w:val="000873EB"/>
    <w:rsid w:val="0008784E"/>
    <w:rsid w:val="00087F84"/>
    <w:rsid w:val="00091241"/>
    <w:rsid w:val="000916F7"/>
    <w:rsid w:val="00091AF1"/>
    <w:rsid w:val="00093244"/>
    <w:rsid w:val="00093E29"/>
    <w:rsid w:val="0009578B"/>
    <w:rsid w:val="00095E6D"/>
    <w:rsid w:val="00096017"/>
    <w:rsid w:val="000A1B81"/>
    <w:rsid w:val="000A2977"/>
    <w:rsid w:val="000A5577"/>
    <w:rsid w:val="000A6067"/>
    <w:rsid w:val="000B024C"/>
    <w:rsid w:val="000B0A67"/>
    <w:rsid w:val="000B2A34"/>
    <w:rsid w:val="000B2A5E"/>
    <w:rsid w:val="000B6443"/>
    <w:rsid w:val="000B653E"/>
    <w:rsid w:val="000B7719"/>
    <w:rsid w:val="000C1692"/>
    <w:rsid w:val="000C17F1"/>
    <w:rsid w:val="000C1ADF"/>
    <w:rsid w:val="000C4A86"/>
    <w:rsid w:val="000C6EC7"/>
    <w:rsid w:val="000C7700"/>
    <w:rsid w:val="000D0646"/>
    <w:rsid w:val="000D12E5"/>
    <w:rsid w:val="000D2601"/>
    <w:rsid w:val="000D2F3A"/>
    <w:rsid w:val="000D437E"/>
    <w:rsid w:val="000D5012"/>
    <w:rsid w:val="000D5D5D"/>
    <w:rsid w:val="000D5F83"/>
    <w:rsid w:val="000E0A53"/>
    <w:rsid w:val="000E1268"/>
    <w:rsid w:val="000E3969"/>
    <w:rsid w:val="000E5D1D"/>
    <w:rsid w:val="000E6A77"/>
    <w:rsid w:val="000E7C6F"/>
    <w:rsid w:val="000F005A"/>
    <w:rsid w:val="000F0219"/>
    <w:rsid w:val="000F1A34"/>
    <w:rsid w:val="000F1F77"/>
    <w:rsid w:val="000F1FC0"/>
    <w:rsid w:val="000F3686"/>
    <w:rsid w:val="000F3EBD"/>
    <w:rsid w:val="000F3F0F"/>
    <w:rsid w:val="000F4131"/>
    <w:rsid w:val="000F6086"/>
    <w:rsid w:val="000F7721"/>
    <w:rsid w:val="001001AD"/>
    <w:rsid w:val="00100D23"/>
    <w:rsid w:val="00101246"/>
    <w:rsid w:val="001017E6"/>
    <w:rsid w:val="00101CE0"/>
    <w:rsid w:val="0010207D"/>
    <w:rsid w:val="00102BE6"/>
    <w:rsid w:val="00102F5B"/>
    <w:rsid w:val="00104146"/>
    <w:rsid w:val="00104A87"/>
    <w:rsid w:val="001055DA"/>
    <w:rsid w:val="001067DE"/>
    <w:rsid w:val="00106943"/>
    <w:rsid w:val="00106E69"/>
    <w:rsid w:val="00107BA6"/>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3DEB"/>
    <w:rsid w:val="00124FD2"/>
    <w:rsid w:val="00126437"/>
    <w:rsid w:val="001266E2"/>
    <w:rsid w:val="0013052C"/>
    <w:rsid w:val="0013056A"/>
    <w:rsid w:val="00130AEF"/>
    <w:rsid w:val="00131C98"/>
    <w:rsid w:val="001327C2"/>
    <w:rsid w:val="0013475A"/>
    <w:rsid w:val="00137061"/>
    <w:rsid w:val="00137115"/>
    <w:rsid w:val="00137347"/>
    <w:rsid w:val="00137BC5"/>
    <w:rsid w:val="00137DAE"/>
    <w:rsid w:val="00142CE3"/>
    <w:rsid w:val="001447CF"/>
    <w:rsid w:val="0014484A"/>
    <w:rsid w:val="001457A0"/>
    <w:rsid w:val="00145ADD"/>
    <w:rsid w:val="001470F8"/>
    <w:rsid w:val="00147379"/>
    <w:rsid w:val="00147618"/>
    <w:rsid w:val="00147C1F"/>
    <w:rsid w:val="00151A4F"/>
    <w:rsid w:val="00151FF8"/>
    <w:rsid w:val="00153DB4"/>
    <w:rsid w:val="001540D3"/>
    <w:rsid w:val="00154ADC"/>
    <w:rsid w:val="0015508C"/>
    <w:rsid w:val="0015682E"/>
    <w:rsid w:val="00157B96"/>
    <w:rsid w:val="00163AC8"/>
    <w:rsid w:val="00165D95"/>
    <w:rsid w:val="00166529"/>
    <w:rsid w:val="0016729C"/>
    <w:rsid w:val="0017020D"/>
    <w:rsid w:val="0017068D"/>
    <w:rsid w:val="00172CD0"/>
    <w:rsid w:val="001733AC"/>
    <w:rsid w:val="001739BA"/>
    <w:rsid w:val="00176211"/>
    <w:rsid w:val="00180072"/>
    <w:rsid w:val="0018168E"/>
    <w:rsid w:val="00181A58"/>
    <w:rsid w:val="00182950"/>
    <w:rsid w:val="001829EB"/>
    <w:rsid w:val="0018336D"/>
    <w:rsid w:val="00183569"/>
    <w:rsid w:val="0018591D"/>
    <w:rsid w:val="00185E0A"/>
    <w:rsid w:val="0018607D"/>
    <w:rsid w:val="0018664E"/>
    <w:rsid w:val="00187409"/>
    <w:rsid w:val="00187877"/>
    <w:rsid w:val="001878C8"/>
    <w:rsid w:val="001917B6"/>
    <w:rsid w:val="00191DD9"/>
    <w:rsid w:val="00192B52"/>
    <w:rsid w:val="001944D7"/>
    <w:rsid w:val="0019514B"/>
    <w:rsid w:val="00195ABD"/>
    <w:rsid w:val="00196659"/>
    <w:rsid w:val="00196C33"/>
    <w:rsid w:val="001979CC"/>
    <w:rsid w:val="00197B0A"/>
    <w:rsid w:val="00197F9B"/>
    <w:rsid w:val="001A0F5A"/>
    <w:rsid w:val="001A279D"/>
    <w:rsid w:val="001A36E1"/>
    <w:rsid w:val="001A43FB"/>
    <w:rsid w:val="001A471C"/>
    <w:rsid w:val="001A486B"/>
    <w:rsid w:val="001A4DF9"/>
    <w:rsid w:val="001A7C0A"/>
    <w:rsid w:val="001B1B6F"/>
    <w:rsid w:val="001B2577"/>
    <w:rsid w:val="001B25DA"/>
    <w:rsid w:val="001B347A"/>
    <w:rsid w:val="001B597A"/>
    <w:rsid w:val="001B7115"/>
    <w:rsid w:val="001C0F05"/>
    <w:rsid w:val="001C59EE"/>
    <w:rsid w:val="001C5FEB"/>
    <w:rsid w:val="001C660A"/>
    <w:rsid w:val="001D0A9B"/>
    <w:rsid w:val="001D1921"/>
    <w:rsid w:val="001D2D97"/>
    <w:rsid w:val="001D4104"/>
    <w:rsid w:val="001D5AAF"/>
    <w:rsid w:val="001D5C92"/>
    <w:rsid w:val="001D607E"/>
    <w:rsid w:val="001D6871"/>
    <w:rsid w:val="001D73C2"/>
    <w:rsid w:val="001E099C"/>
    <w:rsid w:val="001E1CD7"/>
    <w:rsid w:val="001E2350"/>
    <w:rsid w:val="001E46EE"/>
    <w:rsid w:val="001E7A6A"/>
    <w:rsid w:val="001F02AC"/>
    <w:rsid w:val="001F3315"/>
    <w:rsid w:val="001F4297"/>
    <w:rsid w:val="001F4850"/>
    <w:rsid w:val="001F48FF"/>
    <w:rsid w:val="001F7512"/>
    <w:rsid w:val="001F79E0"/>
    <w:rsid w:val="001F7F9B"/>
    <w:rsid w:val="002011D8"/>
    <w:rsid w:val="00201390"/>
    <w:rsid w:val="002015DC"/>
    <w:rsid w:val="00201B0D"/>
    <w:rsid w:val="00202CB9"/>
    <w:rsid w:val="00203514"/>
    <w:rsid w:val="00203FFD"/>
    <w:rsid w:val="00207616"/>
    <w:rsid w:val="00207BB1"/>
    <w:rsid w:val="00210961"/>
    <w:rsid w:val="00211B71"/>
    <w:rsid w:val="002133B3"/>
    <w:rsid w:val="002134AC"/>
    <w:rsid w:val="00214059"/>
    <w:rsid w:val="00216612"/>
    <w:rsid w:val="002167A0"/>
    <w:rsid w:val="002203A0"/>
    <w:rsid w:val="002213C9"/>
    <w:rsid w:val="00221714"/>
    <w:rsid w:val="00221F94"/>
    <w:rsid w:val="00225E3D"/>
    <w:rsid w:val="00226C97"/>
    <w:rsid w:val="00230241"/>
    <w:rsid w:val="00231807"/>
    <w:rsid w:val="00231AE0"/>
    <w:rsid w:val="00231F37"/>
    <w:rsid w:val="00232555"/>
    <w:rsid w:val="00232B09"/>
    <w:rsid w:val="00232C2B"/>
    <w:rsid w:val="00232D8B"/>
    <w:rsid w:val="00237C66"/>
    <w:rsid w:val="002410A8"/>
    <w:rsid w:val="002421B7"/>
    <w:rsid w:val="002425CA"/>
    <w:rsid w:val="00243353"/>
    <w:rsid w:val="00243755"/>
    <w:rsid w:val="002447BE"/>
    <w:rsid w:val="0024578B"/>
    <w:rsid w:val="00245B0A"/>
    <w:rsid w:val="00246235"/>
    <w:rsid w:val="00246B1A"/>
    <w:rsid w:val="00247028"/>
    <w:rsid w:val="00254912"/>
    <w:rsid w:val="00256366"/>
    <w:rsid w:val="00257C4D"/>
    <w:rsid w:val="00260FFA"/>
    <w:rsid w:val="00261B60"/>
    <w:rsid w:val="002620C6"/>
    <w:rsid w:val="002633D6"/>
    <w:rsid w:val="0026343F"/>
    <w:rsid w:val="0026362B"/>
    <w:rsid w:val="002636E4"/>
    <w:rsid w:val="00264AAA"/>
    <w:rsid w:val="002670BC"/>
    <w:rsid w:val="00267917"/>
    <w:rsid w:val="00270153"/>
    <w:rsid w:val="00270F5D"/>
    <w:rsid w:val="00270FEE"/>
    <w:rsid w:val="00271355"/>
    <w:rsid w:val="0027250D"/>
    <w:rsid w:val="00273F3D"/>
    <w:rsid w:val="00274E88"/>
    <w:rsid w:val="002811C1"/>
    <w:rsid w:val="002820B1"/>
    <w:rsid w:val="0028259D"/>
    <w:rsid w:val="00282805"/>
    <w:rsid w:val="00284282"/>
    <w:rsid w:val="0028448B"/>
    <w:rsid w:val="00285029"/>
    <w:rsid w:val="00285C28"/>
    <w:rsid w:val="0028612F"/>
    <w:rsid w:val="002872CA"/>
    <w:rsid w:val="00295116"/>
    <w:rsid w:val="00295423"/>
    <w:rsid w:val="00296BD9"/>
    <w:rsid w:val="0029773C"/>
    <w:rsid w:val="002979DD"/>
    <w:rsid w:val="00297C76"/>
    <w:rsid w:val="002A22DC"/>
    <w:rsid w:val="002A272C"/>
    <w:rsid w:val="002A27A2"/>
    <w:rsid w:val="002A296F"/>
    <w:rsid w:val="002A32E8"/>
    <w:rsid w:val="002A335E"/>
    <w:rsid w:val="002A3AEC"/>
    <w:rsid w:val="002A4A51"/>
    <w:rsid w:val="002A630A"/>
    <w:rsid w:val="002B0A10"/>
    <w:rsid w:val="002B1BCE"/>
    <w:rsid w:val="002B1E8A"/>
    <w:rsid w:val="002B2E51"/>
    <w:rsid w:val="002B32D8"/>
    <w:rsid w:val="002B3AC5"/>
    <w:rsid w:val="002B3D44"/>
    <w:rsid w:val="002B42DE"/>
    <w:rsid w:val="002B690E"/>
    <w:rsid w:val="002C3014"/>
    <w:rsid w:val="002C30BA"/>
    <w:rsid w:val="002C5E8B"/>
    <w:rsid w:val="002C5FFF"/>
    <w:rsid w:val="002C647B"/>
    <w:rsid w:val="002C6CF7"/>
    <w:rsid w:val="002D035A"/>
    <w:rsid w:val="002D0E4C"/>
    <w:rsid w:val="002D259C"/>
    <w:rsid w:val="002D3216"/>
    <w:rsid w:val="002D406B"/>
    <w:rsid w:val="002D4879"/>
    <w:rsid w:val="002D4CB7"/>
    <w:rsid w:val="002D4E81"/>
    <w:rsid w:val="002D570E"/>
    <w:rsid w:val="002D6453"/>
    <w:rsid w:val="002D6DFC"/>
    <w:rsid w:val="002D7111"/>
    <w:rsid w:val="002D74C0"/>
    <w:rsid w:val="002E39D1"/>
    <w:rsid w:val="002E4926"/>
    <w:rsid w:val="002E52DB"/>
    <w:rsid w:val="002E5489"/>
    <w:rsid w:val="002E58BF"/>
    <w:rsid w:val="002E6C43"/>
    <w:rsid w:val="002E6FDA"/>
    <w:rsid w:val="002F1397"/>
    <w:rsid w:val="002F1A9D"/>
    <w:rsid w:val="002F20DC"/>
    <w:rsid w:val="002F367E"/>
    <w:rsid w:val="002F3797"/>
    <w:rsid w:val="002F72CF"/>
    <w:rsid w:val="00300EF8"/>
    <w:rsid w:val="00301513"/>
    <w:rsid w:val="0030212C"/>
    <w:rsid w:val="0030333E"/>
    <w:rsid w:val="00303BC7"/>
    <w:rsid w:val="00303FB1"/>
    <w:rsid w:val="003042A2"/>
    <w:rsid w:val="00304496"/>
    <w:rsid w:val="0030457F"/>
    <w:rsid w:val="0030765D"/>
    <w:rsid w:val="00310E42"/>
    <w:rsid w:val="00311368"/>
    <w:rsid w:val="003134B1"/>
    <w:rsid w:val="00315190"/>
    <w:rsid w:val="00316169"/>
    <w:rsid w:val="0032221E"/>
    <w:rsid w:val="003240A4"/>
    <w:rsid w:val="0032532C"/>
    <w:rsid w:val="003255AF"/>
    <w:rsid w:val="00325DF1"/>
    <w:rsid w:val="003271AC"/>
    <w:rsid w:val="00330F56"/>
    <w:rsid w:val="00331A77"/>
    <w:rsid w:val="00331AA8"/>
    <w:rsid w:val="003324F5"/>
    <w:rsid w:val="003338F4"/>
    <w:rsid w:val="00333C87"/>
    <w:rsid w:val="00335A90"/>
    <w:rsid w:val="00340730"/>
    <w:rsid w:val="00340C0A"/>
    <w:rsid w:val="00340EC4"/>
    <w:rsid w:val="00340FE6"/>
    <w:rsid w:val="0034152F"/>
    <w:rsid w:val="00341CE9"/>
    <w:rsid w:val="00341E58"/>
    <w:rsid w:val="00342647"/>
    <w:rsid w:val="00342F94"/>
    <w:rsid w:val="00344561"/>
    <w:rsid w:val="003452C9"/>
    <w:rsid w:val="00345A9E"/>
    <w:rsid w:val="0034610E"/>
    <w:rsid w:val="00347054"/>
    <w:rsid w:val="003476D2"/>
    <w:rsid w:val="003478B9"/>
    <w:rsid w:val="00350A07"/>
    <w:rsid w:val="0035290E"/>
    <w:rsid w:val="00352BA5"/>
    <w:rsid w:val="003546B1"/>
    <w:rsid w:val="00354706"/>
    <w:rsid w:val="003557AF"/>
    <w:rsid w:val="003566F3"/>
    <w:rsid w:val="00356A20"/>
    <w:rsid w:val="00356C40"/>
    <w:rsid w:val="00357F9A"/>
    <w:rsid w:val="00357FBF"/>
    <w:rsid w:val="00360798"/>
    <w:rsid w:val="003616B9"/>
    <w:rsid w:val="003632F2"/>
    <w:rsid w:val="00363FF1"/>
    <w:rsid w:val="003650E3"/>
    <w:rsid w:val="00367D4B"/>
    <w:rsid w:val="00370FF6"/>
    <w:rsid w:val="00372284"/>
    <w:rsid w:val="00373811"/>
    <w:rsid w:val="00376576"/>
    <w:rsid w:val="00376A15"/>
    <w:rsid w:val="00376B74"/>
    <w:rsid w:val="00377971"/>
    <w:rsid w:val="0038068C"/>
    <w:rsid w:val="00380A86"/>
    <w:rsid w:val="00382182"/>
    <w:rsid w:val="00382507"/>
    <w:rsid w:val="0038308B"/>
    <w:rsid w:val="00383D92"/>
    <w:rsid w:val="00384D7A"/>
    <w:rsid w:val="00385002"/>
    <w:rsid w:val="0038527A"/>
    <w:rsid w:val="00387BFD"/>
    <w:rsid w:val="00387D76"/>
    <w:rsid w:val="00390C95"/>
    <w:rsid w:val="0039112E"/>
    <w:rsid w:val="00394213"/>
    <w:rsid w:val="00394458"/>
    <w:rsid w:val="00394D24"/>
    <w:rsid w:val="0039653E"/>
    <w:rsid w:val="003A0CAA"/>
    <w:rsid w:val="003A164E"/>
    <w:rsid w:val="003A1D76"/>
    <w:rsid w:val="003A2B7D"/>
    <w:rsid w:val="003A37D2"/>
    <w:rsid w:val="003A494E"/>
    <w:rsid w:val="003A5746"/>
    <w:rsid w:val="003A5A44"/>
    <w:rsid w:val="003A68E5"/>
    <w:rsid w:val="003A76AF"/>
    <w:rsid w:val="003B1C5E"/>
    <w:rsid w:val="003B322E"/>
    <w:rsid w:val="003B5021"/>
    <w:rsid w:val="003B66C8"/>
    <w:rsid w:val="003C0567"/>
    <w:rsid w:val="003C0944"/>
    <w:rsid w:val="003C0B26"/>
    <w:rsid w:val="003C0C00"/>
    <w:rsid w:val="003C4723"/>
    <w:rsid w:val="003C504D"/>
    <w:rsid w:val="003C61B4"/>
    <w:rsid w:val="003C6240"/>
    <w:rsid w:val="003C6D6E"/>
    <w:rsid w:val="003C73A5"/>
    <w:rsid w:val="003D0AE4"/>
    <w:rsid w:val="003D0CDD"/>
    <w:rsid w:val="003D1900"/>
    <w:rsid w:val="003D24B0"/>
    <w:rsid w:val="003D3893"/>
    <w:rsid w:val="003D5696"/>
    <w:rsid w:val="003D620A"/>
    <w:rsid w:val="003D6667"/>
    <w:rsid w:val="003D6728"/>
    <w:rsid w:val="003D7D1A"/>
    <w:rsid w:val="003E3CE1"/>
    <w:rsid w:val="003E402A"/>
    <w:rsid w:val="003E4C27"/>
    <w:rsid w:val="003E55A9"/>
    <w:rsid w:val="003E5D33"/>
    <w:rsid w:val="003E7A1A"/>
    <w:rsid w:val="003F00E5"/>
    <w:rsid w:val="003F093B"/>
    <w:rsid w:val="003F1F62"/>
    <w:rsid w:val="003F29D8"/>
    <w:rsid w:val="003F620C"/>
    <w:rsid w:val="003F6ABE"/>
    <w:rsid w:val="003F6F4A"/>
    <w:rsid w:val="003F7759"/>
    <w:rsid w:val="004005D0"/>
    <w:rsid w:val="00401833"/>
    <w:rsid w:val="00401D96"/>
    <w:rsid w:val="00402741"/>
    <w:rsid w:val="00402CCF"/>
    <w:rsid w:val="00406BC0"/>
    <w:rsid w:val="00410349"/>
    <w:rsid w:val="00412961"/>
    <w:rsid w:val="004129F6"/>
    <w:rsid w:val="00413447"/>
    <w:rsid w:val="00413A19"/>
    <w:rsid w:val="00415860"/>
    <w:rsid w:val="00416F49"/>
    <w:rsid w:val="00417252"/>
    <w:rsid w:val="004205B5"/>
    <w:rsid w:val="00420EC7"/>
    <w:rsid w:val="00420FCE"/>
    <w:rsid w:val="00421B5E"/>
    <w:rsid w:val="00422720"/>
    <w:rsid w:val="00422E57"/>
    <w:rsid w:val="00423629"/>
    <w:rsid w:val="00424736"/>
    <w:rsid w:val="00425132"/>
    <w:rsid w:val="00425DD1"/>
    <w:rsid w:val="004274AC"/>
    <w:rsid w:val="00431AA8"/>
    <w:rsid w:val="00432E91"/>
    <w:rsid w:val="004330EE"/>
    <w:rsid w:val="004351FE"/>
    <w:rsid w:val="0043692A"/>
    <w:rsid w:val="004372DD"/>
    <w:rsid w:val="0043731C"/>
    <w:rsid w:val="00437838"/>
    <w:rsid w:val="00440404"/>
    <w:rsid w:val="00440A1D"/>
    <w:rsid w:val="00442606"/>
    <w:rsid w:val="00442E67"/>
    <w:rsid w:val="00444B28"/>
    <w:rsid w:val="00447C12"/>
    <w:rsid w:val="004506DF"/>
    <w:rsid w:val="00450F7F"/>
    <w:rsid w:val="00451326"/>
    <w:rsid w:val="004513EE"/>
    <w:rsid w:val="004523F2"/>
    <w:rsid w:val="00454B36"/>
    <w:rsid w:val="00456DEC"/>
    <w:rsid w:val="00457E42"/>
    <w:rsid w:val="004623F2"/>
    <w:rsid w:val="004627B4"/>
    <w:rsid w:val="00462934"/>
    <w:rsid w:val="00462CC9"/>
    <w:rsid w:val="00462E19"/>
    <w:rsid w:val="00464D92"/>
    <w:rsid w:val="00465195"/>
    <w:rsid w:val="0046636B"/>
    <w:rsid w:val="00470E0D"/>
    <w:rsid w:val="00471690"/>
    <w:rsid w:val="004728EC"/>
    <w:rsid w:val="00472C2F"/>
    <w:rsid w:val="00474335"/>
    <w:rsid w:val="004751B0"/>
    <w:rsid w:val="00475E0C"/>
    <w:rsid w:val="00476D2B"/>
    <w:rsid w:val="004816D2"/>
    <w:rsid w:val="00481D1F"/>
    <w:rsid w:val="00482971"/>
    <w:rsid w:val="0048318C"/>
    <w:rsid w:val="00483B32"/>
    <w:rsid w:val="00483CCB"/>
    <w:rsid w:val="00485E0A"/>
    <w:rsid w:val="004862C2"/>
    <w:rsid w:val="00486B76"/>
    <w:rsid w:val="004877B4"/>
    <w:rsid w:val="00487AAC"/>
    <w:rsid w:val="00487CBC"/>
    <w:rsid w:val="00487D19"/>
    <w:rsid w:val="00492764"/>
    <w:rsid w:val="004929E0"/>
    <w:rsid w:val="00492A05"/>
    <w:rsid w:val="0049329D"/>
    <w:rsid w:val="004933B6"/>
    <w:rsid w:val="00493935"/>
    <w:rsid w:val="00494593"/>
    <w:rsid w:val="00495A8E"/>
    <w:rsid w:val="004969E1"/>
    <w:rsid w:val="00496FB1"/>
    <w:rsid w:val="00497050"/>
    <w:rsid w:val="00497A03"/>
    <w:rsid w:val="004A0A52"/>
    <w:rsid w:val="004A0A88"/>
    <w:rsid w:val="004A2AD0"/>
    <w:rsid w:val="004A4F4F"/>
    <w:rsid w:val="004A7DD9"/>
    <w:rsid w:val="004B04C2"/>
    <w:rsid w:val="004B0543"/>
    <w:rsid w:val="004B0AA6"/>
    <w:rsid w:val="004B12C7"/>
    <w:rsid w:val="004B18FC"/>
    <w:rsid w:val="004B1C68"/>
    <w:rsid w:val="004B27B3"/>
    <w:rsid w:val="004B2BD0"/>
    <w:rsid w:val="004B3720"/>
    <w:rsid w:val="004B3DF6"/>
    <w:rsid w:val="004B4824"/>
    <w:rsid w:val="004B4880"/>
    <w:rsid w:val="004B6478"/>
    <w:rsid w:val="004B71A7"/>
    <w:rsid w:val="004C0C51"/>
    <w:rsid w:val="004C10A8"/>
    <w:rsid w:val="004C1AF4"/>
    <w:rsid w:val="004C52AB"/>
    <w:rsid w:val="004C52F2"/>
    <w:rsid w:val="004C63EC"/>
    <w:rsid w:val="004C71BE"/>
    <w:rsid w:val="004D176A"/>
    <w:rsid w:val="004D23F7"/>
    <w:rsid w:val="004D2C3E"/>
    <w:rsid w:val="004D2F15"/>
    <w:rsid w:val="004D3450"/>
    <w:rsid w:val="004D35D1"/>
    <w:rsid w:val="004D3AD3"/>
    <w:rsid w:val="004D6C2D"/>
    <w:rsid w:val="004D7B42"/>
    <w:rsid w:val="004E2DF9"/>
    <w:rsid w:val="004E3015"/>
    <w:rsid w:val="004E3BE3"/>
    <w:rsid w:val="004E4143"/>
    <w:rsid w:val="004E45BD"/>
    <w:rsid w:val="004E5323"/>
    <w:rsid w:val="004E53FC"/>
    <w:rsid w:val="004E58B4"/>
    <w:rsid w:val="004E5B5C"/>
    <w:rsid w:val="004E70D1"/>
    <w:rsid w:val="004E78E3"/>
    <w:rsid w:val="004E7D60"/>
    <w:rsid w:val="004E7D72"/>
    <w:rsid w:val="004F0154"/>
    <w:rsid w:val="004F124C"/>
    <w:rsid w:val="004F275D"/>
    <w:rsid w:val="004F4D8D"/>
    <w:rsid w:val="004F61B4"/>
    <w:rsid w:val="004F6E57"/>
    <w:rsid w:val="004F6F6E"/>
    <w:rsid w:val="004F7987"/>
    <w:rsid w:val="00500858"/>
    <w:rsid w:val="00501C60"/>
    <w:rsid w:val="00503793"/>
    <w:rsid w:val="0050578F"/>
    <w:rsid w:val="005069B7"/>
    <w:rsid w:val="00506A3C"/>
    <w:rsid w:val="00507925"/>
    <w:rsid w:val="00507FA6"/>
    <w:rsid w:val="00511115"/>
    <w:rsid w:val="0051131E"/>
    <w:rsid w:val="00515011"/>
    <w:rsid w:val="005150DC"/>
    <w:rsid w:val="00515163"/>
    <w:rsid w:val="005153F3"/>
    <w:rsid w:val="00515D78"/>
    <w:rsid w:val="005166B5"/>
    <w:rsid w:val="00516702"/>
    <w:rsid w:val="00522943"/>
    <w:rsid w:val="005232D8"/>
    <w:rsid w:val="00524571"/>
    <w:rsid w:val="005252A6"/>
    <w:rsid w:val="00527169"/>
    <w:rsid w:val="005302AE"/>
    <w:rsid w:val="0053069B"/>
    <w:rsid w:val="0053168D"/>
    <w:rsid w:val="00531C71"/>
    <w:rsid w:val="0053261F"/>
    <w:rsid w:val="00532A68"/>
    <w:rsid w:val="00532C33"/>
    <w:rsid w:val="005338F0"/>
    <w:rsid w:val="00534B0F"/>
    <w:rsid w:val="005358FC"/>
    <w:rsid w:val="0053607D"/>
    <w:rsid w:val="00540333"/>
    <w:rsid w:val="00540C23"/>
    <w:rsid w:val="00545CF4"/>
    <w:rsid w:val="00545F35"/>
    <w:rsid w:val="00547466"/>
    <w:rsid w:val="005500C5"/>
    <w:rsid w:val="00550998"/>
    <w:rsid w:val="005524E0"/>
    <w:rsid w:val="00552D3F"/>
    <w:rsid w:val="005533B4"/>
    <w:rsid w:val="00557192"/>
    <w:rsid w:val="005601CD"/>
    <w:rsid w:val="00561837"/>
    <w:rsid w:val="00562880"/>
    <w:rsid w:val="00562E40"/>
    <w:rsid w:val="00563501"/>
    <w:rsid w:val="0056371E"/>
    <w:rsid w:val="00564C86"/>
    <w:rsid w:val="00567144"/>
    <w:rsid w:val="00567C68"/>
    <w:rsid w:val="00570118"/>
    <w:rsid w:val="005703F5"/>
    <w:rsid w:val="005710D1"/>
    <w:rsid w:val="005712E6"/>
    <w:rsid w:val="00571EE7"/>
    <w:rsid w:val="005739EA"/>
    <w:rsid w:val="00574E9C"/>
    <w:rsid w:val="00576FFA"/>
    <w:rsid w:val="00577F1A"/>
    <w:rsid w:val="0058016D"/>
    <w:rsid w:val="00580967"/>
    <w:rsid w:val="00582298"/>
    <w:rsid w:val="0058401A"/>
    <w:rsid w:val="005844DB"/>
    <w:rsid w:val="00585CD2"/>
    <w:rsid w:val="00587049"/>
    <w:rsid w:val="0059012E"/>
    <w:rsid w:val="00590B69"/>
    <w:rsid w:val="00590D7F"/>
    <w:rsid w:val="0059153B"/>
    <w:rsid w:val="00591DB4"/>
    <w:rsid w:val="0059271E"/>
    <w:rsid w:val="00592A17"/>
    <w:rsid w:val="005940C7"/>
    <w:rsid w:val="005945E1"/>
    <w:rsid w:val="005969BE"/>
    <w:rsid w:val="005A1471"/>
    <w:rsid w:val="005A1540"/>
    <w:rsid w:val="005A1D2F"/>
    <w:rsid w:val="005A2F50"/>
    <w:rsid w:val="005A3DBC"/>
    <w:rsid w:val="005A43DF"/>
    <w:rsid w:val="005A4F32"/>
    <w:rsid w:val="005A5A0B"/>
    <w:rsid w:val="005A62FD"/>
    <w:rsid w:val="005A6A75"/>
    <w:rsid w:val="005A6C6A"/>
    <w:rsid w:val="005A6DF5"/>
    <w:rsid w:val="005B00AF"/>
    <w:rsid w:val="005B05CD"/>
    <w:rsid w:val="005B17CE"/>
    <w:rsid w:val="005B2B3D"/>
    <w:rsid w:val="005B3C4A"/>
    <w:rsid w:val="005B42C2"/>
    <w:rsid w:val="005B6782"/>
    <w:rsid w:val="005B7191"/>
    <w:rsid w:val="005B79D7"/>
    <w:rsid w:val="005C0DFE"/>
    <w:rsid w:val="005C1098"/>
    <w:rsid w:val="005C11DA"/>
    <w:rsid w:val="005C2792"/>
    <w:rsid w:val="005C31D1"/>
    <w:rsid w:val="005C4054"/>
    <w:rsid w:val="005C6CF2"/>
    <w:rsid w:val="005C7DAA"/>
    <w:rsid w:val="005D2502"/>
    <w:rsid w:val="005D396A"/>
    <w:rsid w:val="005D3996"/>
    <w:rsid w:val="005D3BB8"/>
    <w:rsid w:val="005D4453"/>
    <w:rsid w:val="005D454D"/>
    <w:rsid w:val="005D4C41"/>
    <w:rsid w:val="005D513A"/>
    <w:rsid w:val="005D5D88"/>
    <w:rsid w:val="005E02A0"/>
    <w:rsid w:val="005E0B88"/>
    <w:rsid w:val="005E15DA"/>
    <w:rsid w:val="005E1BB8"/>
    <w:rsid w:val="005E2063"/>
    <w:rsid w:val="005E4080"/>
    <w:rsid w:val="005E43AA"/>
    <w:rsid w:val="005E6F05"/>
    <w:rsid w:val="005E7A82"/>
    <w:rsid w:val="005F01AB"/>
    <w:rsid w:val="005F101A"/>
    <w:rsid w:val="005F13F7"/>
    <w:rsid w:val="005F2E5E"/>
    <w:rsid w:val="005F4451"/>
    <w:rsid w:val="005F5022"/>
    <w:rsid w:val="005F54DD"/>
    <w:rsid w:val="005F5997"/>
    <w:rsid w:val="005F6F70"/>
    <w:rsid w:val="00600DD3"/>
    <w:rsid w:val="00600EA4"/>
    <w:rsid w:val="00602076"/>
    <w:rsid w:val="00602740"/>
    <w:rsid w:val="00604549"/>
    <w:rsid w:val="00604FF4"/>
    <w:rsid w:val="00605F3F"/>
    <w:rsid w:val="00610240"/>
    <w:rsid w:val="00611270"/>
    <w:rsid w:val="00611765"/>
    <w:rsid w:val="00611C4D"/>
    <w:rsid w:val="0061294B"/>
    <w:rsid w:val="00612F1E"/>
    <w:rsid w:val="0061385F"/>
    <w:rsid w:val="00615479"/>
    <w:rsid w:val="00617773"/>
    <w:rsid w:val="00617B45"/>
    <w:rsid w:val="0062000C"/>
    <w:rsid w:val="00620C84"/>
    <w:rsid w:val="00621AFE"/>
    <w:rsid w:val="00623DC7"/>
    <w:rsid w:val="006252CE"/>
    <w:rsid w:val="00626D2F"/>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5DA"/>
    <w:rsid w:val="00650B13"/>
    <w:rsid w:val="00655036"/>
    <w:rsid w:val="00660F01"/>
    <w:rsid w:val="006618D4"/>
    <w:rsid w:val="00661FCB"/>
    <w:rsid w:val="0066301D"/>
    <w:rsid w:val="00663898"/>
    <w:rsid w:val="006644A1"/>
    <w:rsid w:val="00665996"/>
    <w:rsid w:val="0066697D"/>
    <w:rsid w:val="00667834"/>
    <w:rsid w:val="00673CDA"/>
    <w:rsid w:val="0067682B"/>
    <w:rsid w:val="00676D0F"/>
    <w:rsid w:val="00680863"/>
    <w:rsid w:val="006815E1"/>
    <w:rsid w:val="006832AE"/>
    <w:rsid w:val="00684F81"/>
    <w:rsid w:val="00686106"/>
    <w:rsid w:val="00687652"/>
    <w:rsid w:val="00687F87"/>
    <w:rsid w:val="006912AE"/>
    <w:rsid w:val="00693411"/>
    <w:rsid w:val="00693780"/>
    <w:rsid w:val="00693D48"/>
    <w:rsid w:val="006946E6"/>
    <w:rsid w:val="00697802"/>
    <w:rsid w:val="0069781A"/>
    <w:rsid w:val="006A09CC"/>
    <w:rsid w:val="006A24DD"/>
    <w:rsid w:val="006A4643"/>
    <w:rsid w:val="006A4B07"/>
    <w:rsid w:val="006A51DF"/>
    <w:rsid w:val="006A5E02"/>
    <w:rsid w:val="006A6572"/>
    <w:rsid w:val="006A76F7"/>
    <w:rsid w:val="006B1786"/>
    <w:rsid w:val="006B326D"/>
    <w:rsid w:val="006B4BED"/>
    <w:rsid w:val="006B68DE"/>
    <w:rsid w:val="006B6AD1"/>
    <w:rsid w:val="006B6DC8"/>
    <w:rsid w:val="006B7B8C"/>
    <w:rsid w:val="006B7C55"/>
    <w:rsid w:val="006C2112"/>
    <w:rsid w:val="006C5283"/>
    <w:rsid w:val="006C70AE"/>
    <w:rsid w:val="006C736E"/>
    <w:rsid w:val="006C77AE"/>
    <w:rsid w:val="006C7E56"/>
    <w:rsid w:val="006D019D"/>
    <w:rsid w:val="006D15A7"/>
    <w:rsid w:val="006D2F78"/>
    <w:rsid w:val="006D3302"/>
    <w:rsid w:val="006D48C2"/>
    <w:rsid w:val="006D4F35"/>
    <w:rsid w:val="006D4F5A"/>
    <w:rsid w:val="006D5F12"/>
    <w:rsid w:val="006D61C4"/>
    <w:rsid w:val="006D6762"/>
    <w:rsid w:val="006D6C56"/>
    <w:rsid w:val="006D77ED"/>
    <w:rsid w:val="006E190F"/>
    <w:rsid w:val="006E2A5D"/>
    <w:rsid w:val="006E2E93"/>
    <w:rsid w:val="006E375A"/>
    <w:rsid w:val="006E3FA8"/>
    <w:rsid w:val="006E5306"/>
    <w:rsid w:val="006E5534"/>
    <w:rsid w:val="006F0E7F"/>
    <w:rsid w:val="006F4007"/>
    <w:rsid w:val="006F40B3"/>
    <w:rsid w:val="006F59C0"/>
    <w:rsid w:val="006F6F2B"/>
    <w:rsid w:val="006F7AF8"/>
    <w:rsid w:val="00701470"/>
    <w:rsid w:val="00702B30"/>
    <w:rsid w:val="00703202"/>
    <w:rsid w:val="00703F61"/>
    <w:rsid w:val="007048B8"/>
    <w:rsid w:val="0070602D"/>
    <w:rsid w:val="007074B2"/>
    <w:rsid w:val="007110E2"/>
    <w:rsid w:val="00712913"/>
    <w:rsid w:val="00713C01"/>
    <w:rsid w:val="00713FCB"/>
    <w:rsid w:val="00714C43"/>
    <w:rsid w:val="00715B86"/>
    <w:rsid w:val="007171BB"/>
    <w:rsid w:val="007235E6"/>
    <w:rsid w:val="00724855"/>
    <w:rsid w:val="007261CD"/>
    <w:rsid w:val="00726C43"/>
    <w:rsid w:val="00731CB4"/>
    <w:rsid w:val="00732835"/>
    <w:rsid w:val="0073546E"/>
    <w:rsid w:val="0073609D"/>
    <w:rsid w:val="00740045"/>
    <w:rsid w:val="00740F6A"/>
    <w:rsid w:val="007415FE"/>
    <w:rsid w:val="00741927"/>
    <w:rsid w:val="00742EDB"/>
    <w:rsid w:val="00743AAA"/>
    <w:rsid w:val="007442DA"/>
    <w:rsid w:val="0074498D"/>
    <w:rsid w:val="0074544B"/>
    <w:rsid w:val="00745C68"/>
    <w:rsid w:val="00746214"/>
    <w:rsid w:val="00746A83"/>
    <w:rsid w:val="00750958"/>
    <w:rsid w:val="00753138"/>
    <w:rsid w:val="00753254"/>
    <w:rsid w:val="00753299"/>
    <w:rsid w:val="00753AF9"/>
    <w:rsid w:val="00753BA6"/>
    <w:rsid w:val="00755AD9"/>
    <w:rsid w:val="00755BCB"/>
    <w:rsid w:val="007567D2"/>
    <w:rsid w:val="00756959"/>
    <w:rsid w:val="00757306"/>
    <w:rsid w:val="007609A0"/>
    <w:rsid w:val="00762B0D"/>
    <w:rsid w:val="00763870"/>
    <w:rsid w:val="007642C5"/>
    <w:rsid w:val="007658AC"/>
    <w:rsid w:val="00765F57"/>
    <w:rsid w:val="0077060C"/>
    <w:rsid w:val="00771504"/>
    <w:rsid w:val="00772B9E"/>
    <w:rsid w:val="007744E0"/>
    <w:rsid w:val="00775251"/>
    <w:rsid w:val="00775AD2"/>
    <w:rsid w:val="0077647B"/>
    <w:rsid w:val="00777E67"/>
    <w:rsid w:val="007805C4"/>
    <w:rsid w:val="007808C1"/>
    <w:rsid w:val="00780EE2"/>
    <w:rsid w:val="007818A9"/>
    <w:rsid w:val="007818FF"/>
    <w:rsid w:val="00782305"/>
    <w:rsid w:val="0078294F"/>
    <w:rsid w:val="00784C38"/>
    <w:rsid w:val="00784FD4"/>
    <w:rsid w:val="007862D6"/>
    <w:rsid w:val="00786BBD"/>
    <w:rsid w:val="00787CB7"/>
    <w:rsid w:val="00791BB3"/>
    <w:rsid w:val="00794600"/>
    <w:rsid w:val="00795283"/>
    <w:rsid w:val="007978FC"/>
    <w:rsid w:val="00797FF8"/>
    <w:rsid w:val="007A05EF"/>
    <w:rsid w:val="007A238A"/>
    <w:rsid w:val="007A417C"/>
    <w:rsid w:val="007A5A17"/>
    <w:rsid w:val="007A67C8"/>
    <w:rsid w:val="007A7C1D"/>
    <w:rsid w:val="007B0A83"/>
    <w:rsid w:val="007B10AA"/>
    <w:rsid w:val="007B20B0"/>
    <w:rsid w:val="007B2E8C"/>
    <w:rsid w:val="007B4810"/>
    <w:rsid w:val="007B5062"/>
    <w:rsid w:val="007B6EF2"/>
    <w:rsid w:val="007B714F"/>
    <w:rsid w:val="007C02CB"/>
    <w:rsid w:val="007C1088"/>
    <w:rsid w:val="007C1615"/>
    <w:rsid w:val="007C1EC7"/>
    <w:rsid w:val="007C28BB"/>
    <w:rsid w:val="007C4EEE"/>
    <w:rsid w:val="007C5327"/>
    <w:rsid w:val="007C5950"/>
    <w:rsid w:val="007C6FE3"/>
    <w:rsid w:val="007C759C"/>
    <w:rsid w:val="007D0DB5"/>
    <w:rsid w:val="007D2921"/>
    <w:rsid w:val="007D2AB1"/>
    <w:rsid w:val="007D307A"/>
    <w:rsid w:val="007D50B1"/>
    <w:rsid w:val="007D623B"/>
    <w:rsid w:val="007E05E7"/>
    <w:rsid w:val="007E08B0"/>
    <w:rsid w:val="007E0A38"/>
    <w:rsid w:val="007E0E0C"/>
    <w:rsid w:val="007E1078"/>
    <w:rsid w:val="007E135C"/>
    <w:rsid w:val="007E2128"/>
    <w:rsid w:val="007E28E7"/>
    <w:rsid w:val="007E4BC0"/>
    <w:rsid w:val="007E530E"/>
    <w:rsid w:val="007E7695"/>
    <w:rsid w:val="007F0E1D"/>
    <w:rsid w:val="007F1024"/>
    <w:rsid w:val="007F279E"/>
    <w:rsid w:val="007F3323"/>
    <w:rsid w:val="007F4860"/>
    <w:rsid w:val="007F57BD"/>
    <w:rsid w:val="007F71CE"/>
    <w:rsid w:val="007F7E2F"/>
    <w:rsid w:val="008039A4"/>
    <w:rsid w:val="0080441F"/>
    <w:rsid w:val="00804E3C"/>
    <w:rsid w:val="008111AB"/>
    <w:rsid w:val="00811B8A"/>
    <w:rsid w:val="00811C2C"/>
    <w:rsid w:val="008132FD"/>
    <w:rsid w:val="008136B1"/>
    <w:rsid w:val="0081398F"/>
    <w:rsid w:val="00813E1E"/>
    <w:rsid w:val="00813F2C"/>
    <w:rsid w:val="0081459A"/>
    <w:rsid w:val="00814C76"/>
    <w:rsid w:val="008170FB"/>
    <w:rsid w:val="00821427"/>
    <w:rsid w:val="0082201F"/>
    <w:rsid w:val="00822A5F"/>
    <w:rsid w:val="00822D26"/>
    <w:rsid w:val="008242D0"/>
    <w:rsid w:val="00824FB2"/>
    <w:rsid w:val="00825653"/>
    <w:rsid w:val="00825CD6"/>
    <w:rsid w:val="00830215"/>
    <w:rsid w:val="00830376"/>
    <w:rsid w:val="0083099E"/>
    <w:rsid w:val="008326C7"/>
    <w:rsid w:val="00833FAD"/>
    <w:rsid w:val="00834B08"/>
    <w:rsid w:val="00835E99"/>
    <w:rsid w:val="00837198"/>
    <w:rsid w:val="00837F4C"/>
    <w:rsid w:val="00841E72"/>
    <w:rsid w:val="008420C3"/>
    <w:rsid w:val="008424EF"/>
    <w:rsid w:val="00842E8A"/>
    <w:rsid w:val="00843C22"/>
    <w:rsid w:val="008440B7"/>
    <w:rsid w:val="0084443D"/>
    <w:rsid w:val="00844F01"/>
    <w:rsid w:val="008452B1"/>
    <w:rsid w:val="00845AC4"/>
    <w:rsid w:val="00846D30"/>
    <w:rsid w:val="00847938"/>
    <w:rsid w:val="008517F1"/>
    <w:rsid w:val="00852C5F"/>
    <w:rsid w:val="008538ED"/>
    <w:rsid w:val="00856B5C"/>
    <w:rsid w:val="00856C6E"/>
    <w:rsid w:val="00856E47"/>
    <w:rsid w:val="008573C0"/>
    <w:rsid w:val="0086098A"/>
    <w:rsid w:val="00860B84"/>
    <w:rsid w:val="0086131C"/>
    <w:rsid w:val="00861B48"/>
    <w:rsid w:val="00864F18"/>
    <w:rsid w:val="00865DAB"/>
    <w:rsid w:val="00866EC3"/>
    <w:rsid w:val="00870454"/>
    <w:rsid w:val="0087167C"/>
    <w:rsid w:val="00871A0B"/>
    <w:rsid w:val="00872219"/>
    <w:rsid w:val="008736F2"/>
    <w:rsid w:val="008765BA"/>
    <w:rsid w:val="008766F3"/>
    <w:rsid w:val="0088089C"/>
    <w:rsid w:val="0088504D"/>
    <w:rsid w:val="00885A08"/>
    <w:rsid w:val="00885CC1"/>
    <w:rsid w:val="00886109"/>
    <w:rsid w:val="00886C45"/>
    <w:rsid w:val="008879D9"/>
    <w:rsid w:val="00890DC0"/>
    <w:rsid w:val="00891107"/>
    <w:rsid w:val="00892715"/>
    <w:rsid w:val="0089446C"/>
    <w:rsid w:val="0089490A"/>
    <w:rsid w:val="00895E64"/>
    <w:rsid w:val="008961DF"/>
    <w:rsid w:val="008A00E8"/>
    <w:rsid w:val="008A04FB"/>
    <w:rsid w:val="008A0759"/>
    <w:rsid w:val="008A0CFD"/>
    <w:rsid w:val="008A1FCA"/>
    <w:rsid w:val="008A26E9"/>
    <w:rsid w:val="008A275B"/>
    <w:rsid w:val="008A2F57"/>
    <w:rsid w:val="008A436F"/>
    <w:rsid w:val="008A4FD8"/>
    <w:rsid w:val="008B3882"/>
    <w:rsid w:val="008B7060"/>
    <w:rsid w:val="008C16BB"/>
    <w:rsid w:val="008C2676"/>
    <w:rsid w:val="008C2776"/>
    <w:rsid w:val="008C2B22"/>
    <w:rsid w:val="008C2E4B"/>
    <w:rsid w:val="008C3130"/>
    <w:rsid w:val="008C465F"/>
    <w:rsid w:val="008C5292"/>
    <w:rsid w:val="008C64E9"/>
    <w:rsid w:val="008C70EF"/>
    <w:rsid w:val="008D59C5"/>
    <w:rsid w:val="008D5BF8"/>
    <w:rsid w:val="008D6090"/>
    <w:rsid w:val="008D6C1D"/>
    <w:rsid w:val="008D7D55"/>
    <w:rsid w:val="008E213B"/>
    <w:rsid w:val="008E2261"/>
    <w:rsid w:val="008E292F"/>
    <w:rsid w:val="008E30A6"/>
    <w:rsid w:val="008E339E"/>
    <w:rsid w:val="008E340D"/>
    <w:rsid w:val="008E34FC"/>
    <w:rsid w:val="008E3D56"/>
    <w:rsid w:val="008E4DB2"/>
    <w:rsid w:val="008E5E3F"/>
    <w:rsid w:val="008E6AA9"/>
    <w:rsid w:val="008E769F"/>
    <w:rsid w:val="008E78FD"/>
    <w:rsid w:val="008E790A"/>
    <w:rsid w:val="008F01DF"/>
    <w:rsid w:val="008F0AB0"/>
    <w:rsid w:val="008F12BA"/>
    <w:rsid w:val="008F1D0F"/>
    <w:rsid w:val="008F237A"/>
    <w:rsid w:val="008F43A1"/>
    <w:rsid w:val="008F4AA1"/>
    <w:rsid w:val="008F608C"/>
    <w:rsid w:val="008F6DDC"/>
    <w:rsid w:val="0090051A"/>
    <w:rsid w:val="009007F2"/>
    <w:rsid w:val="0090099E"/>
    <w:rsid w:val="00901DD1"/>
    <w:rsid w:val="00902021"/>
    <w:rsid w:val="00902451"/>
    <w:rsid w:val="009041E3"/>
    <w:rsid w:val="00904FF1"/>
    <w:rsid w:val="009067AE"/>
    <w:rsid w:val="00911670"/>
    <w:rsid w:val="00915EE1"/>
    <w:rsid w:val="00916836"/>
    <w:rsid w:val="0091740E"/>
    <w:rsid w:val="009175F5"/>
    <w:rsid w:val="00921744"/>
    <w:rsid w:val="0092179D"/>
    <w:rsid w:val="00921D88"/>
    <w:rsid w:val="009244C5"/>
    <w:rsid w:val="00930628"/>
    <w:rsid w:val="009316A0"/>
    <w:rsid w:val="00933BEC"/>
    <w:rsid w:val="009352AD"/>
    <w:rsid w:val="00937ADC"/>
    <w:rsid w:val="00937D19"/>
    <w:rsid w:val="009410C3"/>
    <w:rsid w:val="00941D3C"/>
    <w:rsid w:val="00942562"/>
    <w:rsid w:val="00942C25"/>
    <w:rsid w:val="00943507"/>
    <w:rsid w:val="009446A0"/>
    <w:rsid w:val="009471D8"/>
    <w:rsid w:val="009476E3"/>
    <w:rsid w:val="00950ABF"/>
    <w:rsid w:val="00951252"/>
    <w:rsid w:val="00952917"/>
    <w:rsid w:val="00952C88"/>
    <w:rsid w:val="00954817"/>
    <w:rsid w:val="00955736"/>
    <w:rsid w:val="00960C12"/>
    <w:rsid w:val="00961701"/>
    <w:rsid w:val="00961946"/>
    <w:rsid w:val="009619B3"/>
    <w:rsid w:val="009648A9"/>
    <w:rsid w:val="00965CA0"/>
    <w:rsid w:val="009703BF"/>
    <w:rsid w:val="00970BDE"/>
    <w:rsid w:val="00970FA9"/>
    <w:rsid w:val="00973273"/>
    <w:rsid w:val="009735A1"/>
    <w:rsid w:val="00974136"/>
    <w:rsid w:val="00976BC4"/>
    <w:rsid w:val="00976C3F"/>
    <w:rsid w:val="0097792F"/>
    <w:rsid w:val="00980CC2"/>
    <w:rsid w:val="00980E58"/>
    <w:rsid w:val="00981442"/>
    <w:rsid w:val="00981864"/>
    <w:rsid w:val="00981DE7"/>
    <w:rsid w:val="00981F15"/>
    <w:rsid w:val="00983432"/>
    <w:rsid w:val="00983F78"/>
    <w:rsid w:val="009851EF"/>
    <w:rsid w:val="0098791D"/>
    <w:rsid w:val="00991AB3"/>
    <w:rsid w:val="00991D6A"/>
    <w:rsid w:val="0099210B"/>
    <w:rsid w:val="00993778"/>
    <w:rsid w:val="00994564"/>
    <w:rsid w:val="00997111"/>
    <w:rsid w:val="009A01C8"/>
    <w:rsid w:val="009A09B4"/>
    <w:rsid w:val="009A1464"/>
    <w:rsid w:val="009A16F0"/>
    <w:rsid w:val="009A1B50"/>
    <w:rsid w:val="009A27A1"/>
    <w:rsid w:val="009A488A"/>
    <w:rsid w:val="009A58F0"/>
    <w:rsid w:val="009B14C1"/>
    <w:rsid w:val="009B156F"/>
    <w:rsid w:val="009B313C"/>
    <w:rsid w:val="009B43A0"/>
    <w:rsid w:val="009B6D3A"/>
    <w:rsid w:val="009B7D8C"/>
    <w:rsid w:val="009C0B23"/>
    <w:rsid w:val="009C0B52"/>
    <w:rsid w:val="009C12AB"/>
    <w:rsid w:val="009C2A40"/>
    <w:rsid w:val="009C38FC"/>
    <w:rsid w:val="009C468B"/>
    <w:rsid w:val="009C7A49"/>
    <w:rsid w:val="009C7E79"/>
    <w:rsid w:val="009D0494"/>
    <w:rsid w:val="009D0D20"/>
    <w:rsid w:val="009D17C6"/>
    <w:rsid w:val="009D2247"/>
    <w:rsid w:val="009D235E"/>
    <w:rsid w:val="009D2AF2"/>
    <w:rsid w:val="009D33BC"/>
    <w:rsid w:val="009D379E"/>
    <w:rsid w:val="009E03FF"/>
    <w:rsid w:val="009E0B4D"/>
    <w:rsid w:val="009E10B9"/>
    <w:rsid w:val="009E256D"/>
    <w:rsid w:val="009E457E"/>
    <w:rsid w:val="009E4CB9"/>
    <w:rsid w:val="009E641D"/>
    <w:rsid w:val="009E7CA1"/>
    <w:rsid w:val="009F03A1"/>
    <w:rsid w:val="009F2AA1"/>
    <w:rsid w:val="009F34F2"/>
    <w:rsid w:val="009F3B33"/>
    <w:rsid w:val="009F74AC"/>
    <w:rsid w:val="009F7BF2"/>
    <w:rsid w:val="00A00577"/>
    <w:rsid w:val="00A00A54"/>
    <w:rsid w:val="00A00ADA"/>
    <w:rsid w:val="00A0112B"/>
    <w:rsid w:val="00A01E2C"/>
    <w:rsid w:val="00A042DF"/>
    <w:rsid w:val="00A055D6"/>
    <w:rsid w:val="00A0710B"/>
    <w:rsid w:val="00A11A89"/>
    <w:rsid w:val="00A11F20"/>
    <w:rsid w:val="00A12625"/>
    <w:rsid w:val="00A12894"/>
    <w:rsid w:val="00A14155"/>
    <w:rsid w:val="00A14758"/>
    <w:rsid w:val="00A1695E"/>
    <w:rsid w:val="00A202D6"/>
    <w:rsid w:val="00A20CDC"/>
    <w:rsid w:val="00A22107"/>
    <w:rsid w:val="00A2223F"/>
    <w:rsid w:val="00A223F5"/>
    <w:rsid w:val="00A22494"/>
    <w:rsid w:val="00A23194"/>
    <w:rsid w:val="00A23CF9"/>
    <w:rsid w:val="00A240CE"/>
    <w:rsid w:val="00A24532"/>
    <w:rsid w:val="00A24925"/>
    <w:rsid w:val="00A30535"/>
    <w:rsid w:val="00A30EF6"/>
    <w:rsid w:val="00A318DF"/>
    <w:rsid w:val="00A32A32"/>
    <w:rsid w:val="00A33F0D"/>
    <w:rsid w:val="00A40F7B"/>
    <w:rsid w:val="00A41136"/>
    <w:rsid w:val="00A41523"/>
    <w:rsid w:val="00A41C25"/>
    <w:rsid w:val="00A42C04"/>
    <w:rsid w:val="00A43586"/>
    <w:rsid w:val="00A43AFC"/>
    <w:rsid w:val="00A43D9E"/>
    <w:rsid w:val="00A442C7"/>
    <w:rsid w:val="00A44540"/>
    <w:rsid w:val="00A46421"/>
    <w:rsid w:val="00A46DC7"/>
    <w:rsid w:val="00A47742"/>
    <w:rsid w:val="00A47AAD"/>
    <w:rsid w:val="00A50B55"/>
    <w:rsid w:val="00A50F51"/>
    <w:rsid w:val="00A52DA3"/>
    <w:rsid w:val="00A5770D"/>
    <w:rsid w:val="00A616A5"/>
    <w:rsid w:val="00A619ED"/>
    <w:rsid w:val="00A62AC9"/>
    <w:rsid w:val="00A62E52"/>
    <w:rsid w:val="00A64933"/>
    <w:rsid w:val="00A6600B"/>
    <w:rsid w:val="00A701BA"/>
    <w:rsid w:val="00A7082E"/>
    <w:rsid w:val="00A70D75"/>
    <w:rsid w:val="00A71B4F"/>
    <w:rsid w:val="00A73279"/>
    <w:rsid w:val="00A7353F"/>
    <w:rsid w:val="00A742A4"/>
    <w:rsid w:val="00A763E6"/>
    <w:rsid w:val="00A7640A"/>
    <w:rsid w:val="00A81F02"/>
    <w:rsid w:val="00A84554"/>
    <w:rsid w:val="00A8498D"/>
    <w:rsid w:val="00A851E9"/>
    <w:rsid w:val="00A85BE0"/>
    <w:rsid w:val="00A87658"/>
    <w:rsid w:val="00A87D93"/>
    <w:rsid w:val="00A90078"/>
    <w:rsid w:val="00A90B41"/>
    <w:rsid w:val="00A9152B"/>
    <w:rsid w:val="00A934B4"/>
    <w:rsid w:val="00A9471E"/>
    <w:rsid w:val="00A94FBA"/>
    <w:rsid w:val="00A9519B"/>
    <w:rsid w:val="00A951A8"/>
    <w:rsid w:val="00A9549D"/>
    <w:rsid w:val="00A96B38"/>
    <w:rsid w:val="00AA0F61"/>
    <w:rsid w:val="00AA10ED"/>
    <w:rsid w:val="00AA124B"/>
    <w:rsid w:val="00AA1567"/>
    <w:rsid w:val="00AA23CB"/>
    <w:rsid w:val="00AA2D15"/>
    <w:rsid w:val="00AA300D"/>
    <w:rsid w:val="00AA3C32"/>
    <w:rsid w:val="00AA407D"/>
    <w:rsid w:val="00AA4138"/>
    <w:rsid w:val="00AA4D5D"/>
    <w:rsid w:val="00AA5DA9"/>
    <w:rsid w:val="00AA75D5"/>
    <w:rsid w:val="00AA7E5F"/>
    <w:rsid w:val="00AB024F"/>
    <w:rsid w:val="00AB20B4"/>
    <w:rsid w:val="00AB33D4"/>
    <w:rsid w:val="00AB34A7"/>
    <w:rsid w:val="00AB3711"/>
    <w:rsid w:val="00AB3B6A"/>
    <w:rsid w:val="00AB5004"/>
    <w:rsid w:val="00AB6093"/>
    <w:rsid w:val="00AB7F3E"/>
    <w:rsid w:val="00AC186F"/>
    <w:rsid w:val="00AC25BB"/>
    <w:rsid w:val="00AC3038"/>
    <w:rsid w:val="00AC3834"/>
    <w:rsid w:val="00AC3934"/>
    <w:rsid w:val="00AC4779"/>
    <w:rsid w:val="00AC642E"/>
    <w:rsid w:val="00AC6F8D"/>
    <w:rsid w:val="00AC7F61"/>
    <w:rsid w:val="00AD09BE"/>
    <w:rsid w:val="00AD1088"/>
    <w:rsid w:val="00AD30AE"/>
    <w:rsid w:val="00AD66E3"/>
    <w:rsid w:val="00AE05B3"/>
    <w:rsid w:val="00AE05D2"/>
    <w:rsid w:val="00AE0958"/>
    <w:rsid w:val="00AE124C"/>
    <w:rsid w:val="00AE1AEF"/>
    <w:rsid w:val="00AE241E"/>
    <w:rsid w:val="00AE2B00"/>
    <w:rsid w:val="00AE5487"/>
    <w:rsid w:val="00AE7485"/>
    <w:rsid w:val="00AE7A1B"/>
    <w:rsid w:val="00AF063E"/>
    <w:rsid w:val="00AF12AE"/>
    <w:rsid w:val="00AF1D5A"/>
    <w:rsid w:val="00AF246B"/>
    <w:rsid w:val="00AF335F"/>
    <w:rsid w:val="00AF36CF"/>
    <w:rsid w:val="00AF40B0"/>
    <w:rsid w:val="00AF430C"/>
    <w:rsid w:val="00AF44F8"/>
    <w:rsid w:val="00AF599A"/>
    <w:rsid w:val="00AF5F82"/>
    <w:rsid w:val="00B00F45"/>
    <w:rsid w:val="00B0197E"/>
    <w:rsid w:val="00B01C9C"/>
    <w:rsid w:val="00B037B1"/>
    <w:rsid w:val="00B0414B"/>
    <w:rsid w:val="00B049F4"/>
    <w:rsid w:val="00B06350"/>
    <w:rsid w:val="00B06E45"/>
    <w:rsid w:val="00B108D0"/>
    <w:rsid w:val="00B116C9"/>
    <w:rsid w:val="00B11DC7"/>
    <w:rsid w:val="00B13596"/>
    <w:rsid w:val="00B16B32"/>
    <w:rsid w:val="00B219DC"/>
    <w:rsid w:val="00B23040"/>
    <w:rsid w:val="00B23E7E"/>
    <w:rsid w:val="00B24A04"/>
    <w:rsid w:val="00B27303"/>
    <w:rsid w:val="00B27D29"/>
    <w:rsid w:val="00B32390"/>
    <w:rsid w:val="00B327F1"/>
    <w:rsid w:val="00B33239"/>
    <w:rsid w:val="00B340D0"/>
    <w:rsid w:val="00B342A9"/>
    <w:rsid w:val="00B3453F"/>
    <w:rsid w:val="00B366B9"/>
    <w:rsid w:val="00B36A24"/>
    <w:rsid w:val="00B373DE"/>
    <w:rsid w:val="00B403F4"/>
    <w:rsid w:val="00B407F8"/>
    <w:rsid w:val="00B40FB4"/>
    <w:rsid w:val="00B41C12"/>
    <w:rsid w:val="00B444A0"/>
    <w:rsid w:val="00B44F07"/>
    <w:rsid w:val="00B45148"/>
    <w:rsid w:val="00B479D4"/>
    <w:rsid w:val="00B52AEA"/>
    <w:rsid w:val="00B56244"/>
    <w:rsid w:val="00B56C9C"/>
    <w:rsid w:val="00B56ECB"/>
    <w:rsid w:val="00B574F5"/>
    <w:rsid w:val="00B57E6F"/>
    <w:rsid w:val="00B60EDD"/>
    <w:rsid w:val="00B61473"/>
    <w:rsid w:val="00B617C4"/>
    <w:rsid w:val="00B61E91"/>
    <w:rsid w:val="00B6215F"/>
    <w:rsid w:val="00B6322E"/>
    <w:rsid w:val="00B63947"/>
    <w:rsid w:val="00B665D0"/>
    <w:rsid w:val="00B6668B"/>
    <w:rsid w:val="00B7282D"/>
    <w:rsid w:val="00B734CD"/>
    <w:rsid w:val="00B736DD"/>
    <w:rsid w:val="00B74219"/>
    <w:rsid w:val="00B74468"/>
    <w:rsid w:val="00B75656"/>
    <w:rsid w:val="00B76031"/>
    <w:rsid w:val="00B76483"/>
    <w:rsid w:val="00B76E4D"/>
    <w:rsid w:val="00B804B3"/>
    <w:rsid w:val="00B81B71"/>
    <w:rsid w:val="00B82782"/>
    <w:rsid w:val="00B83631"/>
    <w:rsid w:val="00B84A3F"/>
    <w:rsid w:val="00B85DCC"/>
    <w:rsid w:val="00B85FEF"/>
    <w:rsid w:val="00B867DA"/>
    <w:rsid w:val="00B86F8D"/>
    <w:rsid w:val="00B87ABE"/>
    <w:rsid w:val="00B90972"/>
    <w:rsid w:val="00B927E7"/>
    <w:rsid w:val="00B9314A"/>
    <w:rsid w:val="00B94615"/>
    <w:rsid w:val="00B94D36"/>
    <w:rsid w:val="00B95E9B"/>
    <w:rsid w:val="00B963BD"/>
    <w:rsid w:val="00B970D9"/>
    <w:rsid w:val="00BA0AD5"/>
    <w:rsid w:val="00BA1B86"/>
    <w:rsid w:val="00BA2BE0"/>
    <w:rsid w:val="00BA3463"/>
    <w:rsid w:val="00BA3BF8"/>
    <w:rsid w:val="00BA41B0"/>
    <w:rsid w:val="00BA4E07"/>
    <w:rsid w:val="00BA50B0"/>
    <w:rsid w:val="00BA53FC"/>
    <w:rsid w:val="00BA6AAE"/>
    <w:rsid w:val="00BA6F7F"/>
    <w:rsid w:val="00BA75DE"/>
    <w:rsid w:val="00BB1CA6"/>
    <w:rsid w:val="00BB2D96"/>
    <w:rsid w:val="00BB3582"/>
    <w:rsid w:val="00BB3EEE"/>
    <w:rsid w:val="00BB55B0"/>
    <w:rsid w:val="00BB5AC7"/>
    <w:rsid w:val="00BB5D17"/>
    <w:rsid w:val="00BB6552"/>
    <w:rsid w:val="00BB6F2E"/>
    <w:rsid w:val="00BC03B7"/>
    <w:rsid w:val="00BC0434"/>
    <w:rsid w:val="00BC0976"/>
    <w:rsid w:val="00BC1D16"/>
    <w:rsid w:val="00BC343C"/>
    <w:rsid w:val="00BC3B7C"/>
    <w:rsid w:val="00BC4189"/>
    <w:rsid w:val="00BC4209"/>
    <w:rsid w:val="00BC43B6"/>
    <w:rsid w:val="00BC59F4"/>
    <w:rsid w:val="00BC7915"/>
    <w:rsid w:val="00BD0ADD"/>
    <w:rsid w:val="00BD32EA"/>
    <w:rsid w:val="00BD4BEE"/>
    <w:rsid w:val="00BD5B81"/>
    <w:rsid w:val="00BD7482"/>
    <w:rsid w:val="00BE0B83"/>
    <w:rsid w:val="00BE3EA0"/>
    <w:rsid w:val="00BE5490"/>
    <w:rsid w:val="00BE60D8"/>
    <w:rsid w:val="00BE644B"/>
    <w:rsid w:val="00BE6BCB"/>
    <w:rsid w:val="00BE717D"/>
    <w:rsid w:val="00BE778A"/>
    <w:rsid w:val="00BE7AA4"/>
    <w:rsid w:val="00BE7C2C"/>
    <w:rsid w:val="00BF07F4"/>
    <w:rsid w:val="00BF0882"/>
    <w:rsid w:val="00BF0FA3"/>
    <w:rsid w:val="00BF2E22"/>
    <w:rsid w:val="00BF3FF3"/>
    <w:rsid w:val="00BF465D"/>
    <w:rsid w:val="00BF536B"/>
    <w:rsid w:val="00BF5685"/>
    <w:rsid w:val="00C00676"/>
    <w:rsid w:val="00C0122A"/>
    <w:rsid w:val="00C01FBD"/>
    <w:rsid w:val="00C03705"/>
    <w:rsid w:val="00C04419"/>
    <w:rsid w:val="00C052AC"/>
    <w:rsid w:val="00C0542B"/>
    <w:rsid w:val="00C07A02"/>
    <w:rsid w:val="00C10454"/>
    <w:rsid w:val="00C109EC"/>
    <w:rsid w:val="00C10AE1"/>
    <w:rsid w:val="00C11B71"/>
    <w:rsid w:val="00C11DF5"/>
    <w:rsid w:val="00C1273C"/>
    <w:rsid w:val="00C13C8A"/>
    <w:rsid w:val="00C14689"/>
    <w:rsid w:val="00C146DF"/>
    <w:rsid w:val="00C16650"/>
    <w:rsid w:val="00C16B41"/>
    <w:rsid w:val="00C16C6D"/>
    <w:rsid w:val="00C2028C"/>
    <w:rsid w:val="00C206BC"/>
    <w:rsid w:val="00C20FF9"/>
    <w:rsid w:val="00C2114D"/>
    <w:rsid w:val="00C22F30"/>
    <w:rsid w:val="00C24029"/>
    <w:rsid w:val="00C24186"/>
    <w:rsid w:val="00C25183"/>
    <w:rsid w:val="00C259F8"/>
    <w:rsid w:val="00C27415"/>
    <w:rsid w:val="00C30628"/>
    <w:rsid w:val="00C31C00"/>
    <w:rsid w:val="00C31D3F"/>
    <w:rsid w:val="00C3242B"/>
    <w:rsid w:val="00C335D6"/>
    <w:rsid w:val="00C33A1A"/>
    <w:rsid w:val="00C33FC3"/>
    <w:rsid w:val="00C34C3D"/>
    <w:rsid w:val="00C34DB4"/>
    <w:rsid w:val="00C37CA7"/>
    <w:rsid w:val="00C41CC8"/>
    <w:rsid w:val="00C43031"/>
    <w:rsid w:val="00C44935"/>
    <w:rsid w:val="00C44A14"/>
    <w:rsid w:val="00C44CDD"/>
    <w:rsid w:val="00C477F3"/>
    <w:rsid w:val="00C5072C"/>
    <w:rsid w:val="00C51612"/>
    <w:rsid w:val="00C51867"/>
    <w:rsid w:val="00C52F13"/>
    <w:rsid w:val="00C533B2"/>
    <w:rsid w:val="00C545BE"/>
    <w:rsid w:val="00C54771"/>
    <w:rsid w:val="00C54B0B"/>
    <w:rsid w:val="00C54CDD"/>
    <w:rsid w:val="00C558AB"/>
    <w:rsid w:val="00C559AB"/>
    <w:rsid w:val="00C56618"/>
    <w:rsid w:val="00C56C38"/>
    <w:rsid w:val="00C57015"/>
    <w:rsid w:val="00C579C3"/>
    <w:rsid w:val="00C61B31"/>
    <w:rsid w:val="00C62E6D"/>
    <w:rsid w:val="00C64DF5"/>
    <w:rsid w:val="00C64E2F"/>
    <w:rsid w:val="00C657A9"/>
    <w:rsid w:val="00C65982"/>
    <w:rsid w:val="00C663ED"/>
    <w:rsid w:val="00C66C2C"/>
    <w:rsid w:val="00C6783B"/>
    <w:rsid w:val="00C73429"/>
    <w:rsid w:val="00C736B4"/>
    <w:rsid w:val="00C76B86"/>
    <w:rsid w:val="00C777D6"/>
    <w:rsid w:val="00C77889"/>
    <w:rsid w:val="00C77BD9"/>
    <w:rsid w:val="00C8471E"/>
    <w:rsid w:val="00C84AD2"/>
    <w:rsid w:val="00C85048"/>
    <w:rsid w:val="00C8548B"/>
    <w:rsid w:val="00C8569A"/>
    <w:rsid w:val="00C858C6"/>
    <w:rsid w:val="00C86A6C"/>
    <w:rsid w:val="00C872B6"/>
    <w:rsid w:val="00C878C8"/>
    <w:rsid w:val="00C9182D"/>
    <w:rsid w:val="00C91F6B"/>
    <w:rsid w:val="00C9377A"/>
    <w:rsid w:val="00C954F9"/>
    <w:rsid w:val="00C95D9F"/>
    <w:rsid w:val="00C9618D"/>
    <w:rsid w:val="00C969F8"/>
    <w:rsid w:val="00CA5100"/>
    <w:rsid w:val="00CA568D"/>
    <w:rsid w:val="00CA5BA7"/>
    <w:rsid w:val="00CA69A0"/>
    <w:rsid w:val="00CA71FA"/>
    <w:rsid w:val="00CA721E"/>
    <w:rsid w:val="00CB0762"/>
    <w:rsid w:val="00CB2A79"/>
    <w:rsid w:val="00CB3368"/>
    <w:rsid w:val="00CB368D"/>
    <w:rsid w:val="00CB4DF3"/>
    <w:rsid w:val="00CB5044"/>
    <w:rsid w:val="00CB522A"/>
    <w:rsid w:val="00CB668D"/>
    <w:rsid w:val="00CB7D8A"/>
    <w:rsid w:val="00CC0BA2"/>
    <w:rsid w:val="00CC260E"/>
    <w:rsid w:val="00CC3CA5"/>
    <w:rsid w:val="00CC726F"/>
    <w:rsid w:val="00CD2939"/>
    <w:rsid w:val="00CD2CA3"/>
    <w:rsid w:val="00CD2DDA"/>
    <w:rsid w:val="00CD3C80"/>
    <w:rsid w:val="00CD4DA0"/>
    <w:rsid w:val="00CD5403"/>
    <w:rsid w:val="00CD771A"/>
    <w:rsid w:val="00CE0223"/>
    <w:rsid w:val="00CE0F41"/>
    <w:rsid w:val="00CE1BE3"/>
    <w:rsid w:val="00CE35AD"/>
    <w:rsid w:val="00CE3A74"/>
    <w:rsid w:val="00CE41C3"/>
    <w:rsid w:val="00CE6463"/>
    <w:rsid w:val="00CE7EE2"/>
    <w:rsid w:val="00CF309E"/>
    <w:rsid w:val="00CF56E3"/>
    <w:rsid w:val="00CF595F"/>
    <w:rsid w:val="00CF61AC"/>
    <w:rsid w:val="00CF6B0E"/>
    <w:rsid w:val="00CF6B42"/>
    <w:rsid w:val="00D0018B"/>
    <w:rsid w:val="00D01204"/>
    <w:rsid w:val="00D014C1"/>
    <w:rsid w:val="00D019EB"/>
    <w:rsid w:val="00D027D5"/>
    <w:rsid w:val="00D02DA6"/>
    <w:rsid w:val="00D0322D"/>
    <w:rsid w:val="00D0393B"/>
    <w:rsid w:val="00D04721"/>
    <w:rsid w:val="00D050AA"/>
    <w:rsid w:val="00D051C8"/>
    <w:rsid w:val="00D05A0F"/>
    <w:rsid w:val="00D06BB5"/>
    <w:rsid w:val="00D070BD"/>
    <w:rsid w:val="00D07E22"/>
    <w:rsid w:val="00D11542"/>
    <w:rsid w:val="00D12782"/>
    <w:rsid w:val="00D13A22"/>
    <w:rsid w:val="00D14149"/>
    <w:rsid w:val="00D152F8"/>
    <w:rsid w:val="00D21BC3"/>
    <w:rsid w:val="00D23CD7"/>
    <w:rsid w:val="00D2492B"/>
    <w:rsid w:val="00D24EF3"/>
    <w:rsid w:val="00D26EE5"/>
    <w:rsid w:val="00D2780E"/>
    <w:rsid w:val="00D27E5E"/>
    <w:rsid w:val="00D3283A"/>
    <w:rsid w:val="00D328E4"/>
    <w:rsid w:val="00D32C93"/>
    <w:rsid w:val="00D339D8"/>
    <w:rsid w:val="00D35C88"/>
    <w:rsid w:val="00D35D81"/>
    <w:rsid w:val="00D35E39"/>
    <w:rsid w:val="00D365B9"/>
    <w:rsid w:val="00D37C8C"/>
    <w:rsid w:val="00D43535"/>
    <w:rsid w:val="00D43A22"/>
    <w:rsid w:val="00D43CFD"/>
    <w:rsid w:val="00D43E4F"/>
    <w:rsid w:val="00D440E5"/>
    <w:rsid w:val="00D44838"/>
    <w:rsid w:val="00D44AE4"/>
    <w:rsid w:val="00D45B58"/>
    <w:rsid w:val="00D46551"/>
    <w:rsid w:val="00D50854"/>
    <w:rsid w:val="00D511A9"/>
    <w:rsid w:val="00D5143D"/>
    <w:rsid w:val="00D53465"/>
    <w:rsid w:val="00D544AD"/>
    <w:rsid w:val="00D5497C"/>
    <w:rsid w:val="00D561E4"/>
    <w:rsid w:val="00D5728A"/>
    <w:rsid w:val="00D60BB4"/>
    <w:rsid w:val="00D61983"/>
    <w:rsid w:val="00D62FE6"/>
    <w:rsid w:val="00D6395D"/>
    <w:rsid w:val="00D639E3"/>
    <w:rsid w:val="00D641EF"/>
    <w:rsid w:val="00D648ED"/>
    <w:rsid w:val="00D64AED"/>
    <w:rsid w:val="00D65236"/>
    <w:rsid w:val="00D65DA0"/>
    <w:rsid w:val="00D66317"/>
    <w:rsid w:val="00D70D90"/>
    <w:rsid w:val="00D7107D"/>
    <w:rsid w:val="00D71764"/>
    <w:rsid w:val="00D71EB7"/>
    <w:rsid w:val="00D724B4"/>
    <w:rsid w:val="00D72860"/>
    <w:rsid w:val="00D736EB"/>
    <w:rsid w:val="00D7395B"/>
    <w:rsid w:val="00D73FE4"/>
    <w:rsid w:val="00D74DFF"/>
    <w:rsid w:val="00D75772"/>
    <w:rsid w:val="00D80549"/>
    <w:rsid w:val="00D816B8"/>
    <w:rsid w:val="00D84AB6"/>
    <w:rsid w:val="00D84E4A"/>
    <w:rsid w:val="00D87614"/>
    <w:rsid w:val="00D877DB"/>
    <w:rsid w:val="00D87B47"/>
    <w:rsid w:val="00D87DE6"/>
    <w:rsid w:val="00D913EB"/>
    <w:rsid w:val="00D93130"/>
    <w:rsid w:val="00D93E99"/>
    <w:rsid w:val="00D94605"/>
    <w:rsid w:val="00D950DF"/>
    <w:rsid w:val="00D955DF"/>
    <w:rsid w:val="00D9688B"/>
    <w:rsid w:val="00D97644"/>
    <w:rsid w:val="00DA19C5"/>
    <w:rsid w:val="00DA2A45"/>
    <w:rsid w:val="00DA351B"/>
    <w:rsid w:val="00DA46FD"/>
    <w:rsid w:val="00DA577F"/>
    <w:rsid w:val="00DA5F5B"/>
    <w:rsid w:val="00DA79FA"/>
    <w:rsid w:val="00DB41DF"/>
    <w:rsid w:val="00DB46A7"/>
    <w:rsid w:val="00DB515B"/>
    <w:rsid w:val="00DB730A"/>
    <w:rsid w:val="00DB775F"/>
    <w:rsid w:val="00DC08EE"/>
    <w:rsid w:val="00DC2891"/>
    <w:rsid w:val="00DC44D6"/>
    <w:rsid w:val="00DC6908"/>
    <w:rsid w:val="00DC6AC0"/>
    <w:rsid w:val="00DC6E41"/>
    <w:rsid w:val="00DC72E7"/>
    <w:rsid w:val="00DD1263"/>
    <w:rsid w:val="00DD1CDE"/>
    <w:rsid w:val="00DD2FCB"/>
    <w:rsid w:val="00DD40BF"/>
    <w:rsid w:val="00DD5539"/>
    <w:rsid w:val="00DD71B0"/>
    <w:rsid w:val="00DE07F9"/>
    <w:rsid w:val="00DE134D"/>
    <w:rsid w:val="00DE1592"/>
    <w:rsid w:val="00DE2330"/>
    <w:rsid w:val="00DE3F9F"/>
    <w:rsid w:val="00DE4E03"/>
    <w:rsid w:val="00DE55CE"/>
    <w:rsid w:val="00DE786C"/>
    <w:rsid w:val="00DE7F36"/>
    <w:rsid w:val="00DF2217"/>
    <w:rsid w:val="00DF2D7E"/>
    <w:rsid w:val="00DF2E5A"/>
    <w:rsid w:val="00DF52B9"/>
    <w:rsid w:val="00DF5F2D"/>
    <w:rsid w:val="00DF7D42"/>
    <w:rsid w:val="00E011D9"/>
    <w:rsid w:val="00E0124B"/>
    <w:rsid w:val="00E01803"/>
    <w:rsid w:val="00E02B95"/>
    <w:rsid w:val="00E03B85"/>
    <w:rsid w:val="00E04791"/>
    <w:rsid w:val="00E04B68"/>
    <w:rsid w:val="00E057A0"/>
    <w:rsid w:val="00E07009"/>
    <w:rsid w:val="00E1040C"/>
    <w:rsid w:val="00E10E00"/>
    <w:rsid w:val="00E11435"/>
    <w:rsid w:val="00E12417"/>
    <w:rsid w:val="00E1397E"/>
    <w:rsid w:val="00E1443F"/>
    <w:rsid w:val="00E15874"/>
    <w:rsid w:val="00E16D4A"/>
    <w:rsid w:val="00E16F95"/>
    <w:rsid w:val="00E216A9"/>
    <w:rsid w:val="00E224F4"/>
    <w:rsid w:val="00E226E2"/>
    <w:rsid w:val="00E24E7C"/>
    <w:rsid w:val="00E2523E"/>
    <w:rsid w:val="00E25372"/>
    <w:rsid w:val="00E25B8D"/>
    <w:rsid w:val="00E260A2"/>
    <w:rsid w:val="00E27605"/>
    <w:rsid w:val="00E32269"/>
    <w:rsid w:val="00E33FA7"/>
    <w:rsid w:val="00E34414"/>
    <w:rsid w:val="00E352C2"/>
    <w:rsid w:val="00E37629"/>
    <w:rsid w:val="00E37999"/>
    <w:rsid w:val="00E4100F"/>
    <w:rsid w:val="00E4173E"/>
    <w:rsid w:val="00E41D8C"/>
    <w:rsid w:val="00E41EE2"/>
    <w:rsid w:val="00E426CA"/>
    <w:rsid w:val="00E4283B"/>
    <w:rsid w:val="00E42BB6"/>
    <w:rsid w:val="00E46117"/>
    <w:rsid w:val="00E5085F"/>
    <w:rsid w:val="00E51CA5"/>
    <w:rsid w:val="00E5324F"/>
    <w:rsid w:val="00E549F1"/>
    <w:rsid w:val="00E549F8"/>
    <w:rsid w:val="00E56C6B"/>
    <w:rsid w:val="00E61889"/>
    <w:rsid w:val="00E6233A"/>
    <w:rsid w:val="00E630AD"/>
    <w:rsid w:val="00E66320"/>
    <w:rsid w:val="00E66665"/>
    <w:rsid w:val="00E666B9"/>
    <w:rsid w:val="00E66A44"/>
    <w:rsid w:val="00E7038D"/>
    <w:rsid w:val="00E72D2D"/>
    <w:rsid w:val="00E731CD"/>
    <w:rsid w:val="00E7389C"/>
    <w:rsid w:val="00E73E5B"/>
    <w:rsid w:val="00E75183"/>
    <w:rsid w:val="00E75E02"/>
    <w:rsid w:val="00E75F48"/>
    <w:rsid w:val="00E760A1"/>
    <w:rsid w:val="00E77180"/>
    <w:rsid w:val="00E808FF"/>
    <w:rsid w:val="00E80B29"/>
    <w:rsid w:val="00E8397E"/>
    <w:rsid w:val="00E83F15"/>
    <w:rsid w:val="00E84933"/>
    <w:rsid w:val="00E84A14"/>
    <w:rsid w:val="00E85C3E"/>
    <w:rsid w:val="00E85EE2"/>
    <w:rsid w:val="00E86508"/>
    <w:rsid w:val="00E86755"/>
    <w:rsid w:val="00E87762"/>
    <w:rsid w:val="00E8799C"/>
    <w:rsid w:val="00E904AB"/>
    <w:rsid w:val="00E90F46"/>
    <w:rsid w:val="00E922B0"/>
    <w:rsid w:val="00E9438B"/>
    <w:rsid w:val="00E97714"/>
    <w:rsid w:val="00EA2A50"/>
    <w:rsid w:val="00EA3566"/>
    <w:rsid w:val="00EA422C"/>
    <w:rsid w:val="00EA4C6E"/>
    <w:rsid w:val="00EA4EC2"/>
    <w:rsid w:val="00EA5150"/>
    <w:rsid w:val="00EA674F"/>
    <w:rsid w:val="00EB407F"/>
    <w:rsid w:val="00EB4BB1"/>
    <w:rsid w:val="00EB53EE"/>
    <w:rsid w:val="00EB6C9D"/>
    <w:rsid w:val="00EB72CD"/>
    <w:rsid w:val="00EB7508"/>
    <w:rsid w:val="00EB77EC"/>
    <w:rsid w:val="00EC079A"/>
    <w:rsid w:val="00EC08B7"/>
    <w:rsid w:val="00EC12FD"/>
    <w:rsid w:val="00EC45C2"/>
    <w:rsid w:val="00EC46D6"/>
    <w:rsid w:val="00EC546C"/>
    <w:rsid w:val="00EC5A19"/>
    <w:rsid w:val="00EC5B65"/>
    <w:rsid w:val="00EC60C0"/>
    <w:rsid w:val="00EC6FA2"/>
    <w:rsid w:val="00ED0243"/>
    <w:rsid w:val="00ED03A8"/>
    <w:rsid w:val="00ED0E40"/>
    <w:rsid w:val="00ED257A"/>
    <w:rsid w:val="00ED38AC"/>
    <w:rsid w:val="00ED5742"/>
    <w:rsid w:val="00ED6045"/>
    <w:rsid w:val="00ED6514"/>
    <w:rsid w:val="00ED6602"/>
    <w:rsid w:val="00ED691B"/>
    <w:rsid w:val="00ED7163"/>
    <w:rsid w:val="00ED71FE"/>
    <w:rsid w:val="00ED76DE"/>
    <w:rsid w:val="00EE2E49"/>
    <w:rsid w:val="00EE2EAF"/>
    <w:rsid w:val="00EE3525"/>
    <w:rsid w:val="00EE3A6D"/>
    <w:rsid w:val="00EE5F26"/>
    <w:rsid w:val="00EF0011"/>
    <w:rsid w:val="00EF00BC"/>
    <w:rsid w:val="00EF1A4E"/>
    <w:rsid w:val="00EF30F4"/>
    <w:rsid w:val="00EF3428"/>
    <w:rsid w:val="00EF3512"/>
    <w:rsid w:val="00EF4166"/>
    <w:rsid w:val="00EF4437"/>
    <w:rsid w:val="00EF4839"/>
    <w:rsid w:val="00EF5782"/>
    <w:rsid w:val="00EF620B"/>
    <w:rsid w:val="00EF6953"/>
    <w:rsid w:val="00EF7141"/>
    <w:rsid w:val="00EF72F8"/>
    <w:rsid w:val="00EF75F4"/>
    <w:rsid w:val="00F003F0"/>
    <w:rsid w:val="00F01289"/>
    <w:rsid w:val="00F01B3D"/>
    <w:rsid w:val="00F02C5D"/>
    <w:rsid w:val="00F02D30"/>
    <w:rsid w:val="00F03469"/>
    <w:rsid w:val="00F036B5"/>
    <w:rsid w:val="00F05805"/>
    <w:rsid w:val="00F06F99"/>
    <w:rsid w:val="00F0728B"/>
    <w:rsid w:val="00F10967"/>
    <w:rsid w:val="00F1133F"/>
    <w:rsid w:val="00F1159E"/>
    <w:rsid w:val="00F13311"/>
    <w:rsid w:val="00F136AA"/>
    <w:rsid w:val="00F13860"/>
    <w:rsid w:val="00F13A1C"/>
    <w:rsid w:val="00F13E29"/>
    <w:rsid w:val="00F14552"/>
    <w:rsid w:val="00F15DD3"/>
    <w:rsid w:val="00F201C9"/>
    <w:rsid w:val="00F22366"/>
    <w:rsid w:val="00F232B2"/>
    <w:rsid w:val="00F2457A"/>
    <w:rsid w:val="00F24950"/>
    <w:rsid w:val="00F2523A"/>
    <w:rsid w:val="00F26D7C"/>
    <w:rsid w:val="00F27B78"/>
    <w:rsid w:val="00F27EC2"/>
    <w:rsid w:val="00F309F1"/>
    <w:rsid w:val="00F30B6C"/>
    <w:rsid w:val="00F31A78"/>
    <w:rsid w:val="00F33EFA"/>
    <w:rsid w:val="00F35047"/>
    <w:rsid w:val="00F3530B"/>
    <w:rsid w:val="00F37B12"/>
    <w:rsid w:val="00F37B69"/>
    <w:rsid w:val="00F405BE"/>
    <w:rsid w:val="00F40646"/>
    <w:rsid w:val="00F42006"/>
    <w:rsid w:val="00F42FCA"/>
    <w:rsid w:val="00F44994"/>
    <w:rsid w:val="00F4658C"/>
    <w:rsid w:val="00F50AF4"/>
    <w:rsid w:val="00F53830"/>
    <w:rsid w:val="00F53CFA"/>
    <w:rsid w:val="00F561EE"/>
    <w:rsid w:val="00F6054C"/>
    <w:rsid w:val="00F60F7F"/>
    <w:rsid w:val="00F628B1"/>
    <w:rsid w:val="00F62E2E"/>
    <w:rsid w:val="00F62F62"/>
    <w:rsid w:val="00F63955"/>
    <w:rsid w:val="00F640AA"/>
    <w:rsid w:val="00F650B6"/>
    <w:rsid w:val="00F65791"/>
    <w:rsid w:val="00F659D9"/>
    <w:rsid w:val="00F6658B"/>
    <w:rsid w:val="00F678E8"/>
    <w:rsid w:val="00F67E6F"/>
    <w:rsid w:val="00F70AD1"/>
    <w:rsid w:val="00F7158A"/>
    <w:rsid w:val="00F726CC"/>
    <w:rsid w:val="00F72CB4"/>
    <w:rsid w:val="00F74C2D"/>
    <w:rsid w:val="00F755BC"/>
    <w:rsid w:val="00F76FE2"/>
    <w:rsid w:val="00F80C97"/>
    <w:rsid w:val="00F81ECB"/>
    <w:rsid w:val="00F839DC"/>
    <w:rsid w:val="00F84CA3"/>
    <w:rsid w:val="00F858E8"/>
    <w:rsid w:val="00F86D31"/>
    <w:rsid w:val="00F871F4"/>
    <w:rsid w:val="00F90557"/>
    <w:rsid w:val="00F911F7"/>
    <w:rsid w:val="00F916FD"/>
    <w:rsid w:val="00F91B74"/>
    <w:rsid w:val="00F92605"/>
    <w:rsid w:val="00F92B0F"/>
    <w:rsid w:val="00F93120"/>
    <w:rsid w:val="00F932A1"/>
    <w:rsid w:val="00F933DC"/>
    <w:rsid w:val="00F93EC1"/>
    <w:rsid w:val="00F94AF6"/>
    <w:rsid w:val="00F95657"/>
    <w:rsid w:val="00F972F2"/>
    <w:rsid w:val="00F978DA"/>
    <w:rsid w:val="00FA0801"/>
    <w:rsid w:val="00FA0FA4"/>
    <w:rsid w:val="00FA44EB"/>
    <w:rsid w:val="00FA564A"/>
    <w:rsid w:val="00FA57B0"/>
    <w:rsid w:val="00FA6B55"/>
    <w:rsid w:val="00FB2FDC"/>
    <w:rsid w:val="00FB50F0"/>
    <w:rsid w:val="00FB5975"/>
    <w:rsid w:val="00FB5F14"/>
    <w:rsid w:val="00FB66A1"/>
    <w:rsid w:val="00FB6889"/>
    <w:rsid w:val="00FB6AEB"/>
    <w:rsid w:val="00FB741C"/>
    <w:rsid w:val="00FB7A2A"/>
    <w:rsid w:val="00FC0407"/>
    <w:rsid w:val="00FC4EBB"/>
    <w:rsid w:val="00FC5C50"/>
    <w:rsid w:val="00FC6A6A"/>
    <w:rsid w:val="00FC6D56"/>
    <w:rsid w:val="00FC704D"/>
    <w:rsid w:val="00FC736A"/>
    <w:rsid w:val="00FC75C8"/>
    <w:rsid w:val="00FC7DED"/>
    <w:rsid w:val="00FD01B8"/>
    <w:rsid w:val="00FD205D"/>
    <w:rsid w:val="00FD2666"/>
    <w:rsid w:val="00FD27BA"/>
    <w:rsid w:val="00FD42A3"/>
    <w:rsid w:val="00FD505F"/>
    <w:rsid w:val="00FD52C5"/>
    <w:rsid w:val="00FD758B"/>
    <w:rsid w:val="00FD7A6E"/>
    <w:rsid w:val="00FD7AE6"/>
    <w:rsid w:val="00FE02CC"/>
    <w:rsid w:val="00FE0C87"/>
    <w:rsid w:val="00FE0E6C"/>
    <w:rsid w:val="00FE4D08"/>
    <w:rsid w:val="00FE66D2"/>
    <w:rsid w:val="00FE753B"/>
    <w:rsid w:val="00FF0776"/>
    <w:rsid w:val="00FF0896"/>
    <w:rsid w:val="00FF1EEC"/>
    <w:rsid w:val="00FF2BD7"/>
    <w:rsid w:val="00FF33F5"/>
    <w:rsid w:val="00FF5341"/>
    <w:rsid w:val="01577D7D"/>
    <w:rsid w:val="01DE5F2F"/>
    <w:rsid w:val="01F31849"/>
    <w:rsid w:val="01FE4693"/>
    <w:rsid w:val="02034126"/>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C04182"/>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9E20CDA"/>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4472ACC"/>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27969"/>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5DD649C"/>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76709A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22107"/>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A22107"/>
    <w:pPr>
      <w:keepNext/>
      <w:keepLines/>
      <w:spacing w:line="576" w:lineRule="auto"/>
      <w:outlineLvl w:val="0"/>
    </w:pPr>
    <w:rPr>
      <w:b/>
      <w:kern w:val="44"/>
      <w:sz w:val="44"/>
    </w:rPr>
  </w:style>
  <w:style w:type="paragraph" w:styleId="2">
    <w:name w:val="heading 2"/>
    <w:basedOn w:val="a"/>
    <w:next w:val="a"/>
    <w:link w:val="2Char"/>
    <w:unhideWhenUsed/>
    <w:qFormat/>
    <w:rsid w:val="00A22107"/>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22107"/>
    <w:pPr>
      <w:keepNext/>
      <w:keepLines/>
      <w:spacing w:line="413" w:lineRule="auto"/>
      <w:outlineLvl w:val="2"/>
    </w:pPr>
    <w:rPr>
      <w:b/>
      <w:sz w:val="32"/>
    </w:rPr>
  </w:style>
  <w:style w:type="paragraph" w:styleId="4">
    <w:name w:val="heading 4"/>
    <w:basedOn w:val="a"/>
    <w:next w:val="a"/>
    <w:link w:val="4Char"/>
    <w:unhideWhenUsed/>
    <w:qFormat/>
    <w:rsid w:val="00A2210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574E9C"/>
    <w:pPr>
      <w:keepNext/>
      <w:keepLines/>
      <w:spacing w:before="280" w:after="290" w:line="372" w:lineRule="auto"/>
      <w:outlineLvl w:val="4"/>
    </w:pPr>
    <w:rPr>
      <w:rFonts w:ascii="Calibri" w:eastAsia="宋体" w:hAnsi="Calibri" w:cs="Times New Roman"/>
      <w:b/>
      <w:sz w:val="28"/>
      <w:szCs w:val="24"/>
    </w:rPr>
  </w:style>
  <w:style w:type="paragraph" w:styleId="6">
    <w:name w:val="heading 6"/>
    <w:basedOn w:val="a"/>
    <w:next w:val="a"/>
    <w:link w:val="6Char"/>
    <w:qFormat/>
    <w:rsid w:val="00574E9C"/>
    <w:pPr>
      <w:keepNext/>
      <w:keepLines/>
      <w:spacing w:before="240" w:after="64" w:line="317" w:lineRule="auto"/>
      <w:outlineLvl w:val="5"/>
    </w:pPr>
    <w:rPr>
      <w:rFonts w:ascii="Arial" w:eastAsia="黑体" w:hAnsi="Arial" w:cs="Times New Roman"/>
      <w:b/>
      <w:sz w:val="24"/>
      <w:szCs w:val="24"/>
    </w:rPr>
  </w:style>
  <w:style w:type="paragraph" w:styleId="7">
    <w:name w:val="heading 7"/>
    <w:basedOn w:val="a"/>
    <w:next w:val="a"/>
    <w:link w:val="7Char"/>
    <w:qFormat/>
    <w:rsid w:val="00574E9C"/>
    <w:pPr>
      <w:keepNext/>
      <w:keepLines/>
      <w:spacing w:before="240" w:after="64" w:line="317" w:lineRule="auto"/>
      <w:outlineLvl w:val="6"/>
    </w:pPr>
    <w:rPr>
      <w:rFonts w:ascii="Calibri" w:eastAsia="宋体" w:hAnsi="Calibri" w:cs="Times New Roman"/>
      <w:b/>
      <w:sz w:val="24"/>
      <w:szCs w:val="24"/>
    </w:rPr>
  </w:style>
  <w:style w:type="paragraph" w:styleId="8">
    <w:name w:val="heading 8"/>
    <w:basedOn w:val="a"/>
    <w:next w:val="a"/>
    <w:link w:val="8Char"/>
    <w:qFormat/>
    <w:rsid w:val="00574E9C"/>
    <w:pPr>
      <w:keepNext/>
      <w:keepLines/>
      <w:spacing w:before="240" w:after="64" w:line="317" w:lineRule="auto"/>
      <w:outlineLvl w:val="7"/>
    </w:pPr>
    <w:rPr>
      <w:rFonts w:ascii="Arial" w:eastAsia="黑体" w:hAnsi="Arial" w:cs="Times New Roman"/>
      <w:sz w:val="24"/>
      <w:szCs w:val="24"/>
    </w:rPr>
  </w:style>
  <w:style w:type="paragraph" w:styleId="9">
    <w:name w:val="heading 9"/>
    <w:basedOn w:val="a"/>
    <w:next w:val="a"/>
    <w:link w:val="9Char"/>
    <w:qFormat/>
    <w:rsid w:val="00574E9C"/>
    <w:pPr>
      <w:keepNext/>
      <w:keepLines/>
      <w:spacing w:before="240" w:after="64" w:line="317" w:lineRule="auto"/>
      <w:outlineLvl w:val="8"/>
    </w:pPr>
    <w:rPr>
      <w:rFonts w:ascii="Arial" w:eastAsia="黑体"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22107"/>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nhideWhenUsed/>
    <w:qFormat/>
    <w:rsid w:val="00A22107"/>
    <w:pPr>
      <w:ind w:firstLineChars="100" w:firstLine="420"/>
    </w:pPr>
  </w:style>
  <w:style w:type="paragraph" w:styleId="a5">
    <w:name w:val="Body Text"/>
    <w:basedOn w:val="a"/>
    <w:unhideWhenUsed/>
    <w:qFormat/>
    <w:rsid w:val="00A22107"/>
  </w:style>
  <w:style w:type="paragraph" w:styleId="a6">
    <w:name w:val="Normal Indent"/>
    <w:basedOn w:val="a"/>
    <w:qFormat/>
    <w:rsid w:val="00A22107"/>
    <w:pPr>
      <w:ind w:firstLine="425"/>
    </w:pPr>
    <w:rPr>
      <w:rFonts w:ascii="Times New Roman" w:eastAsia="宋体" w:hAnsi="Times New Roman" w:cs="Times New Roman"/>
      <w:szCs w:val="20"/>
    </w:rPr>
  </w:style>
  <w:style w:type="paragraph" w:styleId="a7">
    <w:name w:val="caption"/>
    <w:basedOn w:val="a"/>
    <w:next w:val="a"/>
    <w:qFormat/>
    <w:rsid w:val="00A22107"/>
    <w:rPr>
      <w:rFonts w:ascii="Arial" w:eastAsia="黑体" w:hAnsi="Arial" w:cs="Arial"/>
      <w:sz w:val="20"/>
      <w:szCs w:val="20"/>
    </w:rPr>
  </w:style>
  <w:style w:type="paragraph" w:styleId="a8">
    <w:name w:val="Plain Text"/>
    <w:basedOn w:val="a"/>
    <w:link w:val="Char0"/>
    <w:qFormat/>
    <w:rsid w:val="00A22107"/>
    <w:rPr>
      <w:rFonts w:eastAsia="宋体"/>
      <w:sz w:val="24"/>
    </w:rPr>
  </w:style>
  <w:style w:type="paragraph" w:styleId="a9">
    <w:name w:val="Date"/>
    <w:basedOn w:val="a"/>
    <w:next w:val="a"/>
    <w:link w:val="Char1"/>
    <w:uiPriority w:val="99"/>
    <w:unhideWhenUsed/>
    <w:qFormat/>
    <w:rsid w:val="00A22107"/>
    <w:pPr>
      <w:ind w:leftChars="2500" w:left="100"/>
    </w:pPr>
  </w:style>
  <w:style w:type="paragraph" w:styleId="aa">
    <w:name w:val="Balloon Text"/>
    <w:basedOn w:val="a"/>
    <w:link w:val="Char2"/>
    <w:uiPriority w:val="99"/>
    <w:semiHidden/>
    <w:unhideWhenUsed/>
    <w:qFormat/>
    <w:rsid w:val="00A22107"/>
    <w:rPr>
      <w:sz w:val="18"/>
      <w:szCs w:val="18"/>
    </w:rPr>
  </w:style>
  <w:style w:type="paragraph" w:styleId="ab">
    <w:name w:val="footer"/>
    <w:basedOn w:val="a"/>
    <w:link w:val="Char3"/>
    <w:unhideWhenUsed/>
    <w:qFormat/>
    <w:rsid w:val="00A22107"/>
    <w:pPr>
      <w:tabs>
        <w:tab w:val="center" w:pos="4153"/>
        <w:tab w:val="right" w:pos="8306"/>
      </w:tabs>
      <w:snapToGrid w:val="0"/>
      <w:jc w:val="left"/>
    </w:pPr>
    <w:rPr>
      <w:sz w:val="18"/>
      <w:szCs w:val="18"/>
    </w:rPr>
  </w:style>
  <w:style w:type="paragraph" w:styleId="ac">
    <w:name w:val="header"/>
    <w:basedOn w:val="a"/>
    <w:link w:val="Char4"/>
    <w:unhideWhenUsed/>
    <w:qFormat/>
    <w:rsid w:val="00A22107"/>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A22107"/>
    <w:rPr>
      <w:rFonts w:ascii="Calibri" w:eastAsia="宋体" w:hAnsi="Calibri" w:cs="Times New Roman"/>
      <w:sz w:val="24"/>
      <w:szCs w:val="24"/>
    </w:rPr>
  </w:style>
  <w:style w:type="character" w:styleId="ae">
    <w:name w:val="Strong"/>
    <w:basedOn w:val="a1"/>
    <w:uiPriority w:val="22"/>
    <w:qFormat/>
    <w:rsid w:val="00A22107"/>
    <w:rPr>
      <w:b/>
      <w:bCs/>
    </w:rPr>
  </w:style>
  <w:style w:type="character" w:styleId="af">
    <w:name w:val="FollowedHyperlink"/>
    <w:basedOn w:val="a1"/>
    <w:uiPriority w:val="99"/>
    <w:unhideWhenUsed/>
    <w:qFormat/>
    <w:rsid w:val="00A22107"/>
    <w:rPr>
      <w:color w:val="000000"/>
      <w:u w:val="none"/>
    </w:rPr>
  </w:style>
  <w:style w:type="character" w:styleId="af0">
    <w:name w:val="Emphasis"/>
    <w:basedOn w:val="a1"/>
    <w:uiPriority w:val="20"/>
    <w:qFormat/>
    <w:rsid w:val="00A22107"/>
  </w:style>
  <w:style w:type="character" w:styleId="af1">
    <w:name w:val="Hyperlink"/>
    <w:basedOn w:val="a1"/>
    <w:uiPriority w:val="99"/>
    <w:unhideWhenUsed/>
    <w:qFormat/>
    <w:rsid w:val="00A22107"/>
    <w:rPr>
      <w:color w:val="0000FF"/>
      <w:u w:val="single"/>
    </w:rPr>
  </w:style>
  <w:style w:type="table" w:styleId="af2">
    <w:name w:val="Table Grid"/>
    <w:basedOn w:val="a2"/>
    <w:uiPriority w:val="39"/>
    <w:qFormat/>
    <w:rsid w:val="00A22107"/>
    <w:rPr>
      <w:rFonts w:ascii="Calibri" w:eastAsia="微软雅黑" w:hAnsi="Calibr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1"/>
    <w:link w:val="ac"/>
    <w:qFormat/>
    <w:rsid w:val="00A22107"/>
    <w:rPr>
      <w:sz w:val="18"/>
      <w:szCs w:val="18"/>
    </w:rPr>
  </w:style>
  <w:style w:type="character" w:customStyle="1" w:styleId="Char3">
    <w:name w:val="页脚 Char"/>
    <w:basedOn w:val="a1"/>
    <w:link w:val="ab"/>
    <w:qFormat/>
    <w:rsid w:val="00A22107"/>
    <w:rPr>
      <w:sz w:val="18"/>
      <w:szCs w:val="18"/>
    </w:rPr>
  </w:style>
  <w:style w:type="character" w:customStyle="1" w:styleId="Char10">
    <w:name w:val="纯文本 Char1"/>
    <w:link w:val="a8"/>
    <w:qFormat/>
    <w:rsid w:val="00A22107"/>
    <w:rPr>
      <w:rFonts w:eastAsia="宋体"/>
      <w:sz w:val="24"/>
    </w:rPr>
  </w:style>
  <w:style w:type="character" w:customStyle="1" w:styleId="Char0">
    <w:name w:val="纯文本 Char"/>
    <w:basedOn w:val="a1"/>
    <w:link w:val="a8"/>
    <w:uiPriority w:val="99"/>
    <w:semiHidden/>
    <w:qFormat/>
    <w:rsid w:val="00A22107"/>
    <w:rPr>
      <w:rFonts w:ascii="宋体" w:eastAsia="宋体" w:hAnsi="Courier New" w:cs="Courier New"/>
      <w:szCs w:val="21"/>
    </w:rPr>
  </w:style>
  <w:style w:type="paragraph" w:customStyle="1" w:styleId="Default">
    <w:name w:val="Default"/>
    <w:qFormat/>
    <w:rsid w:val="00A22107"/>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A22107"/>
    <w:pPr>
      <w:ind w:firstLineChars="200" w:firstLine="420"/>
    </w:pPr>
  </w:style>
  <w:style w:type="character" w:customStyle="1" w:styleId="Char1">
    <w:name w:val="日期 Char"/>
    <w:basedOn w:val="a1"/>
    <w:link w:val="a9"/>
    <w:uiPriority w:val="99"/>
    <w:semiHidden/>
    <w:qFormat/>
    <w:rsid w:val="00A22107"/>
  </w:style>
  <w:style w:type="paragraph" w:styleId="af3">
    <w:name w:val="List Paragraph"/>
    <w:basedOn w:val="a"/>
    <w:uiPriority w:val="34"/>
    <w:unhideWhenUsed/>
    <w:qFormat/>
    <w:rsid w:val="00A22107"/>
    <w:pPr>
      <w:ind w:firstLineChars="200" w:firstLine="420"/>
    </w:pPr>
  </w:style>
  <w:style w:type="character" w:customStyle="1" w:styleId="CharChar">
    <w:name w:val="正文文本缩进 Char Char"/>
    <w:link w:val="11"/>
    <w:qFormat/>
    <w:rsid w:val="00A22107"/>
    <w:rPr>
      <w:rFonts w:ascii="宋体"/>
      <w:sz w:val="24"/>
    </w:rPr>
  </w:style>
  <w:style w:type="paragraph" w:customStyle="1" w:styleId="11">
    <w:name w:val="正文文本缩进1"/>
    <w:basedOn w:val="a"/>
    <w:link w:val="CharChar"/>
    <w:qFormat/>
    <w:rsid w:val="00A22107"/>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22107"/>
    <w:rPr>
      <w:sz w:val="24"/>
    </w:rPr>
  </w:style>
  <w:style w:type="paragraph" w:customStyle="1" w:styleId="12">
    <w:name w:val="日期1"/>
    <w:basedOn w:val="a"/>
    <w:next w:val="a"/>
    <w:link w:val="CharChar0"/>
    <w:qFormat/>
    <w:rsid w:val="00A22107"/>
    <w:rPr>
      <w:rFonts w:ascii="Times New Roman" w:eastAsia="宋体" w:hAnsi="Times New Roman" w:cs="Times New Roman"/>
      <w:kern w:val="0"/>
      <w:sz w:val="24"/>
      <w:szCs w:val="20"/>
    </w:rPr>
  </w:style>
  <w:style w:type="paragraph" w:customStyle="1" w:styleId="13">
    <w:name w:val="正文缩进1"/>
    <w:basedOn w:val="a"/>
    <w:qFormat/>
    <w:rsid w:val="00A2210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22107"/>
    <w:rPr>
      <w:rFonts w:ascii="Arial" w:eastAsia="微软雅黑" w:hAnsi="Arial" w:cs="Times New Roman"/>
      <w:b/>
      <w:kern w:val="0"/>
      <w:sz w:val="28"/>
      <w:szCs w:val="20"/>
    </w:rPr>
  </w:style>
  <w:style w:type="character" w:customStyle="1" w:styleId="apple-converted-space">
    <w:name w:val="apple-converted-space"/>
    <w:basedOn w:val="a1"/>
    <w:qFormat/>
    <w:rsid w:val="00A22107"/>
  </w:style>
  <w:style w:type="character" w:customStyle="1" w:styleId="Char">
    <w:name w:val="信息标题 Char"/>
    <w:basedOn w:val="a1"/>
    <w:link w:val="a0"/>
    <w:uiPriority w:val="99"/>
    <w:qFormat/>
    <w:rsid w:val="00A22107"/>
    <w:rPr>
      <w:rFonts w:ascii="Arial" w:eastAsiaTheme="minorEastAsia" w:hAnsi="Arial" w:cs="Arial"/>
      <w:kern w:val="2"/>
      <w:sz w:val="24"/>
      <w:szCs w:val="24"/>
      <w:shd w:val="clear" w:color="auto" w:fill="7F7F7F"/>
    </w:rPr>
  </w:style>
  <w:style w:type="character" w:customStyle="1" w:styleId="hover25">
    <w:name w:val="hover25"/>
    <w:basedOn w:val="a1"/>
    <w:qFormat/>
    <w:rsid w:val="00A22107"/>
  </w:style>
  <w:style w:type="character" w:customStyle="1" w:styleId="red">
    <w:name w:val="red"/>
    <w:basedOn w:val="a1"/>
    <w:qFormat/>
    <w:rsid w:val="00A22107"/>
    <w:rPr>
      <w:color w:val="FF0000"/>
      <w:sz w:val="18"/>
      <w:szCs w:val="18"/>
    </w:rPr>
  </w:style>
  <w:style w:type="character" w:customStyle="1" w:styleId="red1">
    <w:name w:val="red1"/>
    <w:basedOn w:val="a1"/>
    <w:qFormat/>
    <w:rsid w:val="00A22107"/>
    <w:rPr>
      <w:color w:val="FF0000"/>
      <w:sz w:val="18"/>
      <w:szCs w:val="18"/>
    </w:rPr>
  </w:style>
  <w:style w:type="character" w:customStyle="1" w:styleId="red2">
    <w:name w:val="red2"/>
    <w:basedOn w:val="a1"/>
    <w:qFormat/>
    <w:rsid w:val="00A22107"/>
    <w:rPr>
      <w:color w:val="FF0000"/>
    </w:rPr>
  </w:style>
  <w:style w:type="character" w:customStyle="1" w:styleId="blue">
    <w:name w:val="blue"/>
    <w:basedOn w:val="a1"/>
    <w:qFormat/>
    <w:rsid w:val="00A22107"/>
    <w:rPr>
      <w:color w:val="0371C6"/>
      <w:sz w:val="21"/>
      <w:szCs w:val="21"/>
    </w:rPr>
  </w:style>
  <w:style w:type="character" w:customStyle="1" w:styleId="green">
    <w:name w:val="green"/>
    <w:basedOn w:val="a1"/>
    <w:qFormat/>
    <w:rsid w:val="00A22107"/>
    <w:rPr>
      <w:color w:val="66AE00"/>
      <w:sz w:val="18"/>
      <w:szCs w:val="18"/>
    </w:rPr>
  </w:style>
  <w:style w:type="character" w:customStyle="1" w:styleId="green1">
    <w:name w:val="green1"/>
    <w:basedOn w:val="a1"/>
    <w:qFormat/>
    <w:rsid w:val="00A22107"/>
    <w:rPr>
      <w:color w:val="66AE00"/>
      <w:sz w:val="18"/>
      <w:szCs w:val="18"/>
    </w:rPr>
  </w:style>
  <w:style w:type="character" w:customStyle="1" w:styleId="right">
    <w:name w:val="right"/>
    <w:basedOn w:val="a1"/>
    <w:qFormat/>
    <w:rsid w:val="00A22107"/>
    <w:rPr>
      <w:color w:val="999999"/>
      <w:sz w:val="18"/>
      <w:szCs w:val="18"/>
    </w:rPr>
  </w:style>
  <w:style w:type="character" w:customStyle="1" w:styleId="gb-jt">
    <w:name w:val="gb-jt"/>
    <w:basedOn w:val="a1"/>
    <w:qFormat/>
    <w:rsid w:val="00A22107"/>
  </w:style>
  <w:style w:type="character" w:customStyle="1" w:styleId="Char2">
    <w:name w:val="批注框文本 Char"/>
    <w:basedOn w:val="a1"/>
    <w:link w:val="aa"/>
    <w:uiPriority w:val="99"/>
    <w:semiHidden/>
    <w:qFormat/>
    <w:rsid w:val="00A22107"/>
    <w:rPr>
      <w:rFonts w:asciiTheme="minorHAnsi" w:eastAsiaTheme="minorEastAsia" w:hAnsiTheme="minorHAnsi" w:cstheme="minorBidi"/>
      <w:kern w:val="2"/>
      <w:sz w:val="18"/>
      <w:szCs w:val="18"/>
    </w:rPr>
  </w:style>
  <w:style w:type="paragraph" w:customStyle="1" w:styleId="14">
    <w:name w:val="普通(网站)1"/>
    <w:basedOn w:val="a"/>
    <w:qFormat/>
    <w:rsid w:val="00A22107"/>
    <w:rPr>
      <w:rFonts w:ascii="Calibri" w:eastAsia="宋体" w:hAnsi="Calibri" w:cs="Times New Roman"/>
      <w:sz w:val="24"/>
      <w:szCs w:val="24"/>
    </w:rPr>
  </w:style>
  <w:style w:type="character" w:customStyle="1" w:styleId="4Char">
    <w:name w:val="标题 4 Char"/>
    <w:basedOn w:val="a1"/>
    <w:link w:val="4"/>
    <w:uiPriority w:val="9"/>
    <w:semiHidden/>
    <w:qFormat/>
    <w:rsid w:val="00A22107"/>
    <w:rPr>
      <w:rFonts w:asciiTheme="majorHAnsi" w:eastAsiaTheme="majorEastAsia" w:hAnsiTheme="majorHAnsi" w:cstheme="majorBidi"/>
      <w:b/>
      <w:bCs/>
      <w:kern w:val="2"/>
      <w:sz w:val="28"/>
      <w:szCs w:val="28"/>
    </w:rPr>
  </w:style>
  <w:style w:type="paragraph" w:customStyle="1" w:styleId="085">
    <w:name w:val="首行缩进:  0.85 厘米"/>
    <w:basedOn w:val="a"/>
    <w:qFormat/>
    <w:rsid w:val="00A22107"/>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5Char">
    <w:name w:val="标题 5 Char"/>
    <w:basedOn w:val="a1"/>
    <w:link w:val="5"/>
    <w:rsid w:val="00574E9C"/>
    <w:rPr>
      <w:rFonts w:ascii="Calibri" w:eastAsia="宋体" w:hAnsi="Calibri"/>
      <w:b/>
      <w:kern w:val="2"/>
      <w:sz w:val="28"/>
      <w:szCs w:val="24"/>
    </w:rPr>
  </w:style>
  <w:style w:type="character" w:customStyle="1" w:styleId="6Char">
    <w:name w:val="标题 6 Char"/>
    <w:basedOn w:val="a1"/>
    <w:link w:val="6"/>
    <w:rsid w:val="00574E9C"/>
    <w:rPr>
      <w:rFonts w:ascii="Arial" w:eastAsia="黑体" w:hAnsi="Arial"/>
      <w:b/>
      <w:kern w:val="2"/>
      <w:sz w:val="24"/>
      <w:szCs w:val="24"/>
    </w:rPr>
  </w:style>
  <w:style w:type="character" w:customStyle="1" w:styleId="7Char">
    <w:name w:val="标题 7 Char"/>
    <w:basedOn w:val="a1"/>
    <w:link w:val="7"/>
    <w:rsid w:val="00574E9C"/>
    <w:rPr>
      <w:rFonts w:ascii="Calibri" w:eastAsia="宋体" w:hAnsi="Calibri"/>
      <w:b/>
      <w:kern w:val="2"/>
      <w:sz w:val="24"/>
      <w:szCs w:val="24"/>
    </w:rPr>
  </w:style>
  <w:style w:type="character" w:customStyle="1" w:styleId="8Char">
    <w:name w:val="标题 8 Char"/>
    <w:basedOn w:val="a1"/>
    <w:link w:val="8"/>
    <w:rsid w:val="00574E9C"/>
    <w:rPr>
      <w:rFonts w:ascii="Arial" w:eastAsia="黑体" w:hAnsi="Arial"/>
      <w:kern w:val="2"/>
      <w:sz w:val="24"/>
      <w:szCs w:val="24"/>
    </w:rPr>
  </w:style>
  <w:style w:type="character" w:customStyle="1" w:styleId="9Char">
    <w:name w:val="标题 9 Char"/>
    <w:basedOn w:val="a1"/>
    <w:link w:val="9"/>
    <w:rsid w:val="00574E9C"/>
    <w:rPr>
      <w:rFonts w:ascii="Arial" w:eastAsia="黑体" w:hAnsi="Arial"/>
      <w:kern w:val="2"/>
      <w:sz w:val="21"/>
      <w:szCs w:val="24"/>
    </w:rPr>
  </w:style>
  <w:style w:type="character" w:customStyle="1" w:styleId="3Char">
    <w:name w:val="标题 3 Char"/>
    <w:link w:val="3"/>
    <w:qFormat/>
    <w:rsid w:val="00574E9C"/>
    <w:rPr>
      <w:rFonts w:asciiTheme="minorHAnsi" w:eastAsiaTheme="minorEastAsia" w:hAnsiTheme="minorHAnsi" w:cstheme="minorBidi"/>
      <w:b/>
      <w:kern w:val="2"/>
      <w:sz w:val="32"/>
      <w:szCs w:val="22"/>
    </w:rPr>
  </w:style>
  <w:style w:type="paragraph" w:styleId="15">
    <w:name w:val="toc 1"/>
    <w:basedOn w:val="a"/>
    <w:next w:val="a"/>
    <w:qFormat/>
    <w:rsid w:val="00574E9C"/>
    <w:pPr>
      <w:spacing w:line="360" w:lineRule="auto"/>
    </w:pPr>
    <w:rPr>
      <w:rFonts w:ascii="Calibri" w:eastAsia="宋体" w:hAnsi="Calibri" w:cs="Times New Roman"/>
      <w:b/>
      <w:sz w:val="24"/>
      <w:szCs w:val="24"/>
    </w:rPr>
  </w:style>
  <w:style w:type="paragraph" w:styleId="30">
    <w:name w:val="toc 3"/>
    <w:basedOn w:val="a"/>
    <w:next w:val="a"/>
    <w:rsid w:val="00574E9C"/>
    <w:pPr>
      <w:spacing w:line="360" w:lineRule="auto"/>
      <w:ind w:leftChars="400" w:left="840"/>
    </w:pPr>
    <w:rPr>
      <w:rFonts w:ascii="Calibri" w:eastAsia="宋体" w:hAnsi="Calibri" w:cs="Times New Roman"/>
      <w:sz w:val="24"/>
      <w:szCs w:val="24"/>
    </w:rPr>
  </w:style>
  <w:style w:type="paragraph" w:styleId="20">
    <w:name w:val="toc 2"/>
    <w:basedOn w:val="a"/>
    <w:next w:val="a"/>
    <w:qFormat/>
    <w:rsid w:val="00574E9C"/>
    <w:pPr>
      <w:spacing w:line="360" w:lineRule="auto"/>
      <w:ind w:leftChars="200" w:left="420"/>
    </w:pPr>
    <w:rPr>
      <w:rFonts w:ascii="Calibri" w:eastAsia="宋体" w:hAnsi="Calibri" w:cs="Times New Roman"/>
      <w:sz w:val="24"/>
      <w:szCs w:val="24"/>
    </w:rPr>
  </w:style>
  <w:style w:type="paragraph" w:styleId="af4">
    <w:name w:val="Document Map"/>
    <w:basedOn w:val="a"/>
    <w:link w:val="Char5"/>
    <w:rsid w:val="00574E9C"/>
    <w:pPr>
      <w:spacing w:line="360" w:lineRule="auto"/>
      <w:ind w:firstLineChars="200" w:firstLine="482"/>
    </w:pPr>
    <w:rPr>
      <w:rFonts w:ascii="宋体" w:eastAsia="宋体" w:hAnsi="Calibri" w:cs="Times New Roman"/>
      <w:sz w:val="18"/>
      <w:szCs w:val="18"/>
    </w:rPr>
  </w:style>
  <w:style w:type="character" w:customStyle="1" w:styleId="Char5">
    <w:name w:val="文档结构图 Char"/>
    <w:basedOn w:val="a1"/>
    <w:link w:val="af4"/>
    <w:rsid w:val="00574E9C"/>
    <w:rPr>
      <w:rFonts w:ascii="宋体" w:eastAsia="宋体" w:hAnsi="Calibri"/>
      <w:kern w:val="2"/>
      <w:sz w:val="18"/>
      <w:szCs w:val="18"/>
    </w:rPr>
  </w:style>
  <w:style w:type="character" w:customStyle="1" w:styleId="font11">
    <w:name w:val="font11"/>
    <w:rsid w:val="00574E9C"/>
    <w:rPr>
      <w:rFonts w:ascii="宋体" w:eastAsia="宋体" w:hAnsi="宋体" w:cs="宋体" w:hint="eastAsia"/>
      <w:i w:val="0"/>
      <w:color w:val="000000"/>
      <w:sz w:val="20"/>
      <w:szCs w:val="20"/>
      <w:u w:val="none"/>
    </w:rPr>
  </w:style>
  <w:style w:type="character" w:customStyle="1" w:styleId="font21">
    <w:name w:val="font21"/>
    <w:rsid w:val="00574E9C"/>
    <w:rPr>
      <w:rFonts w:ascii="宋体" w:eastAsia="宋体" w:hAnsi="宋体" w:cs="宋体" w:hint="eastAsia"/>
      <w:i w:val="0"/>
      <w:color w:val="000000"/>
      <w:sz w:val="20"/>
      <w:szCs w:val="20"/>
      <w:u w:val="none"/>
    </w:rPr>
  </w:style>
  <w:style w:type="character" w:customStyle="1" w:styleId="font01">
    <w:name w:val="font01"/>
    <w:rsid w:val="00574E9C"/>
    <w:rPr>
      <w:rFonts w:ascii="Arial" w:hAnsi="Arial" w:cs="Arial"/>
      <w:i w:val="0"/>
      <w:color w:val="000000"/>
      <w:sz w:val="20"/>
      <w:szCs w:val="20"/>
      <w:u w:val="none"/>
    </w:rPr>
  </w:style>
  <w:style w:type="character" w:customStyle="1" w:styleId="font71">
    <w:name w:val="font71"/>
    <w:rsid w:val="00574E9C"/>
    <w:rPr>
      <w:rFonts w:ascii="Arial" w:hAnsi="Arial" w:cs="Arial"/>
      <w:i w:val="0"/>
      <w:color w:val="000000"/>
      <w:sz w:val="20"/>
      <w:szCs w:val="20"/>
      <w:u w:val="none"/>
    </w:rPr>
  </w:style>
  <w:style w:type="paragraph" w:customStyle="1" w:styleId="WPSOffice2">
    <w:name w:val="WPSOffice手动目录 2"/>
    <w:rsid w:val="00574E9C"/>
    <w:pPr>
      <w:ind w:leftChars="200" w:left="200"/>
    </w:pPr>
    <w:rPr>
      <w:rFonts w:ascii="Calibri" w:eastAsia="宋体" w:hAnsi="Calibri"/>
    </w:rPr>
  </w:style>
  <w:style w:type="paragraph" w:customStyle="1" w:styleId="WPSOffice1">
    <w:name w:val="WPSOffice手动目录 1"/>
    <w:rsid w:val="00574E9C"/>
    <w:rPr>
      <w:rFonts w:ascii="Calibri" w:eastAsia="宋体"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DA3B544-BD32-471E-8FEC-9FA71AC7BA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224</Pages>
  <Words>19613</Words>
  <Characters>111798</Characters>
  <Application>Microsoft Office Word</Application>
  <DocSecurity>0</DocSecurity>
  <Lines>931</Lines>
  <Paragraphs>262</Paragraphs>
  <ScaleCrop>false</ScaleCrop>
  <Company>Microsoft</Company>
  <LinksUpToDate>false</LinksUpToDate>
  <CharactersWithSpaces>131149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鄢陵县公共资源交易中心:石慧娟</cp:lastModifiedBy>
  <cp:revision>242</cp:revision>
  <cp:lastPrinted>2019-03-26T08:56:00Z</cp:lastPrinted>
  <dcterms:created xsi:type="dcterms:W3CDTF">2019-01-08T07:24:00Z</dcterms:created>
  <dcterms:modified xsi:type="dcterms:W3CDTF">2019-03-28T03:39:00Z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