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90" w:rsidRDefault="00102190">
      <w:pPr>
        <w:ind w:firstLineChars="300" w:firstLine="1325"/>
        <w:rPr>
          <w:rFonts w:asciiTheme="majorEastAsia" w:eastAsiaTheme="majorEastAsia" w:hAnsiTheme="majorEastAsia" w:cstheme="majorEastAsia" w:hint="eastAsia"/>
          <w:b/>
          <w:bCs/>
          <w:color w:val="000000"/>
          <w:sz w:val="44"/>
          <w:szCs w:val="44"/>
        </w:rPr>
      </w:pPr>
    </w:p>
    <w:p w:rsidR="00CE72D4" w:rsidRDefault="00E935C2">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许昌市机关事务管理局机关服务中心</w:t>
      </w:r>
    </w:p>
    <w:p w:rsidR="00102190" w:rsidRDefault="00FE775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w:t>
      </w:r>
      <w:r w:rsidR="00E935C2">
        <w:rPr>
          <w:rFonts w:asciiTheme="majorEastAsia" w:eastAsiaTheme="majorEastAsia" w:hAnsiTheme="majorEastAsia" w:cstheme="majorEastAsia" w:hint="eastAsia"/>
          <w:b/>
          <w:bCs/>
          <w:color w:val="000000"/>
          <w:sz w:val="44"/>
          <w:szCs w:val="44"/>
        </w:rPr>
        <w:t>创业服务中心物业管理</w:t>
      </w:r>
      <w:r w:rsidR="00B44FBB">
        <w:rPr>
          <w:rFonts w:asciiTheme="majorEastAsia" w:eastAsiaTheme="majorEastAsia" w:hAnsiTheme="majorEastAsia" w:cstheme="majorEastAsia" w:hint="eastAsia"/>
          <w:b/>
          <w:bCs/>
          <w:color w:val="000000"/>
          <w:sz w:val="44"/>
          <w:szCs w:val="44"/>
        </w:rPr>
        <w:t>服务</w:t>
      </w:r>
      <w:r>
        <w:rPr>
          <w:rFonts w:asciiTheme="majorEastAsia" w:eastAsiaTheme="majorEastAsia" w:hAnsiTheme="majorEastAsia" w:cstheme="majorEastAsia" w:hint="eastAsia"/>
          <w:b/>
          <w:bCs/>
          <w:color w:val="000000"/>
          <w:sz w:val="44"/>
          <w:szCs w:val="44"/>
        </w:rPr>
        <w:t>”</w:t>
      </w:r>
      <w:r w:rsidR="00E935C2">
        <w:rPr>
          <w:rFonts w:asciiTheme="majorEastAsia" w:eastAsiaTheme="majorEastAsia" w:hAnsiTheme="majorEastAsia" w:cstheme="majorEastAsia" w:hint="eastAsia"/>
          <w:b/>
          <w:bCs/>
          <w:color w:val="000000"/>
          <w:sz w:val="44"/>
          <w:szCs w:val="44"/>
        </w:rPr>
        <w:t>项目</w:t>
      </w:r>
    </w:p>
    <w:p w:rsidR="00102190" w:rsidRDefault="00102190">
      <w:pPr>
        <w:rPr>
          <w:rFonts w:ascii="微软简隶书" w:eastAsia="微软简隶书"/>
          <w:color w:val="000000"/>
          <w:u w:val="single"/>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FE775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102190">
      <w:pPr>
        <w:rPr>
          <w:rFonts w:ascii="微软简隶书" w:eastAsia="微软简隶书"/>
          <w:color w:val="000000"/>
        </w:rPr>
      </w:pPr>
    </w:p>
    <w:p w:rsidR="00102190" w:rsidRDefault="00FE775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项目编号：ZFCG-G201</w:t>
      </w:r>
      <w:r w:rsidR="00CE72D4">
        <w:rPr>
          <w:rFonts w:asciiTheme="majorEastAsia" w:eastAsiaTheme="majorEastAsia" w:hAnsiTheme="majorEastAsia" w:cstheme="majorEastAsia" w:hint="eastAsia"/>
          <w:b/>
          <w:bCs/>
          <w:color w:val="000000"/>
          <w:sz w:val="36"/>
          <w:szCs w:val="36"/>
        </w:rPr>
        <w:t>8130</w:t>
      </w:r>
      <w:r>
        <w:rPr>
          <w:rFonts w:asciiTheme="majorEastAsia" w:eastAsiaTheme="majorEastAsia" w:hAnsiTheme="majorEastAsia" w:cstheme="majorEastAsia" w:hint="eastAsia"/>
          <w:b/>
          <w:bCs/>
          <w:color w:val="000000"/>
          <w:sz w:val="36"/>
          <w:szCs w:val="36"/>
        </w:rPr>
        <w:t>号</w:t>
      </w:r>
    </w:p>
    <w:p w:rsidR="00102190" w:rsidRDefault="00FE775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CE72D4" w:rsidRPr="00CE72D4">
        <w:rPr>
          <w:rFonts w:asciiTheme="majorEastAsia" w:eastAsiaTheme="majorEastAsia" w:hAnsiTheme="majorEastAsia" w:cstheme="majorEastAsia" w:hint="eastAsia"/>
          <w:b/>
          <w:bCs/>
          <w:color w:val="000000"/>
          <w:sz w:val="36"/>
          <w:szCs w:val="36"/>
        </w:rPr>
        <w:t>许昌市机关事务管理局机关服务中心</w:t>
      </w:r>
    </w:p>
    <w:p w:rsidR="00102190" w:rsidRDefault="00FE7759">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102190" w:rsidRDefault="00102190">
      <w:pPr>
        <w:rPr>
          <w:rFonts w:asciiTheme="majorEastAsia" w:eastAsiaTheme="majorEastAsia" w:hAnsiTheme="majorEastAsia" w:cstheme="majorEastAsia"/>
          <w:b/>
          <w:bCs/>
          <w:color w:val="000000"/>
          <w:sz w:val="36"/>
          <w:szCs w:val="36"/>
        </w:rPr>
      </w:pPr>
    </w:p>
    <w:p w:rsidR="00102190" w:rsidRDefault="00FE7759" w:rsidP="00796E82">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0191A">
        <w:rPr>
          <w:rFonts w:asciiTheme="majorEastAsia" w:eastAsiaTheme="majorEastAsia" w:hAnsiTheme="majorEastAsia" w:cstheme="majorEastAsia" w:hint="eastAsia"/>
          <w:b/>
          <w:bCs/>
          <w:color w:val="000000"/>
          <w:sz w:val="36"/>
          <w:szCs w:val="36"/>
        </w:rPr>
        <w:t>三</w:t>
      </w:r>
      <w:r>
        <w:rPr>
          <w:rFonts w:asciiTheme="majorEastAsia" w:eastAsiaTheme="majorEastAsia" w:hAnsiTheme="majorEastAsia" w:cstheme="majorEastAsia" w:hint="eastAsia"/>
          <w:b/>
          <w:bCs/>
          <w:color w:val="000000"/>
          <w:sz w:val="36"/>
          <w:szCs w:val="36"/>
        </w:rPr>
        <w:t>月</w:t>
      </w:r>
      <w:r w:rsidR="00711AC6">
        <w:rPr>
          <w:rFonts w:asciiTheme="majorEastAsia" w:eastAsiaTheme="majorEastAsia" w:hAnsiTheme="majorEastAsia" w:cstheme="majorEastAsia" w:hint="eastAsia"/>
          <w:b/>
          <w:bCs/>
          <w:color w:val="000000"/>
          <w:sz w:val="36"/>
          <w:szCs w:val="36"/>
        </w:rPr>
        <w:t>二十八</w:t>
      </w:r>
      <w:r>
        <w:rPr>
          <w:rFonts w:asciiTheme="majorEastAsia" w:eastAsiaTheme="majorEastAsia" w:hAnsiTheme="majorEastAsia" w:cstheme="majorEastAsia" w:hint="eastAsia"/>
          <w:b/>
          <w:bCs/>
          <w:color w:val="000000"/>
          <w:sz w:val="36"/>
          <w:szCs w:val="36"/>
        </w:rPr>
        <w:t>日</w:t>
      </w:r>
    </w:p>
    <w:p w:rsidR="00102190" w:rsidRDefault="00FE7759">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102190" w:rsidRDefault="0010219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02190" w:rsidRDefault="00FE775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02190" w:rsidRDefault="00FE775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02190" w:rsidRDefault="00FE775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02190" w:rsidRDefault="00FE775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02190" w:rsidRDefault="00FE775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02190" w:rsidRDefault="00FE775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02190" w:rsidRDefault="00FE775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02190" w:rsidRDefault="00FE775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02190" w:rsidRDefault="0010219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102190" w:rsidRDefault="00102190">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102190" w:rsidRDefault="00FE7759">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102190" w:rsidRDefault="00102190">
      <w:pPr>
        <w:pStyle w:val="aa"/>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102190" w:rsidRDefault="00FE7759">
      <w:pPr>
        <w:pStyle w:val="aa"/>
        <w:widowControl/>
        <w:shd w:val="clear" w:color="auto" w:fill="FFFFFF"/>
        <w:spacing w:line="360" w:lineRule="auto"/>
        <w:ind w:firstLineChars="196" w:firstLine="47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B44FBB" w:rsidRPr="00B44FBB">
        <w:rPr>
          <w:rFonts w:asciiTheme="minorEastAsia" w:eastAsiaTheme="minorEastAsia" w:hAnsiTheme="minorEastAsia" w:cs="仿宋_GB2312" w:hint="eastAsia"/>
          <w:color w:val="000000"/>
          <w:shd w:val="clear" w:color="auto" w:fill="FFFFFF"/>
        </w:rPr>
        <w:t>创业服务中心物业管理服务</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（二）项目编号：ZFCG-G201</w:t>
      </w:r>
      <w:r w:rsidR="00B44FBB">
        <w:rPr>
          <w:rFonts w:asciiTheme="minorEastAsia" w:eastAsiaTheme="minorEastAsia" w:hAnsiTheme="minorEastAsia" w:cs="仿宋_GB2312" w:hint="eastAsia"/>
          <w:color w:val="000000"/>
          <w:shd w:val="clear" w:color="auto" w:fill="FFFFFF"/>
        </w:rPr>
        <w:t>8130</w:t>
      </w:r>
      <w:r>
        <w:rPr>
          <w:rFonts w:asciiTheme="minorEastAsia" w:eastAsiaTheme="minorEastAsia" w:hAnsiTheme="minorEastAsia" w:cs="仿宋_GB2312" w:hint="eastAsia"/>
          <w:color w:val="000000"/>
          <w:shd w:val="clear" w:color="auto" w:fill="FFFFFF"/>
        </w:rPr>
        <w:t xml:space="preserve">号    </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（四）采购需求：</w:t>
      </w:r>
      <w:r w:rsidR="00B44FBB" w:rsidRPr="00B44FBB">
        <w:rPr>
          <w:rFonts w:asciiTheme="minorEastAsia" w:eastAsiaTheme="minorEastAsia" w:hAnsiTheme="minorEastAsia" w:cs="仿宋_GB2312" w:hint="eastAsia"/>
          <w:color w:val="000000"/>
          <w:shd w:val="clear" w:color="auto" w:fill="FFFFFF"/>
        </w:rPr>
        <w:t>许昌市创业服务中心物业管理服务项目位于魏文路以西、龙兴路以北、竹林路以东、南海街以南。服务范围：创业服务中心A、B、C、E、F楼、连廊、地下停车场，共13.6万平方米。该项目负责：综合管理、房屋日常养护维修、供电设施设备运行管理维护、给排水设施设备运行管理维护、中央空调系统运行管理维护、安防报警监控系统运行管理维护、弱电智能系统运行管理维护、秩序维护与安全管理服务、环境卫生保洁服务、绿化养护服务，地下停车场管理等。</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（五）预算金额（最高限价）：</w:t>
      </w:r>
      <w:r w:rsidR="00854497" w:rsidRPr="00854497">
        <w:rPr>
          <w:rFonts w:asciiTheme="minorEastAsia" w:eastAsiaTheme="minorEastAsia" w:hAnsiTheme="minorEastAsia" w:cs="仿宋_GB2312" w:hint="eastAsia"/>
          <w:color w:val="000000"/>
          <w:shd w:val="clear" w:color="auto" w:fill="FFFFFF"/>
        </w:rPr>
        <w:t>7056000元/年</w:t>
      </w:r>
    </w:p>
    <w:p w:rsidR="00102190" w:rsidRPr="00854497" w:rsidRDefault="0008251F">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（六）服务</w:t>
      </w:r>
      <w:r w:rsidR="00FE7759" w:rsidRPr="00854497">
        <w:rPr>
          <w:rFonts w:asciiTheme="minorEastAsia" w:eastAsiaTheme="minorEastAsia" w:hAnsiTheme="minorEastAsia" w:cs="仿宋_GB2312" w:hint="eastAsia"/>
          <w:color w:val="000000"/>
          <w:shd w:val="clear" w:color="auto" w:fill="FFFFFF"/>
        </w:rPr>
        <w:t>时间 ：</w:t>
      </w:r>
      <w:r w:rsidR="00854497" w:rsidRPr="00854497">
        <w:rPr>
          <w:rFonts w:asciiTheme="minorEastAsia" w:eastAsiaTheme="minorEastAsia" w:hAnsiTheme="minorEastAsia" w:cs="仿宋_GB2312" w:hint="eastAsia"/>
          <w:color w:val="000000"/>
          <w:shd w:val="clear" w:color="auto" w:fill="FFFFFF"/>
        </w:rPr>
        <w:t>合同签订后1</w:t>
      </w:r>
      <w:r w:rsidR="00854497">
        <w:rPr>
          <w:rFonts w:asciiTheme="minorEastAsia" w:eastAsiaTheme="minorEastAsia" w:hAnsiTheme="minorEastAsia" w:cs="仿宋_GB2312" w:hint="eastAsia"/>
          <w:color w:val="000000"/>
          <w:shd w:val="clear" w:color="auto" w:fill="FFFFFF"/>
        </w:rPr>
        <w:t>年</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00854497">
        <w:rPr>
          <w:rFonts w:asciiTheme="minorEastAsia" w:eastAsiaTheme="minorEastAsia" w:hAnsiTheme="minorEastAsia" w:cs="仿宋_GB2312" w:hint="eastAsia"/>
          <w:color w:val="000000"/>
          <w:shd w:val="clear" w:color="auto" w:fill="FFFFFF"/>
        </w:rPr>
        <w:t>许昌市创业服务中心</w:t>
      </w:r>
    </w:p>
    <w:p w:rsidR="00102190" w:rsidRPr="00854497" w:rsidRDefault="00854497">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102190" w:rsidRPr="00854497" w:rsidRDefault="00854497">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F211D8" w:rsidRDefault="00FE7759" w:rsidP="00F211D8">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02190" w:rsidRPr="00F211D8" w:rsidRDefault="00FE7759" w:rsidP="00F211D8">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F211D8" w:rsidRDefault="00FE7759" w:rsidP="00F211D8">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102190" w:rsidRPr="00F211D8" w:rsidRDefault="00FE7759" w:rsidP="00F211D8">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hAnsiTheme="minorEastAsia" w:cs="宋体" w:hint="eastAsia"/>
          <w:color w:val="000000"/>
          <w:kern w:val="0"/>
          <w:lang w:val="zh-CN"/>
        </w:rPr>
        <w:t>（一）具备《政府采购法》第二十二条第一款规定条件并提供相关材料。</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color w:val="FF0000"/>
          <w:shd w:val="clear" w:color="auto" w:fill="FFFFFF"/>
        </w:rPr>
        <w:t>未被列入“信用中国”网站</w:t>
      </w:r>
      <w:r>
        <w:rPr>
          <w:rFonts w:asciiTheme="minorEastAsia" w:eastAsiaTheme="minorEastAsia" w:hAnsiTheme="minorEastAsia" w:cs="仿宋_GB2312"/>
          <w:color w:val="FF0000"/>
          <w:shd w:val="clear" w:color="auto" w:fill="FFFFFF"/>
        </w:rPr>
        <w:t>(www.creditchina.gov.cn)</w:t>
      </w:r>
      <w:r>
        <w:rPr>
          <w:rFonts w:asciiTheme="minorEastAsia" w:eastAsiaTheme="minorEastAsia" w:hAnsiTheme="minorEastAsia" w:cs="仿宋_GB2312" w:hint="eastAsia"/>
          <w:color w:val="FF0000"/>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color w:val="FF0000"/>
          <w:shd w:val="clear" w:color="auto" w:fill="FFFFFF"/>
        </w:rPr>
        <w:t xml:space="preserve"> (www.ccgp.gov.cn)</w:t>
      </w:r>
      <w:r>
        <w:rPr>
          <w:rFonts w:asciiTheme="minorEastAsia" w:eastAsiaTheme="minorEastAsia" w:hAnsiTheme="minorEastAsia" w:cs="仿宋_GB2312" w:hint="eastAsia"/>
          <w:color w:val="FF0000"/>
          <w:shd w:val="clear" w:color="auto" w:fill="FFFFFF"/>
        </w:rPr>
        <w:t>政府采购严重违法失信行为记录名单的投标人；“国家企业</w:t>
      </w:r>
      <w:r>
        <w:rPr>
          <w:rFonts w:asciiTheme="minorEastAsia" w:eastAsiaTheme="minorEastAsia" w:hAnsiTheme="minorEastAsia" w:cs="仿宋_GB2312" w:hint="eastAsia"/>
          <w:color w:val="FF0000"/>
          <w:shd w:val="clear" w:color="auto" w:fill="FFFFFF"/>
        </w:rPr>
        <w:lastRenderedPageBreak/>
        <w:t>信用公示系统”网站（</w:t>
      </w:r>
      <w:r>
        <w:rPr>
          <w:rFonts w:asciiTheme="minorEastAsia" w:eastAsiaTheme="minorEastAsia" w:hAnsiTheme="minorEastAsia" w:cs="仿宋_GB2312"/>
          <w:color w:val="FF0000"/>
          <w:shd w:val="clear" w:color="auto" w:fill="FFFFFF"/>
        </w:rPr>
        <w:t>www.gsxt.gov.cn</w:t>
      </w:r>
      <w:r>
        <w:rPr>
          <w:rFonts w:asciiTheme="minorEastAsia" w:eastAsiaTheme="minorEastAsia" w:hAnsiTheme="minorEastAsia" w:cs="仿宋_GB2312" w:hint="eastAsia"/>
          <w:color w:val="FF0000"/>
          <w:shd w:val="clear" w:color="auto" w:fill="FFFFFF"/>
        </w:rPr>
        <w:t>）严重违法失信企业名单（黑名单）的投标人；</w:t>
      </w:r>
    </w:p>
    <w:p w:rsidR="0042071B" w:rsidRDefault="00FE7759" w:rsidP="0042071B">
      <w:pPr>
        <w:pStyle w:val="aa"/>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r w:rsidR="008A3B89">
        <w:rPr>
          <w:rFonts w:asciiTheme="minorEastAsia" w:hAnsiTheme="minorEastAsia" w:cs="宋体" w:hint="eastAsia"/>
          <w:color w:val="000000"/>
          <w:kern w:val="0"/>
          <w:lang w:val="zh-CN"/>
        </w:rPr>
        <w:t>。</w:t>
      </w:r>
    </w:p>
    <w:p w:rsidR="00102190" w:rsidRPr="0042071B" w:rsidRDefault="00FE7759" w:rsidP="0042071B">
      <w:pPr>
        <w:pStyle w:val="aa"/>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eastAsiaTheme="minorEastAsia" w:hAnsiTheme="minorEastAsia" w:cs="黑体" w:hint="eastAsia"/>
          <w:b/>
          <w:bCs/>
          <w:color w:val="000000"/>
          <w:shd w:val="clear" w:color="auto" w:fill="FFFFFF"/>
        </w:rPr>
        <w:t>四、招标文件的获取</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网上下载招标文件</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2、在投标截止时间前均可登录【全国公共资源交易平台（河南省·许昌市）】“投标人/供应商登录”入口（http://221.14.6.70:8088/ggzy/）自行免费下载招标文件（详见“常见问题解答-交易系统操作手册”）。</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（一）投标截止及开标时间：2019年</w:t>
      </w:r>
      <w:r w:rsidR="00711AC6">
        <w:rPr>
          <w:rFonts w:asciiTheme="minorEastAsia" w:eastAsiaTheme="minorEastAsia" w:hAnsiTheme="minorEastAsia" w:cs="仿宋_GB2312" w:hint="eastAsia"/>
          <w:color w:val="000000"/>
        </w:rPr>
        <w:t>4</w:t>
      </w:r>
      <w:r>
        <w:rPr>
          <w:rFonts w:asciiTheme="minorEastAsia" w:eastAsiaTheme="minorEastAsia" w:hAnsiTheme="minorEastAsia" w:cs="仿宋_GB2312" w:hint="eastAsia"/>
          <w:color w:val="000000"/>
        </w:rPr>
        <w:t>月</w:t>
      </w:r>
      <w:r w:rsidR="00711AC6">
        <w:rPr>
          <w:rFonts w:asciiTheme="minorEastAsia" w:eastAsiaTheme="minorEastAsia" w:hAnsiTheme="minorEastAsia" w:cs="仿宋_GB2312" w:hint="eastAsia"/>
          <w:color w:val="000000"/>
        </w:rPr>
        <w:t>22</w:t>
      </w:r>
      <w:r>
        <w:rPr>
          <w:rFonts w:asciiTheme="minorEastAsia" w:eastAsiaTheme="minorEastAsia" w:hAnsiTheme="minorEastAsia" w:cs="仿宋_GB2312" w:hint="eastAsia"/>
          <w:color w:val="000000"/>
        </w:rPr>
        <w:t>日</w:t>
      </w:r>
      <w:r w:rsidR="00711AC6">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w:t>
      </w:r>
      <w:r w:rsidR="00711AC6">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711AC6">
        <w:rPr>
          <w:rFonts w:asciiTheme="minorEastAsia" w:eastAsiaTheme="minorEastAsia" w:hAnsiTheme="minorEastAsia" w:cs="仿宋_GB2312" w:hint="eastAsia"/>
          <w:color w:val="000000"/>
        </w:rPr>
        <w:t>5</w:t>
      </w:r>
      <w:r>
        <w:rPr>
          <w:rFonts w:asciiTheme="minorEastAsia" w:eastAsiaTheme="minorEastAsia" w:hAnsiTheme="minorEastAsia" w:cs="仿宋_GB2312" w:hint="eastAsia"/>
          <w:color w:val="000000"/>
        </w:rPr>
        <w:t>室。</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102190" w:rsidRDefault="00FE7759">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中国·许昌许昌市政府网</w:t>
        </w:r>
      </w:hyperlink>
      <w:r>
        <w:rPr>
          <w:rFonts w:asciiTheme="minorEastAsia" w:eastAsiaTheme="minorEastAsia" w:hAnsiTheme="minorEastAsia" w:cs="黑体" w:hint="eastAsia"/>
          <w:bCs/>
          <w:shd w:val="clear" w:color="auto" w:fill="FFFFFF"/>
        </w:rPr>
        <w:t>》、《全国公共资源交易平台（河南省·许昌市）》发布。</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102190" w:rsidRDefault="00FE7759">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lastRenderedPageBreak/>
        <w:t>八、联系方式</w:t>
      </w:r>
    </w:p>
    <w:p w:rsidR="00D03746" w:rsidRDefault="00D03746" w:rsidP="00D03746">
      <w:pPr>
        <w:pStyle w:val="aa"/>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采购人：许昌市机关事务管理局</w:t>
      </w:r>
      <w:r w:rsidR="00530362" w:rsidRPr="00530362">
        <w:rPr>
          <w:rFonts w:ascii="宋体" w:hAnsi="宋体" w:cs="仿宋_GB2312" w:hint="eastAsia"/>
          <w:color w:val="000000"/>
        </w:rPr>
        <w:t>机关服务中心</w:t>
      </w:r>
    </w:p>
    <w:p w:rsidR="00D03746" w:rsidRDefault="00D03746" w:rsidP="00D03746">
      <w:pPr>
        <w:pStyle w:val="aa"/>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地 址：许昌市龙兴路与竹林路交叉口</w:t>
      </w:r>
    </w:p>
    <w:p w:rsidR="00D03746" w:rsidRDefault="00D03746" w:rsidP="00D03746">
      <w:pPr>
        <w:pStyle w:val="aa"/>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 xml:space="preserve">联系人：刘沛           </w:t>
      </w:r>
      <w:r>
        <w:rPr>
          <w:rFonts w:ascii="宋体" w:hAnsi="宋体" w:cs="仿宋_GB2312" w:hint="eastAsia"/>
          <w:color w:val="000000"/>
        </w:rPr>
        <w:tab/>
        <w:t>联系电话：0374-</w:t>
      </w:r>
      <w:r w:rsidR="00530362">
        <w:rPr>
          <w:rFonts w:ascii="宋体" w:hAnsi="宋体" w:cs="仿宋_GB2312" w:hint="eastAsia"/>
          <w:color w:val="000000"/>
        </w:rPr>
        <w:t>2963300</w:t>
      </w:r>
      <w:r>
        <w:rPr>
          <w:rFonts w:ascii="宋体" w:hAnsi="宋体" w:cs="仿宋_GB2312" w:hint="eastAsia"/>
          <w:color w:val="000000"/>
        </w:rPr>
        <w:t xml:space="preserve"> </w:t>
      </w:r>
    </w:p>
    <w:p w:rsidR="00D03746" w:rsidRDefault="00D03746" w:rsidP="00D03746">
      <w:pPr>
        <w:pStyle w:val="aa"/>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代理机构：许昌市政府采购中心</w:t>
      </w:r>
    </w:p>
    <w:p w:rsidR="00D03746" w:rsidRDefault="00D03746" w:rsidP="00D03746">
      <w:pPr>
        <w:pStyle w:val="aa"/>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地 址：许昌市龙兴路与竹林路交汇处公共资源大厦</w:t>
      </w:r>
    </w:p>
    <w:p w:rsidR="00D03746" w:rsidRDefault="00D03746" w:rsidP="00D03746">
      <w:pPr>
        <w:pStyle w:val="aa"/>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联系人：沙先生</w:t>
      </w:r>
      <w:r w:rsidR="00530362">
        <w:rPr>
          <w:rFonts w:ascii="宋体" w:hAnsi="宋体" w:cs="仿宋_GB2312" w:hint="eastAsia"/>
          <w:color w:val="000000"/>
        </w:rPr>
        <w:t xml:space="preserve">           </w:t>
      </w:r>
      <w:r>
        <w:rPr>
          <w:rFonts w:ascii="宋体" w:hAnsi="宋体" w:cs="仿宋_GB2312" w:hint="eastAsia"/>
          <w:color w:val="000000"/>
        </w:rPr>
        <w:t>联系电话：0374-2968687</w:t>
      </w:r>
    </w:p>
    <w:p w:rsidR="00102190" w:rsidRDefault="00102190">
      <w:pPr>
        <w:rPr>
          <w:rFonts w:asciiTheme="minorEastAsia" w:hAnsiTheme="minorEastAsia"/>
          <w:sz w:val="24"/>
          <w:szCs w:val="24"/>
        </w:rPr>
      </w:pPr>
    </w:p>
    <w:p w:rsidR="00102190" w:rsidRDefault="00102190">
      <w:pPr>
        <w:rPr>
          <w:rFonts w:asciiTheme="minorEastAsia" w:hAnsiTheme="minorEastAsia" w:cs="仿宋_GB2312"/>
          <w:color w:val="000000"/>
          <w:sz w:val="24"/>
          <w:szCs w:val="24"/>
          <w:shd w:val="clear" w:color="auto" w:fill="FFFFFF"/>
        </w:rPr>
      </w:pPr>
    </w:p>
    <w:p w:rsidR="001A0DC3" w:rsidRDefault="001A0DC3" w:rsidP="00F4612B">
      <w:pPr>
        <w:pStyle w:val="aa"/>
        <w:widowControl/>
        <w:shd w:val="clear" w:color="auto" w:fill="FFFFFF"/>
        <w:spacing w:line="360" w:lineRule="auto"/>
        <w:ind w:firstLineChars="1450" w:firstLine="3480"/>
        <w:contextualSpacing/>
        <w:jc w:val="left"/>
        <w:rPr>
          <w:rFonts w:ascii="宋体" w:hAnsi="宋体" w:cs="仿宋_GB2312"/>
          <w:color w:val="000000"/>
        </w:rPr>
      </w:pPr>
      <w:r>
        <w:rPr>
          <w:rFonts w:ascii="宋体" w:hAnsi="宋体" w:cs="仿宋_GB2312" w:hint="eastAsia"/>
          <w:color w:val="000000"/>
        </w:rPr>
        <w:t>许昌市机关事务管理局</w:t>
      </w:r>
      <w:r w:rsidRPr="00530362">
        <w:rPr>
          <w:rFonts w:ascii="宋体" w:hAnsi="宋体" w:cs="仿宋_GB2312" w:hint="eastAsia"/>
          <w:color w:val="000000"/>
        </w:rPr>
        <w:t>机关服务中心</w:t>
      </w:r>
    </w:p>
    <w:p w:rsidR="00102190" w:rsidRPr="001A0DC3" w:rsidRDefault="00FE7759" w:rsidP="001A0DC3">
      <w:pPr>
        <w:pStyle w:val="aa"/>
        <w:widowControl/>
        <w:shd w:val="clear" w:color="auto" w:fill="FFFFFF"/>
        <w:spacing w:line="360" w:lineRule="auto"/>
        <w:ind w:firstLine="420"/>
        <w:contextualSpacing/>
        <w:jc w:val="left"/>
        <w:rPr>
          <w:rFonts w:ascii="宋体" w:hAnsi="宋体" w:cs="仿宋_GB2312"/>
          <w:color w:val="000000"/>
        </w:rPr>
      </w:pPr>
      <w:r w:rsidRPr="001A0DC3">
        <w:rPr>
          <w:rFonts w:ascii="宋体" w:hAnsi="宋体" w:cs="仿宋_GB2312" w:hint="eastAsia"/>
          <w:color w:val="000000"/>
        </w:rPr>
        <w:t xml:space="preserve">                              二〇一九年</w:t>
      </w:r>
      <w:r w:rsidR="00EA4FEF">
        <w:rPr>
          <w:rFonts w:ascii="宋体" w:hAnsi="宋体" w:cs="仿宋_GB2312" w:hint="eastAsia"/>
          <w:color w:val="000000"/>
        </w:rPr>
        <w:t>三</w:t>
      </w:r>
      <w:r w:rsidRPr="001A0DC3">
        <w:rPr>
          <w:rFonts w:ascii="宋体" w:hAnsi="宋体" w:cs="仿宋_GB2312" w:hint="eastAsia"/>
          <w:color w:val="000000"/>
        </w:rPr>
        <w:t>月</w:t>
      </w:r>
      <w:r w:rsidR="00F4612B">
        <w:rPr>
          <w:rFonts w:ascii="宋体" w:hAnsi="宋体" w:cs="仿宋_GB2312" w:hint="eastAsia"/>
          <w:color w:val="000000"/>
        </w:rPr>
        <w:t>二十八</w:t>
      </w:r>
      <w:r w:rsidRPr="001A0DC3">
        <w:rPr>
          <w:rFonts w:ascii="宋体" w:hAnsi="宋体" w:cs="仿宋_GB2312" w:hint="eastAsia"/>
          <w:color w:val="000000"/>
        </w:rPr>
        <w:t>日</w:t>
      </w:r>
    </w:p>
    <w:p w:rsidR="00102190" w:rsidRDefault="00102190">
      <w:pPr>
        <w:spacing w:line="360" w:lineRule="auto"/>
        <w:rPr>
          <w:rFonts w:hAnsi="宋体"/>
          <w:b/>
          <w:sz w:val="28"/>
          <w:szCs w:val="28"/>
        </w:rPr>
      </w:pPr>
    </w:p>
    <w:p w:rsidR="00102190" w:rsidRDefault="00FE775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102190" w:rsidRDefault="00FE775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102190" w:rsidRDefault="00102190" w:rsidP="00E935C2">
      <w:pPr>
        <w:pStyle w:val="ab"/>
        <w:ind w:firstLine="321"/>
        <w:rPr>
          <w:rFonts w:ascii="仿宋_GB2312" w:eastAsia="仿宋_GB2312"/>
          <w:b/>
          <w:sz w:val="32"/>
          <w:szCs w:val="32"/>
        </w:rPr>
      </w:pPr>
    </w:p>
    <w:p w:rsidR="00102190" w:rsidRDefault="00FE775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102190" w:rsidRDefault="00FE775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102190" w:rsidRDefault="00FE775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102190" w:rsidRDefault="00FE775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102190" w:rsidRDefault="00FE7759">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02190" w:rsidRDefault="00FE775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102190" w:rsidRDefault="00FE7759">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102190" w:rsidRDefault="00FE775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102190" w:rsidRDefault="00FE775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102190" w:rsidRDefault="00FE775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02190" w:rsidRDefault="00102190">
      <w:pPr>
        <w:autoSpaceDE w:val="0"/>
        <w:autoSpaceDN w:val="0"/>
        <w:adjustRightInd w:val="0"/>
        <w:spacing w:line="700" w:lineRule="exact"/>
        <w:ind w:firstLine="560"/>
        <w:rPr>
          <w:rFonts w:asciiTheme="minorEastAsia" w:hAnsiTheme="minorEastAsia" w:cs="仿宋_GB2312"/>
          <w:color w:val="000000"/>
          <w:sz w:val="24"/>
          <w:szCs w:val="24"/>
        </w:rPr>
      </w:pPr>
    </w:p>
    <w:p w:rsidR="00102190" w:rsidRDefault="00102190">
      <w:pPr>
        <w:autoSpaceDE w:val="0"/>
        <w:autoSpaceDN w:val="0"/>
        <w:adjustRightInd w:val="0"/>
        <w:spacing w:line="700" w:lineRule="exact"/>
        <w:ind w:firstLine="560"/>
        <w:rPr>
          <w:rFonts w:asciiTheme="minorEastAsia" w:hAnsiTheme="minorEastAsia" w:cs="仿宋_GB2312"/>
          <w:color w:val="000000"/>
          <w:sz w:val="24"/>
          <w:szCs w:val="24"/>
        </w:rPr>
      </w:pPr>
    </w:p>
    <w:p w:rsidR="00102190" w:rsidRDefault="00102190">
      <w:pPr>
        <w:autoSpaceDE w:val="0"/>
        <w:autoSpaceDN w:val="0"/>
        <w:adjustRightInd w:val="0"/>
        <w:spacing w:line="700" w:lineRule="exact"/>
        <w:ind w:firstLine="560"/>
        <w:rPr>
          <w:rFonts w:asciiTheme="minorEastAsia" w:hAnsiTheme="minorEastAsia" w:cs="仿宋_GB2312"/>
          <w:color w:val="000000"/>
          <w:sz w:val="24"/>
          <w:szCs w:val="24"/>
        </w:rPr>
      </w:pPr>
    </w:p>
    <w:p w:rsidR="00102190" w:rsidRDefault="00102190">
      <w:pPr>
        <w:autoSpaceDE w:val="0"/>
        <w:autoSpaceDN w:val="0"/>
        <w:adjustRightInd w:val="0"/>
        <w:spacing w:line="700" w:lineRule="exact"/>
        <w:ind w:firstLine="560"/>
        <w:rPr>
          <w:rFonts w:asciiTheme="minorEastAsia" w:hAnsiTheme="minorEastAsia" w:cs="仿宋_GB2312"/>
          <w:color w:val="000000"/>
          <w:sz w:val="24"/>
          <w:szCs w:val="24"/>
        </w:rPr>
      </w:pPr>
    </w:p>
    <w:p w:rsidR="00102190" w:rsidRDefault="00FE7759">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9C79C2" w:rsidRDefault="009C79C2" w:rsidP="009C79C2">
      <w:pPr>
        <w:rPr>
          <w:rFonts w:asciiTheme="majorEastAsia" w:eastAsiaTheme="majorEastAsia" w:hAnsiTheme="majorEastAsia" w:cs="宋体"/>
          <w:b/>
          <w:kern w:val="0"/>
          <w:sz w:val="32"/>
          <w:szCs w:val="32"/>
        </w:rPr>
      </w:pPr>
    </w:p>
    <w:p w:rsidR="0072643E" w:rsidRPr="0072643E" w:rsidRDefault="009C79C2" w:rsidP="0072643E">
      <w:pPr>
        <w:pStyle w:val="af0"/>
        <w:numPr>
          <w:ilvl w:val="0"/>
          <w:numId w:val="6"/>
        </w:numPr>
        <w:spacing w:line="360" w:lineRule="auto"/>
        <w:ind w:firstLineChars="0"/>
        <w:contextualSpacing/>
        <w:rPr>
          <w:rFonts w:asciiTheme="minorEastAsia" w:hAnsiTheme="minorEastAsia" w:cs="宋体"/>
          <w:b/>
          <w:color w:val="000000"/>
          <w:kern w:val="0"/>
          <w:sz w:val="24"/>
          <w:szCs w:val="24"/>
          <w:lang w:val="zh-CN"/>
        </w:rPr>
      </w:pPr>
      <w:r w:rsidRPr="0072643E">
        <w:rPr>
          <w:rFonts w:asciiTheme="minorEastAsia" w:hAnsiTheme="minorEastAsia" w:cs="宋体" w:hint="eastAsia"/>
          <w:b/>
          <w:color w:val="000000"/>
          <w:kern w:val="0"/>
          <w:sz w:val="24"/>
          <w:szCs w:val="24"/>
          <w:lang w:val="zh-CN"/>
        </w:rPr>
        <w:t>采购需求</w:t>
      </w:r>
    </w:p>
    <w:p w:rsidR="00AF756C" w:rsidRDefault="007A296E" w:rsidP="00AF756C">
      <w:pPr>
        <w:spacing w:line="360" w:lineRule="auto"/>
        <w:ind w:firstLineChars="200" w:firstLine="480"/>
        <w:contextualSpacing/>
        <w:rPr>
          <w:rFonts w:asciiTheme="minorEastAsia" w:hAnsiTheme="minorEastAsia" w:cs="宋体"/>
          <w:b/>
          <w:color w:val="000000"/>
          <w:kern w:val="0"/>
          <w:sz w:val="24"/>
          <w:szCs w:val="24"/>
          <w:lang w:val="zh-CN"/>
        </w:rPr>
      </w:pPr>
      <w:r w:rsidRPr="0072643E">
        <w:rPr>
          <w:rFonts w:asciiTheme="minorEastAsia" w:hAnsiTheme="minorEastAsia" w:hint="eastAsia"/>
          <w:color w:val="000000"/>
          <w:sz w:val="24"/>
          <w:szCs w:val="24"/>
        </w:rPr>
        <w:t>许昌市创业服务中心物业管理服务项目位于魏文路以西、龙兴路以北、竹林路以东、南海街以南。服务范围：创业服务中心A、B、C、E、F楼、连廊、地下停车场，共13.6万平方米。该项目负责：综合管理、房屋日常养护维修、供电设施设备运行管理维护、给排水设施设备运行管理维护、中央空调系统运行管理维护、安防报警监控系统运行管理维护、弱电智能系统运行管理维护、秩序维护与安全管理服务、环境卫生保洁服务、绿化养护服务，地下停车场管理等。</w:t>
      </w:r>
    </w:p>
    <w:p w:rsidR="00AF756C" w:rsidRDefault="007A296E" w:rsidP="00AF756C">
      <w:pPr>
        <w:spacing w:line="360" w:lineRule="auto"/>
        <w:ind w:firstLineChars="200" w:firstLine="480"/>
        <w:contextualSpacing/>
        <w:rPr>
          <w:rFonts w:asciiTheme="minorEastAsia" w:hAnsiTheme="minorEastAsia" w:cs="宋体"/>
          <w:b/>
          <w:color w:val="000000"/>
          <w:kern w:val="0"/>
          <w:sz w:val="24"/>
          <w:szCs w:val="24"/>
          <w:lang w:val="zh-CN"/>
        </w:rPr>
      </w:pPr>
      <w:r w:rsidRPr="009C79C2">
        <w:rPr>
          <w:rFonts w:asciiTheme="minorEastAsia" w:hAnsiTheme="minorEastAsia" w:hint="eastAsia"/>
          <w:color w:val="000000"/>
          <w:sz w:val="24"/>
          <w:szCs w:val="24"/>
        </w:rPr>
        <w:t>（一）、服务需求</w:t>
      </w:r>
    </w:p>
    <w:p w:rsidR="007A296E" w:rsidRPr="00AF756C" w:rsidRDefault="007A296E" w:rsidP="00AF756C">
      <w:pPr>
        <w:spacing w:line="360" w:lineRule="auto"/>
        <w:ind w:firstLineChars="200" w:firstLine="480"/>
        <w:contextualSpacing/>
        <w:rPr>
          <w:rFonts w:asciiTheme="minorEastAsia" w:hAnsiTheme="minorEastAsia" w:cs="宋体"/>
          <w:b/>
          <w:color w:val="000000"/>
          <w:kern w:val="0"/>
          <w:sz w:val="24"/>
          <w:szCs w:val="24"/>
          <w:lang w:val="zh-CN"/>
        </w:rPr>
      </w:pPr>
      <w:r w:rsidRPr="009C79C2">
        <w:rPr>
          <w:rFonts w:asciiTheme="minorEastAsia" w:hAnsiTheme="minorEastAsia" w:hint="eastAsia"/>
          <w:color w:val="000000"/>
          <w:sz w:val="24"/>
          <w:szCs w:val="24"/>
        </w:rPr>
        <w:t>1、综合管理</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1.1管理人员人均管理建筑面积在8800（含）平方米以下，管理人员中具有大专及以上学历的占总人数的50％（含）以上；</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1.2员工统一着装，佩戴标志，服务热情主动，礼貌，细致；</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1.3职责清晰，制度、作业标准、流程完善；</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1.4每年开展的重要节日专题布置不少于三次；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1.5在受理客户报修、求助、咨询、投诉时，记录清晰，处理及时，记录表格填写规范、存档完备；对业主或物业使用人的求助、咨询及时处理，对业主或物业使用人的投诉在24小时内答复；</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1.6投诉、报修处理、回访流程完善，并有相关记录，存档完备；</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1.7急修服务15分钟内到场，其他报修按合同或双方约定时间；</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1.8档案资料管理有专人保管，建立专门的档案管理室；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1.9档案室管理制度，归档、借阅、销毁等制度完善；</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1.10客户信息、日常服务记录、工程图纸、设施设备安装图纸及使用说明书等重要档案管理达到档案管理的相关要求</w:t>
      </w:r>
      <w:r w:rsidR="00F211D8">
        <w:rPr>
          <w:rFonts w:asciiTheme="minorEastAsia" w:hAnsiTheme="minorEastAsia" w:hint="eastAsia"/>
          <w:color w:val="000000"/>
          <w:sz w:val="24"/>
          <w:szCs w:val="24"/>
        </w:rPr>
        <w:t>。</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2、房屋日常养护维修</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lastRenderedPageBreak/>
        <w:t>2.1检修维护人员人均管理建筑面积在16300（含）平方米以下；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2.2每天巡视检查建筑物，确保办公楼（区）建筑物的完好等级和正常使用；</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2.3建筑物本体完好率98％以上，物业零修、急修率99％以上，维修合格率100％。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3、供电设施设备运行管理维护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3.1主变配电房（室）应建立24小时双人运行值班制度；</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3.2检修维护人员人均管理建筑面积在10000（含）平方米以下，建立24小时维修值班制度；</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3.3其他配电房应建立巡视制度，定期检修维护，运行维护记录完备；</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3.4设备整洁、标示明显、状态良好，设备合格率100％；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3.5每天巡检公共电器柜、电器设备、公共照明系统，遇有故障，应及时处置，保证运行安全、正常，巡检记录完备。供电工具每半年进行绝缘检测，并将绝缘检测报告建立档案存档。</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3.6完好率100％，公共部位照明完好率99％以上，零修、急修率100％，维修合格率100％。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4、给排水设施设备运行管理维护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4.1检修维护人员人均管理建筑面积在14100（含）平方米以下；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4.2每天对系统进行巡视检查，运行维护记录完备；</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4.3给排水系统通畅，各种水泵、管道、阀门完好，仪表显示正确，无跑、冒、滴、漏。</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4.4完好率99％以上，零修、急修率99％以上，维修合格率100％。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5、中央空调系统运行管理维护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5.1检修维护人员人均管理建筑面积在12500（含）平方米以下；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5.2建立24小时运行值班制度；</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5.3定期对中央空调进行保养检修，运行维护记录完备；</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5.4设备，机房地面、墙壁等无积水、水渍、油渍；</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5.5每天对系统进行巡视检查，保证管网、各种设施设备完好，无跑、冒、滴、漏；</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lastRenderedPageBreak/>
        <w:t>5.6完好率100％，零修、急修率100％，维修合格率100％。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6、安防报警监控系统运行管理维护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6.1安防报警监控24小时值班；</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6.2检修维护人员人均管理建筑面积在13600（含）平方米以下；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6.3每天对系统进行实效模拟实验，及时维修更换失效的器件；</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6.4每天检测各类安防系统运行参数和状况并作记录；</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6.5办公楼（区）的监视监控设施应在24小时开通，保持完整的监控记录；监控录入资料应至少保持30天；</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6.6完好率100％，零修、急修率100％，维修合格率100％。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7、弱电智能（楼宇控制）系统运行管理维护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7.1检修维护人员人均管理建筑面积在13600（含）平方米以下；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7.2每周对数据服务器进行例行维护，保障设备正常运行；每月对UPS电源及电池柜进行充放电维护；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7.3每天对机房环境温、湿度进行记录；</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7.4定期对系统、设施设备，线路进行例行巡视维护；</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7.5完好率100％，零修、急修率100％，维修合格率100％。</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8、秩序维护与安全管理服务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8.1公共秩序维护人员人均管理建筑面积在3100（含）平方米以下；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8.2实行封闭式管理，物业管理区域的主要入口安排24小时双岗值班；对外来人员实行进出管理；对来访客人用语规范；必要时引导至电梯厅或指定区域；非办公时间进入办公楼的人员应实施详细登记；</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8.3明确巡查工作职责，规范巡查工作流程，对重点区域、重点部位、重点设备机房至少每2小时巡查一次并记录；</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8.4每年组织应急预案演习不少于二次；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8.5物业区域地面、墙面按车辆道路行驶要求设立指示牌和地标，车辆行驶有规定路线，车辆停放有序；有专职人员巡视和协助停车事宜；</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8.6市民之家、公共资源大厦及AB楼、CEF连廊审批窗口需根据实际情况，增加</w:t>
      </w:r>
      <w:r w:rsidRPr="009C79C2">
        <w:rPr>
          <w:rFonts w:asciiTheme="minorEastAsia" w:hAnsiTheme="minorEastAsia" w:hint="eastAsia"/>
          <w:color w:val="000000"/>
          <w:sz w:val="24"/>
          <w:szCs w:val="24"/>
        </w:rPr>
        <w:lastRenderedPageBreak/>
        <w:t>公秩人员维护秩序；</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8.7创业服务中心非机动车停放等工作，需安排公秩人员进行管理，并做好交接班制度；</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8.8在本物业项目的安保人员全年人员交换率不超过15％。</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9、环境卫生保洁服务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9.1清洁卫生人员人均管理建筑面积在2700（含）平方米以下；</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9.2物业管理区域内的道路、绿地、楼道、停车场等公共部位的清洁每天不少于二次，目视地面、墙面干净；</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9.3公共卫生间目视地面、墙面、台面、镜面等无污迹、无水渍、无垃圾、无积水、光洁明亮，保持空气清新、无异味；</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9.4电梯轿厢、操作板、地面等清洁保养每天不少于二次；电梯门壁、轿厢打蜡上光每月不少于一次，表面光亮、无污迹；</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9.5办公楼大堂地面抛光或晶面研磨每半年一次；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9.6五至十月份的灭蚊、灭鼠、灭苍蝇、灭蟑螂等消杀工作（餐厅除外）每月不少于三次，其余月份每月不少于二次。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10、会务服务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10.1根据会议通知，提前对会议室照明、空调、音响、卫生进行检查；</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10.2会场布置符合主办方要求，会议前做好接待、引导服务，礼仪周全、服务规范；会议期间的茶水服务，主席台15分钟巡视倒茶1次，台下根据需要准备好茶水、杯子，小型会议每15分钟巡视倒茶1次。会议结束后对会场清洁服务，擦桌、椅子归位、关闭空调、灯、音响设备、门窗；</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10.3会务保密，会场服务人员做好资料发放登记，不随意翻阅会议资料，防止闲杂人员进场，不得在任何场所透露会议的内容；</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10.4会议室各种设施设备完好率100％，服务满意率98％以上；</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10.5会务服务至少投入7个工作人员。</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11、绿化养护服务</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11.1室外绿地或花坛内各类乔、灌、草等绿化存活率达100％，草坪常年保持平</w:t>
      </w:r>
      <w:r w:rsidRPr="009C79C2">
        <w:rPr>
          <w:rFonts w:asciiTheme="minorEastAsia" w:hAnsiTheme="minorEastAsia" w:hint="eastAsia"/>
          <w:color w:val="000000"/>
          <w:sz w:val="24"/>
          <w:szCs w:val="24"/>
        </w:rPr>
        <w:lastRenderedPageBreak/>
        <w:t>整、边界清晰；</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11.2乔、灌木以及攀援植物每年普修八次以上、切边整理三次以上，各种植物生长茂盛，无枯枝、缺枝；</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11.3绿地无绿化生产垃圾（如树枝、树叶等），无积水，无干旱；</w:t>
      </w:r>
    </w:p>
    <w:p w:rsidR="007A296E" w:rsidRPr="009C79C2" w:rsidRDefault="007A296E" w:rsidP="009C79C2">
      <w:pPr>
        <w:tabs>
          <w:tab w:val="left" w:pos="7095"/>
        </w:tabs>
        <w:spacing w:line="360" w:lineRule="auto"/>
        <w:ind w:firstLineChars="200" w:firstLine="480"/>
        <w:contextualSpacing/>
        <w:rPr>
          <w:rFonts w:asciiTheme="minorEastAsia" w:hAnsiTheme="minorEastAsia"/>
          <w:color w:val="000000"/>
          <w:sz w:val="24"/>
          <w:szCs w:val="24"/>
        </w:rPr>
      </w:pPr>
      <w:r w:rsidRPr="009C79C2">
        <w:rPr>
          <w:rFonts w:asciiTheme="minorEastAsia" w:hAnsiTheme="minorEastAsia" w:hint="eastAsia"/>
          <w:color w:val="000000"/>
          <w:sz w:val="24"/>
          <w:szCs w:val="24"/>
        </w:rPr>
        <w:t>11.4绿化养护服务至少投入3个工作人员。</w:t>
      </w:r>
    </w:p>
    <w:p w:rsidR="00102190" w:rsidRDefault="00FE7759" w:rsidP="007A296E">
      <w:pPr>
        <w:widowControl/>
        <w:shd w:val="clear" w:color="auto" w:fill="FFFFFF"/>
        <w:spacing w:line="360" w:lineRule="auto"/>
        <w:ind w:firstLineChars="200" w:firstLine="482"/>
        <w:contextualSpacing/>
        <w:jc w:val="left"/>
        <w:rPr>
          <w:rFonts w:asciiTheme="minorEastAsia" w:hAnsiTheme="minorEastAsia" w:cs="微软雅黑"/>
          <w:b/>
          <w:color w:val="7030A0"/>
          <w:sz w:val="24"/>
          <w:szCs w:val="24"/>
        </w:rPr>
      </w:pPr>
      <w:r>
        <w:rPr>
          <w:rFonts w:asciiTheme="minorEastAsia" w:hAnsiTheme="minorEastAsia" w:cs="微软雅黑" w:hint="eastAsia"/>
          <w:b/>
          <w:color w:val="7030A0"/>
          <w:sz w:val="24"/>
          <w:szCs w:val="24"/>
        </w:rPr>
        <w:t>本采购清单中所列技术规格或主要参数为最低要求，不允许负偏离，否则将承担其投标被视为非实质性响应投标的风险。</w:t>
      </w:r>
    </w:p>
    <w:p w:rsidR="0054461C" w:rsidRDefault="0032461F" w:rsidP="0054461C">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二</w:t>
      </w:r>
      <w:r w:rsidR="00FE7759">
        <w:rPr>
          <w:rFonts w:asciiTheme="minorEastAsia" w:hAnsiTheme="minorEastAsia" w:cs="宋体" w:hint="eastAsia"/>
          <w:b/>
          <w:color w:val="000000"/>
          <w:kern w:val="0"/>
          <w:sz w:val="24"/>
          <w:szCs w:val="24"/>
          <w:lang w:val="zh-CN"/>
        </w:rPr>
        <w:t>、验收标准</w:t>
      </w:r>
    </w:p>
    <w:p w:rsidR="00102190" w:rsidRPr="0054461C" w:rsidRDefault="0054461C" w:rsidP="0054461C">
      <w:pPr>
        <w:widowControl/>
        <w:shd w:val="clear" w:color="auto" w:fill="FFFFFF"/>
        <w:spacing w:line="360" w:lineRule="auto"/>
        <w:ind w:firstLineChars="200" w:firstLine="480"/>
        <w:contextualSpacing/>
        <w:jc w:val="left"/>
        <w:rPr>
          <w:rFonts w:asciiTheme="minorEastAsia" w:hAnsiTheme="minorEastAsia" w:cs="宋体"/>
          <w:b/>
          <w:color w:val="000000"/>
          <w:kern w:val="0"/>
          <w:sz w:val="24"/>
          <w:szCs w:val="24"/>
          <w:lang w:val="zh-CN"/>
        </w:rPr>
      </w:pPr>
      <w:r w:rsidRPr="0054461C">
        <w:rPr>
          <w:rFonts w:asciiTheme="minorEastAsia" w:hAnsiTheme="minorEastAsia" w:hint="eastAsia"/>
          <w:color w:val="000000"/>
          <w:sz w:val="24"/>
          <w:szCs w:val="24"/>
        </w:rPr>
        <w:t>由采购人成立验收小组,按照招标文件要求、投标文件响应和承诺以及采购合同的约定，每季度末对中标人履约情况进行验收。验收时,按照采购合同的约定对每一项技术、服务、安全标准的履约情况进行确认。</w:t>
      </w:r>
    </w:p>
    <w:p w:rsidR="00102190" w:rsidRDefault="0032461F">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w:t>
      </w:r>
      <w:r w:rsidR="00FE7759">
        <w:rPr>
          <w:rFonts w:asciiTheme="minorEastAsia" w:hAnsiTheme="minorEastAsia" w:cs="宋体" w:hint="eastAsia"/>
          <w:b/>
          <w:color w:val="000000"/>
          <w:kern w:val="0"/>
          <w:sz w:val="24"/>
          <w:szCs w:val="24"/>
          <w:lang w:val="zh-CN"/>
        </w:rPr>
        <w:t>、资金支付</w:t>
      </w:r>
    </w:p>
    <w:p w:rsidR="0054461C" w:rsidRP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Pr>
          <w:rFonts w:asciiTheme="minorEastAsia" w:hAnsiTheme="minorEastAsia" w:hint="eastAsia"/>
          <w:color w:val="000000"/>
          <w:sz w:val="24"/>
          <w:szCs w:val="24"/>
        </w:rPr>
        <w:t>1、</w:t>
      </w:r>
      <w:r w:rsidRPr="0054461C">
        <w:rPr>
          <w:rFonts w:asciiTheme="minorEastAsia" w:hAnsiTheme="minorEastAsia" w:hint="eastAsia"/>
          <w:color w:val="000000"/>
          <w:sz w:val="24"/>
          <w:szCs w:val="24"/>
        </w:rPr>
        <w:t>支付方式：银行转账。</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Pr>
          <w:rFonts w:asciiTheme="minorEastAsia" w:hAnsiTheme="minorEastAsia" w:hint="eastAsia"/>
          <w:color w:val="000000"/>
          <w:sz w:val="24"/>
          <w:szCs w:val="24"/>
        </w:rPr>
        <w:t>2、</w:t>
      </w:r>
      <w:r w:rsidRPr="0054461C">
        <w:rPr>
          <w:rFonts w:asciiTheme="minorEastAsia" w:hAnsiTheme="minorEastAsia" w:hint="eastAsia"/>
          <w:color w:val="000000"/>
          <w:sz w:val="24"/>
          <w:szCs w:val="24"/>
        </w:rPr>
        <w:t>支付时间及条件：按照中标价，采用按月支付的方式。中标人须与采购单位签订日常工作考核方法，采购单位依据考核结果付款。本次采购项目的人员工资和社保费用由采购单位按月代发、代缴。中标价扣除全年人员工资和社保后剩余部分按月平均支付。</w:t>
      </w:r>
    </w:p>
    <w:p w:rsidR="0054461C" w:rsidRDefault="0032461F" w:rsidP="0054461C">
      <w:pPr>
        <w:widowControl/>
        <w:shd w:val="clear" w:color="auto" w:fill="FFFFFF"/>
        <w:spacing w:line="360" w:lineRule="auto"/>
        <w:ind w:firstLineChars="200" w:firstLine="482"/>
        <w:contextualSpacing/>
        <w:jc w:val="left"/>
        <w:rPr>
          <w:rFonts w:asciiTheme="minorEastAsia" w:hAnsiTheme="minorEastAsia"/>
          <w:color w:val="000000"/>
          <w:sz w:val="24"/>
          <w:szCs w:val="24"/>
        </w:rPr>
      </w:pPr>
      <w:r>
        <w:rPr>
          <w:rFonts w:asciiTheme="minorEastAsia" w:hAnsiTheme="minorEastAsia" w:cs="宋体" w:hint="eastAsia"/>
          <w:b/>
          <w:color w:val="000000"/>
          <w:kern w:val="0"/>
          <w:sz w:val="24"/>
          <w:szCs w:val="24"/>
          <w:lang w:val="zh-CN"/>
        </w:rPr>
        <w:t>四</w:t>
      </w:r>
      <w:r w:rsidR="00FE7759">
        <w:rPr>
          <w:rFonts w:asciiTheme="minorEastAsia" w:hAnsiTheme="minorEastAsia" w:cs="宋体" w:hint="eastAsia"/>
          <w:b/>
          <w:color w:val="000000"/>
          <w:kern w:val="0"/>
          <w:sz w:val="24"/>
          <w:szCs w:val="24"/>
          <w:lang w:val="zh-CN"/>
        </w:rPr>
        <w:t>、其他要求</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t>1、本次采购项目的人员工资及社保缴费等标准不得低于许昌市最低标准，</w:t>
      </w:r>
      <w:r w:rsidRPr="0054461C">
        <w:rPr>
          <w:rFonts w:asciiTheme="minorEastAsia" w:hAnsiTheme="minorEastAsia" w:hint="eastAsia"/>
          <w:b/>
          <w:color w:val="000000"/>
          <w:sz w:val="24"/>
          <w:szCs w:val="24"/>
        </w:rPr>
        <w:t>否则为无效投标。</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t>2、投标人投标文件中须有详细的实施方案，</w:t>
      </w:r>
      <w:r w:rsidRPr="0054461C">
        <w:rPr>
          <w:rFonts w:asciiTheme="minorEastAsia" w:hAnsiTheme="minorEastAsia" w:hint="eastAsia"/>
          <w:b/>
          <w:color w:val="000000"/>
          <w:sz w:val="24"/>
          <w:szCs w:val="24"/>
        </w:rPr>
        <w:t>否则为无效投标。</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t>3、所派管理服务人员必须恪守职责，遵守采购人的各项规章制度，服从采购单位的管理。采购单位有权对管理服务人员进行具体的工作安排，并对工作进行监督检查，对不称职的管理服务人员采购单位有权要求调换。</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t>4、投标人须定期对管理服务人员进行岗位再培训。</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t>5、工作期间管理服务人员对于突发事件必须能够在第一时间进行现场处置，并在第一时间向采购方汇报。</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lastRenderedPageBreak/>
        <w:t>6、创业服务中心物业管理所需办公用房由采购方无偿提供，相关所需办公经费由中标方承担。</w:t>
      </w:r>
    </w:p>
    <w:p w:rsidR="0054461C" w:rsidRDefault="0054461C"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r w:rsidRPr="0054461C">
        <w:rPr>
          <w:rFonts w:asciiTheme="minorEastAsia" w:hAnsiTheme="minorEastAsia" w:hint="eastAsia"/>
          <w:color w:val="000000"/>
          <w:sz w:val="24"/>
          <w:szCs w:val="24"/>
        </w:rPr>
        <w:t>7、创业服务中心公共设施设备的日常维修，所需零配件在500元（含）以下的，由中标方承担。</w:t>
      </w:r>
    </w:p>
    <w:p w:rsidR="0054461C" w:rsidRDefault="0054461C" w:rsidP="0054461C">
      <w:pPr>
        <w:spacing w:line="360" w:lineRule="auto"/>
        <w:ind w:firstLineChars="200" w:firstLine="480"/>
        <w:rPr>
          <w:rFonts w:ascii="宋体" w:cs="宋体"/>
          <w:sz w:val="24"/>
          <w:lang w:val="zh-CN"/>
        </w:rPr>
      </w:pPr>
      <w:r>
        <w:rPr>
          <w:rFonts w:ascii="宋体" w:cs="宋体" w:hint="eastAsia"/>
          <w:sz w:val="24"/>
          <w:lang w:val="zh-CN"/>
        </w:rPr>
        <w:t>8、本项目需求的要求为最低要求，不允许负偏离，否则将承担其投标被视为非实质性响应投标的风险。</w:t>
      </w:r>
    </w:p>
    <w:p w:rsidR="0054461C" w:rsidRDefault="0054461C" w:rsidP="0054461C">
      <w:pPr>
        <w:spacing w:line="360" w:lineRule="auto"/>
        <w:ind w:firstLineChars="200" w:firstLine="480"/>
        <w:rPr>
          <w:rFonts w:ascii="宋体" w:cs="宋体"/>
          <w:sz w:val="24"/>
          <w:lang w:val="zh-CN"/>
        </w:rPr>
      </w:pPr>
      <w:r>
        <w:rPr>
          <w:rFonts w:ascii="宋体" w:cs="宋体" w:hint="eastAsia"/>
          <w:sz w:val="24"/>
          <w:lang w:val="zh-CN"/>
        </w:rPr>
        <w:t>9、本项目为交钥匙工程。</w:t>
      </w:r>
    </w:p>
    <w:p w:rsidR="00102190" w:rsidRPr="0054461C" w:rsidRDefault="00102190" w:rsidP="0054461C">
      <w:pPr>
        <w:widowControl/>
        <w:shd w:val="clear" w:color="auto" w:fill="FFFFFF"/>
        <w:spacing w:line="360" w:lineRule="auto"/>
        <w:ind w:firstLineChars="200" w:firstLine="480"/>
        <w:contextualSpacing/>
        <w:jc w:val="left"/>
        <w:rPr>
          <w:rFonts w:asciiTheme="minorEastAsia" w:hAnsiTheme="minorEastAsia"/>
          <w:color w:val="000000"/>
          <w:sz w:val="24"/>
          <w:szCs w:val="24"/>
        </w:rPr>
      </w:pPr>
    </w:p>
    <w:p w:rsidR="00102190" w:rsidRDefault="00FE7759">
      <w:pPr>
        <w:autoSpaceDE w:val="0"/>
        <w:autoSpaceDN w:val="0"/>
        <w:adjustRightInd w:val="0"/>
        <w:spacing w:line="360" w:lineRule="auto"/>
        <w:ind w:firstLineChars="200" w:firstLine="480"/>
        <w:rPr>
          <w:rFonts w:ascii="宋体" w:cs="宋体"/>
          <w:color w:val="C00000"/>
          <w:sz w:val="24"/>
          <w:lang w:val="zh-CN"/>
        </w:rPr>
      </w:pPr>
      <w:r>
        <w:rPr>
          <w:rFonts w:ascii="宋体" w:cs="宋体" w:hint="eastAsia"/>
          <w:color w:val="C00000"/>
          <w:sz w:val="24"/>
          <w:lang w:val="zh-CN"/>
        </w:rPr>
        <w:t>。</w:t>
      </w:r>
    </w:p>
    <w:p w:rsidR="00102190" w:rsidRDefault="00102190">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102190" w:rsidRDefault="00102190">
      <w:pPr>
        <w:autoSpaceDE w:val="0"/>
        <w:autoSpaceDN w:val="0"/>
        <w:adjustRightInd w:val="0"/>
        <w:jc w:val="center"/>
        <w:rPr>
          <w:rFonts w:asciiTheme="majorEastAsia" w:eastAsiaTheme="majorEastAsia" w:hAnsiTheme="majorEastAsia" w:cs="宋体"/>
          <w:b/>
          <w:kern w:val="0"/>
          <w:sz w:val="36"/>
          <w:szCs w:val="36"/>
        </w:rPr>
      </w:pPr>
    </w:p>
    <w:p w:rsidR="00102190" w:rsidRDefault="00102190">
      <w:pPr>
        <w:autoSpaceDE w:val="0"/>
        <w:autoSpaceDN w:val="0"/>
        <w:adjustRightInd w:val="0"/>
        <w:jc w:val="center"/>
        <w:rPr>
          <w:rFonts w:asciiTheme="majorEastAsia" w:eastAsiaTheme="majorEastAsia" w:hAnsiTheme="majorEastAsia" w:cs="宋体"/>
          <w:b/>
          <w:kern w:val="0"/>
          <w:sz w:val="36"/>
          <w:szCs w:val="36"/>
        </w:rPr>
      </w:pPr>
    </w:p>
    <w:p w:rsidR="00102190" w:rsidRDefault="00102190">
      <w:pPr>
        <w:autoSpaceDE w:val="0"/>
        <w:autoSpaceDN w:val="0"/>
        <w:adjustRightInd w:val="0"/>
        <w:jc w:val="center"/>
        <w:rPr>
          <w:rFonts w:asciiTheme="majorEastAsia" w:eastAsiaTheme="majorEastAsia" w:hAnsiTheme="majorEastAsia" w:cs="宋体"/>
          <w:b/>
          <w:kern w:val="0"/>
          <w:sz w:val="36"/>
          <w:szCs w:val="36"/>
        </w:rPr>
      </w:pPr>
    </w:p>
    <w:p w:rsidR="00102190" w:rsidRDefault="00102190">
      <w:pPr>
        <w:autoSpaceDE w:val="0"/>
        <w:autoSpaceDN w:val="0"/>
        <w:adjustRightInd w:val="0"/>
        <w:jc w:val="center"/>
        <w:rPr>
          <w:rFonts w:asciiTheme="majorEastAsia" w:eastAsiaTheme="majorEastAsia" w:hAnsiTheme="majorEastAsia" w:cs="宋体"/>
          <w:b/>
          <w:kern w:val="0"/>
          <w:sz w:val="36"/>
          <w:szCs w:val="36"/>
        </w:rPr>
      </w:pPr>
    </w:p>
    <w:p w:rsidR="00C41EBA" w:rsidRDefault="00C41EBA">
      <w:pPr>
        <w:autoSpaceDE w:val="0"/>
        <w:autoSpaceDN w:val="0"/>
        <w:adjustRightInd w:val="0"/>
        <w:jc w:val="center"/>
        <w:rPr>
          <w:rFonts w:asciiTheme="majorEastAsia" w:eastAsiaTheme="majorEastAsia" w:hAnsiTheme="majorEastAsia" w:cs="宋体"/>
          <w:b/>
          <w:kern w:val="0"/>
          <w:sz w:val="36"/>
          <w:szCs w:val="36"/>
        </w:rPr>
      </w:pPr>
    </w:p>
    <w:p w:rsidR="00C41EBA" w:rsidRDefault="00C41EBA">
      <w:pPr>
        <w:autoSpaceDE w:val="0"/>
        <w:autoSpaceDN w:val="0"/>
        <w:adjustRightInd w:val="0"/>
        <w:jc w:val="center"/>
        <w:rPr>
          <w:rFonts w:asciiTheme="majorEastAsia" w:eastAsiaTheme="majorEastAsia" w:hAnsiTheme="majorEastAsia" w:cs="宋体"/>
          <w:b/>
          <w:kern w:val="0"/>
          <w:sz w:val="36"/>
          <w:szCs w:val="36"/>
        </w:rPr>
      </w:pPr>
    </w:p>
    <w:p w:rsidR="00C41EBA" w:rsidRDefault="00C41EBA">
      <w:pPr>
        <w:autoSpaceDE w:val="0"/>
        <w:autoSpaceDN w:val="0"/>
        <w:adjustRightInd w:val="0"/>
        <w:jc w:val="center"/>
        <w:rPr>
          <w:rFonts w:asciiTheme="majorEastAsia" w:eastAsiaTheme="majorEastAsia" w:hAnsiTheme="majorEastAsia" w:cs="宋体"/>
          <w:b/>
          <w:kern w:val="0"/>
          <w:sz w:val="36"/>
          <w:szCs w:val="36"/>
        </w:rPr>
      </w:pPr>
    </w:p>
    <w:p w:rsidR="0032461F" w:rsidRDefault="0032461F">
      <w:pPr>
        <w:autoSpaceDE w:val="0"/>
        <w:autoSpaceDN w:val="0"/>
        <w:adjustRightInd w:val="0"/>
        <w:jc w:val="center"/>
        <w:rPr>
          <w:rFonts w:asciiTheme="majorEastAsia" w:eastAsiaTheme="majorEastAsia" w:hAnsiTheme="majorEastAsia" w:cs="宋体"/>
          <w:b/>
          <w:kern w:val="0"/>
          <w:sz w:val="36"/>
          <w:szCs w:val="36"/>
        </w:rPr>
      </w:pPr>
    </w:p>
    <w:p w:rsidR="0032461F" w:rsidRDefault="0032461F">
      <w:pPr>
        <w:autoSpaceDE w:val="0"/>
        <w:autoSpaceDN w:val="0"/>
        <w:adjustRightInd w:val="0"/>
        <w:jc w:val="center"/>
        <w:rPr>
          <w:rFonts w:asciiTheme="majorEastAsia" w:eastAsiaTheme="majorEastAsia" w:hAnsiTheme="majorEastAsia" w:cs="宋体"/>
          <w:b/>
          <w:kern w:val="0"/>
          <w:sz w:val="36"/>
          <w:szCs w:val="36"/>
        </w:rPr>
      </w:pPr>
    </w:p>
    <w:p w:rsidR="0032461F" w:rsidRDefault="0032461F">
      <w:pPr>
        <w:autoSpaceDE w:val="0"/>
        <w:autoSpaceDN w:val="0"/>
        <w:adjustRightInd w:val="0"/>
        <w:jc w:val="center"/>
        <w:rPr>
          <w:rFonts w:asciiTheme="majorEastAsia" w:eastAsiaTheme="majorEastAsia" w:hAnsiTheme="majorEastAsia" w:cs="宋体"/>
          <w:b/>
          <w:kern w:val="0"/>
          <w:sz w:val="36"/>
          <w:szCs w:val="36"/>
        </w:rPr>
      </w:pPr>
    </w:p>
    <w:p w:rsidR="0032461F" w:rsidRDefault="0032461F">
      <w:pPr>
        <w:autoSpaceDE w:val="0"/>
        <w:autoSpaceDN w:val="0"/>
        <w:adjustRightInd w:val="0"/>
        <w:jc w:val="center"/>
        <w:rPr>
          <w:rFonts w:asciiTheme="majorEastAsia" w:eastAsiaTheme="majorEastAsia" w:hAnsiTheme="majorEastAsia" w:cs="宋体"/>
          <w:b/>
          <w:kern w:val="0"/>
          <w:sz w:val="36"/>
          <w:szCs w:val="36"/>
        </w:rPr>
      </w:pPr>
    </w:p>
    <w:p w:rsidR="0032461F" w:rsidRDefault="0032461F">
      <w:pPr>
        <w:autoSpaceDE w:val="0"/>
        <w:autoSpaceDN w:val="0"/>
        <w:adjustRightInd w:val="0"/>
        <w:jc w:val="center"/>
        <w:rPr>
          <w:rFonts w:asciiTheme="majorEastAsia" w:eastAsiaTheme="majorEastAsia" w:hAnsiTheme="majorEastAsia" w:cs="宋体"/>
          <w:b/>
          <w:kern w:val="0"/>
          <w:sz w:val="36"/>
          <w:szCs w:val="36"/>
        </w:rPr>
      </w:pPr>
    </w:p>
    <w:p w:rsidR="0032461F" w:rsidRDefault="0032461F">
      <w:pPr>
        <w:autoSpaceDE w:val="0"/>
        <w:autoSpaceDN w:val="0"/>
        <w:adjustRightInd w:val="0"/>
        <w:jc w:val="center"/>
        <w:rPr>
          <w:rFonts w:asciiTheme="majorEastAsia" w:eastAsiaTheme="majorEastAsia" w:hAnsiTheme="majorEastAsia" w:cs="宋体"/>
          <w:b/>
          <w:kern w:val="0"/>
          <w:sz w:val="36"/>
          <w:szCs w:val="36"/>
        </w:rPr>
      </w:pPr>
    </w:p>
    <w:p w:rsidR="00102190" w:rsidRDefault="00FE775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102190" w:rsidRDefault="00FE775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02190">
        <w:trPr>
          <w:trHeight w:val="636"/>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102190" w:rsidRDefault="00FE775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02190">
        <w:trPr>
          <w:trHeight w:val="1278"/>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41EBA" w:rsidRDefault="00C41EBA" w:rsidP="00C41EB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项目名称：创业服务中心物业管理服务</w:t>
            </w:r>
          </w:p>
          <w:p w:rsidR="00C41EBA" w:rsidRDefault="00C41EBA" w:rsidP="00C41EB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项目编号：ZFCG-G2018130号</w:t>
            </w:r>
          </w:p>
          <w:p w:rsidR="00C41EBA" w:rsidRDefault="00C41EBA" w:rsidP="00C41EBA">
            <w:pPr>
              <w:widowControl/>
              <w:shd w:val="clear" w:color="auto" w:fill="FFFFFF"/>
              <w:spacing w:line="360" w:lineRule="auto"/>
              <w:jc w:val="left"/>
              <w:rPr>
                <w:rFonts w:ascii="宋体" w:hAnsi="宋体" w:cs="仿宋_GB2312"/>
                <w:sz w:val="24"/>
                <w:szCs w:val="24"/>
              </w:rPr>
            </w:pPr>
            <w:r>
              <w:rPr>
                <w:rFonts w:ascii="宋体" w:hAnsi="宋体" w:cs="仿宋_GB2312" w:hint="eastAsia"/>
                <w:sz w:val="24"/>
                <w:szCs w:val="24"/>
              </w:rPr>
              <w:t>项目内容：许昌市创业服务中心物业管理服务项目位于魏文路以西、龙兴路以北、竹林路以东、南海街以南。服务范围：创业服务中心A、B、C、E、F楼、连廊、地下停车场，共13.6万平方米。该项目负责：综合管理、房屋日常养护维修、供电设施设备运行管理维护(含高压配电)、给排水设施设备运行管理维护（含二次加压供水）、中央空调系统运行管理维护、安防报警监控系统运行管理维护、弱电智能（楼宇控制）系统运行管理维护、秩序维护与安全管理服务、环境卫生保洁服务、绿化养护服务，地下停车场管理等。</w:t>
            </w:r>
          </w:p>
          <w:p w:rsidR="00102190" w:rsidRDefault="00C41EBA" w:rsidP="00C41EBA">
            <w:pPr>
              <w:autoSpaceDE w:val="0"/>
              <w:autoSpaceDN w:val="0"/>
              <w:adjustRightInd w:val="0"/>
              <w:spacing w:line="360" w:lineRule="auto"/>
              <w:jc w:val="left"/>
              <w:rPr>
                <w:rFonts w:asciiTheme="minorEastAsia" w:hAnsiTheme="minorEastAsia" w:cs="仿宋_GB2312"/>
                <w:sz w:val="24"/>
                <w:szCs w:val="24"/>
              </w:rPr>
            </w:pPr>
            <w:r>
              <w:rPr>
                <w:rFonts w:ascii="宋体" w:hAnsi="宋体" w:cs="仿宋_GB2312" w:hint="eastAsia"/>
                <w:sz w:val="24"/>
                <w:szCs w:val="24"/>
              </w:rPr>
              <w:t>项目地址：许昌市创业服务中心</w:t>
            </w:r>
          </w:p>
        </w:tc>
      </w:tr>
      <w:tr w:rsidR="00102190">
        <w:trPr>
          <w:trHeight w:val="1421"/>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41EBA" w:rsidRDefault="00C41EBA" w:rsidP="00C41EB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名称：许昌市机关事务管理局</w:t>
            </w:r>
            <w:r w:rsidR="00F211D8">
              <w:rPr>
                <w:rFonts w:ascii="宋体" w:hAnsi="宋体" w:cs="仿宋_GB2312" w:hint="eastAsia"/>
                <w:sz w:val="24"/>
                <w:szCs w:val="24"/>
              </w:rPr>
              <w:t>机关服务中心</w:t>
            </w:r>
          </w:p>
          <w:p w:rsidR="00C41EBA" w:rsidRDefault="00C41EBA" w:rsidP="00C41EB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地址：许昌市龙兴路与竹林路交叉口</w:t>
            </w:r>
          </w:p>
          <w:p w:rsidR="00102190" w:rsidRDefault="00C41EBA" w:rsidP="00C41EBA">
            <w:pPr>
              <w:autoSpaceDE w:val="0"/>
              <w:autoSpaceDN w:val="0"/>
              <w:adjustRightInd w:val="0"/>
              <w:spacing w:line="360" w:lineRule="auto"/>
              <w:jc w:val="left"/>
              <w:rPr>
                <w:rFonts w:asciiTheme="minorEastAsia" w:hAnsiTheme="minorEastAsia" w:cs="仿宋_GB2312"/>
                <w:sz w:val="24"/>
                <w:szCs w:val="24"/>
              </w:rPr>
            </w:pPr>
            <w:r>
              <w:rPr>
                <w:rFonts w:ascii="宋体" w:hAnsi="宋体" w:cs="仿宋_GB2312" w:hint="eastAsia"/>
                <w:sz w:val="24"/>
                <w:szCs w:val="24"/>
              </w:rPr>
              <w:t>联系人：刘沛</w:t>
            </w:r>
            <w:r>
              <w:rPr>
                <w:rFonts w:ascii="宋体" w:hAnsi="宋体" w:cs="仿宋_GB2312" w:hint="eastAsia"/>
                <w:sz w:val="24"/>
                <w:szCs w:val="24"/>
              </w:rPr>
              <w:tab/>
              <w:t xml:space="preserve">                电话：0374-2963300</w:t>
            </w:r>
          </w:p>
        </w:tc>
      </w:tr>
      <w:tr w:rsidR="00102190">
        <w:trPr>
          <w:trHeight w:val="323"/>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C41EBA" w:rsidRDefault="00C41EBA" w:rsidP="00C41EB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名称：许昌市政府采购中心</w:t>
            </w:r>
          </w:p>
          <w:p w:rsidR="00C41EBA" w:rsidRDefault="00C41EBA" w:rsidP="00C41EB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地址：许昌市龙兴路与竹林路交汇处公共资源大厦</w:t>
            </w:r>
          </w:p>
          <w:p w:rsidR="00102190" w:rsidRDefault="00C41EBA" w:rsidP="00C41EBA">
            <w:pPr>
              <w:autoSpaceDE w:val="0"/>
              <w:autoSpaceDN w:val="0"/>
              <w:adjustRightInd w:val="0"/>
              <w:spacing w:line="360" w:lineRule="auto"/>
              <w:jc w:val="left"/>
              <w:rPr>
                <w:rFonts w:asciiTheme="minorEastAsia" w:hAnsiTheme="minorEastAsia" w:cs="仿宋_GB2312"/>
                <w:sz w:val="24"/>
                <w:szCs w:val="24"/>
              </w:rPr>
            </w:pPr>
            <w:r>
              <w:rPr>
                <w:rFonts w:ascii="宋体" w:hAnsi="宋体" w:cs="仿宋_GB2312" w:hint="eastAsia"/>
                <w:sz w:val="24"/>
                <w:szCs w:val="24"/>
              </w:rPr>
              <w:t>联系人：沙先生                电话：0374-2968687</w:t>
            </w:r>
          </w:p>
        </w:tc>
      </w:tr>
      <w:tr w:rsidR="00102190">
        <w:trPr>
          <w:trHeight w:val="9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102190" w:rsidRDefault="00FE775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3、执业许可证。（非专业服务机构投标提供）</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02190" w:rsidRDefault="00FE775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02190" w:rsidRDefault="00FE775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1、2017或2018</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102190" w:rsidRDefault="00FE7759">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Pr>
                <w:rFonts w:asciiTheme="minorEastAsia" w:hAnsiTheme="minorEastAsia" w:cs="宋体" w:hint="eastAsia"/>
                <w:bCs/>
                <w:color w:val="FF0000"/>
                <w:sz w:val="24"/>
                <w:szCs w:val="24"/>
                <w:lang w:val="zh-CN"/>
              </w:rPr>
              <w:t>四个</w:t>
            </w:r>
            <w:r>
              <w:rPr>
                <w:rFonts w:asciiTheme="minorEastAsia" w:hAnsiTheme="minorEastAsia" w:cs="宋体" w:hint="eastAsia"/>
                <w:bCs/>
                <w:sz w:val="24"/>
                <w:szCs w:val="24"/>
                <w:lang w:val="zh-CN"/>
              </w:rPr>
              <w:t>月内任意一个月缴纳税收凭据。（依法免税的投标人，应提供相应文件证明依法免税）</w:t>
            </w:r>
          </w:p>
          <w:p w:rsidR="00102190" w:rsidRDefault="00FE775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102190" w:rsidRDefault="00FE775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102190" w:rsidRDefault="00FE775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02190" w:rsidRDefault="00FE7759">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102190" w:rsidRDefault="00FE775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02190" w:rsidRDefault="00FE775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02190" w:rsidRDefault="00FE7759">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lastRenderedPageBreak/>
              <w:t>七、未被列入“信用中国”网站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102190" w:rsidRDefault="00FE775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02190" w:rsidRDefault="00FE775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02190" w:rsidRDefault="00FE775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102190" w:rsidRDefault="00FE775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DB0F11">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DB0F11">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102190" w:rsidRDefault="00C41EBA" w:rsidP="00C41EBA">
            <w:pPr>
              <w:autoSpaceDE w:val="0"/>
              <w:autoSpaceDN w:val="0"/>
              <w:adjustRightInd w:val="0"/>
              <w:spacing w:line="276" w:lineRule="auto"/>
              <w:rPr>
                <w:rFonts w:asciiTheme="minorEastAsia" w:hAnsiTheme="minorEastAsia" w:cs="宋体"/>
                <w:bCs/>
                <w:sz w:val="24"/>
                <w:szCs w:val="24"/>
                <w:lang w:val="zh-CN"/>
              </w:rPr>
            </w:pPr>
            <w:r>
              <w:rPr>
                <w:rFonts w:ascii="宋体" w:hAnsi="宋体" w:cs="宋体" w:hint="eastAsia"/>
                <w:bCs/>
                <w:sz w:val="24"/>
                <w:szCs w:val="24"/>
                <w:lang w:val="zh-CN"/>
              </w:rPr>
              <w:t>7056000元/年，</w:t>
            </w:r>
            <w:r w:rsidRPr="000B3325">
              <w:rPr>
                <w:rFonts w:ascii="宋体" w:hAnsi="宋体" w:cs="宋体" w:hint="eastAsia"/>
                <w:b/>
                <w:bCs/>
                <w:sz w:val="24"/>
                <w:szCs w:val="24"/>
                <w:lang w:val="zh-CN"/>
              </w:rPr>
              <w:t>超出最高限价的投标无效</w:t>
            </w:r>
          </w:p>
        </w:tc>
      </w:tr>
      <w:tr w:rsidR="00102190">
        <w:trPr>
          <w:trHeight w:val="907"/>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102190" w:rsidRDefault="00DB0F1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E7759">
              <w:rPr>
                <w:rFonts w:asciiTheme="minorEastAsia" w:hAnsiTheme="minorEastAsia" w:cs="宋体" w:hint="eastAsia"/>
                <w:b/>
                <w:color w:val="000000"/>
                <w:kern w:val="0"/>
                <w:sz w:val="24"/>
                <w:szCs w:val="24"/>
                <w:lang w:val="zh-CN"/>
              </w:rPr>
              <w:instrText>eq \o\ac(□,</w:instrText>
            </w:r>
            <w:r w:rsidR="00FE7759">
              <w:rPr>
                <w:rFonts w:asciiTheme="minorEastAsia" w:hAnsiTheme="minorEastAsia" w:cs="宋体" w:hint="eastAsia"/>
                <w:b/>
                <w:color w:val="000000"/>
                <w:kern w:val="0"/>
                <w:position w:val="2"/>
                <w:sz w:val="24"/>
                <w:szCs w:val="24"/>
                <w:lang w:val="zh-CN"/>
              </w:rPr>
              <w:instrText>√</w:instrText>
            </w:r>
            <w:r w:rsidR="00FE775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E7759">
              <w:rPr>
                <w:rFonts w:asciiTheme="minorEastAsia" w:hAnsiTheme="minorEastAsia" w:cs="宋体" w:hint="eastAsia"/>
                <w:bCs/>
                <w:sz w:val="24"/>
                <w:szCs w:val="24"/>
                <w:lang w:val="zh-CN"/>
              </w:rPr>
              <w:t>不组织</w:t>
            </w:r>
          </w:p>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02190">
        <w:trPr>
          <w:trHeight w:val="907"/>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102190" w:rsidRDefault="00DB0F1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E7759">
              <w:rPr>
                <w:rFonts w:asciiTheme="minorEastAsia" w:hAnsiTheme="minorEastAsia" w:cs="宋体" w:hint="eastAsia"/>
                <w:b/>
                <w:color w:val="000000"/>
                <w:kern w:val="0"/>
                <w:sz w:val="24"/>
                <w:szCs w:val="24"/>
                <w:lang w:val="zh-CN"/>
              </w:rPr>
              <w:instrText>eq \o\ac(□,</w:instrText>
            </w:r>
            <w:r w:rsidR="00FE7759">
              <w:rPr>
                <w:rFonts w:asciiTheme="minorEastAsia" w:hAnsiTheme="minorEastAsia" w:cs="宋体" w:hint="eastAsia"/>
                <w:b/>
                <w:color w:val="000000"/>
                <w:kern w:val="0"/>
                <w:position w:val="2"/>
                <w:sz w:val="24"/>
                <w:szCs w:val="24"/>
                <w:lang w:val="zh-CN"/>
              </w:rPr>
              <w:instrText>√</w:instrText>
            </w:r>
            <w:r w:rsidR="00FE775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E7759">
              <w:rPr>
                <w:rFonts w:asciiTheme="minorEastAsia" w:hAnsiTheme="minorEastAsia" w:cs="宋体" w:hint="eastAsia"/>
                <w:bCs/>
                <w:sz w:val="24"/>
                <w:szCs w:val="24"/>
                <w:lang w:val="zh-CN"/>
              </w:rPr>
              <w:t>不召开</w:t>
            </w:r>
          </w:p>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102190" w:rsidRDefault="00DB0F11">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FE7759">
              <w:rPr>
                <w:rFonts w:asciiTheme="minorEastAsia" w:hAnsiTheme="minorEastAsia" w:cs="宋体" w:hint="eastAsia"/>
                <w:b/>
                <w:color w:val="000000"/>
                <w:kern w:val="0"/>
                <w:sz w:val="24"/>
                <w:szCs w:val="24"/>
                <w:lang w:val="zh-CN"/>
              </w:rPr>
              <w:instrText>eq \o\ac(□,</w:instrText>
            </w:r>
            <w:r w:rsidR="00FE7759">
              <w:rPr>
                <w:rFonts w:asciiTheme="minorEastAsia" w:hAnsiTheme="minorEastAsia" w:cs="宋体" w:hint="eastAsia"/>
                <w:b/>
                <w:color w:val="000000"/>
                <w:kern w:val="0"/>
                <w:position w:val="2"/>
                <w:sz w:val="24"/>
                <w:szCs w:val="24"/>
                <w:lang w:val="zh-CN"/>
              </w:rPr>
              <w:instrText>√</w:instrText>
            </w:r>
            <w:r w:rsidR="00FE775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E7759">
              <w:rPr>
                <w:rFonts w:asciiTheme="minorEastAsia" w:hAnsiTheme="minorEastAsia" w:cs="宋体" w:hint="eastAsia"/>
                <w:bCs/>
                <w:sz w:val="24"/>
                <w:szCs w:val="24"/>
                <w:lang w:val="zh-CN"/>
              </w:rPr>
              <w:t xml:space="preserve">不允许    </w:t>
            </w:r>
            <w:r w:rsidR="00FE7759">
              <w:rPr>
                <w:rFonts w:asciiTheme="minorEastAsia" w:hAnsiTheme="minorEastAsia" w:cs="宋体" w:hint="eastAsia"/>
                <w:b/>
                <w:bCs/>
                <w:sz w:val="24"/>
                <w:szCs w:val="24"/>
                <w:lang w:val="zh-CN"/>
              </w:rPr>
              <w:t>□</w:t>
            </w:r>
            <w:r w:rsidR="00FE7759">
              <w:rPr>
                <w:rFonts w:asciiTheme="minorEastAsia" w:hAnsiTheme="minorEastAsia" w:hint="eastAsia"/>
                <w:sz w:val="24"/>
                <w:szCs w:val="24"/>
              </w:rPr>
              <w:t>允许</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102190" w:rsidRDefault="00FE775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02190" w:rsidRDefault="00FE775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102190" w:rsidRDefault="00FE775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102190" w:rsidRDefault="00DB0F1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FE7759">
              <w:rPr>
                <w:rFonts w:asciiTheme="minorEastAsia" w:hAnsiTheme="minorEastAsia" w:cs="宋体" w:hint="eastAsia"/>
                <w:b/>
                <w:color w:val="000000"/>
                <w:kern w:val="0"/>
                <w:sz w:val="24"/>
                <w:szCs w:val="24"/>
                <w:lang w:val="zh-CN"/>
              </w:rPr>
              <w:instrText>eq \o\ac(□,</w:instrText>
            </w:r>
            <w:r w:rsidR="00FE7759">
              <w:rPr>
                <w:rFonts w:asciiTheme="minorEastAsia" w:hAnsiTheme="minorEastAsia" w:cs="宋体" w:hint="eastAsia"/>
                <w:b/>
                <w:color w:val="000000"/>
                <w:kern w:val="0"/>
                <w:position w:val="2"/>
                <w:sz w:val="24"/>
                <w:szCs w:val="24"/>
                <w:lang w:val="zh-CN"/>
              </w:rPr>
              <w:instrText>√</w:instrText>
            </w:r>
            <w:r w:rsidR="00FE775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E7759">
              <w:rPr>
                <w:rFonts w:asciiTheme="minorEastAsia" w:hAnsiTheme="minorEastAsia" w:cs="宋体" w:hint="eastAsia"/>
                <w:bCs/>
                <w:sz w:val="24"/>
                <w:szCs w:val="24"/>
                <w:lang w:val="zh-CN"/>
              </w:rPr>
              <w:t xml:space="preserve">不允许   </w:t>
            </w:r>
            <w:r w:rsidR="00FE7759">
              <w:rPr>
                <w:rFonts w:asciiTheme="minorEastAsia" w:hAnsiTheme="minorEastAsia" w:cs="宋体" w:hint="eastAsia"/>
                <w:b/>
                <w:bCs/>
                <w:sz w:val="24"/>
                <w:szCs w:val="24"/>
                <w:lang w:val="zh-CN"/>
              </w:rPr>
              <w:t>□</w:t>
            </w:r>
            <w:r w:rsidR="00FE7759">
              <w:rPr>
                <w:rFonts w:asciiTheme="minorEastAsia" w:hAnsiTheme="minorEastAsia" w:cs="仿宋_GB2312" w:hint="eastAsia"/>
                <w:sz w:val="24"/>
                <w:szCs w:val="24"/>
              </w:rPr>
              <w:t>允许</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102190" w:rsidRDefault="00FE7759" w:rsidP="00DD687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DD6877">
              <w:rPr>
                <w:rFonts w:asciiTheme="minorEastAsia" w:hAnsiTheme="minorEastAsia" w:cs="宋体" w:hint="eastAsia"/>
                <w:bCs/>
                <w:sz w:val="24"/>
                <w:szCs w:val="24"/>
                <w:lang w:val="zh-CN"/>
              </w:rPr>
              <w:t>4</w:t>
            </w:r>
            <w:r>
              <w:rPr>
                <w:rFonts w:asciiTheme="minorEastAsia" w:hAnsiTheme="minorEastAsia" w:cs="宋体" w:hint="eastAsia"/>
                <w:bCs/>
                <w:sz w:val="24"/>
                <w:szCs w:val="24"/>
                <w:lang w:val="zh-CN"/>
              </w:rPr>
              <w:t>月</w:t>
            </w:r>
            <w:r w:rsidR="00DD6877">
              <w:rPr>
                <w:rFonts w:asciiTheme="minorEastAsia" w:hAnsiTheme="minorEastAsia" w:cs="宋体" w:hint="eastAsia"/>
                <w:bCs/>
                <w:sz w:val="24"/>
                <w:szCs w:val="24"/>
                <w:lang w:val="zh-CN"/>
              </w:rPr>
              <w:t>22</w:t>
            </w:r>
            <w:r>
              <w:rPr>
                <w:rFonts w:asciiTheme="minorEastAsia" w:hAnsiTheme="minorEastAsia" w:cs="宋体" w:hint="eastAsia"/>
                <w:bCs/>
                <w:sz w:val="24"/>
                <w:szCs w:val="24"/>
                <w:lang w:val="zh-CN"/>
              </w:rPr>
              <w:t>日</w:t>
            </w:r>
            <w:r w:rsidR="00DD6877">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sidR="00DD6877">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（北京时间）</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881D2B">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102190">
        <w:trPr>
          <w:trHeight w:val="504"/>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0B3325">
              <w:rPr>
                <w:rFonts w:ascii="宋体" w:hAnsi="宋体" w:cs="仿宋_GB2312" w:hint="eastAsia"/>
                <w:sz w:val="24"/>
                <w:szCs w:val="24"/>
                <w:lang w:val="zh-CN"/>
              </w:rPr>
              <w:t>壹拾肆万元整（¥140000.00）</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w:t>
            </w:r>
            <w:r>
              <w:rPr>
                <w:rFonts w:asciiTheme="minorEastAsia" w:hAnsiTheme="minorEastAsia" w:cs="仿宋_GB2312" w:hint="eastAsia"/>
                <w:sz w:val="24"/>
                <w:szCs w:val="24"/>
                <w:lang w:val="zh-CN"/>
              </w:rPr>
              <w:lastRenderedPageBreak/>
              <w:t>→“参与投标”→“费用缴纳说明”→“保证金缴纳说明单”，获取缴费说明单，根据每个标段的缴纳说明单在缴纳截止时间前缴纳；</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102190" w:rsidRDefault="00FE775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02190">
        <w:trPr>
          <w:trHeight w:val="156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102190" w:rsidRDefault="00FE775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中国·许昌许昌市政府网</w:t>
              </w:r>
            </w:hyperlink>
            <w:r>
              <w:rPr>
                <w:rFonts w:asciiTheme="minorEastAsia" w:hAnsiTheme="minorEastAsia" w:cs="宋体" w:hint="eastAsia"/>
                <w:color w:val="000000"/>
                <w:sz w:val="24"/>
                <w:szCs w:val="24"/>
              </w:rPr>
              <w:t>》、《全国公共资源交易平台（河南省·许昌市）》</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102190" w:rsidRDefault="00DB0F11">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FE7759">
              <w:rPr>
                <w:rFonts w:ascii="新宋体" w:eastAsia="新宋体" w:hAnsi="新宋体" w:hint="eastAsia"/>
                <w:b/>
                <w:sz w:val="24"/>
              </w:rPr>
              <w:instrText>eq \o\ac(□,√)</w:instrText>
            </w:r>
            <w:r>
              <w:rPr>
                <w:rFonts w:ascii="新宋体" w:eastAsia="新宋体" w:hAnsi="新宋体"/>
                <w:b/>
                <w:sz w:val="24"/>
              </w:rPr>
              <w:fldChar w:fldCharType="end"/>
            </w:r>
            <w:r w:rsidR="00FE7759">
              <w:rPr>
                <w:rFonts w:ascii="新宋体" w:eastAsia="新宋体" w:hAnsi="新宋体" w:hint="eastAsia"/>
                <w:sz w:val="24"/>
              </w:rPr>
              <w:t>电子投标文件：成功上传至《全国公共资源交易平台（河南省·许昌市）》公共资源交易系统加密电子投标文件1份</w:t>
            </w:r>
            <w:r w:rsidR="00FE7759">
              <w:rPr>
                <w:rFonts w:hAnsi="宋体" w:cs="宋体" w:hint="eastAsia"/>
                <w:sz w:val="24"/>
                <w:lang w:val="zh-CN"/>
              </w:rPr>
              <w:t>（文件格式为：</w:t>
            </w:r>
            <w:r w:rsidR="00FE7759">
              <w:rPr>
                <w:rFonts w:hAnsi="宋体" w:cs="宋体" w:hint="eastAsia"/>
                <w:sz w:val="24"/>
                <w:lang w:val="zh-CN"/>
              </w:rPr>
              <w:t xml:space="preserve"> XXX</w:t>
            </w:r>
            <w:r w:rsidR="00FE7759">
              <w:rPr>
                <w:rFonts w:hAnsi="宋体" w:cs="宋体" w:hint="eastAsia"/>
                <w:sz w:val="24"/>
                <w:lang w:val="zh-CN"/>
              </w:rPr>
              <w:t>公司</w:t>
            </w:r>
            <w:r w:rsidR="00FE7759">
              <w:rPr>
                <w:rFonts w:hAnsi="宋体" w:cs="宋体" w:hint="eastAsia"/>
                <w:sz w:val="24"/>
                <w:lang w:val="zh-CN"/>
              </w:rPr>
              <w:t>XXX</w:t>
            </w:r>
            <w:r w:rsidR="00FE7759">
              <w:rPr>
                <w:rFonts w:hAnsi="宋体" w:cs="宋体" w:hint="eastAsia"/>
                <w:sz w:val="24"/>
                <w:lang w:val="zh-CN"/>
              </w:rPr>
              <w:t>项目编号</w:t>
            </w:r>
            <w:r w:rsidR="00FE7759">
              <w:rPr>
                <w:rFonts w:hAnsi="宋体" w:cs="宋体" w:hint="eastAsia"/>
                <w:sz w:val="24"/>
                <w:lang w:val="zh-CN"/>
              </w:rPr>
              <w:t>.file</w:t>
            </w:r>
            <w:r w:rsidR="00FE7759">
              <w:rPr>
                <w:rFonts w:hAnsi="宋体" w:cs="宋体" w:hint="eastAsia"/>
                <w:sz w:val="24"/>
                <w:lang w:val="zh-CN"/>
              </w:rPr>
              <w:t>）。</w:t>
            </w:r>
            <w:r w:rsidR="00FE7759">
              <w:rPr>
                <w:rFonts w:ascii="新宋体" w:eastAsia="新宋体" w:hAnsi="新宋体" w:hint="eastAsia"/>
                <w:sz w:val="24"/>
              </w:rPr>
              <w:t>使用电子介质存储的备份文件1份（文件格式为：名称为“备份”的文件夹）。</w:t>
            </w:r>
          </w:p>
          <w:p w:rsidR="00102190" w:rsidRDefault="00DB0F11">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FE7759">
              <w:rPr>
                <w:rFonts w:ascii="新宋体" w:eastAsia="新宋体" w:hAnsi="新宋体" w:hint="eastAsia"/>
                <w:b/>
                <w:sz w:val="24"/>
              </w:rPr>
              <w:instrText>eq \o\ac(□,√)</w:instrText>
            </w:r>
            <w:r>
              <w:rPr>
                <w:rFonts w:ascii="新宋体" w:eastAsia="新宋体" w:hAnsi="新宋体"/>
                <w:b/>
                <w:sz w:val="24"/>
              </w:rPr>
              <w:fldChar w:fldCharType="end"/>
            </w:r>
            <w:r w:rsidR="00FE7759">
              <w:rPr>
                <w:rFonts w:ascii="新宋体" w:eastAsia="新宋体" w:hAnsi="新宋体" w:hint="eastAsia"/>
                <w:sz w:val="24"/>
              </w:rPr>
              <w:t>纸质投标文件：</w:t>
            </w:r>
            <w:r w:rsidR="00FE7759">
              <w:rPr>
                <w:rFonts w:asciiTheme="minorEastAsia" w:hAnsiTheme="minorEastAsia" w:cs="仿宋_GB2312" w:hint="eastAsia"/>
                <w:sz w:val="24"/>
                <w:szCs w:val="24"/>
              </w:rPr>
              <w:t>正本</w:t>
            </w:r>
            <w:r w:rsidR="00FE7759">
              <w:rPr>
                <w:rFonts w:asciiTheme="minorEastAsia" w:hAnsiTheme="minorEastAsia" w:cs="仿宋_GB2312" w:hint="eastAsia"/>
                <w:b/>
                <w:sz w:val="24"/>
                <w:szCs w:val="24"/>
              </w:rPr>
              <w:t>一</w:t>
            </w:r>
            <w:r w:rsidR="00FE7759">
              <w:rPr>
                <w:rFonts w:asciiTheme="minorEastAsia" w:hAnsiTheme="minorEastAsia" w:cs="仿宋_GB2312" w:hint="eastAsia"/>
                <w:sz w:val="24"/>
                <w:szCs w:val="24"/>
              </w:rPr>
              <w:t>份，副本</w:t>
            </w:r>
            <w:r w:rsidR="00FE7759">
              <w:rPr>
                <w:rFonts w:asciiTheme="minorEastAsia" w:hAnsiTheme="minorEastAsia" w:cs="仿宋_GB2312" w:hint="eastAsia"/>
                <w:sz w:val="24"/>
                <w:szCs w:val="24"/>
                <w:u w:val="single"/>
              </w:rPr>
              <w:t>一</w:t>
            </w:r>
            <w:r w:rsidR="00FE7759">
              <w:rPr>
                <w:rFonts w:asciiTheme="minorEastAsia" w:hAnsiTheme="minorEastAsia" w:cs="仿宋_GB2312" w:hint="eastAsia"/>
                <w:sz w:val="24"/>
                <w:szCs w:val="24"/>
              </w:rPr>
              <w:t>份。使用</w:t>
            </w:r>
            <w:r w:rsidR="00FE7759">
              <w:rPr>
                <w:rFonts w:ascii="新宋体" w:eastAsia="新宋体" w:hAnsi="新宋体" w:hint="eastAsia"/>
                <w:sz w:val="24"/>
              </w:rPr>
              <w:t>格式为“投标文件（供打印）.PDF”的文件</w:t>
            </w:r>
          </w:p>
          <w:p w:rsidR="00102190" w:rsidRDefault="00FE775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02190" w:rsidRDefault="00FE775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102190" w:rsidRDefault="00DB0F11">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FE7759">
              <w:rPr>
                <w:rFonts w:ascii="新宋体" w:eastAsia="新宋体" w:hAnsi="新宋体" w:hint="eastAsia"/>
                <w:b/>
                <w:sz w:val="24"/>
              </w:rPr>
              <w:instrText>eq \o\ac(□,√)</w:instrText>
            </w:r>
            <w:r>
              <w:rPr>
                <w:rFonts w:ascii="新宋体" w:eastAsia="新宋体" w:hAnsi="新宋体"/>
                <w:b/>
                <w:sz w:val="24"/>
              </w:rPr>
              <w:fldChar w:fldCharType="end"/>
            </w:r>
            <w:r w:rsidR="00FE7759">
              <w:rPr>
                <w:rFonts w:ascii="新宋体" w:eastAsia="新宋体" w:hAnsi="新宋体" w:hint="eastAsia"/>
                <w:sz w:val="24"/>
              </w:rPr>
              <w:t>电子投标文件：按招标文件要求加盖电子印章和法人电子印章。</w:t>
            </w:r>
          </w:p>
          <w:p w:rsidR="00102190" w:rsidRDefault="00DB0F11">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FE7759">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FE7759">
              <w:rPr>
                <w:rFonts w:ascii="新宋体" w:eastAsia="新宋体" w:hAnsi="新宋体" w:hint="eastAsia"/>
                <w:color w:val="7030A0"/>
                <w:sz w:val="24"/>
              </w:rPr>
              <w:t>纸质投标文件：投标文件封面加盖投标人公章（投标文件是指投标人电子投标文件制作完成后生成的后缀名为</w:t>
            </w:r>
            <w:r w:rsidR="00FE7759">
              <w:rPr>
                <w:rFonts w:hAnsi="宋体" w:hint="eastAsia"/>
                <w:color w:val="7030A0"/>
                <w:sz w:val="24"/>
                <w:szCs w:val="24"/>
              </w:rPr>
              <w:t>“</w:t>
            </w:r>
            <w:r w:rsidR="00FE7759">
              <w:rPr>
                <w:rFonts w:hAnsi="宋体" w:hint="eastAsia"/>
                <w:color w:val="7030A0"/>
                <w:sz w:val="24"/>
                <w:szCs w:val="24"/>
              </w:rPr>
              <w:t>.PDF</w:t>
            </w:r>
            <w:r w:rsidR="00FE7759">
              <w:rPr>
                <w:rFonts w:hAnsi="宋体" w:hint="eastAsia"/>
                <w:color w:val="7030A0"/>
                <w:sz w:val="24"/>
                <w:szCs w:val="24"/>
              </w:rPr>
              <w:t>”的文件</w:t>
            </w:r>
            <w:r w:rsidR="00FE7759">
              <w:rPr>
                <w:rFonts w:ascii="新宋体" w:eastAsia="新宋体" w:hAnsi="新宋体" w:hint="eastAsia"/>
                <w:color w:val="7030A0"/>
                <w:sz w:val="24"/>
              </w:rPr>
              <w:t>打印的纸质投标文件）。</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102190" w:rsidRDefault="00DB0F11">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FE7759">
              <w:rPr>
                <w:rFonts w:asciiTheme="minorEastAsia" w:hAnsiTheme="minorEastAsia" w:cs="宋体" w:hint="eastAsia"/>
                <w:b/>
                <w:color w:val="FF0000"/>
                <w:kern w:val="0"/>
                <w:sz w:val="24"/>
                <w:szCs w:val="24"/>
                <w:lang w:val="zh-CN"/>
              </w:rPr>
              <w:instrText>eq \o\ac(□,</w:instrText>
            </w:r>
            <w:r w:rsidR="00FE7759">
              <w:rPr>
                <w:rFonts w:asciiTheme="minorEastAsia" w:hAnsiTheme="minorEastAsia" w:cs="宋体" w:hint="eastAsia"/>
                <w:b/>
                <w:color w:val="FF0000"/>
                <w:kern w:val="0"/>
                <w:position w:val="2"/>
                <w:sz w:val="24"/>
                <w:szCs w:val="24"/>
                <w:lang w:val="zh-CN"/>
              </w:rPr>
              <w:instrText>√</w:instrText>
            </w:r>
            <w:r w:rsidR="00FE7759">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FE7759">
              <w:rPr>
                <w:rFonts w:asciiTheme="minorEastAsia" w:hAnsiTheme="minorEastAsia" w:cs="宋体" w:hint="eastAsia"/>
                <w:bCs/>
                <w:color w:val="FF0000"/>
                <w:sz w:val="24"/>
                <w:szCs w:val="24"/>
                <w:lang w:val="zh-CN"/>
              </w:rPr>
              <w:t>综合评分法</w:t>
            </w:r>
            <w:r w:rsidR="00FE7759">
              <w:rPr>
                <w:rFonts w:asciiTheme="minorEastAsia" w:hAnsiTheme="minorEastAsia" w:cs="宋体" w:hint="eastAsia"/>
                <w:b/>
                <w:bCs/>
                <w:color w:val="FF0000"/>
                <w:sz w:val="24"/>
                <w:szCs w:val="24"/>
                <w:lang w:val="zh-CN"/>
              </w:rPr>
              <w:t>□</w:t>
            </w:r>
            <w:r w:rsidR="00FE7759">
              <w:rPr>
                <w:rFonts w:asciiTheme="minorEastAsia" w:hAnsiTheme="minorEastAsia" w:cs="仿宋_GB2312" w:hint="eastAsia"/>
                <w:color w:val="FF0000"/>
                <w:sz w:val="24"/>
                <w:szCs w:val="24"/>
                <w:lang w:val="zh-CN"/>
              </w:rPr>
              <w:t>最低评标价法</w:t>
            </w:r>
          </w:p>
        </w:tc>
      </w:tr>
      <w:tr w:rsidR="00102190">
        <w:trPr>
          <w:trHeight w:val="1587"/>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102190" w:rsidRDefault="00DB0F1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E7759">
              <w:rPr>
                <w:rFonts w:asciiTheme="minorEastAsia" w:hAnsiTheme="minorEastAsia" w:cs="宋体" w:hint="eastAsia"/>
                <w:b/>
                <w:color w:val="000000"/>
                <w:kern w:val="0"/>
                <w:sz w:val="24"/>
                <w:szCs w:val="24"/>
                <w:lang w:val="zh-CN"/>
              </w:rPr>
              <w:instrText>eq \o\ac(□,</w:instrText>
            </w:r>
            <w:r w:rsidR="00FE7759">
              <w:rPr>
                <w:rFonts w:asciiTheme="minorEastAsia" w:hAnsiTheme="minorEastAsia" w:cs="宋体" w:hint="eastAsia"/>
                <w:b/>
                <w:color w:val="000000"/>
                <w:kern w:val="0"/>
                <w:position w:val="2"/>
                <w:sz w:val="24"/>
                <w:szCs w:val="24"/>
                <w:lang w:val="zh-CN"/>
              </w:rPr>
              <w:instrText>√</w:instrText>
            </w:r>
            <w:r w:rsidR="00FE775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E7759">
              <w:rPr>
                <w:rFonts w:asciiTheme="minorEastAsia" w:hAnsiTheme="minorEastAsia" w:cs="宋体" w:hint="eastAsia"/>
                <w:bCs/>
                <w:sz w:val="24"/>
                <w:szCs w:val="24"/>
                <w:lang w:val="zh-CN"/>
              </w:rPr>
              <w:t>无要求</w:t>
            </w:r>
          </w:p>
          <w:p w:rsidR="00102190" w:rsidRDefault="00FE775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要求提交。履约保证金的数额为合同金额的%。中标人以支票、汇票、本票或者金融机构、担保机构出具的保函等非现金形式向采购人提交。</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102190" w:rsidRDefault="00DB0F11">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FE7759">
              <w:rPr>
                <w:rFonts w:asciiTheme="minorEastAsia" w:hAnsiTheme="minorEastAsia" w:cs="宋体" w:hint="eastAsia"/>
                <w:b/>
                <w:color w:val="000000"/>
                <w:kern w:val="0"/>
                <w:sz w:val="24"/>
                <w:szCs w:val="24"/>
                <w:lang w:val="zh-CN"/>
              </w:rPr>
              <w:instrText>eq \o\ac(□,</w:instrText>
            </w:r>
            <w:r w:rsidR="00FE7759">
              <w:rPr>
                <w:rFonts w:asciiTheme="minorEastAsia" w:hAnsiTheme="minorEastAsia" w:cs="宋体" w:hint="eastAsia"/>
                <w:b/>
                <w:color w:val="000000"/>
                <w:kern w:val="0"/>
                <w:position w:val="2"/>
                <w:sz w:val="24"/>
                <w:szCs w:val="24"/>
                <w:lang w:val="zh-CN"/>
              </w:rPr>
              <w:instrText>√</w:instrText>
            </w:r>
            <w:r w:rsidR="00FE775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E7759">
              <w:rPr>
                <w:rFonts w:asciiTheme="minorEastAsia" w:hAnsiTheme="minorEastAsia" w:cs="宋体" w:hint="eastAsia"/>
                <w:bCs/>
                <w:sz w:val="24"/>
                <w:szCs w:val="24"/>
                <w:lang w:val="zh-CN"/>
              </w:rPr>
              <w:t>不收取</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102190" w:rsidRDefault="00FE7759">
            <w:pPr>
              <w:wordWrap w:val="0"/>
              <w:topLinePunct/>
              <w:snapToGrid w:val="0"/>
              <w:spacing w:line="360" w:lineRule="auto"/>
              <w:rPr>
                <w:rFonts w:ascii="宋体"/>
                <w:color w:val="FF0000"/>
                <w:sz w:val="24"/>
                <w:szCs w:val="24"/>
              </w:rPr>
            </w:pPr>
            <w:r>
              <w:rPr>
                <w:rFonts w:asciiTheme="minorEastAsia" w:hAnsiTheme="minorEastAsia" w:cs="宋体" w:hint="eastAsia"/>
                <w:bCs/>
                <w:color w:val="FF0000"/>
                <w:sz w:val="24"/>
                <w:szCs w:val="24"/>
                <w:lang w:val="zh-CN"/>
              </w:rPr>
              <w:t>1、</w:t>
            </w:r>
            <w:r>
              <w:rPr>
                <w:rFonts w:ascii="宋体" w:hAnsi="宋体" w:hint="eastAsia"/>
                <w:color w:val="FF0000"/>
                <w:kern w:val="0"/>
                <w:sz w:val="24"/>
                <w:szCs w:val="24"/>
              </w:rPr>
              <w:t>中标人在向采购单位领取中标通知书时，须向采购单位提供</w:t>
            </w:r>
            <w:r>
              <w:rPr>
                <w:rFonts w:ascii="宋体" w:hAnsi="宋体" w:hint="eastAsia"/>
                <w:color w:val="FF0000"/>
                <w:sz w:val="24"/>
                <w:szCs w:val="24"/>
              </w:rPr>
              <w:t>法人营业执照、税务登记证副本及投标条件中要求的相关证件原件和招标文件</w:t>
            </w:r>
            <w:r>
              <w:rPr>
                <w:rFonts w:ascii="宋体" w:hint="eastAsia"/>
                <w:color w:val="FF0000"/>
                <w:sz w:val="24"/>
                <w:szCs w:val="24"/>
              </w:rPr>
              <w:t xml:space="preserve"> “其它要求”中要求的相关材料（如果本招标文件要求的话），</w:t>
            </w:r>
            <w:r>
              <w:rPr>
                <w:rFonts w:ascii="宋体" w:hint="eastAsia"/>
                <w:b/>
                <w:color w:val="FF0000"/>
                <w:sz w:val="24"/>
                <w:szCs w:val="24"/>
              </w:rPr>
              <w:t>否则取消其中标资格。</w:t>
            </w:r>
          </w:p>
          <w:p w:rsidR="00102190" w:rsidRDefault="00FE7759">
            <w:pPr>
              <w:autoSpaceDE w:val="0"/>
              <w:autoSpaceDN w:val="0"/>
              <w:adjustRightInd w:val="0"/>
              <w:spacing w:line="360" w:lineRule="auto"/>
              <w:rPr>
                <w:rFonts w:asciiTheme="minorEastAsia" w:hAnsiTheme="minorEastAsia" w:cs="宋体"/>
                <w:bCs/>
                <w:sz w:val="24"/>
                <w:szCs w:val="24"/>
              </w:rPr>
            </w:pPr>
            <w:r>
              <w:rPr>
                <w:rFonts w:asciiTheme="minorEastAsia" w:hAnsiTheme="minorEastAsia" w:cs="宋体" w:hint="eastAsia"/>
                <w:bCs/>
                <w:sz w:val="24"/>
                <w:szCs w:val="24"/>
              </w:rPr>
              <w:t>2</w:t>
            </w:r>
            <w:r>
              <w:rPr>
                <w:rFonts w:asciiTheme="minorEastAsia" w:hAnsiTheme="minorEastAsia" w:cs="宋体" w:hint="eastAsia"/>
                <w:bCs/>
                <w:sz w:val="24"/>
                <w:szCs w:val="24"/>
                <w:lang w:val="zh-CN"/>
              </w:rPr>
              <w:t>、中标人在接到中标通知时</w:t>
            </w:r>
            <w:r>
              <w:rPr>
                <w:rFonts w:asciiTheme="minorEastAsia" w:hAnsiTheme="minorEastAsia" w:cs="宋体" w:hint="eastAsia"/>
                <w:bCs/>
                <w:sz w:val="24"/>
                <w:szCs w:val="24"/>
              </w:rPr>
              <w:t>，</w:t>
            </w:r>
            <w:r>
              <w:rPr>
                <w:rFonts w:asciiTheme="minorEastAsia" w:hAnsiTheme="minorEastAsia" w:cs="宋体" w:hint="eastAsia"/>
                <w:bCs/>
                <w:sz w:val="24"/>
                <w:szCs w:val="24"/>
                <w:lang w:val="zh-CN"/>
              </w:rPr>
              <w:t>须向代理机构发送投标报价及分项报价一览表</w:t>
            </w:r>
            <w:r>
              <w:rPr>
                <w:rFonts w:asciiTheme="minorEastAsia" w:hAnsiTheme="minorEastAsia" w:cs="宋体" w:hint="eastAsia"/>
                <w:bCs/>
                <w:sz w:val="24"/>
                <w:szCs w:val="24"/>
              </w:rPr>
              <w:t>（</w:t>
            </w:r>
            <w:r>
              <w:rPr>
                <w:rFonts w:asciiTheme="minorEastAsia" w:hAnsiTheme="minorEastAsia" w:cs="宋体" w:hint="eastAsia"/>
                <w:bCs/>
                <w:sz w:val="24"/>
                <w:szCs w:val="24"/>
                <w:lang w:val="zh-CN"/>
              </w:rPr>
              <w:t>包含主要中标标的的名称、规格型号、数量、单价、服务要求等</w:t>
            </w:r>
            <w:r>
              <w:rPr>
                <w:rFonts w:asciiTheme="minorEastAsia" w:hAnsiTheme="minorEastAsia" w:cs="宋体" w:hint="eastAsia"/>
                <w:bCs/>
                <w:sz w:val="24"/>
                <w:szCs w:val="24"/>
              </w:rPr>
              <w:t>）</w:t>
            </w:r>
            <w:r>
              <w:rPr>
                <w:rFonts w:asciiTheme="minorEastAsia" w:hAnsiTheme="minorEastAsia" w:cs="宋体" w:hint="eastAsia"/>
                <w:bCs/>
                <w:sz w:val="24"/>
                <w:szCs w:val="24"/>
                <w:lang w:val="zh-CN"/>
              </w:rPr>
              <w:t>电子文档</w:t>
            </w:r>
            <w:r>
              <w:rPr>
                <w:rFonts w:asciiTheme="minorEastAsia" w:hAnsiTheme="minorEastAsia" w:cs="宋体" w:hint="eastAsia"/>
                <w:bCs/>
                <w:sz w:val="24"/>
                <w:szCs w:val="24"/>
              </w:rPr>
              <w:t>，</w:t>
            </w:r>
            <w:r>
              <w:rPr>
                <w:rFonts w:asciiTheme="minorEastAsia" w:hAnsiTheme="minorEastAsia" w:cs="宋体" w:hint="eastAsia"/>
                <w:bCs/>
                <w:sz w:val="24"/>
                <w:szCs w:val="24"/>
                <w:lang w:val="zh-CN"/>
              </w:rPr>
              <w:t>并同时通知交易见证部</w:t>
            </w:r>
            <w:r>
              <w:rPr>
                <w:rFonts w:asciiTheme="minorEastAsia" w:hAnsiTheme="minorEastAsia" w:cs="宋体" w:hint="eastAsia"/>
                <w:bCs/>
                <w:sz w:val="24"/>
                <w:szCs w:val="24"/>
              </w:rPr>
              <w:t>，</w:t>
            </w:r>
            <w:r>
              <w:rPr>
                <w:rFonts w:asciiTheme="minorEastAsia" w:hAnsiTheme="minorEastAsia" w:cs="宋体" w:hint="eastAsia"/>
                <w:bCs/>
                <w:sz w:val="24"/>
                <w:szCs w:val="24"/>
                <w:lang w:val="zh-CN"/>
              </w:rPr>
              <w:t>联系电话</w:t>
            </w:r>
            <w:r>
              <w:rPr>
                <w:rFonts w:asciiTheme="minorEastAsia" w:hAnsiTheme="minorEastAsia" w:cs="宋体" w:hint="eastAsia"/>
                <w:bCs/>
                <w:sz w:val="24"/>
                <w:szCs w:val="24"/>
              </w:rPr>
              <w:t>：</w:t>
            </w:r>
            <w:r>
              <w:rPr>
                <w:rFonts w:asciiTheme="minorEastAsia" w:hAnsiTheme="minorEastAsia" w:cs="宋体" w:hint="eastAsia"/>
                <w:bCs/>
                <w:color w:val="FF0000"/>
                <w:sz w:val="24"/>
                <w:szCs w:val="24"/>
              </w:rPr>
              <w:t>0374-2968027，</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：jzb2968027@163.com</w:t>
            </w:r>
            <w:r>
              <w:rPr>
                <w:rFonts w:asciiTheme="minorEastAsia" w:hAnsiTheme="minorEastAsia" w:cs="宋体" w:hint="eastAsia"/>
                <w:bCs/>
                <w:color w:val="FF0000"/>
                <w:sz w:val="24"/>
                <w:szCs w:val="24"/>
                <w:lang w:val="zh-CN"/>
              </w:rPr>
              <w:t>。</w:t>
            </w:r>
          </w:p>
        </w:tc>
      </w:tr>
      <w:tr w:rsidR="00102190">
        <w:trPr>
          <w:trHeight w:val="510"/>
          <w:jc w:val="center"/>
        </w:trPr>
        <w:tc>
          <w:tcPr>
            <w:tcW w:w="806" w:type="dxa"/>
            <w:vAlign w:val="center"/>
          </w:tcPr>
          <w:p w:rsidR="00102190" w:rsidRDefault="00FE775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102190" w:rsidRDefault="00FE775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102190" w:rsidRDefault="00DB0F11">
            <w:pPr>
              <w:autoSpaceDE w:val="0"/>
              <w:autoSpaceDN w:val="0"/>
              <w:adjustRightInd w:val="0"/>
              <w:spacing w:line="360" w:lineRule="auto"/>
              <w:contextualSpacing/>
              <w:rPr>
                <w:rFonts w:hAnsi="宋体" w:cs="宋体"/>
                <w:color w:val="FF0000"/>
                <w:sz w:val="24"/>
                <w:lang w:val="zh-CN"/>
              </w:rPr>
            </w:pPr>
            <w:r>
              <w:rPr>
                <w:rFonts w:asciiTheme="minorEastAsia" w:hAnsiTheme="minorEastAsia" w:cs="宋体"/>
                <w:b/>
                <w:color w:val="FF0000"/>
                <w:kern w:val="0"/>
                <w:sz w:val="24"/>
                <w:szCs w:val="24"/>
                <w:lang w:val="zh-CN"/>
              </w:rPr>
              <w:fldChar w:fldCharType="begin"/>
            </w:r>
            <w:r w:rsidR="00FE7759">
              <w:rPr>
                <w:rFonts w:asciiTheme="minorEastAsia" w:hAnsiTheme="minorEastAsia" w:cs="宋体" w:hint="eastAsia"/>
                <w:b/>
                <w:color w:val="FF0000"/>
                <w:kern w:val="0"/>
                <w:sz w:val="24"/>
                <w:szCs w:val="24"/>
                <w:lang w:val="zh-CN"/>
              </w:rPr>
              <w:instrText>eq \o\ac(□,</w:instrText>
            </w:r>
            <w:r w:rsidR="00FE7759">
              <w:rPr>
                <w:rFonts w:asciiTheme="minorEastAsia" w:hAnsiTheme="minorEastAsia" w:cs="宋体" w:hint="eastAsia"/>
                <w:b/>
                <w:color w:val="FF0000"/>
                <w:kern w:val="0"/>
                <w:position w:val="2"/>
                <w:sz w:val="24"/>
                <w:szCs w:val="24"/>
                <w:lang w:val="zh-CN"/>
              </w:rPr>
              <w:instrText>√</w:instrText>
            </w:r>
            <w:r w:rsidR="00FE7759">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FE7759">
              <w:rPr>
                <w:rFonts w:asciiTheme="minorEastAsia" w:hAnsiTheme="minorEastAsia" w:cs="宋体" w:hint="eastAsia"/>
                <w:bCs/>
                <w:color w:val="FF0000"/>
                <w:sz w:val="24"/>
                <w:szCs w:val="24"/>
                <w:lang w:val="zh-CN"/>
              </w:rPr>
              <w:t>是。</w:t>
            </w:r>
            <w:r w:rsidR="00FE7759">
              <w:rPr>
                <w:rFonts w:hAnsi="宋体" w:cs="宋体" w:hint="eastAsia"/>
                <w:color w:val="FF0000"/>
                <w:sz w:val="24"/>
                <w:lang w:val="zh-CN"/>
              </w:rPr>
              <w:t>投标人投标时须提供加密电子投标文件、备份文件（使用电子介质存储）、纸质投标文件。评标标准中相关证明资料原件开标现场不再提供（招标文件有要求提供原件的除外）。</w:t>
            </w:r>
          </w:p>
          <w:p w:rsidR="00102190" w:rsidRDefault="00FE775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02190" w:rsidRDefault="001021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02190" w:rsidRDefault="001021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02190" w:rsidRDefault="001021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02190" w:rsidRDefault="00FE7759" w:rsidP="007E47E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102190" w:rsidRDefault="0010219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02190" w:rsidRDefault="00FE775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02190" w:rsidRDefault="00FE7759">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102190" w:rsidRDefault="00FE7759">
      <w:pPr>
        <w:pStyle w:val="aa"/>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102190" w:rsidRDefault="00FE7759">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02190" w:rsidRDefault="00FE7759">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02190" w:rsidRDefault="00102190">
      <w:pPr>
        <w:autoSpaceDE w:val="0"/>
        <w:autoSpaceDN w:val="0"/>
        <w:spacing w:line="360" w:lineRule="auto"/>
        <w:contextualSpacing/>
        <w:rPr>
          <w:rFonts w:asciiTheme="minorEastAsia" w:hAnsiTheme="minorEastAsia" w:cs="宋体"/>
          <w:kern w:val="0"/>
          <w:sz w:val="24"/>
          <w:szCs w:val="24"/>
        </w:rPr>
      </w:pPr>
    </w:p>
    <w:p w:rsidR="00102190" w:rsidRDefault="00FE775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02190" w:rsidRDefault="00FE7759">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102190" w:rsidRDefault="00FE775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102190" w:rsidRDefault="00FE775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102190" w:rsidRDefault="00FE775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102190" w:rsidRDefault="00FE775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102190" w:rsidRDefault="00102190">
      <w:pPr>
        <w:autoSpaceDE w:val="0"/>
        <w:autoSpaceDN w:val="0"/>
        <w:spacing w:line="360" w:lineRule="auto"/>
        <w:contextualSpacing/>
        <w:rPr>
          <w:rFonts w:asciiTheme="minorEastAsia" w:hAnsiTheme="minorEastAsia" w:cs="宋体"/>
          <w:kern w:val="0"/>
          <w:sz w:val="24"/>
          <w:szCs w:val="24"/>
        </w:rPr>
      </w:pPr>
    </w:p>
    <w:p w:rsidR="00102190" w:rsidRDefault="00102190">
      <w:pPr>
        <w:autoSpaceDE w:val="0"/>
        <w:autoSpaceDN w:val="0"/>
        <w:spacing w:line="360" w:lineRule="auto"/>
        <w:contextualSpacing/>
        <w:rPr>
          <w:rFonts w:asciiTheme="minorEastAsia" w:hAnsiTheme="minorEastAsia" w:cs="宋体"/>
          <w:kern w:val="0"/>
          <w:sz w:val="24"/>
          <w:szCs w:val="24"/>
        </w:rPr>
      </w:pPr>
    </w:p>
    <w:p w:rsidR="00102190" w:rsidRDefault="00FE775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02190" w:rsidRDefault="00FE7759">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02190" w:rsidRDefault="00FE775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02190" w:rsidRDefault="00FE775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102190" w:rsidRDefault="00FE775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02190" w:rsidRDefault="00FE7759">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102190" w:rsidRDefault="00FE7759">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02190" w:rsidRDefault="00FE7759">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102190" w:rsidRDefault="00FE775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102190" w:rsidRDefault="00FE775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02190" w:rsidRDefault="00FE775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w:t>
      </w:r>
      <w:r>
        <w:rPr>
          <w:rFonts w:asciiTheme="minorEastAsia" w:hAnsiTheme="minorEastAsia" w:cs="仿宋_GB2312" w:hint="eastAsia"/>
          <w:color w:val="7030A0"/>
          <w:sz w:val="24"/>
          <w:szCs w:val="24"/>
          <w:lang w:val="zh-CN"/>
        </w:rPr>
        <w:lastRenderedPageBreak/>
        <w:t>的封面均须由投标人加盖投标人公章。</w:t>
      </w:r>
    </w:p>
    <w:p w:rsidR="00102190" w:rsidRDefault="00FE775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102190" w:rsidRDefault="00102190">
      <w:pPr>
        <w:tabs>
          <w:tab w:val="left" w:pos="1260"/>
        </w:tabs>
        <w:autoSpaceDE w:val="0"/>
        <w:autoSpaceDN w:val="0"/>
        <w:spacing w:line="360" w:lineRule="auto"/>
        <w:contextualSpacing/>
        <w:rPr>
          <w:rFonts w:asciiTheme="minorEastAsia" w:hAnsiTheme="minorEastAsia" w:cs="仿宋_GB2312"/>
          <w:sz w:val="24"/>
          <w:szCs w:val="24"/>
          <w:lang w:val="zh-CN"/>
        </w:rPr>
      </w:pPr>
    </w:p>
    <w:p w:rsidR="00102190" w:rsidRDefault="00FE775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02190" w:rsidRDefault="00FE775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102190" w:rsidRDefault="00FE775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02190" w:rsidRDefault="00FE775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102190" w:rsidRDefault="00FE775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02190" w:rsidRDefault="00FE775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102190" w:rsidRDefault="00102190">
      <w:pPr>
        <w:autoSpaceDE w:val="0"/>
        <w:autoSpaceDN w:val="0"/>
        <w:spacing w:line="360" w:lineRule="auto"/>
        <w:contextualSpacing/>
        <w:rPr>
          <w:rFonts w:asciiTheme="minorEastAsia" w:hAnsiTheme="minorEastAsia" w:cs="宋体"/>
          <w:kern w:val="0"/>
          <w:sz w:val="24"/>
          <w:szCs w:val="24"/>
        </w:rPr>
      </w:pPr>
    </w:p>
    <w:p w:rsidR="00102190" w:rsidRDefault="00FE775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02190" w:rsidRDefault="00FE775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02190" w:rsidRDefault="00FE775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02190" w:rsidRDefault="00FE7759">
      <w:pPr>
        <w:pStyle w:val="a6"/>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02190" w:rsidRDefault="00FE7759">
      <w:pPr>
        <w:pStyle w:val="a6"/>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102190" w:rsidRDefault="00FE7759">
      <w:pPr>
        <w:pStyle w:val="a6"/>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102190" w:rsidRDefault="00FE7759">
      <w:pPr>
        <w:pStyle w:val="a6"/>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102190" w:rsidRDefault="00FE7759">
      <w:pPr>
        <w:pStyle w:val="a6"/>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102190" w:rsidRDefault="00FE7759">
      <w:pPr>
        <w:pStyle w:val="a6"/>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102190" w:rsidRDefault="00FE7759">
      <w:pPr>
        <w:pStyle w:val="a6"/>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102190" w:rsidRDefault="00FE7759">
      <w:pPr>
        <w:pStyle w:val="a6"/>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02190" w:rsidRDefault="00FE7759">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02190" w:rsidRDefault="00102190">
      <w:pPr>
        <w:tabs>
          <w:tab w:val="left" w:pos="1260"/>
        </w:tabs>
        <w:autoSpaceDE w:val="0"/>
        <w:autoSpaceDN w:val="0"/>
        <w:spacing w:line="360" w:lineRule="auto"/>
        <w:contextualSpacing/>
        <w:rPr>
          <w:rFonts w:asciiTheme="minorEastAsia" w:hAnsiTheme="minorEastAsia" w:cs="仿宋_GB2312"/>
          <w:sz w:val="24"/>
          <w:szCs w:val="24"/>
          <w:lang w:val="zh-CN"/>
        </w:rPr>
      </w:pPr>
    </w:p>
    <w:p w:rsidR="00102190" w:rsidRDefault="00FE775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02190" w:rsidRDefault="00FE775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02190" w:rsidRDefault="00FE775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102190" w:rsidRDefault="00FE775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02190" w:rsidRDefault="00FE7759">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102190" w:rsidRDefault="00FE7759">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102190" w:rsidRDefault="001021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02190" w:rsidRDefault="001021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02190" w:rsidRDefault="0010219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02190" w:rsidRDefault="00FE775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02190" w:rsidRDefault="00FE775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102190" w:rsidRDefault="00102190">
      <w:pPr>
        <w:jc w:val="center"/>
        <w:rPr>
          <w:rFonts w:asciiTheme="majorEastAsia" w:eastAsiaTheme="majorEastAsia" w:hAnsiTheme="majorEastAsia" w:cs="宋体"/>
          <w:b/>
          <w:kern w:val="0"/>
          <w:sz w:val="36"/>
          <w:szCs w:val="36"/>
        </w:rPr>
      </w:pP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02190" w:rsidRDefault="00FE7759">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02190" w:rsidRDefault="00FE7759">
      <w:pPr>
        <w:pStyle w:val="a6"/>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02190" w:rsidRDefault="00FE775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02190" w:rsidRDefault="00FE775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02190" w:rsidRDefault="00FE775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02190" w:rsidRDefault="00FE775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02190" w:rsidRDefault="00FE775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02190" w:rsidRDefault="00FE775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102190" w:rsidRDefault="00FE775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02190" w:rsidRDefault="00FE7759">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102190" w:rsidRDefault="00102190">
      <w:pPr>
        <w:pStyle w:val="a6"/>
        <w:spacing w:line="360" w:lineRule="auto"/>
        <w:contextualSpacing/>
        <w:rPr>
          <w:rFonts w:asciiTheme="minorEastAsia" w:hAnsiTheme="minorEastAsia" w:cs="仿宋_GB2312"/>
          <w:lang w:val="zh-CN"/>
        </w:rPr>
      </w:pPr>
    </w:p>
    <w:p w:rsidR="00102190" w:rsidRDefault="00FE7759">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02190" w:rsidRDefault="00FE775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w:t>
      </w:r>
      <w:bookmarkStart w:id="1" w:name="_GoBack"/>
      <w:bookmarkEnd w:id="1"/>
      <w:r>
        <w:rPr>
          <w:rFonts w:asciiTheme="minorEastAsia" w:hAnsiTheme="minorEastAsia" w:cs="仿宋_GB2312" w:hint="eastAsia"/>
          <w:sz w:val="24"/>
          <w:szCs w:val="24"/>
          <w:lang w:val="zh-CN"/>
        </w:rPr>
        <w:t>的资格审查条件，如有一项不符合要求，则不能进入下一步评审）。</w:t>
      </w:r>
    </w:p>
    <w:p w:rsidR="00102190" w:rsidRDefault="00FE775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02190">
        <w:trPr>
          <w:trHeight w:val="567"/>
        </w:trPr>
        <w:tc>
          <w:tcPr>
            <w:tcW w:w="9079" w:type="dxa"/>
            <w:vAlign w:val="center"/>
          </w:tcPr>
          <w:p w:rsidR="00102190" w:rsidRDefault="00FE775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02190">
        <w:trPr>
          <w:trHeight w:val="567"/>
        </w:trPr>
        <w:tc>
          <w:tcPr>
            <w:tcW w:w="9079" w:type="dxa"/>
            <w:vAlign w:val="center"/>
          </w:tcPr>
          <w:p w:rsidR="00102190" w:rsidRDefault="00FE775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102190">
        <w:tc>
          <w:tcPr>
            <w:tcW w:w="9079" w:type="dxa"/>
            <w:vAlign w:val="center"/>
          </w:tcPr>
          <w:p w:rsidR="00102190" w:rsidRDefault="00FE775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02190" w:rsidRDefault="00FE775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02190">
        <w:tc>
          <w:tcPr>
            <w:tcW w:w="9079" w:type="dxa"/>
            <w:vAlign w:val="center"/>
          </w:tcPr>
          <w:p w:rsidR="00102190" w:rsidRDefault="00FE775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（1）</w:t>
            </w:r>
            <w:r>
              <w:rPr>
                <w:rFonts w:asciiTheme="minorEastAsia" w:hAnsiTheme="minorEastAsia" w:cs="仿宋_GB2312" w:hint="eastAsia"/>
                <w:sz w:val="24"/>
                <w:szCs w:val="24"/>
              </w:rPr>
              <w:t>2017或2018</w:t>
            </w:r>
            <w:r>
              <w:rPr>
                <w:rFonts w:asciiTheme="minorEastAsia" w:hAnsiTheme="minorEastAsia" w:cs="宋体" w:hint="eastAsia"/>
                <w:bCs/>
                <w:sz w:val="24"/>
                <w:szCs w:val="24"/>
                <w:lang w:val="zh-CN"/>
              </w:rPr>
              <w:t>年度</w:t>
            </w:r>
            <w:r>
              <w:rPr>
                <w:rFonts w:asciiTheme="minorEastAsia" w:hAnsiTheme="minorEastAsia" w:hint="eastAsia"/>
                <w:bCs/>
                <w:sz w:val="24"/>
                <w:szCs w:val="24"/>
              </w:rPr>
              <w:t>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02190" w:rsidRDefault="00FE775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02190">
        <w:tc>
          <w:tcPr>
            <w:tcW w:w="9079" w:type="dxa"/>
            <w:vAlign w:val="center"/>
          </w:tcPr>
          <w:p w:rsidR="00102190" w:rsidRDefault="00FE775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102190" w:rsidRDefault="00FE7759">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Pr>
                <w:rFonts w:asciiTheme="minorEastAsia" w:hAnsiTheme="minorEastAsia" w:hint="eastAsia"/>
                <w:bCs/>
                <w:color w:val="FF0000"/>
                <w:sz w:val="24"/>
                <w:szCs w:val="24"/>
              </w:rPr>
              <w:t>四个</w:t>
            </w:r>
            <w:r>
              <w:rPr>
                <w:rFonts w:asciiTheme="minorEastAsia" w:hAnsiTheme="minorEastAsia" w:hint="eastAsia"/>
                <w:bCs/>
                <w:sz w:val="24"/>
                <w:szCs w:val="24"/>
              </w:rPr>
              <w:t>月内任意一个月缴纳税收凭据。（依法免税的投标人，应提供相应文件证明依法免税）</w:t>
            </w:r>
          </w:p>
        </w:tc>
      </w:tr>
      <w:tr w:rsidR="00102190">
        <w:tc>
          <w:tcPr>
            <w:tcW w:w="9079" w:type="dxa"/>
            <w:vAlign w:val="center"/>
          </w:tcPr>
          <w:p w:rsidR="00102190" w:rsidRDefault="00FE775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102190">
        <w:tc>
          <w:tcPr>
            <w:tcW w:w="9079" w:type="dxa"/>
            <w:vAlign w:val="center"/>
          </w:tcPr>
          <w:p w:rsidR="00102190" w:rsidRDefault="00FE775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102190" w:rsidRDefault="00FE775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102190">
        <w:tc>
          <w:tcPr>
            <w:tcW w:w="9079" w:type="dxa"/>
            <w:vAlign w:val="center"/>
          </w:tcPr>
          <w:p w:rsidR="00102190" w:rsidRDefault="00FE775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02190">
        <w:tc>
          <w:tcPr>
            <w:tcW w:w="9079" w:type="dxa"/>
            <w:vAlign w:val="center"/>
          </w:tcPr>
          <w:p w:rsidR="00102190" w:rsidRDefault="00FE7759">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02190" w:rsidRDefault="00FE7759">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102190">
        <w:trPr>
          <w:trHeight w:val="624"/>
        </w:trPr>
        <w:tc>
          <w:tcPr>
            <w:tcW w:w="9079" w:type="dxa"/>
            <w:vAlign w:val="center"/>
          </w:tcPr>
          <w:p w:rsidR="00102190" w:rsidRDefault="00FE775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102190" w:rsidRDefault="00FE775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102190">
        <w:trPr>
          <w:trHeight w:val="624"/>
        </w:trPr>
        <w:tc>
          <w:tcPr>
            <w:tcW w:w="9079" w:type="dxa"/>
            <w:vAlign w:val="center"/>
          </w:tcPr>
          <w:p w:rsidR="00102190" w:rsidRDefault="00FE7759">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102190" w:rsidRDefault="00FE7759">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02190">
        <w:trPr>
          <w:trHeight w:val="624"/>
        </w:trPr>
        <w:tc>
          <w:tcPr>
            <w:tcW w:w="9079" w:type="dxa"/>
            <w:vAlign w:val="center"/>
          </w:tcPr>
          <w:p w:rsidR="00102190" w:rsidRDefault="00FE7759">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102190" w:rsidRDefault="00FE775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102190">
        <w:trPr>
          <w:trHeight w:val="567"/>
        </w:trPr>
        <w:tc>
          <w:tcPr>
            <w:tcW w:w="9079" w:type="dxa"/>
            <w:vAlign w:val="center"/>
          </w:tcPr>
          <w:p w:rsidR="00102190" w:rsidRDefault="00FE7759">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102190" w:rsidRDefault="00102190">
      <w:pPr>
        <w:pStyle w:val="a6"/>
        <w:spacing w:line="360" w:lineRule="auto"/>
        <w:ind w:firstLineChars="200" w:firstLine="482"/>
        <w:contextualSpacing/>
        <w:rPr>
          <w:rFonts w:asciiTheme="minorEastAsia" w:eastAsiaTheme="minorEastAsia" w:hAnsiTheme="minorEastAsia" w:cs="仿宋_GB2312"/>
          <w:b/>
          <w:szCs w:val="24"/>
          <w:lang w:val="zh-CN"/>
        </w:rPr>
      </w:pPr>
    </w:p>
    <w:p w:rsidR="00102190" w:rsidRDefault="00FE7759">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102190" w:rsidRDefault="00FE7759">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102190" w:rsidRDefault="00FE7759">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02190" w:rsidRDefault="00FE7759">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02190" w:rsidRDefault="00FE7759">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02190" w:rsidRDefault="00FE7759">
      <w:pPr>
        <w:pStyle w:val="a6"/>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102190" w:rsidRDefault="00FE7759">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02190" w:rsidRDefault="00FE7759">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02190" w:rsidRDefault="00FE7759">
      <w:pPr>
        <w:pStyle w:val="a6"/>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02190" w:rsidRDefault="00FE7759">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02190" w:rsidRDefault="00FE7759">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Pr>
          <w:rFonts w:asciiTheme="minorEastAsia" w:eastAsiaTheme="minorEastAsia" w:hAnsiTheme="minorEastAsia" w:cs="仿宋_GB2312" w:hint="eastAsia"/>
          <w:color w:val="FF0000"/>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02190" w:rsidRDefault="00FE7759">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02190" w:rsidRDefault="00FE7759">
      <w:pPr>
        <w:pStyle w:val="a6"/>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102190" w:rsidRDefault="00FE7759">
      <w:pPr>
        <w:pStyle w:val="a6"/>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color w:val="7030A0"/>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02190" w:rsidRDefault="00FE7759">
      <w:pPr>
        <w:pStyle w:val="a6"/>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102190" w:rsidRDefault="00FE7759">
      <w:pPr>
        <w:pStyle w:val="a6"/>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102190" w:rsidRDefault="00FE7759">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102190" w:rsidRDefault="00FE7759">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02190" w:rsidRDefault="00FE7759">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02190" w:rsidRDefault="00FE7759">
      <w:pPr>
        <w:pStyle w:val="a6"/>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102190" w:rsidRDefault="00FE7759">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102190" w:rsidRDefault="00FE7759">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102190" w:rsidRDefault="00FE775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w:t>
      </w:r>
      <w:r>
        <w:rPr>
          <w:rFonts w:asciiTheme="minorEastAsia" w:hAnsiTheme="minorEastAsia" w:cs="宋体" w:hint="eastAsia"/>
          <w:color w:val="7030A0"/>
          <w:kern w:val="0"/>
          <w:sz w:val="24"/>
          <w:szCs w:val="24"/>
        </w:rPr>
        <w:lastRenderedPageBreak/>
        <w:t>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102190" w:rsidRDefault="00FE775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102190" w:rsidRDefault="00FE775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02190" w:rsidRDefault="00FE7759">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7E47E6" w:rsidRDefault="00FE7759" w:rsidP="007E47E6">
      <w:pPr>
        <w:spacing w:line="360" w:lineRule="auto"/>
        <w:ind w:firstLineChars="200" w:firstLine="422"/>
        <w:rPr>
          <w:rFonts w:asciiTheme="minorEastAsia" w:hAnsiTheme="minorEastAsia" w:cs="仿宋_GB2312"/>
          <w:b/>
          <w:szCs w:val="24"/>
          <w:lang w:val="zh-CN"/>
        </w:rPr>
      </w:pPr>
      <w:r>
        <w:rPr>
          <w:rFonts w:asciiTheme="minorEastAsia" w:hAnsiTheme="minorEastAsia" w:cs="仿宋_GB2312" w:hint="eastAsia"/>
          <w:b/>
          <w:szCs w:val="24"/>
          <w:lang w:val="zh-CN"/>
        </w:rPr>
        <w:t>（6）评标标准</w:t>
      </w:r>
    </w:p>
    <w:tbl>
      <w:tblPr>
        <w:tblpPr w:leftFromText="180" w:rightFromText="180" w:vertAnchor="text" w:tblpY="1"/>
        <w:tblOverlap w:val="never"/>
        <w:tblW w:w="8716"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417"/>
        <w:gridCol w:w="13"/>
        <w:gridCol w:w="12"/>
        <w:gridCol w:w="5896"/>
        <w:gridCol w:w="1378"/>
      </w:tblGrid>
      <w:tr w:rsidR="007E47E6" w:rsidTr="007E47E6">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分值构成</w:t>
            </w:r>
          </w:p>
        </w:tc>
        <w:tc>
          <w:tcPr>
            <w:tcW w:w="7299"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价格分值：10分</w:t>
            </w:r>
          </w:p>
          <w:p w:rsidR="007E47E6" w:rsidRDefault="007E47E6" w:rsidP="007E47E6">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商务部分：40分</w:t>
            </w:r>
          </w:p>
          <w:p w:rsidR="007E47E6" w:rsidRDefault="007E47E6" w:rsidP="007E47E6">
            <w:pPr>
              <w:spacing w:line="36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技术部分：50分</w:t>
            </w:r>
          </w:p>
        </w:tc>
      </w:tr>
      <w:tr w:rsidR="007E47E6" w:rsidTr="007E47E6">
        <w:trPr>
          <w:trHeight w:val="591"/>
        </w:trPr>
        <w:tc>
          <w:tcPr>
            <w:tcW w:w="871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一、价格部分（满分10分）</w:t>
            </w:r>
          </w:p>
        </w:tc>
      </w:tr>
      <w:tr w:rsidR="007E47E6" w:rsidTr="007E47E6">
        <w:trPr>
          <w:trHeight w:val="591"/>
        </w:trPr>
        <w:tc>
          <w:tcPr>
            <w:tcW w:w="143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评分因素</w:t>
            </w: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评分标准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仿宋" w:hint="eastAsia"/>
                <w:sz w:val="24"/>
                <w:szCs w:val="24"/>
              </w:rPr>
              <w:t>分值</w:t>
            </w:r>
          </w:p>
        </w:tc>
      </w:tr>
      <w:tr w:rsidR="007E47E6" w:rsidTr="007E47E6">
        <w:trPr>
          <w:trHeight w:val="547"/>
        </w:trPr>
        <w:tc>
          <w:tcPr>
            <w:tcW w:w="143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rPr>
                <w:rFonts w:asciiTheme="minorEastAsia" w:hAnsiTheme="minorEastAsia" w:cstheme="minorEastAsia"/>
                <w:sz w:val="24"/>
                <w:szCs w:val="24"/>
              </w:rPr>
            </w:pPr>
            <w:r>
              <w:rPr>
                <w:rFonts w:asciiTheme="minorEastAsia" w:hAnsiTheme="minorEastAsia" w:cstheme="minorEastAsia" w:hint="eastAsia"/>
                <w:sz w:val="24"/>
                <w:szCs w:val="24"/>
              </w:rPr>
              <w:t>投标报价评分标准</w:t>
            </w: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评标基准价：满足招标文件要求的有效投标报价中，最低的投标报价为评标基准价。</w:t>
            </w:r>
          </w:p>
          <w:p w:rsidR="007E47E6" w:rsidRDefault="007E47E6" w:rsidP="007E47E6">
            <w:pPr>
              <w:spacing w:line="90" w:lineRule="atLeast"/>
              <w:rPr>
                <w:rFonts w:asciiTheme="minorEastAsia" w:hAnsiTheme="minorEastAsia" w:cstheme="minorEastAsia"/>
                <w:sz w:val="24"/>
                <w:szCs w:val="24"/>
              </w:rPr>
            </w:pPr>
            <w:r>
              <w:rPr>
                <w:rFonts w:asciiTheme="minorEastAsia" w:hAnsiTheme="minorEastAsia" w:cstheme="minorEastAsia" w:hint="eastAsia"/>
                <w:sz w:val="24"/>
                <w:szCs w:val="24"/>
              </w:rPr>
              <w:lastRenderedPageBreak/>
              <w:t>投标报价得分=（评标基准价/投标报价）×10</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90" w:lineRule="atLeast"/>
              <w:jc w:val="center"/>
              <w:rPr>
                <w:rFonts w:asciiTheme="minorEastAsia" w:hAnsiTheme="minorEastAsia" w:cs="宋体"/>
                <w:sz w:val="24"/>
                <w:szCs w:val="24"/>
              </w:rPr>
            </w:pPr>
            <w:r>
              <w:rPr>
                <w:rFonts w:asciiTheme="minorEastAsia" w:hAnsiTheme="minorEastAsia" w:cs="宋体" w:hint="eastAsia"/>
                <w:sz w:val="24"/>
                <w:szCs w:val="24"/>
              </w:rPr>
              <w:lastRenderedPageBreak/>
              <w:t>10</w:t>
            </w:r>
            <w:r>
              <w:rPr>
                <w:rFonts w:asciiTheme="minorEastAsia" w:hAnsiTheme="minorEastAsia" w:cs="仿宋" w:hint="eastAsia"/>
                <w:sz w:val="24"/>
                <w:szCs w:val="24"/>
              </w:rPr>
              <w:t>分</w:t>
            </w:r>
          </w:p>
        </w:tc>
      </w:tr>
      <w:tr w:rsidR="007E47E6" w:rsidTr="007E47E6">
        <w:trPr>
          <w:trHeight w:val="591"/>
        </w:trPr>
        <w:tc>
          <w:tcPr>
            <w:tcW w:w="871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二、商务部分（满分40分）</w:t>
            </w:r>
          </w:p>
        </w:tc>
      </w:tr>
      <w:tr w:rsidR="007E47E6" w:rsidTr="007E47E6">
        <w:trPr>
          <w:trHeight w:val="591"/>
        </w:trPr>
        <w:tc>
          <w:tcPr>
            <w:tcW w:w="143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评分因素</w:t>
            </w: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评分标准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仿宋" w:hint="eastAsia"/>
                <w:sz w:val="24"/>
                <w:szCs w:val="24"/>
              </w:rPr>
              <w:t>分值</w:t>
            </w:r>
          </w:p>
        </w:tc>
      </w:tr>
      <w:tr w:rsidR="007E47E6" w:rsidTr="007E47E6">
        <w:trPr>
          <w:trHeight w:val="2000"/>
        </w:trPr>
        <w:tc>
          <w:tcPr>
            <w:tcW w:w="1430" w:type="dxa"/>
            <w:gridSpan w:val="2"/>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tLeast"/>
              <w:rPr>
                <w:rFonts w:asciiTheme="minorEastAsia" w:hAnsiTheme="minorEastAsia" w:cstheme="minorEastAsia"/>
                <w:sz w:val="24"/>
                <w:szCs w:val="24"/>
              </w:rPr>
            </w:pPr>
            <w:r>
              <w:rPr>
                <w:rFonts w:asciiTheme="minorEastAsia" w:hAnsiTheme="minorEastAsia" w:cstheme="minorEastAsia" w:hint="eastAsia"/>
                <w:sz w:val="24"/>
                <w:szCs w:val="24"/>
              </w:rPr>
              <w:t>荣誉</w:t>
            </w:r>
          </w:p>
        </w:tc>
        <w:tc>
          <w:tcPr>
            <w:tcW w:w="5908" w:type="dxa"/>
            <w:gridSpan w:val="2"/>
            <w:tcBorders>
              <w:top w:val="nil"/>
              <w:left w:val="nil"/>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2015年以来（以文件颁发日期为准），投标人或投标人服务管理的项目获得市级（政府及住建部门、工商部门、税务部门）或以上荣誉，每项得3分，须提供相应机关颁发的文件，否则不得分。同一项目获得多项荣誉的按一项荣誉计算，满分6分 。</w:t>
            </w:r>
          </w:p>
        </w:tc>
        <w:tc>
          <w:tcPr>
            <w:tcW w:w="1378" w:type="dxa"/>
            <w:tcBorders>
              <w:top w:val="nil"/>
              <w:left w:val="nil"/>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宋体" w:hint="eastAsia"/>
                <w:sz w:val="24"/>
                <w:szCs w:val="24"/>
              </w:rPr>
              <w:t>6分</w:t>
            </w:r>
          </w:p>
        </w:tc>
      </w:tr>
      <w:tr w:rsidR="007E47E6" w:rsidTr="007E47E6">
        <w:trPr>
          <w:trHeight w:val="745"/>
        </w:trPr>
        <w:tc>
          <w:tcPr>
            <w:tcW w:w="1430" w:type="dxa"/>
            <w:gridSpan w:val="2"/>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综合实力</w:t>
            </w: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投标人通过GB/T19001-2016 / ISO9001:2015质量管理体系认证、GB/T24001-2016 / ISO14001:2015环境管理体系认证、GB/T28001-2011 / OHSAS18001:2007职业健康安全管理体系认证，每通过一项认证得3分，须提供认证证书和带网址的中国国家认证认可监督管理委员会网页查询截图，否则不得分。满分9分。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宋体" w:hint="eastAsia"/>
                <w:sz w:val="24"/>
                <w:szCs w:val="24"/>
              </w:rPr>
              <w:t>9分</w:t>
            </w:r>
          </w:p>
        </w:tc>
      </w:tr>
      <w:tr w:rsidR="007E47E6" w:rsidTr="007E47E6">
        <w:trPr>
          <w:trHeight w:val="745"/>
        </w:trPr>
        <w:tc>
          <w:tcPr>
            <w:tcW w:w="1430" w:type="dxa"/>
            <w:gridSpan w:val="2"/>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tLeast"/>
              <w:jc w:val="center"/>
              <w:rPr>
                <w:rFonts w:asciiTheme="minorEastAsia" w:hAnsiTheme="minorEastAsia" w:cstheme="minorEastAsia"/>
                <w:sz w:val="24"/>
                <w:szCs w:val="24"/>
              </w:rPr>
            </w:pP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供应商提供2015年1月1日以来信用评级机构出具的有效的企业信用报告，等级为AAA级的得3分；AA级的得2分；A级的得1分。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宋体" w:hint="eastAsia"/>
                <w:sz w:val="24"/>
                <w:szCs w:val="24"/>
              </w:rPr>
              <w:t>3分</w:t>
            </w:r>
          </w:p>
        </w:tc>
      </w:tr>
      <w:tr w:rsidR="007E47E6" w:rsidTr="007E47E6">
        <w:trPr>
          <w:trHeight w:val="745"/>
        </w:trPr>
        <w:tc>
          <w:tcPr>
            <w:tcW w:w="1430" w:type="dxa"/>
            <w:gridSpan w:val="2"/>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tLeast"/>
              <w:jc w:val="center"/>
              <w:rPr>
                <w:rFonts w:asciiTheme="minorEastAsia" w:hAnsiTheme="minorEastAsia" w:cstheme="minorEastAsia"/>
                <w:sz w:val="24"/>
                <w:szCs w:val="24"/>
              </w:rPr>
            </w:pP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autoSpaceDE w:val="0"/>
              <w:autoSpaceDN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提供拟派项目负责人投标截止日前投标人为其交纳社会养老保险最近连续12个月有效证明材料的得2分，否则不得分，最高得2分；提供拟派管理人员投标截止日前投标人为其交纳社会养老保险最近连续12个月有效证明材料的每人得1分，否则不得分，最高得4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宋体" w:hint="eastAsia"/>
                <w:sz w:val="24"/>
                <w:szCs w:val="24"/>
              </w:rPr>
              <w:t>6分</w:t>
            </w:r>
          </w:p>
        </w:tc>
      </w:tr>
      <w:tr w:rsidR="007E47E6" w:rsidTr="007E47E6">
        <w:trPr>
          <w:trHeight w:val="591"/>
        </w:trPr>
        <w:tc>
          <w:tcPr>
            <w:tcW w:w="143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40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投标人业绩</w:t>
            </w:r>
          </w:p>
        </w:tc>
        <w:tc>
          <w:tcPr>
            <w:tcW w:w="59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rPr>
              <w:t>2016年以来，所服务的物业管理项目至少同时包含“</w:t>
            </w:r>
            <w:r>
              <w:rPr>
                <w:rFonts w:asciiTheme="minorEastAsia" w:hAnsiTheme="minorEastAsia" w:cstheme="minorEastAsia" w:hint="eastAsia"/>
                <w:sz w:val="24"/>
                <w:szCs w:val="24"/>
              </w:rPr>
              <w:t>物业档案管理、房屋日常养护维修、供电设施设备运行管理维护、给排水设施设备运行管理维护、中央空</w:t>
            </w:r>
            <w:r>
              <w:rPr>
                <w:rFonts w:asciiTheme="minorEastAsia" w:hAnsiTheme="minorEastAsia" w:cstheme="minorEastAsia" w:hint="eastAsia"/>
                <w:sz w:val="24"/>
                <w:szCs w:val="24"/>
              </w:rPr>
              <w:lastRenderedPageBreak/>
              <w:t>调系统运行管理维护、安防报警监控系统运行管理维护、弱电智能系统运行管理维护、秩序维护与安全管理服务、环境卫生保洁服务、绿化养护服务，停车场管理”内容的每项业绩得3分，最高得6分；</w:t>
            </w:r>
            <w:r>
              <w:rPr>
                <w:rFonts w:asciiTheme="minorEastAsia" w:hAnsiTheme="minorEastAsia" w:cstheme="minorEastAsia" w:hint="eastAsia"/>
                <w:sz w:val="24"/>
              </w:rPr>
              <w:t>所服务的物业管理项目至少包含</w:t>
            </w:r>
            <w:r>
              <w:rPr>
                <w:rFonts w:asciiTheme="minorEastAsia" w:hAnsiTheme="minorEastAsia" w:cstheme="minorEastAsia" w:hint="eastAsia"/>
                <w:sz w:val="24"/>
                <w:szCs w:val="24"/>
              </w:rPr>
              <w:t>环境卫生保洁服务或秩序维护与安全管理服务内容的每项业绩得2分，最高得10分；上述项目业绩不能重复得分。项目</w:t>
            </w:r>
            <w:r>
              <w:rPr>
                <w:rFonts w:asciiTheme="minorEastAsia" w:hAnsiTheme="minorEastAsia" w:cstheme="minorEastAsia" w:hint="eastAsia"/>
                <w:sz w:val="24"/>
              </w:rPr>
              <w:t>以合同为准，凡属政府采购的项目业绩，除合同外同时提供项目的政府采购中标通知书。</w:t>
            </w:r>
            <w:r>
              <w:rPr>
                <w:rFonts w:asciiTheme="minorEastAsia" w:hAnsiTheme="minorEastAsia" w:cstheme="minorEastAsia" w:hint="eastAsia"/>
                <w:sz w:val="24"/>
                <w:szCs w:val="24"/>
              </w:rPr>
              <w:t>服务内容</w:t>
            </w:r>
            <w:r>
              <w:rPr>
                <w:rFonts w:asciiTheme="minorEastAsia" w:hAnsiTheme="minorEastAsia" w:cstheme="minorEastAsia" w:hint="eastAsia"/>
                <w:sz w:val="24"/>
              </w:rPr>
              <w:t>以合同或业主的物业服务内容证明函为准，格式见附件。</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宋体"/>
                <w:sz w:val="24"/>
                <w:szCs w:val="24"/>
              </w:rPr>
              <w:lastRenderedPageBreak/>
              <w:t>16</w:t>
            </w:r>
            <w:r>
              <w:rPr>
                <w:rFonts w:asciiTheme="minorEastAsia" w:hAnsiTheme="minorEastAsia" w:cs="仿宋" w:hint="eastAsia"/>
                <w:sz w:val="24"/>
                <w:szCs w:val="24"/>
              </w:rPr>
              <w:t>分</w:t>
            </w:r>
          </w:p>
        </w:tc>
      </w:tr>
      <w:tr w:rsidR="007E47E6" w:rsidTr="007E47E6">
        <w:trPr>
          <w:trHeight w:val="623"/>
        </w:trPr>
        <w:tc>
          <w:tcPr>
            <w:tcW w:w="871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三、技术部分（满分50分）</w:t>
            </w:r>
          </w:p>
        </w:tc>
      </w:tr>
      <w:tr w:rsidR="007E47E6" w:rsidTr="007E47E6">
        <w:trPr>
          <w:trHeight w:val="591"/>
        </w:trPr>
        <w:tc>
          <w:tcPr>
            <w:tcW w:w="1442"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评分因素</w:t>
            </w:r>
          </w:p>
        </w:tc>
        <w:tc>
          <w:tcPr>
            <w:tcW w:w="5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评分标准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仿宋" w:hint="eastAsia"/>
                <w:sz w:val="24"/>
                <w:szCs w:val="24"/>
              </w:rPr>
              <w:t>分值</w:t>
            </w:r>
          </w:p>
        </w:tc>
      </w:tr>
      <w:tr w:rsidR="007E47E6" w:rsidTr="007E47E6">
        <w:trPr>
          <w:trHeight w:val="487"/>
        </w:trPr>
        <w:tc>
          <w:tcPr>
            <w:tcW w:w="1442"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投标文件规范程度</w:t>
            </w:r>
          </w:p>
        </w:tc>
        <w:tc>
          <w:tcPr>
            <w:tcW w:w="5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（1）投标文件排版规范、图文清晰1分，否则不得分；</w:t>
            </w:r>
          </w:p>
          <w:p w:rsidR="007E47E6" w:rsidRDefault="007E47E6" w:rsidP="007E47E6">
            <w:pPr>
              <w:spacing w:line="360" w:lineRule="atLeast"/>
              <w:rPr>
                <w:rFonts w:asciiTheme="minorEastAsia" w:hAnsiTheme="minorEastAsia" w:cstheme="minorEastAsia"/>
                <w:sz w:val="24"/>
                <w:szCs w:val="24"/>
              </w:rPr>
            </w:pPr>
            <w:r>
              <w:rPr>
                <w:rFonts w:asciiTheme="minorEastAsia" w:hAnsiTheme="minorEastAsia" w:cstheme="minorEastAsia" w:hint="eastAsia"/>
                <w:sz w:val="24"/>
                <w:szCs w:val="24"/>
              </w:rPr>
              <w:t>（2）所提供资料准确完整，无差错得1分，否则不得分。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仿宋" w:hint="eastAsia"/>
                <w:sz w:val="24"/>
                <w:szCs w:val="24"/>
              </w:rPr>
              <w:t>2分</w:t>
            </w:r>
          </w:p>
        </w:tc>
      </w:tr>
      <w:tr w:rsidR="007E47E6" w:rsidTr="007E47E6">
        <w:trPr>
          <w:trHeight w:val="745"/>
        </w:trPr>
        <w:tc>
          <w:tcPr>
            <w:tcW w:w="1442"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60" w:lineRule="atLeast"/>
              <w:jc w:val="center"/>
              <w:rPr>
                <w:rFonts w:asciiTheme="minorEastAsia" w:hAnsiTheme="minorEastAsia" w:cstheme="minorEastAsia"/>
                <w:sz w:val="24"/>
                <w:szCs w:val="24"/>
              </w:rPr>
            </w:pPr>
            <w:r>
              <w:rPr>
                <w:rFonts w:asciiTheme="minorEastAsia" w:hAnsiTheme="minorEastAsia" w:cstheme="minorEastAsia" w:hint="eastAsia"/>
                <w:sz w:val="24"/>
                <w:szCs w:val="24"/>
              </w:rPr>
              <w:t>物业管理实施方案</w:t>
            </w:r>
          </w:p>
        </w:tc>
        <w:tc>
          <w:tcPr>
            <w:tcW w:w="58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autoSpaceDE w:val="0"/>
              <w:autoSpaceDN w:val="0"/>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w:t>
            </w:r>
            <w:r>
              <w:rPr>
                <w:rFonts w:asciiTheme="minorEastAsia" w:hAnsiTheme="minorEastAsia" w:cstheme="minorEastAsia" w:hint="eastAsia"/>
                <w:sz w:val="24"/>
                <w:szCs w:val="24"/>
              </w:rPr>
              <w:t>费用测算，费用构成全面、合理、依据充分、盈亏分析具体得3分，否则不得分。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（2）对本项目物业管理状况和特点分析透彻、合理、全面、准确得3分 ，否则不得分。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（3）对本项目管理思路清晰，管理目标定位明确、可行，针对性强得3分，否则不得分。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（4）服务质量标准高于招标文件标准并且指标合理、 可行得3分，否则不得分。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（5）组织架构设计清晰、完善、合理得3分，否则不得分。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（6）人员配备充足、配置方案合理得3分，否则不得分。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lastRenderedPageBreak/>
              <w:t>（7）岗位职责明确、科学合理得3分，否则不得分。</w:t>
            </w:r>
          </w:p>
          <w:p w:rsidR="007E47E6" w:rsidRDefault="007E47E6" w:rsidP="007E47E6">
            <w:pPr>
              <w:autoSpaceDE w:val="0"/>
              <w:autoSpaceDN w:val="0"/>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（8）</w:t>
            </w:r>
            <w:r>
              <w:rPr>
                <w:rFonts w:asciiTheme="minorEastAsia" w:hAnsiTheme="minorEastAsia" w:cstheme="minorEastAsia" w:hint="eastAsia"/>
                <w:sz w:val="24"/>
                <w:szCs w:val="24"/>
              </w:rPr>
              <w:t>员工工资和福利待遇合理，符合政策和优质服务要求得3分，否则不得分。</w:t>
            </w:r>
          </w:p>
          <w:p w:rsidR="007E47E6" w:rsidRDefault="007E47E6" w:rsidP="007E47E6">
            <w:pPr>
              <w:autoSpaceDE w:val="0"/>
              <w:autoSpaceDN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（9）投标人拟投入的设施设备物资等配备充足、合理得3分，否则不得分。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（10）工作流程规范、完整、科学、可行得3分，否则不得分。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（11）各类制度健全、规范、合理得3分，否则不得分。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（12）监督及客户反馈机制健全、有效得3分，否则不得分。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（13）各类管理方案健全、合理、有效得3分，否则不得分。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（14）员工培训计划全面、有效得3分，否则不得分。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（15）员工绩效考核方案合理、有效得3分，否则不得分。</w:t>
            </w:r>
          </w:p>
          <w:p w:rsidR="007E47E6" w:rsidRDefault="007E47E6" w:rsidP="007E47E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（16）应急处理方案全面、可行得3分，否则不得分。</w:t>
            </w:r>
          </w:p>
        </w:tc>
        <w:tc>
          <w:tcPr>
            <w:tcW w:w="1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E47E6" w:rsidRDefault="007E47E6" w:rsidP="007E47E6">
            <w:pPr>
              <w:spacing w:line="330" w:lineRule="atLeast"/>
              <w:jc w:val="center"/>
              <w:rPr>
                <w:rFonts w:asciiTheme="minorEastAsia" w:hAnsiTheme="minorEastAsia" w:cs="宋体"/>
                <w:sz w:val="24"/>
                <w:szCs w:val="24"/>
              </w:rPr>
            </w:pPr>
            <w:r>
              <w:rPr>
                <w:rFonts w:asciiTheme="minorEastAsia" w:hAnsiTheme="minorEastAsia" w:cs="宋体"/>
                <w:sz w:val="24"/>
                <w:szCs w:val="24"/>
              </w:rPr>
              <w:lastRenderedPageBreak/>
              <w:t>48</w:t>
            </w:r>
            <w:r>
              <w:rPr>
                <w:rFonts w:asciiTheme="minorEastAsia" w:hAnsiTheme="minorEastAsia" w:cs="仿宋" w:hint="eastAsia"/>
                <w:sz w:val="24"/>
                <w:szCs w:val="24"/>
              </w:rPr>
              <w:t>分</w:t>
            </w:r>
          </w:p>
        </w:tc>
      </w:tr>
      <w:tr w:rsidR="007E47E6" w:rsidTr="007E47E6">
        <w:tblPrEx>
          <w:tblBorders>
            <w:top w:val="single" w:sz="4" w:space="0" w:color="auto"/>
            <w:insideH w:val="none" w:sz="0" w:space="0" w:color="auto"/>
            <w:insideV w:val="none" w:sz="0" w:space="0" w:color="auto"/>
          </w:tblBorders>
          <w:shd w:val="clear" w:color="auto" w:fill="auto"/>
          <w:tblCellMar>
            <w:left w:w="108" w:type="dxa"/>
            <w:right w:w="108" w:type="dxa"/>
          </w:tblCellMar>
          <w:tblLook w:val="0000"/>
        </w:tblPrEx>
        <w:trPr>
          <w:trHeight w:val="100"/>
        </w:trPr>
        <w:tc>
          <w:tcPr>
            <w:tcW w:w="8716" w:type="dxa"/>
            <w:gridSpan w:val="5"/>
          </w:tcPr>
          <w:p w:rsidR="007E47E6" w:rsidRDefault="007E47E6" w:rsidP="007E47E6">
            <w:pPr>
              <w:rPr>
                <w:rFonts w:asciiTheme="minorEastAsia" w:hAnsiTheme="minorEastAsia" w:cs="仿宋_GB2312"/>
                <w:sz w:val="24"/>
                <w:szCs w:val="24"/>
              </w:rPr>
            </w:pPr>
          </w:p>
        </w:tc>
      </w:tr>
    </w:tbl>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Default="006C414C" w:rsidP="006C414C">
      <w:pPr>
        <w:spacing w:line="360" w:lineRule="auto"/>
        <w:rPr>
          <w:rFonts w:ascii="黑体" w:eastAsia="黑体" w:hAnsi="黑体" w:cs="黑体"/>
          <w:b/>
          <w:sz w:val="32"/>
          <w:szCs w:val="32"/>
          <w:lang w:val="zh-CN"/>
        </w:rPr>
      </w:pPr>
    </w:p>
    <w:p w:rsidR="006C414C" w:rsidRPr="006C414C" w:rsidRDefault="006C414C" w:rsidP="006C414C">
      <w:pPr>
        <w:spacing w:line="360" w:lineRule="auto"/>
        <w:rPr>
          <w:rFonts w:ascii="黑体" w:eastAsia="黑体" w:hAnsi="黑体" w:cs="黑体"/>
          <w:b/>
          <w:sz w:val="32"/>
          <w:szCs w:val="32"/>
          <w:lang w:val="zh-CN"/>
        </w:rPr>
      </w:pPr>
      <w:r w:rsidRPr="006C414C">
        <w:rPr>
          <w:rFonts w:ascii="黑体" w:eastAsia="黑体" w:hAnsi="黑体" w:cs="黑体" w:hint="eastAsia"/>
          <w:b/>
          <w:sz w:val="32"/>
          <w:szCs w:val="32"/>
          <w:lang w:val="zh-CN"/>
        </w:rPr>
        <w:lastRenderedPageBreak/>
        <w:t xml:space="preserve">附件：    </w:t>
      </w:r>
    </w:p>
    <w:p w:rsidR="006C414C" w:rsidRPr="006C414C" w:rsidRDefault="006C414C" w:rsidP="006C414C">
      <w:pPr>
        <w:spacing w:line="360" w:lineRule="auto"/>
        <w:jc w:val="center"/>
        <w:rPr>
          <w:rFonts w:asciiTheme="minorEastAsia" w:hAnsiTheme="minorEastAsia" w:cs="仿宋_GB2312"/>
          <w:b/>
          <w:sz w:val="32"/>
          <w:szCs w:val="32"/>
          <w:lang w:val="zh-CN"/>
        </w:rPr>
      </w:pPr>
      <w:r w:rsidRPr="006C414C">
        <w:rPr>
          <w:rFonts w:ascii="黑体" w:eastAsia="黑体" w:hAnsi="黑体" w:cs="黑体" w:hint="eastAsia"/>
          <w:b/>
          <w:sz w:val="32"/>
          <w:szCs w:val="32"/>
          <w:lang w:val="zh-CN"/>
        </w:rPr>
        <w:t>物业服务内容证明函</w:t>
      </w:r>
    </w:p>
    <w:p w:rsidR="006C414C" w:rsidRDefault="006C414C" w:rsidP="006C414C">
      <w:pPr>
        <w:spacing w:line="360" w:lineRule="auto"/>
        <w:ind w:firstLineChars="200" w:firstLine="482"/>
        <w:jc w:val="center"/>
        <w:rPr>
          <w:rFonts w:asciiTheme="minorEastAsia" w:hAnsiTheme="minorEastAsia" w:cs="仿宋_GB2312"/>
          <w:b/>
          <w:sz w:val="24"/>
          <w:szCs w:val="24"/>
          <w:lang w:val="zh-CN"/>
        </w:rPr>
      </w:pPr>
    </w:p>
    <w:p w:rsidR="006C414C" w:rsidRDefault="006C414C" w:rsidP="006C414C">
      <w:pPr>
        <w:spacing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本单位与</w:t>
      </w:r>
      <w:r>
        <w:rPr>
          <w:rFonts w:asciiTheme="minorEastAsia" w:hAnsiTheme="minorEastAsia" w:cstheme="minorEastAsia" w:hint="eastAsia"/>
          <w:sz w:val="24"/>
          <w:szCs w:val="24"/>
          <w:u w:val="single"/>
          <w:lang w:val="zh-CN"/>
        </w:rPr>
        <w:t xml:space="preserve">                </w:t>
      </w:r>
      <w:r>
        <w:rPr>
          <w:rFonts w:asciiTheme="minorEastAsia" w:hAnsiTheme="minorEastAsia" w:cstheme="minorEastAsia" w:hint="eastAsia"/>
          <w:sz w:val="24"/>
          <w:szCs w:val="24"/>
          <w:lang w:val="zh-CN"/>
        </w:rPr>
        <w:t>（填写：乙方单位名称）签订的</w:t>
      </w:r>
      <w:r>
        <w:rPr>
          <w:rFonts w:asciiTheme="minorEastAsia" w:hAnsiTheme="minorEastAsia" w:cstheme="minorEastAsia" w:hint="eastAsia"/>
          <w:sz w:val="24"/>
          <w:szCs w:val="24"/>
          <w:u w:val="single"/>
          <w:lang w:val="zh-CN"/>
        </w:rPr>
        <w:t xml:space="preserve">          </w:t>
      </w:r>
      <w:r>
        <w:rPr>
          <w:rFonts w:asciiTheme="minorEastAsia" w:hAnsiTheme="minorEastAsia" w:cstheme="minorEastAsia" w:hint="eastAsia"/>
          <w:sz w:val="24"/>
          <w:szCs w:val="24"/>
          <w:lang w:val="zh-CN"/>
        </w:rPr>
        <w:t>（填写： 合同项目名称）物业管理服务合同包含以下服务内容：</w:t>
      </w:r>
    </w:p>
    <w:p w:rsidR="006C414C" w:rsidRDefault="006C414C" w:rsidP="006C414C">
      <w:pPr>
        <w:pStyle w:val="af0"/>
        <w:spacing w:line="360" w:lineRule="auto"/>
        <w:ind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Pr>
          <w:rFonts w:asciiTheme="minorEastAsia" w:hAnsiTheme="minorEastAsia" w:cstheme="minorEastAsia" w:hint="eastAsia"/>
          <w:sz w:val="24"/>
        </w:rPr>
        <w:t>；</w:t>
      </w:r>
    </w:p>
    <w:p w:rsidR="006C414C" w:rsidRDefault="006C414C" w:rsidP="006C414C">
      <w:pPr>
        <w:pStyle w:val="af0"/>
        <w:spacing w:line="360" w:lineRule="auto"/>
        <w:ind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w:t>
      </w:r>
      <w:r>
        <w:rPr>
          <w:rFonts w:asciiTheme="minorEastAsia" w:hAnsiTheme="minorEastAsia" w:cstheme="minorEastAsia" w:hint="eastAsia"/>
          <w:sz w:val="24"/>
        </w:rPr>
        <w:t>；</w:t>
      </w:r>
    </w:p>
    <w:p w:rsidR="006C414C" w:rsidRDefault="006C414C" w:rsidP="006C414C">
      <w:pPr>
        <w:pStyle w:val="af0"/>
        <w:spacing w:line="360" w:lineRule="auto"/>
        <w:ind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sz w:val="24"/>
        </w:rPr>
        <w:t>……</w:t>
      </w:r>
      <w:r>
        <w:rPr>
          <w:rFonts w:asciiTheme="minorEastAsia" w:hAnsiTheme="minorEastAsia" w:cstheme="minorEastAsia" w:hint="eastAsia"/>
          <w:sz w:val="24"/>
        </w:rPr>
        <w:t>；</w:t>
      </w:r>
    </w:p>
    <w:p w:rsidR="006C414C" w:rsidRDefault="006C414C" w:rsidP="006C414C">
      <w:pPr>
        <w:pStyle w:val="af0"/>
        <w:spacing w:line="360" w:lineRule="auto"/>
        <w:ind w:firstLineChars="295" w:firstLine="708"/>
        <w:rPr>
          <w:rFonts w:asciiTheme="minorEastAsia" w:hAnsiTheme="minorEastAsia" w:cstheme="minorEastAsia"/>
          <w:sz w:val="24"/>
        </w:rPr>
      </w:pPr>
      <w:r>
        <w:rPr>
          <w:rFonts w:asciiTheme="minorEastAsia" w:hAnsiTheme="minorEastAsia" w:cstheme="minorEastAsia"/>
          <w:sz w:val="24"/>
        </w:rPr>
        <w:t>……</w:t>
      </w:r>
    </w:p>
    <w:p w:rsidR="006C414C" w:rsidRDefault="006C414C" w:rsidP="006C414C">
      <w:pPr>
        <w:pStyle w:val="af0"/>
        <w:spacing w:before="240" w:line="360" w:lineRule="auto"/>
        <w:ind w:firstLine="480"/>
        <w:rPr>
          <w:rFonts w:asciiTheme="minorEastAsia" w:hAnsiTheme="minorEastAsia" w:cstheme="minorEastAsia"/>
          <w:sz w:val="24"/>
        </w:rPr>
      </w:pPr>
      <w:r>
        <w:rPr>
          <w:rFonts w:asciiTheme="minorEastAsia" w:hAnsiTheme="minorEastAsia" w:cstheme="minorEastAsia" w:hint="eastAsia"/>
          <w:sz w:val="24"/>
        </w:rPr>
        <w:t>（n）</w:t>
      </w:r>
      <w:r>
        <w:rPr>
          <w:rFonts w:asciiTheme="minorEastAsia" w:hAnsiTheme="minorEastAsia" w:cstheme="minorEastAsia"/>
          <w:sz w:val="24"/>
        </w:rPr>
        <w:t>……</w:t>
      </w:r>
      <w:r>
        <w:rPr>
          <w:rFonts w:asciiTheme="minorEastAsia" w:hAnsiTheme="minorEastAsia" w:cstheme="minorEastAsia" w:hint="eastAsia"/>
          <w:sz w:val="24"/>
        </w:rPr>
        <w:t>。</w:t>
      </w:r>
    </w:p>
    <w:p w:rsidR="006C414C" w:rsidRDefault="006C414C" w:rsidP="006C414C">
      <w:pPr>
        <w:spacing w:before="100" w:beforeAutospacing="1" w:after="100" w:afterAutospacing="1" w:line="360" w:lineRule="auto"/>
        <w:ind w:firstLine="420"/>
        <w:contextualSpacing/>
        <w:rPr>
          <w:rFonts w:asciiTheme="minorEastAsia" w:hAnsiTheme="minorEastAsia" w:cstheme="minorEastAsia"/>
          <w:sz w:val="24"/>
          <w:szCs w:val="24"/>
        </w:rPr>
      </w:pPr>
      <w:r>
        <w:rPr>
          <w:rFonts w:asciiTheme="minorEastAsia" w:hAnsiTheme="minorEastAsia" w:cstheme="minorEastAsia" w:hint="eastAsia"/>
          <w:sz w:val="24"/>
          <w:szCs w:val="24"/>
        </w:rPr>
        <w:t>本单位对上述内容的真实性负责。如有虚假，将依法承担相应责任。</w:t>
      </w:r>
    </w:p>
    <w:p w:rsidR="006C414C" w:rsidRDefault="006C414C" w:rsidP="006C414C">
      <w:pPr>
        <w:spacing w:before="100" w:beforeAutospacing="1" w:after="100" w:afterAutospacing="1" w:line="360" w:lineRule="auto"/>
        <w:ind w:firstLine="420"/>
        <w:contextualSpacing/>
        <w:rPr>
          <w:rFonts w:asciiTheme="minorEastAsia" w:hAnsiTheme="minorEastAsia" w:cstheme="minorEastAsia"/>
          <w:sz w:val="24"/>
          <w:szCs w:val="24"/>
        </w:rPr>
      </w:pPr>
    </w:p>
    <w:p w:rsidR="006C414C" w:rsidRDefault="006C414C" w:rsidP="006C414C">
      <w:pPr>
        <w:spacing w:line="360" w:lineRule="auto"/>
        <w:rPr>
          <w:rFonts w:asciiTheme="minorEastAsia" w:hAnsiTheme="minorEastAsia" w:cstheme="minorEastAsia"/>
          <w:sz w:val="24"/>
          <w:szCs w:val="24"/>
        </w:rPr>
      </w:pPr>
    </w:p>
    <w:p w:rsidR="006C414C" w:rsidRDefault="006C414C" w:rsidP="006C414C">
      <w:pPr>
        <w:pStyle w:val="af0"/>
        <w:spacing w:line="360" w:lineRule="auto"/>
        <w:ind w:left="3828" w:firstLineChars="0" w:firstLine="0"/>
        <w:rPr>
          <w:rFonts w:asciiTheme="minorEastAsia" w:hAnsiTheme="minorEastAsia" w:cstheme="minorEastAsia"/>
          <w:sz w:val="24"/>
        </w:rPr>
      </w:pPr>
      <w:r>
        <w:rPr>
          <w:rFonts w:asciiTheme="minorEastAsia" w:hAnsiTheme="minorEastAsia" w:cstheme="minorEastAsia" w:hint="eastAsia"/>
          <w:sz w:val="24"/>
        </w:rPr>
        <w:t>业主单位法定代表人（签字）：</w:t>
      </w:r>
    </w:p>
    <w:p w:rsidR="006C414C" w:rsidRDefault="006C414C" w:rsidP="006C414C">
      <w:pPr>
        <w:pStyle w:val="af0"/>
        <w:spacing w:line="360" w:lineRule="auto"/>
        <w:ind w:left="3828" w:firstLineChars="0" w:firstLine="0"/>
        <w:rPr>
          <w:rFonts w:asciiTheme="minorEastAsia" w:hAnsiTheme="minorEastAsia" w:cstheme="minorEastAsia"/>
          <w:sz w:val="24"/>
        </w:rPr>
      </w:pPr>
      <w:r>
        <w:rPr>
          <w:rFonts w:asciiTheme="minorEastAsia" w:hAnsiTheme="minorEastAsia" w:cstheme="minorEastAsia" w:hint="eastAsia"/>
          <w:sz w:val="24"/>
        </w:rPr>
        <w:t>业主单位（加盖公章）：</w:t>
      </w:r>
    </w:p>
    <w:p w:rsidR="006C414C" w:rsidRDefault="006C414C" w:rsidP="006C414C">
      <w:pPr>
        <w:pStyle w:val="af0"/>
        <w:spacing w:line="360" w:lineRule="auto"/>
        <w:ind w:left="3828" w:firstLineChars="0" w:firstLine="0"/>
        <w:rPr>
          <w:rFonts w:asciiTheme="minorEastAsia" w:hAnsiTheme="minorEastAsia" w:cstheme="minorEastAsia"/>
          <w:sz w:val="24"/>
        </w:rPr>
      </w:pPr>
      <w:r>
        <w:rPr>
          <w:rFonts w:asciiTheme="minorEastAsia" w:hAnsiTheme="minorEastAsia" w:cstheme="minorEastAsia" w:hint="eastAsia"/>
          <w:sz w:val="24"/>
        </w:rPr>
        <w:t>日   期：</w:t>
      </w: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p>
    <w:p w:rsidR="006C414C" w:rsidRDefault="006C414C" w:rsidP="006C414C">
      <w:pPr>
        <w:pStyle w:val="af0"/>
        <w:spacing w:line="360" w:lineRule="auto"/>
        <w:ind w:firstLineChars="0" w:firstLine="0"/>
        <w:rPr>
          <w:rFonts w:asciiTheme="minorEastAsia" w:hAnsiTheme="minorEastAsia" w:cstheme="minorEastAsia"/>
          <w:b/>
          <w:sz w:val="24"/>
        </w:rPr>
      </w:pPr>
      <w:r>
        <w:rPr>
          <w:rFonts w:asciiTheme="minorEastAsia" w:hAnsiTheme="minorEastAsia" w:cstheme="minorEastAsia" w:hint="eastAsia"/>
          <w:b/>
          <w:sz w:val="24"/>
        </w:rPr>
        <w:t>备注：以上格式不可更改，否则此证明函无效。</w:t>
      </w:r>
    </w:p>
    <w:p w:rsidR="00102190" w:rsidRDefault="00FE7759" w:rsidP="006C414C">
      <w:pPr>
        <w:pStyle w:val="a6"/>
        <w:spacing w:line="360" w:lineRule="auto"/>
        <w:ind w:firstLineChars="50" w:firstLine="120"/>
        <w:contextualSpacing/>
        <w:rPr>
          <w:rFonts w:asciiTheme="minorEastAsia" w:hAnsiTheme="minorEastAsia" w:cs="仿宋_GB2312"/>
          <w:b/>
          <w:szCs w:val="24"/>
          <w:lang w:val="zh-CN"/>
        </w:rPr>
      </w:pPr>
      <w:r>
        <w:rPr>
          <w:rFonts w:asciiTheme="minorEastAsia" w:hAnsiTheme="minorEastAsia" w:cs="仿宋_GB2312" w:hint="eastAsia"/>
          <w:b/>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02190">
        <w:trPr>
          <w:trHeight w:val="557"/>
        </w:trPr>
        <w:tc>
          <w:tcPr>
            <w:tcW w:w="721" w:type="dxa"/>
            <w:vAlign w:val="center"/>
          </w:tcPr>
          <w:p w:rsidR="00102190" w:rsidRDefault="00FE7759">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02190" w:rsidRDefault="00FE7759">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02190" w:rsidRDefault="00FE7759">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02190" w:rsidRDefault="00FE7759">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02190">
        <w:trPr>
          <w:trHeight w:val="891"/>
        </w:trPr>
        <w:tc>
          <w:tcPr>
            <w:tcW w:w="721" w:type="dxa"/>
            <w:vAlign w:val="center"/>
          </w:tcPr>
          <w:p w:rsidR="00102190" w:rsidRPr="00060C23" w:rsidRDefault="00FE7759">
            <w:pPr>
              <w:jc w:val="center"/>
              <w:rPr>
                <w:rFonts w:asciiTheme="minorEastAsia" w:hAnsiTheme="minorEastAsia"/>
                <w:b/>
                <w:color w:val="000000"/>
                <w:sz w:val="24"/>
                <w:szCs w:val="24"/>
                <w:lang w:val="en-GB"/>
              </w:rPr>
            </w:pPr>
            <w:r w:rsidRPr="00060C23">
              <w:rPr>
                <w:rFonts w:asciiTheme="minorEastAsia" w:hAnsiTheme="minorEastAsia" w:hint="eastAsia"/>
                <w:b/>
                <w:color w:val="000000"/>
                <w:sz w:val="24"/>
                <w:szCs w:val="24"/>
                <w:lang w:val="en-GB"/>
              </w:rPr>
              <w:t>1</w:t>
            </w:r>
          </w:p>
        </w:tc>
        <w:tc>
          <w:tcPr>
            <w:tcW w:w="2823" w:type="dxa"/>
            <w:vAlign w:val="center"/>
          </w:tcPr>
          <w:p w:rsidR="00102190" w:rsidRPr="00060C23" w:rsidRDefault="00FE7759">
            <w:pPr>
              <w:jc w:val="center"/>
              <w:rPr>
                <w:rFonts w:asciiTheme="minorEastAsia" w:hAnsiTheme="minorEastAsia"/>
                <w:b/>
                <w:color w:val="FF0000"/>
                <w:sz w:val="24"/>
                <w:szCs w:val="24"/>
                <w:lang w:val="en-GB"/>
              </w:rPr>
            </w:pPr>
            <w:r w:rsidRPr="00060C23">
              <w:rPr>
                <w:rFonts w:asciiTheme="minorEastAsia" w:hAnsiTheme="minorEastAsia" w:hint="eastAsia"/>
                <w:color w:val="FF0000"/>
                <w:sz w:val="24"/>
                <w:szCs w:val="24"/>
                <w:lang w:val="en-GB"/>
              </w:rPr>
              <w:t>非联合体投标人</w:t>
            </w:r>
          </w:p>
        </w:tc>
        <w:tc>
          <w:tcPr>
            <w:tcW w:w="2552" w:type="dxa"/>
            <w:vAlign w:val="center"/>
          </w:tcPr>
          <w:p w:rsidR="00102190" w:rsidRPr="00060C23" w:rsidRDefault="00FE7759">
            <w:pPr>
              <w:jc w:val="center"/>
              <w:rPr>
                <w:rFonts w:asciiTheme="minorEastAsia" w:hAnsiTheme="minorEastAsia"/>
                <w:b/>
                <w:sz w:val="24"/>
                <w:szCs w:val="24"/>
                <w:lang w:val="en-GB"/>
              </w:rPr>
            </w:pPr>
            <w:r w:rsidRPr="00060C23">
              <w:rPr>
                <w:rFonts w:asciiTheme="minorEastAsia" w:hAnsiTheme="minorEastAsia" w:hint="eastAsia"/>
                <w:color w:val="000000"/>
                <w:sz w:val="24"/>
                <w:szCs w:val="24"/>
              </w:rPr>
              <w:t>对小型和微型企业产品的价格扣除</w:t>
            </w:r>
            <w:r w:rsidRPr="00060C23">
              <w:rPr>
                <w:rFonts w:asciiTheme="minorEastAsia" w:hAnsiTheme="minorEastAsia"/>
                <w:sz w:val="24"/>
                <w:szCs w:val="24"/>
                <w:u w:val="single"/>
              </w:rPr>
              <w:t>6</w:t>
            </w:r>
            <w:r w:rsidRPr="00060C23">
              <w:rPr>
                <w:rFonts w:asciiTheme="minorEastAsia" w:hAnsiTheme="minorEastAsia" w:hint="eastAsia"/>
                <w:sz w:val="24"/>
                <w:szCs w:val="24"/>
              </w:rPr>
              <w:t>%</w:t>
            </w:r>
          </w:p>
        </w:tc>
        <w:tc>
          <w:tcPr>
            <w:tcW w:w="2835" w:type="dxa"/>
            <w:vMerge w:val="restart"/>
            <w:shd w:val="clear" w:color="auto" w:fill="auto"/>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评标价格＝投标报价—</w:t>
            </w:r>
            <w:r w:rsidRPr="00060C23">
              <w:rPr>
                <w:rFonts w:asciiTheme="minorEastAsia" w:hAnsiTheme="minorEastAsia" w:hint="eastAsia"/>
                <w:color w:val="000000"/>
                <w:sz w:val="24"/>
                <w:szCs w:val="24"/>
              </w:rPr>
              <w:t>小型和微型企业产品的价格</w:t>
            </w:r>
            <w:r w:rsidRPr="00060C23">
              <w:rPr>
                <w:rFonts w:asciiTheme="minorEastAsia" w:hAnsiTheme="minorEastAsia" w:hint="eastAsia"/>
                <w:color w:val="000000"/>
                <w:sz w:val="24"/>
                <w:szCs w:val="24"/>
                <w:lang w:val="en-GB"/>
              </w:rPr>
              <w:t>×6%</w:t>
            </w:r>
          </w:p>
          <w:p w:rsidR="00102190" w:rsidRPr="00060C23" w:rsidRDefault="00102190">
            <w:pPr>
              <w:jc w:val="center"/>
              <w:rPr>
                <w:rFonts w:asciiTheme="minorEastAsia" w:hAnsiTheme="minorEastAsia"/>
                <w:b/>
                <w:color w:val="000000"/>
                <w:sz w:val="24"/>
                <w:szCs w:val="24"/>
                <w:lang w:val="en-GB"/>
              </w:rPr>
            </w:pPr>
          </w:p>
        </w:tc>
      </w:tr>
      <w:tr w:rsidR="00102190">
        <w:trPr>
          <w:trHeight w:val="1414"/>
        </w:trPr>
        <w:tc>
          <w:tcPr>
            <w:tcW w:w="721" w:type="dxa"/>
            <w:vAlign w:val="center"/>
          </w:tcPr>
          <w:p w:rsidR="00102190" w:rsidRPr="00060C23" w:rsidRDefault="00FE7759">
            <w:pPr>
              <w:jc w:val="center"/>
              <w:rPr>
                <w:rFonts w:asciiTheme="minorEastAsia" w:hAnsiTheme="minorEastAsia"/>
                <w:b/>
                <w:color w:val="000000"/>
                <w:sz w:val="24"/>
                <w:szCs w:val="24"/>
                <w:lang w:val="en-GB"/>
              </w:rPr>
            </w:pPr>
            <w:r w:rsidRPr="00060C23">
              <w:rPr>
                <w:rFonts w:asciiTheme="minorEastAsia" w:hAnsiTheme="minorEastAsia" w:hint="eastAsia"/>
                <w:b/>
                <w:color w:val="000000"/>
                <w:sz w:val="24"/>
                <w:szCs w:val="24"/>
                <w:lang w:val="en-GB"/>
              </w:rPr>
              <w:t>2</w:t>
            </w:r>
          </w:p>
        </w:tc>
        <w:tc>
          <w:tcPr>
            <w:tcW w:w="2823" w:type="dxa"/>
            <w:vAlign w:val="center"/>
          </w:tcPr>
          <w:p w:rsidR="00102190" w:rsidRPr="00060C23" w:rsidRDefault="00FE7759">
            <w:pPr>
              <w:jc w:val="center"/>
              <w:rPr>
                <w:rFonts w:asciiTheme="minorEastAsia" w:hAnsiTheme="minorEastAsia"/>
                <w:b/>
                <w:color w:val="000000"/>
                <w:sz w:val="24"/>
                <w:szCs w:val="24"/>
              </w:rPr>
            </w:pPr>
            <w:r w:rsidRPr="00060C23">
              <w:rPr>
                <w:rFonts w:asciiTheme="minorEastAsia" w:hAnsiTheme="minorEastAsia" w:hint="eastAsia"/>
                <w:color w:val="000000"/>
                <w:sz w:val="24"/>
                <w:szCs w:val="24"/>
                <w:lang w:val="en-GB"/>
              </w:rPr>
              <w:t>联合体各方均为小型、微型企业</w:t>
            </w:r>
          </w:p>
        </w:tc>
        <w:tc>
          <w:tcPr>
            <w:tcW w:w="2552" w:type="dxa"/>
            <w:vAlign w:val="center"/>
          </w:tcPr>
          <w:p w:rsidR="00102190" w:rsidRPr="00060C23" w:rsidRDefault="00FE7759">
            <w:pPr>
              <w:jc w:val="center"/>
              <w:rPr>
                <w:rFonts w:asciiTheme="minorEastAsia" w:hAnsiTheme="minorEastAsia"/>
                <w:sz w:val="24"/>
                <w:szCs w:val="24"/>
              </w:rPr>
            </w:pPr>
            <w:r w:rsidRPr="00060C23">
              <w:rPr>
                <w:rFonts w:asciiTheme="minorEastAsia" w:hAnsiTheme="minorEastAsia" w:hint="eastAsia"/>
                <w:color w:val="000000"/>
                <w:sz w:val="24"/>
                <w:szCs w:val="24"/>
              </w:rPr>
              <w:t>对小型和微型企业产品的价格扣除</w:t>
            </w:r>
            <w:r w:rsidRPr="00060C23">
              <w:rPr>
                <w:rFonts w:asciiTheme="minorEastAsia" w:hAnsiTheme="minorEastAsia"/>
                <w:sz w:val="24"/>
                <w:szCs w:val="24"/>
                <w:u w:val="single"/>
              </w:rPr>
              <w:t>6</w:t>
            </w:r>
            <w:r w:rsidRPr="00060C23">
              <w:rPr>
                <w:rFonts w:asciiTheme="minorEastAsia" w:hAnsiTheme="minorEastAsia" w:hint="eastAsia"/>
                <w:sz w:val="24"/>
                <w:szCs w:val="24"/>
              </w:rPr>
              <w:t>%</w:t>
            </w:r>
          </w:p>
          <w:p w:rsidR="00102190" w:rsidRPr="00060C23" w:rsidRDefault="00FE7759">
            <w:pPr>
              <w:jc w:val="center"/>
              <w:rPr>
                <w:rFonts w:asciiTheme="minorEastAsia" w:hAnsiTheme="minorEastAsia"/>
                <w:b/>
                <w:sz w:val="24"/>
                <w:szCs w:val="24"/>
                <w:lang w:val="en-GB"/>
              </w:rPr>
            </w:pPr>
            <w:r w:rsidRPr="00060C23">
              <w:rPr>
                <w:rFonts w:asciiTheme="minorEastAsia" w:hAnsiTheme="minorEastAsia" w:hint="eastAsia"/>
                <w:sz w:val="24"/>
                <w:szCs w:val="24"/>
              </w:rPr>
              <w:t>（不再享受序号3的价格折扣）</w:t>
            </w:r>
          </w:p>
        </w:tc>
        <w:tc>
          <w:tcPr>
            <w:tcW w:w="2835" w:type="dxa"/>
            <w:vMerge/>
            <w:shd w:val="clear" w:color="auto" w:fill="auto"/>
          </w:tcPr>
          <w:p w:rsidR="00102190" w:rsidRPr="00060C23" w:rsidRDefault="00102190">
            <w:pPr>
              <w:rPr>
                <w:rFonts w:asciiTheme="minorEastAsia" w:hAnsiTheme="minorEastAsia"/>
                <w:color w:val="000000"/>
                <w:sz w:val="24"/>
                <w:szCs w:val="24"/>
                <w:lang w:val="en-GB"/>
              </w:rPr>
            </w:pPr>
          </w:p>
        </w:tc>
      </w:tr>
      <w:tr w:rsidR="00102190">
        <w:trPr>
          <w:trHeight w:val="707"/>
        </w:trPr>
        <w:tc>
          <w:tcPr>
            <w:tcW w:w="721" w:type="dxa"/>
            <w:vAlign w:val="center"/>
          </w:tcPr>
          <w:p w:rsidR="00102190" w:rsidRPr="00060C23" w:rsidRDefault="00FE7759">
            <w:pPr>
              <w:jc w:val="center"/>
              <w:rPr>
                <w:rFonts w:asciiTheme="minorEastAsia" w:hAnsiTheme="minorEastAsia"/>
                <w:b/>
                <w:color w:val="000000"/>
                <w:sz w:val="24"/>
                <w:szCs w:val="24"/>
                <w:lang w:val="en-GB"/>
              </w:rPr>
            </w:pPr>
            <w:r w:rsidRPr="00060C23">
              <w:rPr>
                <w:rFonts w:asciiTheme="minorEastAsia" w:hAnsiTheme="minorEastAsia" w:hint="eastAsia"/>
                <w:b/>
                <w:color w:val="000000"/>
                <w:sz w:val="24"/>
                <w:szCs w:val="24"/>
                <w:lang w:val="en-GB"/>
              </w:rPr>
              <w:t>3</w:t>
            </w:r>
          </w:p>
        </w:tc>
        <w:tc>
          <w:tcPr>
            <w:tcW w:w="2823" w:type="dxa"/>
            <w:vAlign w:val="center"/>
          </w:tcPr>
          <w:p w:rsidR="00102190" w:rsidRPr="00060C23" w:rsidRDefault="00FE7759">
            <w:pPr>
              <w:jc w:val="center"/>
              <w:rPr>
                <w:rFonts w:asciiTheme="minorEastAsia" w:hAnsiTheme="minorEastAsia"/>
                <w:b/>
                <w:color w:val="000000"/>
                <w:sz w:val="24"/>
                <w:szCs w:val="24"/>
                <w:lang w:val="en-GB"/>
              </w:rPr>
            </w:pPr>
            <w:r w:rsidRPr="00060C23">
              <w:rPr>
                <w:rFonts w:asciiTheme="minorEastAsia" w:hAnsiTheme="minorEastAsia" w:hint="eastAsia"/>
                <w:color w:val="000000"/>
                <w:sz w:val="24"/>
                <w:szCs w:val="24"/>
                <w:lang w:val="en-GB"/>
              </w:rPr>
              <w:t>联合体一方为小型、微型企业且小型、微型企业协议合同金额占联合体协议合同总金额30%以上的</w:t>
            </w:r>
          </w:p>
        </w:tc>
        <w:tc>
          <w:tcPr>
            <w:tcW w:w="2552" w:type="dxa"/>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对联合体总金额扣除</w:t>
            </w:r>
          </w:p>
          <w:p w:rsidR="00102190" w:rsidRPr="00060C23" w:rsidRDefault="00FE7759">
            <w:pPr>
              <w:jc w:val="center"/>
              <w:rPr>
                <w:rFonts w:asciiTheme="minorEastAsia" w:hAnsiTheme="minorEastAsia"/>
                <w:b/>
                <w:sz w:val="24"/>
                <w:szCs w:val="24"/>
                <w:lang w:val="en-GB"/>
              </w:rPr>
            </w:pPr>
            <w:r w:rsidRPr="00060C23">
              <w:rPr>
                <w:rFonts w:asciiTheme="minorEastAsia" w:hAnsiTheme="minorEastAsia"/>
                <w:sz w:val="24"/>
                <w:szCs w:val="24"/>
                <w:u w:val="single"/>
              </w:rPr>
              <w:t>2</w:t>
            </w:r>
            <w:r w:rsidRPr="00060C23">
              <w:rPr>
                <w:rFonts w:asciiTheme="minorEastAsia" w:hAnsiTheme="minorEastAsia" w:hint="eastAsia"/>
                <w:sz w:val="24"/>
                <w:szCs w:val="24"/>
              </w:rPr>
              <w:t>%</w:t>
            </w:r>
          </w:p>
        </w:tc>
        <w:tc>
          <w:tcPr>
            <w:tcW w:w="2835" w:type="dxa"/>
            <w:shd w:val="clear" w:color="auto" w:fill="auto"/>
            <w:vAlign w:val="center"/>
          </w:tcPr>
          <w:p w:rsidR="00102190" w:rsidRPr="00060C23" w:rsidRDefault="00FE7759">
            <w:pPr>
              <w:jc w:val="center"/>
              <w:rPr>
                <w:rFonts w:asciiTheme="minorEastAsia" w:hAnsiTheme="minorEastAsia"/>
                <w:color w:val="FF0000"/>
                <w:sz w:val="24"/>
                <w:szCs w:val="24"/>
                <w:u w:val="single"/>
              </w:rPr>
            </w:pPr>
            <w:r w:rsidRPr="00060C23">
              <w:rPr>
                <w:rFonts w:asciiTheme="minorEastAsia" w:hAnsiTheme="minorEastAsia" w:hint="eastAsia"/>
                <w:color w:val="000000"/>
                <w:sz w:val="24"/>
                <w:szCs w:val="24"/>
                <w:lang w:val="en-GB"/>
              </w:rPr>
              <w:t>评标价格＝投标报价×</w:t>
            </w:r>
            <w:r w:rsidRPr="00060C23">
              <w:rPr>
                <w:rFonts w:asciiTheme="minorEastAsia" w:hAnsiTheme="minorEastAsia" w:hint="eastAsia"/>
                <w:color w:val="000000" w:themeColor="text1"/>
                <w:sz w:val="24"/>
                <w:szCs w:val="24"/>
              </w:rPr>
              <w:t>(1-</w:t>
            </w:r>
            <w:r w:rsidRPr="00060C23">
              <w:rPr>
                <w:rFonts w:asciiTheme="minorEastAsia" w:hAnsiTheme="minorEastAsia"/>
                <w:color w:val="000000" w:themeColor="text1"/>
                <w:sz w:val="24"/>
                <w:szCs w:val="24"/>
                <w:u w:val="single"/>
              </w:rPr>
              <w:t>2</w:t>
            </w:r>
            <w:r w:rsidRPr="00060C23">
              <w:rPr>
                <w:rFonts w:asciiTheme="minorEastAsia" w:hAnsiTheme="minorEastAsia" w:hint="eastAsia"/>
                <w:color w:val="000000" w:themeColor="text1"/>
                <w:sz w:val="24"/>
                <w:szCs w:val="24"/>
                <w:u w:val="single"/>
              </w:rPr>
              <w:t>%)</w:t>
            </w:r>
          </w:p>
          <w:p w:rsidR="00102190" w:rsidRPr="00060C23" w:rsidRDefault="00102190">
            <w:pPr>
              <w:jc w:val="center"/>
              <w:rPr>
                <w:rFonts w:asciiTheme="minorEastAsia" w:hAnsiTheme="minorEastAsia"/>
                <w:b/>
                <w:color w:val="000000"/>
                <w:sz w:val="24"/>
                <w:szCs w:val="24"/>
                <w:lang w:val="en-GB"/>
              </w:rPr>
            </w:pPr>
          </w:p>
        </w:tc>
      </w:tr>
      <w:tr w:rsidR="00102190">
        <w:trPr>
          <w:trHeight w:val="707"/>
        </w:trPr>
        <w:tc>
          <w:tcPr>
            <w:tcW w:w="721" w:type="dxa"/>
            <w:vAlign w:val="center"/>
          </w:tcPr>
          <w:p w:rsidR="00102190" w:rsidRPr="00060C23" w:rsidRDefault="00FE7759">
            <w:pPr>
              <w:jc w:val="center"/>
              <w:rPr>
                <w:rFonts w:asciiTheme="minorEastAsia" w:hAnsiTheme="minorEastAsia"/>
                <w:b/>
                <w:color w:val="000000"/>
                <w:sz w:val="24"/>
                <w:szCs w:val="24"/>
                <w:lang w:val="en-GB"/>
              </w:rPr>
            </w:pPr>
            <w:r w:rsidRPr="00060C23">
              <w:rPr>
                <w:rFonts w:asciiTheme="minorEastAsia" w:hAnsiTheme="minorEastAsia" w:hint="eastAsia"/>
                <w:b/>
                <w:color w:val="000000"/>
                <w:sz w:val="24"/>
                <w:szCs w:val="24"/>
                <w:lang w:val="en-GB"/>
              </w:rPr>
              <w:t>4</w:t>
            </w:r>
          </w:p>
        </w:tc>
        <w:tc>
          <w:tcPr>
            <w:tcW w:w="2823" w:type="dxa"/>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监狱企业</w:t>
            </w:r>
          </w:p>
        </w:tc>
        <w:tc>
          <w:tcPr>
            <w:tcW w:w="2552" w:type="dxa"/>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视同小型、微型企业</w:t>
            </w:r>
          </w:p>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对监狱企业产品价格扣除</w:t>
            </w:r>
            <w:r w:rsidRPr="00060C23">
              <w:rPr>
                <w:rFonts w:asciiTheme="minorEastAsia" w:hAnsiTheme="minorEastAsia"/>
                <w:sz w:val="24"/>
                <w:szCs w:val="24"/>
                <w:u w:val="single"/>
              </w:rPr>
              <w:t>6</w:t>
            </w:r>
            <w:r w:rsidRPr="00060C23">
              <w:rPr>
                <w:rFonts w:asciiTheme="minorEastAsia" w:hAnsiTheme="minorEastAsia" w:hint="eastAsia"/>
                <w:sz w:val="24"/>
                <w:szCs w:val="24"/>
              </w:rPr>
              <w:t>%</w:t>
            </w:r>
          </w:p>
        </w:tc>
        <w:tc>
          <w:tcPr>
            <w:tcW w:w="2835" w:type="dxa"/>
            <w:shd w:val="clear" w:color="auto" w:fill="auto"/>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评标价格＝投标报价—</w:t>
            </w:r>
            <w:r w:rsidRPr="00060C23">
              <w:rPr>
                <w:rFonts w:asciiTheme="minorEastAsia" w:hAnsiTheme="minorEastAsia" w:hint="eastAsia"/>
                <w:color w:val="000000"/>
                <w:sz w:val="24"/>
                <w:szCs w:val="24"/>
              </w:rPr>
              <w:t>监狱企业产品的价格</w:t>
            </w:r>
            <w:r w:rsidRPr="00060C23">
              <w:rPr>
                <w:rFonts w:asciiTheme="minorEastAsia" w:hAnsiTheme="minorEastAsia" w:hint="eastAsia"/>
                <w:color w:val="000000"/>
                <w:sz w:val="24"/>
                <w:szCs w:val="24"/>
                <w:lang w:val="en-GB"/>
              </w:rPr>
              <w:t>×6%</w:t>
            </w:r>
          </w:p>
        </w:tc>
      </w:tr>
      <w:tr w:rsidR="00102190">
        <w:trPr>
          <w:trHeight w:val="707"/>
        </w:trPr>
        <w:tc>
          <w:tcPr>
            <w:tcW w:w="721" w:type="dxa"/>
            <w:vAlign w:val="center"/>
          </w:tcPr>
          <w:p w:rsidR="00102190" w:rsidRPr="00060C23" w:rsidRDefault="00FE7759">
            <w:pPr>
              <w:jc w:val="center"/>
              <w:rPr>
                <w:rFonts w:asciiTheme="minorEastAsia" w:hAnsiTheme="minorEastAsia"/>
                <w:b/>
                <w:color w:val="000000"/>
                <w:sz w:val="24"/>
                <w:szCs w:val="24"/>
                <w:lang w:val="en-GB"/>
              </w:rPr>
            </w:pPr>
            <w:r w:rsidRPr="00060C23">
              <w:rPr>
                <w:rFonts w:asciiTheme="minorEastAsia" w:hAnsiTheme="minorEastAsia" w:hint="eastAsia"/>
                <w:b/>
                <w:color w:val="000000"/>
                <w:sz w:val="24"/>
                <w:szCs w:val="24"/>
                <w:lang w:val="en-GB"/>
              </w:rPr>
              <w:t>5</w:t>
            </w:r>
          </w:p>
        </w:tc>
        <w:tc>
          <w:tcPr>
            <w:tcW w:w="2823" w:type="dxa"/>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残疾人福利性单位</w:t>
            </w:r>
          </w:p>
        </w:tc>
        <w:tc>
          <w:tcPr>
            <w:tcW w:w="2552" w:type="dxa"/>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视同小型、微型企业</w:t>
            </w:r>
          </w:p>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对残疾人福利性单位产品价格扣除</w:t>
            </w:r>
            <w:r w:rsidRPr="00060C23">
              <w:rPr>
                <w:rFonts w:asciiTheme="minorEastAsia" w:hAnsiTheme="minorEastAsia"/>
                <w:sz w:val="24"/>
                <w:szCs w:val="24"/>
                <w:u w:val="single"/>
              </w:rPr>
              <w:t>6</w:t>
            </w:r>
            <w:r w:rsidRPr="00060C23">
              <w:rPr>
                <w:rFonts w:asciiTheme="minorEastAsia" w:hAnsiTheme="minorEastAsia" w:hint="eastAsia"/>
                <w:sz w:val="24"/>
                <w:szCs w:val="24"/>
              </w:rPr>
              <w:t>%</w:t>
            </w:r>
          </w:p>
        </w:tc>
        <w:tc>
          <w:tcPr>
            <w:tcW w:w="2835" w:type="dxa"/>
            <w:shd w:val="clear" w:color="auto" w:fill="auto"/>
            <w:vAlign w:val="center"/>
          </w:tcPr>
          <w:p w:rsidR="00102190" w:rsidRPr="00060C23" w:rsidRDefault="00FE7759">
            <w:pPr>
              <w:jc w:val="center"/>
              <w:rPr>
                <w:rFonts w:asciiTheme="minorEastAsia" w:hAnsiTheme="minorEastAsia"/>
                <w:color w:val="000000"/>
                <w:sz w:val="24"/>
                <w:szCs w:val="24"/>
                <w:lang w:val="en-GB"/>
              </w:rPr>
            </w:pPr>
            <w:r w:rsidRPr="00060C23">
              <w:rPr>
                <w:rFonts w:asciiTheme="minorEastAsia" w:hAnsiTheme="minorEastAsia" w:hint="eastAsia"/>
                <w:color w:val="000000"/>
                <w:sz w:val="24"/>
                <w:szCs w:val="24"/>
                <w:lang w:val="en-GB"/>
              </w:rPr>
              <w:t>评标价格＝投标报价—</w:t>
            </w:r>
            <w:r w:rsidRPr="00060C23">
              <w:rPr>
                <w:rFonts w:asciiTheme="minorEastAsia" w:hAnsiTheme="minorEastAsia" w:hint="eastAsia"/>
                <w:color w:val="000000"/>
                <w:sz w:val="24"/>
                <w:szCs w:val="24"/>
              </w:rPr>
              <w:t>残疾人福利性单位产品的价格</w:t>
            </w:r>
            <w:r w:rsidRPr="00060C23">
              <w:rPr>
                <w:rFonts w:asciiTheme="minorEastAsia" w:hAnsiTheme="minorEastAsia" w:hint="eastAsia"/>
                <w:color w:val="000000"/>
                <w:sz w:val="24"/>
                <w:szCs w:val="24"/>
                <w:lang w:val="en-GB"/>
              </w:rPr>
              <w:t>×6%</w:t>
            </w:r>
          </w:p>
        </w:tc>
      </w:tr>
      <w:tr w:rsidR="00102190">
        <w:trPr>
          <w:trHeight w:val="2582"/>
        </w:trPr>
        <w:tc>
          <w:tcPr>
            <w:tcW w:w="8931" w:type="dxa"/>
            <w:gridSpan w:val="4"/>
            <w:vAlign w:val="center"/>
          </w:tcPr>
          <w:p w:rsidR="00102190" w:rsidRDefault="00FE775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02190" w:rsidRDefault="00FE775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102190" w:rsidRDefault="00FE7759" w:rsidP="00E935C2">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102190" w:rsidRDefault="00FE7759" w:rsidP="00E935C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102190" w:rsidRDefault="00FE7759">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102190" w:rsidRDefault="00FE7759">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102190" w:rsidRDefault="00FE775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a、不接受联合体投标的项目，本表中第2项、第3项情形不适用。</w:t>
      </w:r>
    </w:p>
    <w:p w:rsidR="00102190" w:rsidRDefault="00FE775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102190" w:rsidRDefault="00FE775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102190" w:rsidRDefault="00FE775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102190" w:rsidRDefault="00FE7759">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102190" w:rsidRDefault="00FE775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102190" w:rsidRDefault="00FE775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02190" w:rsidRDefault="00FE775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102190" w:rsidRDefault="00102190">
      <w:pPr>
        <w:adjustRightInd w:val="0"/>
        <w:snapToGrid w:val="0"/>
        <w:spacing w:line="360" w:lineRule="auto"/>
        <w:ind w:firstLineChars="200" w:firstLine="420"/>
        <w:rPr>
          <w:rFonts w:ascii="宋体" w:hAnsi="宋体" w:cs="Courier New"/>
          <w:szCs w:val="21"/>
        </w:rPr>
      </w:pPr>
    </w:p>
    <w:p w:rsidR="00102190" w:rsidRDefault="00102190">
      <w:pPr>
        <w:adjustRightInd w:val="0"/>
        <w:snapToGrid w:val="0"/>
        <w:spacing w:line="360" w:lineRule="auto"/>
        <w:ind w:firstLineChars="200" w:firstLine="420"/>
        <w:rPr>
          <w:rFonts w:ascii="宋体" w:hAnsi="宋体" w:cs="Courier New"/>
          <w:szCs w:val="21"/>
        </w:rPr>
      </w:pPr>
    </w:p>
    <w:p w:rsidR="00102190" w:rsidRDefault="00102190">
      <w:pPr>
        <w:adjustRightInd w:val="0"/>
        <w:snapToGrid w:val="0"/>
        <w:spacing w:line="360" w:lineRule="auto"/>
        <w:ind w:firstLineChars="200" w:firstLine="420"/>
        <w:rPr>
          <w:rFonts w:ascii="宋体" w:hAnsi="宋体" w:cs="Courier New"/>
          <w:szCs w:val="21"/>
        </w:rPr>
      </w:pPr>
    </w:p>
    <w:p w:rsidR="00102190" w:rsidRDefault="00102190">
      <w:pPr>
        <w:adjustRightInd w:val="0"/>
        <w:snapToGrid w:val="0"/>
        <w:spacing w:line="360" w:lineRule="auto"/>
        <w:ind w:firstLineChars="200" w:firstLine="420"/>
        <w:rPr>
          <w:rFonts w:ascii="宋体" w:hAnsi="宋体" w:cs="Courier New"/>
          <w:szCs w:val="21"/>
        </w:rPr>
      </w:pPr>
    </w:p>
    <w:p w:rsidR="00102190" w:rsidRDefault="00102190">
      <w:pPr>
        <w:adjustRightInd w:val="0"/>
        <w:snapToGrid w:val="0"/>
        <w:spacing w:line="360" w:lineRule="auto"/>
        <w:ind w:firstLineChars="200" w:firstLine="420"/>
        <w:rPr>
          <w:rFonts w:ascii="宋体" w:hAnsi="宋体" w:cs="Courier New"/>
          <w:szCs w:val="21"/>
        </w:rPr>
      </w:pPr>
    </w:p>
    <w:p w:rsidR="00102190" w:rsidRDefault="00102190">
      <w:pPr>
        <w:adjustRightInd w:val="0"/>
        <w:snapToGrid w:val="0"/>
        <w:spacing w:line="360" w:lineRule="auto"/>
        <w:ind w:firstLineChars="200" w:firstLine="420"/>
        <w:rPr>
          <w:rFonts w:ascii="宋体" w:hAnsi="宋体" w:cs="Courier New"/>
          <w:szCs w:val="21"/>
        </w:rPr>
      </w:pPr>
    </w:p>
    <w:p w:rsidR="00102190" w:rsidRDefault="00102190">
      <w:pPr>
        <w:adjustRightInd w:val="0"/>
        <w:snapToGrid w:val="0"/>
        <w:spacing w:line="360" w:lineRule="auto"/>
        <w:ind w:firstLineChars="200" w:firstLine="420"/>
        <w:rPr>
          <w:rFonts w:ascii="宋体" w:hAnsi="宋体" w:cs="Courier New"/>
          <w:szCs w:val="21"/>
        </w:rPr>
      </w:pPr>
    </w:p>
    <w:p w:rsidR="00102190" w:rsidRDefault="00FE7759" w:rsidP="009C570F">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w:t>
      </w:r>
      <w:r w:rsidR="009C570F">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合同条款及格式</w:t>
      </w: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FE775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102190" w:rsidRDefault="00FE7759">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102190" w:rsidRDefault="00FE775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102190">
      <w:pPr>
        <w:pStyle w:val="a6"/>
        <w:spacing w:line="360" w:lineRule="auto"/>
        <w:contextualSpacing/>
        <w:jc w:val="center"/>
        <w:rPr>
          <w:rFonts w:asciiTheme="majorEastAsia" w:eastAsiaTheme="majorEastAsia" w:hAnsiTheme="majorEastAsia" w:cs="宋体"/>
          <w:b/>
          <w:kern w:val="0"/>
          <w:sz w:val="36"/>
          <w:szCs w:val="36"/>
        </w:rPr>
      </w:pPr>
    </w:p>
    <w:p w:rsidR="00102190" w:rsidRDefault="00FE7759">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102190" w:rsidRDefault="00FE775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102190">
      <w:pPr>
        <w:autoSpaceDE w:val="0"/>
        <w:autoSpaceDN w:val="0"/>
        <w:adjustRightInd w:val="0"/>
        <w:spacing w:line="700" w:lineRule="exact"/>
        <w:ind w:firstLine="551"/>
        <w:jc w:val="center"/>
        <w:rPr>
          <w:rFonts w:asciiTheme="minorEastAsia" w:hAnsiTheme="minorEastAsia" w:cs="黑体"/>
          <w:b/>
          <w:bCs/>
          <w:sz w:val="44"/>
          <w:szCs w:val="44"/>
          <w:lang w:val="zh-CN"/>
        </w:rPr>
      </w:pPr>
    </w:p>
    <w:p w:rsidR="00102190" w:rsidRDefault="00FE7759">
      <w:pPr>
        <w:widowControl/>
        <w:jc w:val="left"/>
        <w:rPr>
          <w:rFonts w:asciiTheme="minorEastAsia" w:hAnsiTheme="minorEastAsia" w:cs="黑体"/>
          <w:b/>
          <w:bCs/>
          <w:sz w:val="36"/>
          <w:szCs w:val="36"/>
          <w:lang w:val="zh-CN"/>
        </w:rPr>
      </w:pPr>
      <w:bookmarkStart w:id="2" w:name="_Toc174185203"/>
      <w:bookmarkStart w:id="3" w:name="_Toc186274126"/>
      <w:bookmarkStart w:id="4" w:name="_Toc184023138"/>
      <w:r>
        <w:rPr>
          <w:rFonts w:asciiTheme="minorEastAsia" w:hAnsiTheme="minorEastAsia" w:cs="黑体"/>
          <w:sz w:val="36"/>
          <w:szCs w:val="36"/>
          <w:lang w:val="zh-CN"/>
        </w:rPr>
        <w:br w:type="page"/>
      </w:r>
    </w:p>
    <w:p w:rsidR="00102190" w:rsidRDefault="00FE775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02190">
        <w:tc>
          <w:tcPr>
            <w:tcW w:w="468" w:type="dxa"/>
            <w:vAlign w:val="center"/>
          </w:tcPr>
          <w:p w:rsidR="00102190" w:rsidRDefault="00FE775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02190" w:rsidRDefault="00FE775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02190" w:rsidRDefault="00FE775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02190" w:rsidRDefault="00FE775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02190" w:rsidRDefault="00FE775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02190" w:rsidRDefault="00FE775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02190" w:rsidRDefault="00FE7759">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02190" w:rsidRDefault="00FE7759">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02190" w:rsidRDefault="00FE7759">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02190" w:rsidRDefault="00FE7759">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Merge w:val="restart"/>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02190" w:rsidRDefault="00FE7759">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Merge/>
            <w:vAlign w:val="center"/>
          </w:tcPr>
          <w:p w:rsidR="00102190" w:rsidRDefault="0010219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2190" w:rsidRDefault="00102190">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02190" w:rsidRDefault="00FE7759">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02190" w:rsidRDefault="00102190">
            <w:pPr>
              <w:pStyle w:val="a6"/>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Merge w:val="restart"/>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02190" w:rsidRDefault="00FE775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02190" w:rsidRDefault="00FE775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 w:val="24"/>
                <w:szCs w:val="24"/>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 w:val="24"/>
                <w:szCs w:val="24"/>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 w:val="24"/>
                <w:szCs w:val="24"/>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 w:val="24"/>
                <w:szCs w:val="24"/>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2190" w:rsidRDefault="00102190">
            <w:pPr>
              <w:snapToGrid w:val="0"/>
              <w:spacing w:line="400" w:lineRule="exact"/>
              <w:rPr>
                <w:rFonts w:ascii="宋体" w:hAnsi="宋体" w:cs="微软雅黑"/>
                <w:sz w:val="24"/>
                <w:szCs w:val="24"/>
              </w:rPr>
            </w:pP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 w:val="24"/>
                <w:szCs w:val="24"/>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02190" w:rsidRDefault="00FE775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02190" w:rsidRDefault="00FE775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02190" w:rsidRDefault="00FE775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hRule="exac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02190" w:rsidRDefault="00FE775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02190" w:rsidRDefault="00102190">
            <w:pPr>
              <w:snapToGrid w:val="0"/>
              <w:spacing w:line="400" w:lineRule="exact"/>
              <w:jc w:val="center"/>
              <w:rPr>
                <w:rFonts w:ascii="宋体" w:hAnsi="宋体" w:cs="微软雅黑"/>
                <w:szCs w:val="21"/>
              </w:rP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c>
          <w:tcPr>
            <w:tcW w:w="468" w:type="dxa"/>
            <w:vMerge w:val="restart"/>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02190" w:rsidRDefault="00FE775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02190" w:rsidRDefault="00FE775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02190" w:rsidRDefault="00FE775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 w:val="24"/>
                <w:szCs w:val="24"/>
              </w:rPr>
            </w:pPr>
          </w:p>
        </w:tc>
      </w:tr>
      <w:tr w:rsidR="00102190">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02190" w:rsidRDefault="00102190">
            <w:pPr>
              <w:pStyle w:val="a6"/>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r>
      <w:tr w:rsidR="00102190">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02190" w:rsidRDefault="00102190">
            <w:pPr>
              <w:pStyle w:val="a6"/>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r>
      <w:tr w:rsidR="00102190">
        <w:tc>
          <w:tcPr>
            <w:tcW w:w="468" w:type="dxa"/>
            <w:vMerge/>
            <w:vAlign w:val="center"/>
          </w:tcPr>
          <w:p w:rsidR="00102190" w:rsidRDefault="00102190">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2190" w:rsidRDefault="00102190">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02190" w:rsidRDefault="00102190">
            <w:pPr>
              <w:pStyle w:val="a6"/>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02190" w:rsidRDefault="00FE7759">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02190" w:rsidRDefault="00FE7759">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tcBorders>
              <w:top w:val="double" w:sz="4" w:space="0" w:color="auto"/>
            </w:tcBorders>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102190" w:rsidRDefault="00102190">
            <w:pPr>
              <w:jc w:val="center"/>
            </w:pPr>
          </w:p>
        </w:tc>
        <w:tc>
          <w:tcPr>
            <w:tcW w:w="1560" w:type="dxa"/>
            <w:tcBorders>
              <w:top w:val="double" w:sz="4" w:space="0" w:color="auto"/>
            </w:tcBorders>
            <w:vAlign w:val="center"/>
          </w:tcPr>
          <w:p w:rsidR="00102190" w:rsidRDefault="00102190">
            <w:pPr>
              <w:snapToGrid w:val="0"/>
              <w:spacing w:line="400" w:lineRule="exact"/>
              <w:rPr>
                <w:rFonts w:ascii="宋体" w:hAnsi="宋体" w:cs="微软雅黑"/>
                <w:szCs w:val="21"/>
              </w:rPr>
            </w:pPr>
          </w:p>
        </w:tc>
        <w:tc>
          <w:tcPr>
            <w:tcW w:w="2018" w:type="dxa"/>
            <w:tcBorders>
              <w:top w:val="double" w:sz="4" w:space="0" w:color="auto"/>
            </w:tcBorders>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102190" w:rsidRDefault="00102190">
            <w:pPr>
              <w:jc w:val="center"/>
            </w:pPr>
          </w:p>
        </w:tc>
        <w:tc>
          <w:tcPr>
            <w:tcW w:w="1560" w:type="dxa"/>
            <w:tcBorders>
              <w:top w:val="single" w:sz="4" w:space="0" w:color="auto"/>
            </w:tcBorders>
            <w:vAlign w:val="center"/>
          </w:tcPr>
          <w:p w:rsidR="00102190" w:rsidRDefault="00102190">
            <w:pPr>
              <w:snapToGrid w:val="0"/>
              <w:spacing w:line="400" w:lineRule="exact"/>
              <w:rPr>
                <w:rFonts w:ascii="宋体" w:hAnsi="宋体" w:cs="微软雅黑"/>
                <w:szCs w:val="21"/>
              </w:rPr>
            </w:pPr>
          </w:p>
        </w:tc>
        <w:tc>
          <w:tcPr>
            <w:tcW w:w="2018" w:type="dxa"/>
            <w:tcBorders>
              <w:top w:val="single" w:sz="4" w:space="0" w:color="auto"/>
            </w:tcBorders>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160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102190" w:rsidRDefault="00FE7759">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102190" w:rsidRDefault="00102190">
            <w:pPr>
              <w:pStyle w:val="a6"/>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900"/>
        </w:trPr>
        <w:tc>
          <w:tcPr>
            <w:tcW w:w="468" w:type="dxa"/>
            <w:vMerge w:val="restart"/>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102190" w:rsidRDefault="00FE7759">
            <w:pPr>
              <w:pStyle w:val="a6"/>
              <w:kinsoku w:val="0"/>
              <w:overflowPunct w:val="0"/>
              <w:autoSpaceDE w:val="0"/>
              <w:autoSpaceDN w:val="0"/>
              <w:spacing w:line="320" w:lineRule="exact"/>
              <w:rPr>
                <w:rFonts w:asciiTheme="minorEastAsia" w:hAnsiTheme="minorEastAsia" w:cs="宋体"/>
                <w:color w:val="8064A2" w:themeColor="accent4"/>
                <w:kern w:val="0"/>
                <w:szCs w:val="24"/>
              </w:rPr>
            </w:pPr>
            <w:r>
              <w:rPr>
                <w:rFonts w:asciiTheme="minorEastAsia" w:hAnsiTheme="minorEastAsia" w:cs="宋体"/>
                <w:color w:val="8064A2" w:themeColor="accent4"/>
                <w:kern w:val="0"/>
                <w:szCs w:val="24"/>
              </w:rPr>
              <w:t>信息安全产品强制性认证</w:t>
            </w:r>
          </w:p>
        </w:tc>
        <w:tc>
          <w:tcPr>
            <w:tcW w:w="2977" w:type="dxa"/>
            <w:gridSpan w:val="2"/>
            <w:tcBorders>
              <w:left w:val="single" w:sz="4" w:space="0" w:color="auto"/>
            </w:tcBorders>
            <w:vAlign w:val="center"/>
          </w:tcPr>
          <w:p w:rsidR="00102190" w:rsidRDefault="00FE7759">
            <w:pPr>
              <w:pStyle w:val="a6"/>
              <w:kinsoku w:val="0"/>
              <w:overflowPunct w:val="0"/>
              <w:autoSpaceDE w:val="0"/>
              <w:autoSpaceDN w:val="0"/>
              <w:spacing w:line="320" w:lineRule="exact"/>
              <w:rPr>
                <w:rFonts w:asciiTheme="majorEastAsia" w:eastAsiaTheme="majorEastAsia" w:hAnsiTheme="majorEastAsia" w:cstheme="majorEastAsia"/>
                <w:bCs/>
                <w:color w:val="8064A2" w:themeColor="accent4"/>
                <w:szCs w:val="24"/>
                <w:lang w:val="zh-CN"/>
              </w:rPr>
            </w:pPr>
            <w:r>
              <w:rPr>
                <w:rFonts w:asciiTheme="minorEastAsia" w:hAnsiTheme="minorEastAsia" w:cs="宋体" w:hint="eastAsia"/>
                <w:color w:val="8064A2" w:themeColor="accent4"/>
                <w:kern w:val="0"/>
                <w:szCs w:val="24"/>
              </w:rPr>
              <w:t>认证机构颁发的认证证书</w:t>
            </w:r>
          </w:p>
        </w:tc>
        <w:tc>
          <w:tcPr>
            <w:tcW w:w="1559" w:type="dxa"/>
            <w:vAlign w:val="center"/>
          </w:tcPr>
          <w:p w:rsidR="00102190" w:rsidRDefault="00102190">
            <w:pPr>
              <w:pStyle w:val="a6"/>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984"/>
        </w:trPr>
        <w:tc>
          <w:tcPr>
            <w:tcW w:w="468" w:type="dxa"/>
            <w:vMerge/>
            <w:vAlign w:val="center"/>
          </w:tcPr>
          <w:p w:rsidR="00102190" w:rsidRDefault="00102190">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2190" w:rsidRDefault="00102190">
            <w:pPr>
              <w:pStyle w:val="a6"/>
              <w:kinsoku w:val="0"/>
              <w:overflowPunct w:val="0"/>
              <w:autoSpaceDE w:val="0"/>
              <w:autoSpaceDN w:val="0"/>
              <w:spacing w:line="320" w:lineRule="exact"/>
              <w:rPr>
                <w:rFonts w:asciiTheme="minorEastAsia" w:hAnsiTheme="minorEastAsia" w:cs="宋体"/>
                <w:color w:val="8064A2" w:themeColor="accent4"/>
                <w:kern w:val="0"/>
                <w:szCs w:val="24"/>
              </w:rPr>
            </w:pPr>
          </w:p>
        </w:tc>
        <w:tc>
          <w:tcPr>
            <w:tcW w:w="2977" w:type="dxa"/>
            <w:gridSpan w:val="2"/>
            <w:tcBorders>
              <w:left w:val="single" w:sz="4" w:space="0" w:color="auto"/>
            </w:tcBorders>
            <w:vAlign w:val="center"/>
          </w:tcPr>
          <w:p w:rsidR="00102190" w:rsidRDefault="00FE7759">
            <w:pPr>
              <w:pStyle w:val="a6"/>
              <w:kinsoku w:val="0"/>
              <w:overflowPunct w:val="0"/>
              <w:autoSpaceDE w:val="0"/>
              <w:autoSpaceDN w:val="0"/>
              <w:spacing w:line="320" w:lineRule="exact"/>
              <w:rPr>
                <w:rFonts w:asciiTheme="majorEastAsia" w:eastAsiaTheme="majorEastAsia" w:hAnsiTheme="majorEastAsia" w:cstheme="majorEastAsia"/>
                <w:bCs/>
                <w:color w:val="8064A2" w:themeColor="accent4"/>
                <w:szCs w:val="24"/>
                <w:lang w:val="zh-CN"/>
              </w:rPr>
            </w:pPr>
            <w:r>
              <w:rPr>
                <w:rFonts w:asciiTheme="minorEastAsia" w:hAnsiTheme="minorEastAsia" w:cs="宋体" w:hint="eastAsia"/>
                <w:color w:val="8064A2" w:themeColor="accent4"/>
                <w:kern w:val="0"/>
                <w:szCs w:val="24"/>
              </w:rPr>
              <w:t>中国信息安全认证中心官网产品查询结果截图</w:t>
            </w:r>
          </w:p>
        </w:tc>
        <w:tc>
          <w:tcPr>
            <w:tcW w:w="1559" w:type="dxa"/>
            <w:vAlign w:val="center"/>
          </w:tcPr>
          <w:p w:rsidR="00102190" w:rsidRDefault="00102190">
            <w:pPr>
              <w:pStyle w:val="a6"/>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FE775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02190" w:rsidRDefault="00FE7759">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r w:rsidR="00102190">
        <w:trPr>
          <w:trHeight w:val="510"/>
        </w:trPr>
        <w:tc>
          <w:tcPr>
            <w:tcW w:w="468" w:type="dxa"/>
            <w:vAlign w:val="center"/>
          </w:tcPr>
          <w:p w:rsidR="00102190" w:rsidRDefault="0010219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02190" w:rsidRDefault="00102190">
            <w:pPr>
              <w:pStyle w:val="a6"/>
              <w:kinsoku w:val="0"/>
              <w:overflowPunct w:val="0"/>
              <w:autoSpaceDE w:val="0"/>
              <w:autoSpaceDN w:val="0"/>
              <w:spacing w:line="320" w:lineRule="exact"/>
              <w:rPr>
                <w:rFonts w:hAnsi="宋体" w:cs="微软雅黑"/>
                <w:bCs/>
                <w:kern w:val="0"/>
              </w:rPr>
            </w:pPr>
          </w:p>
        </w:tc>
        <w:tc>
          <w:tcPr>
            <w:tcW w:w="1559" w:type="dxa"/>
            <w:vAlign w:val="center"/>
          </w:tcPr>
          <w:p w:rsidR="00102190" w:rsidRDefault="00102190">
            <w:pPr>
              <w:jc w:val="center"/>
            </w:pPr>
          </w:p>
        </w:tc>
        <w:tc>
          <w:tcPr>
            <w:tcW w:w="1560" w:type="dxa"/>
            <w:vAlign w:val="center"/>
          </w:tcPr>
          <w:p w:rsidR="00102190" w:rsidRDefault="00102190">
            <w:pPr>
              <w:snapToGrid w:val="0"/>
              <w:spacing w:line="400" w:lineRule="exact"/>
              <w:rPr>
                <w:rFonts w:ascii="宋体" w:hAnsi="宋体" w:cs="微软雅黑"/>
                <w:szCs w:val="21"/>
              </w:rPr>
            </w:pPr>
          </w:p>
        </w:tc>
        <w:tc>
          <w:tcPr>
            <w:tcW w:w="2018" w:type="dxa"/>
            <w:vAlign w:val="center"/>
          </w:tcPr>
          <w:p w:rsidR="00102190" w:rsidRDefault="00102190">
            <w:pPr>
              <w:snapToGrid w:val="0"/>
              <w:spacing w:line="400" w:lineRule="exact"/>
              <w:rPr>
                <w:rFonts w:ascii="宋体" w:hAnsi="宋体" w:cs="微软雅黑"/>
                <w:szCs w:val="21"/>
              </w:rPr>
            </w:pPr>
          </w:p>
        </w:tc>
      </w:tr>
    </w:tbl>
    <w:p w:rsidR="00102190" w:rsidRDefault="00FE775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02190" w:rsidRDefault="00FE7759">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2190" w:rsidRDefault="00FE7759">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10219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0219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cs="宋体"/>
                <w:sz w:val="24"/>
                <w:szCs w:val="24"/>
                <w:lang w:val="zh-CN"/>
              </w:rPr>
            </w:pPr>
          </w:p>
        </w:tc>
      </w:tr>
      <w:tr w:rsidR="0010219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ind w:firstLine="240"/>
              <w:rPr>
                <w:rFonts w:asciiTheme="minorEastAsia" w:hAnsiTheme="minorEastAsia" w:cs="宋体"/>
                <w:sz w:val="24"/>
                <w:szCs w:val="24"/>
                <w:lang w:val="zh-CN"/>
              </w:rPr>
            </w:pP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102190" w:rsidRDefault="00102190">
      <w:pPr>
        <w:autoSpaceDE w:val="0"/>
        <w:autoSpaceDN w:val="0"/>
        <w:adjustRightInd w:val="0"/>
        <w:spacing w:line="480" w:lineRule="auto"/>
        <w:rPr>
          <w:rFonts w:asciiTheme="minorEastAsia" w:hAnsiTheme="minorEastAsia" w:cs="宋体"/>
          <w:color w:val="FF0000"/>
          <w:sz w:val="24"/>
          <w:szCs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rPr>
          <w:rFonts w:ascii="宋体" w:cs="宋体"/>
          <w:sz w:val="2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FE775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102190">
      <w:pPr>
        <w:pStyle w:val="a6"/>
        <w:spacing w:line="360" w:lineRule="auto"/>
        <w:jc w:val="center"/>
        <w:rPr>
          <w:rFonts w:asciiTheme="majorEastAsia" w:eastAsiaTheme="majorEastAsia" w:hAnsiTheme="majorEastAsia"/>
          <w:b/>
          <w:snapToGrid w:val="0"/>
          <w:kern w:val="0"/>
          <w:sz w:val="36"/>
          <w:szCs w:val="36"/>
        </w:rPr>
      </w:pPr>
    </w:p>
    <w:p w:rsidR="00102190" w:rsidRDefault="00FE775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02190" w:rsidRDefault="00FE7759">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102190" w:rsidRDefault="00FE7759">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102190" w:rsidRDefault="00FE775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102190" w:rsidRDefault="00FE7759">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102190" w:rsidRDefault="00FE7759">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02190" w:rsidRDefault="00FE775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102190" w:rsidRDefault="00FE775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102190" w:rsidRDefault="00FE775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02190" w:rsidRDefault="00FE775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02190" w:rsidRDefault="00FE775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02190" w:rsidRDefault="00FE7759">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02190" w:rsidRDefault="00FE7759">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02190" w:rsidRDefault="00FE7759">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02190" w:rsidRDefault="00FE7759">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02190" w:rsidRDefault="00FE7759">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102190" w:rsidRDefault="00FE7759">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02190" w:rsidRDefault="00FE7759">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02190" w:rsidRDefault="00FE7759">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Pr>
          <w:rFonts w:asciiTheme="minorEastAsia" w:hAnsiTheme="minorEastAsia" w:cs="Arial" w:hint="eastAsia"/>
          <w:color w:val="FF0000"/>
          <w:sz w:val="24"/>
          <w:szCs w:val="24"/>
        </w:rPr>
        <w:t>四个</w:t>
      </w:r>
      <w:r>
        <w:rPr>
          <w:rFonts w:asciiTheme="minorEastAsia" w:hAnsiTheme="minorEastAsia" w:cs="Arial" w:hint="eastAsia"/>
          <w:sz w:val="24"/>
          <w:szCs w:val="24"/>
        </w:rPr>
        <w:t>月内的相关缴费证明，以便核查。</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02190" w:rsidRDefault="00FE7759">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102190" w:rsidRDefault="00FE7759">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102190" w:rsidRDefault="00102190">
      <w:pPr>
        <w:pStyle w:val="a6"/>
        <w:adjustRightInd w:val="0"/>
        <w:snapToGrid w:val="0"/>
        <w:spacing w:line="360" w:lineRule="auto"/>
        <w:rPr>
          <w:rFonts w:asciiTheme="minorEastAsia" w:eastAsiaTheme="minorEastAsia" w:hAnsiTheme="minorEastAsia"/>
          <w:szCs w:val="24"/>
        </w:rPr>
      </w:pPr>
    </w:p>
    <w:p w:rsidR="00102190" w:rsidRDefault="00FE7759">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102190" w:rsidRDefault="00FE775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102190" w:rsidRDefault="00FE775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102190" w:rsidRDefault="00FE775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102190" w:rsidRDefault="00FE775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102190" w:rsidRDefault="00FE775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102190" w:rsidRDefault="00FE775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102190" w:rsidRDefault="00FE775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02190" w:rsidRDefault="00102190" w:rsidP="00E935C2">
      <w:pPr>
        <w:autoSpaceDE w:val="0"/>
        <w:autoSpaceDN w:val="0"/>
        <w:adjustRightInd w:val="0"/>
        <w:spacing w:line="480" w:lineRule="auto"/>
        <w:ind w:firstLineChars="257" w:firstLine="617"/>
        <w:rPr>
          <w:rFonts w:ascii="宋体" w:hAnsi="宋体"/>
          <w:color w:val="000000"/>
          <w:sz w:val="24"/>
          <w:szCs w:val="24"/>
        </w:rPr>
      </w:pPr>
    </w:p>
    <w:p w:rsidR="00102190" w:rsidRDefault="00FE7759">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02190" w:rsidRDefault="00FE775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102190" w:rsidRDefault="00FE775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02190" w:rsidRDefault="00FE775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02190" w:rsidRDefault="00FE7759">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02190" w:rsidRDefault="00102190">
      <w:pPr>
        <w:pStyle w:val="13"/>
        <w:spacing w:line="480" w:lineRule="auto"/>
        <w:ind w:firstLineChars="225" w:firstLine="540"/>
        <w:jc w:val="left"/>
        <w:rPr>
          <w:rFonts w:asciiTheme="minorEastAsia" w:hAnsiTheme="minorEastAsia"/>
          <w:color w:val="000000"/>
          <w:szCs w:val="24"/>
        </w:rPr>
      </w:pPr>
    </w:p>
    <w:p w:rsidR="00102190" w:rsidRDefault="00102190">
      <w:pPr>
        <w:pStyle w:val="13"/>
        <w:spacing w:line="480" w:lineRule="auto"/>
        <w:ind w:firstLineChars="225" w:firstLine="540"/>
        <w:jc w:val="left"/>
        <w:rPr>
          <w:rFonts w:asciiTheme="minorEastAsia" w:hAnsiTheme="minorEastAsia"/>
          <w:color w:val="000000"/>
          <w:szCs w:val="24"/>
        </w:rPr>
      </w:pPr>
    </w:p>
    <w:p w:rsidR="00102190" w:rsidRDefault="00FE7759" w:rsidP="00E935C2">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02190" w:rsidRDefault="00102190" w:rsidP="00E935C2">
      <w:pPr>
        <w:pStyle w:val="13"/>
        <w:spacing w:line="480" w:lineRule="auto"/>
        <w:ind w:leftChars="-256" w:left="-538" w:firstLineChars="257" w:firstLine="617"/>
        <w:jc w:val="center"/>
        <w:rPr>
          <w:rFonts w:asciiTheme="minorEastAsia" w:hAnsiTheme="minorEastAsia"/>
          <w:bCs/>
          <w:color w:val="000000"/>
          <w:szCs w:val="24"/>
        </w:rPr>
      </w:pPr>
    </w:p>
    <w:p w:rsidR="00102190" w:rsidRDefault="00102190">
      <w:pPr>
        <w:autoSpaceDE w:val="0"/>
        <w:autoSpaceDN w:val="0"/>
        <w:adjustRightInd w:val="0"/>
        <w:spacing w:line="360" w:lineRule="auto"/>
        <w:ind w:right="-11"/>
        <w:rPr>
          <w:rFonts w:asciiTheme="minorEastAsia" w:hAnsiTheme="minorEastAsia" w:cs="宋体"/>
          <w:sz w:val="24"/>
          <w:szCs w:val="24"/>
          <w:lang w:val="zh-CN"/>
        </w:rPr>
      </w:pPr>
    </w:p>
    <w:p w:rsidR="00102190" w:rsidRDefault="00102190">
      <w:pPr>
        <w:autoSpaceDE w:val="0"/>
        <w:autoSpaceDN w:val="0"/>
        <w:adjustRightInd w:val="0"/>
        <w:spacing w:line="360" w:lineRule="auto"/>
        <w:ind w:right="-11"/>
        <w:rPr>
          <w:rFonts w:asciiTheme="minorEastAsia" w:hAnsiTheme="minorEastAsia" w:cs="宋体"/>
          <w:sz w:val="24"/>
          <w:szCs w:val="24"/>
          <w:lang w:val="zh-CN"/>
        </w:rPr>
      </w:pPr>
    </w:p>
    <w:p w:rsidR="00102190" w:rsidRDefault="00102190">
      <w:pPr>
        <w:autoSpaceDE w:val="0"/>
        <w:autoSpaceDN w:val="0"/>
        <w:adjustRightInd w:val="0"/>
        <w:spacing w:line="360" w:lineRule="auto"/>
        <w:ind w:right="-11"/>
        <w:rPr>
          <w:rFonts w:asciiTheme="minorEastAsia" w:hAnsiTheme="minorEastAsia" w:cs="宋体"/>
          <w:sz w:val="24"/>
          <w:szCs w:val="24"/>
          <w:lang w:val="zh-CN"/>
        </w:rPr>
      </w:pPr>
    </w:p>
    <w:p w:rsidR="00102190" w:rsidRDefault="00FE7759">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02190" w:rsidRDefault="00FE7759">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02190" w:rsidRDefault="00102190">
      <w:pPr>
        <w:pStyle w:val="14"/>
        <w:spacing w:line="480" w:lineRule="auto"/>
        <w:rPr>
          <w:rFonts w:asciiTheme="minorEastAsia" w:hAnsiTheme="minorEastAsia" w:cs="Arial"/>
          <w:color w:val="000000"/>
          <w:szCs w:val="24"/>
        </w:rPr>
      </w:pPr>
    </w:p>
    <w:p w:rsidR="00102190" w:rsidRDefault="00102190"/>
    <w:p w:rsidR="00102190" w:rsidRDefault="00FE7759">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02190" w:rsidRDefault="00102190">
      <w:pPr>
        <w:spacing w:line="480" w:lineRule="exact"/>
        <w:jc w:val="center"/>
        <w:rPr>
          <w:rFonts w:ascii="宋体" w:hAnsi="宋体"/>
          <w:b/>
          <w:bCs/>
          <w:color w:val="000000"/>
          <w:sz w:val="36"/>
          <w:szCs w:val="36"/>
        </w:rPr>
      </w:pPr>
    </w:p>
    <w:p w:rsidR="00102190" w:rsidRDefault="00FE7759">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102190" w:rsidRDefault="00102190">
      <w:pPr>
        <w:spacing w:line="480" w:lineRule="exact"/>
        <w:jc w:val="center"/>
        <w:rPr>
          <w:rFonts w:ascii="宋体" w:hAnsi="宋体"/>
          <w:b/>
          <w:bCs/>
          <w:color w:val="000000"/>
          <w:sz w:val="36"/>
          <w:szCs w:val="36"/>
        </w:rPr>
      </w:pP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02190" w:rsidRDefault="00FE775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02190" w:rsidRDefault="00FE775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02190" w:rsidRDefault="00FE775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102190" w:rsidRDefault="00FE775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02190">
        <w:trPr>
          <w:gridAfter w:val="1"/>
          <w:wAfter w:w="14" w:type="dxa"/>
          <w:trHeight w:val="2636"/>
        </w:trPr>
        <w:tc>
          <w:tcPr>
            <w:tcW w:w="4484" w:type="dxa"/>
            <w:vAlign w:val="center"/>
          </w:tcPr>
          <w:p w:rsidR="00102190" w:rsidRDefault="00FE775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02190" w:rsidRDefault="00FE775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02190">
        <w:trPr>
          <w:trHeight w:val="2781"/>
        </w:trPr>
        <w:tc>
          <w:tcPr>
            <w:tcW w:w="4491" w:type="dxa"/>
            <w:gridSpan w:val="2"/>
            <w:vAlign w:val="center"/>
          </w:tcPr>
          <w:p w:rsidR="00102190" w:rsidRDefault="00FE7759">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102190" w:rsidRDefault="00FE7759">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102190" w:rsidRDefault="00102190" w:rsidP="00E935C2">
      <w:pPr>
        <w:spacing w:line="320" w:lineRule="exact"/>
        <w:ind w:left="2" w:firstLineChars="149" w:firstLine="358"/>
        <w:rPr>
          <w:rFonts w:asciiTheme="minorEastAsia" w:hAnsiTheme="minorEastAsia" w:cs="Courier New"/>
          <w:sz w:val="24"/>
          <w:szCs w:val="24"/>
        </w:rPr>
      </w:pPr>
    </w:p>
    <w:p w:rsidR="00102190" w:rsidRDefault="00FE775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102190" w:rsidRDefault="00FE7759" w:rsidP="00711AC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lastRenderedPageBreak/>
        <w:t>声　   明</w:t>
      </w:r>
    </w:p>
    <w:p w:rsidR="00102190" w:rsidRDefault="00FE7759" w:rsidP="00711AC6">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02190" w:rsidRDefault="00FE7759" w:rsidP="00711AC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02190" w:rsidRDefault="00FE7759" w:rsidP="00711AC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02190" w:rsidRDefault="00102190" w:rsidP="00711AC6">
      <w:pPr>
        <w:spacing w:beforeLines="50" w:afterLines="50" w:line="360" w:lineRule="auto"/>
        <w:ind w:firstLineChars="236" w:firstLine="566"/>
        <w:rPr>
          <w:rFonts w:asciiTheme="minorEastAsia" w:hAnsiTheme="minorEastAsia" w:cs="宋体"/>
          <w:sz w:val="24"/>
          <w:szCs w:val="24"/>
          <w:lang w:val="zh-CN"/>
        </w:rPr>
      </w:pPr>
    </w:p>
    <w:p w:rsidR="00102190" w:rsidRDefault="00FE7759" w:rsidP="00711AC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02190" w:rsidRDefault="00FE7759" w:rsidP="00711AC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102190" w:rsidRDefault="00102190" w:rsidP="00711AC6">
      <w:pPr>
        <w:spacing w:beforeLines="50" w:afterLines="50" w:line="360" w:lineRule="auto"/>
        <w:ind w:right="420" w:firstLineChars="2286" w:firstLine="5486"/>
        <w:rPr>
          <w:rFonts w:asciiTheme="minorEastAsia" w:hAnsiTheme="minorEastAsia" w:cs="宋体"/>
          <w:sz w:val="24"/>
          <w:szCs w:val="24"/>
          <w:lang w:val="zh-CN"/>
        </w:rPr>
      </w:pPr>
    </w:p>
    <w:p w:rsidR="00102190" w:rsidRDefault="00102190" w:rsidP="00711AC6">
      <w:pPr>
        <w:spacing w:beforeLines="50" w:afterLines="50" w:line="360" w:lineRule="auto"/>
        <w:ind w:right="420" w:firstLineChars="2286" w:firstLine="5486"/>
        <w:rPr>
          <w:rFonts w:asciiTheme="minorEastAsia" w:hAnsiTheme="minorEastAsia" w:cs="宋体"/>
          <w:sz w:val="24"/>
          <w:szCs w:val="24"/>
          <w:lang w:val="zh-CN"/>
        </w:rPr>
      </w:pPr>
    </w:p>
    <w:p w:rsidR="00102190" w:rsidRDefault="00102190" w:rsidP="00711AC6">
      <w:pPr>
        <w:spacing w:beforeLines="50" w:afterLines="50" w:line="360" w:lineRule="auto"/>
        <w:ind w:right="420" w:firstLineChars="2286" w:firstLine="5486"/>
        <w:rPr>
          <w:rFonts w:asciiTheme="minorEastAsia" w:hAnsiTheme="minorEastAsia" w:cs="宋体"/>
          <w:sz w:val="24"/>
          <w:szCs w:val="24"/>
          <w:lang w:val="zh-CN"/>
        </w:rPr>
      </w:pPr>
    </w:p>
    <w:p w:rsidR="00102190" w:rsidRDefault="00FE775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FE775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102190" w:rsidRDefault="00102190">
      <w:pPr>
        <w:autoSpaceDE w:val="0"/>
        <w:autoSpaceDN w:val="0"/>
        <w:adjustRightInd w:val="0"/>
        <w:spacing w:line="360" w:lineRule="auto"/>
        <w:jc w:val="center"/>
        <w:rPr>
          <w:rFonts w:ascii="宋体" w:cs="宋体"/>
          <w:sz w:val="24"/>
          <w:lang w:val="zh-CN"/>
        </w:rPr>
      </w:pPr>
    </w:p>
    <w:p w:rsidR="00102190" w:rsidRDefault="00FE775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102190" w:rsidRDefault="00102190">
      <w:pPr>
        <w:autoSpaceDE w:val="0"/>
        <w:autoSpaceDN w:val="0"/>
        <w:adjustRightInd w:val="0"/>
        <w:spacing w:line="360" w:lineRule="auto"/>
        <w:ind w:right="-11"/>
        <w:rPr>
          <w:rFonts w:ascii="宋体" w:cs="宋体"/>
          <w:sz w:val="24"/>
          <w:lang w:val="zh-CN"/>
        </w:rPr>
      </w:pPr>
    </w:p>
    <w:p w:rsidR="00102190" w:rsidRDefault="00102190">
      <w:pPr>
        <w:autoSpaceDE w:val="0"/>
        <w:autoSpaceDN w:val="0"/>
        <w:adjustRightInd w:val="0"/>
        <w:spacing w:line="360" w:lineRule="auto"/>
        <w:jc w:val="center"/>
        <w:rPr>
          <w:rFonts w:asciiTheme="minorEastAsia" w:hAnsiTheme="minorEastAsia" w:cs="宋体"/>
          <w:sz w:val="24"/>
          <w:szCs w:val="24"/>
          <w:lang w:val="zh-CN"/>
        </w:rPr>
      </w:pPr>
    </w:p>
    <w:p w:rsidR="00102190" w:rsidRDefault="00102190">
      <w:pPr>
        <w:autoSpaceDE w:val="0"/>
        <w:autoSpaceDN w:val="0"/>
        <w:adjustRightInd w:val="0"/>
        <w:spacing w:line="360" w:lineRule="auto"/>
        <w:jc w:val="center"/>
        <w:rPr>
          <w:rFonts w:asciiTheme="minorEastAsia" w:hAnsiTheme="minorEastAsia" w:cs="宋体"/>
          <w:sz w:val="24"/>
          <w:szCs w:val="24"/>
          <w:lang w:val="zh-CN"/>
        </w:rPr>
      </w:pPr>
    </w:p>
    <w:p w:rsidR="00102190" w:rsidRDefault="00102190">
      <w:pPr>
        <w:autoSpaceDE w:val="0"/>
        <w:autoSpaceDN w:val="0"/>
        <w:adjustRightInd w:val="0"/>
        <w:spacing w:line="360" w:lineRule="auto"/>
        <w:outlineLvl w:val="0"/>
        <w:rPr>
          <w:rFonts w:ascii="宋体" w:cs="宋体"/>
          <w:sz w:val="24"/>
          <w:lang w:val="zh-CN"/>
        </w:rPr>
      </w:pPr>
    </w:p>
    <w:p w:rsidR="00102190" w:rsidRDefault="00FE775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FE775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102190">
      <w:pPr>
        <w:autoSpaceDE w:val="0"/>
        <w:autoSpaceDN w:val="0"/>
        <w:adjustRightInd w:val="0"/>
        <w:spacing w:line="360" w:lineRule="auto"/>
        <w:jc w:val="center"/>
        <w:outlineLvl w:val="0"/>
        <w:rPr>
          <w:rFonts w:eastAsia="宋体" w:hAnsi="宋体"/>
          <w:b/>
          <w:snapToGrid w:val="0"/>
          <w:kern w:val="0"/>
          <w:sz w:val="36"/>
          <w:szCs w:val="36"/>
        </w:rPr>
      </w:pPr>
    </w:p>
    <w:p w:rsidR="00102190" w:rsidRDefault="00FE775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项目编号：</w:t>
      </w:r>
    </w:p>
    <w:p w:rsidR="00102190" w:rsidRDefault="00FE775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10219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102190" w:rsidRDefault="00FE775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102190" w:rsidRDefault="00FE775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10219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r>
      <w:tr w:rsidR="0010219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360" w:lineRule="auto"/>
              <w:rPr>
                <w:rFonts w:asciiTheme="minorEastAsia" w:hAnsiTheme="minorEastAsia"/>
                <w:sz w:val="24"/>
                <w:szCs w:val="24"/>
              </w:rPr>
            </w:pPr>
          </w:p>
        </w:tc>
      </w:tr>
      <w:tr w:rsidR="0010219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102190">
      <w:pPr>
        <w:autoSpaceDE w:val="0"/>
        <w:autoSpaceDN w:val="0"/>
        <w:adjustRightInd w:val="0"/>
        <w:spacing w:line="480" w:lineRule="auto"/>
        <w:rPr>
          <w:rFonts w:asciiTheme="minorEastAsia" w:hAnsiTheme="minorEastAsia" w:cs="宋体"/>
          <w:sz w:val="24"/>
          <w:szCs w:val="24"/>
          <w:lang w:val="zh-CN"/>
        </w:rPr>
      </w:pPr>
    </w:p>
    <w:p w:rsidR="00102190" w:rsidRDefault="00102190">
      <w:pPr>
        <w:spacing w:line="300" w:lineRule="exact"/>
        <w:rPr>
          <w:rFonts w:asciiTheme="minorEastAsia" w:hAnsiTheme="minorEastAsia"/>
          <w:color w:val="000000"/>
          <w:sz w:val="24"/>
          <w:szCs w:val="24"/>
        </w:rPr>
      </w:pPr>
    </w:p>
    <w:p w:rsidR="00102190" w:rsidRDefault="00FE775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2190" w:rsidRDefault="00FE775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10219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10219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jc w:val="center"/>
              <w:rPr>
                <w:rFonts w:asciiTheme="minorEastAsia" w:hAnsiTheme="minorEastAsia"/>
                <w:b/>
                <w:bCs/>
                <w:sz w:val="24"/>
                <w:szCs w:val="24"/>
              </w:rPr>
            </w:pPr>
          </w:p>
        </w:tc>
      </w:tr>
      <w:tr w:rsidR="0010219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102190" w:rsidRDefault="00FE775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102190" w:rsidRDefault="00102190">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02190" w:rsidRDefault="00102190">
            <w:pPr>
              <w:autoSpaceDE w:val="0"/>
              <w:autoSpaceDN w:val="0"/>
              <w:adjustRightInd w:val="0"/>
              <w:spacing w:line="480" w:lineRule="exact"/>
              <w:jc w:val="center"/>
              <w:rPr>
                <w:rFonts w:asciiTheme="minorEastAsia" w:hAnsiTheme="minorEastAsia"/>
                <w:b/>
                <w:bCs/>
                <w:sz w:val="24"/>
                <w:szCs w:val="24"/>
              </w:rPr>
            </w:pP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FE775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102190" w:rsidRDefault="00102190">
      <w:pPr>
        <w:snapToGrid w:val="0"/>
        <w:spacing w:line="360" w:lineRule="auto"/>
        <w:jc w:val="center"/>
        <w:rPr>
          <w:rFonts w:eastAsia="宋体" w:hAnsi="宋体"/>
          <w:b/>
          <w:snapToGrid w:val="0"/>
          <w:kern w:val="0"/>
          <w:sz w:val="36"/>
          <w:szCs w:val="36"/>
        </w:rPr>
      </w:pPr>
    </w:p>
    <w:p w:rsidR="00102190" w:rsidRDefault="00FE775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02190" w:rsidRDefault="00102190">
      <w:pPr>
        <w:snapToGrid w:val="0"/>
        <w:spacing w:line="360" w:lineRule="auto"/>
        <w:jc w:val="center"/>
        <w:rPr>
          <w:rFonts w:eastAsia="宋体" w:hAnsi="宋体"/>
          <w:b/>
          <w:snapToGrid w:val="0"/>
          <w:kern w:val="0"/>
          <w:sz w:val="36"/>
          <w:szCs w:val="36"/>
        </w:rPr>
      </w:pPr>
    </w:p>
    <w:p w:rsidR="00102190" w:rsidRDefault="00102190">
      <w:pPr>
        <w:snapToGrid w:val="0"/>
        <w:spacing w:line="360" w:lineRule="auto"/>
        <w:jc w:val="center"/>
        <w:rPr>
          <w:rFonts w:eastAsia="宋体" w:hAnsi="宋体"/>
          <w:b/>
          <w:snapToGrid w:val="0"/>
          <w:kern w:val="0"/>
          <w:sz w:val="36"/>
          <w:szCs w:val="36"/>
        </w:rPr>
      </w:pPr>
    </w:p>
    <w:p w:rsidR="00102190" w:rsidRDefault="00102190">
      <w:pPr>
        <w:snapToGrid w:val="0"/>
        <w:spacing w:line="360" w:lineRule="auto"/>
        <w:jc w:val="center"/>
        <w:rPr>
          <w:rFonts w:eastAsia="宋体" w:hAnsi="宋体"/>
          <w:b/>
          <w:snapToGrid w:val="0"/>
          <w:kern w:val="0"/>
          <w:sz w:val="36"/>
          <w:szCs w:val="36"/>
        </w:rPr>
      </w:pPr>
    </w:p>
    <w:p w:rsidR="00102190" w:rsidRDefault="00102190">
      <w:pPr>
        <w:snapToGrid w:val="0"/>
        <w:spacing w:line="360" w:lineRule="auto"/>
        <w:jc w:val="center"/>
        <w:rPr>
          <w:rFonts w:eastAsia="宋体" w:hAnsi="宋体"/>
          <w:b/>
          <w:snapToGrid w:val="0"/>
          <w:kern w:val="0"/>
          <w:sz w:val="36"/>
          <w:szCs w:val="36"/>
        </w:rPr>
      </w:pPr>
    </w:p>
    <w:p w:rsidR="00102190" w:rsidRDefault="00FE7759">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2190" w:rsidRDefault="00FE7759">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02190">
        <w:trPr>
          <w:trHeight w:val="777"/>
        </w:trPr>
        <w:tc>
          <w:tcPr>
            <w:tcW w:w="712" w:type="dxa"/>
            <w:shd w:val="clear" w:color="auto" w:fill="F3F3F3"/>
            <w:vAlign w:val="center"/>
          </w:tcPr>
          <w:p w:rsidR="00102190" w:rsidRDefault="00FE7759">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02190" w:rsidRDefault="00FE7759">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02190" w:rsidRDefault="00FE7759">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02190" w:rsidRDefault="00FE7759">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02190" w:rsidRDefault="00FE7759">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02190">
        <w:trPr>
          <w:trHeight w:val="680"/>
        </w:trPr>
        <w:tc>
          <w:tcPr>
            <w:tcW w:w="712" w:type="dxa"/>
            <w:vAlign w:val="center"/>
          </w:tcPr>
          <w:p w:rsidR="00102190" w:rsidRDefault="00FE7759">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02190" w:rsidRDefault="00102190">
            <w:pPr>
              <w:pStyle w:val="a4"/>
              <w:spacing w:line="360" w:lineRule="auto"/>
              <w:rPr>
                <w:rFonts w:ascii="宋体" w:eastAsia="宋体" w:hAnsi="宋体" w:cs="Times New Roman"/>
                <w:sz w:val="24"/>
                <w:szCs w:val="24"/>
              </w:rPr>
            </w:pPr>
          </w:p>
        </w:tc>
        <w:tc>
          <w:tcPr>
            <w:tcW w:w="3579" w:type="dxa"/>
            <w:vAlign w:val="center"/>
          </w:tcPr>
          <w:p w:rsidR="00102190" w:rsidRDefault="00102190">
            <w:pPr>
              <w:pStyle w:val="a4"/>
              <w:spacing w:line="360" w:lineRule="auto"/>
              <w:rPr>
                <w:rFonts w:ascii="宋体" w:eastAsia="宋体" w:hAnsi="宋体" w:cs="Times New Roman"/>
                <w:sz w:val="24"/>
                <w:szCs w:val="24"/>
              </w:rPr>
            </w:pPr>
          </w:p>
        </w:tc>
        <w:tc>
          <w:tcPr>
            <w:tcW w:w="1440" w:type="dxa"/>
            <w:vAlign w:val="center"/>
          </w:tcPr>
          <w:p w:rsidR="00102190" w:rsidRDefault="00102190">
            <w:pPr>
              <w:pStyle w:val="a4"/>
              <w:spacing w:line="360" w:lineRule="auto"/>
              <w:rPr>
                <w:rFonts w:ascii="宋体" w:eastAsia="宋体" w:hAnsi="宋体" w:cs="Times New Roman"/>
                <w:sz w:val="24"/>
                <w:szCs w:val="24"/>
              </w:rPr>
            </w:pPr>
          </w:p>
        </w:tc>
        <w:tc>
          <w:tcPr>
            <w:tcW w:w="1706" w:type="dxa"/>
            <w:vAlign w:val="center"/>
          </w:tcPr>
          <w:p w:rsidR="00102190" w:rsidRDefault="00102190">
            <w:pPr>
              <w:pStyle w:val="a4"/>
              <w:spacing w:line="360" w:lineRule="auto"/>
              <w:rPr>
                <w:rFonts w:ascii="宋体" w:eastAsia="宋体" w:hAnsi="宋体" w:cs="Times New Roman"/>
                <w:sz w:val="24"/>
                <w:szCs w:val="24"/>
              </w:rPr>
            </w:pPr>
          </w:p>
        </w:tc>
      </w:tr>
      <w:tr w:rsidR="00102190">
        <w:trPr>
          <w:trHeight w:val="680"/>
        </w:trPr>
        <w:tc>
          <w:tcPr>
            <w:tcW w:w="712" w:type="dxa"/>
            <w:vAlign w:val="center"/>
          </w:tcPr>
          <w:p w:rsidR="00102190" w:rsidRDefault="00FE7759">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02190" w:rsidRDefault="00102190">
            <w:pPr>
              <w:pStyle w:val="a4"/>
              <w:spacing w:line="360" w:lineRule="auto"/>
              <w:rPr>
                <w:rFonts w:ascii="宋体" w:eastAsia="宋体" w:hAnsi="宋体" w:cs="Times New Roman"/>
                <w:sz w:val="24"/>
                <w:szCs w:val="24"/>
              </w:rPr>
            </w:pPr>
          </w:p>
        </w:tc>
        <w:tc>
          <w:tcPr>
            <w:tcW w:w="3579" w:type="dxa"/>
            <w:vAlign w:val="center"/>
          </w:tcPr>
          <w:p w:rsidR="00102190" w:rsidRDefault="00102190">
            <w:pPr>
              <w:pStyle w:val="a4"/>
              <w:spacing w:line="360" w:lineRule="auto"/>
              <w:rPr>
                <w:rFonts w:ascii="宋体" w:eastAsia="宋体" w:hAnsi="宋体" w:cs="Times New Roman"/>
                <w:sz w:val="24"/>
                <w:szCs w:val="24"/>
              </w:rPr>
            </w:pPr>
          </w:p>
        </w:tc>
        <w:tc>
          <w:tcPr>
            <w:tcW w:w="1440" w:type="dxa"/>
            <w:vAlign w:val="center"/>
          </w:tcPr>
          <w:p w:rsidR="00102190" w:rsidRDefault="00102190">
            <w:pPr>
              <w:pStyle w:val="a4"/>
              <w:spacing w:line="360" w:lineRule="auto"/>
              <w:rPr>
                <w:rFonts w:ascii="宋体" w:eastAsia="宋体" w:hAnsi="宋体" w:cs="Times New Roman"/>
                <w:sz w:val="24"/>
                <w:szCs w:val="24"/>
              </w:rPr>
            </w:pPr>
          </w:p>
        </w:tc>
        <w:tc>
          <w:tcPr>
            <w:tcW w:w="1706" w:type="dxa"/>
            <w:vAlign w:val="center"/>
          </w:tcPr>
          <w:p w:rsidR="00102190" w:rsidRDefault="00102190">
            <w:pPr>
              <w:pStyle w:val="a4"/>
              <w:spacing w:line="360" w:lineRule="auto"/>
              <w:rPr>
                <w:rFonts w:ascii="宋体" w:eastAsia="宋体" w:hAnsi="宋体" w:cs="Times New Roman"/>
                <w:sz w:val="24"/>
                <w:szCs w:val="24"/>
              </w:rPr>
            </w:pPr>
          </w:p>
        </w:tc>
      </w:tr>
      <w:tr w:rsidR="00102190">
        <w:trPr>
          <w:trHeight w:val="680"/>
        </w:trPr>
        <w:tc>
          <w:tcPr>
            <w:tcW w:w="712" w:type="dxa"/>
            <w:vAlign w:val="center"/>
          </w:tcPr>
          <w:p w:rsidR="00102190" w:rsidRDefault="00FE7759">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02190" w:rsidRDefault="00102190">
            <w:pPr>
              <w:pStyle w:val="a4"/>
              <w:spacing w:line="360" w:lineRule="auto"/>
              <w:rPr>
                <w:rFonts w:ascii="宋体" w:eastAsia="宋体" w:hAnsi="宋体" w:cs="Times New Roman"/>
                <w:sz w:val="24"/>
                <w:szCs w:val="24"/>
              </w:rPr>
            </w:pPr>
          </w:p>
        </w:tc>
        <w:tc>
          <w:tcPr>
            <w:tcW w:w="3579" w:type="dxa"/>
            <w:vAlign w:val="center"/>
          </w:tcPr>
          <w:p w:rsidR="00102190" w:rsidRDefault="00102190">
            <w:pPr>
              <w:pStyle w:val="a4"/>
              <w:spacing w:line="360" w:lineRule="auto"/>
              <w:rPr>
                <w:rFonts w:ascii="宋体" w:eastAsia="宋体" w:hAnsi="宋体" w:cs="Times New Roman"/>
                <w:sz w:val="24"/>
                <w:szCs w:val="24"/>
              </w:rPr>
            </w:pPr>
          </w:p>
        </w:tc>
        <w:tc>
          <w:tcPr>
            <w:tcW w:w="1440" w:type="dxa"/>
            <w:vAlign w:val="center"/>
          </w:tcPr>
          <w:p w:rsidR="00102190" w:rsidRDefault="00102190">
            <w:pPr>
              <w:pStyle w:val="a4"/>
              <w:spacing w:line="360" w:lineRule="auto"/>
              <w:rPr>
                <w:rFonts w:ascii="宋体" w:eastAsia="宋体" w:hAnsi="宋体" w:cs="Times New Roman"/>
                <w:sz w:val="24"/>
                <w:szCs w:val="24"/>
              </w:rPr>
            </w:pPr>
          </w:p>
        </w:tc>
        <w:tc>
          <w:tcPr>
            <w:tcW w:w="1706" w:type="dxa"/>
            <w:vAlign w:val="center"/>
          </w:tcPr>
          <w:p w:rsidR="00102190" w:rsidRDefault="00102190">
            <w:pPr>
              <w:pStyle w:val="a4"/>
              <w:spacing w:line="360" w:lineRule="auto"/>
              <w:rPr>
                <w:rFonts w:ascii="宋体" w:eastAsia="宋体" w:hAnsi="宋体" w:cs="Times New Roman"/>
                <w:sz w:val="24"/>
                <w:szCs w:val="24"/>
              </w:rPr>
            </w:pPr>
          </w:p>
        </w:tc>
      </w:tr>
      <w:tr w:rsidR="00102190">
        <w:trPr>
          <w:trHeight w:val="680"/>
        </w:trPr>
        <w:tc>
          <w:tcPr>
            <w:tcW w:w="712" w:type="dxa"/>
            <w:vAlign w:val="center"/>
          </w:tcPr>
          <w:p w:rsidR="00102190" w:rsidRDefault="00FE7759">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02190" w:rsidRDefault="00102190">
            <w:pPr>
              <w:rPr>
                <w:rFonts w:ascii="宋体"/>
              </w:rPr>
            </w:pPr>
          </w:p>
        </w:tc>
        <w:tc>
          <w:tcPr>
            <w:tcW w:w="3579" w:type="dxa"/>
            <w:vAlign w:val="center"/>
          </w:tcPr>
          <w:p w:rsidR="00102190" w:rsidRDefault="00102190">
            <w:pPr>
              <w:rPr>
                <w:rFonts w:ascii="宋体"/>
              </w:rPr>
            </w:pPr>
          </w:p>
        </w:tc>
        <w:tc>
          <w:tcPr>
            <w:tcW w:w="1440" w:type="dxa"/>
            <w:vAlign w:val="center"/>
          </w:tcPr>
          <w:p w:rsidR="00102190" w:rsidRDefault="00102190">
            <w:pPr>
              <w:rPr>
                <w:rFonts w:ascii="宋体"/>
              </w:rPr>
            </w:pPr>
          </w:p>
        </w:tc>
        <w:tc>
          <w:tcPr>
            <w:tcW w:w="1706" w:type="dxa"/>
            <w:vAlign w:val="center"/>
          </w:tcPr>
          <w:p w:rsidR="00102190" w:rsidRDefault="00102190">
            <w:pPr>
              <w:rPr>
                <w:rFonts w:ascii="宋体"/>
              </w:rPr>
            </w:pPr>
          </w:p>
        </w:tc>
      </w:tr>
      <w:tr w:rsidR="00102190">
        <w:trPr>
          <w:trHeight w:val="680"/>
        </w:trPr>
        <w:tc>
          <w:tcPr>
            <w:tcW w:w="712"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02190" w:rsidRDefault="00102190">
            <w:pPr>
              <w:rPr>
                <w:rFonts w:ascii="宋体"/>
              </w:rPr>
            </w:pPr>
          </w:p>
        </w:tc>
        <w:tc>
          <w:tcPr>
            <w:tcW w:w="3579" w:type="dxa"/>
            <w:vAlign w:val="center"/>
          </w:tcPr>
          <w:p w:rsidR="00102190" w:rsidRDefault="00102190">
            <w:pPr>
              <w:rPr>
                <w:rFonts w:ascii="宋体"/>
              </w:rPr>
            </w:pPr>
          </w:p>
        </w:tc>
        <w:tc>
          <w:tcPr>
            <w:tcW w:w="1440" w:type="dxa"/>
            <w:vAlign w:val="center"/>
          </w:tcPr>
          <w:p w:rsidR="00102190" w:rsidRDefault="00102190">
            <w:pPr>
              <w:rPr>
                <w:rFonts w:ascii="宋体"/>
              </w:rPr>
            </w:pPr>
          </w:p>
        </w:tc>
        <w:tc>
          <w:tcPr>
            <w:tcW w:w="1706" w:type="dxa"/>
            <w:vAlign w:val="center"/>
          </w:tcPr>
          <w:p w:rsidR="00102190" w:rsidRDefault="00102190">
            <w:pPr>
              <w:rPr>
                <w:rFonts w:ascii="宋体"/>
              </w:rPr>
            </w:pP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102190">
      <w:pPr>
        <w:autoSpaceDE w:val="0"/>
        <w:autoSpaceDN w:val="0"/>
        <w:adjustRightInd w:val="0"/>
        <w:spacing w:line="480" w:lineRule="auto"/>
        <w:rPr>
          <w:rFonts w:asciiTheme="minorEastAsia" w:hAnsiTheme="minorEastAsia" w:cs="宋体"/>
          <w:sz w:val="24"/>
          <w:szCs w:val="24"/>
          <w:lang w:val="zh-CN"/>
        </w:rPr>
      </w:pP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FE775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FE775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102190">
      <w:pPr>
        <w:autoSpaceDE w:val="0"/>
        <w:autoSpaceDN w:val="0"/>
        <w:adjustRightInd w:val="0"/>
        <w:spacing w:line="360" w:lineRule="auto"/>
        <w:jc w:val="center"/>
        <w:outlineLvl w:val="0"/>
        <w:rPr>
          <w:rFonts w:hAnsi="宋体" w:cs="微软雅黑"/>
          <w:bCs/>
          <w:kern w:val="0"/>
        </w:rPr>
      </w:pPr>
    </w:p>
    <w:p w:rsidR="00102190" w:rsidRDefault="00FE7759">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2190" w:rsidRDefault="00FE775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102190">
        <w:trPr>
          <w:trHeight w:val="225"/>
          <w:tblHeader/>
        </w:trPr>
        <w:tc>
          <w:tcPr>
            <w:tcW w:w="537"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制造商</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复印件</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102190">
      <w:pPr>
        <w:snapToGrid w:val="0"/>
        <w:spacing w:line="500" w:lineRule="exact"/>
        <w:rPr>
          <w:rFonts w:asciiTheme="minorEastAsia" w:hAnsiTheme="minorEastAsia" w:cs="宋体"/>
          <w:sz w:val="24"/>
          <w:szCs w:val="24"/>
          <w:lang w:val="zh-CN"/>
        </w:rPr>
      </w:pPr>
    </w:p>
    <w:p w:rsidR="00102190" w:rsidRDefault="00FE775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102190" w:rsidRDefault="00102190">
      <w:pPr>
        <w:rPr>
          <w:rFonts w:asciiTheme="minorEastAsia" w:hAnsiTheme="minorEastAsia" w:cs="宋体"/>
          <w:sz w:val="24"/>
          <w:szCs w:val="24"/>
          <w:lang w:val="zh-CN"/>
        </w:rPr>
      </w:pP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FE7759">
      <w:pPr>
        <w:spacing w:line="360" w:lineRule="auto"/>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项目编号：</w:t>
      </w:r>
    </w:p>
    <w:p w:rsidR="00102190" w:rsidRDefault="00FE775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102190">
        <w:trPr>
          <w:trHeight w:val="225"/>
          <w:tblHeader/>
        </w:trPr>
        <w:tc>
          <w:tcPr>
            <w:tcW w:w="537"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制造商</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复印件</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102190">
      <w:pPr>
        <w:snapToGrid w:val="0"/>
        <w:spacing w:line="500" w:lineRule="exact"/>
        <w:rPr>
          <w:rFonts w:asciiTheme="minorEastAsia" w:hAnsiTheme="minorEastAsia" w:cs="宋体"/>
          <w:sz w:val="24"/>
          <w:szCs w:val="24"/>
          <w:lang w:val="zh-CN"/>
        </w:rPr>
      </w:pPr>
    </w:p>
    <w:p w:rsidR="00102190" w:rsidRDefault="00102190">
      <w:pPr>
        <w:snapToGrid w:val="0"/>
        <w:spacing w:line="500" w:lineRule="exact"/>
        <w:rPr>
          <w:rFonts w:asciiTheme="minorEastAsia" w:hAnsiTheme="minorEastAsia" w:cs="宋体"/>
          <w:sz w:val="24"/>
          <w:szCs w:val="24"/>
          <w:lang w:val="zh-CN"/>
        </w:rPr>
      </w:pPr>
    </w:p>
    <w:p w:rsidR="00102190" w:rsidRDefault="00FE775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FE7759">
      <w:pPr>
        <w:spacing w:line="360" w:lineRule="auto"/>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102190" w:rsidRDefault="00FE7759" w:rsidP="00711AC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2190" w:rsidRDefault="00FE775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lastRenderedPageBreak/>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102190">
        <w:trPr>
          <w:trHeight w:val="225"/>
          <w:tblHeader/>
        </w:trPr>
        <w:tc>
          <w:tcPr>
            <w:tcW w:w="537"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制造商</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02190" w:rsidRDefault="00FE7759">
            <w:pPr>
              <w:pStyle w:val="a4"/>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r w:rsidR="00102190">
        <w:trPr>
          <w:trHeight w:val="851"/>
        </w:trPr>
        <w:tc>
          <w:tcPr>
            <w:tcW w:w="537" w:type="dxa"/>
            <w:vAlign w:val="center"/>
          </w:tcPr>
          <w:p w:rsidR="00102190" w:rsidRDefault="00FE7759">
            <w:pPr>
              <w:pStyle w:val="a4"/>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02190" w:rsidRDefault="00102190">
            <w:pPr>
              <w:pStyle w:val="a4"/>
              <w:spacing w:line="360" w:lineRule="auto"/>
              <w:rPr>
                <w:rFonts w:ascii="宋体" w:eastAsia="宋体" w:hAnsi="宋体" w:cs="Times New Roman"/>
                <w:sz w:val="24"/>
                <w:szCs w:val="24"/>
              </w:rPr>
            </w:pPr>
          </w:p>
        </w:tc>
        <w:tc>
          <w:tcPr>
            <w:tcW w:w="991" w:type="dxa"/>
            <w:vAlign w:val="center"/>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135" w:type="dxa"/>
          </w:tcPr>
          <w:p w:rsidR="00102190" w:rsidRDefault="00102190">
            <w:pPr>
              <w:pStyle w:val="a4"/>
              <w:spacing w:line="360" w:lineRule="auto"/>
              <w:rPr>
                <w:rFonts w:ascii="宋体" w:eastAsia="宋体" w:hAnsi="宋体" w:cs="Times New Roman"/>
                <w:sz w:val="24"/>
                <w:szCs w:val="24"/>
              </w:rPr>
            </w:pPr>
          </w:p>
        </w:tc>
        <w:tc>
          <w:tcPr>
            <w:tcW w:w="1276" w:type="dxa"/>
          </w:tcPr>
          <w:p w:rsidR="00102190" w:rsidRDefault="00102190">
            <w:pPr>
              <w:pStyle w:val="a4"/>
              <w:spacing w:line="360" w:lineRule="auto"/>
              <w:rPr>
                <w:rFonts w:ascii="宋体" w:eastAsia="宋体" w:hAnsi="宋体" w:cs="Times New Roman"/>
                <w:sz w:val="24"/>
                <w:szCs w:val="24"/>
              </w:rPr>
            </w:pPr>
          </w:p>
        </w:tc>
        <w:tc>
          <w:tcPr>
            <w:tcW w:w="1439" w:type="dxa"/>
          </w:tcPr>
          <w:p w:rsidR="00102190" w:rsidRDefault="00102190">
            <w:pPr>
              <w:pStyle w:val="a4"/>
              <w:spacing w:line="360" w:lineRule="auto"/>
              <w:rPr>
                <w:rFonts w:ascii="宋体" w:eastAsia="宋体" w:hAnsi="宋体" w:cs="Times New Roman"/>
                <w:sz w:val="24"/>
                <w:szCs w:val="24"/>
              </w:rPr>
            </w:pPr>
          </w:p>
        </w:tc>
        <w:tc>
          <w:tcPr>
            <w:tcW w:w="1252" w:type="dxa"/>
          </w:tcPr>
          <w:p w:rsidR="00102190" w:rsidRDefault="00102190">
            <w:pPr>
              <w:pStyle w:val="a4"/>
              <w:spacing w:line="360" w:lineRule="auto"/>
              <w:rPr>
                <w:rFonts w:ascii="宋体" w:eastAsia="宋体" w:hAnsi="宋体" w:cs="Times New Roman"/>
                <w:sz w:val="24"/>
                <w:szCs w:val="24"/>
              </w:rPr>
            </w:pPr>
          </w:p>
        </w:tc>
      </w:tr>
    </w:tbl>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2190" w:rsidRDefault="00FE775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2190" w:rsidRDefault="00102190">
      <w:pPr>
        <w:snapToGrid w:val="0"/>
        <w:spacing w:line="500" w:lineRule="exact"/>
        <w:rPr>
          <w:rFonts w:asciiTheme="minorEastAsia" w:hAnsiTheme="minorEastAsia" w:cs="宋体"/>
          <w:sz w:val="24"/>
          <w:szCs w:val="24"/>
          <w:lang w:val="zh-CN"/>
        </w:rPr>
      </w:pPr>
    </w:p>
    <w:p w:rsidR="00102190" w:rsidRDefault="00102190">
      <w:pPr>
        <w:snapToGrid w:val="0"/>
        <w:spacing w:line="500" w:lineRule="exact"/>
        <w:rPr>
          <w:rFonts w:asciiTheme="minorEastAsia" w:hAnsiTheme="minorEastAsia" w:cs="宋体"/>
          <w:sz w:val="24"/>
          <w:szCs w:val="24"/>
          <w:lang w:val="zh-CN"/>
        </w:rPr>
      </w:pPr>
    </w:p>
    <w:p w:rsidR="00102190" w:rsidRDefault="00FE775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102190">
      <w:pPr>
        <w:spacing w:line="360" w:lineRule="auto"/>
        <w:jc w:val="center"/>
        <w:rPr>
          <w:rFonts w:ascii="宋体" w:hAnsi="宋体"/>
          <w:b/>
          <w:bCs/>
          <w:color w:val="000000"/>
          <w:sz w:val="36"/>
          <w:szCs w:val="36"/>
        </w:rPr>
      </w:pPr>
    </w:p>
    <w:p w:rsidR="00102190" w:rsidRDefault="00FE7759">
      <w:pPr>
        <w:spacing w:line="360" w:lineRule="auto"/>
        <w:jc w:val="center"/>
        <w:rPr>
          <w:rFonts w:ascii="宋体" w:hAnsi="宋体"/>
          <w:b/>
          <w:bCs/>
          <w:color w:val="000000"/>
          <w:sz w:val="36"/>
          <w:szCs w:val="36"/>
        </w:rPr>
      </w:pPr>
      <w:r>
        <w:rPr>
          <w:rFonts w:ascii="宋体" w:hAnsi="宋体" w:hint="eastAsia"/>
          <w:b/>
          <w:bCs/>
          <w:color w:val="000000"/>
          <w:sz w:val="36"/>
          <w:szCs w:val="36"/>
        </w:rPr>
        <w:t>4.9 中小企业声明函</w:t>
      </w:r>
    </w:p>
    <w:p w:rsidR="00102190" w:rsidRDefault="00102190">
      <w:pPr>
        <w:spacing w:line="360" w:lineRule="auto"/>
        <w:jc w:val="center"/>
        <w:rPr>
          <w:rFonts w:ascii="宋体" w:hAnsi="宋体"/>
          <w:b/>
          <w:bCs/>
          <w:color w:val="000000"/>
          <w:sz w:val="36"/>
          <w:szCs w:val="36"/>
        </w:rPr>
      </w:pPr>
    </w:p>
    <w:p w:rsidR="00102190" w:rsidRDefault="00FE775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lastRenderedPageBreak/>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102190" w:rsidRDefault="00FE775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102190" w:rsidRDefault="00FE775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102190" w:rsidRDefault="00102190">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102190" w:rsidRDefault="00FE7759">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102190" w:rsidRDefault="00102190">
      <w:pPr>
        <w:widowControl/>
        <w:spacing w:before="100" w:beforeAutospacing="1" w:after="100" w:afterAutospacing="1" w:line="360" w:lineRule="auto"/>
        <w:jc w:val="left"/>
        <w:rPr>
          <w:rFonts w:ascii="宋体" w:hAnsi="宋体"/>
          <w:color w:val="000000"/>
          <w:sz w:val="24"/>
          <w:szCs w:val="24"/>
        </w:rPr>
      </w:pPr>
    </w:p>
    <w:p w:rsidR="00102190" w:rsidRDefault="00FE7759">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102190" w:rsidRDefault="00FE775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02190" w:rsidRDefault="00FE775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102190" w:rsidRDefault="00102190">
      <w:pPr>
        <w:autoSpaceDE w:val="0"/>
        <w:autoSpaceDN w:val="0"/>
        <w:adjustRightInd w:val="0"/>
        <w:spacing w:line="360" w:lineRule="auto"/>
        <w:jc w:val="center"/>
        <w:outlineLvl w:val="0"/>
        <w:rPr>
          <w:rFonts w:ascii="宋体" w:hAnsi="宋体" w:cs="Arial"/>
          <w:color w:val="000000"/>
          <w:kern w:val="0"/>
          <w:sz w:val="24"/>
          <w:szCs w:val="24"/>
        </w:rPr>
      </w:pP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102190">
      <w:pPr>
        <w:autoSpaceDE w:val="0"/>
        <w:autoSpaceDN w:val="0"/>
        <w:adjustRightInd w:val="0"/>
        <w:spacing w:line="360" w:lineRule="auto"/>
        <w:jc w:val="center"/>
        <w:outlineLvl w:val="0"/>
        <w:rPr>
          <w:rFonts w:ascii="宋体" w:hAnsi="宋体"/>
          <w:b/>
          <w:bCs/>
          <w:color w:val="000000"/>
          <w:sz w:val="36"/>
          <w:szCs w:val="36"/>
        </w:rPr>
      </w:pPr>
    </w:p>
    <w:p w:rsidR="00102190" w:rsidRDefault="00FE7759">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t>4.10 残疾人福利性单位声明函</w:t>
      </w:r>
    </w:p>
    <w:bookmarkEnd w:id="8"/>
    <w:bookmarkEnd w:id="9"/>
    <w:p w:rsidR="00102190" w:rsidRDefault="00102190">
      <w:pPr>
        <w:spacing w:line="360" w:lineRule="auto"/>
        <w:rPr>
          <w:rFonts w:ascii="宋体" w:hAnsi="宋体"/>
          <w:szCs w:val="21"/>
        </w:rPr>
      </w:pPr>
    </w:p>
    <w:p w:rsidR="00102190" w:rsidRDefault="00FE7759">
      <w:pPr>
        <w:spacing w:line="360" w:lineRule="auto"/>
        <w:ind w:firstLineChars="200" w:firstLine="480"/>
        <w:rPr>
          <w:rFonts w:ascii="宋体" w:hAnsi="宋体"/>
          <w:sz w:val="24"/>
          <w:szCs w:val="24"/>
        </w:rPr>
      </w:pPr>
      <w:r>
        <w:rPr>
          <w:rFonts w:ascii="宋体" w:hAnsi="宋体" w:hint="eastAsia"/>
          <w:sz w:val="24"/>
          <w:szCs w:val="24"/>
        </w:rPr>
        <w:lastRenderedPageBreak/>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02190" w:rsidRDefault="00FE775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02190" w:rsidRDefault="00102190">
      <w:pPr>
        <w:spacing w:line="360" w:lineRule="auto"/>
        <w:rPr>
          <w:rFonts w:ascii="宋体" w:hAnsi="宋体"/>
          <w:sz w:val="24"/>
          <w:szCs w:val="24"/>
        </w:rPr>
      </w:pPr>
    </w:p>
    <w:p w:rsidR="00102190" w:rsidRDefault="00102190">
      <w:pPr>
        <w:spacing w:line="360" w:lineRule="auto"/>
        <w:rPr>
          <w:rFonts w:ascii="宋体" w:hAnsi="宋体"/>
          <w:sz w:val="24"/>
          <w:szCs w:val="24"/>
        </w:rPr>
      </w:pPr>
    </w:p>
    <w:p w:rsidR="00102190" w:rsidRDefault="00FE7759">
      <w:pPr>
        <w:spacing w:line="360" w:lineRule="auto"/>
        <w:rPr>
          <w:rFonts w:ascii="宋体" w:hAnsi="宋体"/>
          <w:sz w:val="24"/>
          <w:szCs w:val="24"/>
        </w:rPr>
      </w:pPr>
      <w:r>
        <w:rPr>
          <w:rFonts w:ascii="宋体" w:hAnsi="宋体" w:hint="eastAsia"/>
          <w:sz w:val="24"/>
          <w:szCs w:val="24"/>
        </w:rPr>
        <w:t xml:space="preserve">                                    单位名称（盖章）：</w:t>
      </w:r>
    </w:p>
    <w:p w:rsidR="00102190" w:rsidRDefault="00FE7759">
      <w:pPr>
        <w:spacing w:line="360" w:lineRule="auto"/>
        <w:rPr>
          <w:rFonts w:ascii="宋体" w:hAnsi="宋体"/>
          <w:sz w:val="24"/>
          <w:szCs w:val="24"/>
        </w:rPr>
      </w:pPr>
      <w:r>
        <w:rPr>
          <w:rFonts w:ascii="宋体" w:hAnsi="宋体" w:hint="eastAsia"/>
          <w:sz w:val="24"/>
          <w:szCs w:val="24"/>
        </w:rPr>
        <w:t xml:space="preserve">                                    日    期：</w:t>
      </w:r>
    </w:p>
    <w:p w:rsidR="00102190" w:rsidRDefault="00102190"/>
    <w:p w:rsidR="00102190" w:rsidRDefault="00102190"/>
    <w:p w:rsidR="00102190" w:rsidRDefault="00102190"/>
    <w:p w:rsidR="00102190" w:rsidRDefault="00102190"/>
    <w:p w:rsidR="00102190" w:rsidRDefault="00102190"/>
    <w:p w:rsidR="00102190" w:rsidRDefault="00102190"/>
    <w:p w:rsidR="00102190" w:rsidRDefault="00102190"/>
    <w:p w:rsidR="00102190" w:rsidRDefault="00FE775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102190" w:rsidRDefault="00FE7759">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102190" w:rsidRDefault="00102190">
      <w:pPr>
        <w:widowControl/>
        <w:spacing w:before="100" w:beforeAutospacing="1" w:after="100" w:afterAutospacing="1" w:line="360" w:lineRule="auto"/>
        <w:jc w:val="center"/>
        <w:rPr>
          <w:rFonts w:ascii="宋体" w:hAnsi="宋体"/>
          <w:b/>
          <w:bCs/>
          <w:color w:val="000000"/>
          <w:sz w:val="36"/>
          <w:szCs w:val="36"/>
        </w:rPr>
      </w:pPr>
    </w:p>
    <w:p w:rsidR="00102190" w:rsidRDefault="00102190">
      <w:pPr>
        <w:widowControl/>
        <w:spacing w:before="100" w:beforeAutospacing="1" w:after="100" w:afterAutospacing="1" w:line="360" w:lineRule="auto"/>
        <w:jc w:val="center"/>
        <w:rPr>
          <w:rFonts w:ascii="宋体" w:hAnsi="宋体"/>
          <w:b/>
          <w:bCs/>
          <w:color w:val="000000"/>
          <w:sz w:val="36"/>
          <w:szCs w:val="36"/>
        </w:rPr>
      </w:pPr>
    </w:p>
    <w:p w:rsidR="00102190" w:rsidRDefault="00102190"/>
    <w:p w:rsidR="00102190" w:rsidRDefault="00102190"/>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102190">
      <w:pPr>
        <w:autoSpaceDE w:val="0"/>
        <w:autoSpaceDN w:val="0"/>
        <w:adjustRightInd w:val="0"/>
        <w:spacing w:line="360" w:lineRule="auto"/>
        <w:jc w:val="center"/>
        <w:rPr>
          <w:rFonts w:asciiTheme="minorEastAsia" w:hAnsiTheme="minorEastAsia" w:cs="黑体"/>
          <w:b/>
          <w:bCs/>
          <w:sz w:val="44"/>
          <w:szCs w:val="44"/>
          <w:lang w:val="zh-CN"/>
        </w:rPr>
      </w:pPr>
    </w:p>
    <w:p w:rsidR="00102190" w:rsidRDefault="00FE775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102190" w:rsidRDefault="00102190"/>
    <w:p w:rsidR="00102190" w:rsidRDefault="00102190"/>
    <w:p w:rsidR="00102190" w:rsidRDefault="00102190"/>
    <w:p w:rsidR="00102190" w:rsidRDefault="00FE7759">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02190" w:rsidRDefault="00FE7759">
      <w:pPr>
        <w:spacing w:line="360" w:lineRule="auto"/>
        <w:jc w:val="center"/>
        <w:rPr>
          <w:rFonts w:ascii="宋体" w:hAnsi="宋体"/>
          <w:b/>
          <w:bCs/>
          <w:color w:val="000000"/>
          <w:sz w:val="28"/>
          <w:szCs w:val="28"/>
        </w:rPr>
      </w:pPr>
      <w:r>
        <w:rPr>
          <w:rFonts w:ascii="宋体" w:hAnsi="宋体"/>
          <w:b/>
          <w:bCs/>
          <w:color w:val="000000"/>
          <w:sz w:val="28"/>
          <w:szCs w:val="28"/>
        </w:rPr>
        <w:t> </w:t>
      </w:r>
    </w:p>
    <w:p w:rsidR="00102190" w:rsidRDefault="00102190"/>
    <w:p w:rsidR="00102190" w:rsidRDefault="00102190"/>
    <w:p w:rsidR="00102190" w:rsidRDefault="00102190"/>
    <w:p w:rsidR="00102190" w:rsidRDefault="00102190"/>
    <w:p w:rsidR="00102190" w:rsidRDefault="00102190"/>
    <w:p w:rsidR="00102190" w:rsidRDefault="00102190"/>
    <w:p w:rsidR="00102190" w:rsidRDefault="00102190"/>
    <w:sectPr w:rsidR="00102190" w:rsidSect="00102190">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BA" w:rsidRDefault="00964DBA" w:rsidP="00102190">
      <w:r>
        <w:separator/>
      </w:r>
    </w:p>
  </w:endnote>
  <w:endnote w:type="continuationSeparator" w:id="0">
    <w:p w:rsidR="00964DBA" w:rsidRDefault="00964DBA" w:rsidP="00102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黑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6" w:rsidRDefault="00DB0F11">
    <w:pPr>
      <w:pStyle w:val="a8"/>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E47E6" w:rsidRDefault="00DB0F11">
                <w:pPr>
                  <w:pStyle w:val="a8"/>
                </w:pPr>
                <w:fldSimple w:instr=" PAGE  \* MERGEFORMAT ">
                  <w:r w:rsidR="00060C23">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BA" w:rsidRDefault="00964DBA" w:rsidP="00102190">
      <w:r>
        <w:separator/>
      </w:r>
    </w:p>
  </w:footnote>
  <w:footnote w:type="continuationSeparator" w:id="0">
    <w:p w:rsidR="00964DBA" w:rsidRDefault="00964DBA" w:rsidP="00102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abstractNum w:abstractNumId="5">
    <w:nsid w:val="7188330A"/>
    <w:multiLevelType w:val="hybridMultilevel"/>
    <w:tmpl w:val="AD5EA532"/>
    <w:lvl w:ilvl="0" w:tplc="E37A798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0C23"/>
    <w:rsid w:val="00061CC7"/>
    <w:rsid w:val="00065BB1"/>
    <w:rsid w:val="00067819"/>
    <w:rsid w:val="0007075F"/>
    <w:rsid w:val="00073DCF"/>
    <w:rsid w:val="00077FF3"/>
    <w:rsid w:val="0008251F"/>
    <w:rsid w:val="00082C6E"/>
    <w:rsid w:val="00086DE9"/>
    <w:rsid w:val="000878CB"/>
    <w:rsid w:val="00092652"/>
    <w:rsid w:val="000936D5"/>
    <w:rsid w:val="00093BD2"/>
    <w:rsid w:val="00094806"/>
    <w:rsid w:val="000B3325"/>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2190"/>
    <w:rsid w:val="00102470"/>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18D7"/>
    <w:rsid w:val="001829C2"/>
    <w:rsid w:val="00183EF7"/>
    <w:rsid w:val="00185ECD"/>
    <w:rsid w:val="0018761C"/>
    <w:rsid w:val="001948F5"/>
    <w:rsid w:val="0019505C"/>
    <w:rsid w:val="00195D1B"/>
    <w:rsid w:val="001977EA"/>
    <w:rsid w:val="001A0DC3"/>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358D"/>
    <w:rsid w:val="001F4319"/>
    <w:rsid w:val="001F4B20"/>
    <w:rsid w:val="001F7E43"/>
    <w:rsid w:val="002026FE"/>
    <w:rsid w:val="0020330F"/>
    <w:rsid w:val="002121A9"/>
    <w:rsid w:val="00212788"/>
    <w:rsid w:val="00216728"/>
    <w:rsid w:val="002232E0"/>
    <w:rsid w:val="00223E42"/>
    <w:rsid w:val="00225070"/>
    <w:rsid w:val="00235E0B"/>
    <w:rsid w:val="00242813"/>
    <w:rsid w:val="002435E7"/>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A6AAB"/>
    <w:rsid w:val="002B2BE8"/>
    <w:rsid w:val="002B659C"/>
    <w:rsid w:val="002B708E"/>
    <w:rsid w:val="002C08BF"/>
    <w:rsid w:val="002D0D13"/>
    <w:rsid w:val="002E3055"/>
    <w:rsid w:val="002E60F6"/>
    <w:rsid w:val="002E744B"/>
    <w:rsid w:val="002F225D"/>
    <w:rsid w:val="002F3EF8"/>
    <w:rsid w:val="002F4D45"/>
    <w:rsid w:val="002F598E"/>
    <w:rsid w:val="0030191A"/>
    <w:rsid w:val="0030587D"/>
    <w:rsid w:val="0031527C"/>
    <w:rsid w:val="00316537"/>
    <w:rsid w:val="00316973"/>
    <w:rsid w:val="00316D67"/>
    <w:rsid w:val="0032461F"/>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C67"/>
    <w:rsid w:val="003D6EA0"/>
    <w:rsid w:val="003E4CE5"/>
    <w:rsid w:val="003E5D20"/>
    <w:rsid w:val="003E7330"/>
    <w:rsid w:val="003F635C"/>
    <w:rsid w:val="00400336"/>
    <w:rsid w:val="004040EC"/>
    <w:rsid w:val="00406FB9"/>
    <w:rsid w:val="00414D08"/>
    <w:rsid w:val="00420293"/>
    <w:rsid w:val="0042071B"/>
    <w:rsid w:val="00421C7F"/>
    <w:rsid w:val="004224AA"/>
    <w:rsid w:val="00423593"/>
    <w:rsid w:val="00427171"/>
    <w:rsid w:val="00431A4E"/>
    <w:rsid w:val="0043314E"/>
    <w:rsid w:val="00435633"/>
    <w:rsid w:val="00436C3E"/>
    <w:rsid w:val="0043706F"/>
    <w:rsid w:val="00440690"/>
    <w:rsid w:val="00447BA9"/>
    <w:rsid w:val="00450B7E"/>
    <w:rsid w:val="004511E4"/>
    <w:rsid w:val="00452FF0"/>
    <w:rsid w:val="00454B40"/>
    <w:rsid w:val="00461772"/>
    <w:rsid w:val="0046214B"/>
    <w:rsid w:val="0046220D"/>
    <w:rsid w:val="00462244"/>
    <w:rsid w:val="004661DD"/>
    <w:rsid w:val="004661DE"/>
    <w:rsid w:val="004676F5"/>
    <w:rsid w:val="004713E9"/>
    <w:rsid w:val="00475975"/>
    <w:rsid w:val="00475BC1"/>
    <w:rsid w:val="00477E2A"/>
    <w:rsid w:val="00483BBC"/>
    <w:rsid w:val="0049069C"/>
    <w:rsid w:val="00497025"/>
    <w:rsid w:val="004A1281"/>
    <w:rsid w:val="004A35BF"/>
    <w:rsid w:val="004A3D12"/>
    <w:rsid w:val="004A69C6"/>
    <w:rsid w:val="004C00FF"/>
    <w:rsid w:val="004C15CA"/>
    <w:rsid w:val="004C3610"/>
    <w:rsid w:val="004D1A38"/>
    <w:rsid w:val="004D4539"/>
    <w:rsid w:val="004D7FCC"/>
    <w:rsid w:val="004E0CE8"/>
    <w:rsid w:val="004E3BC4"/>
    <w:rsid w:val="004F3FD7"/>
    <w:rsid w:val="004F551F"/>
    <w:rsid w:val="004F6FBD"/>
    <w:rsid w:val="004F797A"/>
    <w:rsid w:val="0050133C"/>
    <w:rsid w:val="00501632"/>
    <w:rsid w:val="0050216B"/>
    <w:rsid w:val="005021E8"/>
    <w:rsid w:val="005075CA"/>
    <w:rsid w:val="00510715"/>
    <w:rsid w:val="00510D29"/>
    <w:rsid w:val="005119C1"/>
    <w:rsid w:val="00512E1D"/>
    <w:rsid w:val="00520172"/>
    <w:rsid w:val="00523927"/>
    <w:rsid w:val="00523928"/>
    <w:rsid w:val="00526033"/>
    <w:rsid w:val="00527005"/>
    <w:rsid w:val="00530362"/>
    <w:rsid w:val="00530FA8"/>
    <w:rsid w:val="005314A3"/>
    <w:rsid w:val="00533450"/>
    <w:rsid w:val="00533BD9"/>
    <w:rsid w:val="005366B4"/>
    <w:rsid w:val="00540AEB"/>
    <w:rsid w:val="005415F6"/>
    <w:rsid w:val="00542031"/>
    <w:rsid w:val="00542083"/>
    <w:rsid w:val="00543752"/>
    <w:rsid w:val="0054461C"/>
    <w:rsid w:val="00546002"/>
    <w:rsid w:val="00550DFA"/>
    <w:rsid w:val="00555840"/>
    <w:rsid w:val="005601D7"/>
    <w:rsid w:val="0056743F"/>
    <w:rsid w:val="0057088E"/>
    <w:rsid w:val="00570BD7"/>
    <w:rsid w:val="00572C46"/>
    <w:rsid w:val="005755F7"/>
    <w:rsid w:val="00576428"/>
    <w:rsid w:val="005813BD"/>
    <w:rsid w:val="00587160"/>
    <w:rsid w:val="005939AD"/>
    <w:rsid w:val="00594467"/>
    <w:rsid w:val="0059516F"/>
    <w:rsid w:val="005A1288"/>
    <w:rsid w:val="005A1C0C"/>
    <w:rsid w:val="005A3462"/>
    <w:rsid w:val="005B19F2"/>
    <w:rsid w:val="005B439F"/>
    <w:rsid w:val="005B6237"/>
    <w:rsid w:val="005C0C11"/>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25DD"/>
    <w:rsid w:val="006211BD"/>
    <w:rsid w:val="00621788"/>
    <w:rsid w:val="00622134"/>
    <w:rsid w:val="00622FF6"/>
    <w:rsid w:val="006341CB"/>
    <w:rsid w:val="00636AAD"/>
    <w:rsid w:val="00642D96"/>
    <w:rsid w:val="00644E97"/>
    <w:rsid w:val="00651415"/>
    <w:rsid w:val="006674B6"/>
    <w:rsid w:val="0066760C"/>
    <w:rsid w:val="00671218"/>
    <w:rsid w:val="006724D6"/>
    <w:rsid w:val="00680403"/>
    <w:rsid w:val="00681A9E"/>
    <w:rsid w:val="0068441A"/>
    <w:rsid w:val="00685CAE"/>
    <w:rsid w:val="00687238"/>
    <w:rsid w:val="0069117B"/>
    <w:rsid w:val="006951C7"/>
    <w:rsid w:val="006B3B14"/>
    <w:rsid w:val="006B7399"/>
    <w:rsid w:val="006C2B42"/>
    <w:rsid w:val="006C33F0"/>
    <w:rsid w:val="006C414C"/>
    <w:rsid w:val="006C575E"/>
    <w:rsid w:val="006D24FE"/>
    <w:rsid w:val="006D7995"/>
    <w:rsid w:val="006E09B9"/>
    <w:rsid w:val="006E1073"/>
    <w:rsid w:val="006E23FD"/>
    <w:rsid w:val="006E2C2C"/>
    <w:rsid w:val="006E5294"/>
    <w:rsid w:val="006E69A9"/>
    <w:rsid w:val="006E7D75"/>
    <w:rsid w:val="006F42BD"/>
    <w:rsid w:val="006F4C1F"/>
    <w:rsid w:val="006F6735"/>
    <w:rsid w:val="00703498"/>
    <w:rsid w:val="00707517"/>
    <w:rsid w:val="00711AC6"/>
    <w:rsid w:val="00714EA5"/>
    <w:rsid w:val="00716754"/>
    <w:rsid w:val="00723ED1"/>
    <w:rsid w:val="0072488A"/>
    <w:rsid w:val="0072643E"/>
    <w:rsid w:val="00727688"/>
    <w:rsid w:val="00730668"/>
    <w:rsid w:val="0073735A"/>
    <w:rsid w:val="007373E3"/>
    <w:rsid w:val="00737A15"/>
    <w:rsid w:val="00737B3F"/>
    <w:rsid w:val="00742F47"/>
    <w:rsid w:val="00743379"/>
    <w:rsid w:val="007445B8"/>
    <w:rsid w:val="007508CE"/>
    <w:rsid w:val="00750A8C"/>
    <w:rsid w:val="0075246E"/>
    <w:rsid w:val="007530A0"/>
    <w:rsid w:val="0075555D"/>
    <w:rsid w:val="00761164"/>
    <w:rsid w:val="007642BA"/>
    <w:rsid w:val="00765E10"/>
    <w:rsid w:val="00771B80"/>
    <w:rsid w:val="00773878"/>
    <w:rsid w:val="00775A7C"/>
    <w:rsid w:val="00775C43"/>
    <w:rsid w:val="00784839"/>
    <w:rsid w:val="007942AC"/>
    <w:rsid w:val="00796E82"/>
    <w:rsid w:val="007A05F2"/>
    <w:rsid w:val="007A0F7B"/>
    <w:rsid w:val="007A1777"/>
    <w:rsid w:val="007A219C"/>
    <w:rsid w:val="007A296E"/>
    <w:rsid w:val="007B14B3"/>
    <w:rsid w:val="007B3355"/>
    <w:rsid w:val="007B37B3"/>
    <w:rsid w:val="007C23FB"/>
    <w:rsid w:val="007C4218"/>
    <w:rsid w:val="007C6809"/>
    <w:rsid w:val="007D100D"/>
    <w:rsid w:val="007D2BA0"/>
    <w:rsid w:val="007D316B"/>
    <w:rsid w:val="007D37EB"/>
    <w:rsid w:val="007D6EF3"/>
    <w:rsid w:val="007E2A0C"/>
    <w:rsid w:val="007E47E6"/>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334A"/>
    <w:rsid w:val="00845805"/>
    <w:rsid w:val="00847A1F"/>
    <w:rsid w:val="00854497"/>
    <w:rsid w:val="00856E26"/>
    <w:rsid w:val="008629A1"/>
    <w:rsid w:val="00870DCD"/>
    <w:rsid w:val="00875099"/>
    <w:rsid w:val="00875976"/>
    <w:rsid w:val="00881D2B"/>
    <w:rsid w:val="008824BB"/>
    <w:rsid w:val="008868B3"/>
    <w:rsid w:val="00893816"/>
    <w:rsid w:val="00894121"/>
    <w:rsid w:val="00896627"/>
    <w:rsid w:val="008A3B89"/>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3A8D"/>
    <w:rsid w:val="0093593B"/>
    <w:rsid w:val="009366FA"/>
    <w:rsid w:val="009407DF"/>
    <w:rsid w:val="0094149A"/>
    <w:rsid w:val="00944C89"/>
    <w:rsid w:val="009462A9"/>
    <w:rsid w:val="00947FB1"/>
    <w:rsid w:val="00951C8E"/>
    <w:rsid w:val="0095409B"/>
    <w:rsid w:val="009567E8"/>
    <w:rsid w:val="00964173"/>
    <w:rsid w:val="00964DBA"/>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5225"/>
    <w:rsid w:val="009C570F"/>
    <w:rsid w:val="009C79C2"/>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47C01"/>
    <w:rsid w:val="00A5050D"/>
    <w:rsid w:val="00A57099"/>
    <w:rsid w:val="00A577F4"/>
    <w:rsid w:val="00A630FF"/>
    <w:rsid w:val="00A634C2"/>
    <w:rsid w:val="00A71479"/>
    <w:rsid w:val="00A72BD8"/>
    <w:rsid w:val="00A9002A"/>
    <w:rsid w:val="00A91872"/>
    <w:rsid w:val="00A97F1A"/>
    <w:rsid w:val="00AA0FE4"/>
    <w:rsid w:val="00AA16B6"/>
    <w:rsid w:val="00AA265E"/>
    <w:rsid w:val="00AC0D4D"/>
    <w:rsid w:val="00AC62A0"/>
    <w:rsid w:val="00AC6B92"/>
    <w:rsid w:val="00AD310A"/>
    <w:rsid w:val="00AD43D5"/>
    <w:rsid w:val="00AD5C9F"/>
    <w:rsid w:val="00AE0428"/>
    <w:rsid w:val="00AE43D9"/>
    <w:rsid w:val="00AF756C"/>
    <w:rsid w:val="00B0198A"/>
    <w:rsid w:val="00B0200B"/>
    <w:rsid w:val="00B0319F"/>
    <w:rsid w:val="00B06BE5"/>
    <w:rsid w:val="00B11B18"/>
    <w:rsid w:val="00B17370"/>
    <w:rsid w:val="00B2055A"/>
    <w:rsid w:val="00B2067D"/>
    <w:rsid w:val="00B24B86"/>
    <w:rsid w:val="00B30A6C"/>
    <w:rsid w:val="00B40771"/>
    <w:rsid w:val="00B40C7E"/>
    <w:rsid w:val="00B4170E"/>
    <w:rsid w:val="00B41BB7"/>
    <w:rsid w:val="00B44FBB"/>
    <w:rsid w:val="00B64EAB"/>
    <w:rsid w:val="00B65A0E"/>
    <w:rsid w:val="00B66E6E"/>
    <w:rsid w:val="00B72960"/>
    <w:rsid w:val="00B75416"/>
    <w:rsid w:val="00B80243"/>
    <w:rsid w:val="00B80C52"/>
    <w:rsid w:val="00B81C73"/>
    <w:rsid w:val="00B90F7B"/>
    <w:rsid w:val="00B91885"/>
    <w:rsid w:val="00B93E9A"/>
    <w:rsid w:val="00B95A20"/>
    <w:rsid w:val="00BB1EC0"/>
    <w:rsid w:val="00BB42A7"/>
    <w:rsid w:val="00BB51F6"/>
    <w:rsid w:val="00BB5686"/>
    <w:rsid w:val="00BB6CC2"/>
    <w:rsid w:val="00BC01E9"/>
    <w:rsid w:val="00BC05E7"/>
    <w:rsid w:val="00BC1187"/>
    <w:rsid w:val="00BC629E"/>
    <w:rsid w:val="00BD0FE7"/>
    <w:rsid w:val="00BD3AFF"/>
    <w:rsid w:val="00BE04C4"/>
    <w:rsid w:val="00BF1DA5"/>
    <w:rsid w:val="00BF21E1"/>
    <w:rsid w:val="00C00538"/>
    <w:rsid w:val="00C06F9E"/>
    <w:rsid w:val="00C1514A"/>
    <w:rsid w:val="00C23622"/>
    <w:rsid w:val="00C36189"/>
    <w:rsid w:val="00C414AD"/>
    <w:rsid w:val="00C41EBA"/>
    <w:rsid w:val="00C430C9"/>
    <w:rsid w:val="00C44C0C"/>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4CC"/>
    <w:rsid w:val="00CD4CBE"/>
    <w:rsid w:val="00CD6F6B"/>
    <w:rsid w:val="00CD7E6D"/>
    <w:rsid w:val="00CE0F39"/>
    <w:rsid w:val="00CE6AB4"/>
    <w:rsid w:val="00CE72D4"/>
    <w:rsid w:val="00CF4F24"/>
    <w:rsid w:val="00CF50D9"/>
    <w:rsid w:val="00D03746"/>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610BA"/>
    <w:rsid w:val="00D82403"/>
    <w:rsid w:val="00D85124"/>
    <w:rsid w:val="00D87AE5"/>
    <w:rsid w:val="00D87CA6"/>
    <w:rsid w:val="00D87DC1"/>
    <w:rsid w:val="00D90CE2"/>
    <w:rsid w:val="00D95770"/>
    <w:rsid w:val="00DA3386"/>
    <w:rsid w:val="00DA70EB"/>
    <w:rsid w:val="00DB0F11"/>
    <w:rsid w:val="00DB4C7C"/>
    <w:rsid w:val="00DB748A"/>
    <w:rsid w:val="00DC5A3D"/>
    <w:rsid w:val="00DD116A"/>
    <w:rsid w:val="00DD1648"/>
    <w:rsid w:val="00DD6877"/>
    <w:rsid w:val="00DE5E53"/>
    <w:rsid w:val="00E05333"/>
    <w:rsid w:val="00E155B5"/>
    <w:rsid w:val="00E16A95"/>
    <w:rsid w:val="00E203D7"/>
    <w:rsid w:val="00E23736"/>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35C2"/>
    <w:rsid w:val="00E956EC"/>
    <w:rsid w:val="00EA0782"/>
    <w:rsid w:val="00EA20BB"/>
    <w:rsid w:val="00EA4FEF"/>
    <w:rsid w:val="00EB2492"/>
    <w:rsid w:val="00EB3D1C"/>
    <w:rsid w:val="00EB4C15"/>
    <w:rsid w:val="00EC0745"/>
    <w:rsid w:val="00EC2484"/>
    <w:rsid w:val="00EC754E"/>
    <w:rsid w:val="00ED4705"/>
    <w:rsid w:val="00ED4AF7"/>
    <w:rsid w:val="00ED6B39"/>
    <w:rsid w:val="00EE20E3"/>
    <w:rsid w:val="00EE331D"/>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1D8"/>
    <w:rsid w:val="00F21E3B"/>
    <w:rsid w:val="00F26247"/>
    <w:rsid w:val="00F27F81"/>
    <w:rsid w:val="00F30ABD"/>
    <w:rsid w:val="00F3359B"/>
    <w:rsid w:val="00F35C0A"/>
    <w:rsid w:val="00F3736B"/>
    <w:rsid w:val="00F43428"/>
    <w:rsid w:val="00F44074"/>
    <w:rsid w:val="00F4612B"/>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22"/>
    <w:rsid w:val="00FE2F78"/>
    <w:rsid w:val="00FE4663"/>
    <w:rsid w:val="00FE61C6"/>
    <w:rsid w:val="00FE7759"/>
    <w:rsid w:val="00FF124B"/>
    <w:rsid w:val="00FF4EA4"/>
    <w:rsid w:val="13A72FCE"/>
    <w:rsid w:val="54DB7A6D"/>
    <w:rsid w:val="56F75E3F"/>
    <w:rsid w:val="62884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90"/>
    <w:pPr>
      <w:widowControl w:val="0"/>
      <w:jc w:val="both"/>
    </w:pPr>
    <w:rPr>
      <w:kern w:val="2"/>
      <w:sz w:val="21"/>
      <w:szCs w:val="22"/>
    </w:rPr>
  </w:style>
  <w:style w:type="paragraph" w:styleId="1">
    <w:name w:val="heading 1"/>
    <w:basedOn w:val="a"/>
    <w:next w:val="a"/>
    <w:link w:val="1Char"/>
    <w:qFormat/>
    <w:rsid w:val="0010219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0219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0219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0219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02190"/>
    <w:pPr>
      <w:ind w:firstLine="425"/>
    </w:pPr>
    <w:rPr>
      <w:rFonts w:ascii="Times New Roman" w:eastAsia="宋体" w:hAnsi="Times New Roman" w:cs="Times New Roman"/>
      <w:szCs w:val="20"/>
    </w:rPr>
  </w:style>
  <w:style w:type="paragraph" w:styleId="a4">
    <w:name w:val="caption"/>
    <w:basedOn w:val="a"/>
    <w:next w:val="a"/>
    <w:qFormat/>
    <w:rsid w:val="00102190"/>
    <w:rPr>
      <w:rFonts w:ascii="Arial" w:eastAsia="黑体" w:hAnsi="Arial" w:cs="Arial"/>
      <w:sz w:val="20"/>
      <w:szCs w:val="20"/>
    </w:rPr>
  </w:style>
  <w:style w:type="paragraph" w:styleId="30">
    <w:name w:val="Body Text 3"/>
    <w:basedOn w:val="a"/>
    <w:link w:val="3Char0"/>
    <w:rsid w:val="00102190"/>
    <w:rPr>
      <w:rFonts w:ascii="Times New Roman" w:eastAsia="宋体" w:hAnsi="Times New Roman" w:cs="Times New Roman"/>
      <w:color w:val="FF0000"/>
      <w:sz w:val="24"/>
      <w:szCs w:val="24"/>
    </w:rPr>
  </w:style>
  <w:style w:type="paragraph" w:styleId="a5">
    <w:name w:val="Body Text"/>
    <w:basedOn w:val="a"/>
    <w:link w:val="Char"/>
    <w:uiPriority w:val="99"/>
    <w:semiHidden/>
    <w:unhideWhenUsed/>
    <w:rsid w:val="00102190"/>
    <w:pPr>
      <w:spacing w:after="120"/>
    </w:pPr>
  </w:style>
  <w:style w:type="paragraph" w:styleId="5">
    <w:name w:val="toc 5"/>
    <w:basedOn w:val="a"/>
    <w:next w:val="a"/>
    <w:uiPriority w:val="39"/>
    <w:rsid w:val="0010219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02190"/>
    <w:pPr>
      <w:ind w:left="480"/>
      <w:jc w:val="left"/>
    </w:pPr>
    <w:rPr>
      <w:rFonts w:ascii="Times New Roman" w:eastAsia="宋体" w:hAnsi="Times New Roman" w:cs="Times New Roman"/>
      <w:i/>
      <w:iCs/>
      <w:color w:val="0000FF"/>
      <w:sz w:val="20"/>
      <w:szCs w:val="20"/>
    </w:rPr>
  </w:style>
  <w:style w:type="paragraph" w:styleId="a6">
    <w:name w:val="Plain Text"/>
    <w:basedOn w:val="a"/>
    <w:link w:val="Char0"/>
    <w:qFormat/>
    <w:rsid w:val="00102190"/>
    <w:rPr>
      <w:rFonts w:eastAsia="宋体"/>
      <w:sz w:val="24"/>
    </w:rPr>
  </w:style>
  <w:style w:type="paragraph" w:styleId="a7">
    <w:name w:val="Date"/>
    <w:basedOn w:val="a"/>
    <w:next w:val="a"/>
    <w:link w:val="Char1"/>
    <w:uiPriority w:val="99"/>
    <w:unhideWhenUsed/>
    <w:qFormat/>
    <w:rsid w:val="00102190"/>
    <w:pPr>
      <w:ind w:leftChars="2500" w:left="100"/>
    </w:pPr>
  </w:style>
  <w:style w:type="paragraph" w:styleId="a8">
    <w:name w:val="footer"/>
    <w:basedOn w:val="a"/>
    <w:link w:val="Char2"/>
    <w:uiPriority w:val="99"/>
    <w:unhideWhenUsed/>
    <w:qFormat/>
    <w:rsid w:val="00102190"/>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10219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0219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02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qFormat/>
    <w:rsid w:val="00102190"/>
    <w:rPr>
      <w:rFonts w:ascii="Calibri" w:eastAsia="宋体" w:hAnsi="Calibri" w:cs="Times New Roman"/>
      <w:sz w:val="24"/>
      <w:szCs w:val="24"/>
    </w:rPr>
  </w:style>
  <w:style w:type="paragraph" w:styleId="ab">
    <w:name w:val="Body Text First Indent"/>
    <w:basedOn w:val="a5"/>
    <w:link w:val="Char4"/>
    <w:qFormat/>
    <w:rsid w:val="00102190"/>
    <w:pPr>
      <w:ind w:firstLineChars="100" w:firstLine="420"/>
    </w:pPr>
    <w:rPr>
      <w:rFonts w:ascii="宋体" w:eastAsia="宋体" w:hAnsi="Times New Roman" w:cs="Times New Roman"/>
      <w:kern w:val="0"/>
      <w:sz w:val="34"/>
      <w:szCs w:val="20"/>
    </w:rPr>
  </w:style>
  <w:style w:type="character" w:styleId="ac">
    <w:name w:val="Strong"/>
    <w:basedOn w:val="a0"/>
    <w:uiPriority w:val="22"/>
    <w:qFormat/>
    <w:rsid w:val="00102190"/>
    <w:rPr>
      <w:b/>
      <w:bCs/>
    </w:rPr>
  </w:style>
  <w:style w:type="character" w:styleId="ad">
    <w:name w:val="FollowedHyperlink"/>
    <w:basedOn w:val="a0"/>
    <w:uiPriority w:val="99"/>
    <w:semiHidden/>
    <w:unhideWhenUsed/>
    <w:qFormat/>
    <w:rsid w:val="00102190"/>
    <w:rPr>
      <w:color w:val="800080" w:themeColor="followedHyperlink"/>
      <w:u w:val="single"/>
    </w:rPr>
  </w:style>
  <w:style w:type="character" w:styleId="ae">
    <w:name w:val="Emphasis"/>
    <w:basedOn w:val="a0"/>
    <w:uiPriority w:val="20"/>
    <w:qFormat/>
    <w:rsid w:val="00102190"/>
    <w:rPr>
      <w:i/>
      <w:iCs/>
    </w:rPr>
  </w:style>
  <w:style w:type="character" w:styleId="af">
    <w:name w:val="Hyperlink"/>
    <w:basedOn w:val="a0"/>
    <w:uiPriority w:val="99"/>
    <w:unhideWhenUsed/>
    <w:qFormat/>
    <w:rsid w:val="00102190"/>
    <w:rPr>
      <w:color w:val="0000FF"/>
      <w:u w:val="single"/>
    </w:rPr>
  </w:style>
  <w:style w:type="character" w:customStyle="1" w:styleId="1Char">
    <w:name w:val="标题 1 Char"/>
    <w:basedOn w:val="a0"/>
    <w:link w:val="1"/>
    <w:qFormat/>
    <w:rsid w:val="00102190"/>
    <w:rPr>
      <w:rFonts w:ascii="Calibri" w:eastAsia="宋体" w:hAnsi="Calibri" w:cs="Times New Roman"/>
      <w:b/>
      <w:bCs/>
      <w:kern w:val="44"/>
      <w:sz w:val="44"/>
      <w:szCs w:val="44"/>
    </w:rPr>
  </w:style>
  <w:style w:type="character" w:customStyle="1" w:styleId="2Char">
    <w:name w:val="标题 2 Char"/>
    <w:basedOn w:val="a0"/>
    <w:link w:val="2"/>
    <w:qFormat/>
    <w:rsid w:val="00102190"/>
    <w:rPr>
      <w:rFonts w:ascii="Arial" w:eastAsia="黑体" w:hAnsi="Arial" w:cs="Times New Roman"/>
      <w:b/>
      <w:bCs/>
      <w:kern w:val="0"/>
      <w:sz w:val="32"/>
      <w:szCs w:val="32"/>
    </w:rPr>
  </w:style>
  <w:style w:type="character" w:customStyle="1" w:styleId="3Char">
    <w:name w:val="标题 3 Char"/>
    <w:basedOn w:val="a0"/>
    <w:link w:val="3"/>
    <w:qFormat/>
    <w:rsid w:val="00102190"/>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02190"/>
    <w:rPr>
      <w:rFonts w:ascii="Arial" w:eastAsia="黑体" w:hAnsi="Arial" w:cs="Times New Roman"/>
      <w:b/>
      <w:bCs/>
      <w:kern w:val="0"/>
      <w:sz w:val="28"/>
      <w:szCs w:val="28"/>
    </w:rPr>
  </w:style>
  <w:style w:type="character" w:customStyle="1" w:styleId="Char0">
    <w:name w:val="纯文本 Char"/>
    <w:basedOn w:val="a0"/>
    <w:link w:val="a6"/>
    <w:qFormat/>
    <w:rsid w:val="00102190"/>
    <w:rPr>
      <w:rFonts w:eastAsia="宋体"/>
      <w:sz w:val="24"/>
    </w:rPr>
  </w:style>
  <w:style w:type="character" w:customStyle="1" w:styleId="Char1">
    <w:name w:val="日期 Char"/>
    <w:basedOn w:val="a0"/>
    <w:link w:val="a7"/>
    <w:uiPriority w:val="99"/>
    <w:qFormat/>
    <w:rsid w:val="00102190"/>
  </w:style>
  <w:style w:type="character" w:customStyle="1" w:styleId="Char2">
    <w:name w:val="页脚 Char"/>
    <w:basedOn w:val="a0"/>
    <w:link w:val="a8"/>
    <w:uiPriority w:val="99"/>
    <w:qFormat/>
    <w:rsid w:val="00102190"/>
    <w:rPr>
      <w:sz w:val="18"/>
      <w:szCs w:val="18"/>
    </w:rPr>
  </w:style>
  <w:style w:type="character" w:customStyle="1" w:styleId="Char3">
    <w:name w:val="页眉 Char"/>
    <w:basedOn w:val="a0"/>
    <w:link w:val="a9"/>
    <w:uiPriority w:val="99"/>
    <w:qFormat/>
    <w:rsid w:val="00102190"/>
    <w:rPr>
      <w:sz w:val="18"/>
      <w:szCs w:val="18"/>
    </w:rPr>
  </w:style>
  <w:style w:type="character" w:customStyle="1" w:styleId="Char10">
    <w:name w:val="纯文本 Char1"/>
    <w:qFormat/>
    <w:rsid w:val="00102190"/>
    <w:rPr>
      <w:rFonts w:eastAsia="宋体"/>
      <w:sz w:val="24"/>
    </w:rPr>
  </w:style>
  <w:style w:type="paragraph" w:customStyle="1" w:styleId="Default">
    <w:name w:val="Default"/>
    <w:qFormat/>
    <w:rsid w:val="00102190"/>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102190"/>
    <w:pPr>
      <w:ind w:firstLineChars="200" w:firstLine="420"/>
    </w:pPr>
  </w:style>
  <w:style w:type="paragraph" w:styleId="af0">
    <w:name w:val="List Paragraph"/>
    <w:basedOn w:val="a"/>
    <w:uiPriority w:val="99"/>
    <w:unhideWhenUsed/>
    <w:qFormat/>
    <w:rsid w:val="00102190"/>
    <w:pPr>
      <w:ind w:firstLineChars="200" w:firstLine="420"/>
    </w:pPr>
  </w:style>
  <w:style w:type="character" w:customStyle="1" w:styleId="CharChar">
    <w:name w:val="正文文本缩进 Char Char"/>
    <w:link w:val="13"/>
    <w:qFormat/>
    <w:rsid w:val="00102190"/>
    <w:rPr>
      <w:rFonts w:ascii="宋体"/>
      <w:sz w:val="24"/>
    </w:rPr>
  </w:style>
  <w:style w:type="paragraph" w:customStyle="1" w:styleId="13">
    <w:name w:val="正文文本缩进1"/>
    <w:basedOn w:val="a"/>
    <w:link w:val="CharChar"/>
    <w:qFormat/>
    <w:rsid w:val="00102190"/>
    <w:pPr>
      <w:spacing w:line="360" w:lineRule="auto"/>
      <w:ind w:firstLineChars="200" w:firstLine="480"/>
    </w:pPr>
    <w:rPr>
      <w:rFonts w:ascii="宋体"/>
      <w:sz w:val="24"/>
    </w:rPr>
  </w:style>
  <w:style w:type="character" w:customStyle="1" w:styleId="CharChar0">
    <w:name w:val="日期 Char Char"/>
    <w:link w:val="14"/>
    <w:qFormat/>
    <w:rsid w:val="00102190"/>
    <w:rPr>
      <w:sz w:val="24"/>
    </w:rPr>
  </w:style>
  <w:style w:type="paragraph" w:customStyle="1" w:styleId="14">
    <w:name w:val="日期1"/>
    <w:basedOn w:val="a"/>
    <w:next w:val="a"/>
    <w:link w:val="CharChar0"/>
    <w:qFormat/>
    <w:rsid w:val="00102190"/>
    <w:rPr>
      <w:sz w:val="24"/>
    </w:rPr>
  </w:style>
  <w:style w:type="paragraph" w:customStyle="1" w:styleId="15">
    <w:name w:val="正文缩进1"/>
    <w:basedOn w:val="a"/>
    <w:qFormat/>
    <w:rsid w:val="0010219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02190"/>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10219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102190"/>
    <w:rPr>
      <w:rFonts w:ascii="Times New Roman" w:eastAsia="宋体" w:hAnsi="Times New Roman" w:cs="Times New Roman"/>
      <w:color w:val="FF0000"/>
      <w:sz w:val="24"/>
      <w:szCs w:val="24"/>
    </w:rPr>
  </w:style>
  <w:style w:type="character" w:customStyle="1" w:styleId="edittexttarea">
    <w:name w:val="edittexttarea"/>
    <w:basedOn w:val="a0"/>
    <w:qFormat/>
    <w:rsid w:val="00102190"/>
  </w:style>
  <w:style w:type="paragraph" w:customStyle="1" w:styleId="11212">
    <w:name w:val="样式 标题 1 + 四号 居中 段前: 12 磅 段后: 12 磅 行距: 单倍行距"/>
    <w:basedOn w:val="1"/>
    <w:qFormat/>
    <w:rsid w:val="0010219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0219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102190"/>
  </w:style>
  <w:style w:type="character" w:customStyle="1" w:styleId="Char4">
    <w:name w:val="正文首行缩进 Char"/>
    <w:basedOn w:val="Char"/>
    <w:link w:val="ab"/>
    <w:qFormat/>
    <w:rsid w:val="00102190"/>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10219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F16E7-D29C-49CC-A621-8F72B70C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77</Pages>
  <Words>6414</Words>
  <Characters>36562</Characters>
  <Application>Microsoft Office Word</Application>
  <DocSecurity>0</DocSecurity>
  <Lines>304</Lines>
  <Paragraphs>85</Paragraphs>
  <ScaleCrop>false</ScaleCrop>
  <Company>Sky123.Org</Company>
  <LinksUpToDate>false</LinksUpToDate>
  <CharactersWithSpaces>42891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155</cp:revision>
  <cp:lastPrinted>2018-07-31T02:20:00Z</cp:lastPrinted>
  <dcterms:created xsi:type="dcterms:W3CDTF">2018-04-16T02:52:00Z</dcterms:created>
  <dcterms:modified xsi:type="dcterms:W3CDTF">2019-03-28T02:09:00Z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