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BD" w:rsidRDefault="00982DF1">
      <w:pPr>
        <w:jc w:val="center"/>
        <w:rPr>
          <w:rFonts w:ascii="宋体" w:eastAsia="宋体" w:hAnsi="宋体" w:cs="宋体"/>
          <w:b/>
          <w:color w:val="000000"/>
          <w:sz w:val="36"/>
          <w:szCs w:val="36"/>
          <w:shd w:val="clear" w:color="auto" w:fill="FFFFFF"/>
        </w:rPr>
      </w:pPr>
      <w:r>
        <w:rPr>
          <w:rFonts w:ascii="宋体" w:eastAsia="宋体" w:hAnsi="宋体" w:cs="宋体" w:hint="eastAsia"/>
          <w:b/>
          <w:color w:val="000000"/>
          <w:sz w:val="36"/>
          <w:szCs w:val="36"/>
          <w:shd w:val="clear" w:color="auto" w:fill="FFFFFF"/>
        </w:rPr>
        <w:t>禹州市第三次全国国土调查（第</w:t>
      </w:r>
      <w:r>
        <w:rPr>
          <w:rFonts w:ascii="微软雅黑" w:eastAsia="微软雅黑" w:hAnsi="微软雅黑" w:cs="微软雅黑"/>
          <w:b/>
          <w:color w:val="000000"/>
          <w:sz w:val="36"/>
          <w:szCs w:val="36"/>
          <w:shd w:val="clear" w:color="auto" w:fill="FFFFFF"/>
        </w:rPr>
        <w:t>1</w:t>
      </w:r>
      <w:r>
        <w:rPr>
          <w:rFonts w:ascii="宋体" w:eastAsia="宋体" w:hAnsi="宋体" w:cs="宋体" w:hint="eastAsia"/>
          <w:b/>
          <w:color w:val="000000"/>
          <w:sz w:val="36"/>
          <w:szCs w:val="36"/>
          <w:shd w:val="clear" w:color="auto" w:fill="FFFFFF"/>
        </w:rPr>
        <w:t>标段）二次</w:t>
      </w:r>
    </w:p>
    <w:p w:rsidR="00D233BD" w:rsidRDefault="00982DF1">
      <w:pPr>
        <w:jc w:val="center"/>
        <w:rPr>
          <w:rFonts w:asciiTheme="minorEastAsia" w:hAnsiTheme="minorEastAsia" w:cstheme="minorEastAsia"/>
          <w:b/>
          <w:sz w:val="36"/>
          <w:szCs w:val="36"/>
        </w:rPr>
      </w:pPr>
      <w:r>
        <w:rPr>
          <w:rFonts w:asciiTheme="minorEastAsia" w:hAnsiTheme="minorEastAsia" w:cstheme="minorEastAsia" w:hint="eastAsia"/>
          <w:b/>
          <w:sz w:val="36"/>
          <w:szCs w:val="36"/>
        </w:rPr>
        <w:t>变更公告</w:t>
      </w:r>
    </w:p>
    <w:p w:rsidR="00D233BD" w:rsidRDefault="00982DF1">
      <w:pPr>
        <w:widowControl/>
        <w:spacing w:line="360" w:lineRule="auto"/>
        <w:jc w:val="left"/>
        <w:rPr>
          <w:rFonts w:asciiTheme="minorEastAsia" w:hAnsiTheme="minorEastAsia" w:cstheme="minorEastAsia"/>
          <w:sz w:val="22"/>
          <w:szCs w:val="28"/>
        </w:rPr>
      </w:pPr>
      <w:r>
        <w:rPr>
          <w:rFonts w:asciiTheme="minorEastAsia" w:hAnsiTheme="minorEastAsia" w:cstheme="minorEastAsia" w:hint="eastAsia"/>
          <w:b/>
          <w:color w:val="000000"/>
          <w:kern w:val="0"/>
          <w:sz w:val="32"/>
          <w:szCs w:val="32"/>
          <w:shd w:val="clear" w:color="auto" w:fill="FFFFFF"/>
          <w:lang w:bidi="ar"/>
        </w:rPr>
        <w:t>各潜在投标人：</w:t>
      </w:r>
    </w:p>
    <w:p w:rsidR="00D233BD" w:rsidRDefault="00982DF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color w:val="000000"/>
          <w:kern w:val="0"/>
          <w:sz w:val="28"/>
          <w:szCs w:val="28"/>
          <w:shd w:val="clear" w:color="auto" w:fill="FFFFFF"/>
          <w:lang w:bidi="ar"/>
        </w:rPr>
        <w:t>一、工程名称：禹州市第三次全国国土调查（第1标段）二次</w:t>
      </w:r>
    </w:p>
    <w:p w:rsidR="00D233BD" w:rsidRDefault="00982DF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color w:val="000000"/>
          <w:kern w:val="0"/>
          <w:sz w:val="28"/>
          <w:szCs w:val="28"/>
          <w:shd w:val="clear" w:color="auto" w:fill="FFFFFF"/>
          <w:lang w:bidi="ar"/>
        </w:rPr>
        <w:t>二、项目编号：JSGC-SZ-2019001-1</w:t>
      </w:r>
    </w:p>
    <w:p w:rsidR="00D233BD" w:rsidRDefault="00982DF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color w:val="000000"/>
          <w:kern w:val="0"/>
          <w:sz w:val="28"/>
          <w:szCs w:val="28"/>
          <w:shd w:val="clear" w:color="auto" w:fill="FFFFFF"/>
          <w:lang w:bidi="ar"/>
        </w:rPr>
        <w:t>三、变更内容</w:t>
      </w:r>
      <w:r w:rsidR="00F82E51">
        <w:rPr>
          <w:rFonts w:asciiTheme="minorEastAsia" w:hAnsiTheme="minorEastAsia" w:cstheme="minorEastAsia" w:hint="eastAsia"/>
          <w:color w:val="000000"/>
          <w:kern w:val="0"/>
          <w:sz w:val="28"/>
          <w:szCs w:val="28"/>
          <w:shd w:val="clear" w:color="auto" w:fill="FFFFFF"/>
          <w:lang w:bidi="ar"/>
        </w:rPr>
        <w:t>：</w:t>
      </w:r>
    </w:p>
    <w:p w:rsidR="00F82E51" w:rsidRDefault="00982DF1">
      <w:pPr>
        <w:pStyle w:val="3"/>
        <w:numPr>
          <w:ilvl w:val="2"/>
          <w:numId w:val="0"/>
        </w:numPr>
        <w:spacing w:before="120" w:after="120" w:line="240" w:lineRule="auto"/>
        <w:rPr>
          <w:b/>
          <w:bCs/>
        </w:rPr>
      </w:pPr>
      <w:r>
        <w:rPr>
          <w:rFonts w:hint="eastAsia"/>
          <w:b/>
          <w:bCs/>
        </w:rPr>
        <w:t>1.</w:t>
      </w:r>
      <w:r>
        <w:rPr>
          <w:rFonts w:hint="eastAsia"/>
          <w:b/>
          <w:bCs/>
        </w:rPr>
        <w:t>原招标公告</w:t>
      </w:r>
    </w:p>
    <w:p w:rsidR="00D233BD" w:rsidRDefault="00982DF1" w:rsidP="00F82E51">
      <w:pPr>
        <w:pStyle w:val="3"/>
        <w:numPr>
          <w:ilvl w:val="2"/>
          <w:numId w:val="0"/>
        </w:numPr>
        <w:spacing w:before="120" w:after="120" w:line="240" w:lineRule="auto"/>
        <w:ind w:firstLineChars="200" w:firstLine="562"/>
      </w:pPr>
      <w:r>
        <w:rPr>
          <w:rFonts w:hint="eastAsia"/>
          <w:b/>
          <w:bCs/>
        </w:rPr>
        <w:t>3.2</w:t>
      </w:r>
      <w:r>
        <w:rPr>
          <w:rFonts w:hint="eastAsia"/>
          <w:b/>
          <w:bCs/>
        </w:rPr>
        <w:t>投标人资质要求：</w:t>
      </w:r>
      <w:r>
        <w:rPr>
          <w:rFonts w:hint="eastAsia"/>
        </w:rPr>
        <w:t>第</w:t>
      </w:r>
      <w:r>
        <w:rPr>
          <w:rFonts w:hint="eastAsia"/>
        </w:rPr>
        <w:t>1</w:t>
      </w:r>
      <w:r>
        <w:rPr>
          <w:rFonts w:hint="eastAsia"/>
        </w:rPr>
        <w:t>标段投标人具有测绘地理信息行政主管部门颁发的乙级及以上资质证书（专业范围包含测绘航空摄影；摄影测量与遥感；地理信息系统工程；工程测量；不动产测绘）；拟派项目负责人具备测绘专业中级及以上技术职称；</w:t>
      </w:r>
    </w:p>
    <w:p w:rsidR="00D233BD" w:rsidRDefault="00982DF1">
      <w:pPr>
        <w:pStyle w:val="3"/>
        <w:numPr>
          <w:ilvl w:val="2"/>
          <w:numId w:val="0"/>
        </w:numPr>
        <w:spacing w:before="120" w:after="120" w:line="240" w:lineRule="auto"/>
        <w:ind w:firstLineChars="200" w:firstLine="562"/>
        <w:rPr>
          <w:rFonts w:asciiTheme="minorEastAsia" w:hAnsiTheme="minorEastAsia" w:cstheme="minorEastAsia"/>
          <w:b/>
          <w:color w:val="000000"/>
          <w:shd w:val="clear" w:color="auto" w:fill="FFFFFF"/>
        </w:rPr>
      </w:pPr>
      <w:r>
        <w:rPr>
          <w:rFonts w:asciiTheme="minorEastAsia" w:hAnsiTheme="minorEastAsia" w:cstheme="minorEastAsia" w:hint="eastAsia"/>
          <w:b/>
          <w:color w:val="000000"/>
          <w:shd w:val="clear" w:color="auto" w:fill="FFFFFF"/>
        </w:rPr>
        <w:t>现变更为：</w:t>
      </w:r>
    </w:p>
    <w:p w:rsidR="00D233BD" w:rsidRDefault="00982DF1" w:rsidP="00F82E51">
      <w:pPr>
        <w:pStyle w:val="3"/>
        <w:numPr>
          <w:ilvl w:val="2"/>
          <w:numId w:val="0"/>
        </w:numPr>
        <w:spacing w:before="120" w:after="120" w:line="240" w:lineRule="auto"/>
        <w:ind w:firstLineChars="200" w:firstLine="562"/>
      </w:pPr>
      <w:r>
        <w:rPr>
          <w:rFonts w:hint="eastAsia"/>
          <w:b/>
          <w:bCs/>
        </w:rPr>
        <w:t>3.2</w:t>
      </w:r>
      <w:r>
        <w:rPr>
          <w:rFonts w:hint="eastAsia"/>
          <w:b/>
          <w:bCs/>
        </w:rPr>
        <w:t>投标人资质要求：</w:t>
      </w:r>
      <w:r>
        <w:rPr>
          <w:rFonts w:hint="eastAsia"/>
        </w:rPr>
        <w:t>第</w:t>
      </w:r>
      <w:r>
        <w:rPr>
          <w:rFonts w:hint="eastAsia"/>
        </w:rPr>
        <w:t>1</w:t>
      </w:r>
      <w:r>
        <w:rPr>
          <w:rFonts w:hint="eastAsia"/>
        </w:rPr>
        <w:t>标段投标人具有测绘地理信息行政主管部门颁发的甲级资质证书（专业范围包含测绘航空摄影；摄影测量与遥感；地理信息系统工程；工程测量；不动产测绘）；拟派项目负责人具备测绘专业中级及以上技术职称；</w:t>
      </w:r>
    </w:p>
    <w:p w:rsidR="00D233BD" w:rsidRDefault="00982DF1">
      <w:pPr>
        <w:pStyle w:val="3"/>
        <w:numPr>
          <w:ilvl w:val="2"/>
          <w:numId w:val="0"/>
        </w:numPr>
        <w:spacing w:before="120" w:after="120" w:line="240" w:lineRule="auto"/>
      </w:pPr>
      <w:r>
        <w:rPr>
          <w:rFonts w:hint="eastAsia"/>
          <w:b/>
          <w:bCs/>
        </w:rPr>
        <w:t>2.</w:t>
      </w:r>
      <w:r>
        <w:rPr>
          <w:rFonts w:hint="eastAsia"/>
          <w:b/>
          <w:bCs/>
        </w:rPr>
        <w:t>原招标文件投标人须知前附表</w:t>
      </w:r>
      <w:r w:rsidR="006D732C">
        <w:rPr>
          <w:rFonts w:hint="eastAsia"/>
          <w:b/>
          <w:bCs/>
        </w:rPr>
        <w:t>“</w:t>
      </w:r>
      <w:r>
        <w:rPr>
          <w:rFonts w:hint="eastAsia"/>
          <w:b/>
          <w:bCs/>
        </w:rPr>
        <w:t>第</w:t>
      </w:r>
      <w:r>
        <w:rPr>
          <w:rFonts w:hint="eastAsia"/>
          <w:b/>
          <w:bCs/>
        </w:rPr>
        <w:t>10.11</w:t>
      </w:r>
      <w:r>
        <w:rPr>
          <w:rFonts w:hint="eastAsia"/>
          <w:b/>
          <w:bCs/>
        </w:rPr>
        <w:t>条类似项目</w:t>
      </w:r>
      <w:r w:rsidR="006D732C">
        <w:rPr>
          <w:rFonts w:hint="eastAsia"/>
          <w:b/>
          <w:bCs/>
        </w:rPr>
        <w:t>”</w:t>
      </w:r>
    </w:p>
    <w:p w:rsidR="00D233BD" w:rsidRDefault="00982DF1">
      <w:pPr>
        <w:pStyle w:val="3"/>
        <w:numPr>
          <w:ilvl w:val="2"/>
          <w:numId w:val="0"/>
        </w:numPr>
        <w:spacing w:before="120" w:after="120" w:line="240" w:lineRule="auto"/>
        <w:ind w:firstLineChars="200" w:firstLine="560"/>
        <w:rPr>
          <w:rFonts w:asciiTheme="minorEastAsia" w:hAnsiTheme="minorEastAsia" w:cstheme="minorEastAsia"/>
          <w:bCs/>
          <w:color w:val="000000"/>
          <w:shd w:val="clear" w:color="auto" w:fill="FFFFFF"/>
        </w:rPr>
      </w:pPr>
      <w:r>
        <w:rPr>
          <w:rFonts w:asciiTheme="minorEastAsia" w:hAnsiTheme="minorEastAsia" w:cstheme="minorEastAsia" w:hint="eastAsia"/>
          <w:bCs/>
          <w:color w:val="000000"/>
          <w:shd w:val="clear" w:color="auto" w:fill="FFFFFF"/>
        </w:rPr>
        <w:t>测绘航空摄影（工作内容包括体现出倾斜摄影三维建模）或国土规划相关二、三维平台（工作内容包括体现出倾斜摄影三维建模）等项目业绩；</w:t>
      </w:r>
    </w:p>
    <w:p w:rsidR="00D233BD" w:rsidRDefault="00982DF1">
      <w:pPr>
        <w:pStyle w:val="3"/>
        <w:numPr>
          <w:ilvl w:val="2"/>
          <w:numId w:val="0"/>
        </w:numPr>
        <w:spacing w:before="120" w:after="120" w:line="240" w:lineRule="auto"/>
        <w:rPr>
          <w:rFonts w:asciiTheme="minorEastAsia" w:hAnsiTheme="minorEastAsia" w:cstheme="minorEastAsia"/>
          <w:b/>
          <w:color w:val="000000"/>
          <w:shd w:val="clear" w:color="auto" w:fill="FFFFFF"/>
        </w:rPr>
      </w:pPr>
      <w:r>
        <w:rPr>
          <w:rFonts w:asciiTheme="minorEastAsia" w:hAnsiTheme="minorEastAsia" w:cstheme="minorEastAsia" w:hint="eastAsia"/>
          <w:b/>
          <w:color w:val="000000"/>
          <w:shd w:val="clear" w:color="auto" w:fill="FFFFFF"/>
        </w:rPr>
        <w:t>现变更为：</w:t>
      </w:r>
    </w:p>
    <w:p w:rsidR="00D233BD" w:rsidRDefault="00982DF1">
      <w:pPr>
        <w:pStyle w:val="3"/>
        <w:numPr>
          <w:ilvl w:val="2"/>
          <w:numId w:val="0"/>
        </w:numPr>
        <w:spacing w:before="120" w:after="120" w:line="240" w:lineRule="auto"/>
        <w:ind w:firstLineChars="200" w:firstLine="560"/>
      </w:pPr>
      <w:r>
        <w:rPr>
          <w:rFonts w:hint="eastAsia"/>
        </w:rPr>
        <w:lastRenderedPageBreak/>
        <w:t>全国土地调查项目、农村土地承包经营权确权登记项目、土地变更调查项目、不动产权籍调查项目等；</w:t>
      </w:r>
    </w:p>
    <w:p w:rsidR="00D233BD" w:rsidRDefault="00982DF1">
      <w:pPr>
        <w:pStyle w:val="3"/>
        <w:numPr>
          <w:ilvl w:val="2"/>
          <w:numId w:val="0"/>
        </w:numPr>
        <w:spacing w:before="120" w:after="120" w:line="240" w:lineRule="auto"/>
        <w:rPr>
          <w:b/>
          <w:bCs/>
        </w:rPr>
      </w:pPr>
      <w:r>
        <w:rPr>
          <w:rFonts w:hint="eastAsia"/>
          <w:b/>
          <w:bCs/>
        </w:rPr>
        <w:t>3.</w:t>
      </w:r>
      <w:r>
        <w:rPr>
          <w:rFonts w:hint="eastAsia"/>
          <w:b/>
          <w:bCs/>
        </w:rPr>
        <w:t>原招标文件投标人须知</w:t>
      </w:r>
      <w:r w:rsidR="006D732C">
        <w:rPr>
          <w:rFonts w:hint="eastAsia"/>
          <w:b/>
          <w:bCs/>
        </w:rPr>
        <w:t>“</w:t>
      </w:r>
      <w:r>
        <w:rPr>
          <w:rFonts w:hint="eastAsia"/>
          <w:b/>
          <w:bCs/>
        </w:rPr>
        <w:t xml:space="preserve">3.5 </w:t>
      </w:r>
      <w:r w:rsidR="006D732C">
        <w:rPr>
          <w:rFonts w:hint="eastAsia"/>
          <w:b/>
          <w:bCs/>
        </w:rPr>
        <w:t>资格审查资料”</w:t>
      </w:r>
    </w:p>
    <w:p w:rsidR="00D233BD" w:rsidRDefault="00982DF1">
      <w:pPr>
        <w:pStyle w:val="3"/>
        <w:numPr>
          <w:ilvl w:val="2"/>
          <w:numId w:val="0"/>
        </w:numPr>
        <w:spacing w:before="120" w:after="120" w:line="240" w:lineRule="auto"/>
        <w:ind w:firstLineChars="200" w:firstLine="560"/>
      </w:pPr>
      <w:r>
        <w:rPr>
          <w:rFonts w:hint="eastAsia"/>
        </w:rPr>
        <w:t xml:space="preserve"> 3.5.3 </w:t>
      </w:r>
      <w:r>
        <w:rPr>
          <w:rFonts w:hint="eastAsia"/>
        </w:rPr>
        <w:t>“近年完成的类似项目情况表”应附提供中标通知书原件扫描件或复印件、合同原件扫描件或复印件和网站公示截图复印件，具体年份要求见投标人须知前附表。每张表格只填写一个项目，并标明序号。</w:t>
      </w:r>
    </w:p>
    <w:p w:rsidR="00D233BD" w:rsidRDefault="00982DF1">
      <w:pPr>
        <w:pStyle w:val="3"/>
        <w:numPr>
          <w:ilvl w:val="2"/>
          <w:numId w:val="0"/>
        </w:numPr>
        <w:spacing w:before="120" w:after="120" w:line="240" w:lineRule="auto"/>
        <w:rPr>
          <w:b/>
          <w:bCs/>
        </w:rPr>
      </w:pPr>
      <w:r>
        <w:rPr>
          <w:rFonts w:hint="eastAsia"/>
          <w:b/>
          <w:bCs/>
        </w:rPr>
        <w:t>现变更为：</w:t>
      </w:r>
    </w:p>
    <w:p w:rsidR="00D233BD" w:rsidRDefault="00982DF1">
      <w:pPr>
        <w:pStyle w:val="3"/>
        <w:numPr>
          <w:ilvl w:val="2"/>
          <w:numId w:val="0"/>
        </w:numPr>
        <w:spacing w:before="120" w:after="120" w:line="240" w:lineRule="auto"/>
        <w:ind w:firstLineChars="200" w:firstLine="560"/>
      </w:pPr>
      <w:r>
        <w:rPr>
          <w:rFonts w:hint="eastAsia"/>
        </w:rPr>
        <w:t xml:space="preserve">3.5.3 </w:t>
      </w:r>
      <w:r>
        <w:rPr>
          <w:rFonts w:hint="eastAsia"/>
        </w:rPr>
        <w:t>“近年</w:t>
      </w:r>
      <w:r w:rsidRPr="00F82E51">
        <w:rPr>
          <w:rFonts w:hint="eastAsia"/>
        </w:rPr>
        <w:t>完成的类</w:t>
      </w:r>
      <w:r>
        <w:rPr>
          <w:rFonts w:hint="eastAsia"/>
        </w:rPr>
        <w:t>似项目情况表”应附中标通知书及合同协议书的原件扫描件，具体年份要求见投标人须知前附表。每张表格只填写一个项目，并标明序号。</w:t>
      </w:r>
    </w:p>
    <w:p w:rsidR="00F82E51" w:rsidRPr="006D732C" w:rsidRDefault="00F82E51" w:rsidP="00F82E51">
      <w:pPr>
        <w:rPr>
          <w:b/>
          <w:bCs/>
          <w:sz w:val="28"/>
          <w:szCs w:val="28"/>
        </w:rPr>
      </w:pPr>
      <w:r>
        <w:rPr>
          <w:rFonts w:hint="eastAsia"/>
          <w:b/>
          <w:bCs/>
          <w:sz w:val="28"/>
          <w:szCs w:val="28"/>
        </w:rPr>
        <w:t>4.</w:t>
      </w:r>
      <w:r w:rsidRPr="00F82E51">
        <w:rPr>
          <w:rFonts w:hint="eastAsia"/>
        </w:rPr>
        <w:t xml:space="preserve"> </w:t>
      </w:r>
      <w:r w:rsidRPr="00F82E51">
        <w:rPr>
          <w:rFonts w:hint="eastAsia"/>
          <w:b/>
          <w:bCs/>
          <w:sz w:val="28"/>
          <w:szCs w:val="28"/>
        </w:rPr>
        <w:t>原招标文件投标人须知</w:t>
      </w:r>
      <w:r w:rsidR="006D732C">
        <w:rPr>
          <w:rFonts w:hint="eastAsia"/>
          <w:b/>
          <w:bCs/>
          <w:sz w:val="28"/>
          <w:szCs w:val="28"/>
        </w:rPr>
        <w:t>“</w:t>
      </w:r>
      <w:r w:rsidR="006D732C" w:rsidRPr="006D732C">
        <w:rPr>
          <w:rFonts w:hint="eastAsia"/>
          <w:b/>
          <w:bCs/>
          <w:sz w:val="28"/>
          <w:szCs w:val="28"/>
        </w:rPr>
        <w:t xml:space="preserve">3.7 </w:t>
      </w:r>
      <w:r w:rsidR="006D732C" w:rsidRPr="006D732C">
        <w:rPr>
          <w:rFonts w:hint="eastAsia"/>
          <w:b/>
          <w:bCs/>
          <w:sz w:val="28"/>
          <w:szCs w:val="28"/>
        </w:rPr>
        <w:t>投标文件的编制</w:t>
      </w:r>
      <w:r w:rsidR="006D732C">
        <w:rPr>
          <w:rFonts w:hint="eastAsia"/>
          <w:b/>
          <w:bCs/>
          <w:sz w:val="28"/>
          <w:szCs w:val="28"/>
        </w:rPr>
        <w:t>”</w:t>
      </w:r>
    </w:p>
    <w:p w:rsidR="00F82E51" w:rsidRDefault="00F82E51" w:rsidP="00F82E51">
      <w:pPr>
        <w:ind w:firstLineChars="200" w:firstLine="560"/>
        <w:rPr>
          <w:rFonts w:ascii="Arial" w:eastAsia="宋体" w:hAnsi="Arial" w:cs="Arial"/>
          <w:kern w:val="20"/>
          <w:sz w:val="28"/>
          <w:szCs w:val="28"/>
        </w:rPr>
      </w:pPr>
      <w:r w:rsidRPr="00F82E51">
        <w:rPr>
          <w:rFonts w:ascii="Arial" w:eastAsia="宋体" w:hAnsi="Arial" w:cs="Arial" w:hint="eastAsia"/>
          <w:kern w:val="20"/>
          <w:sz w:val="28"/>
          <w:szCs w:val="28"/>
        </w:rPr>
        <w:t xml:space="preserve">3.7.6 </w:t>
      </w:r>
      <w:r w:rsidRPr="00F82E51">
        <w:rPr>
          <w:rFonts w:ascii="Arial" w:eastAsia="宋体" w:hAnsi="Arial" w:cs="Arial" w:hint="eastAsia"/>
          <w:kern w:val="20"/>
          <w:sz w:val="28"/>
          <w:szCs w:val="28"/>
        </w:rPr>
        <w:t>纸质投标文件的正本与副本应分别装订成册，并编制目录，编排连续页码，具体装订要求见投标人须知前附表规定。</w:t>
      </w:r>
    </w:p>
    <w:p w:rsidR="00F82E51" w:rsidRPr="00F82E51" w:rsidRDefault="00F82E51" w:rsidP="00F82E51">
      <w:pPr>
        <w:pStyle w:val="a0"/>
        <w:rPr>
          <w:rFonts w:ascii="Arial" w:hAnsi="Arial" w:cs="Arial"/>
          <w:b/>
          <w:bCs/>
          <w:kern w:val="20"/>
          <w:sz w:val="28"/>
          <w:szCs w:val="28"/>
        </w:rPr>
      </w:pPr>
      <w:r w:rsidRPr="00F82E51">
        <w:rPr>
          <w:rFonts w:ascii="Arial" w:hAnsi="Arial" w:cs="Arial" w:hint="eastAsia"/>
          <w:b/>
          <w:bCs/>
          <w:kern w:val="20"/>
          <w:sz w:val="28"/>
          <w:szCs w:val="28"/>
        </w:rPr>
        <w:t>现变更为</w:t>
      </w:r>
      <w:r>
        <w:rPr>
          <w:rFonts w:ascii="Arial" w:hAnsi="Arial" w:cs="Arial" w:hint="eastAsia"/>
          <w:b/>
          <w:bCs/>
          <w:kern w:val="20"/>
          <w:sz w:val="28"/>
          <w:szCs w:val="28"/>
        </w:rPr>
        <w:t>：</w:t>
      </w:r>
    </w:p>
    <w:p w:rsidR="00F82E51" w:rsidRPr="00F82E51" w:rsidRDefault="00F82E51" w:rsidP="00F82E51">
      <w:pPr>
        <w:ind w:firstLineChars="200" w:firstLine="560"/>
        <w:rPr>
          <w:rFonts w:ascii="Arial" w:eastAsia="宋体" w:hAnsi="Arial" w:cs="Arial"/>
          <w:kern w:val="20"/>
          <w:sz w:val="28"/>
          <w:szCs w:val="28"/>
        </w:rPr>
      </w:pPr>
      <w:r w:rsidRPr="00F82E51">
        <w:rPr>
          <w:rFonts w:ascii="Arial" w:eastAsia="宋体" w:hAnsi="Arial" w:cs="Arial" w:hint="eastAsia"/>
          <w:kern w:val="20"/>
          <w:sz w:val="28"/>
          <w:szCs w:val="28"/>
        </w:rPr>
        <w:t>3.7.</w:t>
      </w:r>
      <w:r>
        <w:rPr>
          <w:rFonts w:ascii="Arial" w:eastAsia="宋体" w:hAnsi="Arial" w:cs="Arial" w:hint="eastAsia"/>
          <w:kern w:val="20"/>
          <w:sz w:val="28"/>
          <w:szCs w:val="28"/>
        </w:rPr>
        <w:t xml:space="preserve">6 </w:t>
      </w:r>
      <w:r w:rsidRPr="00F82E51">
        <w:rPr>
          <w:rFonts w:ascii="Arial" w:eastAsia="宋体" w:hAnsi="Arial" w:cs="Arial" w:hint="eastAsia"/>
          <w:kern w:val="20"/>
          <w:sz w:val="28"/>
          <w:szCs w:val="28"/>
        </w:rPr>
        <w:t>纸质投标文件的正本与副本应分别装订成册，并编制目录，除封面外应编排连续页码，具体装订要求见投标人须知前附表规定。</w:t>
      </w:r>
    </w:p>
    <w:p w:rsidR="00D233BD" w:rsidRPr="006D732C" w:rsidRDefault="00F82E51">
      <w:pPr>
        <w:pStyle w:val="3"/>
        <w:numPr>
          <w:ilvl w:val="2"/>
          <w:numId w:val="0"/>
        </w:numPr>
        <w:spacing w:before="120" w:after="120" w:line="240" w:lineRule="auto"/>
        <w:rPr>
          <w:b/>
          <w:bCs/>
        </w:rPr>
      </w:pPr>
      <w:r>
        <w:rPr>
          <w:rFonts w:hint="eastAsia"/>
          <w:b/>
          <w:bCs/>
        </w:rPr>
        <w:t>5</w:t>
      </w:r>
      <w:r w:rsidR="00982DF1">
        <w:rPr>
          <w:rFonts w:hint="eastAsia"/>
          <w:b/>
          <w:bCs/>
        </w:rPr>
        <w:t>.</w:t>
      </w:r>
      <w:r w:rsidR="00982DF1">
        <w:rPr>
          <w:rFonts w:hint="eastAsia"/>
          <w:b/>
          <w:bCs/>
        </w:rPr>
        <w:t>原</w:t>
      </w:r>
      <w:bookmarkStart w:id="0" w:name="_Toc457468586"/>
      <w:r w:rsidR="00982DF1">
        <w:rPr>
          <w:rFonts w:hint="eastAsia"/>
          <w:b/>
          <w:bCs/>
        </w:rPr>
        <w:t>招标文件第三章评标办法</w:t>
      </w:r>
      <w:bookmarkEnd w:id="0"/>
      <w:r w:rsidR="006D732C">
        <w:rPr>
          <w:rFonts w:hint="eastAsia"/>
          <w:b/>
          <w:bCs/>
        </w:rPr>
        <w:t>“</w:t>
      </w:r>
      <w:r w:rsidR="006D732C" w:rsidRPr="006D732C">
        <w:rPr>
          <w:rFonts w:hint="eastAsia"/>
          <w:b/>
          <w:bCs/>
        </w:rPr>
        <w:t>2.2</w:t>
      </w:r>
      <w:r w:rsidR="006D732C" w:rsidRPr="006D732C">
        <w:rPr>
          <w:rFonts w:hint="eastAsia"/>
          <w:b/>
          <w:bCs/>
        </w:rPr>
        <w:t>评审标准</w:t>
      </w:r>
      <w:r w:rsidR="006D732C">
        <w:rPr>
          <w:rFonts w:hint="eastAsia"/>
          <w:b/>
          <w:bCs/>
        </w:rPr>
        <w:t>”</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34"/>
        <w:gridCol w:w="7654"/>
      </w:tblGrid>
      <w:tr w:rsidR="00D233BD">
        <w:trPr>
          <w:trHeight w:val="466"/>
          <w:jc w:val="center"/>
        </w:trPr>
        <w:tc>
          <w:tcPr>
            <w:tcW w:w="9889" w:type="dxa"/>
            <w:gridSpan w:val="3"/>
            <w:vAlign w:val="center"/>
          </w:tcPr>
          <w:p w:rsidR="00D233BD" w:rsidRDefault="00982DF1">
            <w:pPr>
              <w:spacing w:line="460" w:lineRule="exact"/>
              <w:jc w:val="center"/>
              <w:rPr>
                <w:rFonts w:hAnsi="宋体"/>
                <w:b/>
                <w:szCs w:val="21"/>
              </w:rPr>
            </w:pPr>
            <w:r>
              <w:rPr>
                <w:rFonts w:hAnsi="宋体" w:hint="eastAsia"/>
                <w:b/>
                <w:szCs w:val="21"/>
              </w:rPr>
              <w:t>评审内容</w:t>
            </w:r>
          </w:p>
        </w:tc>
      </w:tr>
      <w:tr w:rsidR="00D233BD">
        <w:trPr>
          <w:trHeight w:val="763"/>
          <w:jc w:val="center"/>
        </w:trPr>
        <w:tc>
          <w:tcPr>
            <w:tcW w:w="1101" w:type="dxa"/>
            <w:vMerge w:val="restart"/>
            <w:vAlign w:val="center"/>
          </w:tcPr>
          <w:p w:rsidR="00D233BD" w:rsidRDefault="00982DF1">
            <w:pPr>
              <w:spacing w:line="460" w:lineRule="exact"/>
              <w:jc w:val="center"/>
              <w:rPr>
                <w:rFonts w:hAnsi="宋体"/>
                <w:b/>
                <w:szCs w:val="21"/>
              </w:rPr>
            </w:pPr>
            <w:r>
              <w:rPr>
                <w:rFonts w:hAnsi="宋体" w:hint="eastAsia"/>
                <w:b/>
                <w:szCs w:val="21"/>
              </w:rPr>
              <w:lastRenderedPageBreak/>
              <w:t>一、商务部分</w:t>
            </w:r>
          </w:p>
          <w:p w:rsidR="00D233BD" w:rsidRDefault="00982DF1">
            <w:pPr>
              <w:spacing w:line="460" w:lineRule="exact"/>
              <w:jc w:val="center"/>
              <w:rPr>
                <w:rFonts w:hAnsi="宋体"/>
                <w:b/>
                <w:szCs w:val="21"/>
              </w:rPr>
            </w:pPr>
            <w:r>
              <w:rPr>
                <w:rFonts w:hAnsi="宋体" w:hint="eastAsia"/>
                <w:b/>
                <w:szCs w:val="21"/>
              </w:rPr>
              <w:t>（</w:t>
            </w:r>
            <w:r>
              <w:rPr>
                <w:rFonts w:hAnsi="宋体" w:hint="eastAsia"/>
                <w:b/>
                <w:szCs w:val="21"/>
              </w:rPr>
              <w:t>30</w:t>
            </w:r>
            <w:r>
              <w:rPr>
                <w:rFonts w:hAnsi="宋体" w:hint="eastAsia"/>
                <w:b/>
                <w:szCs w:val="21"/>
              </w:rPr>
              <w:t>分）</w:t>
            </w:r>
          </w:p>
        </w:tc>
        <w:tc>
          <w:tcPr>
            <w:tcW w:w="1134" w:type="dxa"/>
            <w:tcBorders>
              <w:bottom w:val="single" w:sz="4" w:space="0" w:color="auto"/>
            </w:tcBorders>
            <w:vAlign w:val="center"/>
          </w:tcPr>
          <w:p w:rsidR="00D233BD" w:rsidRDefault="00982DF1">
            <w:pPr>
              <w:spacing w:line="460" w:lineRule="exact"/>
              <w:rPr>
                <w:rFonts w:hAnsi="宋体"/>
                <w:b/>
                <w:szCs w:val="21"/>
              </w:rPr>
            </w:pPr>
            <w:r>
              <w:rPr>
                <w:rFonts w:hAnsi="宋体" w:hint="eastAsia"/>
                <w:b/>
                <w:szCs w:val="21"/>
              </w:rPr>
              <w:t>企业实力（</w:t>
            </w:r>
            <w:r>
              <w:rPr>
                <w:rFonts w:hAnsi="宋体" w:hint="eastAsia"/>
                <w:b/>
                <w:szCs w:val="21"/>
              </w:rPr>
              <w:t>26</w:t>
            </w:r>
            <w:r>
              <w:rPr>
                <w:rFonts w:hAnsi="宋体" w:hint="eastAsia"/>
                <w:b/>
                <w:szCs w:val="21"/>
              </w:rPr>
              <w:t>分）</w:t>
            </w:r>
          </w:p>
          <w:p w:rsidR="00D233BD" w:rsidRDefault="00D233BD">
            <w:pPr>
              <w:spacing w:line="460" w:lineRule="exact"/>
              <w:rPr>
                <w:rFonts w:hAnsi="宋体"/>
                <w:b/>
                <w:szCs w:val="21"/>
              </w:rPr>
            </w:pPr>
          </w:p>
        </w:tc>
        <w:tc>
          <w:tcPr>
            <w:tcW w:w="7654" w:type="dxa"/>
            <w:vAlign w:val="center"/>
          </w:tcPr>
          <w:p w:rsidR="00D233BD" w:rsidRDefault="00982DF1">
            <w:pPr>
              <w:spacing w:line="330" w:lineRule="exact"/>
              <w:rPr>
                <w:rFonts w:hAnsi="宋体"/>
                <w:szCs w:val="21"/>
                <w:lang w:val="zh-CN"/>
              </w:rPr>
            </w:pPr>
            <w:r>
              <w:rPr>
                <w:rFonts w:hAnsi="宋体" w:hint="eastAsia"/>
                <w:szCs w:val="21"/>
              </w:rPr>
              <w:t>1</w:t>
            </w:r>
            <w:r>
              <w:rPr>
                <w:rFonts w:hAnsi="宋体" w:hint="eastAsia"/>
                <w:szCs w:val="21"/>
                <w:lang w:val="zh-CN"/>
              </w:rPr>
              <w:t>、资信证明（</w:t>
            </w:r>
            <w:r>
              <w:rPr>
                <w:rFonts w:hAnsi="宋体" w:hint="eastAsia"/>
                <w:szCs w:val="21"/>
              </w:rPr>
              <w:t>2</w:t>
            </w:r>
            <w:r>
              <w:rPr>
                <w:rFonts w:hAnsi="宋体" w:hint="eastAsia"/>
                <w:szCs w:val="21"/>
                <w:lang w:val="zh-CN"/>
              </w:rPr>
              <w:t>分）</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rPr>
              <w:t>1</w:t>
            </w:r>
            <w:r>
              <w:rPr>
                <w:rFonts w:hAnsi="宋体" w:hint="eastAsia"/>
                <w:szCs w:val="21"/>
                <w:lang w:val="zh-CN"/>
              </w:rPr>
              <w:t>）投标人具有有效</w:t>
            </w:r>
            <w:r>
              <w:rPr>
                <w:rFonts w:hAnsi="宋体" w:hint="eastAsia"/>
                <w:szCs w:val="21"/>
              </w:rPr>
              <w:t>的质量管理体系认证</w:t>
            </w:r>
            <w:r>
              <w:rPr>
                <w:rFonts w:hAnsi="宋体" w:hint="eastAsia"/>
                <w:szCs w:val="21"/>
                <w:lang w:val="zh-CN"/>
              </w:rPr>
              <w:t>证书</w:t>
            </w:r>
            <w:r>
              <w:rPr>
                <w:rFonts w:hAnsi="宋体" w:hint="eastAsia"/>
                <w:szCs w:val="21"/>
              </w:rPr>
              <w:t>的</w:t>
            </w:r>
            <w:r>
              <w:rPr>
                <w:rFonts w:hAnsi="宋体" w:hint="eastAsia"/>
                <w:szCs w:val="21"/>
                <w:lang w:val="zh-CN"/>
              </w:rPr>
              <w:t>，得</w:t>
            </w:r>
            <w:r>
              <w:rPr>
                <w:rFonts w:hAnsi="宋体" w:hint="eastAsia"/>
                <w:szCs w:val="21"/>
                <w:lang w:val="zh-CN"/>
              </w:rPr>
              <w:t>1</w:t>
            </w:r>
            <w:r>
              <w:rPr>
                <w:rFonts w:hAnsi="宋体" w:hint="eastAsia"/>
                <w:szCs w:val="21"/>
                <w:lang w:val="zh-CN"/>
              </w:rPr>
              <w:t>分。</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rPr>
              <w:t>2</w:t>
            </w:r>
            <w:r>
              <w:rPr>
                <w:rFonts w:hAnsi="宋体" w:hint="eastAsia"/>
                <w:szCs w:val="21"/>
                <w:lang w:val="zh-CN"/>
              </w:rPr>
              <w:t>）投标人具有</w:t>
            </w:r>
            <w:r>
              <w:rPr>
                <w:rFonts w:hAnsi="宋体" w:hint="eastAsia"/>
                <w:szCs w:val="21"/>
              </w:rPr>
              <w:t>信用评级机构出具的</w:t>
            </w:r>
            <w:r>
              <w:rPr>
                <w:rFonts w:hAnsi="宋体" w:hint="eastAsia"/>
                <w:szCs w:val="21"/>
                <w:lang w:val="zh-CN"/>
              </w:rPr>
              <w:t>“</w:t>
            </w:r>
            <w:r>
              <w:rPr>
                <w:rFonts w:hAnsi="宋体" w:hint="eastAsia"/>
                <w:szCs w:val="21"/>
                <w:lang w:val="zh-CN"/>
              </w:rPr>
              <w:t>AAA</w:t>
            </w:r>
            <w:r>
              <w:rPr>
                <w:rFonts w:hAnsi="宋体" w:hint="eastAsia"/>
                <w:szCs w:val="21"/>
                <w:lang w:val="zh-CN"/>
              </w:rPr>
              <w:t>”</w:t>
            </w:r>
            <w:r>
              <w:rPr>
                <w:rFonts w:hAnsi="宋体" w:hint="eastAsia"/>
                <w:szCs w:val="21"/>
              </w:rPr>
              <w:t>信用等级证书的</w:t>
            </w:r>
            <w:r>
              <w:rPr>
                <w:rFonts w:hAnsi="宋体" w:hint="eastAsia"/>
                <w:szCs w:val="21"/>
                <w:lang w:val="zh-CN"/>
              </w:rPr>
              <w:t>，</w:t>
            </w:r>
            <w:r>
              <w:rPr>
                <w:rFonts w:hAnsi="宋体" w:hint="eastAsia"/>
                <w:szCs w:val="21"/>
              </w:rPr>
              <w:t>得</w:t>
            </w:r>
            <w:r>
              <w:rPr>
                <w:rFonts w:hAnsi="宋体" w:hint="eastAsia"/>
                <w:szCs w:val="21"/>
              </w:rPr>
              <w:t>1</w:t>
            </w:r>
            <w:r>
              <w:rPr>
                <w:rFonts w:hAnsi="宋体" w:hint="eastAsia"/>
                <w:szCs w:val="21"/>
              </w:rPr>
              <w:t>分</w:t>
            </w:r>
            <w:r>
              <w:rPr>
                <w:rFonts w:hAnsi="宋体" w:hint="eastAsia"/>
                <w:szCs w:val="21"/>
                <w:lang w:val="zh-CN"/>
              </w:rPr>
              <w:t>。</w:t>
            </w:r>
          </w:p>
          <w:p w:rsidR="00D233BD" w:rsidRDefault="00982DF1">
            <w:pPr>
              <w:spacing w:line="330" w:lineRule="exact"/>
              <w:rPr>
                <w:rFonts w:hAnsi="宋体"/>
                <w:szCs w:val="21"/>
                <w:lang w:val="zh-CN"/>
              </w:rPr>
            </w:pPr>
            <w:r>
              <w:rPr>
                <w:rFonts w:hAnsi="宋体" w:hint="eastAsia"/>
                <w:szCs w:val="21"/>
                <w:lang w:val="zh-CN"/>
              </w:rPr>
              <w:t>备注：需在投标文件中附与原件一致的</w:t>
            </w:r>
            <w:r>
              <w:rPr>
                <w:rFonts w:hAnsi="宋体" w:hint="eastAsia"/>
                <w:szCs w:val="21"/>
              </w:rPr>
              <w:t>扫描件或</w:t>
            </w:r>
            <w:r>
              <w:rPr>
                <w:rFonts w:hAnsi="宋体" w:hint="eastAsia"/>
                <w:szCs w:val="21"/>
                <w:lang w:val="zh-CN"/>
              </w:rPr>
              <w:t>复印件，否则不得分。</w:t>
            </w:r>
          </w:p>
          <w:p w:rsidR="00D233BD" w:rsidRDefault="00982DF1">
            <w:pPr>
              <w:spacing w:line="330" w:lineRule="exact"/>
              <w:rPr>
                <w:rFonts w:hAnsi="宋体"/>
                <w:szCs w:val="21"/>
              </w:rPr>
            </w:pPr>
            <w:r>
              <w:rPr>
                <w:rFonts w:hAnsi="宋体" w:hint="eastAsia"/>
                <w:szCs w:val="21"/>
              </w:rPr>
              <w:t>2</w:t>
            </w:r>
            <w:r>
              <w:rPr>
                <w:rFonts w:hAnsi="宋体" w:hint="eastAsia"/>
                <w:szCs w:val="21"/>
              </w:rPr>
              <w:t>、业绩要求（</w:t>
            </w:r>
            <w:r>
              <w:rPr>
                <w:rFonts w:hAnsi="宋体" w:hint="eastAsia"/>
                <w:szCs w:val="21"/>
              </w:rPr>
              <w:t>24</w:t>
            </w:r>
            <w:r>
              <w:rPr>
                <w:rFonts w:hAnsi="宋体" w:hint="eastAsia"/>
                <w:szCs w:val="21"/>
              </w:rPr>
              <w:t>分）</w:t>
            </w:r>
          </w:p>
          <w:p w:rsidR="00D233BD" w:rsidRDefault="00982DF1">
            <w:pPr>
              <w:spacing w:line="330" w:lineRule="exact"/>
              <w:rPr>
                <w:rFonts w:hAnsi="宋体"/>
                <w:szCs w:val="21"/>
              </w:rPr>
            </w:pPr>
            <w:r>
              <w:rPr>
                <w:rFonts w:hAnsi="宋体" w:hint="eastAsia"/>
                <w:szCs w:val="21"/>
              </w:rPr>
              <w:t>（</w:t>
            </w:r>
            <w:r>
              <w:rPr>
                <w:rFonts w:hAnsi="宋体" w:hint="eastAsia"/>
                <w:szCs w:val="21"/>
              </w:rPr>
              <w:t>1</w:t>
            </w:r>
            <w:r>
              <w:rPr>
                <w:rFonts w:hAnsi="宋体" w:hint="eastAsia"/>
                <w:szCs w:val="21"/>
              </w:rPr>
              <w:t>）投标人提供自</w:t>
            </w:r>
            <w:r>
              <w:rPr>
                <w:rFonts w:hAnsi="宋体" w:hint="eastAsia"/>
                <w:szCs w:val="21"/>
              </w:rPr>
              <w:t>2015</w:t>
            </w:r>
            <w:r>
              <w:rPr>
                <w:rFonts w:hAnsi="宋体" w:hint="eastAsia"/>
                <w:szCs w:val="21"/>
              </w:rPr>
              <w:t>年</w:t>
            </w:r>
            <w:r>
              <w:rPr>
                <w:rFonts w:hAnsi="宋体" w:hint="eastAsia"/>
                <w:szCs w:val="21"/>
              </w:rPr>
              <w:t>1</w:t>
            </w:r>
            <w:r>
              <w:rPr>
                <w:rFonts w:hAnsi="宋体" w:hint="eastAsia"/>
                <w:szCs w:val="21"/>
              </w:rPr>
              <w:t>月</w:t>
            </w:r>
            <w:r>
              <w:rPr>
                <w:rFonts w:hAnsi="宋体" w:hint="eastAsia"/>
                <w:szCs w:val="21"/>
              </w:rPr>
              <w:t>1</w:t>
            </w:r>
            <w:r>
              <w:rPr>
                <w:rFonts w:hAnsi="宋体" w:hint="eastAsia"/>
                <w:szCs w:val="21"/>
              </w:rPr>
              <w:t>日以来承担过测绘航空摄影（合同工作内容包括体现出倾斜摄影三维建模）项目的，每项业绩得</w:t>
            </w:r>
            <w:r>
              <w:rPr>
                <w:rFonts w:hAnsi="宋体" w:hint="eastAsia"/>
                <w:szCs w:val="21"/>
              </w:rPr>
              <w:t>3</w:t>
            </w:r>
            <w:r>
              <w:rPr>
                <w:rFonts w:hAnsi="宋体" w:hint="eastAsia"/>
                <w:szCs w:val="21"/>
              </w:rPr>
              <w:t>分，最多得</w:t>
            </w:r>
            <w:r>
              <w:rPr>
                <w:rFonts w:hAnsi="宋体" w:hint="eastAsia"/>
                <w:szCs w:val="21"/>
              </w:rPr>
              <w:t>9</w:t>
            </w:r>
            <w:r>
              <w:rPr>
                <w:rFonts w:hAnsi="宋体" w:hint="eastAsia"/>
                <w:szCs w:val="21"/>
              </w:rPr>
              <w:t>分。</w:t>
            </w:r>
          </w:p>
          <w:p w:rsidR="00D233BD" w:rsidRDefault="00982DF1">
            <w:pPr>
              <w:spacing w:line="330" w:lineRule="exact"/>
              <w:rPr>
                <w:rFonts w:hAnsi="宋体"/>
                <w:szCs w:val="21"/>
              </w:rPr>
            </w:pPr>
            <w:r>
              <w:rPr>
                <w:rFonts w:hAnsi="宋体" w:hint="eastAsia"/>
                <w:szCs w:val="21"/>
              </w:rPr>
              <w:t>（</w:t>
            </w:r>
            <w:r>
              <w:rPr>
                <w:rFonts w:hAnsi="宋体" w:hint="eastAsia"/>
                <w:szCs w:val="21"/>
              </w:rPr>
              <w:t>2</w:t>
            </w:r>
            <w:r>
              <w:rPr>
                <w:rFonts w:hAnsi="宋体" w:hint="eastAsia"/>
                <w:szCs w:val="21"/>
              </w:rPr>
              <w:t>）投标人提供自</w:t>
            </w:r>
            <w:r>
              <w:rPr>
                <w:rFonts w:hAnsi="宋体" w:hint="eastAsia"/>
                <w:szCs w:val="21"/>
              </w:rPr>
              <w:t>2015</w:t>
            </w:r>
            <w:r>
              <w:rPr>
                <w:rFonts w:hAnsi="宋体" w:hint="eastAsia"/>
                <w:szCs w:val="21"/>
              </w:rPr>
              <w:t>年</w:t>
            </w:r>
            <w:r>
              <w:rPr>
                <w:rFonts w:hAnsi="宋体" w:hint="eastAsia"/>
                <w:szCs w:val="21"/>
              </w:rPr>
              <w:t>1</w:t>
            </w:r>
            <w:r>
              <w:rPr>
                <w:rFonts w:hAnsi="宋体" w:hint="eastAsia"/>
                <w:szCs w:val="21"/>
              </w:rPr>
              <w:t>月</w:t>
            </w:r>
            <w:r>
              <w:rPr>
                <w:rFonts w:hAnsi="宋体" w:hint="eastAsia"/>
                <w:szCs w:val="21"/>
              </w:rPr>
              <w:t>1</w:t>
            </w:r>
            <w:r>
              <w:rPr>
                <w:rFonts w:hAnsi="宋体" w:hint="eastAsia"/>
                <w:szCs w:val="21"/>
              </w:rPr>
              <w:t>日以来承担过国土规划相关二、三维平台（合同工作内容包括体现出倾斜摄影三维建模）项目的，每项业绩得</w:t>
            </w:r>
            <w:r>
              <w:rPr>
                <w:rFonts w:hAnsi="宋体" w:hint="eastAsia"/>
                <w:szCs w:val="21"/>
              </w:rPr>
              <w:t>5</w:t>
            </w:r>
            <w:r>
              <w:rPr>
                <w:rFonts w:hAnsi="宋体" w:hint="eastAsia"/>
                <w:szCs w:val="21"/>
              </w:rPr>
              <w:t>分，最多得</w:t>
            </w:r>
            <w:r>
              <w:rPr>
                <w:rFonts w:hAnsi="宋体" w:hint="eastAsia"/>
                <w:szCs w:val="21"/>
              </w:rPr>
              <w:t>15</w:t>
            </w:r>
            <w:r>
              <w:rPr>
                <w:rFonts w:hAnsi="宋体" w:hint="eastAsia"/>
                <w:szCs w:val="21"/>
              </w:rPr>
              <w:t>分。</w:t>
            </w:r>
          </w:p>
          <w:p w:rsidR="00D233BD" w:rsidRDefault="00982DF1">
            <w:pPr>
              <w:spacing w:line="330" w:lineRule="exact"/>
              <w:rPr>
                <w:rFonts w:hAnsi="宋体"/>
                <w:szCs w:val="21"/>
              </w:rPr>
            </w:pPr>
            <w:r>
              <w:rPr>
                <w:rFonts w:hAnsi="宋体" w:hint="eastAsia"/>
                <w:szCs w:val="21"/>
                <w:lang w:val="zh-CN"/>
              </w:rPr>
              <w:t>备注：需在投标文件中</w:t>
            </w:r>
            <w:r>
              <w:rPr>
                <w:rFonts w:hAnsi="宋体" w:hint="eastAsia"/>
                <w:szCs w:val="21"/>
              </w:rPr>
              <w:t>提供中标通知书原件扫描件或复印件、合同原件扫描件或复印件和网站公示截图复印件，否则不得分，以上业绩不重复计分，业绩时间以中标通知书发布时间为准。</w:t>
            </w:r>
          </w:p>
        </w:tc>
      </w:tr>
      <w:tr w:rsidR="00D233BD">
        <w:trPr>
          <w:trHeight w:val="685"/>
          <w:jc w:val="center"/>
        </w:trPr>
        <w:tc>
          <w:tcPr>
            <w:tcW w:w="1101" w:type="dxa"/>
            <w:vMerge/>
            <w:tcBorders>
              <w:bottom w:val="nil"/>
            </w:tcBorders>
            <w:vAlign w:val="center"/>
          </w:tcPr>
          <w:p w:rsidR="00D233BD" w:rsidRDefault="00D233BD">
            <w:pPr>
              <w:spacing w:line="460" w:lineRule="exact"/>
              <w:jc w:val="center"/>
              <w:rPr>
                <w:rFonts w:hAnsi="宋体"/>
                <w:b/>
                <w:szCs w:val="21"/>
              </w:rPr>
            </w:pPr>
          </w:p>
        </w:tc>
        <w:tc>
          <w:tcPr>
            <w:tcW w:w="1134" w:type="dxa"/>
            <w:tcBorders>
              <w:top w:val="single" w:sz="4" w:space="0" w:color="auto"/>
            </w:tcBorders>
            <w:vAlign w:val="center"/>
          </w:tcPr>
          <w:p w:rsidR="00D233BD" w:rsidRDefault="00982DF1">
            <w:pPr>
              <w:spacing w:line="460" w:lineRule="exact"/>
              <w:jc w:val="center"/>
              <w:rPr>
                <w:rFonts w:hAnsi="宋体"/>
                <w:b/>
                <w:szCs w:val="21"/>
              </w:rPr>
            </w:pPr>
            <w:r>
              <w:rPr>
                <w:rFonts w:hAnsi="宋体" w:hint="eastAsia"/>
                <w:b/>
                <w:szCs w:val="21"/>
              </w:rPr>
              <w:t>投标文件的规范程度（</w:t>
            </w:r>
            <w:r>
              <w:rPr>
                <w:rFonts w:hAnsi="宋体" w:hint="eastAsia"/>
                <w:b/>
                <w:szCs w:val="21"/>
              </w:rPr>
              <w:t>4</w:t>
            </w:r>
            <w:r>
              <w:rPr>
                <w:rFonts w:hAnsi="宋体" w:hint="eastAsia"/>
                <w:b/>
                <w:szCs w:val="21"/>
              </w:rPr>
              <w:t>分）</w:t>
            </w:r>
          </w:p>
        </w:tc>
        <w:tc>
          <w:tcPr>
            <w:tcW w:w="7654" w:type="dxa"/>
            <w:tcBorders>
              <w:bottom w:val="single" w:sz="4" w:space="0" w:color="000000"/>
            </w:tcBorders>
            <w:vAlign w:val="center"/>
          </w:tcPr>
          <w:p w:rsidR="00D233BD" w:rsidRDefault="00982DF1">
            <w:pPr>
              <w:spacing w:line="330" w:lineRule="exact"/>
              <w:rPr>
                <w:rFonts w:hAnsi="宋体"/>
                <w:szCs w:val="21"/>
              </w:rPr>
            </w:pPr>
            <w:r>
              <w:rPr>
                <w:rFonts w:hAnsi="宋体" w:hint="eastAsia"/>
                <w:szCs w:val="21"/>
              </w:rPr>
              <w:t>（</w:t>
            </w:r>
            <w:r>
              <w:rPr>
                <w:rFonts w:hAnsi="宋体" w:hint="eastAsia"/>
                <w:szCs w:val="21"/>
              </w:rPr>
              <w:t>1</w:t>
            </w:r>
            <w:r>
              <w:rPr>
                <w:rFonts w:hAnsi="宋体" w:hint="eastAsia"/>
                <w:szCs w:val="21"/>
              </w:rPr>
              <w:t>）投标文件的编制符合招标文件的规定，根据装订整齐规范的情况得</w:t>
            </w:r>
            <w:r>
              <w:rPr>
                <w:rFonts w:hAnsi="宋体" w:hint="eastAsia"/>
                <w:szCs w:val="21"/>
              </w:rPr>
              <w:t>1-2</w:t>
            </w:r>
            <w:r>
              <w:rPr>
                <w:rFonts w:hAnsi="宋体" w:hint="eastAsia"/>
                <w:szCs w:val="21"/>
              </w:rPr>
              <w:t>分。</w:t>
            </w:r>
          </w:p>
          <w:p w:rsidR="00D233BD" w:rsidRDefault="00982DF1">
            <w:pPr>
              <w:spacing w:line="330" w:lineRule="exact"/>
              <w:rPr>
                <w:rFonts w:hAnsi="宋体"/>
                <w:szCs w:val="21"/>
              </w:rPr>
            </w:pPr>
            <w:r>
              <w:rPr>
                <w:rFonts w:hAnsi="宋体" w:hint="eastAsia"/>
                <w:szCs w:val="21"/>
              </w:rPr>
              <w:t>（</w:t>
            </w:r>
            <w:r>
              <w:rPr>
                <w:rFonts w:hAnsi="宋体" w:hint="eastAsia"/>
                <w:szCs w:val="21"/>
              </w:rPr>
              <w:t>2</w:t>
            </w:r>
            <w:r>
              <w:rPr>
                <w:rFonts w:hAnsi="宋体" w:hint="eastAsia"/>
                <w:szCs w:val="21"/>
              </w:rPr>
              <w:t>）根据投标人编制投标文件及方案逻辑严谨、描述规范、无文字错误的得</w:t>
            </w:r>
            <w:r>
              <w:rPr>
                <w:rFonts w:hAnsi="宋体" w:hint="eastAsia"/>
                <w:szCs w:val="21"/>
              </w:rPr>
              <w:t>1-2</w:t>
            </w:r>
            <w:r>
              <w:rPr>
                <w:rFonts w:hAnsi="宋体" w:hint="eastAsia"/>
                <w:szCs w:val="21"/>
              </w:rPr>
              <w:t>分。</w:t>
            </w:r>
          </w:p>
        </w:tc>
      </w:tr>
      <w:tr w:rsidR="00D233BD">
        <w:trPr>
          <w:trHeight w:val="1040"/>
          <w:jc w:val="center"/>
        </w:trPr>
        <w:tc>
          <w:tcPr>
            <w:tcW w:w="1101" w:type="dxa"/>
            <w:vMerge w:val="restart"/>
            <w:vAlign w:val="center"/>
          </w:tcPr>
          <w:p w:rsidR="00D233BD" w:rsidRDefault="00982DF1">
            <w:pPr>
              <w:spacing w:line="460" w:lineRule="exact"/>
              <w:jc w:val="center"/>
              <w:rPr>
                <w:rFonts w:hAnsi="宋体"/>
                <w:b/>
                <w:szCs w:val="21"/>
              </w:rPr>
            </w:pPr>
            <w:r>
              <w:rPr>
                <w:rFonts w:hAnsi="宋体" w:hint="eastAsia"/>
                <w:b/>
                <w:szCs w:val="21"/>
              </w:rPr>
              <w:t>二、技术部分（</w:t>
            </w:r>
            <w:r>
              <w:rPr>
                <w:rFonts w:hAnsi="宋体" w:hint="eastAsia"/>
                <w:b/>
                <w:szCs w:val="21"/>
              </w:rPr>
              <w:t>60</w:t>
            </w:r>
            <w:r>
              <w:rPr>
                <w:rFonts w:hAnsi="宋体" w:hint="eastAsia"/>
                <w:b/>
                <w:szCs w:val="21"/>
              </w:rPr>
              <w:t>分</w:t>
            </w:r>
            <w:r>
              <w:rPr>
                <w:rFonts w:hAnsi="宋体" w:hint="eastAsia"/>
                <w:b/>
                <w:szCs w:val="21"/>
              </w:rPr>
              <w:t>)</w:t>
            </w:r>
          </w:p>
        </w:tc>
        <w:tc>
          <w:tcPr>
            <w:tcW w:w="1134" w:type="dxa"/>
            <w:tcBorders>
              <w:top w:val="single" w:sz="4" w:space="0" w:color="auto"/>
            </w:tcBorders>
            <w:vAlign w:val="center"/>
          </w:tcPr>
          <w:p w:rsidR="00D233BD" w:rsidRDefault="00982DF1">
            <w:pPr>
              <w:spacing w:line="460" w:lineRule="exact"/>
              <w:jc w:val="center"/>
              <w:rPr>
                <w:rFonts w:hAnsi="宋体"/>
                <w:b/>
                <w:szCs w:val="21"/>
              </w:rPr>
            </w:pPr>
            <w:r>
              <w:rPr>
                <w:rFonts w:hAnsi="宋体" w:hint="eastAsia"/>
                <w:b/>
                <w:szCs w:val="21"/>
              </w:rPr>
              <w:t>技术方案</w:t>
            </w:r>
          </w:p>
          <w:p w:rsidR="00D233BD" w:rsidRDefault="00982DF1">
            <w:pPr>
              <w:spacing w:line="460" w:lineRule="exact"/>
              <w:jc w:val="center"/>
              <w:rPr>
                <w:rFonts w:hAnsi="宋体"/>
                <w:b/>
                <w:szCs w:val="21"/>
              </w:rPr>
            </w:pPr>
            <w:r>
              <w:rPr>
                <w:rFonts w:hAnsi="宋体" w:hint="eastAsia"/>
                <w:b/>
                <w:szCs w:val="21"/>
              </w:rPr>
              <w:t>(40</w:t>
            </w:r>
            <w:r>
              <w:rPr>
                <w:rFonts w:hAnsi="宋体" w:hint="eastAsia"/>
                <w:b/>
                <w:szCs w:val="21"/>
              </w:rPr>
              <w:t>分</w:t>
            </w:r>
            <w:r>
              <w:rPr>
                <w:rFonts w:hAnsi="宋体" w:hint="eastAsia"/>
                <w:b/>
                <w:szCs w:val="21"/>
              </w:rPr>
              <w:t>)</w:t>
            </w:r>
          </w:p>
        </w:tc>
        <w:tc>
          <w:tcPr>
            <w:tcW w:w="7654" w:type="dxa"/>
            <w:vAlign w:val="center"/>
          </w:tcPr>
          <w:p w:rsidR="00D233BD" w:rsidRDefault="00982DF1">
            <w:pPr>
              <w:spacing w:line="330" w:lineRule="exact"/>
              <w:rPr>
                <w:rFonts w:hAnsi="宋体"/>
                <w:szCs w:val="21"/>
              </w:rPr>
            </w:pPr>
            <w:r>
              <w:rPr>
                <w:rFonts w:hAnsi="宋体" w:hint="eastAsia"/>
                <w:szCs w:val="21"/>
                <w:lang w:val="zh-CN"/>
              </w:rPr>
              <w:t>（</w:t>
            </w:r>
            <w:r>
              <w:rPr>
                <w:rFonts w:hAnsi="宋体" w:hint="eastAsia"/>
                <w:szCs w:val="21"/>
                <w:lang w:val="zh-CN"/>
              </w:rPr>
              <w:t>1</w:t>
            </w:r>
            <w:r>
              <w:rPr>
                <w:rFonts w:hAnsi="宋体" w:hint="eastAsia"/>
                <w:szCs w:val="21"/>
                <w:lang w:val="zh-CN"/>
              </w:rPr>
              <w:t>）</w:t>
            </w:r>
            <w:r>
              <w:rPr>
                <w:rFonts w:hAnsi="宋体" w:hint="eastAsia"/>
                <w:szCs w:val="21"/>
              </w:rPr>
              <w:t>技术方案完全响应招标文件要求，对照用户需求中的技术要求点对点应答是否详尽、明晰</w:t>
            </w:r>
            <w:r>
              <w:rPr>
                <w:rFonts w:hAnsi="宋体" w:hint="eastAsia"/>
                <w:szCs w:val="21"/>
              </w:rPr>
              <w:t>0-4</w:t>
            </w:r>
            <w:r>
              <w:rPr>
                <w:rFonts w:hAnsi="宋体" w:hint="eastAsia"/>
                <w:szCs w:val="21"/>
              </w:rPr>
              <w:t>分（方案好的得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p>
          <w:p w:rsidR="00D233BD" w:rsidRDefault="00982DF1">
            <w:pPr>
              <w:spacing w:line="330" w:lineRule="exact"/>
              <w:rPr>
                <w:rFonts w:hAnsi="宋体"/>
                <w:szCs w:val="21"/>
              </w:rPr>
            </w:pPr>
            <w:r>
              <w:rPr>
                <w:rFonts w:hAnsi="宋体" w:hint="eastAsia"/>
                <w:szCs w:val="21"/>
                <w:lang w:val="zh-CN"/>
              </w:rPr>
              <w:t>（</w:t>
            </w:r>
            <w:r>
              <w:rPr>
                <w:rFonts w:hAnsi="宋体" w:hint="eastAsia"/>
                <w:szCs w:val="21"/>
              </w:rPr>
              <w:t>2</w:t>
            </w:r>
            <w:r>
              <w:rPr>
                <w:rFonts w:hAnsi="宋体" w:hint="eastAsia"/>
                <w:szCs w:val="21"/>
                <w:lang w:val="zh-CN"/>
              </w:rPr>
              <w:t>）</w:t>
            </w:r>
            <w:r>
              <w:rPr>
                <w:rFonts w:hAnsi="宋体" w:hint="eastAsia"/>
                <w:szCs w:val="21"/>
              </w:rPr>
              <w:t>对本次项目建设的任务、目标理解准确、全面，能够清晰说明本次项目内容</w:t>
            </w:r>
            <w:r>
              <w:rPr>
                <w:rFonts w:hAnsi="宋体" w:hint="eastAsia"/>
                <w:szCs w:val="21"/>
              </w:rPr>
              <w:t>0-4</w:t>
            </w:r>
            <w:r>
              <w:rPr>
                <w:rFonts w:hAnsi="宋体" w:hint="eastAsia"/>
                <w:szCs w:val="21"/>
              </w:rPr>
              <w:t>分（方案好的得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p>
          <w:p w:rsidR="00D233BD" w:rsidRDefault="00982DF1">
            <w:pPr>
              <w:pStyle w:val="a0"/>
            </w:pPr>
            <w:r>
              <w:rPr>
                <w:rFonts w:hAnsi="宋体" w:hint="eastAsia"/>
                <w:sz w:val="21"/>
                <w:szCs w:val="21"/>
                <w:lang w:val="zh-CN"/>
              </w:rPr>
              <w:t>（3）</w:t>
            </w:r>
            <w:r>
              <w:rPr>
                <w:rFonts w:hAnsi="宋体" w:hint="eastAsia"/>
                <w:sz w:val="21"/>
                <w:szCs w:val="21"/>
              </w:rPr>
              <w:t>能够详细阐述项目技术路线及采用的关键技术0-4分（方案好的得4分；较好的得2-3分；一般的得0-1分）</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lang w:val="zh-CN"/>
              </w:rPr>
              <w:t>4</w:t>
            </w:r>
            <w:r>
              <w:rPr>
                <w:rFonts w:hAnsi="宋体" w:hint="eastAsia"/>
                <w:szCs w:val="21"/>
                <w:lang w:val="zh-CN"/>
              </w:rPr>
              <w:t>）项目组织机构及主要成员的职责安排及分工</w:t>
            </w:r>
            <w:r>
              <w:rPr>
                <w:rFonts w:hAnsi="宋体" w:hint="eastAsia"/>
                <w:szCs w:val="21"/>
                <w:lang w:val="zh-CN"/>
              </w:rPr>
              <w:t>0-</w:t>
            </w:r>
            <w:r>
              <w:rPr>
                <w:rFonts w:hAnsi="宋体" w:hint="eastAsia"/>
                <w:szCs w:val="21"/>
              </w:rPr>
              <w:t>4</w:t>
            </w:r>
            <w:r>
              <w:rPr>
                <w:rFonts w:hAnsi="宋体" w:hint="eastAsia"/>
                <w:szCs w:val="21"/>
                <w:lang w:val="zh-CN"/>
              </w:rPr>
              <w:t>分</w:t>
            </w:r>
            <w:r>
              <w:rPr>
                <w:rFonts w:hAnsi="宋体" w:hint="eastAsia"/>
                <w:szCs w:val="21"/>
                <w:lang w:val="zh-CN"/>
              </w:rPr>
              <w:t>(</w:t>
            </w:r>
            <w:r>
              <w:rPr>
                <w:rFonts w:hAnsi="宋体" w:hint="eastAsia"/>
                <w:szCs w:val="21"/>
              </w:rPr>
              <w:t>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r>
              <w:rPr>
                <w:rFonts w:hAnsi="宋体" w:hint="eastAsia"/>
                <w:szCs w:val="21"/>
                <w:lang w:val="zh-CN"/>
              </w:rPr>
              <w:t>)</w:t>
            </w:r>
            <w:r>
              <w:rPr>
                <w:rFonts w:hAnsi="宋体" w:hint="eastAsia"/>
                <w:szCs w:val="21"/>
                <w:lang w:val="zh-CN"/>
              </w:rPr>
              <w:t>；</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lang w:val="zh-CN"/>
              </w:rPr>
              <w:t>5</w:t>
            </w:r>
            <w:r>
              <w:rPr>
                <w:rFonts w:hAnsi="宋体" w:hint="eastAsia"/>
                <w:szCs w:val="21"/>
                <w:lang w:val="zh-CN"/>
              </w:rPr>
              <w:t>）拟投入本项目的主要仪器设备计划</w:t>
            </w:r>
            <w:r>
              <w:rPr>
                <w:rFonts w:hAnsi="宋体" w:hint="eastAsia"/>
                <w:szCs w:val="21"/>
                <w:lang w:val="zh-CN"/>
              </w:rPr>
              <w:t>0-</w:t>
            </w:r>
            <w:r>
              <w:rPr>
                <w:rFonts w:hAnsi="宋体" w:hint="eastAsia"/>
                <w:szCs w:val="21"/>
              </w:rPr>
              <w:t>4</w:t>
            </w:r>
            <w:r>
              <w:rPr>
                <w:rFonts w:hAnsi="宋体" w:hint="eastAsia"/>
                <w:szCs w:val="21"/>
                <w:lang w:val="zh-CN"/>
              </w:rPr>
              <w:t>分</w:t>
            </w:r>
            <w:r>
              <w:rPr>
                <w:rFonts w:hAnsi="宋体" w:hint="eastAsia"/>
                <w:szCs w:val="21"/>
                <w:lang w:val="zh-CN"/>
              </w:rPr>
              <w:t>(</w:t>
            </w:r>
            <w:r>
              <w:rPr>
                <w:rFonts w:hAnsi="宋体" w:hint="eastAsia"/>
                <w:szCs w:val="21"/>
              </w:rPr>
              <w:t>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r>
              <w:rPr>
                <w:rFonts w:hAnsi="宋体" w:hint="eastAsia"/>
                <w:szCs w:val="21"/>
                <w:lang w:val="zh-CN"/>
              </w:rPr>
              <w:t>)</w:t>
            </w:r>
            <w:r>
              <w:rPr>
                <w:rFonts w:hAnsi="宋体" w:hint="eastAsia"/>
                <w:szCs w:val="21"/>
                <w:lang w:val="zh-CN"/>
              </w:rPr>
              <w:t>；</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rPr>
              <w:t>6</w:t>
            </w:r>
            <w:r>
              <w:rPr>
                <w:rFonts w:hAnsi="宋体" w:hint="eastAsia"/>
                <w:szCs w:val="21"/>
                <w:lang w:val="zh-CN"/>
              </w:rPr>
              <w:t>）项目实施方案的技术措施</w:t>
            </w:r>
            <w:r>
              <w:rPr>
                <w:rFonts w:hAnsi="宋体" w:hint="eastAsia"/>
                <w:szCs w:val="21"/>
                <w:lang w:val="zh-CN"/>
              </w:rPr>
              <w:t>0-</w:t>
            </w:r>
            <w:r>
              <w:rPr>
                <w:rFonts w:hAnsi="宋体" w:hint="eastAsia"/>
                <w:szCs w:val="21"/>
              </w:rPr>
              <w:t>4</w:t>
            </w:r>
            <w:r>
              <w:rPr>
                <w:rFonts w:hAnsi="宋体" w:hint="eastAsia"/>
                <w:szCs w:val="21"/>
                <w:lang w:val="zh-CN"/>
              </w:rPr>
              <w:t>分</w:t>
            </w:r>
            <w:r>
              <w:rPr>
                <w:rFonts w:hAnsi="宋体" w:hint="eastAsia"/>
                <w:szCs w:val="21"/>
                <w:lang w:val="zh-CN"/>
              </w:rPr>
              <w:t>(</w:t>
            </w:r>
            <w:r>
              <w:rPr>
                <w:rFonts w:hAnsi="宋体" w:hint="eastAsia"/>
                <w:szCs w:val="21"/>
              </w:rPr>
              <w:t>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r>
              <w:rPr>
                <w:rFonts w:hAnsi="宋体" w:hint="eastAsia"/>
                <w:szCs w:val="21"/>
                <w:lang w:val="zh-CN"/>
              </w:rPr>
              <w:t>)</w:t>
            </w:r>
            <w:r>
              <w:rPr>
                <w:rFonts w:hAnsi="宋体" w:hint="eastAsia"/>
                <w:szCs w:val="21"/>
                <w:lang w:val="zh-CN"/>
              </w:rPr>
              <w:t>；</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rPr>
              <w:t>7</w:t>
            </w:r>
            <w:r>
              <w:rPr>
                <w:rFonts w:hAnsi="宋体" w:hint="eastAsia"/>
                <w:szCs w:val="21"/>
                <w:lang w:val="zh-CN"/>
              </w:rPr>
              <w:t>）确保工程质量的技术和组织措施</w:t>
            </w:r>
            <w:r>
              <w:rPr>
                <w:rFonts w:hAnsi="宋体" w:hint="eastAsia"/>
                <w:szCs w:val="21"/>
                <w:lang w:val="zh-CN"/>
              </w:rPr>
              <w:t>0-</w:t>
            </w:r>
            <w:r>
              <w:rPr>
                <w:rFonts w:hAnsi="宋体" w:hint="eastAsia"/>
                <w:szCs w:val="21"/>
              </w:rPr>
              <w:t>4</w:t>
            </w:r>
            <w:r>
              <w:rPr>
                <w:rFonts w:hAnsi="宋体" w:hint="eastAsia"/>
                <w:szCs w:val="21"/>
                <w:lang w:val="zh-CN"/>
              </w:rPr>
              <w:t>分</w:t>
            </w:r>
            <w:r>
              <w:rPr>
                <w:rFonts w:hAnsi="宋体" w:hint="eastAsia"/>
                <w:szCs w:val="21"/>
                <w:lang w:val="zh-CN"/>
              </w:rPr>
              <w:t>(</w:t>
            </w:r>
            <w:r>
              <w:rPr>
                <w:rFonts w:hAnsi="宋体" w:hint="eastAsia"/>
                <w:szCs w:val="21"/>
              </w:rPr>
              <w:t>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r>
              <w:rPr>
                <w:rFonts w:hAnsi="宋体" w:hint="eastAsia"/>
                <w:szCs w:val="21"/>
                <w:lang w:val="zh-CN"/>
              </w:rPr>
              <w:t>)</w:t>
            </w:r>
            <w:r>
              <w:rPr>
                <w:rFonts w:hAnsi="宋体" w:hint="eastAsia"/>
                <w:szCs w:val="21"/>
                <w:lang w:val="zh-CN"/>
              </w:rPr>
              <w:t>；</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rPr>
              <w:t>8</w:t>
            </w:r>
            <w:r>
              <w:rPr>
                <w:rFonts w:hAnsi="宋体" w:hint="eastAsia"/>
                <w:szCs w:val="21"/>
                <w:lang w:val="zh-CN"/>
              </w:rPr>
              <w:t>）确保工期的技术和组织措施</w:t>
            </w:r>
            <w:r>
              <w:rPr>
                <w:rFonts w:hAnsi="宋体" w:hint="eastAsia"/>
                <w:szCs w:val="21"/>
                <w:lang w:val="zh-CN"/>
              </w:rPr>
              <w:t>0-</w:t>
            </w:r>
            <w:r>
              <w:rPr>
                <w:rFonts w:hAnsi="宋体" w:hint="eastAsia"/>
                <w:szCs w:val="21"/>
              </w:rPr>
              <w:t>4</w:t>
            </w:r>
            <w:r>
              <w:rPr>
                <w:rFonts w:hAnsi="宋体" w:hint="eastAsia"/>
                <w:szCs w:val="21"/>
                <w:lang w:val="zh-CN"/>
              </w:rPr>
              <w:t>分</w:t>
            </w:r>
            <w:r>
              <w:rPr>
                <w:rFonts w:hAnsi="宋体" w:hint="eastAsia"/>
                <w:szCs w:val="21"/>
                <w:lang w:val="zh-CN"/>
              </w:rPr>
              <w:t>(</w:t>
            </w:r>
            <w:r>
              <w:rPr>
                <w:rFonts w:hAnsi="宋体" w:hint="eastAsia"/>
                <w:szCs w:val="21"/>
              </w:rPr>
              <w:t>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r>
              <w:rPr>
                <w:rFonts w:hAnsi="宋体" w:hint="eastAsia"/>
                <w:szCs w:val="21"/>
                <w:lang w:val="zh-CN"/>
              </w:rPr>
              <w:t>)</w:t>
            </w:r>
            <w:r>
              <w:rPr>
                <w:rFonts w:hAnsi="宋体" w:hint="eastAsia"/>
                <w:szCs w:val="21"/>
                <w:lang w:val="zh-CN"/>
              </w:rPr>
              <w:t>；</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rPr>
              <w:t>9</w:t>
            </w:r>
            <w:r>
              <w:rPr>
                <w:rFonts w:hAnsi="宋体" w:hint="eastAsia"/>
                <w:szCs w:val="21"/>
                <w:lang w:val="zh-CN"/>
              </w:rPr>
              <w:t>）</w:t>
            </w:r>
            <w:r>
              <w:rPr>
                <w:rFonts w:hAnsi="宋体" w:hint="eastAsia"/>
                <w:szCs w:val="21"/>
              </w:rPr>
              <w:t>项目成果管理及保密保证措施</w:t>
            </w:r>
            <w:r>
              <w:rPr>
                <w:rFonts w:hAnsi="宋体" w:hint="eastAsia"/>
                <w:szCs w:val="21"/>
                <w:lang w:val="zh-CN"/>
              </w:rPr>
              <w:t>0-</w:t>
            </w:r>
            <w:r>
              <w:rPr>
                <w:rFonts w:hAnsi="宋体" w:hint="eastAsia"/>
                <w:szCs w:val="21"/>
              </w:rPr>
              <w:t>4</w:t>
            </w:r>
            <w:r>
              <w:rPr>
                <w:rFonts w:hAnsi="宋体" w:hint="eastAsia"/>
                <w:szCs w:val="21"/>
                <w:lang w:val="zh-CN"/>
              </w:rPr>
              <w:t>分</w:t>
            </w:r>
            <w:r>
              <w:rPr>
                <w:rFonts w:hAnsi="宋体" w:hint="eastAsia"/>
                <w:szCs w:val="21"/>
                <w:lang w:val="zh-CN"/>
              </w:rPr>
              <w:t>(</w:t>
            </w:r>
            <w:r>
              <w:rPr>
                <w:rFonts w:hAnsi="宋体" w:hint="eastAsia"/>
                <w:szCs w:val="21"/>
              </w:rPr>
              <w:t>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r>
              <w:rPr>
                <w:rFonts w:hAnsi="宋体" w:hint="eastAsia"/>
                <w:szCs w:val="21"/>
                <w:lang w:val="zh-CN"/>
              </w:rPr>
              <w:t>)</w:t>
            </w:r>
            <w:r>
              <w:rPr>
                <w:rFonts w:hAnsi="宋体" w:hint="eastAsia"/>
                <w:szCs w:val="21"/>
                <w:lang w:val="zh-CN"/>
              </w:rPr>
              <w:t>；</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rPr>
              <w:t>10</w:t>
            </w:r>
            <w:r>
              <w:rPr>
                <w:rFonts w:hAnsi="宋体" w:hint="eastAsia"/>
                <w:szCs w:val="21"/>
                <w:lang w:val="zh-CN"/>
              </w:rPr>
              <w:t>）</w:t>
            </w:r>
            <w:r>
              <w:rPr>
                <w:rFonts w:hAnsi="宋体" w:hint="eastAsia"/>
                <w:szCs w:val="21"/>
              </w:rPr>
              <w:t>能够对项目实施提出合理化建议及后续系统对接工作积极响应的</w:t>
            </w:r>
            <w:r>
              <w:rPr>
                <w:rFonts w:hAnsi="宋体" w:hint="eastAsia"/>
                <w:szCs w:val="21"/>
              </w:rPr>
              <w:t>0-4</w:t>
            </w:r>
            <w:r>
              <w:rPr>
                <w:rFonts w:hAnsi="宋体" w:hint="eastAsia"/>
                <w:szCs w:val="21"/>
              </w:rPr>
              <w:t>分（方案好的得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p>
          <w:p w:rsidR="00D233BD" w:rsidRDefault="00982DF1">
            <w:pPr>
              <w:spacing w:line="330" w:lineRule="exact"/>
              <w:rPr>
                <w:rFonts w:hAnsi="宋体"/>
                <w:szCs w:val="21"/>
                <w:lang w:val="zh-CN"/>
              </w:rPr>
            </w:pPr>
            <w:r>
              <w:rPr>
                <w:rFonts w:hAnsi="宋体" w:hint="eastAsia"/>
                <w:szCs w:val="21"/>
                <w:lang w:val="zh-CN"/>
              </w:rPr>
              <w:t>注：如有缺项，则缺项部分得</w:t>
            </w:r>
            <w:r>
              <w:rPr>
                <w:rFonts w:hAnsi="宋体" w:hint="eastAsia"/>
                <w:szCs w:val="21"/>
                <w:lang w:val="zh-CN"/>
              </w:rPr>
              <w:t>0</w:t>
            </w:r>
            <w:r>
              <w:rPr>
                <w:rFonts w:hAnsi="宋体" w:hint="eastAsia"/>
                <w:szCs w:val="21"/>
                <w:lang w:val="zh-CN"/>
              </w:rPr>
              <w:t>分。</w:t>
            </w:r>
          </w:p>
        </w:tc>
      </w:tr>
      <w:tr w:rsidR="00D233BD">
        <w:trPr>
          <w:trHeight w:val="2348"/>
          <w:jc w:val="center"/>
        </w:trPr>
        <w:tc>
          <w:tcPr>
            <w:tcW w:w="1101" w:type="dxa"/>
            <w:vMerge/>
            <w:tcBorders>
              <w:bottom w:val="nil"/>
            </w:tcBorders>
            <w:vAlign w:val="center"/>
          </w:tcPr>
          <w:p w:rsidR="00D233BD" w:rsidRDefault="00D233BD">
            <w:pPr>
              <w:spacing w:line="460" w:lineRule="exact"/>
              <w:jc w:val="center"/>
              <w:rPr>
                <w:rFonts w:hAnsi="宋体"/>
                <w:b/>
                <w:color w:val="FF0000"/>
                <w:szCs w:val="21"/>
              </w:rPr>
            </w:pPr>
          </w:p>
        </w:tc>
        <w:tc>
          <w:tcPr>
            <w:tcW w:w="1134" w:type="dxa"/>
            <w:tcBorders>
              <w:top w:val="single" w:sz="4" w:space="0" w:color="auto"/>
            </w:tcBorders>
            <w:vAlign w:val="center"/>
          </w:tcPr>
          <w:p w:rsidR="00D233BD" w:rsidRDefault="00982DF1">
            <w:pPr>
              <w:spacing w:line="460" w:lineRule="exact"/>
              <w:jc w:val="center"/>
              <w:rPr>
                <w:rFonts w:hAnsi="宋体"/>
                <w:b/>
                <w:szCs w:val="21"/>
              </w:rPr>
            </w:pPr>
            <w:r>
              <w:rPr>
                <w:rFonts w:hAnsi="宋体" w:hint="eastAsia"/>
                <w:b/>
                <w:szCs w:val="21"/>
              </w:rPr>
              <w:t>投标人现场演示</w:t>
            </w:r>
            <w:r>
              <w:rPr>
                <w:rFonts w:hAnsi="宋体" w:hint="eastAsia"/>
                <w:b/>
                <w:szCs w:val="21"/>
              </w:rPr>
              <w:t>(20</w:t>
            </w:r>
            <w:r>
              <w:rPr>
                <w:rFonts w:hAnsi="宋体" w:hint="eastAsia"/>
                <w:b/>
                <w:szCs w:val="21"/>
              </w:rPr>
              <w:t>分</w:t>
            </w:r>
            <w:r>
              <w:rPr>
                <w:rFonts w:hAnsi="宋体" w:hint="eastAsia"/>
                <w:b/>
                <w:szCs w:val="21"/>
              </w:rPr>
              <w:t>)</w:t>
            </w:r>
          </w:p>
        </w:tc>
        <w:tc>
          <w:tcPr>
            <w:tcW w:w="7654" w:type="dxa"/>
            <w:tcBorders>
              <w:bottom w:val="single" w:sz="4" w:space="0" w:color="000000"/>
            </w:tcBorders>
            <w:vAlign w:val="center"/>
          </w:tcPr>
          <w:p w:rsidR="00D233BD" w:rsidRDefault="00982DF1">
            <w:pPr>
              <w:spacing w:line="330" w:lineRule="exact"/>
              <w:rPr>
                <w:rFonts w:hAnsi="宋体"/>
                <w:szCs w:val="21"/>
              </w:rPr>
            </w:pPr>
            <w:r>
              <w:rPr>
                <w:rFonts w:hAnsi="宋体" w:hint="eastAsia"/>
                <w:szCs w:val="21"/>
                <w:lang w:val="zh-CN"/>
              </w:rPr>
              <w:t>1</w:t>
            </w:r>
            <w:r>
              <w:rPr>
                <w:rFonts w:hAnsi="宋体" w:hint="eastAsia"/>
                <w:szCs w:val="21"/>
                <w:lang w:val="zh-CN"/>
              </w:rPr>
              <w:t>、</w:t>
            </w:r>
            <w:r>
              <w:rPr>
                <w:rFonts w:hAnsi="宋体" w:hint="eastAsia"/>
                <w:szCs w:val="21"/>
              </w:rPr>
              <w:t>能够演示基于倾斜摄影三维建模的二、三维地里信息数据可视化平台，能够实现基于国土“一张图”的二三维数据叠加分析；（</w:t>
            </w:r>
            <w:r>
              <w:rPr>
                <w:rFonts w:hAnsi="宋体" w:hint="eastAsia"/>
                <w:szCs w:val="21"/>
              </w:rPr>
              <w:t>5</w:t>
            </w:r>
            <w:r>
              <w:rPr>
                <w:rFonts w:hAnsi="宋体" w:hint="eastAsia"/>
                <w:szCs w:val="21"/>
              </w:rPr>
              <w:t>分）</w:t>
            </w:r>
          </w:p>
          <w:p w:rsidR="00D233BD" w:rsidRDefault="00982DF1">
            <w:pPr>
              <w:spacing w:line="330" w:lineRule="exact"/>
              <w:rPr>
                <w:rFonts w:hAnsi="宋体"/>
                <w:szCs w:val="21"/>
              </w:rPr>
            </w:pPr>
            <w:r>
              <w:rPr>
                <w:rFonts w:hAnsi="宋体" w:hint="eastAsia"/>
                <w:szCs w:val="21"/>
                <w:lang w:val="zh-CN"/>
              </w:rPr>
              <w:t>2</w:t>
            </w:r>
            <w:r>
              <w:rPr>
                <w:rFonts w:hAnsi="宋体" w:hint="eastAsia"/>
                <w:szCs w:val="21"/>
                <w:lang w:val="zh-CN"/>
              </w:rPr>
              <w:t>、</w:t>
            </w:r>
            <w:r>
              <w:rPr>
                <w:rFonts w:hAnsi="宋体" w:hint="eastAsia"/>
                <w:szCs w:val="21"/>
              </w:rPr>
              <w:t>能够实现采用无人机倾斜摄影方式来快速获取重点地物的正射影像、空中视频以及三维模型；（</w:t>
            </w:r>
            <w:r>
              <w:rPr>
                <w:rFonts w:hAnsi="宋体" w:hint="eastAsia"/>
                <w:szCs w:val="21"/>
              </w:rPr>
              <w:t>5</w:t>
            </w:r>
            <w:r>
              <w:rPr>
                <w:rFonts w:hAnsi="宋体" w:hint="eastAsia"/>
                <w:szCs w:val="21"/>
              </w:rPr>
              <w:t>分）</w:t>
            </w:r>
          </w:p>
          <w:p w:rsidR="00D233BD" w:rsidRDefault="00982DF1">
            <w:pPr>
              <w:spacing w:line="330" w:lineRule="exact"/>
              <w:rPr>
                <w:rFonts w:hAnsi="宋体"/>
                <w:szCs w:val="21"/>
              </w:rPr>
            </w:pPr>
            <w:r>
              <w:rPr>
                <w:rFonts w:hAnsi="宋体" w:hint="eastAsia"/>
                <w:szCs w:val="21"/>
              </w:rPr>
              <w:t>3</w:t>
            </w:r>
            <w:r>
              <w:rPr>
                <w:rFonts w:hAnsi="宋体" w:hint="eastAsia"/>
                <w:szCs w:val="21"/>
              </w:rPr>
              <w:t>、实现各类国土相关业务数据的无缝套合。（</w:t>
            </w:r>
            <w:r>
              <w:rPr>
                <w:rFonts w:hAnsi="宋体" w:hint="eastAsia"/>
                <w:szCs w:val="21"/>
              </w:rPr>
              <w:t>5</w:t>
            </w:r>
            <w:r>
              <w:rPr>
                <w:rFonts w:hAnsi="宋体" w:hint="eastAsia"/>
                <w:szCs w:val="21"/>
              </w:rPr>
              <w:t>分）</w:t>
            </w:r>
          </w:p>
          <w:p w:rsidR="00D233BD" w:rsidRDefault="00982DF1">
            <w:pPr>
              <w:spacing w:line="330" w:lineRule="exact"/>
              <w:rPr>
                <w:rFonts w:hAnsi="宋体"/>
                <w:szCs w:val="21"/>
              </w:rPr>
            </w:pPr>
            <w:r>
              <w:rPr>
                <w:rFonts w:hAnsi="宋体" w:hint="eastAsia"/>
                <w:szCs w:val="21"/>
              </w:rPr>
              <w:t>4</w:t>
            </w:r>
            <w:r>
              <w:rPr>
                <w:rFonts w:hAnsi="宋体" w:hint="eastAsia"/>
                <w:szCs w:val="21"/>
              </w:rPr>
              <w:t>、能够演示超过</w:t>
            </w:r>
            <w:r>
              <w:rPr>
                <w:rFonts w:hAnsi="宋体" w:hint="eastAsia"/>
                <w:szCs w:val="21"/>
              </w:rPr>
              <w:t>70</w:t>
            </w:r>
            <w:r>
              <w:rPr>
                <w:rFonts w:hAnsi="宋体" w:hint="eastAsia"/>
                <w:szCs w:val="21"/>
              </w:rPr>
              <w:t>平方公里以上的倾斜摄影三维建模的成果，演示成果和面积必须是合同上签订的项目所在地的成果，演示时需提供合同复印件并加盖公章。（</w:t>
            </w:r>
            <w:r>
              <w:rPr>
                <w:rFonts w:hAnsi="宋体" w:hint="eastAsia"/>
                <w:szCs w:val="21"/>
              </w:rPr>
              <w:t>5</w:t>
            </w:r>
            <w:r>
              <w:rPr>
                <w:rFonts w:hAnsi="宋体" w:hint="eastAsia"/>
                <w:szCs w:val="21"/>
              </w:rPr>
              <w:t>分）</w:t>
            </w:r>
          </w:p>
          <w:p w:rsidR="00D233BD" w:rsidRDefault="00982DF1">
            <w:pPr>
              <w:spacing w:line="330" w:lineRule="exact"/>
              <w:rPr>
                <w:rFonts w:hAnsi="宋体"/>
                <w:szCs w:val="21"/>
              </w:rPr>
            </w:pPr>
            <w:r>
              <w:rPr>
                <w:rFonts w:hAnsi="宋体" w:hint="eastAsia"/>
                <w:szCs w:val="21"/>
              </w:rPr>
              <w:t>说明：投标人自行搭建演示平台，对系统进行现场演示，演示时间控制在</w:t>
            </w:r>
            <w:r>
              <w:rPr>
                <w:rFonts w:hAnsi="宋体" w:hint="eastAsia"/>
                <w:szCs w:val="21"/>
              </w:rPr>
              <w:t>10</w:t>
            </w:r>
            <w:r>
              <w:rPr>
                <w:rFonts w:hAnsi="宋体" w:hint="eastAsia"/>
                <w:szCs w:val="21"/>
              </w:rPr>
              <w:t>分钟以内；不演示不得分。</w:t>
            </w:r>
          </w:p>
        </w:tc>
      </w:tr>
      <w:tr w:rsidR="00D233BD">
        <w:trPr>
          <w:trHeight w:val="1419"/>
          <w:jc w:val="center"/>
        </w:trPr>
        <w:tc>
          <w:tcPr>
            <w:tcW w:w="1101" w:type="dxa"/>
            <w:tcBorders>
              <w:top w:val="single" w:sz="4" w:space="0" w:color="auto"/>
            </w:tcBorders>
            <w:vAlign w:val="center"/>
          </w:tcPr>
          <w:p w:rsidR="00D233BD" w:rsidRDefault="00982DF1">
            <w:pPr>
              <w:spacing w:line="460" w:lineRule="exact"/>
              <w:jc w:val="center"/>
              <w:rPr>
                <w:rFonts w:hAnsi="宋体"/>
                <w:b/>
                <w:szCs w:val="21"/>
              </w:rPr>
            </w:pPr>
            <w:r>
              <w:rPr>
                <w:rFonts w:hAnsi="宋体" w:hint="eastAsia"/>
                <w:b/>
                <w:szCs w:val="21"/>
              </w:rPr>
              <w:t>三、价格部分</w:t>
            </w:r>
          </w:p>
          <w:p w:rsidR="00D233BD" w:rsidRDefault="00982DF1">
            <w:pPr>
              <w:spacing w:line="460" w:lineRule="exact"/>
              <w:jc w:val="center"/>
              <w:rPr>
                <w:rFonts w:hAnsi="宋体"/>
                <w:b/>
                <w:szCs w:val="21"/>
              </w:rPr>
            </w:pPr>
            <w:r>
              <w:rPr>
                <w:rFonts w:hAnsi="宋体" w:hint="eastAsia"/>
                <w:b/>
                <w:szCs w:val="21"/>
              </w:rPr>
              <w:t>（</w:t>
            </w:r>
            <w:r>
              <w:rPr>
                <w:rFonts w:hAnsi="宋体" w:hint="eastAsia"/>
                <w:b/>
                <w:szCs w:val="21"/>
              </w:rPr>
              <w:t>10</w:t>
            </w:r>
            <w:r>
              <w:rPr>
                <w:rFonts w:hAnsi="宋体" w:hint="eastAsia"/>
                <w:b/>
                <w:szCs w:val="21"/>
              </w:rPr>
              <w:t>分</w:t>
            </w:r>
            <w:r>
              <w:rPr>
                <w:rFonts w:hAnsi="宋体" w:hint="eastAsia"/>
                <w:b/>
                <w:szCs w:val="21"/>
              </w:rPr>
              <w:t>)</w:t>
            </w:r>
          </w:p>
        </w:tc>
        <w:tc>
          <w:tcPr>
            <w:tcW w:w="8788" w:type="dxa"/>
            <w:gridSpan w:val="2"/>
            <w:vAlign w:val="center"/>
          </w:tcPr>
          <w:p w:rsidR="00D233BD" w:rsidRDefault="00982DF1">
            <w:pPr>
              <w:widowControl/>
              <w:rPr>
                <w:rFonts w:hAnsi="宋体"/>
                <w:szCs w:val="21"/>
              </w:rPr>
            </w:pPr>
            <w:r>
              <w:rPr>
                <w:rFonts w:hAnsi="宋体" w:hint="eastAsia"/>
                <w:szCs w:val="21"/>
              </w:rPr>
              <w:t>评标基准价：满足招标文件要求的有效投标报价中，最低的投标报价为评标基准价。</w:t>
            </w:r>
          </w:p>
          <w:p w:rsidR="00D233BD" w:rsidRDefault="00982DF1">
            <w:pPr>
              <w:spacing w:line="360" w:lineRule="exact"/>
              <w:rPr>
                <w:rFonts w:hAnsi="宋体"/>
                <w:szCs w:val="21"/>
              </w:rPr>
            </w:pPr>
            <w:r>
              <w:rPr>
                <w:rFonts w:hAnsi="宋体" w:hint="eastAsia"/>
                <w:szCs w:val="21"/>
              </w:rPr>
              <w:t>投标报价得分</w:t>
            </w:r>
            <w:r>
              <w:rPr>
                <w:rFonts w:hAnsi="宋体" w:hint="eastAsia"/>
                <w:szCs w:val="21"/>
              </w:rPr>
              <w:t>=</w:t>
            </w:r>
            <w:r>
              <w:rPr>
                <w:rFonts w:hAnsi="宋体" w:hint="eastAsia"/>
                <w:szCs w:val="21"/>
              </w:rPr>
              <w:t>（评标基准价</w:t>
            </w:r>
            <w:r>
              <w:rPr>
                <w:rFonts w:hAnsi="宋体" w:hint="eastAsia"/>
                <w:szCs w:val="21"/>
              </w:rPr>
              <w:t>/</w:t>
            </w:r>
            <w:r>
              <w:rPr>
                <w:rFonts w:hAnsi="宋体" w:hint="eastAsia"/>
                <w:szCs w:val="21"/>
              </w:rPr>
              <w:t>投标报价）×</w:t>
            </w:r>
            <w:r>
              <w:rPr>
                <w:rFonts w:hAnsi="宋体" w:hint="eastAsia"/>
                <w:szCs w:val="21"/>
              </w:rPr>
              <w:t>10</w:t>
            </w:r>
          </w:p>
        </w:tc>
      </w:tr>
    </w:tbl>
    <w:p w:rsidR="00D233BD" w:rsidRDefault="00982DF1">
      <w:pPr>
        <w:pStyle w:val="3"/>
        <w:numPr>
          <w:ilvl w:val="2"/>
          <w:numId w:val="0"/>
        </w:numPr>
        <w:spacing w:before="120" w:after="120" w:line="240" w:lineRule="auto"/>
        <w:rPr>
          <w:rFonts w:asciiTheme="minorEastAsia" w:hAnsiTheme="minorEastAsia" w:cstheme="minorEastAsia"/>
          <w:b/>
          <w:color w:val="000000"/>
          <w:shd w:val="clear" w:color="auto" w:fill="FFFFFF"/>
        </w:rPr>
      </w:pPr>
      <w:r>
        <w:rPr>
          <w:rFonts w:asciiTheme="minorEastAsia" w:hAnsiTheme="minorEastAsia" w:cstheme="minorEastAsia" w:hint="eastAsia"/>
          <w:b/>
          <w:color w:val="000000"/>
          <w:shd w:val="clear" w:color="auto" w:fill="FFFFFF"/>
        </w:rPr>
        <w:t>现变更为：</w:t>
      </w:r>
    </w:p>
    <w:p w:rsidR="00D233BD" w:rsidRDefault="00982DF1">
      <w:pPr>
        <w:pStyle w:val="3"/>
        <w:numPr>
          <w:ilvl w:val="2"/>
          <w:numId w:val="0"/>
        </w:numPr>
        <w:spacing w:before="120" w:after="120" w:line="240" w:lineRule="auto"/>
        <w:rPr>
          <w:rFonts w:asciiTheme="minorEastAsia" w:hAnsiTheme="minorEastAsia" w:cstheme="minorEastAsia"/>
          <w:color w:val="000000"/>
          <w:shd w:val="clear" w:color="auto" w:fill="FFFFFF"/>
        </w:rPr>
      </w:pPr>
      <w:r>
        <w:rPr>
          <w:rFonts w:hint="eastAsia"/>
        </w:rPr>
        <w:t>第三章</w:t>
      </w:r>
      <w:r w:rsidR="006D732C">
        <w:rPr>
          <w:rFonts w:hint="eastAsia"/>
        </w:rPr>
        <w:t xml:space="preserve">  </w:t>
      </w:r>
      <w:r>
        <w:rPr>
          <w:rFonts w:hint="eastAsia"/>
        </w:rPr>
        <w:t>评标办法</w:t>
      </w:r>
      <w:r w:rsidR="006D732C" w:rsidRPr="006D732C">
        <w:rPr>
          <w:rFonts w:hint="eastAsia"/>
        </w:rPr>
        <w:t>“</w:t>
      </w:r>
      <w:r w:rsidR="006D732C" w:rsidRPr="006D732C">
        <w:rPr>
          <w:rFonts w:hint="eastAsia"/>
        </w:rPr>
        <w:t>2.2</w:t>
      </w:r>
      <w:r w:rsidR="006D732C" w:rsidRPr="006D732C">
        <w:rPr>
          <w:rFonts w:hint="eastAsia"/>
        </w:rPr>
        <w:t>评审标准”</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673"/>
        <w:gridCol w:w="7082"/>
      </w:tblGrid>
      <w:tr w:rsidR="00D233BD">
        <w:trPr>
          <w:trHeight w:val="466"/>
          <w:jc w:val="center"/>
        </w:trPr>
        <w:tc>
          <w:tcPr>
            <w:tcW w:w="9889" w:type="dxa"/>
            <w:gridSpan w:val="3"/>
            <w:vAlign w:val="center"/>
          </w:tcPr>
          <w:p w:rsidR="00D233BD" w:rsidRDefault="00982DF1">
            <w:pPr>
              <w:spacing w:line="460" w:lineRule="exact"/>
              <w:jc w:val="center"/>
              <w:rPr>
                <w:rFonts w:hAnsi="宋体"/>
                <w:b/>
                <w:szCs w:val="21"/>
              </w:rPr>
            </w:pPr>
            <w:r>
              <w:rPr>
                <w:rFonts w:hAnsi="宋体" w:hint="eastAsia"/>
                <w:b/>
                <w:szCs w:val="21"/>
              </w:rPr>
              <w:t>评审内容</w:t>
            </w:r>
          </w:p>
        </w:tc>
      </w:tr>
      <w:tr w:rsidR="00D233BD">
        <w:trPr>
          <w:trHeight w:val="763"/>
          <w:jc w:val="center"/>
        </w:trPr>
        <w:tc>
          <w:tcPr>
            <w:tcW w:w="1134" w:type="dxa"/>
            <w:vMerge w:val="restart"/>
            <w:vAlign w:val="center"/>
          </w:tcPr>
          <w:p w:rsidR="00D233BD" w:rsidRDefault="00982DF1">
            <w:pPr>
              <w:spacing w:line="460" w:lineRule="exact"/>
              <w:jc w:val="center"/>
              <w:rPr>
                <w:rFonts w:hAnsi="宋体"/>
                <w:b/>
                <w:szCs w:val="21"/>
              </w:rPr>
            </w:pPr>
            <w:r>
              <w:rPr>
                <w:rFonts w:hAnsi="宋体" w:hint="eastAsia"/>
                <w:b/>
                <w:szCs w:val="21"/>
              </w:rPr>
              <w:t>一、商务部分</w:t>
            </w:r>
          </w:p>
          <w:p w:rsidR="00D233BD" w:rsidRDefault="00982DF1">
            <w:pPr>
              <w:spacing w:line="460" w:lineRule="exact"/>
              <w:jc w:val="center"/>
              <w:rPr>
                <w:rFonts w:hAnsi="宋体"/>
                <w:b/>
                <w:szCs w:val="21"/>
              </w:rPr>
            </w:pPr>
            <w:r>
              <w:rPr>
                <w:rFonts w:hAnsi="宋体" w:hint="eastAsia"/>
                <w:b/>
                <w:szCs w:val="21"/>
              </w:rPr>
              <w:t>（</w:t>
            </w:r>
            <w:r>
              <w:rPr>
                <w:rFonts w:hAnsi="宋体" w:hint="eastAsia"/>
                <w:b/>
                <w:szCs w:val="21"/>
              </w:rPr>
              <w:t>50</w:t>
            </w:r>
            <w:r>
              <w:rPr>
                <w:rFonts w:hAnsi="宋体" w:hint="eastAsia"/>
                <w:b/>
                <w:szCs w:val="21"/>
              </w:rPr>
              <w:t>分）</w:t>
            </w:r>
          </w:p>
        </w:tc>
        <w:tc>
          <w:tcPr>
            <w:tcW w:w="1673" w:type="dxa"/>
            <w:tcBorders>
              <w:bottom w:val="single" w:sz="4" w:space="0" w:color="auto"/>
            </w:tcBorders>
            <w:vAlign w:val="center"/>
          </w:tcPr>
          <w:p w:rsidR="00D233BD" w:rsidRDefault="00982DF1">
            <w:pPr>
              <w:spacing w:line="460" w:lineRule="exact"/>
              <w:rPr>
                <w:rFonts w:hAnsi="宋体"/>
                <w:b/>
                <w:szCs w:val="21"/>
              </w:rPr>
            </w:pPr>
            <w:r>
              <w:rPr>
                <w:rFonts w:hAnsi="宋体" w:hint="eastAsia"/>
                <w:b/>
                <w:szCs w:val="21"/>
              </w:rPr>
              <w:t>企业实力（</w:t>
            </w:r>
            <w:r>
              <w:rPr>
                <w:rFonts w:hAnsi="宋体" w:hint="eastAsia"/>
                <w:b/>
                <w:szCs w:val="21"/>
              </w:rPr>
              <w:t>46</w:t>
            </w:r>
            <w:r>
              <w:rPr>
                <w:rFonts w:hAnsi="宋体" w:hint="eastAsia"/>
                <w:b/>
                <w:szCs w:val="21"/>
              </w:rPr>
              <w:t>分）</w:t>
            </w:r>
          </w:p>
          <w:p w:rsidR="00D233BD" w:rsidRDefault="00D233BD">
            <w:pPr>
              <w:spacing w:line="460" w:lineRule="exact"/>
              <w:rPr>
                <w:rFonts w:hAnsi="宋体"/>
                <w:b/>
                <w:szCs w:val="21"/>
              </w:rPr>
            </w:pPr>
          </w:p>
        </w:tc>
        <w:tc>
          <w:tcPr>
            <w:tcW w:w="7082" w:type="dxa"/>
            <w:vAlign w:val="center"/>
          </w:tcPr>
          <w:p w:rsidR="00D233BD" w:rsidRDefault="00982DF1">
            <w:pPr>
              <w:spacing w:line="330" w:lineRule="exact"/>
              <w:rPr>
                <w:rFonts w:hAnsi="宋体"/>
                <w:szCs w:val="21"/>
                <w:lang w:val="zh-CN"/>
              </w:rPr>
            </w:pPr>
            <w:r>
              <w:rPr>
                <w:rFonts w:hAnsi="宋体" w:hint="eastAsia"/>
                <w:szCs w:val="21"/>
              </w:rPr>
              <w:t>1</w:t>
            </w:r>
            <w:r>
              <w:rPr>
                <w:rFonts w:hAnsi="宋体" w:hint="eastAsia"/>
                <w:szCs w:val="21"/>
                <w:lang w:val="zh-CN"/>
              </w:rPr>
              <w:t>、资信证明（</w:t>
            </w:r>
            <w:r>
              <w:rPr>
                <w:rFonts w:hAnsi="宋体" w:hint="eastAsia"/>
                <w:szCs w:val="21"/>
              </w:rPr>
              <w:t>34</w:t>
            </w:r>
            <w:r>
              <w:rPr>
                <w:rFonts w:hAnsi="宋体" w:hint="eastAsia"/>
                <w:szCs w:val="21"/>
                <w:lang w:val="zh-CN"/>
              </w:rPr>
              <w:t>分）</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rPr>
              <w:t>1</w:t>
            </w:r>
            <w:r>
              <w:rPr>
                <w:rFonts w:hAnsi="宋体" w:hint="eastAsia"/>
                <w:szCs w:val="21"/>
                <w:lang w:val="zh-CN"/>
              </w:rPr>
              <w:t>）投标人具有</w:t>
            </w:r>
            <w:r>
              <w:rPr>
                <w:rFonts w:hAnsi="宋体" w:hint="eastAsia"/>
                <w:szCs w:val="21"/>
              </w:rPr>
              <w:t>信用评级机构出具的</w:t>
            </w:r>
            <w:r>
              <w:rPr>
                <w:rFonts w:hAnsi="宋体" w:hint="eastAsia"/>
                <w:szCs w:val="21"/>
                <w:lang w:val="zh-CN"/>
              </w:rPr>
              <w:t>“</w:t>
            </w:r>
            <w:r>
              <w:rPr>
                <w:rFonts w:hAnsi="宋体" w:hint="eastAsia"/>
                <w:szCs w:val="21"/>
                <w:lang w:val="zh-CN"/>
              </w:rPr>
              <w:t>AAA</w:t>
            </w:r>
            <w:r>
              <w:rPr>
                <w:rFonts w:hAnsi="宋体" w:hint="eastAsia"/>
                <w:szCs w:val="21"/>
                <w:lang w:val="zh-CN"/>
              </w:rPr>
              <w:t>”</w:t>
            </w:r>
            <w:r>
              <w:rPr>
                <w:rFonts w:hAnsi="宋体" w:hint="eastAsia"/>
                <w:szCs w:val="21"/>
              </w:rPr>
              <w:t>信用等级证书的</w:t>
            </w:r>
            <w:r>
              <w:rPr>
                <w:rFonts w:hAnsi="宋体" w:hint="eastAsia"/>
                <w:szCs w:val="21"/>
                <w:lang w:val="zh-CN"/>
              </w:rPr>
              <w:t>，</w:t>
            </w:r>
            <w:r>
              <w:rPr>
                <w:rFonts w:hAnsi="宋体" w:hint="eastAsia"/>
                <w:szCs w:val="21"/>
              </w:rPr>
              <w:t>得</w:t>
            </w:r>
            <w:r>
              <w:rPr>
                <w:rFonts w:hAnsi="宋体" w:hint="eastAsia"/>
                <w:szCs w:val="21"/>
              </w:rPr>
              <w:t>2</w:t>
            </w:r>
            <w:r>
              <w:rPr>
                <w:rFonts w:hAnsi="宋体" w:hint="eastAsia"/>
                <w:szCs w:val="21"/>
              </w:rPr>
              <w:t>分</w:t>
            </w:r>
            <w:r>
              <w:rPr>
                <w:rFonts w:hAnsi="宋体" w:hint="eastAsia"/>
                <w:szCs w:val="21"/>
                <w:lang w:val="zh-CN"/>
              </w:rPr>
              <w:t>。</w:t>
            </w:r>
          </w:p>
          <w:p w:rsidR="00D233BD" w:rsidRDefault="00982DF1">
            <w:pPr>
              <w:spacing w:line="330" w:lineRule="exact"/>
              <w:rPr>
                <w:rFonts w:hAnsi="宋体"/>
                <w:szCs w:val="21"/>
              </w:rPr>
            </w:pPr>
            <w:r>
              <w:rPr>
                <w:rFonts w:hAnsi="宋体" w:hint="eastAsia"/>
                <w:szCs w:val="21"/>
              </w:rPr>
              <w:t>（</w:t>
            </w:r>
            <w:r>
              <w:rPr>
                <w:rFonts w:hAnsi="宋体" w:hint="eastAsia"/>
                <w:szCs w:val="21"/>
              </w:rPr>
              <w:t>2</w:t>
            </w:r>
            <w:r>
              <w:rPr>
                <w:rFonts w:hAnsi="宋体" w:hint="eastAsia"/>
                <w:szCs w:val="21"/>
              </w:rPr>
              <w:t>）投标人同时具有质量管理体系认证、环境体系认证、职业健康安全管理体系认证、信息安全管理体系认证证书的得</w:t>
            </w:r>
            <w:r>
              <w:rPr>
                <w:rFonts w:hAnsi="宋体" w:hint="eastAsia"/>
                <w:szCs w:val="21"/>
              </w:rPr>
              <w:t>8</w:t>
            </w:r>
            <w:r>
              <w:rPr>
                <w:rFonts w:hAnsi="宋体" w:hint="eastAsia"/>
                <w:szCs w:val="21"/>
              </w:rPr>
              <w:t>分，缺一项减</w:t>
            </w:r>
            <w:r>
              <w:rPr>
                <w:rFonts w:hAnsi="宋体" w:hint="eastAsia"/>
                <w:szCs w:val="21"/>
              </w:rPr>
              <w:t>2</w:t>
            </w:r>
            <w:r>
              <w:rPr>
                <w:rFonts w:hAnsi="宋体" w:hint="eastAsia"/>
                <w:szCs w:val="21"/>
              </w:rPr>
              <w:t>分。</w:t>
            </w:r>
          </w:p>
          <w:p w:rsidR="00D233BD" w:rsidRDefault="00982DF1">
            <w:pPr>
              <w:spacing w:line="330" w:lineRule="exact"/>
              <w:rPr>
                <w:rFonts w:hAnsi="宋体"/>
                <w:szCs w:val="21"/>
              </w:rPr>
            </w:pPr>
            <w:r>
              <w:rPr>
                <w:rFonts w:hAnsi="宋体" w:hint="eastAsia"/>
                <w:szCs w:val="21"/>
              </w:rPr>
              <w:t>（</w:t>
            </w:r>
            <w:r>
              <w:rPr>
                <w:rFonts w:hAnsi="宋体" w:hint="eastAsia"/>
                <w:szCs w:val="21"/>
              </w:rPr>
              <w:t>3</w:t>
            </w:r>
            <w:r>
              <w:rPr>
                <w:rFonts w:hAnsi="宋体" w:hint="eastAsia"/>
                <w:szCs w:val="21"/>
              </w:rPr>
              <w:t>）投标人同时具有诚信经营示范单位认证证书、重合同守信用认证证书、中国诚信企业家认证证书、质量服务诚信单位认证证书、重服务守信用认证证书，得</w:t>
            </w:r>
            <w:r>
              <w:rPr>
                <w:rFonts w:hAnsi="宋体" w:hint="eastAsia"/>
                <w:szCs w:val="21"/>
              </w:rPr>
              <w:t>10</w:t>
            </w:r>
            <w:r>
              <w:rPr>
                <w:rFonts w:hAnsi="宋体" w:hint="eastAsia"/>
                <w:szCs w:val="21"/>
              </w:rPr>
              <w:t>分，缺一项减</w:t>
            </w:r>
            <w:r>
              <w:rPr>
                <w:rFonts w:hAnsi="宋体" w:hint="eastAsia"/>
                <w:szCs w:val="21"/>
              </w:rPr>
              <w:t>2</w:t>
            </w:r>
            <w:r>
              <w:rPr>
                <w:rFonts w:hAnsi="宋体" w:hint="eastAsia"/>
                <w:szCs w:val="21"/>
              </w:rPr>
              <w:t>分，扣完为止。</w:t>
            </w:r>
          </w:p>
          <w:p w:rsidR="00D233BD" w:rsidRDefault="00982DF1">
            <w:pPr>
              <w:spacing w:line="330" w:lineRule="exact"/>
            </w:pPr>
            <w:r>
              <w:rPr>
                <w:rFonts w:hAnsi="宋体" w:hint="eastAsia"/>
                <w:szCs w:val="21"/>
              </w:rPr>
              <w:t>（</w:t>
            </w:r>
            <w:r>
              <w:rPr>
                <w:rFonts w:hAnsi="宋体" w:hint="eastAsia"/>
                <w:szCs w:val="21"/>
              </w:rPr>
              <w:t>4</w:t>
            </w:r>
            <w:r>
              <w:rPr>
                <w:rFonts w:hAnsi="宋体" w:hint="eastAsia"/>
                <w:szCs w:val="21"/>
              </w:rPr>
              <w:t>）投标人具有军工涉密业务咨询服务安全保密条件备案证书的得</w:t>
            </w:r>
            <w:r>
              <w:rPr>
                <w:rFonts w:hAnsi="宋体" w:hint="eastAsia"/>
                <w:szCs w:val="21"/>
              </w:rPr>
              <w:t>4</w:t>
            </w:r>
            <w:r>
              <w:rPr>
                <w:rFonts w:hAnsi="宋体" w:hint="eastAsia"/>
                <w:szCs w:val="21"/>
              </w:rPr>
              <w:t>分。</w:t>
            </w:r>
          </w:p>
          <w:p w:rsidR="00D233BD" w:rsidRDefault="00982DF1">
            <w:pPr>
              <w:spacing w:line="330" w:lineRule="exact"/>
              <w:rPr>
                <w:rFonts w:hAnsi="宋体"/>
                <w:szCs w:val="21"/>
              </w:rPr>
            </w:pPr>
            <w:r>
              <w:rPr>
                <w:rFonts w:hAnsi="宋体" w:hint="eastAsia"/>
                <w:szCs w:val="21"/>
              </w:rPr>
              <w:t>（</w:t>
            </w:r>
            <w:r>
              <w:rPr>
                <w:rFonts w:hAnsi="宋体" w:hint="eastAsia"/>
                <w:szCs w:val="21"/>
              </w:rPr>
              <w:t>5</w:t>
            </w:r>
            <w:r>
              <w:rPr>
                <w:rFonts w:hAnsi="宋体" w:hint="eastAsia"/>
                <w:szCs w:val="21"/>
              </w:rPr>
              <w:t>）投标人具备省级或以上质监部门颁发的</w:t>
            </w:r>
            <w:r>
              <w:rPr>
                <w:rFonts w:hAnsi="宋体" w:hint="eastAsia"/>
                <w:szCs w:val="21"/>
              </w:rPr>
              <w:t>CMA</w:t>
            </w:r>
            <w:r>
              <w:rPr>
                <w:rFonts w:hAnsi="宋体" w:hint="eastAsia"/>
                <w:szCs w:val="21"/>
              </w:rPr>
              <w:t>认证证书的得</w:t>
            </w:r>
            <w:r>
              <w:rPr>
                <w:rFonts w:hAnsi="宋体" w:hint="eastAsia"/>
                <w:szCs w:val="21"/>
              </w:rPr>
              <w:t>4</w:t>
            </w:r>
            <w:r>
              <w:rPr>
                <w:rFonts w:hAnsi="宋体" w:hint="eastAsia"/>
                <w:szCs w:val="21"/>
              </w:rPr>
              <w:t>分。</w:t>
            </w:r>
          </w:p>
          <w:p w:rsidR="00D233BD" w:rsidRDefault="00982DF1">
            <w:pPr>
              <w:spacing w:line="330" w:lineRule="exact"/>
              <w:rPr>
                <w:rFonts w:hAnsi="宋体"/>
                <w:szCs w:val="21"/>
              </w:rPr>
            </w:pPr>
            <w:r>
              <w:rPr>
                <w:rFonts w:hAnsi="宋体" w:hint="eastAsia"/>
                <w:szCs w:val="21"/>
              </w:rPr>
              <w:t>（</w:t>
            </w:r>
            <w:r>
              <w:rPr>
                <w:rFonts w:hAnsi="宋体" w:hint="eastAsia"/>
                <w:szCs w:val="21"/>
              </w:rPr>
              <w:t>6</w:t>
            </w:r>
            <w:r>
              <w:rPr>
                <w:rFonts w:hAnsi="宋体" w:hint="eastAsia"/>
                <w:szCs w:val="21"/>
              </w:rPr>
              <w:t>）拟派项目人员具有涉密测绘成果管理人员培训证书的每个加</w:t>
            </w:r>
            <w:r>
              <w:rPr>
                <w:rFonts w:hAnsi="宋体" w:hint="eastAsia"/>
                <w:szCs w:val="21"/>
              </w:rPr>
              <w:t>2</w:t>
            </w:r>
            <w:r>
              <w:rPr>
                <w:rFonts w:hAnsi="宋体" w:hint="eastAsia"/>
                <w:szCs w:val="21"/>
              </w:rPr>
              <w:t>分，该项最高加</w:t>
            </w:r>
            <w:r>
              <w:rPr>
                <w:rFonts w:hAnsi="宋体" w:hint="eastAsia"/>
                <w:szCs w:val="21"/>
              </w:rPr>
              <w:t>6</w:t>
            </w:r>
            <w:r>
              <w:rPr>
                <w:rFonts w:hAnsi="宋体" w:hint="eastAsia"/>
                <w:szCs w:val="21"/>
              </w:rPr>
              <w:t>分。</w:t>
            </w:r>
            <w:r>
              <w:rPr>
                <w:rFonts w:hAnsi="宋体" w:hint="eastAsia"/>
                <w:szCs w:val="21"/>
              </w:rPr>
              <w:t xml:space="preserve"> </w:t>
            </w:r>
          </w:p>
          <w:p w:rsidR="00D233BD" w:rsidRDefault="00982DF1">
            <w:pPr>
              <w:spacing w:line="330" w:lineRule="exact"/>
              <w:rPr>
                <w:rFonts w:hAnsi="宋体"/>
                <w:szCs w:val="21"/>
              </w:rPr>
            </w:pPr>
            <w:r>
              <w:rPr>
                <w:rFonts w:hAnsi="宋体" w:hint="eastAsia"/>
                <w:szCs w:val="21"/>
              </w:rPr>
              <w:t>2</w:t>
            </w:r>
            <w:r>
              <w:rPr>
                <w:rFonts w:hAnsi="宋体" w:hint="eastAsia"/>
                <w:szCs w:val="21"/>
              </w:rPr>
              <w:t>、业绩要求（</w:t>
            </w:r>
            <w:r>
              <w:rPr>
                <w:rFonts w:hAnsi="宋体" w:hint="eastAsia"/>
                <w:szCs w:val="21"/>
              </w:rPr>
              <w:t>12</w:t>
            </w:r>
            <w:r>
              <w:rPr>
                <w:rFonts w:hAnsi="宋体" w:hint="eastAsia"/>
                <w:szCs w:val="21"/>
              </w:rPr>
              <w:t>分）</w:t>
            </w:r>
          </w:p>
          <w:p w:rsidR="00D233BD" w:rsidRDefault="00982DF1">
            <w:pPr>
              <w:spacing w:line="330" w:lineRule="exact"/>
              <w:rPr>
                <w:rFonts w:hAnsi="宋体"/>
                <w:szCs w:val="21"/>
              </w:rPr>
            </w:pPr>
            <w:r>
              <w:rPr>
                <w:rFonts w:hAnsi="宋体" w:hint="eastAsia"/>
                <w:szCs w:val="21"/>
              </w:rPr>
              <w:t>投标人承担过全国土地调查项目、农村土地承包经营权确权登记项目、土地变更调查项目、不动产权籍调查项目的，每有一个业绩得</w:t>
            </w:r>
            <w:r>
              <w:rPr>
                <w:rFonts w:hAnsi="宋体" w:hint="eastAsia"/>
                <w:szCs w:val="21"/>
              </w:rPr>
              <w:t>4</w:t>
            </w:r>
            <w:r>
              <w:rPr>
                <w:rFonts w:hAnsi="宋体" w:hint="eastAsia"/>
                <w:szCs w:val="21"/>
              </w:rPr>
              <w:t>分，最多得</w:t>
            </w:r>
            <w:r>
              <w:rPr>
                <w:rFonts w:hAnsi="宋体" w:hint="eastAsia"/>
                <w:szCs w:val="21"/>
              </w:rPr>
              <w:t>12</w:t>
            </w:r>
            <w:r>
              <w:rPr>
                <w:rFonts w:hAnsi="宋体" w:hint="eastAsia"/>
                <w:szCs w:val="21"/>
              </w:rPr>
              <w:t>分。</w:t>
            </w:r>
          </w:p>
          <w:p w:rsidR="00D233BD" w:rsidRDefault="00982DF1">
            <w:pPr>
              <w:spacing w:line="330" w:lineRule="exact"/>
              <w:rPr>
                <w:rFonts w:hAnsi="宋体"/>
                <w:szCs w:val="21"/>
              </w:rPr>
            </w:pPr>
            <w:r>
              <w:rPr>
                <w:rFonts w:hAnsi="宋体" w:hint="eastAsia"/>
                <w:szCs w:val="21"/>
                <w:lang w:val="zh-CN"/>
              </w:rPr>
              <w:t>备注：需在投标文件中附与原件一致的</w:t>
            </w:r>
            <w:r>
              <w:rPr>
                <w:rFonts w:hAnsi="宋体" w:hint="eastAsia"/>
                <w:szCs w:val="21"/>
              </w:rPr>
              <w:t>中标通知书及合同扫描件或</w:t>
            </w:r>
            <w:r>
              <w:rPr>
                <w:rFonts w:hAnsi="宋体" w:hint="eastAsia"/>
                <w:szCs w:val="21"/>
                <w:lang w:val="zh-CN"/>
              </w:rPr>
              <w:t>复印件，否则不得分</w:t>
            </w:r>
            <w:r>
              <w:rPr>
                <w:rFonts w:hAnsi="宋体" w:hint="eastAsia"/>
                <w:szCs w:val="21"/>
              </w:rPr>
              <w:t>。</w:t>
            </w:r>
          </w:p>
        </w:tc>
      </w:tr>
      <w:tr w:rsidR="00D233BD">
        <w:trPr>
          <w:trHeight w:val="685"/>
          <w:jc w:val="center"/>
        </w:trPr>
        <w:tc>
          <w:tcPr>
            <w:tcW w:w="1134" w:type="dxa"/>
            <w:vMerge/>
            <w:tcBorders>
              <w:bottom w:val="nil"/>
            </w:tcBorders>
            <w:vAlign w:val="center"/>
          </w:tcPr>
          <w:p w:rsidR="00D233BD" w:rsidRDefault="00D233BD">
            <w:pPr>
              <w:spacing w:line="460" w:lineRule="exact"/>
              <w:jc w:val="center"/>
              <w:rPr>
                <w:rFonts w:hAnsi="宋体"/>
                <w:b/>
                <w:szCs w:val="21"/>
              </w:rPr>
            </w:pPr>
          </w:p>
        </w:tc>
        <w:tc>
          <w:tcPr>
            <w:tcW w:w="1673" w:type="dxa"/>
            <w:tcBorders>
              <w:top w:val="single" w:sz="4" w:space="0" w:color="auto"/>
            </w:tcBorders>
            <w:vAlign w:val="center"/>
          </w:tcPr>
          <w:p w:rsidR="00D233BD" w:rsidRDefault="00982DF1">
            <w:pPr>
              <w:spacing w:line="460" w:lineRule="exact"/>
              <w:jc w:val="center"/>
              <w:rPr>
                <w:rFonts w:hAnsi="宋体"/>
                <w:b/>
                <w:szCs w:val="21"/>
              </w:rPr>
            </w:pPr>
            <w:r>
              <w:rPr>
                <w:rFonts w:hAnsi="宋体" w:hint="eastAsia"/>
                <w:b/>
                <w:szCs w:val="21"/>
              </w:rPr>
              <w:t>投标文件的规范程度（</w:t>
            </w:r>
            <w:r>
              <w:rPr>
                <w:rFonts w:hAnsi="宋体" w:hint="eastAsia"/>
                <w:b/>
                <w:szCs w:val="21"/>
              </w:rPr>
              <w:t>4</w:t>
            </w:r>
            <w:r>
              <w:rPr>
                <w:rFonts w:hAnsi="宋体" w:hint="eastAsia"/>
                <w:b/>
                <w:szCs w:val="21"/>
              </w:rPr>
              <w:t>分）</w:t>
            </w:r>
          </w:p>
        </w:tc>
        <w:tc>
          <w:tcPr>
            <w:tcW w:w="7082" w:type="dxa"/>
            <w:tcBorders>
              <w:bottom w:val="single" w:sz="4" w:space="0" w:color="000000"/>
            </w:tcBorders>
            <w:vAlign w:val="center"/>
          </w:tcPr>
          <w:p w:rsidR="00D233BD" w:rsidRDefault="00982DF1">
            <w:pPr>
              <w:spacing w:line="330" w:lineRule="exact"/>
              <w:rPr>
                <w:rFonts w:hAnsi="宋体"/>
                <w:szCs w:val="21"/>
              </w:rPr>
            </w:pPr>
            <w:r>
              <w:rPr>
                <w:rFonts w:hAnsi="宋体" w:hint="eastAsia"/>
                <w:szCs w:val="21"/>
              </w:rPr>
              <w:t>（</w:t>
            </w:r>
            <w:r>
              <w:rPr>
                <w:rFonts w:hAnsi="宋体" w:hint="eastAsia"/>
                <w:szCs w:val="21"/>
              </w:rPr>
              <w:t>1</w:t>
            </w:r>
            <w:r>
              <w:rPr>
                <w:rFonts w:hAnsi="宋体" w:hint="eastAsia"/>
                <w:szCs w:val="21"/>
              </w:rPr>
              <w:t>）投标文件的编制符合招标文件的规定，根据装订整齐规范的情况得</w:t>
            </w:r>
            <w:r>
              <w:rPr>
                <w:rFonts w:hAnsi="宋体" w:hint="eastAsia"/>
                <w:szCs w:val="21"/>
              </w:rPr>
              <w:t>1-2</w:t>
            </w:r>
            <w:r>
              <w:rPr>
                <w:rFonts w:hAnsi="宋体" w:hint="eastAsia"/>
                <w:szCs w:val="21"/>
              </w:rPr>
              <w:t>分。</w:t>
            </w:r>
          </w:p>
          <w:p w:rsidR="00D233BD" w:rsidRDefault="00982DF1">
            <w:pPr>
              <w:spacing w:line="330" w:lineRule="exact"/>
              <w:rPr>
                <w:rFonts w:hAnsi="宋体"/>
                <w:szCs w:val="21"/>
              </w:rPr>
            </w:pPr>
            <w:r>
              <w:rPr>
                <w:rFonts w:hAnsi="宋体" w:hint="eastAsia"/>
                <w:szCs w:val="21"/>
              </w:rPr>
              <w:t>（</w:t>
            </w:r>
            <w:r>
              <w:rPr>
                <w:rFonts w:hAnsi="宋体" w:hint="eastAsia"/>
                <w:szCs w:val="21"/>
              </w:rPr>
              <w:t>2</w:t>
            </w:r>
            <w:r>
              <w:rPr>
                <w:rFonts w:hAnsi="宋体" w:hint="eastAsia"/>
                <w:szCs w:val="21"/>
              </w:rPr>
              <w:t>）根据投标人编制投标文件及方案逻辑严谨、描述规范、无文字错误的得</w:t>
            </w:r>
            <w:r>
              <w:rPr>
                <w:rFonts w:hAnsi="宋体" w:hint="eastAsia"/>
                <w:szCs w:val="21"/>
              </w:rPr>
              <w:t>1-2</w:t>
            </w:r>
            <w:r>
              <w:rPr>
                <w:rFonts w:hAnsi="宋体" w:hint="eastAsia"/>
                <w:szCs w:val="21"/>
              </w:rPr>
              <w:t>分。</w:t>
            </w:r>
          </w:p>
        </w:tc>
      </w:tr>
      <w:tr w:rsidR="00D233BD">
        <w:trPr>
          <w:trHeight w:val="1717"/>
          <w:jc w:val="center"/>
        </w:trPr>
        <w:tc>
          <w:tcPr>
            <w:tcW w:w="1134" w:type="dxa"/>
            <w:vAlign w:val="center"/>
          </w:tcPr>
          <w:p w:rsidR="00D233BD" w:rsidRDefault="00982DF1">
            <w:pPr>
              <w:spacing w:line="460" w:lineRule="exact"/>
              <w:jc w:val="center"/>
              <w:rPr>
                <w:rFonts w:hAnsi="宋体"/>
                <w:b/>
                <w:szCs w:val="21"/>
              </w:rPr>
            </w:pPr>
            <w:r>
              <w:rPr>
                <w:rFonts w:hAnsi="宋体" w:hint="eastAsia"/>
                <w:b/>
                <w:szCs w:val="21"/>
              </w:rPr>
              <w:lastRenderedPageBreak/>
              <w:t>二、技术部分（</w:t>
            </w:r>
            <w:r>
              <w:rPr>
                <w:rFonts w:hAnsi="宋体" w:hint="eastAsia"/>
                <w:b/>
                <w:szCs w:val="21"/>
              </w:rPr>
              <w:t>40</w:t>
            </w:r>
            <w:r>
              <w:rPr>
                <w:rFonts w:hAnsi="宋体" w:hint="eastAsia"/>
                <w:b/>
                <w:szCs w:val="21"/>
              </w:rPr>
              <w:t>分</w:t>
            </w:r>
            <w:r>
              <w:rPr>
                <w:rFonts w:hAnsi="宋体" w:hint="eastAsia"/>
                <w:b/>
                <w:szCs w:val="21"/>
              </w:rPr>
              <w:t>)</w:t>
            </w:r>
          </w:p>
        </w:tc>
        <w:tc>
          <w:tcPr>
            <w:tcW w:w="1673" w:type="dxa"/>
            <w:tcBorders>
              <w:top w:val="single" w:sz="4" w:space="0" w:color="auto"/>
            </w:tcBorders>
            <w:vAlign w:val="center"/>
          </w:tcPr>
          <w:p w:rsidR="00D233BD" w:rsidRDefault="00982DF1">
            <w:pPr>
              <w:spacing w:line="460" w:lineRule="exact"/>
              <w:jc w:val="center"/>
              <w:rPr>
                <w:rFonts w:hAnsi="宋体"/>
                <w:b/>
                <w:szCs w:val="21"/>
              </w:rPr>
            </w:pPr>
            <w:r>
              <w:rPr>
                <w:rFonts w:hAnsi="宋体" w:hint="eastAsia"/>
                <w:b/>
                <w:szCs w:val="21"/>
              </w:rPr>
              <w:t>技术方案</w:t>
            </w:r>
          </w:p>
          <w:p w:rsidR="00D233BD" w:rsidRDefault="00982DF1">
            <w:pPr>
              <w:spacing w:line="460" w:lineRule="exact"/>
              <w:jc w:val="center"/>
              <w:rPr>
                <w:rFonts w:hAnsi="宋体"/>
                <w:b/>
                <w:szCs w:val="21"/>
              </w:rPr>
            </w:pPr>
            <w:r>
              <w:rPr>
                <w:rFonts w:hAnsi="宋体" w:hint="eastAsia"/>
                <w:b/>
                <w:szCs w:val="21"/>
              </w:rPr>
              <w:t>(40</w:t>
            </w:r>
            <w:r>
              <w:rPr>
                <w:rFonts w:hAnsi="宋体" w:hint="eastAsia"/>
                <w:b/>
                <w:szCs w:val="21"/>
              </w:rPr>
              <w:t>分</w:t>
            </w:r>
            <w:r>
              <w:rPr>
                <w:rFonts w:hAnsi="宋体" w:hint="eastAsia"/>
                <w:b/>
                <w:szCs w:val="21"/>
              </w:rPr>
              <w:t>)</w:t>
            </w:r>
          </w:p>
        </w:tc>
        <w:tc>
          <w:tcPr>
            <w:tcW w:w="7082" w:type="dxa"/>
            <w:vAlign w:val="center"/>
          </w:tcPr>
          <w:p w:rsidR="00D233BD" w:rsidRDefault="00982DF1">
            <w:pPr>
              <w:spacing w:line="330" w:lineRule="exact"/>
              <w:rPr>
                <w:rFonts w:hAnsi="宋体"/>
                <w:szCs w:val="21"/>
              </w:rPr>
            </w:pPr>
            <w:r>
              <w:rPr>
                <w:rFonts w:hAnsi="宋体" w:hint="eastAsia"/>
                <w:szCs w:val="21"/>
                <w:lang w:val="zh-CN"/>
              </w:rPr>
              <w:t>（</w:t>
            </w:r>
            <w:r>
              <w:rPr>
                <w:rFonts w:hAnsi="宋体" w:hint="eastAsia"/>
                <w:szCs w:val="21"/>
                <w:lang w:val="zh-CN"/>
              </w:rPr>
              <w:t>1</w:t>
            </w:r>
            <w:r>
              <w:rPr>
                <w:rFonts w:hAnsi="宋体" w:hint="eastAsia"/>
                <w:szCs w:val="21"/>
                <w:lang w:val="zh-CN"/>
              </w:rPr>
              <w:t>）</w:t>
            </w:r>
            <w:r>
              <w:rPr>
                <w:rFonts w:hAnsi="宋体" w:hint="eastAsia"/>
                <w:szCs w:val="21"/>
              </w:rPr>
              <w:t>技术方案完全响应招标文件要求，对照用户需求中的技术要求点对点应答是否详尽、明晰</w:t>
            </w:r>
            <w:r>
              <w:rPr>
                <w:rFonts w:hAnsi="宋体" w:hint="eastAsia"/>
                <w:szCs w:val="21"/>
              </w:rPr>
              <w:t>0-4</w:t>
            </w:r>
            <w:r>
              <w:rPr>
                <w:rFonts w:hAnsi="宋体" w:hint="eastAsia"/>
                <w:szCs w:val="21"/>
              </w:rPr>
              <w:t>分（方案好的得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p>
          <w:p w:rsidR="00D233BD" w:rsidRDefault="00982DF1">
            <w:pPr>
              <w:spacing w:line="330" w:lineRule="exact"/>
              <w:rPr>
                <w:rFonts w:hAnsi="宋体"/>
                <w:szCs w:val="21"/>
              </w:rPr>
            </w:pPr>
            <w:r>
              <w:rPr>
                <w:rFonts w:hAnsi="宋体" w:hint="eastAsia"/>
                <w:szCs w:val="21"/>
                <w:lang w:val="zh-CN"/>
              </w:rPr>
              <w:t>（</w:t>
            </w:r>
            <w:r>
              <w:rPr>
                <w:rFonts w:hAnsi="宋体" w:hint="eastAsia"/>
                <w:szCs w:val="21"/>
              </w:rPr>
              <w:t>2</w:t>
            </w:r>
            <w:r>
              <w:rPr>
                <w:rFonts w:hAnsi="宋体" w:hint="eastAsia"/>
                <w:szCs w:val="21"/>
                <w:lang w:val="zh-CN"/>
              </w:rPr>
              <w:t>）</w:t>
            </w:r>
            <w:r>
              <w:rPr>
                <w:rFonts w:hAnsi="宋体" w:hint="eastAsia"/>
                <w:szCs w:val="21"/>
              </w:rPr>
              <w:t>对本次项目建设的任务、目标理解准确、全面，能够清晰说明本次项目内容</w:t>
            </w:r>
            <w:r>
              <w:rPr>
                <w:rFonts w:hAnsi="宋体" w:hint="eastAsia"/>
                <w:szCs w:val="21"/>
              </w:rPr>
              <w:t>0-4</w:t>
            </w:r>
            <w:r>
              <w:rPr>
                <w:rFonts w:hAnsi="宋体" w:hint="eastAsia"/>
                <w:szCs w:val="21"/>
              </w:rPr>
              <w:t>分（方案好的得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p>
          <w:p w:rsidR="00D233BD" w:rsidRDefault="00982DF1">
            <w:pPr>
              <w:pStyle w:val="a0"/>
            </w:pPr>
            <w:r>
              <w:rPr>
                <w:rFonts w:hAnsi="宋体" w:hint="eastAsia"/>
                <w:sz w:val="21"/>
                <w:szCs w:val="21"/>
                <w:lang w:val="zh-CN"/>
              </w:rPr>
              <w:t>（3）</w:t>
            </w:r>
            <w:r>
              <w:rPr>
                <w:rFonts w:hAnsi="宋体" w:hint="eastAsia"/>
                <w:sz w:val="21"/>
                <w:szCs w:val="21"/>
              </w:rPr>
              <w:t>能够详细阐述项目技术路线及采用的关键技术0-4分（方案好的得4分；较好的得2-3分；一般的得0-1分）</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lang w:val="zh-CN"/>
              </w:rPr>
              <w:t>4</w:t>
            </w:r>
            <w:r>
              <w:rPr>
                <w:rFonts w:hAnsi="宋体" w:hint="eastAsia"/>
                <w:szCs w:val="21"/>
                <w:lang w:val="zh-CN"/>
              </w:rPr>
              <w:t>）项目组织机构及主要成员的职责安排及分工</w:t>
            </w:r>
            <w:r>
              <w:rPr>
                <w:rFonts w:hAnsi="宋体" w:hint="eastAsia"/>
                <w:szCs w:val="21"/>
                <w:lang w:val="zh-CN"/>
              </w:rPr>
              <w:t>0-</w:t>
            </w:r>
            <w:r>
              <w:rPr>
                <w:rFonts w:hAnsi="宋体" w:hint="eastAsia"/>
                <w:szCs w:val="21"/>
              </w:rPr>
              <w:t>4</w:t>
            </w:r>
            <w:r>
              <w:rPr>
                <w:rFonts w:hAnsi="宋体" w:hint="eastAsia"/>
                <w:szCs w:val="21"/>
                <w:lang w:val="zh-CN"/>
              </w:rPr>
              <w:t>分</w:t>
            </w:r>
            <w:r>
              <w:rPr>
                <w:rFonts w:hAnsi="宋体" w:hint="eastAsia"/>
                <w:szCs w:val="21"/>
                <w:lang w:val="zh-CN"/>
              </w:rPr>
              <w:t>(</w:t>
            </w:r>
            <w:r>
              <w:rPr>
                <w:rFonts w:hAnsi="宋体" w:hint="eastAsia"/>
                <w:szCs w:val="21"/>
              </w:rPr>
              <w:t>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r>
              <w:rPr>
                <w:rFonts w:hAnsi="宋体" w:hint="eastAsia"/>
                <w:szCs w:val="21"/>
                <w:lang w:val="zh-CN"/>
              </w:rPr>
              <w:t>)</w:t>
            </w:r>
            <w:r>
              <w:rPr>
                <w:rFonts w:hAnsi="宋体" w:hint="eastAsia"/>
                <w:szCs w:val="21"/>
                <w:lang w:val="zh-CN"/>
              </w:rPr>
              <w:t>；</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lang w:val="zh-CN"/>
              </w:rPr>
              <w:t>5</w:t>
            </w:r>
            <w:r>
              <w:rPr>
                <w:rFonts w:hAnsi="宋体" w:hint="eastAsia"/>
                <w:szCs w:val="21"/>
                <w:lang w:val="zh-CN"/>
              </w:rPr>
              <w:t>）拟投入本项目的主要仪器设备计划</w:t>
            </w:r>
            <w:r>
              <w:rPr>
                <w:rFonts w:hAnsi="宋体" w:hint="eastAsia"/>
                <w:szCs w:val="21"/>
                <w:lang w:val="zh-CN"/>
              </w:rPr>
              <w:t>0-</w:t>
            </w:r>
            <w:r>
              <w:rPr>
                <w:rFonts w:hAnsi="宋体" w:hint="eastAsia"/>
                <w:szCs w:val="21"/>
              </w:rPr>
              <w:t>4</w:t>
            </w:r>
            <w:r>
              <w:rPr>
                <w:rFonts w:hAnsi="宋体" w:hint="eastAsia"/>
                <w:szCs w:val="21"/>
                <w:lang w:val="zh-CN"/>
              </w:rPr>
              <w:t>分</w:t>
            </w:r>
            <w:r>
              <w:rPr>
                <w:rFonts w:hAnsi="宋体" w:hint="eastAsia"/>
                <w:szCs w:val="21"/>
                <w:lang w:val="zh-CN"/>
              </w:rPr>
              <w:t>(</w:t>
            </w:r>
            <w:r>
              <w:rPr>
                <w:rFonts w:hAnsi="宋体" w:hint="eastAsia"/>
                <w:szCs w:val="21"/>
              </w:rPr>
              <w:t>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r>
              <w:rPr>
                <w:rFonts w:hAnsi="宋体" w:hint="eastAsia"/>
                <w:szCs w:val="21"/>
                <w:lang w:val="zh-CN"/>
              </w:rPr>
              <w:t>)</w:t>
            </w:r>
            <w:r>
              <w:rPr>
                <w:rFonts w:hAnsi="宋体" w:hint="eastAsia"/>
                <w:szCs w:val="21"/>
                <w:lang w:val="zh-CN"/>
              </w:rPr>
              <w:t>；</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rPr>
              <w:t>6</w:t>
            </w:r>
            <w:r>
              <w:rPr>
                <w:rFonts w:hAnsi="宋体" w:hint="eastAsia"/>
                <w:szCs w:val="21"/>
                <w:lang w:val="zh-CN"/>
              </w:rPr>
              <w:t>）项目实施方案的技术措施</w:t>
            </w:r>
            <w:r>
              <w:rPr>
                <w:rFonts w:hAnsi="宋体" w:hint="eastAsia"/>
                <w:szCs w:val="21"/>
                <w:lang w:val="zh-CN"/>
              </w:rPr>
              <w:t>0-</w:t>
            </w:r>
            <w:r>
              <w:rPr>
                <w:rFonts w:hAnsi="宋体" w:hint="eastAsia"/>
                <w:szCs w:val="21"/>
              </w:rPr>
              <w:t>4</w:t>
            </w:r>
            <w:r>
              <w:rPr>
                <w:rFonts w:hAnsi="宋体" w:hint="eastAsia"/>
                <w:szCs w:val="21"/>
                <w:lang w:val="zh-CN"/>
              </w:rPr>
              <w:t>分</w:t>
            </w:r>
            <w:r>
              <w:rPr>
                <w:rFonts w:hAnsi="宋体" w:hint="eastAsia"/>
                <w:szCs w:val="21"/>
                <w:lang w:val="zh-CN"/>
              </w:rPr>
              <w:t>(</w:t>
            </w:r>
            <w:r>
              <w:rPr>
                <w:rFonts w:hAnsi="宋体" w:hint="eastAsia"/>
                <w:szCs w:val="21"/>
              </w:rPr>
              <w:t>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r>
              <w:rPr>
                <w:rFonts w:hAnsi="宋体" w:hint="eastAsia"/>
                <w:szCs w:val="21"/>
                <w:lang w:val="zh-CN"/>
              </w:rPr>
              <w:t>)</w:t>
            </w:r>
            <w:r>
              <w:rPr>
                <w:rFonts w:hAnsi="宋体" w:hint="eastAsia"/>
                <w:szCs w:val="21"/>
                <w:lang w:val="zh-CN"/>
              </w:rPr>
              <w:t>；</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rPr>
              <w:t>7</w:t>
            </w:r>
            <w:r>
              <w:rPr>
                <w:rFonts w:hAnsi="宋体" w:hint="eastAsia"/>
                <w:szCs w:val="21"/>
                <w:lang w:val="zh-CN"/>
              </w:rPr>
              <w:t>）确保工程质量的技术和组织措施</w:t>
            </w:r>
            <w:r>
              <w:rPr>
                <w:rFonts w:hAnsi="宋体" w:hint="eastAsia"/>
                <w:szCs w:val="21"/>
                <w:lang w:val="zh-CN"/>
              </w:rPr>
              <w:t>0-</w:t>
            </w:r>
            <w:r>
              <w:rPr>
                <w:rFonts w:hAnsi="宋体" w:hint="eastAsia"/>
                <w:szCs w:val="21"/>
              </w:rPr>
              <w:t>4</w:t>
            </w:r>
            <w:r>
              <w:rPr>
                <w:rFonts w:hAnsi="宋体" w:hint="eastAsia"/>
                <w:szCs w:val="21"/>
                <w:lang w:val="zh-CN"/>
              </w:rPr>
              <w:t>分</w:t>
            </w:r>
            <w:r>
              <w:rPr>
                <w:rFonts w:hAnsi="宋体" w:hint="eastAsia"/>
                <w:szCs w:val="21"/>
                <w:lang w:val="zh-CN"/>
              </w:rPr>
              <w:t>(</w:t>
            </w:r>
            <w:r>
              <w:rPr>
                <w:rFonts w:hAnsi="宋体" w:hint="eastAsia"/>
                <w:szCs w:val="21"/>
              </w:rPr>
              <w:t>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r>
              <w:rPr>
                <w:rFonts w:hAnsi="宋体" w:hint="eastAsia"/>
                <w:szCs w:val="21"/>
                <w:lang w:val="zh-CN"/>
              </w:rPr>
              <w:t>)</w:t>
            </w:r>
            <w:r>
              <w:rPr>
                <w:rFonts w:hAnsi="宋体" w:hint="eastAsia"/>
                <w:szCs w:val="21"/>
                <w:lang w:val="zh-CN"/>
              </w:rPr>
              <w:t>；</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rPr>
              <w:t>8</w:t>
            </w:r>
            <w:r>
              <w:rPr>
                <w:rFonts w:hAnsi="宋体" w:hint="eastAsia"/>
                <w:szCs w:val="21"/>
                <w:lang w:val="zh-CN"/>
              </w:rPr>
              <w:t>）确保工期的技术和组织措施</w:t>
            </w:r>
            <w:r>
              <w:rPr>
                <w:rFonts w:hAnsi="宋体" w:hint="eastAsia"/>
                <w:szCs w:val="21"/>
                <w:lang w:val="zh-CN"/>
              </w:rPr>
              <w:t>0-</w:t>
            </w:r>
            <w:r>
              <w:rPr>
                <w:rFonts w:hAnsi="宋体" w:hint="eastAsia"/>
                <w:szCs w:val="21"/>
              </w:rPr>
              <w:t>4</w:t>
            </w:r>
            <w:r>
              <w:rPr>
                <w:rFonts w:hAnsi="宋体" w:hint="eastAsia"/>
                <w:szCs w:val="21"/>
                <w:lang w:val="zh-CN"/>
              </w:rPr>
              <w:t>分</w:t>
            </w:r>
            <w:r>
              <w:rPr>
                <w:rFonts w:hAnsi="宋体" w:hint="eastAsia"/>
                <w:szCs w:val="21"/>
                <w:lang w:val="zh-CN"/>
              </w:rPr>
              <w:t>(</w:t>
            </w:r>
            <w:r>
              <w:rPr>
                <w:rFonts w:hAnsi="宋体" w:hint="eastAsia"/>
                <w:szCs w:val="21"/>
              </w:rPr>
              <w:t>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r>
              <w:rPr>
                <w:rFonts w:hAnsi="宋体" w:hint="eastAsia"/>
                <w:szCs w:val="21"/>
                <w:lang w:val="zh-CN"/>
              </w:rPr>
              <w:t>)</w:t>
            </w:r>
            <w:r>
              <w:rPr>
                <w:rFonts w:hAnsi="宋体" w:hint="eastAsia"/>
                <w:szCs w:val="21"/>
                <w:lang w:val="zh-CN"/>
              </w:rPr>
              <w:t>；</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rPr>
              <w:t>9</w:t>
            </w:r>
            <w:r>
              <w:rPr>
                <w:rFonts w:hAnsi="宋体" w:hint="eastAsia"/>
                <w:szCs w:val="21"/>
                <w:lang w:val="zh-CN"/>
              </w:rPr>
              <w:t>）</w:t>
            </w:r>
            <w:r>
              <w:rPr>
                <w:rFonts w:hAnsi="宋体" w:hint="eastAsia"/>
                <w:szCs w:val="21"/>
              </w:rPr>
              <w:t>项目成果管理及保密保证措施</w:t>
            </w:r>
            <w:r>
              <w:rPr>
                <w:rFonts w:hAnsi="宋体" w:hint="eastAsia"/>
                <w:szCs w:val="21"/>
                <w:lang w:val="zh-CN"/>
              </w:rPr>
              <w:t>0-</w:t>
            </w:r>
            <w:r>
              <w:rPr>
                <w:rFonts w:hAnsi="宋体" w:hint="eastAsia"/>
                <w:szCs w:val="21"/>
              </w:rPr>
              <w:t>4</w:t>
            </w:r>
            <w:r>
              <w:rPr>
                <w:rFonts w:hAnsi="宋体" w:hint="eastAsia"/>
                <w:szCs w:val="21"/>
                <w:lang w:val="zh-CN"/>
              </w:rPr>
              <w:t>分</w:t>
            </w:r>
            <w:r>
              <w:rPr>
                <w:rFonts w:hAnsi="宋体" w:hint="eastAsia"/>
                <w:szCs w:val="21"/>
                <w:lang w:val="zh-CN"/>
              </w:rPr>
              <w:t>(</w:t>
            </w:r>
            <w:r>
              <w:rPr>
                <w:rFonts w:hAnsi="宋体" w:hint="eastAsia"/>
                <w:szCs w:val="21"/>
              </w:rPr>
              <w:t>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r>
              <w:rPr>
                <w:rFonts w:hAnsi="宋体" w:hint="eastAsia"/>
                <w:szCs w:val="21"/>
                <w:lang w:val="zh-CN"/>
              </w:rPr>
              <w:t>)</w:t>
            </w:r>
            <w:r>
              <w:rPr>
                <w:rFonts w:hAnsi="宋体" w:hint="eastAsia"/>
                <w:szCs w:val="21"/>
                <w:lang w:val="zh-CN"/>
              </w:rPr>
              <w:t>；</w:t>
            </w:r>
          </w:p>
          <w:p w:rsidR="00D233BD" w:rsidRDefault="00982DF1">
            <w:pPr>
              <w:spacing w:line="330" w:lineRule="exact"/>
              <w:rPr>
                <w:rFonts w:hAnsi="宋体"/>
                <w:szCs w:val="21"/>
                <w:lang w:val="zh-CN"/>
              </w:rPr>
            </w:pPr>
            <w:r>
              <w:rPr>
                <w:rFonts w:hAnsi="宋体" w:hint="eastAsia"/>
                <w:szCs w:val="21"/>
                <w:lang w:val="zh-CN"/>
              </w:rPr>
              <w:t>（</w:t>
            </w:r>
            <w:r>
              <w:rPr>
                <w:rFonts w:hAnsi="宋体" w:hint="eastAsia"/>
                <w:szCs w:val="21"/>
              </w:rPr>
              <w:t>10</w:t>
            </w:r>
            <w:r>
              <w:rPr>
                <w:rFonts w:hAnsi="宋体" w:hint="eastAsia"/>
                <w:szCs w:val="21"/>
                <w:lang w:val="zh-CN"/>
              </w:rPr>
              <w:t>）</w:t>
            </w:r>
            <w:r>
              <w:rPr>
                <w:rFonts w:hAnsi="宋体" w:hint="eastAsia"/>
                <w:szCs w:val="21"/>
              </w:rPr>
              <w:t>能够对项目实施提出合理化建议及后续系统对接工作积极响应的</w:t>
            </w:r>
            <w:r>
              <w:rPr>
                <w:rFonts w:hAnsi="宋体" w:hint="eastAsia"/>
                <w:szCs w:val="21"/>
              </w:rPr>
              <w:t>0-4</w:t>
            </w:r>
            <w:r>
              <w:rPr>
                <w:rFonts w:hAnsi="宋体" w:hint="eastAsia"/>
                <w:szCs w:val="21"/>
              </w:rPr>
              <w:t>分（方案好的得</w:t>
            </w:r>
            <w:r>
              <w:rPr>
                <w:rFonts w:hAnsi="宋体" w:hint="eastAsia"/>
                <w:szCs w:val="21"/>
              </w:rPr>
              <w:t>4</w:t>
            </w:r>
            <w:r>
              <w:rPr>
                <w:rFonts w:hAnsi="宋体" w:hint="eastAsia"/>
                <w:szCs w:val="21"/>
              </w:rPr>
              <w:t>分；较好的得</w:t>
            </w:r>
            <w:r>
              <w:rPr>
                <w:rFonts w:hAnsi="宋体" w:hint="eastAsia"/>
                <w:szCs w:val="21"/>
              </w:rPr>
              <w:t>2-3</w:t>
            </w:r>
            <w:r>
              <w:rPr>
                <w:rFonts w:hAnsi="宋体" w:hint="eastAsia"/>
                <w:szCs w:val="21"/>
              </w:rPr>
              <w:t>分；一般的得</w:t>
            </w:r>
            <w:r>
              <w:rPr>
                <w:rFonts w:hAnsi="宋体" w:hint="eastAsia"/>
                <w:szCs w:val="21"/>
              </w:rPr>
              <w:t>0-1</w:t>
            </w:r>
            <w:r>
              <w:rPr>
                <w:rFonts w:hAnsi="宋体" w:hint="eastAsia"/>
                <w:szCs w:val="21"/>
              </w:rPr>
              <w:t>分）</w:t>
            </w:r>
          </w:p>
          <w:p w:rsidR="00D233BD" w:rsidRDefault="00982DF1">
            <w:pPr>
              <w:spacing w:line="330" w:lineRule="exact"/>
              <w:rPr>
                <w:rFonts w:hAnsi="宋体"/>
                <w:szCs w:val="21"/>
                <w:lang w:val="zh-CN"/>
              </w:rPr>
            </w:pPr>
            <w:r>
              <w:rPr>
                <w:rFonts w:hAnsi="宋体" w:hint="eastAsia"/>
                <w:szCs w:val="21"/>
                <w:lang w:val="zh-CN"/>
              </w:rPr>
              <w:t>注：如有缺项，则缺项部分得</w:t>
            </w:r>
            <w:r>
              <w:rPr>
                <w:rFonts w:hAnsi="宋体" w:hint="eastAsia"/>
                <w:szCs w:val="21"/>
                <w:lang w:val="zh-CN"/>
              </w:rPr>
              <w:t>0</w:t>
            </w:r>
            <w:r>
              <w:rPr>
                <w:rFonts w:hAnsi="宋体" w:hint="eastAsia"/>
                <w:szCs w:val="21"/>
                <w:lang w:val="zh-CN"/>
              </w:rPr>
              <w:t>分。</w:t>
            </w:r>
          </w:p>
        </w:tc>
      </w:tr>
      <w:tr w:rsidR="00D233BD">
        <w:trPr>
          <w:trHeight w:val="902"/>
          <w:jc w:val="center"/>
        </w:trPr>
        <w:tc>
          <w:tcPr>
            <w:tcW w:w="1134" w:type="dxa"/>
            <w:tcBorders>
              <w:top w:val="single" w:sz="4" w:space="0" w:color="auto"/>
            </w:tcBorders>
            <w:vAlign w:val="center"/>
          </w:tcPr>
          <w:p w:rsidR="00D233BD" w:rsidRDefault="00982DF1">
            <w:pPr>
              <w:spacing w:line="460" w:lineRule="exact"/>
              <w:jc w:val="center"/>
              <w:rPr>
                <w:rFonts w:hAnsi="宋体"/>
                <w:b/>
                <w:szCs w:val="21"/>
              </w:rPr>
            </w:pPr>
            <w:r>
              <w:rPr>
                <w:rFonts w:hAnsi="宋体" w:hint="eastAsia"/>
                <w:b/>
                <w:szCs w:val="21"/>
              </w:rPr>
              <w:t>三、价格部分（</w:t>
            </w:r>
            <w:r>
              <w:rPr>
                <w:rFonts w:hAnsi="宋体" w:hint="eastAsia"/>
                <w:b/>
                <w:szCs w:val="21"/>
              </w:rPr>
              <w:t>10</w:t>
            </w:r>
            <w:r>
              <w:rPr>
                <w:rFonts w:hAnsi="宋体" w:hint="eastAsia"/>
                <w:b/>
                <w:szCs w:val="21"/>
              </w:rPr>
              <w:t>分</w:t>
            </w:r>
            <w:r>
              <w:rPr>
                <w:rFonts w:hAnsi="宋体" w:hint="eastAsia"/>
                <w:b/>
                <w:szCs w:val="21"/>
              </w:rPr>
              <w:t>)</w:t>
            </w:r>
          </w:p>
        </w:tc>
        <w:tc>
          <w:tcPr>
            <w:tcW w:w="8755" w:type="dxa"/>
            <w:gridSpan w:val="2"/>
            <w:vAlign w:val="center"/>
          </w:tcPr>
          <w:p w:rsidR="00D233BD" w:rsidRDefault="00982DF1">
            <w:pPr>
              <w:widowControl/>
              <w:rPr>
                <w:rFonts w:hAnsi="宋体"/>
                <w:szCs w:val="21"/>
              </w:rPr>
            </w:pPr>
            <w:r>
              <w:rPr>
                <w:rFonts w:hAnsi="宋体" w:hint="eastAsia"/>
                <w:szCs w:val="21"/>
              </w:rPr>
              <w:t>评标基准价：满足招标文件要求的有效投标报价中，最低的投标报价为评标基准价。</w:t>
            </w:r>
          </w:p>
          <w:p w:rsidR="00D233BD" w:rsidRDefault="00982DF1">
            <w:pPr>
              <w:spacing w:line="360" w:lineRule="exact"/>
              <w:rPr>
                <w:rFonts w:hAnsi="宋体"/>
                <w:szCs w:val="21"/>
              </w:rPr>
            </w:pPr>
            <w:r>
              <w:rPr>
                <w:rFonts w:hAnsi="宋体" w:hint="eastAsia"/>
                <w:szCs w:val="21"/>
              </w:rPr>
              <w:t>投标报价得分</w:t>
            </w:r>
            <w:r>
              <w:rPr>
                <w:rFonts w:hAnsi="宋体" w:hint="eastAsia"/>
                <w:szCs w:val="21"/>
              </w:rPr>
              <w:t>=</w:t>
            </w:r>
            <w:r>
              <w:rPr>
                <w:rFonts w:hAnsi="宋体" w:hint="eastAsia"/>
                <w:szCs w:val="21"/>
              </w:rPr>
              <w:t>（评标基准价</w:t>
            </w:r>
            <w:r>
              <w:rPr>
                <w:rFonts w:hAnsi="宋体" w:hint="eastAsia"/>
                <w:szCs w:val="21"/>
              </w:rPr>
              <w:t>/</w:t>
            </w:r>
            <w:r>
              <w:rPr>
                <w:rFonts w:hAnsi="宋体" w:hint="eastAsia"/>
                <w:szCs w:val="21"/>
              </w:rPr>
              <w:t>投标报价）×</w:t>
            </w:r>
            <w:r>
              <w:rPr>
                <w:rFonts w:hAnsi="宋体" w:hint="eastAsia"/>
                <w:szCs w:val="21"/>
              </w:rPr>
              <w:t>10</w:t>
            </w:r>
          </w:p>
        </w:tc>
      </w:tr>
    </w:tbl>
    <w:p w:rsidR="00D233BD" w:rsidRDefault="00982DF1">
      <w:pPr>
        <w:pStyle w:val="a7"/>
        <w:widowControl/>
        <w:spacing w:before="226"/>
        <w:rPr>
          <w:rFonts w:asciiTheme="minorEastAsia" w:hAnsiTheme="minorEastAsia" w:cstheme="minorEastAsia"/>
          <w:sz w:val="28"/>
          <w:szCs w:val="28"/>
        </w:rPr>
      </w:pPr>
      <w:r>
        <w:rPr>
          <w:rFonts w:asciiTheme="minorEastAsia" w:hAnsiTheme="minorEastAsia" w:cstheme="minorEastAsia" w:hint="eastAsia"/>
          <w:color w:val="000000"/>
          <w:kern w:val="0"/>
          <w:sz w:val="28"/>
          <w:szCs w:val="28"/>
          <w:shd w:val="clear" w:color="auto" w:fill="FFFFFF"/>
          <w:lang w:bidi="ar"/>
        </w:rPr>
        <w:t>涉及本次变更内容的均以本次变更为准，其他内容不变，特此通知！</w:t>
      </w:r>
    </w:p>
    <w:p w:rsidR="00414AFA" w:rsidRDefault="00414AFA">
      <w:pPr>
        <w:jc w:val="right"/>
        <w:rPr>
          <w:rFonts w:asciiTheme="minorEastAsia" w:hAnsiTheme="minorEastAsia" w:cstheme="minorEastAsia"/>
          <w:bCs/>
          <w:sz w:val="28"/>
          <w:szCs w:val="28"/>
        </w:rPr>
      </w:pPr>
    </w:p>
    <w:p w:rsidR="00D233BD" w:rsidRDefault="00982DF1">
      <w:pPr>
        <w:jc w:val="right"/>
        <w:rPr>
          <w:rFonts w:asciiTheme="minorEastAsia" w:hAnsiTheme="minorEastAsia" w:cstheme="minorEastAsia"/>
          <w:bCs/>
          <w:sz w:val="28"/>
          <w:szCs w:val="28"/>
        </w:rPr>
      </w:pPr>
      <w:r>
        <w:rPr>
          <w:rFonts w:asciiTheme="minorEastAsia" w:hAnsiTheme="minorEastAsia" w:cstheme="minorEastAsia" w:hint="eastAsia"/>
          <w:bCs/>
          <w:sz w:val="28"/>
          <w:szCs w:val="28"/>
        </w:rPr>
        <w:t>禹州市国土资源局</w:t>
      </w:r>
    </w:p>
    <w:p w:rsidR="00D233BD" w:rsidRDefault="00982DF1">
      <w:pPr>
        <w:jc w:val="right"/>
        <w:rPr>
          <w:rFonts w:asciiTheme="minorEastAsia" w:hAnsiTheme="minorEastAsia" w:cstheme="minorEastAsia"/>
          <w:bCs/>
          <w:sz w:val="28"/>
          <w:szCs w:val="28"/>
        </w:rPr>
      </w:pPr>
      <w:r>
        <w:rPr>
          <w:rFonts w:asciiTheme="minorEastAsia" w:hAnsiTheme="minorEastAsia" w:cstheme="minorEastAsia" w:hint="eastAsia"/>
          <w:bCs/>
          <w:sz w:val="28"/>
          <w:szCs w:val="28"/>
        </w:rPr>
        <w:t>2019年</w:t>
      </w:r>
      <w:r w:rsidR="0098146E">
        <w:rPr>
          <w:rFonts w:asciiTheme="minorEastAsia" w:hAnsiTheme="minorEastAsia" w:cstheme="minorEastAsia" w:hint="eastAsia"/>
          <w:bCs/>
          <w:sz w:val="28"/>
          <w:szCs w:val="28"/>
        </w:rPr>
        <w:t>3</w:t>
      </w:r>
      <w:r>
        <w:rPr>
          <w:rFonts w:asciiTheme="minorEastAsia" w:hAnsiTheme="minorEastAsia" w:cstheme="minorEastAsia" w:hint="eastAsia"/>
          <w:bCs/>
          <w:sz w:val="28"/>
          <w:szCs w:val="28"/>
        </w:rPr>
        <w:t>月</w:t>
      </w:r>
      <w:r w:rsidR="0098146E">
        <w:rPr>
          <w:rFonts w:asciiTheme="minorEastAsia" w:hAnsiTheme="minorEastAsia" w:cstheme="minorEastAsia" w:hint="eastAsia"/>
          <w:bCs/>
          <w:sz w:val="28"/>
          <w:szCs w:val="28"/>
        </w:rPr>
        <w:t>27</w:t>
      </w:r>
      <w:bookmarkStart w:id="1" w:name="_GoBack"/>
      <w:bookmarkEnd w:id="1"/>
      <w:r>
        <w:rPr>
          <w:rFonts w:asciiTheme="minorEastAsia" w:hAnsiTheme="minorEastAsia" w:cstheme="minorEastAsia" w:hint="eastAsia"/>
          <w:bCs/>
          <w:sz w:val="28"/>
          <w:szCs w:val="28"/>
        </w:rPr>
        <w:t>日</w:t>
      </w:r>
    </w:p>
    <w:sectPr w:rsidR="00D233BD" w:rsidSect="00131811">
      <w:footerReference w:type="default" r:id="rId9"/>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F2" w:rsidRDefault="002470F2">
      <w:r>
        <w:separator/>
      </w:r>
    </w:p>
  </w:endnote>
  <w:endnote w:type="continuationSeparator" w:id="0">
    <w:p w:rsidR="002470F2" w:rsidRDefault="0024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BD" w:rsidRDefault="00982DF1">
    <w:pPr>
      <w:pStyle w:val="a5"/>
    </w:pPr>
    <w:r>
      <w:rPr>
        <w:noProof/>
      </w:rPr>
      <mc:AlternateContent>
        <mc:Choice Requires="wps">
          <w:drawing>
            <wp:anchor distT="0" distB="0" distL="114300" distR="114300" simplePos="0" relativeHeight="251658240" behindDoc="0" locked="0" layoutInCell="1" allowOverlap="1" wp14:anchorId="122F0A3C" wp14:editId="31A8620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233BD" w:rsidRDefault="00982DF1">
                          <w:pPr>
                            <w:pStyle w:val="a5"/>
                          </w:pPr>
                          <w:r>
                            <w:rPr>
                              <w:rFonts w:hint="eastAsia"/>
                            </w:rPr>
                            <w:fldChar w:fldCharType="begin"/>
                          </w:r>
                          <w:r>
                            <w:rPr>
                              <w:rFonts w:hint="eastAsia"/>
                            </w:rPr>
                            <w:instrText xml:space="preserve"> PAGE  \* MERGEFORMAT </w:instrText>
                          </w:r>
                          <w:r>
                            <w:rPr>
                              <w:rFonts w:hint="eastAsia"/>
                            </w:rPr>
                            <w:fldChar w:fldCharType="separate"/>
                          </w:r>
                          <w:r w:rsidR="0098146E">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D233BD" w:rsidRDefault="00982DF1">
                    <w:pPr>
                      <w:pStyle w:val="a5"/>
                    </w:pPr>
                    <w:r>
                      <w:rPr>
                        <w:rFonts w:hint="eastAsia"/>
                      </w:rPr>
                      <w:fldChar w:fldCharType="begin"/>
                    </w:r>
                    <w:r>
                      <w:rPr>
                        <w:rFonts w:hint="eastAsia"/>
                      </w:rPr>
                      <w:instrText xml:space="preserve"> PAGE  \* MERGEFORMAT </w:instrText>
                    </w:r>
                    <w:r>
                      <w:rPr>
                        <w:rFonts w:hint="eastAsia"/>
                      </w:rPr>
                      <w:fldChar w:fldCharType="separate"/>
                    </w:r>
                    <w:r w:rsidR="0098146E">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F2" w:rsidRDefault="002470F2">
      <w:r>
        <w:separator/>
      </w:r>
    </w:p>
  </w:footnote>
  <w:footnote w:type="continuationSeparator" w:id="0">
    <w:p w:rsidR="002470F2" w:rsidRDefault="00247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pStyle w:val="3"/>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D48DE"/>
    <w:rsid w:val="00131811"/>
    <w:rsid w:val="002470F2"/>
    <w:rsid w:val="002C1C19"/>
    <w:rsid w:val="003D0759"/>
    <w:rsid w:val="00414AFA"/>
    <w:rsid w:val="005E4363"/>
    <w:rsid w:val="006439F0"/>
    <w:rsid w:val="006D732C"/>
    <w:rsid w:val="00852F07"/>
    <w:rsid w:val="0098146E"/>
    <w:rsid w:val="00982DF1"/>
    <w:rsid w:val="00B8534B"/>
    <w:rsid w:val="00C85BF3"/>
    <w:rsid w:val="00D233BD"/>
    <w:rsid w:val="00D50BA9"/>
    <w:rsid w:val="00E66ABD"/>
    <w:rsid w:val="00F019C6"/>
    <w:rsid w:val="00F47D27"/>
    <w:rsid w:val="00F82E51"/>
    <w:rsid w:val="092958DC"/>
    <w:rsid w:val="0B95745F"/>
    <w:rsid w:val="0C1849E3"/>
    <w:rsid w:val="0E982D67"/>
    <w:rsid w:val="106309DF"/>
    <w:rsid w:val="1A710016"/>
    <w:rsid w:val="204A4DCD"/>
    <w:rsid w:val="219828F0"/>
    <w:rsid w:val="22B41A99"/>
    <w:rsid w:val="27106219"/>
    <w:rsid w:val="27BD48DE"/>
    <w:rsid w:val="29287941"/>
    <w:rsid w:val="38A62093"/>
    <w:rsid w:val="3B551499"/>
    <w:rsid w:val="3C357E96"/>
    <w:rsid w:val="471932C8"/>
    <w:rsid w:val="50B6360D"/>
    <w:rsid w:val="669D0490"/>
    <w:rsid w:val="66C9726A"/>
    <w:rsid w:val="753B1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qFormat/>
    <w:pPr>
      <w:numPr>
        <w:ilvl w:val="2"/>
        <w:numId w:val="1"/>
      </w:numPr>
      <w:overflowPunct w:val="0"/>
      <w:autoSpaceDE w:val="0"/>
      <w:autoSpaceDN w:val="0"/>
      <w:adjustRightInd w:val="0"/>
      <w:spacing w:before="20" w:after="20" w:line="360" w:lineRule="auto"/>
      <w:textAlignment w:val="baseline"/>
      <w:outlineLvl w:val="2"/>
    </w:pPr>
    <w:rPr>
      <w:rFonts w:ascii="Arial" w:eastAsia="宋体" w:hAnsi="Arial" w:cs="Arial"/>
      <w:kern w:val="2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ascii="宋体" w:eastAsia="宋体" w:hAnsi="Times New Roman" w:cs="宋体"/>
      <w:kern w:val="0"/>
      <w:sz w:val="34"/>
      <w:szCs w:val="34"/>
    </w:rPr>
  </w:style>
  <w:style w:type="paragraph" w:styleId="a4">
    <w:name w:val="Body Text Indent"/>
    <w:basedOn w:val="a"/>
    <w:uiPriority w:val="99"/>
    <w:unhideWhenUsed/>
    <w:qFormat/>
    <w:pPr>
      <w:spacing w:before="100" w:beforeAutospacing="1"/>
      <w:ind w:leftChars="200" w:left="420"/>
    </w:pPr>
    <w:rPr>
      <w:rFonts w:eastAsia="Tahoma"/>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character" w:styleId="a8">
    <w:name w:val="FollowedHyperlink"/>
    <w:basedOn w:val="a1"/>
    <w:qFormat/>
    <w:rPr>
      <w:color w:val="000000"/>
      <w:u w:val="none"/>
    </w:rPr>
  </w:style>
  <w:style w:type="character" w:styleId="a9">
    <w:name w:val="Emphasis"/>
    <w:basedOn w:val="a1"/>
    <w:qFormat/>
  </w:style>
  <w:style w:type="character" w:styleId="aa">
    <w:name w:val="Hyperlink"/>
    <w:basedOn w:val="a1"/>
    <w:qFormat/>
    <w:rPr>
      <w:color w:val="000000"/>
      <w:u w:val="none"/>
    </w:rPr>
  </w:style>
  <w:style w:type="character" w:customStyle="1" w:styleId="gb-jt">
    <w:name w:val="gb-jt"/>
    <w:basedOn w:val="a1"/>
  </w:style>
  <w:style w:type="character" w:customStyle="1" w:styleId="green">
    <w:name w:val="green"/>
    <w:basedOn w:val="a1"/>
    <w:qFormat/>
    <w:rPr>
      <w:color w:val="66AE00"/>
      <w:sz w:val="18"/>
      <w:szCs w:val="18"/>
    </w:rPr>
  </w:style>
  <w:style w:type="character" w:customStyle="1" w:styleId="green1">
    <w:name w:val="green1"/>
    <w:basedOn w:val="a1"/>
    <w:qFormat/>
    <w:rPr>
      <w:color w:val="66AE00"/>
      <w:sz w:val="18"/>
      <w:szCs w:val="18"/>
    </w:rPr>
  </w:style>
  <w:style w:type="character" w:customStyle="1" w:styleId="red">
    <w:name w:val="red"/>
    <w:basedOn w:val="a1"/>
    <w:qFormat/>
    <w:rPr>
      <w:color w:val="FF0000"/>
      <w:sz w:val="18"/>
      <w:szCs w:val="18"/>
    </w:rPr>
  </w:style>
  <w:style w:type="character" w:customStyle="1" w:styleId="red1">
    <w:name w:val="red1"/>
    <w:basedOn w:val="a1"/>
    <w:qFormat/>
    <w:rPr>
      <w:color w:val="FF0000"/>
      <w:sz w:val="18"/>
      <w:szCs w:val="18"/>
    </w:rPr>
  </w:style>
  <w:style w:type="character" w:customStyle="1" w:styleId="red2">
    <w:name w:val="red2"/>
    <w:basedOn w:val="a1"/>
    <w:qFormat/>
    <w:rPr>
      <w:color w:val="CC0000"/>
    </w:rPr>
  </w:style>
  <w:style w:type="character" w:customStyle="1" w:styleId="red3">
    <w:name w:val="red3"/>
    <w:basedOn w:val="a1"/>
    <w:qFormat/>
    <w:rPr>
      <w:color w:val="FF0000"/>
    </w:rPr>
  </w:style>
  <w:style w:type="character" w:customStyle="1" w:styleId="hover25">
    <w:name w:val="hover25"/>
    <w:basedOn w:val="a1"/>
    <w:qFormat/>
  </w:style>
  <w:style w:type="character" w:customStyle="1" w:styleId="right">
    <w:name w:val="right"/>
    <w:basedOn w:val="a1"/>
    <w:qFormat/>
    <w:rPr>
      <w:color w:val="999999"/>
      <w:sz w:val="18"/>
      <w:szCs w:val="18"/>
    </w:rPr>
  </w:style>
  <w:style w:type="character" w:customStyle="1" w:styleId="blue">
    <w:name w:val="blue"/>
    <w:basedOn w:val="a1"/>
    <w:qFormat/>
    <w:rPr>
      <w:color w:val="0371C6"/>
      <w:sz w:val="21"/>
      <w:szCs w:val="21"/>
    </w:rPr>
  </w:style>
  <w:style w:type="character" w:customStyle="1" w:styleId="Char0">
    <w:name w:val="页眉 Char"/>
    <w:basedOn w:val="a1"/>
    <w:link w:val="a6"/>
    <w:qFormat/>
    <w:rPr>
      <w:rFonts w:asciiTheme="minorHAnsi" w:eastAsiaTheme="minorEastAsia" w:hAnsiTheme="minorHAnsi" w:cstheme="minorBidi"/>
      <w:kern w:val="2"/>
      <w:sz w:val="18"/>
      <w:szCs w:val="18"/>
    </w:rPr>
  </w:style>
  <w:style w:type="character" w:customStyle="1" w:styleId="Char">
    <w:name w:val="页脚 Char"/>
    <w:basedOn w:val="a1"/>
    <w:link w:val="a5"/>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qFormat/>
    <w:pPr>
      <w:numPr>
        <w:ilvl w:val="2"/>
        <w:numId w:val="1"/>
      </w:numPr>
      <w:overflowPunct w:val="0"/>
      <w:autoSpaceDE w:val="0"/>
      <w:autoSpaceDN w:val="0"/>
      <w:adjustRightInd w:val="0"/>
      <w:spacing w:before="20" w:after="20" w:line="360" w:lineRule="auto"/>
      <w:textAlignment w:val="baseline"/>
      <w:outlineLvl w:val="2"/>
    </w:pPr>
    <w:rPr>
      <w:rFonts w:ascii="Arial" w:eastAsia="宋体" w:hAnsi="Arial" w:cs="Arial"/>
      <w:kern w:val="2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ascii="宋体" w:eastAsia="宋体" w:hAnsi="Times New Roman" w:cs="宋体"/>
      <w:kern w:val="0"/>
      <w:sz w:val="34"/>
      <w:szCs w:val="34"/>
    </w:rPr>
  </w:style>
  <w:style w:type="paragraph" w:styleId="a4">
    <w:name w:val="Body Text Indent"/>
    <w:basedOn w:val="a"/>
    <w:uiPriority w:val="99"/>
    <w:unhideWhenUsed/>
    <w:qFormat/>
    <w:pPr>
      <w:spacing w:before="100" w:beforeAutospacing="1"/>
      <w:ind w:leftChars="200" w:left="420"/>
    </w:pPr>
    <w:rPr>
      <w:rFonts w:eastAsia="Tahoma"/>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character" w:styleId="a8">
    <w:name w:val="FollowedHyperlink"/>
    <w:basedOn w:val="a1"/>
    <w:qFormat/>
    <w:rPr>
      <w:color w:val="000000"/>
      <w:u w:val="none"/>
    </w:rPr>
  </w:style>
  <w:style w:type="character" w:styleId="a9">
    <w:name w:val="Emphasis"/>
    <w:basedOn w:val="a1"/>
    <w:qFormat/>
  </w:style>
  <w:style w:type="character" w:styleId="aa">
    <w:name w:val="Hyperlink"/>
    <w:basedOn w:val="a1"/>
    <w:qFormat/>
    <w:rPr>
      <w:color w:val="000000"/>
      <w:u w:val="none"/>
    </w:rPr>
  </w:style>
  <w:style w:type="character" w:customStyle="1" w:styleId="gb-jt">
    <w:name w:val="gb-jt"/>
    <w:basedOn w:val="a1"/>
  </w:style>
  <w:style w:type="character" w:customStyle="1" w:styleId="green">
    <w:name w:val="green"/>
    <w:basedOn w:val="a1"/>
    <w:qFormat/>
    <w:rPr>
      <w:color w:val="66AE00"/>
      <w:sz w:val="18"/>
      <w:szCs w:val="18"/>
    </w:rPr>
  </w:style>
  <w:style w:type="character" w:customStyle="1" w:styleId="green1">
    <w:name w:val="green1"/>
    <w:basedOn w:val="a1"/>
    <w:qFormat/>
    <w:rPr>
      <w:color w:val="66AE00"/>
      <w:sz w:val="18"/>
      <w:szCs w:val="18"/>
    </w:rPr>
  </w:style>
  <w:style w:type="character" w:customStyle="1" w:styleId="red">
    <w:name w:val="red"/>
    <w:basedOn w:val="a1"/>
    <w:qFormat/>
    <w:rPr>
      <w:color w:val="FF0000"/>
      <w:sz w:val="18"/>
      <w:szCs w:val="18"/>
    </w:rPr>
  </w:style>
  <w:style w:type="character" w:customStyle="1" w:styleId="red1">
    <w:name w:val="red1"/>
    <w:basedOn w:val="a1"/>
    <w:qFormat/>
    <w:rPr>
      <w:color w:val="FF0000"/>
      <w:sz w:val="18"/>
      <w:szCs w:val="18"/>
    </w:rPr>
  </w:style>
  <w:style w:type="character" w:customStyle="1" w:styleId="red2">
    <w:name w:val="red2"/>
    <w:basedOn w:val="a1"/>
    <w:qFormat/>
    <w:rPr>
      <w:color w:val="CC0000"/>
    </w:rPr>
  </w:style>
  <w:style w:type="character" w:customStyle="1" w:styleId="red3">
    <w:name w:val="red3"/>
    <w:basedOn w:val="a1"/>
    <w:qFormat/>
    <w:rPr>
      <w:color w:val="FF0000"/>
    </w:rPr>
  </w:style>
  <w:style w:type="character" w:customStyle="1" w:styleId="hover25">
    <w:name w:val="hover25"/>
    <w:basedOn w:val="a1"/>
    <w:qFormat/>
  </w:style>
  <w:style w:type="character" w:customStyle="1" w:styleId="right">
    <w:name w:val="right"/>
    <w:basedOn w:val="a1"/>
    <w:qFormat/>
    <w:rPr>
      <w:color w:val="999999"/>
      <w:sz w:val="18"/>
      <w:szCs w:val="18"/>
    </w:rPr>
  </w:style>
  <w:style w:type="character" w:customStyle="1" w:styleId="blue">
    <w:name w:val="blue"/>
    <w:basedOn w:val="a1"/>
    <w:qFormat/>
    <w:rPr>
      <w:color w:val="0371C6"/>
      <w:sz w:val="21"/>
      <w:szCs w:val="21"/>
    </w:rPr>
  </w:style>
  <w:style w:type="character" w:customStyle="1" w:styleId="Char0">
    <w:name w:val="页眉 Char"/>
    <w:basedOn w:val="a1"/>
    <w:link w:val="a6"/>
    <w:qFormat/>
    <w:rPr>
      <w:rFonts w:asciiTheme="minorHAnsi" w:eastAsiaTheme="minorEastAsia" w:hAnsiTheme="minorHAnsi" w:cstheme="minorBidi"/>
      <w:kern w:val="2"/>
      <w:sz w:val="18"/>
      <w:szCs w:val="18"/>
    </w:rPr>
  </w:style>
  <w:style w:type="character" w:customStyle="1" w:styleId="Char">
    <w:name w:val="页脚 Char"/>
    <w:basedOn w:val="a1"/>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08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dc:creator>
  <cp:lastModifiedBy>中建山河建设工程管理有限责任公司:王启超</cp:lastModifiedBy>
  <cp:revision>14</cp:revision>
  <cp:lastPrinted>2019-03-27T00:48:00Z</cp:lastPrinted>
  <dcterms:created xsi:type="dcterms:W3CDTF">2019-02-11T00:26:00Z</dcterms:created>
  <dcterms:modified xsi:type="dcterms:W3CDTF">2019-03-27T03:09:00Z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