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74" w:rsidRDefault="0093439D">
      <w:pPr>
        <w:shd w:val="clear" w:color="auto" w:fill="FFFFFF"/>
        <w:spacing w:after="0" w:line="480" w:lineRule="exact"/>
        <w:jc w:val="center"/>
        <w:rPr>
          <w:rFonts w:ascii="黑体" w:eastAsia="黑体" w:hAnsi="黑体" w:cs="黑体"/>
          <w:b/>
          <w:sz w:val="30"/>
          <w:szCs w:val="30"/>
        </w:rPr>
      </w:pPr>
      <w:r>
        <w:rPr>
          <w:rFonts w:ascii="黑体" w:eastAsia="黑体" w:hAnsi="黑体" w:cs="黑体" w:hint="eastAsia"/>
          <w:b/>
          <w:sz w:val="36"/>
          <w:szCs w:val="30"/>
        </w:rPr>
        <w:t>鄢陵县</w:t>
      </w:r>
      <w:r w:rsidR="00AE125A">
        <w:rPr>
          <w:rFonts w:ascii="黑体" w:eastAsia="黑体" w:hAnsi="黑体" w:cs="黑体" w:hint="eastAsia"/>
          <w:b/>
          <w:sz w:val="36"/>
          <w:szCs w:val="30"/>
        </w:rPr>
        <w:t>国道230许昌境改建工程所属7座旧桥改建施工图设计项目</w:t>
      </w:r>
      <w:r w:rsidR="00AE125A">
        <w:rPr>
          <w:rFonts w:ascii="黑体" w:eastAsia="黑体" w:hAnsi="黑体" w:cs="黑体" w:hint="eastAsia"/>
          <w:b/>
          <w:color w:val="000000"/>
          <w:sz w:val="36"/>
          <w:szCs w:val="30"/>
        </w:rPr>
        <w:t>采购需求、评标标准等说明</w:t>
      </w:r>
    </w:p>
    <w:p w:rsidR="00DC6274" w:rsidRDefault="00DC6274">
      <w:pPr>
        <w:shd w:val="clear" w:color="auto" w:fill="FFFFFF"/>
        <w:spacing w:after="0" w:line="480" w:lineRule="exact"/>
        <w:ind w:firstLine="600"/>
        <w:rPr>
          <w:rFonts w:ascii="黑体" w:eastAsia="黑体" w:hAnsi="黑体" w:cs="宋体"/>
          <w:color w:val="000000"/>
          <w:sz w:val="30"/>
          <w:szCs w:val="30"/>
        </w:rPr>
      </w:pPr>
    </w:p>
    <w:p w:rsidR="00DC6274" w:rsidRDefault="00AE125A">
      <w:pPr>
        <w:shd w:val="clear" w:color="auto" w:fill="FFFFFF"/>
        <w:spacing w:after="0" w:line="480" w:lineRule="exact"/>
        <w:ind w:firstLine="600"/>
        <w:jc w:val="both"/>
        <w:rPr>
          <w:rFonts w:ascii="宋体" w:eastAsia="黑体" w:hAnsi="宋体" w:cs="宋体"/>
          <w:color w:val="000000"/>
          <w:sz w:val="30"/>
          <w:szCs w:val="30"/>
        </w:rPr>
      </w:pPr>
      <w:r>
        <w:rPr>
          <w:rFonts w:ascii="黑体" w:eastAsia="黑体" w:hAnsi="黑体" w:cs="宋体" w:hint="eastAsia"/>
          <w:color w:val="000000"/>
          <w:sz w:val="30"/>
          <w:szCs w:val="30"/>
        </w:rPr>
        <w:t>一、项目概况</w:t>
      </w:r>
    </w:p>
    <w:p w:rsidR="00DC6274" w:rsidRDefault="00AE125A">
      <w:pPr>
        <w:shd w:val="clear" w:color="auto" w:fill="FFFFFF"/>
        <w:spacing w:after="0" w:line="480" w:lineRule="exact"/>
        <w:ind w:firstLineChars="200" w:firstLine="600"/>
        <w:jc w:val="both"/>
        <w:rPr>
          <w:rFonts w:ascii="宋体" w:eastAsia="宋体" w:hAnsi="宋体" w:cs="宋体"/>
          <w:color w:val="000000"/>
          <w:sz w:val="30"/>
          <w:szCs w:val="30"/>
        </w:rPr>
      </w:pPr>
      <w:r>
        <w:rPr>
          <w:rFonts w:ascii="仿宋" w:eastAsia="仿宋" w:hAnsi="仿宋" w:cs="宋体" w:hint="eastAsia"/>
          <w:color w:val="000000"/>
          <w:sz w:val="30"/>
          <w:szCs w:val="30"/>
        </w:rPr>
        <w:t>（一）项目名称：</w:t>
      </w:r>
      <w:r w:rsidR="004347D7" w:rsidRPr="004347D7">
        <w:rPr>
          <w:rFonts w:ascii="仿宋" w:eastAsia="仿宋" w:hAnsi="仿宋" w:cs="仿宋" w:hint="eastAsia"/>
          <w:b/>
          <w:bCs/>
          <w:sz w:val="30"/>
          <w:szCs w:val="30"/>
        </w:rPr>
        <w:t>鄢陵县</w:t>
      </w:r>
      <w:r>
        <w:rPr>
          <w:rFonts w:ascii="仿宋" w:eastAsia="仿宋" w:hAnsi="仿宋" w:cs="仿宋" w:hint="eastAsia"/>
          <w:b/>
          <w:bCs/>
          <w:sz w:val="30"/>
          <w:szCs w:val="30"/>
        </w:rPr>
        <w:t>国道230许昌境改建工程所属7座旧桥改建施工图设计项目</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仿宋" w:eastAsia="仿宋" w:hAnsi="仿宋" w:cs="宋体" w:hint="eastAsia"/>
          <w:color w:val="000000"/>
          <w:sz w:val="30"/>
          <w:szCs w:val="30"/>
        </w:rPr>
        <w:t>（二）采购方式：竞争性谈判</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（三）主要内容、数量及要求：完成</w:t>
      </w:r>
      <w:r>
        <w:rPr>
          <w:rFonts w:ascii="仿宋" w:eastAsia="仿宋" w:hAnsi="仿宋" w:cs="仿宋" w:hint="eastAsia"/>
          <w:bCs/>
          <w:sz w:val="30"/>
          <w:szCs w:val="30"/>
        </w:rPr>
        <w:t>国道230许昌境改建工程所属7座旧桥改造施工图设计工作，要求投标人尽可能利用旧桥，本着安全、经济、适用的原则对7座旧桥进行改造设计。若有必要，投标人还应承担旧桥的检测和承载能力评定工作</w:t>
      </w:r>
      <w:r>
        <w:rPr>
          <w:rFonts w:ascii="仿宋" w:eastAsia="仿宋" w:hAnsi="仿宋" w:cs="宋体" w:hint="eastAsia"/>
          <w:color w:val="000000"/>
          <w:sz w:val="30"/>
          <w:szCs w:val="30"/>
        </w:rPr>
        <w:t>。</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仿宋" w:eastAsia="仿宋" w:hAnsi="仿宋" w:cs="宋体" w:hint="eastAsia"/>
          <w:color w:val="000000"/>
          <w:sz w:val="30"/>
          <w:szCs w:val="30"/>
        </w:rPr>
        <w:t>（四）预算金额：70万元；最高限价：70万元。</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（五）交付（服务、完工）时间：合同签订后60天内</w:t>
      </w:r>
    </w:p>
    <w:p w:rsidR="00DC6274" w:rsidRDefault="00AE125A">
      <w:pPr>
        <w:shd w:val="clear" w:color="auto" w:fill="FFFFFF"/>
        <w:spacing w:after="0" w:line="480" w:lineRule="exact"/>
        <w:ind w:firstLine="600"/>
        <w:jc w:val="both"/>
        <w:rPr>
          <w:rFonts w:ascii="宋体" w:eastAsia="仿宋" w:hAnsi="宋体" w:cs="宋体"/>
          <w:color w:val="000000"/>
          <w:sz w:val="30"/>
          <w:szCs w:val="30"/>
        </w:rPr>
      </w:pPr>
      <w:r>
        <w:rPr>
          <w:rFonts w:ascii="仿宋" w:eastAsia="仿宋" w:hAnsi="仿宋" w:cs="宋体" w:hint="eastAsia"/>
          <w:color w:val="000000"/>
          <w:sz w:val="30"/>
          <w:szCs w:val="30"/>
        </w:rPr>
        <w:t>（六）交付（服务、设计图）地点：鄢陵县公路管理局。</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仿宋" w:eastAsia="仿宋" w:hAnsi="仿宋" w:cs="宋体" w:hint="eastAsia"/>
          <w:color w:val="000000"/>
          <w:sz w:val="30"/>
          <w:szCs w:val="30"/>
        </w:rPr>
        <w:t>（七）进口产品：不允许。</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仿宋" w:eastAsia="仿宋" w:hAnsi="仿宋" w:cs="宋体" w:hint="eastAsia"/>
          <w:color w:val="000000"/>
          <w:sz w:val="30"/>
          <w:szCs w:val="30"/>
        </w:rPr>
        <w:t>（八）分包：不允许。</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黑体" w:eastAsia="黑体" w:hAnsi="黑体" w:cs="宋体" w:hint="eastAsia"/>
          <w:color w:val="000000"/>
          <w:sz w:val="30"/>
          <w:szCs w:val="30"/>
        </w:rPr>
        <w:t>二、需要落实的政府采购政策</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仿宋" w:eastAsia="仿宋" w:hAnsi="仿宋" w:cs="宋体" w:hint="eastAsia"/>
          <w:color w:val="000000"/>
          <w:sz w:val="30"/>
          <w:szCs w:val="30"/>
        </w:rPr>
        <w:t>本项目落实节能环保、中小微型企业扶持、支持监狱企业发展、残疾人福利性单位扶持等相关政府采购政策。</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黑体" w:eastAsia="黑体" w:hAnsi="黑体" w:cs="宋体" w:hint="eastAsia"/>
          <w:color w:val="000000"/>
          <w:sz w:val="30"/>
          <w:szCs w:val="30"/>
        </w:rPr>
        <w:t>三、投标人资格要求</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（一）具备《政府采购法》第二十二条第一款规定条件并提供相关材料。</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（二）投标人须同时具有相关行政主管部门颁发的公路工程专业设计甲级及以上资质，工程勘察</w:t>
      </w:r>
      <w:proofErr w:type="gramStart"/>
      <w:r>
        <w:rPr>
          <w:rFonts w:ascii="仿宋" w:eastAsia="仿宋" w:hAnsi="仿宋" w:cs="宋体" w:hint="eastAsia"/>
          <w:color w:val="000000"/>
          <w:sz w:val="30"/>
          <w:szCs w:val="30"/>
        </w:rPr>
        <w:t>专业甲级</w:t>
      </w:r>
      <w:proofErr w:type="gramEnd"/>
      <w:r>
        <w:rPr>
          <w:rFonts w:ascii="仿宋" w:eastAsia="仿宋" w:hAnsi="仿宋" w:cs="宋体" w:hint="eastAsia"/>
          <w:color w:val="000000"/>
          <w:sz w:val="30"/>
          <w:szCs w:val="30"/>
        </w:rPr>
        <w:t>及以上资质，具备有效的资质等级证件；</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（三）项目负责人要求具备公路工程或桥梁工程相关</w:t>
      </w:r>
      <w:bookmarkStart w:id="0" w:name="_GoBack"/>
      <w:bookmarkEnd w:id="0"/>
      <w:r>
        <w:rPr>
          <w:rFonts w:ascii="仿宋" w:eastAsia="仿宋" w:hAnsi="仿宋" w:cs="宋体" w:hint="eastAsia"/>
          <w:color w:val="000000"/>
          <w:sz w:val="30"/>
          <w:szCs w:val="30"/>
        </w:rPr>
        <w:t>专业高级及以上职称；</w:t>
      </w:r>
    </w:p>
    <w:p w:rsidR="00DC6274" w:rsidRDefault="00DC6274">
      <w:pPr>
        <w:shd w:val="clear" w:color="auto" w:fill="FFFFFF"/>
        <w:spacing w:after="0" w:line="480" w:lineRule="exact"/>
        <w:ind w:firstLine="600"/>
        <w:jc w:val="both"/>
        <w:rPr>
          <w:rFonts w:ascii="仿宋" w:eastAsia="仿宋" w:hAnsi="仿宋" w:cs="宋体"/>
          <w:color w:val="000000"/>
          <w:sz w:val="30"/>
          <w:szCs w:val="30"/>
        </w:rPr>
      </w:pPr>
    </w:p>
    <w:p w:rsidR="00DC6274" w:rsidRDefault="00F650B7">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lastRenderedPageBreak/>
        <w:t>（四）</w:t>
      </w:r>
      <w:r w:rsidR="00AE125A">
        <w:rPr>
          <w:rFonts w:ascii="仿宋" w:eastAsia="仿宋" w:hAnsi="仿宋" w:cs="宋体" w:hint="eastAsia"/>
          <w:color w:val="000000"/>
          <w:sz w:val="30"/>
          <w:szCs w:val="30"/>
        </w:rPr>
        <w:t>未被列入“信用中国”网站(www.creditchina.gov.cn)、中国政府采购网(www.ccgp.gov.cn)渠道信用记录失信被执行人、重大税收违法案件当事人名单、政府采购严重违法失信行为记录名单的投标人。</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w:t>
      </w:r>
      <w:r w:rsidR="00F650B7">
        <w:rPr>
          <w:rFonts w:ascii="仿宋" w:eastAsia="仿宋" w:hAnsi="仿宋" w:cs="宋体" w:hint="eastAsia"/>
          <w:color w:val="000000"/>
          <w:sz w:val="30"/>
          <w:szCs w:val="30"/>
        </w:rPr>
        <w:t>五</w:t>
      </w:r>
      <w:r>
        <w:rPr>
          <w:rFonts w:ascii="仿宋" w:eastAsia="仿宋" w:hAnsi="仿宋" w:cs="宋体" w:hint="eastAsia"/>
          <w:color w:val="000000"/>
          <w:sz w:val="30"/>
          <w:szCs w:val="30"/>
        </w:rPr>
        <w:t>）本项目不接受联合体投标。</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黑体" w:eastAsia="黑体" w:hAnsi="黑体" w:cs="宋体" w:hint="eastAsia"/>
          <w:color w:val="000000"/>
          <w:sz w:val="30"/>
          <w:szCs w:val="30"/>
        </w:rPr>
        <w:t>四、采购需求</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（一）本项目需实现的功能或者目标</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该项目建成后在节约建设资金的基础上能有效保证改造桥梁安全运行，充分发挥经济效益，为鄢陵县经济发展，社会稳定提供有力的交通安全保证，同时也将对当地生态环境影响降到最低。</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（二）采购内容</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本次采购拟对本项目双</w:t>
      </w:r>
      <w:proofErr w:type="gramStart"/>
      <w:r>
        <w:rPr>
          <w:rFonts w:ascii="仿宋" w:eastAsia="仿宋" w:hAnsi="仿宋" w:cs="宋体" w:hint="eastAsia"/>
          <w:color w:val="000000"/>
          <w:sz w:val="30"/>
          <w:szCs w:val="30"/>
        </w:rPr>
        <w:t>洎</w:t>
      </w:r>
      <w:proofErr w:type="gramEnd"/>
      <w:r>
        <w:rPr>
          <w:rFonts w:ascii="仿宋" w:eastAsia="仿宋" w:hAnsi="仿宋" w:cs="宋体" w:hint="eastAsia"/>
          <w:color w:val="000000"/>
          <w:sz w:val="30"/>
          <w:szCs w:val="30"/>
        </w:rPr>
        <w:t>河1桥、双</w:t>
      </w:r>
      <w:proofErr w:type="gramStart"/>
      <w:r>
        <w:rPr>
          <w:rFonts w:ascii="仿宋" w:eastAsia="仿宋" w:hAnsi="仿宋" w:cs="宋体" w:hint="eastAsia"/>
          <w:color w:val="000000"/>
          <w:sz w:val="30"/>
          <w:szCs w:val="30"/>
        </w:rPr>
        <w:t>洎</w:t>
      </w:r>
      <w:proofErr w:type="gramEnd"/>
      <w:r>
        <w:rPr>
          <w:rFonts w:ascii="仿宋" w:eastAsia="仿宋" w:hAnsi="仿宋" w:cs="宋体" w:hint="eastAsia"/>
          <w:color w:val="000000"/>
          <w:sz w:val="30"/>
          <w:szCs w:val="30"/>
        </w:rPr>
        <w:t>河2桥、大浪沟2桥、二级河桥、水坑桥、张桥桥、陈庄桥等工程技术状况相对较好的7座桥梁，进行改造施工图设计工作。</w:t>
      </w:r>
      <w:r>
        <w:rPr>
          <w:rFonts w:ascii="仿宋" w:eastAsia="仿宋" w:hAnsi="仿宋" w:cs="宋体" w:hint="eastAsia"/>
          <w:bCs/>
          <w:color w:val="000000"/>
          <w:sz w:val="30"/>
          <w:szCs w:val="30"/>
        </w:rPr>
        <w:t>若有必要，投标人还应承担旧桥的检测和承载能力评定工作</w:t>
      </w:r>
      <w:r>
        <w:rPr>
          <w:rFonts w:ascii="仿宋" w:eastAsia="仿宋" w:hAnsi="仿宋" w:cs="宋体" w:hint="eastAsia"/>
          <w:color w:val="000000"/>
          <w:sz w:val="30"/>
          <w:szCs w:val="30"/>
        </w:rPr>
        <w:t>。</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（三）采购标的执行标准</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（1）《公路桥梁设计通用规范》（JTG D60-2015）；</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（2）《公路钢筋混凝土及预应力混凝土桥梁设计规范》（JTG 3362-2018）；</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（3）《公路桥梁地基与基础设计规范》（JTG D63-2007）；</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（4）《公路圬工桥涵设计规范》（JTG D61-2005）；</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（5）《公路桥涵施工技术规范》（JTG/T F50-2011）；</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（6）《公路工程技术标准》（JTG B01-2014）；</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（7）《公路桥梁抗震设计细则》（JTG/T B02-01-2008）；</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（8）《中国地震动参数区划图》（GB 18306-2015）；</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（9）《公路桥梁板式橡胶支座》（JT/T 4-2004）；</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（10）《公路桥梁伸缩装置》（JT/T 327-2004）；</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lastRenderedPageBreak/>
        <w:t>（11）《公路桥梁技术状况评定标准》（JTG TH21-2011）；</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（12）《公路桥梁承载力检测评定规程》（</w:t>
      </w:r>
      <w:r>
        <w:rPr>
          <w:rFonts w:ascii="仿宋" w:eastAsia="仿宋" w:hAnsi="仿宋" w:cs="宋体"/>
          <w:color w:val="000000"/>
          <w:sz w:val="30"/>
          <w:szCs w:val="30"/>
        </w:rPr>
        <w:t>JTG/T J21-2011</w:t>
      </w:r>
      <w:r>
        <w:rPr>
          <w:rFonts w:ascii="仿宋" w:eastAsia="仿宋" w:hAnsi="仿宋" w:cs="宋体" w:hint="eastAsia"/>
          <w:color w:val="000000"/>
          <w:sz w:val="30"/>
          <w:szCs w:val="30"/>
        </w:rPr>
        <w:t>）；</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（13）《公路桥梁加固设计规范》（</w:t>
      </w:r>
      <w:r>
        <w:rPr>
          <w:rFonts w:ascii="仿宋" w:eastAsia="仿宋" w:hAnsi="仿宋" w:cs="宋体"/>
          <w:color w:val="000000"/>
          <w:sz w:val="30"/>
          <w:szCs w:val="30"/>
        </w:rPr>
        <w:t>JTG/T J22-2008</w:t>
      </w:r>
      <w:r>
        <w:rPr>
          <w:rFonts w:ascii="仿宋" w:eastAsia="仿宋" w:hAnsi="仿宋" w:cs="宋体" w:hint="eastAsia"/>
          <w:color w:val="000000"/>
          <w:sz w:val="30"/>
          <w:szCs w:val="30"/>
        </w:rPr>
        <w:t>）；</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（14）《公路桥梁加固施工技术规范》（</w:t>
      </w:r>
      <w:r>
        <w:rPr>
          <w:rFonts w:ascii="仿宋" w:eastAsia="仿宋" w:hAnsi="仿宋" w:cs="宋体"/>
          <w:color w:val="000000"/>
          <w:sz w:val="30"/>
          <w:szCs w:val="30"/>
        </w:rPr>
        <w:t>JTG/T J23-2008</w:t>
      </w:r>
      <w:r>
        <w:rPr>
          <w:rFonts w:ascii="仿宋" w:eastAsia="仿宋" w:hAnsi="仿宋" w:cs="宋体" w:hint="eastAsia"/>
          <w:color w:val="000000"/>
          <w:sz w:val="30"/>
          <w:szCs w:val="30"/>
        </w:rPr>
        <w:t>）；</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（15）《道路工程制图标准》（GB 50162-92）；</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（16）《公路工程基本建设项目设计文件编制办法》（[2007]358号）；</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（17）其他有关现行规程、规范和规定。</w:t>
      </w:r>
    </w:p>
    <w:p w:rsidR="00DC6274" w:rsidRDefault="00AE125A">
      <w:pPr>
        <w:shd w:val="clear" w:color="auto" w:fill="FFFFFF"/>
        <w:spacing w:after="0" w:line="480" w:lineRule="exact"/>
        <w:ind w:firstLine="600"/>
        <w:jc w:val="both"/>
        <w:rPr>
          <w:rFonts w:ascii="仿宋" w:eastAsia="仿宋" w:hAnsi="仿宋" w:cs="宋体"/>
          <w:color w:val="000000"/>
          <w:sz w:val="30"/>
          <w:szCs w:val="30"/>
        </w:rPr>
      </w:pPr>
      <w:r>
        <w:rPr>
          <w:rFonts w:ascii="仿宋" w:eastAsia="仿宋" w:hAnsi="仿宋" w:cs="宋体" w:hint="eastAsia"/>
          <w:color w:val="000000"/>
          <w:sz w:val="30"/>
          <w:szCs w:val="30"/>
        </w:rPr>
        <w:t>（四）评定及改建设计主要技术标准</w:t>
      </w:r>
    </w:p>
    <w:p w:rsidR="00DC6274" w:rsidRDefault="00AE125A">
      <w:pPr>
        <w:shd w:val="clear" w:color="auto" w:fill="FFFFFF"/>
        <w:spacing w:after="0" w:line="480" w:lineRule="exact"/>
        <w:ind w:firstLineChars="200" w:firstLine="600"/>
        <w:jc w:val="both"/>
        <w:rPr>
          <w:rFonts w:ascii="仿宋" w:eastAsia="仿宋" w:hAnsi="仿宋" w:cs="宋体"/>
          <w:sz w:val="30"/>
          <w:szCs w:val="30"/>
        </w:rPr>
      </w:pPr>
      <w:r>
        <w:rPr>
          <w:rFonts w:ascii="仿宋" w:eastAsia="仿宋" w:hAnsi="仿宋" w:cs="宋体" w:hint="eastAsia"/>
          <w:sz w:val="30"/>
          <w:szCs w:val="30"/>
        </w:rPr>
        <w:t>（1）评定及设计汽车荷载等级：公路—Ⅰ级；</w:t>
      </w:r>
    </w:p>
    <w:p w:rsidR="00DC6274" w:rsidRDefault="00AE125A">
      <w:pPr>
        <w:shd w:val="clear" w:color="auto" w:fill="FFFFFF"/>
        <w:spacing w:after="0" w:line="480" w:lineRule="exact"/>
        <w:ind w:firstLineChars="200" w:firstLine="600"/>
        <w:jc w:val="both"/>
        <w:rPr>
          <w:rFonts w:ascii="仿宋" w:eastAsia="仿宋" w:hAnsi="仿宋" w:cs="宋体"/>
          <w:sz w:val="30"/>
          <w:szCs w:val="30"/>
        </w:rPr>
      </w:pPr>
      <w:r>
        <w:rPr>
          <w:rFonts w:ascii="仿宋" w:eastAsia="仿宋" w:hAnsi="仿宋" w:cs="宋体" w:hint="eastAsia"/>
          <w:sz w:val="30"/>
          <w:szCs w:val="30"/>
        </w:rPr>
        <w:t>（2）环境类别：Ⅰ类；</w:t>
      </w:r>
    </w:p>
    <w:p w:rsidR="00DC6274" w:rsidRDefault="00AE125A">
      <w:pPr>
        <w:shd w:val="clear" w:color="auto" w:fill="FFFFFF"/>
        <w:spacing w:after="0" w:line="480" w:lineRule="exact"/>
        <w:ind w:firstLineChars="200" w:firstLine="600"/>
        <w:jc w:val="both"/>
        <w:rPr>
          <w:rFonts w:ascii="仿宋" w:eastAsia="仿宋" w:hAnsi="仿宋" w:cs="宋体"/>
          <w:sz w:val="30"/>
          <w:szCs w:val="30"/>
        </w:rPr>
      </w:pPr>
      <w:r>
        <w:rPr>
          <w:rFonts w:ascii="仿宋" w:eastAsia="仿宋" w:hAnsi="仿宋" w:cs="宋体" w:hint="eastAsia"/>
          <w:sz w:val="30"/>
          <w:szCs w:val="30"/>
        </w:rPr>
        <w:t>（3）地震基本烈度：Ⅶ度，地震动峰值加速度为0.10g；</w:t>
      </w:r>
    </w:p>
    <w:p w:rsidR="00DC6274" w:rsidRDefault="00AE125A">
      <w:pPr>
        <w:shd w:val="clear" w:color="auto" w:fill="FFFFFF"/>
        <w:spacing w:after="0" w:line="480" w:lineRule="exact"/>
        <w:ind w:firstLineChars="200" w:firstLine="600"/>
        <w:jc w:val="both"/>
        <w:rPr>
          <w:rFonts w:ascii="仿宋" w:eastAsia="仿宋" w:hAnsi="仿宋" w:cs="宋体"/>
          <w:sz w:val="30"/>
          <w:szCs w:val="30"/>
        </w:rPr>
      </w:pPr>
      <w:r>
        <w:rPr>
          <w:rFonts w:ascii="仿宋" w:eastAsia="仿宋" w:hAnsi="仿宋" w:cs="宋体" w:hint="eastAsia"/>
          <w:sz w:val="30"/>
          <w:szCs w:val="30"/>
        </w:rPr>
        <w:t>（4）设计洪水频率：大中桥1/100，小桥1/50；</w:t>
      </w:r>
    </w:p>
    <w:p w:rsidR="00DC6274" w:rsidRDefault="00AE125A">
      <w:pPr>
        <w:shd w:val="clear" w:color="auto" w:fill="FFFFFF"/>
        <w:spacing w:after="0" w:line="480" w:lineRule="exact"/>
        <w:ind w:firstLineChars="200" w:firstLine="600"/>
        <w:jc w:val="both"/>
        <w:rPr>
          <w:rFonts w:ascii="仿宋" w:eastAsia="仿宋" w:hAnsi="仿宋" w:cs="宋体"/>
          <w:sz w:val="30"/>
          <w:szCs w:val="30"/>
        </w:rPr>
      </w:pPr>
      <w:r>
        <w:rPr>
          <w:rFonts w:ascii="仿宋" w:eastAsia="仿宋" w:hAnsi="仿宋" w:cs="宋体" w:hint="eastAsia"/>
          <w:sz w:val="30"/>
          <w:szCs w:val="30"/>
        </w:rPr>
        <w:t>（5）设计安全等级：一级。</w:t>
      </w:r>
    </w:p>
    <w:p w:rsidR="009416E5" w:rsidRPr="009A4C7D" w:rsidRDefault="009416E5" w:rsidP="009A4C7D">
      <w:pPr>
        <w:shd w:val="clear" w:color="auto" w:fill="FFFFFF"/>
        <w:spacing w:after="0" w:line="480" w:lineRule="exact"/>
        <w:ind w:firstLineChars="200" w:firstLine="600"/>
        <w:jc w:val="both"/>
        <w:rPr>
          <w:rFonts w:ascii="仿宋" w:eastAsia="仿宋" w:hAnsi="仿宋" w:cs="宋体"/>
          <w:sz w:val="30"/>
          <w:szCs w:val="30"/>
        </w:rPr>
      </w:pPr>
      <w:r w:rsidRPr="009A4C7D">
        <w:rPr>
          <w:rFonts w:ascii="仿宋" w:eastAsia="仿宋" w:hAnsi="仿宋" w:cs="宋体" w:hint="eastAsia"/>
          <w:sz w:val="30"/>
          <w:szCs w:val="30"/>
        </w:rPr>
        <w:t>（五）其他要求：投标人须具有类似项目业绩（最少两个），须提供业绩合同和中标通知书</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黑体" w:eastAsia="黑体" w:hAnsi="黑体" w:cs="宋体" w:hint="eastAsia"/>
          <w:color w:val="000000"/>
          <w:sz w:val="30"/>
          <w:szCs w:val="30"/>
        </w:rPr>
        <w:t>五、采购资金支付</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仿宋" w:eastAsia="仿宋" w:hAnsi="仿宋" w:cs="宋体" w:hint="eastAsia"/>
          <w:color w:val="000000"/>
          <w:sz w:val="30"/>
          <w:szCs w:val="30"/>
        </w:rPr>
        <w:t>（一）支付方式：国库集中支付</w:t>
      </w:r>
    </w:p>
    <w:p w:rsidR="00DC6274" w:rsidRDefault="00AE125A">
      <w:pPr>
        <w:shd w:val="clear" w:color="auto" w:fill="FFFFFF"/>
        <w:spacing w:after="0" w:line="480" w:lineRule="exact"/>
        <w:ind w:firstLine="600"/>
        <w:jc w:val="both"/>
        <w:rPr>
          <w:rFonts w:ascii="宋体" w:eastAsia="仿宋" w:hAnsi="宋体" w:cs="宋体"/>
          <w:color w:val="000000"/>
          <w:sz w:val="30"/>
          <w:szCs w:val="30"/>
        </w:rPr>
      </w:pPr>
      <w:r>
        <w:rPr>
          <w:rFonts w:ascii="仿宋" w:eastAsia="仿宋" w:hAnsi="仿宋" w:cs="宋体" w:hint="eastAsia"/>
          <w:color w:val="000000"/>
          <w:sz w:val="30"/>
          <w:szCs w:val="30"/>
        </w:rPr>
        <w:t>（二）支付时间及条件：设计图完成，支付合同金额70%,项目施工完成支付合同金额20%；项目完工验收合格、审计结束支付剩余10%项目款。</w:t>
      </w:r>
    </w:p>
    <w:p w:rsidR="00DC6274" w:rsidRDefault="00AE125A">
      <w:pPr>
        <w:shd w:val="clear" w:color="auto" w:fill="FFFFFF"/>
        <w:spacing w:after="0" w:line="480" w:lineRule="exact"/>
        <w:ind w:firstLine="600"/>
        <w:jc w:val="both"/>
        <w:rPr>
          <w:rFonts w:ascii="宋体" w:eastAsia="宋体" w:hAnsi="宋体" w:cs="宋体"/>
          <w:color w:val="000000"/>
          <w:sz w:val="30"/>
          <w:szCs w:val="30"/>
        </w:rPr>
      </w:pPr>
      <w:r>
        <w:rPr>
          <w:rFonts w:ascii="黑体" w:eastAsia="黑体" w:hAnsi="黑体" w:cs="宋体" w:hint="eastAsia"/>
          <w:color w:val="000000"/>
          <w:sz w:val="30"/>
          <w:szCs w:val="30"/>
        </w:rPr>
        <w:t>六、联系方式</w:t>
      </w:r>
    </w:p>
    <w:p w:rsidR="00DC6274" w:rsidRDefault="00AE125A">
      <w:pPr>
        <w:shd w:val="clear" w:color="auto" w:fill="FFFFFF"/>
        <w:spacing w:after="0" w:line="480" w:lineRule="exact"/>
        <w:ind w:firstLine="795"/>
        <w:jc w:val="both"/>
        <w:rPr>
          <w:rFonts w:ascii="宋体" w:eastAsia="仿宋" w:hAnsi="宋体" w:cs="宋体"/>
          <w:color w:val="000000"/>
          <w:sz w:val="30"/>
          <w:szCs w:val="30"/>
        </w:rPr>
      </w:pPr>
      <w:r>
        <w:rPr>
          <w:rFonts w:ascii="仿宋" w:eastAsia="仿宋" w:hAnsi="仿宋" w:cs="宋体" w:hint="eastAsia"/>
          <w:color w:val="000000"/>
          <w:sz w:val="30"/>
          <w:szCs w:val="30"/>
        </w:rPr>
        <w:t>联系人姓名：王</w:t>
      </w:r>
      <w:r w:rsidR="009A4C7D">
        <w:rPr>
          <w:rFonts w:ascii="仿宋" w:eastAsia="仿宋" w:hAnsi="仿宋" w:cs="宋体" w:hint="eastAsia"/>
          <w:color w:val="000000"/>
          <w:sz w:val="30"/>
          <w:szCs w:val="30"/>
        </w:rPr>
        <w:t>先生</w:t>
      </w:r>
      <w:r>
        <w:rPr>
          <w:rFonts w:ascii="宋体" w:eastAsia="宋体" w:hAnsi="宋体" w:cs="宋体" w:hint="eastAsia"/>
          <w:color w:val="000000"/>
          <w:sz w:val="30"/>
          <w:szCs w:val="30"/>
        </w:rPr>
        <w:t>；</w:t>
      </w:r>
      <w:r>
        <w:rPr>
          <w:rFonts w:ascii="仿宋" w:eastAsia="仿宋" w:hAnsi="仿宋" w:cs="宋体" w:hint="eastAsia"/>
          <w:color w:val="000000"/>
          <w:sz w:val="30"/>
          <w:szCs w:val="30"/>
        </w:rPr>
        <w:t>联系电话：0374-8599311</w:t>
      </w:r>
    </w:p>
    <w:p w:rsidR="00DC6274" w:rsidRDefault="00AE125A">
      <w:pPr>
        <w:shd w:val="clear" w:color="auto" w:fill="FFFFFF"/>
        <w:spacing w:after="0" w:line="480" w:lineRule="exact"/>
        <w:ind w:firstLine="795"/>
        <w:jc w:val="both"/>
        <w:rPr>
          <w:rFonts w:ascii="宋体" w:eastAsia="仿宋" w:hAnsi="宋体" w:cs="宋体"/>
          <w:color w:val="000000"/>
          <w:sz w:val="30"/>
          <w:szCs w:val="30"/>
        </w:rPr>
      </w:pPr>
      <w:r>
        <w:rPr>
          <w:rFonts w:ascii="仿宋" w:eastAsia="仿宋" w:hAnsi="仿宋" w:cs="宋体" w:hint="eastAsia"/>
          <w:color w:val="000000"/>
          <w:sz w:val="30"/>
          <w:szCs w:val="30"/>
        </w:rPr>
        <w:t>单位地址：河南省鄢陵县开发区311国道北侧鄢陵县公路管理局</w:t>
      </w:r>
    </w:p>
    <w:sectPr w:rsidR="00DC6274" w:rsidSect="00DC6274">
      <w:head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335" w:rsidRDefault="00212335" w:rsidP="00DC6274">
      <w:pPr>
        <w:spacing w:after="0"/>
      </w:pPr>
      <w:r>
        <w:separator/>
      </w:r>
    </w:p>
  </w:endnote>
  <w:endnote w:type="continuationSeparator" w:id="0">
    <w:p w:rsidR="00212335" w:rsidRDefault="00212335" w:rsidP="00DC62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335" w:rsidRDefault="00212335" w:rsidP="00DC6274">
      <w:pPr>
        <w:spacing w:after="0"/>
      </w:pPr>
      <w:r>
        <w:separator/>
      </w:r>
    </w:p>
  </w:footnote>
  <w:footnote w:type="continuationSeparator" w:id="0">
    <w:p w:rsidR="00212335" w:rsidRDefault="00212335" w:rsidP="00DC62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74" w:rsidRDefault="00DC627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9C6227"/>
    <w:rsid w:val="00002AE6"/>
    <w:rsid w:val="000440BE"/>
    <w:rsid w:val="0004427B"/>
    <w:rsid w:val="000711F5"/>
    <w:rsid w:val="001554D9"/>
    <w:rsid w:val="001742D9"/>
    <w:rsid w:val="001A2317"/>
    <w:rsid w:val="001C0F57"/>
    <w:rsid w:val="001D6F4A"/>
    <w:rsid w:val="001F09FE"/>
    <w:rsid w:val="001F67FE"/>
    <w:rsid w:val="002025D0"/>
    <w:rsid w:val="00212335"/>
    <w:rsid w:val="002153E9"/>
    <w:rsid w:val="00241B50"/>
    <w:rsid w:val="00272E65"/>
    <w:rsid w:val="002767F1"/>
    <w:rsid w:val="00323B43"/>
    <w:rsid w:val="003652B4"/>
    <w:rsid w:val="003771F2"/>
    <w:rsid w:val="00390ADD"/>
    <w:rsid w:val="003B2C38"/>
    <w:rsid w:val="003C1D82"/>
    <w:rsid w:val="003D37D8"/>
    <w:rsid w:val="003E6D18"/>
    <w:rsid w:val="003F275C"/>
    <w:rsid w:val="004347D7"/>
    <w:rsid w:val="00434E3B"/>
    <w:rsid w:val="004358AB"/>
    <w:rsid w:val="00460CA1"/>
    <w:rsid w:val="004648F3"/>
    <w:rsid w:val="00471D2B"/>
    <w:rsid w:val="00490D20"/>
    <w:rsid w:val="00491F4F"/>
    <w:rsid w:val="0050051D"/>
    <w:rsid w:val="005475B9"/>
    <w:rsid w:val="0059498B"/>
    <w:rsid w:val="005A4831"/>
    <w:rsid w:val="005B4276"/>
    <w:rsid w:val="006019AD"/>
    <w:rsid w:val="00612EC2"/>
    <w:rsid w:val="00650728"/>
    <w:rsid w:val="0068300C"/>
    <w:rsid w:val="006A22E7"/>
    <w:rsid w:val="00702EE0"/>
    <w:rsid w:val="00725EE1"/>
    <w:rsid w:val="00772A28"/>
    <w:rsid w:val="0078334B"/>
    <w:rsid w:val="007A6465"/>
    <w:rsid w:val="007D2D6D"/>
    <w:rsid w:val="007D3484"/>
    <w:rsid w:val="00811740"/>
    <w:rsid w:val="00821257"/>
    <w:rsid w:val="008424CA"/>
    <w:rsid w:val="00870374"/>
    <w:rsid w:val="008B7726"/>
    <w:rsid w:val="008F4D28"/>
    <w:rsid w:val="00923BB1"/>
    <w:rsid w:val="0093439D"/>
    <w:rsid w:val="009416E5"/>
    <w:rsid w:val="009453F2"/>
    <w:rsid w:val="00973E7E"/>
    <w:rsid w:val="0098070A"/>
    <w:rsid w:val="00980E85"/>
    <w:rsid w:val="00994393"/>
    <w:rsid w:val="009A4C7D"/>
    <w:rsid w:val="009B2841"/>
    <w:rsid w:val="009C6227"/>
    <w:rsid w:val="009E7F03"/>
    <w:rsid w:val="009F3270"/>
    <w:rsid w:val="00A10D8C"/>
    <w:rsid w:val="00A911B9"/>
    <w:rsid w:val="00AC14A4"/>
    <w:rsid w:val="00AC15D3"/>
    <w:rsid w:val="00AE125A"/>
    <w:rsid w:val="00AE2D2F"/>
    <w:rsid w:val="00AF0538"/>
    <w:rsid w:val="00B035A5"/>
    <w:rsid w:val="00B36BE4"/>
    <w:rsid w:val="00B45FB2"/>
    <w:rsid w:val="00B52BDD"/>
    <w:rsid w:val="00C4122E"/>
    <w:rsid w:val="00C44325"/>
    <w:rsid w:val="00C70783"/>
    <w:rsid w:val="00CB0440"/>
    <w:rsid w:val="00CE7BE9"/>
    <w:rsid w:val="00D03D54"/>
    <w:rsid w:val="00D5517A"/>
    <w:rsid w:val="00D759EB"/>
    <w:rsid w:val="00DB779E"/>
    <w:rsid w:val="00DC3AFB"/>
    <w:rsid w:val="00DC6274"/>
    <w:rsid w:val="00DE1C34"/>
    <w:rsid w:val="00DE2BB9"/>
    <w:rsid w:val="00E54F81"/>
    <w:rsid w:val="00E73B47"/>
    <w:rsid w:val="00E814B1"/>
    <w:rsid w:val="00E95864"/>
    <w:rsid w:val="00F1512C"/>
    <w:rsid w:val="00F314E1"/>
    <w:rsid w:val="00F650B7"/>
    <w:rsid w:val="00F8013C"/>
    <w:rsid w:val="00F90960"/>
    <w:rsid w:val="00FA1C43"/>
    <w:rsid w:val="00FE45F3"/>
    <w:rsid w:val="00FE74A5"/>
    <w:rsid w:val="0107602C"/>
    <w:rsid w:val="207D4005"/>
    <w:rsid w:val="30871720"/>
    <w:rsid w:val="407F6276"/>
    <w:rsid w:val="42E33347"/>
    <w:rsid w:val="43E61F7D"/>
    <w:rsid w:val="4B8C519F"/>
    <w:rsid w:val="50DE6A7A"/>
    <w:rsid w:val="565A4807"/>
    <w:rsid w:val="593443A6"/>
    <w:rsid w:val="61CC30A9"/>
    <w:rsid w:val="6D0E7599"/>
    <w:rsid w:val="6DD04727"/>
    <w:rsid w:val="7593117A"/>
    <w:rsid w:val="775E4672"/>
    <w:rsid w:val="78E82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74"/>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DC6274"/>
  </w:style>
  <w:style w:type="paragraph" w:styleId="a4">
    <w:name w:val="Balloon Text"/>
    <w:basedOn w:val="a"/>
    <w:link w:val="Char0"/>
    <w:uiPriority w:val="99"/>
    <w:semiHidden/>
    <w:unhideWhenUsed/>
    <w:qFormat/>
    <w:rsid w:val="00DC6274"/>
    <w:pPr>
      <w:spacing w:after="0"/>
    </w:pPr>
    <w:rPr>
      <w:sz w:val="18"/>
      <w:szCs w:val="18"/>
    </w:rPr>
  </w:style>
  <w:style w:type="paragraph" w:styleId="a5">
    <w:name w:val="footer"/>
    <w:basedOn w:val="a"/>
    <w:link w:val="Char1"/>
    <w:uiPriority w:val="99"/>
    <w:semiHidden/>
    <w:unhideWhenUsed/>
    <w:qFormat/>
    <w:rsid w:val="00DC6274"/>
    <w:pPr>
      <w:tabs>
        <w:tab w:val="center" w:pos="4153"/>
        <w:tab w:val="right" w:pos="8306"/>
      </w:tabs>
    </w:pPr>
    <w:rPr>
      <w:sz w:val="18"/>
      <w:szCs w:val="18"/>
    </w:rPr>
  </w:style>
  <w:style w:type="paragraph" w:styleId="a6">
    <w:name w:val="header"/>
    <w:basedOn w:val="a"/>
    <w:link w:val="Char2"/>
    <w:uiPriority w:val="99"/>
    <w:semiHidden/>
    <w:unhideWhenUsed/>
    <w:qFormat/>
    <w:rsid w:val="00DC6274"/>
    <w:pPr>
      <w:pBdr>
        <w:bottom w:val="single" w:sz="6" w:space="1" w:color="auto"/>
      </w:pBdr>
      <w:tabs>
        <w:tab w:val="center" w:pos="4153"/>
        <w:tab w:val="right" w:pos="8306"/>
      </w:tabs>
      <w:jc w:val="center"/>
    </w:pPr>
    <w:rPr>
      <w:sz w:val="18"/>
      <w:szCs w:val="18"/>
    </w:rPr>
  </w:style>
  <w:style w:type="paragraph" w:styleId="a7">
    <w:name w:val="annotation subject"/>
    <w:basedOn w:val="a3"/>
    <w:next w:val="a3"/>
    <w:link w:val="Char3"/>
    <w:uiPriority w:val="99"/>
    <w:semiHidden/>
    <w:unhideWhenUsed/>
    <w:qFormat/>
    <w:rsid w:val="00DC6274"/>
    <w:rPr>
      <w:b/>
      <w:bCs/>
    </w:rPr>
  </w:style>
  <w:style w:type="character" w:styleId="a8">
    <w:name w:val="annotation reference"/>
    <w:basedOn w:val="a0"/>
    <w:uiPriority w:val="99"/>
    <w:semiHidden/>
    <w:unhideWhenUsed/>
    <w:rsid w:val="00DC6274"/>
    <w:rPr>
      <w:sz w:val="21"/>
      <w:szCs w:val="21"/>
    </w:rPr>
  </w:style>
  <w:style w:type="character" w:customStyle="1" w:styleId="Char2">
    <w:name w:val="页眉 Char"/>
    <w:basedOn w:val="a0"/>
    <w:link w:val="a6"/>
    <w:uiPriority w:val="99"/>
    <w:semiHidden/>
    <w:qFormat/>
    <w:rsid w:val="00DC6274"/>
    <w:rPr>
      <w:rFonts w:ascii="Tahoma" w:hAnsi="Tahoma"/>
      <w:sz w:val="18"/>
      <w:szCs w:val="18"/>
    </w:rPr>
  </w:style>
  <w:style w:type="character" w:customStyle="1" w:styleId="Char1">
    <w:name w:val="页脚 Char"/>
    <w:basedOn w:val="a0"/>
    <w:link w:val="a5"/>
    <w:uiPriority w:val="99"/>
    <w:semiHidden/>
    <w:qFormat/>
    <w:rsid w:val="00DC6274"/>
    <w:rPr>
      <w:rFonts w:ascii="Tahoma" w:hAnsi="Tahoma"/>
      <w:sz w:val="18"/>
      <w:szCs w:val="18"/>
    </w:rPr>
  </w:style>
  <w:style w:type="character" w:customStyle="1" w:styleId="Char">
    <w:name w:val="批注文字 Char"/>
    <w:basedOn w:val="a0"/>
    <w:link w:val="a3"/>
    <w:uiPriority w:val="99"/>
    <w:semiHidden/>
    <w:rsid w:val="00DC6274"/>
    <w:rPr>
      <w:rFonts w:ascii="Tahoma" w:eastAsia="微软雅黑" w:hAnsi="Tahoma" w:cstheme="minorBidi"/>
      <w:sz w:val="22"/>
      <w:szCs w:val="22"/>
    </w:rPr>
  </w:style>
  <w:style w:type="character" w:customStyle="1" w:styleId="Char3">
    <w:name w:val="批注主题 Char"/>
    <w:basedOn w:val="Char"/>
    <w:link w:val="a7"/>
    <w:uiPriority w:val="99"/>
    <w:semiHidden/>
    <w:qFormat/>
    <w:rsid w:val="00DC6274"/>
    <w:rPr>
      <w:b/>
      <w:bCs/>
    </w:rPr>
  </w:style>
  <w:style w:type="character" w:customStyle="1" w:styleId="Char0">
    <w:name w:val="批注框文本 Char"/>
    <w:basedOn w:val="a0"/>
    <w:link w:val="a4"/>
    <w:uiPriority w:val="99"/>
    <w:semiHidden/>
    <w:rsid w:val="00DC6274"/>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423F0-FD68-4735-A707-8C0097A4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261</Words>
  <Characters>1492</Characters>
  <Application>Microsoft Office Word</Application>
  <DocSecurity>0</DocSecurity>
  <Lines>12</Lines>
  <Paragraphs>3</Paragraphs>
  <ScaleCrop>false</ScaleCrop>
  <Company>Microsoft</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鄢陵县公共资源交易中心:王磊</dc:creator>
  <cp:lastModifiedBy>鄢陵县公共资源交易中心:梁宁</cp:lastModifiedBy>
  <cp:revision>77</cp:revision>
  <dcterms:created xsi:type="dcterms:W3CDTF">2018-11-28T07:36:00Z</dcterms:created>
  <dcterms:modified xsi:type="dcterms:W3CDTF">2019-03-15T00:11:00Z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y fmtid="{D5CDD505-2E9C-101B-9397-08002B2CF9AE}" pid="3" name="KSORubyTemplateID" linkTarget="0">
    <vt:lpwstr>6</vt:lpwstr>
  </property>
</Properties>
</file>