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F1" w:rsidRDefault="008D6DF1">
      <w:pPr>
        <w:jc w:val="center"/>
        <w:rPr>
          <w:rFonts w:asciiTheme="majorEastAsia" w:eastAsiaTheme="majorEastAsia" w:hAnsiTheme="majorEastAsia" w:cstheme="majorEastAsia"/>
          <w:b/>
          <w:bCs/>
          <w:color w:val="000000"/>
          <w:sz w:val="22"/>
        </w:rPr>
      </w:pPr>
    </w:p>
    <w:p w:rsidR="008D6DF1" w:rsidRDefault="00540CFC">
      <w:pPr>
        <w:spacing w:line="720" w:lineRule="auto"/>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52"/>
          <w:szCs w:val="52"/>
        </w:rPr>
        <w:t>许昌市东城区市政管理中心</w:t>
      </w:r>
    </w:p>
    <w:p w:rsidR="008D6DF1" w:rsidRDefault="00540CFC">
      <w:pPr>
        <w:spacing w:line="720" w:lineRule="auto"/>
        <w:jc w:val="center"/>
        <w:rPr>
          <w:rFonts w:asciiTheme="majorEastAsia" w:eastAsiaTheme="majorEastAsia" w:hAnsiTheme="majorEastAsia" w:cstheme="majorEastAsia"/>
          <w:b/>
          <w:bCs/>
          <w:color w:val="000000"/>
          <w:sz w:val="52"/>
          <w:szCs w:val="52"/>
        </w:rPr>
      </w:pPr>
      <w:r>
        <w:rPr>
          <w:rFonts w:asciiTheme="majorEastAsia" w:eastAsiaTheme="majorEastAsia" w:hAnsiTheme="majorEastAsia" w:cstheme="majorEastAsia" w:hint="eastAsia"/>
          <w:b/>
          <w:bCs/>
          <w:color w:val="000000"/>
          <w:sz w:val="52"/>
          <w:szCs w:val="52"/>
        </w:rPr>
        <w:t>“东城区标线工程”</w:t>
      </w:r>
    </w:p>
    <w:p w:rsidR="008D6DF1" w:rsidRDefault="008D6DF1">
      <w:pPr>
        <w:jc w:val="center"/>
        <w:rPr>
          <w:rFonts w:ascii="微软简隶书" w:eastAsia="微软简隶书"/>
          <w:color w:val="000000"/>
          <w:sz w:val="20"/>
          <w:szCs w:val="21"/>
        </w:rPr>
      </w:pPr>
    </w:p>
    <w:p w:rsidR="008D6DF1" w:rsidRDefault="008D6DF1">
      <w:pPr>
        <w:rPr>
          <w:rFonts w:ascii="微软简隶书" w:eastAsia="微软简隶书"/>
          <w:color w:val="000000"/>
        </w:rPr>
      </w:pPr>
    </w:p>
    <w:p w:rsidR="008D6DF1" w:rsidRDefault="00540CFC">
      <w:pPr>
        <w:jc w:val="center"/>
        <w:rPr>
          <w:rFonts w:asciiTheme="majorEastAsia" w:eastAsiaTheme="majorEastAsia" w:hAnsiTheme="majorEastAsia" w:cstheme="majorEastAsia"/>
          <w:bCs/>
          <w:color w:val="000000"/>
          <w:w w:val="90"/>
          <w:sz w:val="96"/>
          <w:szCs w:val="96"/>
        </w:rPr>
      </w:pPr>
      <w:r>
        <w:rPr>
          <w:rFonts w:asciiTheme="majorEastAsia" w:eastAsiaTheme="majorEastAsia" w:hAnsiTheme="majorEastAsia" w:cstheme="majorEastAsia" w:hint="eastAsia"/>
          <w:bCs/>
          <w:color w:val="000000"/>
          <w:w w:val="90"/>
          <w:sz w:val="96"/>
          <w:szCs w:val="96"/>
        </w:rPr>
        <w:t>招　标　文　件</w:t>
      </w: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540CFC">
      <w:pPr>
        <w:rPr>
          <w:rFonts w:ascii="微软简隶书" w:eastAsia="微软简隶书"/>
          <w:color w:val="000000"/>
        </w:rPr>
      </w:pPr>
      <w:r>
        <w:rPr>
          <w:rFonts w:ascii="宋体" w:hAnsi="宋体"/>
          <w:b/>
          <w:noProof/>
          <w:sz w:val="52"/>
          <w:szCs w:val="52"/>
        </w:rPr>
        <w:drawing>
          <wp:anchor distT="0" distB="0" distL="114300" distR="114300" simplePos="0" relativeHeight="251659264" behindDoc="1" locked="0" layoutInCell="1" allowOverlap="1">
            <wp:simplePos x="0" y="0"/>
            <wp:positionH relativeFrom="column">
              <wp:posOffset>1948180</wp:posOffset>
            </wp:positionH>
            <wp:positionV relativeFrom="paragraph">
              <wp:posOffset>128270</wp:posOffset>
            </wp:positionV>
            <wp:extent cx="1849120" cy="1353820"/>
            <wp:effectExtent l="0" t="0" r="17780" b="17780"/>
            <wp:wrapTight wrapText="bothSides">
              <wp:wrapPolygon edited="0">
                <wp:start x="0" y="0"/>
                <wp:lineTo x="0" y="21276"/>
                <wp:lineTo x="21363" y="21276"/>
                <wp:lineTo x="21363"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1849120" cy="1353820"/>
                    </a:xfrm>
                    <a:prstGeom prst="rect">
                      <a:avLst/>
                    </a:prstGeom>
                    <a:noFill/>
                    <a:ln w="9525">
                      <a:noFill/>
                    </a:ln>
                  </pic:spPr>
                </pic:pic>
              </a:graphicData>
            </a:graphic>
          </wp:anchor>
        </w:drawing>
      </w: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8D6DF1">
      <w:pPr>
        <w:rPr>
          <w:rFonts w:ascii="微软简隶书" w:eastAsia="微软简隶书"/>
          <w:color w:val="000000"/>
        </w:rPr>
      </w:pPr>
    </w:p>
    <w:p w:rsidR="008D6DF1" w:rsidRDefault="00540CFC">
      <w:pPr>
        <w:spacing w:line="600" w:lineRule="auto"/>
        <w:jc w:val="left"/>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项目编号：</w:t>
      </w:r>
      <w:r>
        <w:rPr>
          <w:rFonts w:asciiTheme="majorEastAsia" w:eastAsiaTheme="majorEastAsia" w:hAnsiTheme="majorEastAsia" w:cstheme="majorEastAsia" w:hint="eastAsia"/>
          <w:b/>
          <w:bCs/>
          <w:color w:val="000000"/>
          <w:sz w:val="36"/>
          <w:szCs w:val="36"/>
        </w:rPr>
        <w:t>JZFCG-G2019014</w:t>
      </w:r>
      <w:r>
        <w:rPr>
          <w:rFonts w:asciiTheme="majorEastAsia" w:eastAsiaTheme="majorEastAsia" w:hAnsiTheme="majorEastAsia" w:cstheme="majorEastAsia" w:hint="eastAsia"/>
          <w:b/>
          <w:bCs/>
          <w:color w:val="000000"/>
          <w:sz w:val="36"/>
          <w:szCs w:val="36"/>
        </w:rPr>
        <w:t>号</w:t>
      </w:r>
    </w:p>
    <w:p w:rsidR="008D6DF1" w:rsidRDefault="00540CFC">
      <w:pPr>
        <w:spacing w:line="600" w:lineRule="auto"/>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采购单位：许昌市东城区市政管理中心</w:t>
      </w:r>
    </w:p>
    <w:p w:rsidR="008D6DF1" w:rsidRDefault="00540CFC">
      <w:pPr>
        <w:spacing w:line="600" w:lineRule="auto"/>
        <w:ind w:firstLineChars="400" w:firstLine="1446"/>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代理机构：永明项目管理有限公司</w:t>
      </w:r>
    </w:p>
    <w:p w:rsidR="008D6DF1" w:rsidRDefault="00540CFC">
      <w:pPr>
        <w:spacing w:line="720" w:lineRule="auto"/>
        <w:jc w:val="center"/>
        <w:rPr>
          <w:rFonts w:asciiTheme="minorEastAsia" w:hAnsiTheme="minorEastAsia" w:cs="黑体"/>
          <w:b/>
          <w:bCs/>
          <w:sz w:val="44"/>
          <w:szCs w:val="44"/>
          <w:lang w:val="zh-CN"/>
        </w:rPr>
      </w:pPr>
      <w:r>
        <w:rPr>
          <w:rFonts w:asciiTheme="majorEastAsia" w:eastAsiaTheme="majorEastAsia" w:hAnsiTheme="majorEastAsia" w:cstheme="majorEastAsia" w:hint="eastAsia"/>
          <w:b/>
          <w:bCs/>
          <w:color w:val="000000"/>
          <w:sz w:val="36"/>
          <w:szCs w:val="36"/>
        </w:rPr>
        <w:t>二〇一九年一月</w:t>
      </w:r>
    </w:p>
    <w:p w:rsidR="008D6DF1" w:rsidRDefault="00540CFC">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8D6DF1" w:rsidRDefault="008D6DF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D6DF1" w:rsidRDefault="00540CF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投标邀请</w:t>
      </w:r>
    </w:p>
    <w:p w:rsidR="008D6DF1" w:rsidRDefault="00540CF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项目需求</w:t>
      </w:r>
    </w:p>
    <w:p w:rsidR="008D6DF1" w:rsidRDefault="00540CF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投标人须知前附表</w:t>
      </w:r>
    </w:p>
    <w:p w:rsidR="008D6DF1" w:rsidRDefault="00540CF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w:t>
      </w:r>
    </w:p>
    <w:p w:rsidR="008D6DF1" w:rsidRDefault="00540CF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D6DF1" w:rsidRDefault="00540CF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8D6DF1" w:rsidRDefault="00540CF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D6DF1" w:rsidRDefault="00540CF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D6DF1" w:rsidRDefault="00540CF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D6DF1" w:rsidRDefault="00540CF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D6DF1" w:rsidRDefault="00540CF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政府采购政策功能</w:t>
      </w:r>
    </w:p>
    <w:p w:rsidR="008D6DF1" w:rsidRDefault="00540CF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资格审查与评标</w:t>
      </w:r>
    </w:p>
    <w:p w:rsidR="008D6DF1" w:rsidRDefault="00540CFC">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合同条款及格式</w:t>
      </w:r>
    </w:p>
    <w:p w:rsidR="008D6DF1" w:rsidRDefault="00540CF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投标文件有关格式</w:t>
      </w:r>
    </w:p>
    <w:p w:rsidR="008D6DF1" w:rsidRDefault="008D6DF1">
      <w:pPr>
        <w:pStyle w:val="ad"/>
        <w:widowControl/>
        <w:shd w:val="clear" w:color="auto" w:fill="FFFFFF"/>
        <w:spacing w:line="315" w:lineRule="atLeast"/>
        <w:jc w:val="center"/>
        <w:rPr>
          <w:rFonts w:ascii="宋体" w:hAnsi="宋体" w:cs="宋体"/>
          <w:b/>
          <w:color w:val="000000"/>
          <w:sz w:val="36"/>
          <w:szCs w:val="36"/>
          <w:shd w:val="clear" w:color="auto" w:fill="FFFFFF"/>
        </w:rPr>
      </w:pPr>
    </w:p>
    <w:p w:rsidR="008D6DF1" w:rsidRDefault="008D6DF1">
      <w:pPr>
        <w:pStyle w:val="ad"/>
        <w:widowControl/>
        <w:shd w:val="clear" w:color="auto" w:fill="FFFFFF"/>
        <w:spacing w:line="315" w:lineRule="atLeast"/>
        <w:jc w:val="center"/>
        <w:rPr>
          <w:rFonts w:ascii="宋体" w:hAnsi="宋体" w:cs="宋体"/>
          <w:b/>
          <w:color w:val="000000"/>
          <w:sz w:val="36"/>
          <w:szCs w:val="36"/>
          <w:shd w:val="clear" w:color="auto" w:fill="FFFFFF"/>
        </w:rPr>
      </w:pPr>
    </w:p>
    <w:p w:rsidR="008D6DF1" w:rsidRDefault="00540CFC">
      <w:pPr>
        <w:pStyle w:val="ad"/>
        <w:widowControl/>
        <w:shd w:val="clear" w:color="auto" w:fill="FFFFFF"/>
        <w:spacing w:line="315" w:lineRule="atLeast"/>
        <w:jc w:val="center"/>
        <w:rPr>
          <w:rFonts w:ascii="仿宋_GB2312" w:eastAsia="仿宋_GB2312" w:hAnsi="仿宋_GB2312" w:cs="仿宋_GB2312"/>
          <w:color w:val="000000"/>
          <w:sz w:val="32"/>
          <w:szCs w:val="32"/>
          <w:shd w:val="clear" w:color="auto" w:fill="FFFFFF"/>
        </w:rPr>
      </w:pPr>
      <w:r>
        <w:rPr>
          <w:rFonts w:ascii="宋体" w:hAnsi="宋体" w:cs="宋体" w:hint="eastAsia"/>
          <w:b/>
          <w:color w:val="000000"/>
          <w:sz w:val="36"/>
          <w:szCs w:val="36"/>
          <w:shd w:val="clear" w:color="auto" w:fill="FFFFFF"/>
        </w:rPr>
        <w:lastRenderedPageBreak/>
        <w:t>第一章</w:t>
      </w:r>
      <w:r>
        <w:rPr>
          <w:rFonts w:ascii="宋体" w:hAnsi="宋体" w:cs="宋体" w:hint="eastAsia"/>
          <w:b/>
          <w:color w:val="000000"/>
          <w:sz w:val="36"/>
          <w:szCs w:val="36"/>
          <w:shd w:val="clear" w:color="auto" w:fill="FFFFFF"/>
        </w:rPr>
        <w:t xml:space="preserve"> </w:t>
      </w:r>
      <w:r>
        <w:rPr>
          <w:rFonts w:ascii="宋体" w:hAnsi="宋体" w:cs="宋体" w:hint="eastAsia"/>
          <w:b/>
          <w:color w:val="000000"/>
          <w:sz w:val="36"/>
          <w:szCs w:val="36"/>
          <w:shd w:val="clear" w:color="auto" w:fill="FFFFFF"/>
        </w:rPr>
        <w:t>投标邀请</w:t>
      </w:r>
    </w:p>
    <w:p w:rsidR="008D6DF1" w:rsidRDefault="00540CFC">
      <w:pPr>
        <w:pStyle w:val="ad"/>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r>
        <w:rPr>
          <w:rFonts w:asciiTheme="minorEastAsia" w:eastAsiaTheme="minorEastAsia" w:hAnsiTheme="minorEastAsia" w:cs="黑体" w:hint="eastAsia"/>
          <w:b/>
          <w:bCs/>
          <w:color w:val="000000"/>
          <w:shd w:val="clear" w:color="auto" w:fill="FFFFFF"/>
        </w:rPr>
        <w:t>一、项目基本情况</w:t>
      </w:r>
    </w:p>
    <w:p w:rsidR="008D6DF1" w:rsidRDefault="00540CFC">
      <w:pPr>
        <w:ind w:firstLineChars="100" w:firstLine="210"/>
        <w:rPr>
          <w:rFonts w:ascii="Calibri" w:eastAsia="宋体" w:hAnsi="Calibri" w:cs="Times New Roman"/>
          <w:sz w:val="24"/>
          <w:szCs w:val="24"/>
        </w:rPr>
      </w:pPr>
      <w:r>
        <w:rPr>
          <w:rFonts w:asciiTheme="minorEastAsia" w:hAnsiTheme="minorEastAsia" w:cs="仿宋_GB2312" w:hint="eastAsia"/>
          <w:shd w:val="clear" w:color="auto" w:fill="FFFFFF"/>
        </w:rPr>
        <w:t xml:space="preserve"> </w:t>
      </w:r>
      <w:r>
        <w:rPr>
          <w:rFonts w:asciiTheme="minorEastAsia" w:hAnsiTheme="minorEastAsia" w:cs="仿宋_GB2312" w:hint="eastAsia"/>
          <w:shd w:val="clear" w:color="auto" w:fill="FFFFFF"/>
        </w:rPr>
        <w:t>（一）项目</w:t>
      </w:r>
      <w:r>
        <w:rPr>
          <w:rFonts w:ascii="Calibri" w:eastAsia="宋体" w:hAnsi="Calibri" w:cs="Times New Roman" w:hint="eastAsia"/>
          <w:sz w:val="24"/>
          <w:szCs w:val="24"/>
        </w:rPr>
        <w:t>名称：许昌市东城区市政管理中心“东城区标线工程”</w:t>
      </w:r>
    </w:p>
    <w:p w:rsidR="008D6DF1" w:rsidRDefault="00540CFC">
      <w:pPr>
        <w:pStyle w:val="ad"/>
        <w:widowControl/>
        <w:shd w:val="clear" w:color="auto" w:fill="FFFFFF"/>
        <w:spacing w:line="312" w:lineRule="auto"/>
        <w:ind w:firstLineChars="100" w:firstLine="240"/>
        <w:contextualSpacing/>
        <w:jc w:val="left"/>
      </w:pPr>
      <w:r>
        <w:rPr>
          <w:rFonts w:asciiTheme="minorEastAsia" w:eastAsiaTheme="minorEastAsia" w:hAnsiTheme="minorEastAsia" w:cs="仿宋_GB2312" w:hint="eastAsia"/>
          <w:shd w:val="clear" w:color="auto" w:fill="FFFFFF"/>
        </w:rPr>
        <w:t>（二）项目编号</w:t>
      </w:r>
      <w:r>
        <w:rPr>
          <w:rFonts w:hint="eastAsia"/>
        </w:rPr>
        <w:t>：</w:t>
      </w:r>
      <w:r>
        <w:rPr>
          <w:rFonts w:hint="eastAsia"/>
        </w:rPr>
        <w:t>JZFCG-G2019014</w:t>
      </w:r>
      <w:r>
        <w:rPr>
          <w:rFonts w:hint="eastAsia"/>
        </w:rPr>
        <w:t>号</w:t>
      </w:r>
      <w:r>
        <w:rPr>
          <w:rFonts w:hint="eastAsia"/>
        </w:rPr>
        <w:t xml:space="preserve"> </w:t>
      </w:r>
    </w:p>
    <w:p w:rsidR="008D6DF1" w:rsidRDefault="00540CFC">
      <w:pPr>
        <w:pStyle w:val="ad"/>
        <w:widowControl/>
        <w:shd w:val="clear" w:color="auto" w:fill="FFFFFF"/>
        <w:spacing w:line="312" w:lineRule="auto"/>
        <w:ind w:firstLineChars="100" w:firstLine="24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（三）采购方式：公开招标</w:t>
      </w:r>
    </w:p>
    <w:p w:rsidR="008D6DF1" w:rsidRDefault="00540CFC">
      <w:pPr>
        <w:pStyle w:val="ad"/>
        <w:widowControl/>
        <w:shd w:val="clear" w:color="auto" w:fill="FFFFFF"/>
        <w:spacing w:line="312" w:lineRule="auto"/>
        <w:ind w:firstLineChars="100" w:firstLine="24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（四）项目主要内容、数量及要求：</w:t>
      </w:r>
      <w:r>
        <w:rPr>
          <w:rFonts w:hint="eastAsia"/>
        </w:rPr>
        <w:t>东城区标线工程</w:t>
      </w:r>
      <w:r>
        <w:rPr>
          <w:rFonts w:asciiTheme="minorEastAsia" w:eastAsiaTheme="minorEastAsia" w:hAnsiTheme="minorEastAsia" w:cs="仿宋_GB2312" w:hint="eastAsia"/>
          <w:shd w:val="clear" w:color="auto" w:fill="FFFFFF"/>
        </w:rPr>
        <w:t>。（详见招标文件货物需求）</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仿宋_GB2312" w:hint="eastAsia"/>
          <w:shd w:val="clear" w:color="auto" w:fill="FFFFFF"/>
        </w:rPr>
        <w:t>（</w:t>
      </w:r>
      <w:r>
        <w:rPr>
          <w:rFonts w:asciiTheme="minorEastAsia" w:eastAsiaTheme="minorEastAsia" w:hAnsiTheme="minorEastAsia" w:cs="仿宋_GB2312" w:hint="eastAsia"/>
          <w:shd w:val="clear" w:color="auto" w:fill="FFFFFF"/>
        </w:rPr>
        <w:t>五）预算金额（单价总金额</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shd w:val="clear" w:color="auto" w:fill="FFFFFF"/>
        </w:rPr>
        <w:t>年）：</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A</w:t>
      </w:r>
      <w:r>
        <w:rPr>
          <w:rFonts w:asciiTheme="minorEastAsia" w:eastAsiaTheme="minorEastAsia" w:hAnsiTheme="minorEastAsia" w:cs="仿宋_GB2312" w:hint="eastAsia"/>
          <w:shd w:val="clear" w:color="auto" w:fill="FFFFFF"/>
        </w:rPr>
        <w:t>包预算金额：</w:t>
      </w:r>
      <w:r>
        <w:rPr>
          <w:rFonts w:asciiTheme="minorEastAsia" w:eastAsiaTheme="minorEastAsia" w:hAnsiTheme="minorEastAsia" w:cs="仿宋_GB2312" w:hint="eastAsia"/>
          <w:shd w:val="clear" w:color="auto" w:fill="FFFFFF"/>
        </w:rPr>
        <w:t>448.36</w:t>
      </w:r>
      <w:r>
        <w:rPr>
          <w:rFonts w:asciiTheme="minorEastAsia" w:eastAsiaTheme="minorEastAsia" w:hAnsiTheme="minorEastAsia" w:cs="仿宋_GB2312" w:hint="eastAsia"/>
          <w:shd w:val="clear" w:color="auto" w:fill="FFFFFF"/>
        </w:rPr>
        <w:t>元，最高限价：</w:t>
      </w:r>
      <w:r>
        <w:rPr>
          <w:rFonts w:asciiTheme="minorEastAsia" w:eastAsiaTheme="minorEastAsia" w:hAnsiTheme="minorEastAsia" w:cs="仿宋_GB2312"/>
          <w:shd w:val="clear" w:color="auto" w:fill="FFFFFF"/>
        </w:rPr>
        <w:t>448.36</w:t>
      </w:r>
      <w:r>
        <w:rPr>
          <w:rFonts w:asciiTheme="minorEastAsia" w:eastAsiaTheme="minorEastAsia" w:hAnsiTheme="minorEastAsia" w:cs="仿宋_GB2312" w:hint="eastAsia"/>
          <w:shd w:val="clear" w:color="auto" w:fill="FFFFFF"/>
        </w:rPr>
        <w:t>元。</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B</w:t>
      </w:r>
      <w:r>
        <w:rPr>
          <w:rFonts w:asciiTheme="minorEastAsia" w:eastAsiaTheme="minorEastAsia" w:hAnsiTheme="minorEastAsia" w:cs="仿宋_GB2312" w:hint="eastAsia"/>
          <w:shd w:val="clear" w:color="auto" w:fill="FFFFFF"/>
        </w:rPr>
        <w:t>包预算金额：</w:t>
      </w:r>
      <w:r>
        <w:rPr>
          <w:rFonts w:asciiTheme="minorEastAsia" w:eastAsiaTheme="minorEastAsia" w:hAnsiTheme="minorEastAsia" w:cs="仿宋_GB2312"/>
          <w:shd w:val="clear" w:color="auto" w:fill="FFFFFF"/>
        </w:rPr>
        <w:t>448.36</w:t>
      </w:r>
      <w:r>
        <w:rPr>
          <w:rFonts w:asciiTheme="minorEastAsia" w:eastAsiaTheme="minorEastAsia" w:hAnsiTheme="minorEastAsia" w:cs="仿宋_GB2312" w:hint="eastAsia"/>
          <w:shd w:val="clear" w:color="auto" w:fill="FFFFFF"/>
        </w:rPr>
        <w:t>元，最高限价：</w:t>
      </w:r>
      <w:r>
        <w:rPr>
          <w:rFonts w:asciiTheme="minorEastAsia" w:eastAsiaTheme="minorEastAsia" w:hAnsiTheme="minorEastAsia" w:cs="仿宋_GB2312"/>
          <w:shd w:val="clear" w:color="auto" w:fill="FFFFFF"/>
        </w:rPr>
        <w:t>448.36</w:t>
      </w:r>
      <w:r>
        <w:rPr>
          <w:rFonts w:asciiTheme="minorEastAsia" w:eastAsiaTheme="minorEastAsia" w:hAnsiTheme="minorEastAsia" w:cs="仿宋_GB2312" w:hint="eastAsia"/>
          <w:shd w:val="clear" w:color="auto" w:fill="FFFFFF"/>
        </w:rPr>
        <w:t>元。</w:t>
      </w:r>
    </w:p>
    <w:p w:rsidR="008D6DF1" w:rsidRDefault="00540CFC">
      <w:pPr>
        <w:pStyle w:val="ad"/>
        <w:widowControl/>
        <w:shd w:val="clear" w:color="auto" w:fill="FFFFFF"/>
        <w:spacing w:line="312" w:lineRule="auto"/>
        <w:ind w:firstLineChars="100" w:firstLine="24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控制控制单价明细表：</w:t>
      </w:r>
      <w:r>
        <w:rPr>
          <w:rFonts w:asciiTheme="minorEastAsia" w:eastAsiaTheme="minorEastAsia" w:hAnsiTheme="minorEastAsia" w:cs="仿宋_GB2312" w:hint="eastAsia"/>
          <w:shd w:val="clear" w:color="auto" w:fill="FFFFFF"/>
        </w:rPr>
        <w:t xml:space="preserve"> </w:t>
      </w:r>
      <w:bookmarkStart w:id="0" w:name="_GoBack"/>
      <w:bookmarkEnd w:id="0"/>
    </w:p>
    <w:tbl>
      <w:tblPr>
        <w:tblStyle w:val="ae"/>
        <w:tblW w:w="10095" w:type="dxa"/>
        <w:tblInd w:w="-447" w:type="dxa"/>
        <w:tblLayout w:type="fixed"/>
        <w:tblLook w:val="04A0"/>
      </w:tblPr>
      <w:tblGrid>
        <w:gridCol w:w="810"/>
        <w:gridCol w:w="2190"/>
        <w:gridCol w:w="615"/>
        <w:gridCol w:w="975"/>
        <w:gridCol w:w="2310"/>
        <w:gridCol w:w="3195"/>
      </w:tblGrid>
      <w:tr w:rsidR="008D6DF1">
        <w:tc>
          <w:tcPr>
            <w:tcW w:w="810"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序号</w:t>
            </w:r>
          </w:p>
        </w:tc>
        <w:tc>
          <w:tcPr>
            <w:tcW w:w="2190"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规格</w:t>
            </w:r>
          </w:p>
        </w:tc>
        <w:tc>
          <w:tcPr>
            <w:tcW w:w="615"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单位</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单价（元）</w:t>
            </w:r>
          </w:p>
        </w:tc>
        <w:tc>
          <w:tcPr>
            <w:tcW w:w="2310"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要求</w:t>
            </w:r>
          </w:p>
        </w:tc>
        <w:tc>
          <w:tcPr>
            <w:tcW w:w="3195"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备注</w:t>
            </w: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热熔标线</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43</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lang w:val="zh-CN"/>
              </w:rPr>
              <w:t>厚度：</w:t>
            </w:r>
            <w:r>
              <w:rPr>
                <w:rFonts w:asciiTheme="minorEastAsia" w:eastAsiaTheme="minorEastAsia" w:hAnsiTheme="minorEastAsia" w:cs="宋体" w:hint="eastAsia"/>
                <w:color w:val="000000" w:themeColor="text1"/>
                <w:kern w:val="0"/>
              </w:rPr>
              <w:t>1.5~2.5mm</w:t>
            </w:r>
          </w:p>
        </w:tc>
        <w:tc>
          <w:tcPr>
            <w:tcW w:w="3195" w:type="dxa"/>
            <w:vMerge w:val="restart"/>
          </w:tcPr>
          <w:p w:rsidR="008D6DF1" w:rsidRDefault="00540CFC">
            <w:pPr>
              <w:widowControl/>
              <w:spacing w:line="520" w:lineRule="exact"/>
              <w:contextualSpacing/>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Pr>
                <w:rFonts w:asciiTheme="minorEastAsia" w:hAnsiTheme="minorEastAsia" w:cs="宋体" w:hint="eastAsia"/>
                <w:color w:val="000000" w:themeColor="text1"/>
                <w:kern w:val="0"/>
                <w:sz w:val="24"/>
                <w:szCs w:val="24"/>
              </w:rPr>
              <w:t>、标线应具有良好的视认性、边缘整齐、线型规则、线条流畅；</w:t>
            </w:r>
            <w:r>
              <w:rPr>
                <w:rFonts w:asciiTheme="minorEastAsia" w:hAnsiTheme="minorEastAsia" w:cs="宋体" w:hint="eastAsia"/>
                <w:color w:val="000000" w:themeColor="text1"/>
                <w:kern w:val="0"/>
                <w:sz w:val="24"/>
                <w:szCs w:val="24"/>
              </w:rPr>
              <w:t>2</w:t>
            </w:r>
            <w:r>
              <w:rPr>
                <w:rFonts w:asciiTheme="minorEastAsia" w:hAnsiTheme="minorEastAsia" w:cs="宋体" w:hint="eastAsia"/>
                <w:color w:val="000000" w:themeColor="text1"/>
                <w:kern w:val="0"/>
                <w:sz w:val="24"/>
                <w:szCs w:val="24"/>
              </w:rPr>
              <w:t>、图层厚度均匀、无明显气泡、开裂等缺陷；</w:t>
            </w:r>
            <w:r>
              <w:rPr>
                <w:rFonts w:asciiTheme="minorEastAsia" w:hAnsiTheme="minorEastAsia" w:cs="宋体" w:hint="eastAsia"/>
                <w:color w:val="000000" w:themeColor="text1"/>
                <w:kern w:val="0"/>
                <w:sz w:val="24"/>
                <w:szCs w:val="24"/>
              </w:rPr>
              <w:t>3</w:t>
            </w:r>
            <w:r>
              <w:rPr>
                <w:rFonts w:asciiTheme="minorEastAsia" w:hAnsiTheme="minorEastAsia" w:cs="宋体" w:hint="eastAsia"/>
                <w:color w:val="000000" w:themeColor="text1"/>
                <w:kern w:val="0"/>
                <w:sz w:val="24"/>
                <w:szCs w:val="24"/>
              </w:rPr>
              <w:t>、反光标线玻璃微珠应分部均匀。含量</w:t>
            </w:r>
            <w:r>
              <w:rPr>
                <w:rFonts w:asciiTheme="minorEastAsia" w:hAnsiTheme="minorEastAsia" w:cs="宋体" w:hint="eastAsia"/>
                <w:color w:val="000000" w:themeColor="text1"/>
                <w:kern w:val="0"/>
                <w:sz w:val="24"/>
                <w:szCs w:val="24"/>
              </w:rPr>
              <w:t>18%~25%</w:t>
            </w:r>
            <w:r>
              <w:rPr>
                <w:rFonts w:asciiTheme="minorEastAsia" w:hAnsiTheme="minorEastAsia" w:cs="宋体" w:hint="eastAsia"/>
                <w:color w:val="000000" w:themeColor="text1"/>
                <w:kern w:val="0"/>
                <w:sz w:val="24"/>
                <w:szCs w:val="24"/>
              </w:rPr>
              <w:t>，性能和粒径符合要求；</w:t>
            </w:r>
            <w:r>
              <w:rPr>
                <w:rFonts w:asciiTheme="minorEastAsia" w:hAnsiTheme="minorEastAsia" w:cs="宋体" w:hint="eastAsia"/>
                <w:color w:val="000000" w:themeColor="text1"/>
                <w:kern w:val="0"/>
                <w:sz w:val="24"/>
                <w:szCs w:val="24"/>
              </w:rPr>
              <w:t>4</w:t>
            </w:r>
            <w:r>
              <w:rPr>
                <w:rFonts w:asciiTheme="minorEastAsia" w:hAnsiTheme="minorEastAsia" w:cs="宋体" w:hint="eastAsia"/>
                <w:color w:val="000000" w:themeColor="text1"/>
                <w:kern w:val="0"/>
                <w:sz w:val="24"/>
                <w:szCs w:val="24"/>
              </w:rPr>
              <w:t>、除线应清理干净，防止误导通行，同时避免损坏路面。</w:t>
            </w: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常温标线</w:t>
            </w:r>
          </w:p>
        </w:tc>
        <w:tc>
          <w:tcPr>
            <w:tcW w:w="615"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14.7</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厚度：</w:t>
            </w:r>
            <w:r>
              <w:rPr>
                <w:rFonts w:asciiTheme="minorEastAsia" w:eastAsiaTheme="minorEastAsia" w:hAnsiTheme="minorEastAsia" w:cs="宋体" w:hint="eastAsia"/>
                <w:color w:val="000000" w:themeColor="text1"/>
                <w:kern w:val="0"/>
              </w:rPr>
              <w:t>0.3~0.8mm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震荡标线</w:t>
            </w:r>
          </w:p>
        </w:tc>
        <w:tc>
          <w:tcPr>
            <w:tcW w:w="615"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93</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厚度：</w:t>
            </w:r>
            <w:r>
              <w:rPr>
                <w:rFonts w:asciiTheme="minorEastAsia" w:eastAsiaTheme="minorEastAsia" w:hAnsiTheme="minorEastAsia" w:cs="宋体" w:hint="eastAsia"/>
                <w:color w:val="000000" w:themeColor="text1"/>
                <w:kern w:val="0"/>
              </w:rPr>
              <w:t>5~7mm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双组份标线</w:t>
            </w:r>
          </w:p>
        </w:tc>
        <w:tc>
          <w:tcPr>
            <w:tcW w:w="615"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86.31</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lang w:val="zh-CN"/>
              </w:rPr>
              <w:t>厚度：</w:t>
            </w:r>
            <w:r>
              <w:rPr>
                <w:rFonts w:asciiTheme="minorEastAsia" w:eastAsiaTheme="minorEastAsia" w:hAnsiTheme="minorEastAsia" w:cs="宋体" w:hint="eastAsia"/>
                <w:color w:val="000000" w:themeColor="text1"/>
                <w:kern w:val="0"/>
              </w:rPr>
              <w:t>0.4~2.5mm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除线</w:t>
            </w:r>
          </w:p>
        </w:tc>
        <w:tc>
          <w:tcPr>
            <w:tcW w:w="615"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20</w:t>
            </w:r>
          </w:p>
        </w:tc>
        <w:tc>
          <w:tcPr>
            <w:tcW w:w="2310" w:type="dxa"/>
          </w:tcPr>
          <w:p w:rsidR="008D6DF1" w:rsidRDefault="008D6DF1">
            <w:pPr>
              <w:pStyle w:val="ad"/>
              <w:widowControl/>
              <w:spacing w:line="520" w:lineRule="exact"/>
              <w:contextualSpacing/>
              <w:jc w:val="left"/>
              <w:rPr>
                <w:rFonts w:asciiTheme="minorEastAsia" w:eastAsiaTheme="minorEastAsia" w:hAnsiTheme="minorEastAsia" w:cs="宋体"/>
                <w:color w:val="000000" w:themeColor="text1"/>
                <w:kern w:val="0"/>
                <w:lang w:val="zh-CN"/>
              </w:rPr>
            </w:pP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热熔型停车位</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个</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84.79</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lang w:val="zh-CN"/>
              </w:rPr>
              <w:t>厚度：</w:t>
            </w:r>
            <w:r>
              <w:rPr>
                <w:rFonts w:asciiTheme="minorEastAsia" w:eastAsiaTheme="minorEastAsia" w:hAnsiTheme="minorEastAsia" w:cs="宋体" w:hint="eastAsia"/>
                <w:color w:val="000000" w:themeColor="text1"/>
                <w:kern w:val="0"/>
              </w:rPr>
              <w:t>1.5~2.5mm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常温型停车位</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个</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28.86</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lang w:val="zh-CN"/>
              </w:rPr>
              <w:t>厚度：</w:t>
            </w:r>
            <w:r>
              <w:rPr>
                <w:rFonts w:asciiTheme="minorEastAsia" w:eastAsiaTheme="minorEastAsia" w:hAnsiTheme="minorEastAsia" w:cs="宋体" w:hint="eastAsia"/>
                <w:color w:val="000000" w:themeColor="text1"/>
                <w:kern w:val="0"/>
              </w:rPr>
              <w:t>0.3~0.8mm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常温型停车位序号</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处</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20</w:t>
            </w:r>
          </w:p>
        </w:tc>
        <w:tc>
          <w:tcPr>
            <w:tcW w:w="2310"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lang w:val="zh-CN"/>
              </w:rPr>
              <w:t>厚度：</w:t>
            </w:r>
            <w:r>
              <w:rPr>
                <w:rFonts w:asciiTheme="minorEastAsia" w:hAnsiTheme="minorEastAsia" w:cs="宋体" w:hint="eastAsia"/>
                <w:color w:val="000000" w:themeColor="text1"/>
                <w:kern w:val="0"/>
                <w:sz w:val="24"/>
                <w:szCs w:val="24"/>
              </w:rPr>
              <w:t>0.3~0.8mm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常温网状标线</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14.7</w:t>
            </w:r>
          </w:p>
        </w:tc>
        <w:tc>
          <w:tcPr>
            <w:tcW w:w="2310"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厚度：</w:t>
            </w:r>
            <w:r>
              <w:rPr>
                <w:rFonts w:asciiTheme="minorEastAsia" w:hAnsiTheme="minorEastAsia" w:cs="宋体" w:hint="eastAsia"/>
                <w:color w:val="000000" w:themeColor="text1"/>
                <w:kern w:val="0"/>
                <w:sz w:val="24"/>
                <w:szCs w:val="24"/>
              </w:rPr>
              <w:t>0.3~0.8mm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热熔网状标线</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43</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厚度：</w:t>
            </w:r>
            <w:r>
              <w:rPr>
                <w:rFonts w:asciiTheme="minorEastAsia" w:eastAsiaTheme="minorEastAsia" w:hAnsiTheme="minorEastAsia" w:cs="宋体" w:hint="eastAsia"/>
                <w:color w:val="000000" w:themeColor="text1"/>
                <w:kern w:val="0"/>
              </w:rPr>
              <w:t>1.5~2.5mm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bl>
    <w:p w:rsidR="008D6DF1" w:rsidRDefault="00540CFC">
      <w:pPr>
        <w:pStyle w:val="ad"/>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（六）服务期限</w:t>
      </w:r>
      <w:r>
        <w:rPr>
          <w:rFonts w:asciiTheme="minorEastAsia" w:eastAsiaTheme="minorEastAsia" w:hAnsiTheme="minorEastAsia" w:cs="仿宋_GB2312" w:hint="eastAsia"/>
          <w:shd w:val="clear" w:color="auto" w:fill="FFFFFF"/>
        </w:rPr>
        <w:t xml:space="preserve"> </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shd w:val="clear" w:color="auto" w:fill="FFFFFF"/>
        </w:rPr>
        <w:t>A</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shd w:val="clear" w:color="auto" w:fill="FFFFFF"/>
        </w:rPr>
        <w:t>B</w:t>
      </w:r>
      <w:r>
        <w:rPr>
          <w:rFonts w:asciiTheme="minorEastAsia" w:eastAsiaTheme="minorEastAsia" w:hAnsiTheme="minorEastAsia" w:cs="仿宋_GB2312" w:hint="eastAsia"/>
          <w:shd w:val="clear" w:color="auto" w:fill="FFFFFF"/>
        </w:rPr>
        <w:t>包均为</w:t>
      </w:r>
      <w:r>
        <w:rPr>
          <w:rFonts w:asciiTheme="minorEastAsia" w:eastAsiaTheme="minorEastAsia" w:hAnsiTheme="minorEastAsia" w:cs="仿宋_GB2312" w:hint="eastAsia"/>
          <w:shd w:val="clear" w:color="auto" w:fill="FFFFFF"/>
        </w:rPr>
        <w:t>3</w:t>
      </w:r>
      <w:r>
        <w:rPr>
          <w:rFonts w:asciiTheme="minorEastAsia" w:eastAsiaTheme="minorEastAsia" w:hAnsiTheme="minorEastAsia" w:cs="仿宋_GB2312" w:hint="eastAsia"/>
          <w:shd w:val="clear" w:color="auto" w:fill="FFFFFF"/>
        </w:rPr>
        <w:t>年。</w:t>
      </w:r>
    </w:p>
    <w:p w:rsidR="008D6DF1" w:rsidRDefault="00540CFC">
      <w:pPr>
        <w:pStyle w:val="ad"/>
        <w:widowControl/>
        <w:shd w:val="clear" w:color="auto" w:fill="FFFFFF"/>
        <w:spacing w:line="360" w:lineRule="auto"/>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 xml:space="preserve">  </w:t>
      </w:r>
      <w:r>
        <w:rPr>
          <w:rFonts w:asciiTheme="minorEastAsia" w:eastAsiaTheme="minorEastAsia" w:hAnsiTheme="minorEastAsia" w:cs="仿宋_GB2312" w:hint="eastAsia"/>
          <w:shd w:val="clear" w:color="auto" w:fill="FFFFFF"/>
        </w:rPr>
        <w:t>（七）交付地点：</w:t>
      </w:r>
      <w:r>
        <w:rPr>
          <w:rFonts w:hint="eastAsia"/>
        </w:rPr>
        <w:t>许昌市东城区</w:t>
      </w:r>
      <w:r>
        <w:rPr>
          <w:rFonts w:asciiTheme="minorEastAsia" w:eastAsiaTheme="minorEastAsia" w:hAnsiTheme="minorEastAsia" w:cs="仿宋_GB2312" w:hint="eastAsia"/>
          <w:shd w:val="clear" w:color="auto" w:fill="FFFFFF"/>
        </w:rPr>
        <w:t>所辖区域内</w:t>
      </w:r>
    </w:p>
    <w:p w:rsidR="008D6DF1" w:rsidRDefault="00540CFC">
      <w:pPr>
        <w:pStyle w:val="ad"/>
        <w:widowControl/>
        <w:shd w:val="clear" w:color="auto" w:fill="FFFFFF"/>
        <w:spacing w:line="360" w:lineRule="auto"/>
        <w:ind w:firstLineChars="100" w:firstLine="240"/>
        <w:contextualSpacing/>
        <w:jc w:val="left"/>
      </w:pPr>
      <w:r>
        <w:rPr>
          <w:rFonts w:hint="eastAsia"/>
        </w:rPr>
        <w:t>（八）包组划分：Ａ包：学院路以西（含学院路）</w:t>
      </w:r>
    </w:p>
    <w:p w:rsidR="008D6DF1" w:rsidRDefault="00540CFC">
      <w:pPr>
        <w:pStyle w:val="ad"/>
        <w:widowControl/>
        <w:shd w:val="clear" w:color="auto" w:fill="FFFFFF"/>
        <w:spacing w:line="360" w:lineRule="auto"/>
        <w:contextualSpacing/>
        <w:jc w:val="left"/>
      </w:pPr>
      <w:r>
        <w:rPr>
          <w:rFonts w:hint="eastAsia"/>
        </w:rPr>
        <w:t xml:space="preserve">                  </w:t>
      </w:r>
      <w:r>
        <w:rPr>
          <w:rFonts w:hint="eastAsia"/>
        </w:rPr>
        <w:t>Ｂ包：学院路以东</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lastRenderedPageBreak/>
        <w:t>二、需要落实的政府采购政策</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8D6DF1" w:rsidRDefault="00540CFC">
      <w:pPr>
        <w:widowControl/>
        <w:spacing w:line="520" w:lineRule="exact"/>
        <w:ind w:firstLineChars="200" w:firstLine="480"/>
        <w:rPr>
          <w:rFonts w:ascii="宋体" w:hAnsi="宋体" w:cs="仿宋_GB2312"/>
          <w:color w:val="000000"/>
          <w:sz w:val="24"/>
          <w:szCs w:val="24"/>
          <w:shd w:val="clear" w:color="auto" w:fill="FFFFFF"/>
        </w:rPr>
      </w:pPr>
      <w:r>
        <w:rPr>
          <w:rFonts w:ascii="宋体" w:hAnsi="宋体" w:cs="仿宋_GB2312" w:hint="eastAsia"/>
          <w:color w:val="000000"/>
          <w:sz w:val="24"/>
          <w:szCs w:val="24"/>
          <w:shd w:val="clear" w:color="auto" w:fill="FFFFFF"/>
        </w:rPr>
        <w:t>（一）符合《中华人民共和国政府采购法》第二十二条之规定；</w:t>
      </w:r>
    </w:p>
    <w:p w:rsidR="008D6DF1" w:rsidRDefault="00540CFC">
      <w:pPr>
        <w:widowControl/>
        <w:spacing w:line="520" w:lineRule="exact"/>
        <w:ind w:firstLineChars="200" w:firstLine="480"/>
        <w:rPr>
          <w:rFonts w:ascii="宋体" w:hAnsi="宋体" w:cs="仿宋_GB2312"/>
          <w:color w:val="000000"/>
          <w:sz w:val="24"/>
          <w:szCs w:val="24"/>
          <w:shd w:val="clear" w:color="auto" w:fill="FFFFFF"/>
        </w:rPr>
      </w:pPr>
      <w:r>
        <w:rPr>
          <w:rFonts w:ascii="宋体" w:hAnsi="宋体" w:cs="仿宋_GB2312" w:hint="eastAsia"/>
          <w:color w:val="000000"/>
          <w:sz w:val="24"/>
          <w:szCs w:val="24"/>
          <w:shd w:val="clear" w:color="auto" w:fill="FFFFFF"/>
        </w:rPr>
        <w:t>（二）具备独立的法人资格；</w:t>
      </w:r>
    </w:p>
    <w:p w:rsidR="008D6DF1" w:rsidRDefault="00540CFC">
      <w:pPr>
        <w:widowControl/>
        <w:spacing w:line="520" w:lineRule="exact"/>
        <w:ind w:firstLineChars="200" w:firstLine="480"/>
        <w:rPr>
          <w:rFonts w:ascii="宋体" w:hAnsi="宋体" w:cs="仿宋_GB2312"/>
          <w:color w:val="000000"/>
          <w:sz w:val="24"/>
          <w:szCs w:val="24"/>
          <w:shd w:val="clear" w:color="auto" w:fill="FFFFFF"/>
        </w:rPr>
      </w:pPr>
      <w:r>
        <w:rPr>
          <w:rFonts w:ascii="宋体" w:hAnsi="宋体" w:cs="仿宋_GB2312" w:hint="eastAsia"/>
          <w:color w:val="000000"/>
          <w:sz w:val="24"/>
          <w:szCs w:val="24"/>
          <w:shd w:val="clear" w:color="auto" w:fill="FFFFFF"/>
        </w:rPr>
        <w:t>（三）具备有效的营业执照，且包含相应的经营范围，具有公路交通工程专业承包贰级及以上企业资质；</w:t>
      </w:r>
    </w:p>
    <w:p w:rsidR="008D6DF1" w:rsidRDefault="00540CFC">
      <w:pPr>
        <w:widowControl/>
        <w:spacing w:line="520" w:lineRule="exact"/>
        <w:ind w:firstLineChars="200" w:firstLine="480"/>
        <w:rPr>
          <w:rFonts w:ascii="宋体" w:hAnsi="宋体" w:cs="仿宋_GB2312"/>
          <w:color w:val="000000"/>
          <w:sz w:val="24"/>
          <w:szCs w:val="24"/>
          <w:shd w:val="clear" w:color="auto" w:fill="FFFFFF"/>
        </w:rPr>
      </w:pPr>
      <w:r>
        <w:rPr>
          <w:rFonts w:ascii="宋体" w:hAnsi="宋体" w:cs="仿宋_GB2312" w:hint="eastAsia"/>
          <w:color w:val="000000"/>
          <w:sz w:val="24"/>
          <w:szCs w:val="24"/>
          <w:shd w:val="clear" w:color="auto" w:fill="FFFFFF"/>
        </w:rPr>
        <w:t>（四）未被列入“信用中国”网站</w:t>
      </w:r>
      <w:r>
        <w:rPr>
          <w:rFonts w:ascii="宋体" w:hAnsi="宋体" w:cs="仿宋_GB2312" w:hint="eastAsia"/>
          <w:color w:val="000000"/>
          <w:sz w:val="24"/>
          <w:szCs w:val="24"/>
          <w:shd w:val="clear" w:color="auto" w:fill="FFFFFF"/>
        </w:rPr>
        <w:t>(www.creditchina.gov.cn)</w:t>
      </w:r>
      <w:r>
        <w:rPr>
          <w:rFonts w:ascii="宋体" w:hAnsi="宋体" w:cs="仿宋_GB2312" w:hint="eastAsia"/>
          <w:color w:val="000000"/>
          <w:sz w:val="24"/>
          <w:szCs w:val="24"/>
          <w:shd w:val="clear" w:color="auto" w:fill="FFFFFF"/>
        </w:rPr>
        <w:t>失信被执行人、重大税收违法案件当事人名单、政府采购严重违法失信名单的投标人；“中国政府采购网”</w:t>
      </w:r>
      <w:r>
        <w:rPr>
          <w:rFonts w:ascii="宋体" w:hAnsi="宋体" w:cs="仿宋_GB2312" w:hint="eastAsia"/>
          <w:color w:val="000000"/>
          <w:sz w:val="24"/>
          <w:szCs w:val="24"/>
          <w:shd w:val="clear" w:color="auto" w:fill="FFFFFF"/>
        </w:rPr>
        <w:t xml:space="preserve"> (www.ccgp.gov.cn)</w:t>
      </w:r>
      <w:r>
        <w:rPr>
          <w:rFonts w:ascii="宋体" w:hAnsi="宋体" w:cs="仿宋_GB2312" w:hint="eastAsia"/>
          <w:color w:val="000000"/>
          <w:sz w:val="24"/>
          <w:szCs w:val="24"/>
          <w:shd w:val="clear" w:color="auto" w:fill="FFFFFF"/>
        </w:rPr>
        <w:t>政府采购严重违法失信行为记录名单的投标人；“国家企业信用公示系统”网站（</w:t>
      </w:r>
      <w:r>
        <w:rPr>
          <w:rFonts w:ascii="宋体" w:hAnsi="宋体" w:cs="仿宋_GB2312" w:hint="eastAsia"/>
          <w:color w:val="000000"/>
          <w:sz w:val="24"/>
          <w:szCs w:val="24"/>
          <w:shd w:val="clear" w:color="auto" w:fill="FFFFFF"/>
        </w:rPr>
        <w:t>www.gsxt.gov.cn</w:t>
      </w:r>
      <w:r>
        <w:rPr>
          <w:rFonts w:ascii="宋体" w:hAnsi="宋体" w:cs="仿宋_GB2312" w:hint="eastAsia"/>
          <w:color w:val="000000"/>
          <w:sz w:val="24"/>
          <w:szCs w:val="24"/>
          <w:shd w:val="clear" w:color="auto" w:fill="FFFFFF"/>
        </w:rPr>
        <w:t>）严重违法失信企业名单（黑名单）的投标人；</w:t>
      </w:r>
    </w:p>
    <w:p w:rsidR="008D6DF1" w:rsidRDefault="00540CFC">
      <w:pPr>
        <w:widowControl/>
        <w:spacing w:line="520" w:lineRule="exact"/>
        <w:ind w:firstLineChars="200" w:firstLine="480"/>
        <w:rPr>
          <w:rFonts w:ascii="宋体" w:hAnsi="宋体" w:cs="仿宋_GB2312"/>
          <w:color w:val="000000"/>
          <w:sz w:val="24"/>
          <w:szCs w:val="24"/>
          <w:shd w:val="clear" w:color="auto" w:fill="FFFFFF"/>
        </w:rPr>
      </w:pPr>
      <w:r>
        <w:rPr>
          <w:rFonts w:ascii="宋体" w:hAnsi="宋体" w:cs="仿宋_GB2312" w:hint="eastAsia"/>
          <w:color w:val="000000"/>
          <w:sz w:val="24"/>
          <w:szCs w:val="24"/>
          <w:shd w:val="clear" w:color="auto" w:fill="FFFFFF"/>
        </w:rPr>
        <w:t>（五）本次招标不接受联合体投标。</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w:t>
      </w:r>
      <w:r>
        <w:rPr>
          <w:rFonts w:asciiTheme="minorEastAsia" w:eastAsiaTheme="minorEastAsia" w:hAnsiTheme="minorEastAsia" w:cs="仿宋_GB2312" w:hint="eastAsia"/>
          <w:color w:val="000000"/>
          <w:shd w:val="clear" w:color="auto" w:fill="FFFFFF"/>
        </w:rPr>
        <w:t>、持</w:t>
      </w:r>
      <w:r>
        <w:rPr>
          <w:rFonts w:asciiTheme="minorEastAsia" w:eastAsiaTheme="minorEastAsia" w:hAnsiTheme="minorEastAsia" w:cs="仿宋_GB2312" w:hint="eastAsia"/>
          <w:color w:val="000000"/>
          <w:shd w:val="clear" w:color="auto" w:fill="FFFFFF"/>
        </w:rPr>
        <w:t>CA</w:t>
      </w:r>
      <w:r>
        <w:rPr>
          <w:rFonts w:asciiTheme="minorEastAsia" w:eastAsiaTheme="minorEastAsia" w:hAnsiTheme="minorEastAsia" w:cs="仿宋_GB2312" w:hint="eastAsia"/>
          <w:color w:val="000000"/>
          <w:shd w:val="clear" w:color="auto" w:fill="FFFFFF"/>
        </w:rPr>
        <w:t>数字认证证书，登录《全国公共资源交易平台（河南省·许昌市）》“系统用户</w:t>
      </w:r>
      <w:r>
        <w:rPr>
          <w:rFonts w:asciiTheme="minorEastAsia" w:eastAsiaTheme="minorEastAsia" w:hAnsiTheme="minorEastAsia" w:cs="仿宋_GB2312" w:hint="eastAsia"/>
          <w:color w:val="000000"/>
          <w:shd w:val="clear" w:color="auto" w:fill="FFFFFF"/>
        </w:rPr>
        <w:t>注册”入口</w:t>
      </w:r>
      <w:r>
        <w:rPr>
          <w:rFonts w:asciiTheme="minorEastAsia" w:eastAsiaTheme="minorEastAsia" w:hAnsiTheme="minorEastAsia" w:cs="仿宋_GB2312" w:hint="eastAsia"/>
          <w:color w:val="000000"/>
          <w:shd w:val="clear" w:color="auto" w:fill="FFFFFF"/>
        </w:rPr>
        <w:t>http://221.14.6.70:8088/ggzy/eps/public/RegistAllJcxx.html</w:t>
      </w:r>
      <w:r>
        <w:rPr>
          <w:rFonts w:asciiTheme="minorEastAsia" w:eastAsiaTheme="minorEastAsia" w:hAnsiTheme="minorEastAsia" w:cs="仿宋_GB2312" w:hint="eastAsia"/>
          <w:color w:val="000000"/>
          <w:shd w:val="clear" w:color="auto" w:fill="FFFFFF"/>
        </w:rPr>
        <w:t>）进行免费注册登记（详见“常见问题解答</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rPr>
        <w:t>诚信库网上注册相关资料下载”）；</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w:t>
      </w:r>
      <w:r>
        <w:rPr>
          <w:rFonts w:asciiTheme="minorEastAsia" w:eastAsiaTheme="minorEastAsia" w:hAnsiTheme="minorEastAsia" w:cs="仿宋_GB2312" w:hint="eastAsia"/>
          <w:color w:val="000000"/>
          <w:shd w:val="clear" w:color="auto" w:fill="FFFFFF"/>
        </w:rPr>
        <w:t>、在投标截止时间前均可登录【全国公共资源交易平台（河南省·许昌市）】“投标人</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rPr>
        <w:t>供应商登录”入口（</w:t>
      </w:r>
      <w:r>
        <w:rPr>
          <w:rFonts w:asciiTheme="minorEastAsia" w:eastAsiaTheme="minorEastAsia" w:hAnsiTheme="minorEastAsia" w:cs="仿宋_GB2312"/>
          <w:color w:val="000000"/>
          <w:shd w:val="clear" w:color="auto" w:fill="FFFFFF"/>
        </w:rPr>
        <w:t>http://221.14.6.70:8088/ggzy/</w:t>
      </w:r>
      <w:r>
        <w:rPr>
          <w:rFonts w:asciiTheme="minorEastAsia" w:eastAsiaTheme="minorEastAsia" w:hAnsiTheme="minorEastAsia" w:cs="仿宋_GB2312" w:hint="eastAsia"/>
          <w:color w:val="000000"/>
          <w:shd w:val="clear" w:color="auto" w:fill="FFFFFF"/>
        </w:rPr>
        <w:t>）自行下载招标文件（详见“常见问题解答</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rPr>
        <w:t>交易系统操作手册”）。</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（二）招标文件售价</w:t>
      </w:r>
      <w:r>
        <w:rPr>
          <w:rFonts w:asciiTheme="minorEastAsia" w:eastAsiaTheme="minorEastAsia" w:hAnsiTheme="minorEastAsia" w:cs="仿宋_GB2312" w:hint="eastAsia"/>
          <w:color w:val="000000"/>
          <w:u w:val="single"/>
          <w:shd w:val="clear" w:color="auto" w:fill="FFFFFF"/>
        </w:rPr>
        <w:t>300</w:t>
      </w:r>
      <w:r>
        <w:rPr>
          <w:rFonts w:asciiTheme="minorEastAsia" w:eastAsiaTheme="minorEastAsia" w:hAnsiTheme="minorEastAsia" w:cs="仿宋_GB2312" w:hint="eastAsia"/>
          <w:color w:val="000000"/>
          <w:shd w:val="clear" w:color="auto" w:fill="FFFFFF"/>
        </w:rPr>
        <w:t>元</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rPr>
        <w:t>套，投标人在递交投标文件时向采购代理机构交纳采购文件费用，售后不退。</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（一）投标截止及开标时间：</w:t>
      </w:r>
      <w:r>
        <w:rPr>
          <w:rFonts w:asciiTheme="minorEastAsia" w:eastAsiaTheme="minorEastAsia" w:hAnsiTheme="minorEastAsia" w:cs="仿宋_GB2312" w:hint="eastAsia"/>
          <w:color w:val="000000"/>
        </w:rPr>
        <w:t>2019</w:t>
      </w:r>
      <w:r>
        <w:rPr>
          <w:rFonts w:asciiTheme="minorEastAsia" w:eastAsiaTheme="minorEastAsia" w:hAnsiTheme="minorEastAsia" w:cs="仿宋_GB2312" w:hint="eastAsia"/>
          <w:color w:val="000000"/>
        </w:rPr>
        <w:t>年</w:t>
      </w:r>
      <w:r>
        <w:rPr>
          <w:rFonts w:asciiTheme="minorEastAsia" w:eastAsiaTheme="minorEastAsia" w:hAnsiTheme="minorEastAsia" w:cs="仿宋_GB2312" w:hint="eastAsia"/>
          <w:color w:val="000000"/>
          <w:u w:val="single"/>
        </w:rPr>
        <w:t xml:space="preserve"> 2 </w:t>
      </w:r>
      <w:r>
        <w:rPr>
          <w:rFonts w:asciiTheme="minorEastAsia" w:eastAsiaTheme="minorEastAsia" w:hAnsiTheme="minorEastAsia" w:cs="仿宋_GB2312" w:hint="eastAsia"/>
          <w:color w:val="000000"/>
        </w:rPr>
        <w:t>月</w:t>
      </w:r>
      <w:r>
        <w:rPr>
          <w:rFonts w:asciiTheme="minorEastAsia" w:eastAsiaTheme="minorEastAsia" w:hAnsiTheme="minorEastAsia" w:cs="仿宋_GB2312" w:hint="eastAsia"/>
          <w:color w:val="000000"/>
          <w:u w:val="single"/>
        </w:rPr>
        <w:t xml:space="preserve"> 25 </w:t>
      </w:r>
      <w:r>
        <w:rPr>
          <w:rFonts w:asciiTheme="minorEastAsia" w:eastAsiaTheme="minorEastAsia" w:hAnsiTheme="minorEastAsia" w:cs="仿宋_GB2312" w:hint="eastAsia"/>
          <w:color w:val="000000"/>
        </w:rPr>
        <w:t>日</w:t>
      </w:r>
      <w:r>
        <w:rPr>
          <w:rFonts w:asciiTheme="minorEastAsia" w:eastAsiaTheme="minorEastAsia" w:hAnsiTheme="minorEastAsia" w:cs="仿宋_GB2312" w:hint="eastAsia"/>
          <w:color w:val="000000"/>
          <w:u w:val="single"/>
        </w:rPr>
        <w:t xml:space="preserve"> 10 </w:t>
      </w:r>
      <w:r>
        <w:rPr>
          <w:rFonts w:asciiTheme="minorEastAsia" w:eastAsiaTheme="minorEastAsia" w:hAnsiTheme="minorEastAsia" w:cs="仿宋_GB2312" w:hint="eastAsia"/>
          <w:color w:val="000000"/>
        </w:rPr>
        <w:t>时</w:t>
      </w:r>
      <w:r>
        <w:rPr>
          <w:rFonts w:asciiTheme="minorEastAsia" w:eastAsiaTheme="minorEastAsia" w:hAnsiTheme="minorEastAsia" w:cs="仿宋_GB2312" w:hint="eastAsia"/>
          <w:color w:val="000000"/>
          <w:u w:val="single"/>
        </w:rPr>
        <w:t xml:space="preserve"> 30 </w:t>
      </w:r>
      <w:r>
        <w:rPr>
          <w:rFonts w:asciiTheme="minorEastAsia" w:eastAsiaTheme="minorEastAsia" w:hAnsiTheme="minorEastAsia" w:cs="仿宋_GB2312" w:hint="eastAsia"/>
          <w:color w:val="000000"/>
        </w:rPr>
        <w:t>分（北京时间），逾期提交或不符合规定的投标文件不予接受。</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Pr>
          <w:rFonts w:asciiTheme="minorEastAsia" w:eastAsiaTheme="minorEastAsia" w:hAnsiTheme="minorEastAsia" w:cs="仿宋_GB2312" w:hint="eastAsia"/>
          <w:color w:val="000000"/>
          <w:u w:val="single"/>
        </w:rPr>
        <w:t xml:space="preserve"> </w:t>
      </w:r>
      <w:r>
        <w:rPr>
          <w:rFonts w:asciiTheme="minorEastAsia" w:eastAsiaTheme="minorEastAsia" w:hAnsiTheme="minorEastAsia" w:cs="仿宋_GB2312" w:hint="eastAsia"/>
          <w:color w:val="000000"/>
          <w:u w:val="single"/>
        </w:rPr>
        <w:t>四</w:t>
      </w:r>
      <w:r>
        <w:rPr>
          <w:rFonts w:asciiTheme="minorEastAsia" w:eastAsiaTheme="minorEastAsia" w:hAnsiTheme="minorEastAsia" w:cs="仿宋_GB2312" w:hint="eastAsia"/>
          <w:color w:val="000000"/>
          <w:u w:val="single"/>
        </w:rPr>
        <w:t xml:space="preserve">  </w:t>
      </w:r>
      <w:r>
        <w:rPr>
          <w:rFonts w:asciiTheme="minorEastAsia" w:eastAsiaTheme="minorEastAsia" w:hAnsiTheme="minorEastAsia" w:cs="仿宋_GB2312" w:hint="eastAsia"/>
          <w:color w:val="000000"/>
        </w:rPr>
        <w:t>室。</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w:t>
      </w:r>
      <w:r>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本项目为全流程电子化交易项目，投标人须提交电子投标文件和纸质投标文件。</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w:t>
      </w:r>
      <w:r>
        <w:rPr>
          <w:rFonts w:asciiTheme="minorEastAsia" w:eastAsiaTheme="minorEastAsia" w:hAnsiTheme="minorEastAsia" w:cs="仿宋_GB2312" w:hint="eastAsia"/>
          <w:color w:val="000000"/>
        </w:rPr>
        <w:t>(</w:t>
      </w:r>
      <w:r>
        <w:rPr>
          <w:rFonts w:asciiTheme="minorEastAsia" w:eastAsiaTheme="minorEastAsia" w:hAnsiTheme="minorEastAsia" w:cs="仿宋_GB2312" w:hint="eastAsia"/>
          <w:color w:val="000000"/>
        </w:rPr>
        <w:t>河</w:t>
      </w:r>
      <w:r>
        <w:rPr>
          <w:rFonts w:asciiTheme="minorEastAsia" w:eastAsiaTheme="minorEastAsia" w:hAnsiTheme="minorEastAsia" w:cs="仿宋_GB2312" w:hint="eastAsia"/>
          <w:color w:val="000000"/>
        </w:rPr>
        <w:t>南省▪许昌市</w:t>
      </w:r>
      <w:r>
        <w:rPr>
          <w:rFonts w:asciiTheme="minorEastAsia" w:eastAsiaTheme="minorEastAsia" w:hAnsiTheme="minorEastAsia" w:cs="仿宋_GB2312" w:hint="eastAsia"/>
          <w:color w:val="000000"/>
        </w:rPr>
        <w:t>)</w:t>
      </w:r>
      <w:r>
        <w:rPr>
          <w:rFonts w:asciiTheme="minorEastAsia" w:eastAsiaTheme="minorEastAsia" w:hAnsiTheme="minorEastAsia" w:cs="仿宋_GB2312" w:hint="eastAsia"/>
          <w:color w:val="000000"/>
        </w:rPr>
        <w:t>》公共资源交易系统成功上传。</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w:t>
      </w:r>
      <w:r>
        <w:rPr>
          <w:rFonts w:asciiTheme="minorEastAsia" w:eastAsiaTheme="minorEastAsia" w:hAnsiTheme="minorEastAsia" w:cs="仿宋_GB2312" w:hint="eastAsia"/>
          <w:color w:val="000000"/>
        </w:rPr>
        <w:t>、纸质投标文件（正本、副本各</w:t>
      </w:r>
      <w:r>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份）和备份文件</w:t>
      </w:r>
      <w:r>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六、本次招标公告同时在《中国政府采购网》、《河南省政府采购网》、《许昌市政府采购网》、《全国公共资源交易平台（河南省·许昌市）》发布。</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本招标公告自发布之日起公告期限为</w:t>
      </w:r>
      <w:r>
        <w:rPr>
          <w:rFonts w:asciiTheme="minorEastAsia" w:eastAsiaTheme="minorEastAsia" w:hAnsiTheme="minorEastAsia" w:cs="仿宋_GB2312" w:hint="eastAsia"/>
          <w:color w:val="000000"/>
        </w:rPr>
        <w:t>5</w:t>
      </w:r>
      <w:r>
        <w:rPr>
          <w:rFonts w:asciiTheme="minorEastAsia" w:eastAsiaTheme="minorEastAsia" w:hAnsiTheme="minorEastAsia" w:cs="仿宋_GB2312" w:hint="eastAsia"/>
          <w:color w:val="000000"/>
        </w:rPr>
        <w:t>个工作日。</w:t>
      </w:r>
    </w:p>
    <w:p w:rsidR="008D6DF1" w:rsidRDefault="00540CFC">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8D6DF1" w:rsidRDefault="00540CFC">
      <w:pPr>
        <w:pStyle w:val="ad"/>
        <w:widowControl/>
        <w:shd w:val="clear" w:color="auto" w:fill="FFFFFF"/>
        <w:spacing w:line="50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采</w:t>
      </w:r>
      <w:r>
        <w:rPr>
          <w:rFonts w:asciiTheme="minorEastAsia" w:eastAsiaTheme="minorEastAsia" w:hAnsiTheme="minorEastAsia" w:cs="仿宋_GB2312" w:hint="eastAsia"/>
          <w:color w:val="000000"/>
          <w:shd w:val="clear" w:color="auto" w:fill="FFFFFF"/>
        </w:rPr>
        <w:t xml:space="preserve"> </w:t>
      </w:r>
      <w:r>
        <w:rPr>
          <w:rFonts w:asciiTheme="minorEastAsia" w:eastAsiaTheme="minorEastAsia" w:hAnsiTheme="minorEastAsia" w:cs="仿宋_GB2312" w:hint="eastAsia"/>
          <w:color w:val="000000"/>
          <w:shd w:val="clear" w:color="auto" w:fill="FFFFFF"/>
        </w:rPr>
        <w:t>购</w:t>
      </w:r>
      <w:r>
        <w:rPr>
          <w:rFonts w:asciiTheme="minorEastAsia" w:eastAsiaTheme="minorEastAsia" w:hAnsiTheme="minorEastAsia" w:cs="仿宋_GB2312" w:hint="eastAsia"/>
          <w:color w:val="000000"/>
          <w:shd w:val="clear" w:color="auto" w:fill="FFFFFF"/>
        </w:rPr>
        <w:t xml:space="preserve"> </w:t>
      </w:r>
      <w:r>
        <w:rPr>
          <w:rFonts w:asciiTheme="minorEastAsia" w:eastAsiaTheme="minorEastAsia" w:hAnsiTheme="minorEastAsia" w:cs="仿宋_GB2312" w:hint="eastAsia"/>
          <w:color w:val="000000"/>
          <w:shd w:val="clear" w:color="auto" w:fill="FFFFFF"/>
        </w:rPr>
        <w:t>人：许昌市东城区市政管理中心</w:t>
      </w:r>
    </w:p>
    <w:p w:rsidR="008D6DF1" w:rsidRDefault="00540CFC">
      <w:pPr>
        <w:pStyle w:val="ad"/>
        <w:widowControl/>
        <w:shd w:val="clear" w:color="auto" w:fill="FFFFFF"/>
        <w:spacing w:line="50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地</w:t>
      </w:r>
      <w:r>
        <w:rPr>
          <w:rFonts w:asciiTheme="minorEastAsia" w:eastAsiaTheme="minorEastAsia" w:hAnsiTheme="minorEastAsia" w:cs="仿宋_GB2312" w:hint="eastAsia"/>
          <w:color w:val="000000"/>
          <w:shd w:val="clear" w:color="auto" w:fill="FFFFFF"/>
        </w:rPr>
        <w:t xml:space="preserve">    </w:t>
      </w:r>
      <w:r>
        <w:rPr>
          <w:rFonts w:asciiTheme="minorEastAsia" w:eastAsiaTheme="minorEastAsia" w:hAnsiTheme="minorEastAsia" w:cs="仿宋_GB2312" w:hint="eastAsia"/>
          <w:color w:val="000000"/>
          <w:shd w:val="clear" w:color="auto" w:fill="FFFFFF"/>
        </w:rPr>
        <w:t>址：许昌市东城区新兴路东段</w:t>
      </w:r>
    </w:p>
    <w:p w:rsidR="008D6DF1" w:rsidRDefault="00540CFC">
      <w:pPr>
        <w:pStyle w:val="ad"/>
        <w:widowControl/>
        <w:shd w:val="clear" w:color="auto" w:fill="FFFFFF"/>
        <w:spacing w:line="500" w:lineRule="exact"/>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lang w:val="zh-CN"/>
        </w:rPr>
        <w:t>联系人：</w:t>
      </w:r>
      <w:r>
        <w:rPr>
          <w:rFonts w:asciiTheme="minorEastAsia" w:eastAsiaTheme="minorEastAsia" w:hAnsiTheme="minorEastAsia" w:cs="仿宋_GB2312" w:hint="eastAsia"/>
          <w:color w:val="000000"/>
          <w:shd w:val="clear" w:color="auto" w:fill="FFFFFF"/>
        </w:rPr>
        <w:t>李文睿</w:t>
      </w:r>
    </w:p>
    <w:p w:rsidR="008D6DF1" w:rsidRDefault="00540CFC">
      <w:pPr>
        <w:pStyle w:val="ad"/>
        <w:widowControl/>
        <w:shd w:val="clear" w:color="auto" w:fill="FFFFFF"/>
        <w:spacing w:line="500" w:lineRule="exact"/>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lang w:val="zh-CN"/>
        </w:rPr>
        <w:t>联系电话：</w:t>
      </w:r>
      <w:r>
        <w:rPr>
          <w:rFonts w:asciiTheme="minorEastAsia" w:eastAsiaTheme="minorEastAsia" w:hAnsiTheme="minorEastAsia" w:cs="仿宋_GB2312" w:hint="eastAsia"/>
          <w:color w:val="000000"/>
          <w:shd w:val="clear" w:color="auto" w:fill="FFFFFF"/>
        </w:rPr>
        <w:t>18639728212</w:t>
      </w:r>
    </w:p>
    <w:p w:rsidR="008D6DF1" w:rsidRDefault="00540CFC">
      <w:pPr>
        <w:spacing w:line="360" w:lineRule="auto"/>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代理机构：永明项目管理有限公司</w:t>
      </w:r>
    </w:p>
    <w:p w:rsidR="008D6DF1" w:rsidRDefault="00540CFC">
      <w:pPr>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地</w:t>
      </w:r>
      <w:r>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址：河南省许昌市瑞贝卡和天下</w:t>
      </w:r>
    </w:p>
    <w:p w:rsidR="008D6DF1" w:rsidRDefault="00540CFC">
      <w:pPr>
        <w:spacing w:line="360" w:lineRule="auto"/>
        <w:ind w:firstLineChars="100" w:firstLine="24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联</w:t>
      </w:r>
      <w:r>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系</w:t>
      </w:r>
      <w:r>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人：徐会娇</w:t>
      </w:r>
      <w:r>
        <w:rPr>
          <w:rFonts w:asciiTheme="minorEastAsia" w:hAnsiTheme="minorEastAsia" w:cs="仿宋_GB2312" w:hint="eastAsia"/>
          <w:color w:val="000000"/>
          <w:sz w:val="24"/>
          <w:szCs w:val="24"/>
        </w:rPr>
        <w:t xml:space="preserve">     </w:t>
      </w:r>
    </w:p>
    <w:p w:rsidR="008D6DF1" w:rsidRDefault="00540CFC">
      <w:pPr>
        <w:spacing w:line="360" w:lineRule="auto"/>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联系电话：</w:t>
      </w:r>
      <w:r>
        <w:rPr>
          <w:rFonts w:asciiTheme="minorEastAsia" w:hAnsiTheme="minorEastAsia" w:cs="仿宋_GB2312" w:hint="eastAsia"/>
          <w:color w:val="000000"/>
          <w:sz w:val="24"/>
          <w:szCs w:val="24"/>
        </w:rPr>
        <w:t>13333991768</w:t>
      </w:r>
    </w:p>
    <w:p w:rsidR="008D6DF1" w:rsidRDefault="008D6DF1">
      <w:pPr>
        <w:spacing w:line="360" w:lineRule="auto"/>
        <w:rPr>
          <w:rFonts w:asciiTheme="minorEastAsia" w:hAnsiTheme="minorEastAsia" w:cs="仿宋_GB2312"/>
          <w:color w:val="000000"/>
          <w:sz w:val="24"/>
          <w:szCs w:val="24"/>
        </w:rPr>
      </w:pPr>
    </w:p>
    <w:p w:rsidR="008D6DF1" w:rsidRDefault="008D6DF1">
      <w:pPr>
        <w:spacing w:line="360" w:lineRule="auto"/>
        <w:rPr>
          <w:rFonts w:asciiTheme="minorEastAsia" w:hAnsiTheme="minorEastAsia" w:cs="仿宋_GB2312"/>
          <w:color w:val="000000"/>
          <w:sz w:val="24"/>
          <w:szCs w:val="24"/>
        </w:rPr>
      </w:pPr>
    </w:p>
    <w:p w:rsidR="008D6DF1" w:rsidRDefault="00540CFC">
      <w:pPr>
        <w:spacing w:line="360" w:lineRule="auto"/>
        <w:jc w:val="right"/>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许昌市东城区市政管理中心</w:t>
      </w:r>
    </w:p>
    <w:p w:rsidR="008D6DF1" w:rsidRDefault="00540CFC">
      <w:pPr>
        <w:spacing w:line="360" w:lineRule="auto"/>
        <w:jc w:val="right"/>
        <w:rPr>
          <w:rFonts w:hAnsi="宋体"/>
          <w:b/>
          <w:sz w:val="32"/>
          <w:szCs w:val="32"/>
        </w:rPr>
      </w:pPr>
      <w:r>
        <w:rPr>
          <w:rFonts w:asciiTheme="minorEastAsia" w:hAnsiTheme="minorEastAsia" w:cs="仿宋_GB2312" w:hint="eastAsia"/>
          <w:color w:val="000000"/>
          <w:sz w:val="24"/>
          <w:szCs w:val="24"/>
        </w:rPr>
        <w:t>2019</w:t>
      </w:r>
      <w:r>
        <w:rPr>
          <w:rFonts w:asciiTheme="minorEastAsia" w:hAnsiTheme="minorEastAsia" w:cs="仿宋_GB2312" w:hint="eastAsia"/>
          <w:color w:val="000000"/>
          <w:sz w:val="24"/>
          <w:szCs w:val="24"/>
        </w:rPr>
        <w:t>年</w:t>
      </w:r>
      <w:r>
        <w:rPr>
          <w:rFonts w:asciiTheme="minorEastAsia" w:hAnsiTheme="minorEastAsia" w:cs="仿宋_GB2312" w:hint="eastAsia"/>
          <w:color w:val="000000"/>
          <w:sz w:val="24"/>
          <w:szCs w:val="24"/>
        </w:rPr>
        <w:t>1</w:t>
      </w:r>
      <w:r>
        <w:rPr>
          <w:rFonts w:asciiTheme="minorEastAsia" w:hAnsiTheme="minorEastAsia" w:cs="仿宋_GB2312" w:hint="eastAsia"/>
          <w:color w:val="000000"/>
          <w:sz w:val="24"/>
          <w:szCs w:val="24"/>
        </w:rPr>
        <w:t>月</w:t>
      </w:r>
      <w:r>
        <w:rPr>
          <w:rFonts w:asciiTheme="minorEastAsia" w:hAnsiTheme="minorEastAsia" w:cs="仿宋_GB2312" w:hint="eastAsia"/>
          <w:color w:val="000000"/>
          <w:sz w:val="24"/>
          <w:szCs w:val="24"/>
        </w:rPr>
        <w:t>31</w:t>
      </w:r>
      <w:r>
        <w:rPr>
          <w:rFonts w:asciiTheme="minorEastAsia" w:hAnsiTheme="minorEastAsia" w:cs="仿宋_GB2312" w:hint="eastAsia"/>
          <w:color w:val="000000"/>
          <w:sz w:val="24"/>
          <w:szCs w:val="24"/>
        </w:rPr>
        <w:t>日</w:t>
      </w:r>
    </w:p>
    <w:p w:rsidR="008D6DF1" w:rsidRDefault="00540CFC">
      <w:pPr>
        <w:spacing w:line="360" w:lineRule="auto"/>
        <w:rPr>
          <w:rFonts w:hAnsi="宋体"/>
          <w:b/>
          <w:sz w:val="24"/>
          <w:szCs w:val="24"/>
        </w:rPr>
      </w:pPr>
      <w:r>
        <w:rPr>
          <w:rFonts w:hAnsi="宋体" w:hint="eastAsia"/>
          <w:b/>
          <w:sz w:val="24"/>
          <w:szCs w:val="24"/>
        </w:rPr>
        <w:lastRenderedPageBreak/>
        <w:t>温馨提示：</w:t>
      </w:r>
    </w:p>
    <w:p w:rsidR="008D6DF1" w:rsidRDefault="00540CFC">
      <w:pPr>
        <w:spacing w:line="360" w:lineRule="auto"/>
        <w:ind w:firstLineChars="200" w:firstLine="482"/>
        <w:rPr>
          <w:rFonts w:ascii="仿宋_GB2312" w:eastAsia="仿宋_GB2312"/>
          <w:b/>
          <w:sz w:val="24"/>
          <w:szCs w:val="24"/>
        </w:rPr>
      </w:pPr>
      <w:r>
        <w:rPr>
          <w:rFonts w:hAnsi="宋体" w:hint="eastAsia"/>
          <w:b/>
          <w:sz w:val="24"/>
          <w:szCs w:val="24"/>
        </w:rPr>
        <w:t>本项目为全流程电子化交易项目，请认真阅读招标文件，并注意以下事项。</w:t>
      </w:r>
    </w:p>
    <w:p w:rsidR="008D6DF1" w:rsidRDefault="00540CFC">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8D6DF1" w:rsidRDefault="00540CFC">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8D6DF1" w:rsidRDefault="00540CFC">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8D6DF1" w:rsidRDefault="00540CF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1"/>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8D6DF1" w:rsidRDefault="00540CFC">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8D6DF1" w:rsidRDefault="00540CF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8D6DF1" w:rsidRDefault="00540CF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8D6DF1" w:rsidRDefault="00540CFC">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D6DF1" w:rsidRDefault="00540CFC">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8D6DF1" w:rsidRDefault="00540CFC">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w:t>
      </w:r>
      <w:r>
        <w:rPr>
          <w:rFonts w:asciiTheme="minorEastAsia" w:hAnsiTheme="minorEastAsia" w:hint="eastAsia"/>
          <w:color w:val="000000"/>
          <w:sz w:val="24"/>
          <w:szCs w:val="24"/>
        </w:rPr>
        <w:t>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1"/>
            <w:rFonts w:hAnsi="宋体"/>
            <w:sz w:val="24"/>
            <w:szCs w:val="24"/>
          </w:rPr>
          <w:t>http://221.14.6.70:8088/ggzy/</w:t>
        </w:r>
      </w:hyperlink>
      <w:r>
        <w:rPr>
          <w:rFonts w:hAnsi="宋体" w:hint="eastAsia"/>
          <w:color w:val="000000"/>
          <w:sz w:val="24"/>
          <w:szCs w:val="24"/>
        </w:rPr>
        <w:t>）。</w:t>
      </w:r>
    </w:p>
    <w:p w:rsidR="008D6DF1" w:rsidRDefault="00540CFC">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8D6DF1" w:rsidRDefault="00540CF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8D6DF1" w:rsidRDefault="00540CF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lastRenderedPageBreak/>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加密</w:t>
      </w:r>
      <w:r>
        <w:rPr>
          <w:rFonts w:hAnsi="宋体" w:hint="eastAsia"/>
          <w:color w:val="000000"/>
          <w:sz w:val="24"/>
          <w:szCs w:val="24"/>
        </w:rPr>
        <w:t>电子投标文件成功提交后，投标人应打印“</w:t>
      </w:r>
      <w:r>
        <w:rPr>
          <w:rFonts w:hAnsi="宋体" w:hint="eastAsia"/>
          <w:color w:val="000000"/>
          <w:sz w:val="24"/>
          <w:szCs w:val="24"/>
        </w:rPr>
        <w:t>投标文件提交回执单”供开标现场备查。</w:t>
      </w:r>
    </w:p>
    <w:p w:rsidR="008D6DF1" w:rsidRDefault="00540CFC">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8D6DF1" w:rsidRDefault="00540CFC">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8D6DF1" w:rsidRDefault="00540CFC">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8D6DF1" w:rsidRDefault="008D6DF1">
      <w:pPr>
        <w:autoSpaceDE w:val="0"/>
        <w:autoSpaceDN w:val="0"/>
        <w:adjustRightInd w:val="0"/>
        <w:spacing w:line="700" w:lineRule="exact"/>
        <w:ind w:firstLine="560"/>
        <w:rPr>
          <w:rFonts w:asciiTheme="minorEastAsia" w:hAnsiTheme="minorEastAsia" w:cs="仿宋_GB2312"/>
          <w:color w:val="000000"/>
          <w:sz w:val="24"/>
          <w:szCs w:val="24"/>
        </w:rPr>
      </w:pPr>
    </w:p>
    <w:p w:rsidR="008D6DF1" w:rsidRDefault="008D6DF1">
      <w:pPr>
        <w:autoSpaceDE w:val="0"/>
        <w:autoSpaceDN w:val="0"/>
        <w:adjustRightInd w:val="0"/>
        <w:spacing w:line="700" w:lineRule="exact"/>
        <w:ind w:firstLine="560"/>
        <w:rPr>
          <w:rFonts w:asciiTheme="minorEastAsia" w:hAnsiTheme="minorEastAsia" w:cs="仿宋_GB2312"/>
          <w:color w:val="000000"/>
          <w:sz w:val="24"/>
          <w:szCs w:val="24"/>
        </w:rPr>
      </w:pPr>
    </w:p>
    <w:p w:rsidR="008D6DF1" w:rsidRDefault="008D6DF1">
      <w:pPr>
        <w:autoSpaceDE w:val="0"/>
        <w:autoSpaceDN w:val="0"/>
        <w:adjustRightInd w:val="0"/>
        <w:spacing w:line="700" w:lineRule="exact"/>
        <w:ind w:firstLine="560"/>
        <w:rPr>
          <w:rFonts w:asciiTheme="minorEastAsia" w:hAnsiTheme="minorEastAsia" w:cs="仿宋_GB2312"/>
          <w:color w:val="000000"/>
          <w:sz w:val="24"/>
          <w:szCs w:val="24"/>
        </w:rPr>
      </w:pPr>
    </w:p>
    <w:p w:rsidR="008D6DF1" w:rsidRDefault="008D6DF1">
      <w:pPr>
        <w:autoSpaceDE w:val="0"/>
        <w:autoSpaceDN w:val="0"/>
        <w:adjustRightInd w:val="0"/>
        <w:spacing w:line="700" w:lineRule="exact"/>
        <w:ind w:firstLine="560"/>
        <w:rPr>
          <w:rFonts w:asciiTheme="minorEastAsia" w:hAnsiTheme="minorEastAsia" w:cs="仿宋_GB2312"/>
          <w:color w:val="000000"/>
          <w:sz w:val="24"/>
          <w:szCs w:val="24"/>
        </w:rPr>
      </w:pPr>
    </w:p>
    <w:p w:rsidR="008D6DF1" w:rsidRDefault="008D6DF1">
      <w:pPr>
        <w:autoSpaceDE w:val="0"/>
        <w:autoSpaceDN w:val="0"/>
        <w:adjustRightInd w:val="0"/>
        <w:spacing w:line="700" w:lineRule="exact"/>
        <w:ind w:firstLine="560"/>
        <w:rPr>
          <w:rFonts w:asciiTheme="minorEastAsia" w:hAnsiTheme="minorEastAsia" w:cs="仿宋_GB2312"/>
          <w:color w:val="000000"/>
          <w:sz w:val="24"/>
          <w:szCs w:val="24"/>
        </w:rPr>
      </w:pPr>
    </w:p>
    <w:p w:rsidR="008D6DF1" w:rsidRDefault="008D6DF1">
      <w:pPr>
        <w:pStyle w:val="a0"/>
        <w:ind w:firstLine="340"/>
      </w:pPr>
    </w:p>
    <w:p w:rsidR="008D6DF1" w:rsidRDefault="008D6DF1">
      <w:pPr>
        <w:pStyle w:val="a0"/>
        <w:ind w:firstLine="340"/>
      </w:pPr>
    </w:p>
    <w:p w:rsidR="008D6DF1" w:rsidRDefault="008D6DF1">
      <w:pPr>
        <w:pStyle w:val="a0"/>
        <w:ind w:firstLine="340"/>
      </w:pPr>
    </w:p>
    <w:p w:rsidR="008D6DF1" w:rsidRDefault="008D6DF1">
      <w:pPr>
        <w:pStyle w:val="a0"/>
        <w:ind w:firstLine="340"/>
      </w:pPr>
    </w:p>
    <w:p w:rsidR="008D6DF1" w:rsidRDefault="008D6DF1">
      <w:pPr>
        <w:pStyle w:val="a0"/>
        <w:ind w:firstLine="340"/>
      </w:pPr>
    </w:p>
    <w:p w:rsidR="008D6DF1" w:rsidRDefault="008D6DF1">
      <w:pPr>
        <w:pStyle w:val="a0"/>
        <w:ind w:firstLine="340"/>
      </w:pPr>
    </w:p>
    <w:p w:rsidR="008D6DF1" w:rsidRDefault="008D6DF1">
      <w:pPr>
        <w:pStyle w:val="a0"/>
        <w:ind w:firstLine="340"/>
      </w:pPr>
    </w:p>
    <w:p w:rsidR="008D6DF1" w:rsidRDefault="008D6DF1">
      <w:pPr>
        <w:pStyle w:val="a0"/>
        <w:ind w:firstLine="340"/>
      </w:pPr>
    </w:p>
    <w:p w:rsidR="008D6DF1" w:rsidRDefault="00540CFC">
      <w:pPr>
        <w:numPr>
          <w:ilvl w:val="0"/>
          <w:numId w:val="4"/>
        </w:numPr>
        <w:jc w:val="center"/>
        <w:rPr>
          <w:rFonts w:asciiTheme="majorEastAsia" w:eastAsiaTheme="majorEastAsia" w:hAnsiTheme="majorEastAsia" w:cs="宋体"/>
          <w:b/>
          <w:kern w:val="0"/>
          <w:sz w:val="28"/>
          <w:szCs w:val="28"/>
        </w:rPr>
      </w:pPr>
      <w:r>
        <w:rPr>
          <w:rFonts w:asciiTheme="majorEastAsia" w:eastAsiaTheme="majorEastAsia" w:hAnsiTheme="majorEastAsia" w:cs="宋体" w:hint="eastAsia"/>
          <w:b/>
          <w:kern w:val="0"/>
          <w:sz w:val="32"/>
          <w:szCs w:val="32"/>
        </w:rPr>
        <w:lastRenderedPageBreak/>
        <w:t>项目需求</w:t>
      </w:r>
    </w:p>
    <w:p w:rsidR="008D6DF1" w:rsidRDefault="00540CFC">
      <w:pPr>
        <w:widowControl/>
        <w:shd w:val="clear" w:color="auto" w:fill="FFFFFF"/>
        <w:spacing w:line="360" w:lineRule="auto"/>
        <w:contextualSpacing/>
        <w:jc w:val="left"/>
        <w:rPr>
          <w:rFonts w:ascii="宋体" w:hAnsi="宋体"/>
        </w:rPr>
      </w:pPr>
      <w:r>
        <w:rPr>
          <w:rFonts w:asciiTheme="minorEastAsia" w:hAnsiTheme="minorEastAsia" w:cs="黑体" w:hint="eastAsia"/>
          <w:b/>
          <w:bCs/>
          <w:color w:val="000000"/>
          <w:sz w:val="24"/>
          <w:szCs w:val="24"/>
          <w:shd w:val="clear" w:color="auto" w:fill="FFFFFF"/>
        </w:rPr>
        <w:t>一、本项目需实现的功能或者目标</w:t>
      </w:r>
    </w:p>
    <w:p w:rsidR="008D6DF1" w:rsidRDefault="00540CFC">
      <w:pPr>
        <w:pStyle w:val="ad"/>
        <w:widowControl/>
        <w:shd w:val="clear" w:color="auto" w:fill="FFFFFF"/>
        <w:spacing w:line="312"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宋体" w:hint="eastAsia"/>
          <w:color w:val="000000" w:themeColor="text1"/>
          <w:kern w:val="0"/>
        </w:rPr>
        <w:t>按照我区有关迎检、观摩活动要求，为保障我区所辖道路的安全畅通，营造良好的交通环境，需及时对路面进行标线。</w:t>
      </w:r>
    </w:p>
    <w:p w:rsidR="008D6DF1" w:rsidRDefault="00540CFC">
      <w:pPr>
        <w:widowControl/>
        <w:spacing w:line="520" w:lineRule="exact"/>
        <w:contextualSpacing/>
        <w:rPr>
          <w:rFonts w:ascii="宋体" w:hAnsi="宋体"/>
          <w:b/>
          <w:bCs/>
          <w:sz w:val="24"/>
          <w:lang w:val="zh-CN"/>
        </w:rPr>
      </w:pPr>
      <w:r>
        <w:rPr>
          <w:rFonts w:ascii="宋体" w:hAnsi="宋体" w:hint="eastAsia"/>
          <w:b/>
          <w:bCs/>
          <w:sz w:val="24"/>
        </w:rPr>
        <w:t>二、</w:t>
      </w:r>
      <w:r>
        <w:rPr>
          <w:rFonts w:ascii="宋体" w:hAnsi="宋体" w:hint="eastAsia"/>
          <w:b/>
          <w:bCs/>
          <w:sz w:val="24"/>
          <w:lang w:val="zh-CN"/>
        </w:rPr>
        <w:t>验收标准</w:t>
      </w:r>
    </w:p>
    <w:p w:rsidR="008D6DF1" w:rsidRDefault="00540CFC">
      <w:pPr>
        <w:widowControl/>
        <w:spacing w:line="360" w:lineRule="auto"/>
        <w:ind w:firstLineChars="200" w:firstLine="480"/>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1</w:t>
      </w:r>
      <w:r>
        <w:rPr>
          <w:rFonts w:asciiTheme="minorEastAsia" w:hAnsiTheme="minorEastAsia" w:cs="宋体" w:hint="eastAsia"/>
          <w:color w:val="000000" w:themeColor="text1"/>
          <w:kern w:val="0"/>
          <w:sz w:val="24"/>
          <w:szCs w:val="24"/>
          <w:lang w:val="zh-CN"/>
        </w:rPr>
        <w:t>、由采购人成立验收小组</w:t>
      </w:r>
      <w:r>
        <w:rPr>
          <w:rFonts w:asciiTheme="minorEastAsia" w:hAnsiTheme="minorEastAsia" w:cs="宋体" w:hint="eastAsia"/>
          <w:color w:val="000000" w:themeColor="text1"/>
          <w:kern w:val="0"/>
          <w:sz w:val="24"/>
          <w:szCs w:val="24"/>
          <w:lang w:val="zh-CN"/>
        </w:rPr>
        <w:t>,</w:t>
      </w:r>
      <w:r>
        <w:rPr>
          <w:rFonts w:asciiTheme="minorEastAsia" w:hAnsiTheme="minorEastAsia" w:cs="宋体" w:hint="eastAsia"/>
          <w:color w:val="000000" w:themeColor="text1"/>
          <w:kern w:val="0"/>
          <w:sz w:val="24"/>
          <w:szCs w:val="24"/>
          <w:lang w:val="zh-CN"/>
        </w:rPr>
        <w:t>按照采购合同的约定对中标人履约情况进行验收。验收时</w:t>
      </w:r>
      <w:r>
        <w:rPr>
          <w:rFonts w:asciiTheme="minorEastAsia" w:hAnsiTheme="minorEastAsia" w:cs="宋体" w:hint="eastAsia"/>
          <w:color w:val="000000" w:themeColor="text1"/>
          <w:kern w:val="0"/>
          <w:sz w:val="24"/>
          <w:szCs w:val="24"/>
          <w:lang w:val="zh-CN"/>
        </w:rPr>
        <w:t>,</w:t>
      </w:r>
      <w:r>
        <w:rPr>
          <w:rFonts w:asciiTheme="minorEastAsia" w:hAnsiTheme="minorEastAsia" w:cs="宋体" w:hint="eastAsia"/>
          <w:color w:val="000000" w:themeColor="text1"/>
          <w:kern w:val="0"/>
          <w:sz w:val="24"/>
          <w:szCs w:val="24"/>
          <w:lang w:val="zh-CN"/>
        </w:rPr>
        <w:t>按照采购合同的约定对每一项技术、服务、安全标准的履约情况进行确认。验收结束后</w:t>
      </w:r>
      <w:r>
        <w:rPr>
          <w:rFonts w:asciiTheme="minorEastAsia" w:hAnsiTheme="minorEastAsia" w:cs="宋体" w:hint="eastAsia"/>
          <w:color w:val="000000" w:themeColor="text1"/>
          <w:kern w:val="0"/>
          <w:sz w:val="24"/>
          <w:szCs w:val="24"/>
          <w:lang w:val="zh-CN"/>
        </w:rPr>
        <w:t>,</w:t>
      </w:r>
      <w:r>
        <w:rPr>
          <w:rFonts w:asciiTheme="minorEastAsia" w:hAnsiTheme="minorEastAsia" w:cs="宋体" w:hint="eastAsia"/>
          <w:color w:val="000000" w:themeColor="text1"/>
          <w:kern w:val="0"/>
          <w:sz w:val="24"/>
          <w:szCs w:val="24"/>
          <w:lang w:val="zh-CN"/>
        </w:rPr>
        <w:t>出具验收书</w:t>
      </w:r>
      <w:r>
        <w:rPr>
          <w:rFonts w:asciiTheme="minorEastAsia" w:hAnsiTheme="minorEastAsia" w:cs="宋体" w:hint="eastAsia"/>
          <w:color w:val="000000" w:themeColor="text1"/>
          <w:kern w:val="0"/>
          <w:sz w:val="24"/>
          <w:szCs w:val="24"/>
          <w:lang w:val="zh-CN"/>
        </w:rPr>
        <w:t>,</w:t>
      </w:r>
      <w:r>
        <w:rPr>
          <w:rFonts w:asciiTheme="minorEastAsia" w:hAnsiTheme="minorEastAsia" w:cs="宋体" w:hint="eastAsia"/>
          <w:color w:val="000000" w:themeColor="text1"/>
          <w:kern w:val="0"/>
          <w:sz w:val="24"/>
          <w:szCs w:val="24"/>
          <w:lang w:val="zh-CN"/>
        </w:rPr>
        <w:t>列明各项标准的验收情况及项目总体评价</w:t>
      </w:r>
      <w:r>
        <w:rPr>
          <w:rFonts w:asciiTheme="minorEastAsia" w:hAnsiTheme="minorEastAsia" w:cs="宋体" w:hint="eastAsia"/>
          <w:color w:val="000000" w:themeColor="text1"/>
          <w:kern w:val="0"/>
          <w:sz w:val="24"/>
          <w:szCs w:val="24"/>
          <w:lang w:val="zh-CN"/>
        </w:rPr>
        <w:t>,</w:t>
      </w:r>
      <w:r>
        <w:rPr>
          <w:rFonts w:asciiTheme="minorEastAsia" w:hAnsiTheme="minorEastAsia" w:cs="宋体" w:hint="eastAsia"/>
          <w:color w:val="000000" w:themeColor="text1"/>
          <w:kern w:val="0"/>
          <w:sz w:val="24"/>
          <w:szCs w:val="24"/>
          <w:lang w:val="zh-CN"/>
        </w:rPr>
        <w:t>由验收双方共同签署；</w:t>
      </w:r>
    </w:p>
    <w:p w:rsidR="008D6DF1" w:rsidRDefault="00540CFC">
      <w:pPr>
        <w:widowControl/>
        <w:spacing w:line="360" w:lineRule="auto"/>
        <w:ind w:firstLineChars="200" w:firstLine="480"/>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2</w:t>
      </w:r>
      <w:r>
        <w:rPr>
          <w:rFonts w:asciiTheme="minorEastAsia" w:hAnsiTheme="minorEastAsia" w:cs="宋体" w:hint="eastAsia"/>
          <w:color w:val="000000" w:themeColor="text1"/>
          <w:kern w:val="0"/>
          <w:sz w:val="24"/>
          <w:szCs w:val="24"/>
          <w:lang w:val="zh-CN"/>
        </w:rPr>
        <w:t>、按照招标文件要求、投标文件响应和承诺验收。</w:t>
      </w:r>
    </w:p>
    <w:p w:rsidR="008D6DF1" w:rsidRDefault="00540CFC">
      <w:pPr>
        <w:widowControl/>
        <w:spacing w:line="360" w:lineRule="auto"/>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b/>
          <w:bCs/>
          <w:color w:val="000000" w:themeColor="text1"/>
          <w:kern w:val="0"/>
          <w:sz w:val="24"/>
          <w:szCs w:val="24"/>
          <w:lang w:val="zh-CN"/>
        </w:rPr>
        <w:t>三、</w:t>
      </w:r>
      <w:r>
        <w:rPr>
          <w:rFonts w:asciiTheme="minorEastAsia" w:hAnsiTheme="minorEastAsia" w:cs="宋体" w:hint="eastAsia"/>
          <w:color w:val="000000" w:themeColor="text1"/>
          <w:kern w:val="0"/>
          <w:sz w:val="24"/>
          <w:szCs w:val="24"/>
          <w:lang w:val="zh-CN"/>
        </w:rPr>
        <w:t>依据【</w:t>
      </w:r>
      <w:r>
        <w:rPr>
          <w:rFonts w:asciiTheme="minorEastAsia" w:hAnsiTheme="minorEastAsia" w:cs="宋体" w:hint="eastAsia"/>
          <w:color w:val="000000" w:themeColor="text1"/>
          <w:kern w:val="0"/>
          <w:sz w:val="24"/>
          <w:szCs w:val="24"/>
          <w:lang w:val="zh-CN"/>
        </w:rPr>
        <w:t>2018</w:t>
      </w:r>
      <w:r>
        <w:rPr>
          <w:rFonts w:asciiTheme="minorEastAsia" w:hAnsiTheme="minorEastAsia" w:cs="宋体" w:hint="eastAsia"/>
          <w:color w:val="000000" w:themeColor="text1"/>
          <w:kern w:val="0"/>
          <w:sz w:val="24"/>
          <w:szCs w:val="24"/>
          <w:lang w:val="zh-CN"/>
        </w:rPr>
        <w:t>】</w:t>
      </w:r>
      <w:r>
        <w:rPr>
          <w:rFonts w:asciiTheme="minorEastAsia" w:hAnsiTheme="minorEastAsia" w:cs="宋体" w:hint="eastAsia"/>
          <w:color w:val="000000" w:themeColor="text1"/>
          <w:kern w:val="0"/>
          <w:sz w:val="24"/>
          <w:szCs w:val="24"/>
          <w:lang w:val="zh-CN"/>
        </w:rPr>
        <w:t>5</w:t>
      </w:r>
      <w:r>
        <w:rPr>
          <w:rFonts w:asciiTheme="minorEastAsia" w:hAnsiTheme="minorEastAsia" w:cs="宋体" w:hint="eastAsia"/>
          <w:color w:val="000000" w:themeColor="text1"/>
          <w:kern w:val="0"/>
          <w:sz w:val="24"/>
          <w:szCs w:val="24"/>
          <w:lang w:val="zh-CN"/>
        </w:rPr>
        <w:t>号东城区党工委会议纪要的要求，经许昌市东城区区财政投资评审中心对东城区标线工程的评审，最终审定该项目招标控制单价及相关要求：</w:t>
      </w:r>
    </w:p>
    <w:tbl>
      <w:tblPr>
        <w:tblStyle w:val="ae"/>
        <w:tblW w:w="10095" w:type="dxa"/>
        <w:tblInd w:w="-447" w:type="dxa"/>
        <w:tblLayout w:type="fixed"/>
        <w:tblLook w:val="04A0"/>
      </w:tblPr>
      <w:tblGrid>
        <w:gridCol w:w="810"/>
        <w:gridCol w:w="2190"/>
        <w:gridCol w:w="615"/>
        <w:gridCol w:w="975"/>
        <w:gridCol w:w="2310"/>
        <w:gridCol w:w="3195"/>
      </w:tblGrid>
      <w:tr w:rsidR="008D6DF1">
        <w:tc>
          <w:tcPr>
            <w:tcW w:w="810"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序号</w:t>
            </w:r>
          </w:p>
        </w:tc>
        <w:tc>
          <w:tcPr>
            <w:tcW w:w="2190"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规格</w:t>
            </w:r>
          </w:p>
        </w:tc>
        <w:tc>
          <w:tcPr>
            <w:tcW w:w="615"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单位</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单价（元）</w:t>
            </w:r>
          </w:p>
        </w:tc>
        <w:tc>
          <w:tcPr>
            <w:tcW w:w="2310"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要求</w:t>
            </w:r>
          </w:p>
        </w:tc>
        <w:tc>
          <w:tcPr>
            <w:tcW w:w="3195" w:type="dxa"/>
          </w:tcPr>
          <w:p w:rsidR="008D6DF1" w:rsidRDefault="00540CFC">
            <w:pPr>
              <w:pStyle w:val="ad"/>
              <w:widowControl/>
              <w:spacing w:line="520" w:lineRule="exact"/>
              <w:contextualSpacing/>
              <w:jc w:val="center"/>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备注</w:t>
            </w: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热熔标线</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43</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lang w:val="zh-CN"/>
              </w:rPr>
              <w:t>厚度：</w:t>
            </w:r>
            <w:r>
              <w:rPr>
                <w:rFonts w:asciiTheme="minorEastAsia" w:eastAsiaTheme="minorEastAsia" w:hAnsiTheme="minorEastAsia" w:cs="宋体" w:hint="eastAsia"/>
                <w:color w:val="000000" w:themeColor="text1"/>
                <w:kern w:val="0"/>
              </w:rPr>
              <w:t>1.5~2.5mm</w:t>
            </w:r>
          </w:p>
        </w:tc>
        <w:tc>
          <w:tcPr>
            <w:tcW w:w="3195" w:type="dxa"/>
            <w:vMerge w:val="restart"/>
          </w:tcPr>
          <w:p w:rsidR="008D6DF1" w:rsidRDefault="00540CFC">
            <w:pPr>
              <w:widowControl/>
              <w:spacing w:line="520" w:lineRule="exact"/>
              <w:contextualSpacing/>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Pr>
                <w:rFonts w:asciiTheme="minorEastAsia" w:hAnsiTheme="minorEastAsia" w:cs="宋体" w:hint="eastAsia"/>
                <w:color w:val="000000" w:themeColor="text1"/>
                <w:kern w:val="0"/>
                <w:sz w:val="24"/>
                <w:szCs w:val="24"/>
              </w:rPr>
              <w:t>、标线应具有良好的视认性、边缘整齐、线型规则、线条流畅；</w:t>
            </w:r>
            <w:r>
              <w:rPr>
                <w:rFonts w:asciiTheme="minorEastAsia" w:hAnsiTheme="minorEastAsia" w:cs="宋体" w:hint="eastAsia"/>
                <w:color w:val="000000" w:themeColor="text1"/>
                <w:kern w:val="0"/>
                <w:sz w:val="24"/>
                <w:szCs w:val="24"/>
              </w:rPr>
              <w:t>2</w:t>
            </w:r>
            <w:r>
              <w:rPr>
                <w:rFonts w:asciiTheme="minorEastAsia" w:hAnsiTheme="minorEastAsia" w:cs="宋体" w:hint="eastAsia"/>
                <w:color w:val="000000" w:themeColor="text1"/>
                <w:kern w:val="0"/>
                <w:sz w:val="24"/>
                <w:szCs w:val="24"/>
              </w:rPr>
              <w:t>、图层厚度均匀、无明显气泡、开裂等缺陷；</w:t>
            </w:r>
            <w:r>
              <w:rPr>
                <w:rFonts w:asciiTheme="minorEastAsia" w:hAnsiTheme="minorEastAsia" w:cs="宋体" w:hint="eastAsia"/>
                <w:color w:val="000000" w:themeColor="text1"/>
                <w:kern w:val="0"/>
                <w:sz w:val="24"/>
                <w:szCs w:val="24"/>
              </w:rPr>
              <w:t>3</w:t>
            </w:r>
            <w:r>
              <w:rPr>
                <w:rFonts w:asciiTheme="minorEastAsia" w:hAnsiTheme="minorEastAsia" w:cs="宋体" w:hint="eastAsia"/>
                <w:color w:val="000000" w:themeColor="text1"/>
                <w:kern w:val="0"/>
                <w:sz w:val="24"/>
                <w:szCs w:val="24"/>
              </w:rPr>
              <w:t>、反光标线玻璃微珠应分部均匀。含量</w:t>
            </w:r>
            <w:r>
              <w:rPr>
                <w:rFonts w:asciiTheme="minorEastAsia" w:hAnsiTheme="minorEastAsia" w:cs="宋体" w:hint="eastAsia"/>
                <w:color w:val="000000" w:themeColor="text1"/>
                <w:kern w:val="0"/>
                <w:sz w:val="24"/>
                <w:szCs w:val="24"/>
              </w:rPr>
              <w:t>18%~25%</w:t>
            </w:r>
            <w:r>
              <w:rPr>
                <w:rFonts w:asciiTheme="minorEastAsia" w:hAnsiTheme="minorEastAsia" w:cs="宋体" w:hint="eastAsia"/>
                <w:color w:val="000000" w:themeColor="text1"/>
                <w:kern w:val="0"/>
                <w:sz w:val="24"/>
                <w:szCs w:val="24"/>
              </w:rPr>
              <w:t>，性能和粒径符合要求；</w:t>
            </w:r>
            <w:r>
              <w:rPr>
                <w:rFonts w:asciiTheme="minorEastAsia" w:hAnsiTheme="minorEastAsia" w:cs="宋体" w:hint="eastAsia"/>
                <w:color w:val="000000" w:themeColor="text1"/>
                <w:kern w:val="0"/>
                <w:sz w:val="24"/>
                <w:szCs w:val="24"/>
              </w:rPr>
              <w:t>4</w:t>
            </w:r>
            <w:r>
              <w:rPr>
                <w:rFonts w:asciiTheme="minorEastAsia" w:hAnsiTheme="minorEastAsia" w:cs="宋体" w:hint="eastAsia"/>
                <w:color w:val="000000" w:themeColor="text1"/>
                <w:kern w:val="0"/>
                <w:sz w:val="24"/>
                <w:szCs w:val="24"/>
              </w:rPr>
              <w:t>、除线应清理干净，防止误导通行，同时避免损坏路面。</w:t>
            </w: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常温标线</w:t>
            </w:r>
          </w:p>
        </w:tc>
        <w:tc>
          <w:tcPr>
            <w:tcW w:w="615"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14.7</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厚度：</w:t>
            </w:r>
            <w:r>
              <w:rPr>
                <w:rFonts w:asciiTheme="minorEastAsia" w:eastAsiaTheme="minorEastAsia" w:hAnsiTheme="minorEastAsia" w:cs="宋体" w:hint="eastAsia"/>
                <w:color w:val="000000" w:themeColor="text1"/>
                <w:kern w:val="0"/>
              </w:rPr>
              <w:t>0.3~0.8mm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震荡标线</w:t>
            </w:r>
          </w:p>
        </w:tc>
        <w:tc>
          <w:tcPr>
            <w:tcW w:w="615"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93</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厚度：</w:t>
            </w:r>
            <w:r>
              <w:rPr>
                <w:rFonts w:asciiTheme="minorEastAsia" w:eastAsiaTheme="minorEastAsia" w:hAnsiTheme="minorEastAsia" w:cs="宋体" w:hint="eastAsia"/>
                <w:color w:val="000000" w:themeColor="text1"/>
                <w:kern w:val="0"/>
              </w:rPr>
              <w:t>5~7mm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双组份标线</w:t>
            </w:r>
          </w:p>
        </w:tc>
        <w:tc>
          <w:tcPr>
            <w:tcW w:w="615"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86.31</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lang w:val="zh-CN"/>
              </w:rPr>
              <w:t>厚度：</w:t>
            </w:r>
            <w:r>
              <w:rPr>
                <w:rFonts w:asciiTheme="minorEastAsia" w:eastAsiaTheme="minorEastAsia" w:hAnsiTheme="minorEastAsia" w:cs="宋体" w:hint="eastAsia"/>
                <w:color w:val="000000" w:themeColor="text1"/>
                <w:kern w:val="0"/>
              </w:rPr>
              <w:t>0.4~2.5mm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除线</w:t>
            </w:r>
          </w:p>
        </w:tc>
        <w:tc>
          <w:tcPr>
            <w:tcW w:w="615"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20</w:t>
            </w:r>
          </w:p>
        </w:tc>
        <w:tc>
          <w:tcPr>
            <w:tcW w:w="2310" w:type="dxa"/>
          </w:tcPr>
          <w:p w:rsidR="008D6DF1" w:rsidRDefault="008D6DF1">
            <w:pPr>
              <w:pStyle w:val="ad"/>
              <w:widowControl/>
              <w:spacing w:line="520" w:lineRule="exact"/>
              <w:contextualSpacing/>
              <w:jc w:val="left"/>
              <w:rPr>
                <w:rFonts w:asciiTheme="minorEastAsia" w:eastAsiaTheme="minorEastAsia" w:hAnsiTheme="minorEastAsia" w:cs="宋体"/>
                <w:color w:val="000000" w:themeColor="text1"/>
                <w:kern w:val="0"/>
                <w:lang w:val="zh-CN"/>
              </w:rPr>
            </w:pP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热熔型停车位</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个</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84.79</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lang w:val="zh-CN"/>
              </w:rPr>
              <w:t>厚度：</w:t>
            </w:r>
            <w:r>
              <w:rPr>
                <w:rFonts w:asciiTheme="minorEastAsia" w:eastAsiaTheme="minorEastAsia" w:hAnsiTheme="minorEastAsia" w:cs="宋体" w:hint="eastAsia"/>
                <w:color w:val="000000" w:themeColor="text1"/>
                <w:kern w:val="0"/>
              </w:rPr>
              <w:t>1.5~2.5mm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常温型停车位</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个</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28.86</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lang w:val="zh-CN"/>
              </w:rPr>
              <w:t>厚度：</w:t>
            </w:r>
            <w:r>
              <w:rPr>
                <w:rFonts w:asciiTheme="minorEastAsia" w:eastAsiaTheme="minorEastAsia" w:hAnsiTheme="minorEastAsia" w:cs="宋体" w:hint="eastAsia"/>
                <w:color w:val="000000" w:themeColor="text1"/>
                <w:kern w:val="0"/>
              </w:rPr>
              <w:t>0.3~0.8mm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常温型停车位序号</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处</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20</w:t>
            </w:r>
          </w:p>
        </w:tc>
        <w:tc>
          <w:tcPr>
            <w:tcW w:w="2310"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lang w:val="zh-CN"/>
              </w:rPr>
              <w:t>厚度：</w:t>
            </w:r>
            <w:r>
              <w:rPr>
                <w:rFonts w:asciiTheme="minorEastAsia" w:hAnsiTheme="minorEastAsia" w:cs="宋体" w:hint="eastAsia"/>
                <w:color w:val="000000" w:themeColor="text1"/>
                <w:kern w:val="0"/>
                <w:sz w:val="24"/>
                <w:szCs w:val="24"/>
              </w:rPr>
              <w:t>0.3~0.8mm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常温网状标线</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14.7</w:t>
            </w:r>
          </w:p>
        </w:tc>
        <w:tc>
          <w:tcPr>
            <w:tcW w:w="2310" w:type="dxa"/>
          </w:tcPr>
          <w:p w:rsidR="008D6DF1" w:rsidRDefault="00540CFC">
            <w:pPr>
              <w:widowControl/>
              <w:spacing w:line="520" w:lineRule="exact"/>
              <w:contextualSpacing/>
              <w:jc w:val="left"/>
              <w:rPr>
                <w:rFonts w:asciiTheme="minorEastAsia" w:hAnsiTheme="minorEastAsia" w:cs="宋体"/>
                <w:color w:val="000000" w:themeColor="text1"/>
                <w:kern w:val="0"/>
                <w:sz w:val="24"/>
                <w:szCs w:val="24"/>
                <w:lang w:val="zh-CN"/>
              </w:rPr>
            </w:pPr>
            <w:r>
              <w:rPr>
                <w:rFonts w:asciiTheme="minorEastAsia" w:hAnsiTheme="minorEastAsia" w:cs="宋体" w:hint="eastAsia"/>
                <w:color w:val="000000" w:themeColor="text1"/>
                <w:kern w:val="0"/>
                <w:sz w:val="24"/>
                <w:szCs w:val="24"/>
                <w:lang w:val="zh-CN"/>
              </w:rPr>
              <w:t>厚度：</w:t>
            </w:r>
            <w:r>
              <w:rPr>
                <w:rFonts w:asciiTheme="minorEastAsia" w:hAnsiTheme="minorEastAsia" w:cs="宋体" w:hint="eastAsia"/>
                <w:color w:val="000000" w:themeColor="text1"/>
                <w:kern w:val="0"/>
                <w:sz w:val="24"/>
                <w:szCs w:val="24"/>
              </w:rPr>
              <w:t>0.3~0.8mm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r w:rsidR="008D6DF1">
        <w:tc>
          <w:tcPr>
            <w:tcW w:w="8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w:t>
            </w:r>
          </w:p>
        </w:tc>
        <w:tc>
          <w:tcPr>
            <w:tcW w:w="219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热熔网状标线</w:t>
            </w:r>
          </w:p>
        </w:tc>
        <w:tc>
          <w:tcPr>
            <w:tcW w:w="615"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w:t>
            </w:r>
          </w:p>
        </w:tc>
        <w:tc>
          <w:tcPr>
            <w:tcW w:w="975" w:type="dxa"/>
          </w:tcPr>
          <w:p w:rsidR="008D6DF1" w:rsidRDefault="00540CFC">
            <w:pPr>
              <w:pStyle w:val="ad"/>
              <w:widowControl/>
              <w:spacing w:line="520" w:lineRule="exact"/>
              <w:contextualSpacing/>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43</w:t>
            </w:r>
          </w:p>
        </w:tc>
        <w:tc>
          <w:tcPr>
            <w:tcW w:w="2310" w:type="dxa"/>
          </w:tcPr>
          <w:p w:rsidR="008D6DF1" w:rsidRDefault="00540CFC">
            <w:pPr>
              <w:pStyle w:val="ad"/>
              <w:widowControl/>
              <w:spacing w:line="520" w:lineRule="exact"/>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厚度：</w:t>
            </w:r>
            <w:r>
              <w:rPr>
                <w:rFonts w:asciiTheme="minorEastAsia" w:eastAsiaTheme="minorEastAsia" w:hAnsiTheme="minorEastAsia" w:cs="宋体" w:hint="eastAsia"/>
                <w:color w:val="000000" w:themeColor="text1"/>
                <w:kern w:val="0"/>
              </w:rPr>
              <w:t>1.5~2.5mm</w:t>
            </w:r>
          </w:p>
        </w:tc>
        <w:tc>
          <w:tcPr>
            <w:tcW w:w="3195" w:type="dxa"/>
            <w:vMerge/>
          </w:tcPr>
          <w:p w:rsidR="008D6DF1" w:rsidRDefault="008D6DF1">
            <w:pPr>
              <w:widowControl/>
              <w:spacing w:line="520" w:lineRule="exact"/>
              <w:contextualSpacing/>
              <w:jc w:val="left"/>
              <w:rPr>
                <w:rFonts w:asciiTheme="minorEastAsia" w:hAnsiTheme="minorEastAsia" w:cs="宋体"/>
                <w:color w:val="000000" w:themeColor="text1"/>
                <w:kern w:val="0"/>
                <w:sz w:val="24"/>
                <w:szCs w:val="24"/>
                <w:lang w:val="zh-CN"/>
              </w:rPr>
            </w:pPr>
          </w:p>
        </w:tc>
      </w:tr>
    </w:tbl>
    <w:p w:rsidR="008D6DF1" w:rsidRDefault="008D6DF1">
      <w:pPr>
        <w:widowControl/>
        <w:spacing w:line="520" w:lineRule="exact"/>
        <w:contextualSpacing/>
        <w:jc w:val="left"/>
        <w:rPr>
          <w:rFonts w:asciiTheme="minorEastAsia" w:hAnsiTheme="minorEastAsia" w:cs="宋体"/>
          <w:b/>
          <w:bCs/>
          <w:color w:val="000000" w:themeColor="text1"/>
          <w:kern w:val="0"/>
          <w:sz w:val="24"/>
          <w:szCs w:val="24"/>
          <w:lang w:val="zh-CN"/>
        </w:rPr>
      </w:pPr>
    </w:p>
    <w:p w:rsidR="008D6DF1" w:rsidRDefault="00540CFC">
      <w:pPr>
        <w:widowControl/>
        <w:spacing w:line="520" w:lineRule="exact"/>
        <w:contextualSpacing/>
        <w:jc w:val="left"/>
        <w:rPr>
          <w:rFonts w:asciiTheme="minorEastAsia" w:hAnsiTheme="minorEastAsia" w:cs="宋体"/>
          <w:b/>
          <w:bCs/>
          <w:color w:val="000000" w:themeColor="text1"/>
          <w:kern w:val="0"/>
          <w:sz w:val="24"/>
          <w:szCs w:val="24"/>
          <w:lang w:val="zh-CN"/>
        </w:rPr>
      </w:pPr>
      <w:r>
        <w:rPr>
          <w:rFonts w:asciiTheme="minorEastAsia" w:hAnsiTheme="minorEastAsia" w:cs="宋体" w:hint="eastAsia"/>
          <w:b/>
          <w:bCs/>
          <w:color w:val="000000" w:themeColor="text1"/>
          <w:kern w:val="0"/>
          <w:sz w:val="24"/>
          <w:szCs w:val="24"/>
          <w:lang w:val="zh-CN"/>
        </w:rPr>
        <w:lastRenderedPageBreak/>
        <w:t>四</w:t>
      </w:r>
      <w:r>
        <w:rPr>
          <w:rFonts w:asciiTheme="minorEastAsia" w:hAnsiTheme="minorEastAsia" w:cs="宋体" w:hint="eastAsia"/>
          <w:b/>
          <w:bCs/>
          <w:color w:val="000000" w:themeColor="text1"/>
          <w:kern w:val="0"/>
          <w:sz w:val="24"/>
          <w:szCs w:val="24"/>
          <w:lang w:val="zh-CN"/>
        </w:rPr>
        <w:t xml:space="preserve"> </w:t>
      </w:r>
      <w:r>
        <w:rPr>
          <w:rFonts w:asciiTheme="minorEastAsia" w:hAnsiTheme="minorEastAsia" w:cs="宋体" w:hint="eastAsia"/>
          <w:b/>
          <w:bCs/>
          <w:color w:val="000000" w:themeColor="text1"/>
          <w:kern w:val="0"/>
          <w:sz w:val="24"/>
          <w:szCs w:val="24"/>
          <w:lang w:val="zh-CN"/>
        </w:rPr>
        <w:t>、资金支付</w:t>
      </w:r>
    </w:p>
    <w:p w:rsidR="008D6DF1" w:rsidRDefault="00540CFC">
      <w:pPr>
        <w:pStyle w:val="a0"/>
        <w:ind w:firstLine="240"/>
        <w:rPr>
          <w:rFonts w:asciiTheme="minorEastAsia" w:eastAsiaTheme="minorEastAsia" w:hAnsiTheme="minorEastAsia" w:cs="宋体"/>
          <w:color w:val="000000" w:themeColor="text1"/>
          <w:sz w:val="24"/>
          <w:szCs w:val="24"/>
          <w:lang w:val="zh-CN"/>
        </w:rPr>
      </w:pPr>
      <w:r>
        <w:rPr>
          <w:rFonts w:asciiTheme="minorEastAsia" w:eastAsiaTheme="minorEastAsia" w:hAnsiTheme="minorEastAsia" w:cs="宋体" w:hint="eastAsia"/>
          <w:color w:val="000000" w:themeColor="text1"/>
          <w:sz w:val="24"/>
          <w:szCs w:val="24"/>
          <w:lang w:val="zh-CN"/>
        </w:rPr>
        <w:t>1</w:t>
      </w:r>
      <w:r>
        <w:rPr>
          <w:rFonts w:asciiTheme="minorEastAsia" w:eastAsiaTheme="minorEastAsia" w:hAnsiTheme="minorEastAsia" w:cs="宋体" w:hint="eastAsia"/>
          <w:color w:val="000000" w:themeColor="text1"/>
          <w:sz w:val="24"/>
          <w:szCs w:val="24"/>
          <w:lang w:val="zh-CN"/>
        </w:rPr>
        <w:t>、支付方式：银行转账</w:t>
      </w:r>
    </w:p>
    <w:p w:rsidR="008D6DF1" w:rsidRDefault="00540CFC">
      <w:pPr>
        <w:pStyle w:val="ad"/>
        <w:widowControl/>
        <w:shd w:val="clear" w:color="auto" w:fill="FFFFFF"/>
        <w:spacing w:line="312" w:lineRule="auto"/>
        <w:contextualSpacing/>
        <w:jc w:val="left"/>
        <w:rPr>
          <w:rFonts w:asciiTheme="minorEastAsia" w:eastAsiaTheme="minorEastAsia" w:hAnsiTheme="minorEastAsia" w:cs="宋体"/>
          <w:color w:val="000000" w:themeColor="text1"/>
          <w:kern w:val="0"/>
          <w:lang w:val="zh-CN"/>
        </w:rPr>
      </w:pPr>
      <w:r>
        <w:rPr>
          <w:rFonts w:asciiTheme="minorEastAsia" w:eastAsiaTheme="minorEastAsia" w:hAnsiTheme="minorEastAsia" w:cs="宋体" w:hint="eastAsia"/>
          <w:color w:val="000000" w:themeColor="text1"/>
          <w:kern w:val="0"/>
          <w:lang w:val="zh-CN"/>
        </w:rPr>
        <w:t xml:space="preserve">  2</w:t>
      </w:r>
      <w:r>
        <w:rPr>
          <w:rFonts w:asciiTheme="minorEastAsia" w:eastAsiaTheme="minorEastAsia" w:hAnsiTheme="minorEastAsia" w:cs="宋体" w:hint="eastAsia"/>
          <w:color w:val="000000" w:themeColor="text1"/>
          <w:kern w:val="0"/>
          <w:lang w:val="zh-CN"/>
        </w:rPr>
        <w:t>、支付时间及条件：每次施工验收合格后，根据实际产生的工程量据实结算，每半年拨款一次。（不响应者为无效标）</w:t>
      </w: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8D6DF1">
      <w:pPr>
        <w:pStyle w:val="a0"/>
        <w:ind w:firstLine="361"/>
        <w:rPr>
          <w:rFonts w:asciiTheme="majorEastAsia" w:eastAsiaTheme="majorEastAsia" w:hAnsiTheme="majorEastAsia" w:cs="宋体"/>
          <w:b/>
          <w:sz w:val="36"/>
          <w:szCs w:val="36"/>
        </w:rPr>
      </w:pPr>
    </w:p>
    <w:p w:rsidR="008D6DF1" w:rsidRDefault="008D6DF1">
      <w:pPr>
        <w:pStyle w:val="a0"/>
        <w:ind w:firstLine="361"/>
        <w:rPr>
          <w:rFonts w:asciiTheme="majorEastAsia" w:eastAsiaTheme="majorEastAsia" w:hAnsiTheme="majorEastAsia" w:cs="宋体"/>
          <w:b/>
          <w:sz w:val="36"/>
          <w:szCs w:val="36"/>
        </w:rPr>
      </w:pPr>
    </w:p>
    <w:p w:rsidR="008D6DF1" w:rsidRDefault="008D6DF1">
      <w:pPr>
        <w:pStyle w:val="a0"/>
        <w:ind w:firstLine="361"/>
        <w:rPr>
          <w:rFonts w:asciiTheme="majorEastAsia" w:eastAsiaTheme="majorEastAsia" w:hAnsiTheme="majorEastAsia" w:cs="宋体"/>
          <w:b/>
          <w:sz w:val="36"/>
          <w:szCs w:val="36"/>
        </w:rPr>
      </w:pPr>
    </w:p>
    <w:p w:rsidR="008D6DF1" w:rsidRDefault="008D6DF1">
      <w:pPr>
        <w:pStyle w:val="a0"/>
        <w:ind w:firstLine="361"/>
        <w:rPr>
          <w:rFonts w:asciiTheme="majorEastAsia" w:eastAsiaTheme="majorEastAsia" w:hAnsiTheme="majorEastAsia" w:cs="宋体"/>
          <w:b/>
          <w:sz w:val="36"/>
          <w:szCs w:val="36"/>
        </w:rPr>
      </w:pPr>
    </w:p>
    <w:p w:rsidR="008D6DF1" w:rsidRDefault="008D6DF1">
      <w:pPr>
        <w:pStyle w:val="a0"/>
        <w:ind w:firstLine="361"/>
        <w:rPr>
          <w:rFonts w:asciiTheme="majorEastAsia" w:eastAsiaTheme="majorEastAsia" w:hAnsiTheme="majorEastAsia" w:cs="宋体"/>
          <w:b/>
          <w:sz w:val="36"/>
          <w:szCs w:val="36"/>
        </w:rPr>
      </w:pP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8D6DF1">
      <w:pPr>
        <w:autoSpaceDE w:val="0"/>
        <w:autoSpaceDN w:val="0"/>
        <w:adjustRightInd w:val="0"/>
        <w:jc w:val="center"/>
        <w:rPr>
          <w:rFonts w:asciiTheme="majorEastAsia" w:eastAsiaTheme="majorEastAsia" w:hAnsiTheme="majorEastAsia" w:cs="宋体"/>
          <w:b/>
          <w:kern w:val="0"/>
          <w:sz w:val="36"/>
          <w:szCs w:val="36"/>
        </w:rPr>
      </w:pPr>
    </w:p>
    <w:p w:rsidR="008D6DF1" w:rsidRDefault="00540CFC">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投标人须知前附表</w:t>
      </w:r>
    </w:p>
    <w:p w:rsidR="008D6DF1" w:rsidRDefault="00540CFC">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D6DF1">
        <w:trPr>
          <w:trHeight w:val="636"/>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8D6DF1" w:rsidRDefault="00540CF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8D6DF1">
        <w:trPr>
          <w:trHeight w:val="1278"/>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8D6DF1" w:rsidRDefault="00540CFC">
            <w:pPr>
              <w:autoSpaceDE w:val="0"/>
              <w:autoSpaceDN w:val="0"/>
              <w:adjustRightInd w:val="0"/>
              <w:spacing w:line="276" w:lineRule="auto"/>
              <w:rPr>
                <w:rFonts w:ascii="Calibri" w:eastAsia="宋体" w:hAnsi="Calibri" w:cs="Times New Roman"/>
                <w:sz w:val="24"/>
                <w:szCs w:val="24"/>
              </w:rPr>
            </w:pPr>
            <w:r>
              <w:rPr>
                <w:rFonts w:asciiTheme="minorEastAsia" w:hAnsiTheme="minorEastAsia" w:cs="仿宋_GB2312" w:hint="eastAsia"/>
                <w:sz w:val="24"/>
                <w:szCs w:val="24"/>
              </w:rPr>
              <w:t>项目名称：</w:t>
            </w:r>
            <w:r>
              <w:rPr>
                <w:rFonts w:ascii="Calibri" w:eastAsia="宋体" w:hAnsi="Calibri" w:cs="Times New Roman" w:hint="eastAsia"/>
                <w:sz w:val="24"/>
                <w:szCs w:val="24"/>
              </w:rPr>
              <w:t>许昌市东城区市政管理中心“东城区标线工程”</w:t>
            </w:r>
          </w:p>
          <w:p w:rsidR="008D6DF1" w:rsidRDefault="00540CFC">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项目编号：</w:t>
            </w:r>
            <w:r>
              <w:rPr>
                <w:rFonts w:asciiTheme="minorEastAsia" w:hAnsiTheme="minorEastAsia" w:cs="仿宋_GB2312" w:hint="eastAsia"/>
                <w:sz w:val="24"/>
                <w:szCs w:val="24"/>
              </w:rPr>
              <w:t>JZFCG-G2019014</w:t>
            </w:r>
            <w:r>
              <w:rPr>
                <w:rFonts w:asciiTheme="minorEastAsia" w:hAnsiTheme="minorEastAsia" w:cs="仿宋_GB2312" w:hint="eastAsia"/>
                <w:sz w:val="24"/>
                <w:szCs w:val="24"/>
              </w:rPr>
              <w:t>号</w:t>
            </w:r>
          </w:p>
          <w:p w:rsidR="008D6DF1" w:rsidRDefault="00540CFC">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项目内容：详见招标公告</w:t>
            </w:r>
          </w:p>
          <w:p w:rsidR="008D6DF1" w:rsidRDefault="00540CFC">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Calibri" w:eastAsia="宋体" w:hAnsi="Calibri" w:cs="Times New Roman" w:hint="eastAsia"/>
                <w:sz w:val="24"/>
                <w:szCs w:val="24"/>
              </w:rPr>
              <w:t>许昌市东城区</w:t>
            </w:r>
            <w:r>
              <w:rPr>
                <w:rFonts w:asciiTheme="minorEastAsia" w:hAnsiTheme="minorEastAsia" w:cs="仿宋_GB2312" w:hint="eastAsia"/>
                <w:shd w:val="clear" w:color="auto" w:fill="FFFFFF"/>
              </w:rPr>
              <w:t>所辖区域内</w:t>
            </w:r>
          </w:p>
        </w:tc>
      </w:tr>
      <w:tr w:rsidR="008D6DF1">
        <w:trPr>
          <w:trHeight w:val="1421"/>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8D6DF1" w:rsidRDefault="00540CFC">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采</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购</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人：许昌市东城区市政管理中心</w:t>
            </w:r>
          </w:p>
          <w:p w:rsidR="008D6DF1" w:rsidRDefault="00540CFC">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地</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址：许昌市东城区新兴路东段</w:t>
            </w:r>
          </w:p>
          <w:p w:rsidR="008D6DF1" w:rsidRDefault="00540CFC">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lang w:val="zh-CN"/>
              </w:rPr>
              <w:t>联系人：</w:t>
            </w:r>
            <w:r>
              <w:rPr>
                <w:rFonts w:asciiTheme="minorEastAsia" w:hAnsiTheme="minorEastAsia" w:cs="仿宋_GB2312" w:hint="eastAsia"/>
                <w:sz w:val="24"/>
                <w:szCs w:val="24"/>
              </w:rPr>
              <w:t>李文睿</w:t>
            </w:r>
          </w:p>
          <w:p w:rsidR="008D6DF1" w:rsidRDefault="00540CFC">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lang w:val="zh-CN"/>
              </w:rPr>
              <w:t>联系电话：</w:t>
            </w:r>
            <w:r>
              <w:rPr>
                <w:rFonts w:asciiTheme="minorEastAsia" w:hAnsiTheme="minorEastAsia" w:cs="仿宋_GB2312" w:hint="eastAsia"/>
                <w:sz w:val="24"/>
                <w:szCs w:val="24"/>
              </w:rPr>
              <w:t>18639728212</w:t>
            </w:r>
          </w:p>
        </w:tc>
      </w:tr>
      <w:tr w:rsidR="008D6DF1">
        <w:trPr>
          <w:trHeight w:val="323"/>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8D6DF1" w:rsidRDefault="00540CFC">
            <w:pPr>
              <w:pStyle w:val="ad"/>
              <w:widowControl/>
              <w:shd w:val="clear" w:color="auto" w:fill="FFFFFF"/>
              <w:spacing w:line="312" w:lineRule="auto"/>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代理机构：永明项目管理有限公司</w:t>
            </w:r>
          </w:p>
          <w:p w:rsidR="008D6DF1" w:rsidRDefault="00540CFC">
            <w:pPr>
              <w:pStyle w:val="ad"/>
              <w:widowControl/>
              <w:shd w:val="clear" w:color="auto" w:fill="FFFFFF"/>
              <w:spacing w:line="312" w:lineRule="auto"/>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地</w:t>
            </w:r>
            <w:r>
              <w:rPr>
                <w:rFonts w:asciiTheme="minorEastAsia" w:eastAsiaTheme="minorEastAsia" w:hAnsiTheme="minorEastAsia" w:cs="仿宋_GB2312" w:hint="eastAsia"/>
                <w:shd w:val="clear" w:color="auto" w:fill="FFFFFF"/>
              </w:rPr>
              <w:t xml:space="preserve"> </w:t>
            </w:r>
            <w:r>
              <w:rPr>
                <w:rFonts w:asciiTheme="minorEastAsia" w:eastAsiaTheme="minorEastAsia" w:hAnsiTheme="minorEastAsia" w:cs="仿宋_GB2312" w:hint="eastAsia"/>
                <w:shd w:val="clear" w:color="auto" w:fill="FFFFFF"/>
              </w:rPr>
              <w:t>址：河南省许昌市瑞贝卡和天下</w:t>
            </w:r>
          </w:p>
          <w:p w:rsidR="008D6DF1" w:rsidRDefault="00540CFC">
            <w:pPr>
              <w:pStyle w:val="ad"/>
              <w:widowControl/>
              <w:shd w:val="clear" w:color="auto" w:fill="FFFFFF"/>
              <w:spacing w:line="312" w:lineRule="auto"/>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联</w:t>
            </w:r>
            <w:r>
              <w:rPr>
                <w:rFonts w:asciiTheme="minorEastAsia" w:eastAsiaTheme="minorEastAsia" w:hAnsiTheme="minorEastAsia" w:cs="仿宋_GB2312" w:hint="eastAsia"/>
                <w:shd w:val="clear" w:color="auto" w:fill="FFFFFF"/>
              </w:rPr>
              <w:t xml:space="preserve"> </w:t>
            </w:r>
            <w:r>
              <w:rPr>
                <w:rFonts w:asciiTheme="minorEastAsia" w:eastAsiaTheme="minorEastAsia" w:hAnsiTheme="minorEastAsia" w:cs="仿宋_GB2312" w:hint="eastAsia"/>
                <w:shd w:val="clear" w:color="auto" w:fill="FFFFFF"/>
              </w:rPr>
              <w:t>系</w:t>
            </w:r>
            <w:r>
              <w:rPr>
                <w:rFonts w:asciiTheme="minorEastAsia" w:eastAsiaTheme="minorEastAsia" w:hAnsiTheme="minorEastAsia" w:cs="仿宋_GB2312" w:hint="eastAsia"/>
                <w:shd w:val="clear" w:color="auto" w:fill="FFFFFF"/>
              </w:rPr>
              <w:t xml:space="preserve"> </w:t>
            </w:r>
            <w:r>
              <w:rPr>
                <w:rFonts w:asciiTheme="minorEastAsia" w:eastAsiaTheme="minorEastAsia" w:hAnsiTheme="minorEastAsia" w:cs="仿宋_GB2312" w:hint="eastAsia"/>
                <w:shd w:val="clear" w:color="auto" w:fill="FFFFFF"/>
              </w:rPr>
              <w:t>人：徐会娇</w:t>
            </w:r>
            <w:r>
              <w:rPr>
                <w:rFonts w:asciiTheme="minorEastAsia" w:eastAsiaTheme="minorEastAsia" w:hAnsiTheme="minorEastAsia" w:cs="仿宋_GB2312" w:hint="eastAsia"/>
                <w:shd w:val="clear" w:color="auto" w:fill="FFFFFF"/>
              </w:rPr>
              <w:t xml:space="preserve">     </w:t>
            </w:r>
          </w:p>
          <w:p w:rsidR="008D6DF1" w:rsidRDefault="00540CFC">
            <w:pPr>
              <w:pStyle w:val="ad"/>
              <w:widowControl/>
              <w:shd w:val="clear" w:color="auto" w:fill="FFFFFF"/>
              <w:spacing w:line="312" w:lineRule="auto"/>
              <w:contextualSpacing/>
              <w:jc w:val="left"/>
              <w:rPr>
                <w:rFonts w:asciiTheme="minorEastAsia" w:eastAsiaTheme="minorEastAsia" w:hAnsiTheme="minorEastAsia" w:cs="仿宋_GB2312"/>
              </w:rPr>
            </w:pPr>
            <w:r>
              <w:rPr>
                <w:rFonts w:asciiTheme="minorEastAsia" w:eastAsiaTheme="minorEastAsia" w:hAnsiTheme="minorEastAsia" w:cs="仿宋_GB2312" w:hint="eastAsia"/>
                <w:shd w:val="clear" w:color="auto" w:fill="FFFFFF"/>
              </w:rPr>
              <w:t>联系电话：</w:t>
            </w:r>
            <w:r>
              <w:rPr>
                <w:rFonts w:asciiTheme="minorEastAsia" w:eastAsiaTheme="minorEastAsia" w:hAnsiTheme="minorEastAsia" w:cs="仿宋_GB2312" w:hint="eastAsia"/>
                <w:shd w:val="clear" w:color="auto" w:fill="FFFFFF"/>
              </w:rPr>
              <w:t>13333991768</w:t>
            </w:r>
          </w:p>
        </w:tc>
      </w:tr>
      <w:tr w:rsidR="008D6DF1">
        <w:trPr>
          <w:trHeight w:val="9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一、</w:t>
            </w:r>
            <w:r>
              <w:rPr>
                <w:rFonts w:ascii="宋体" w:eastAsia="宋体" w:hAnsi="宋体" w:cs="宋体"/>
                <w:bCs/>
                <w:kern w:val="0"/>
                <w:sz w:val="24"/>
                <w:szCs w:val="24"/>
                <w:lang w:val="zh-CN"/>
              </w:rPr>
              <w:t>法人或者其他组织的营业执照等证明文件，自然人的身份证明</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1</w:t>
            </w:r>
            <w:r>
              <w:rPr>
                <w:rFonts w:ascii="宋体" w:eastAsia="宋体" w:hAnsi="宋体" w:cs="宋体" w:hint="eastAsia"/>
                <w:bCs/>
                <w:kern w:val="0"/>
                <w:sz w:val="24"/>
                <w:szCs w:val="24"/>
                <w:lang w:val="zh-CN"/>
              </w:rPr>
              <w:t>、企业法人营业执照或营业执照。（企业投标提供）</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2</w:t>
            </w:r>
            <w:r>
              <w:rPr>
                <w:rFonts w:ascii="宋体" w:eastAsia="宋体" w:hAnsi="宋体" w:cs="宋体" w:hint="eastAsia"/>
                <w:bCs/>
                <w:kern w:val="0"/>
                <w:sz w:val="24"/>
                <w:szCs w:val="24"/>
                <w:lang w:val="zh-CN"/>
              </w:rPr>
              <w:t>、事业单位法人证书。（事业单位投标提供）</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3</w:t>
            </w:r>
            <w:r>
              <w:rPr>
                <w:rFonts w:ascii="宋体" w:eastAsia="宋体" w:hAnsi="宋体" w:cs="宋体" w:hint="eastAsia"/>
                <w:bCs/>
                <w:kern w:val="0"/>
                <w:sz w:val="24"/>
                <w:szCs w:val="24"/>
                <w:lang w:val="zh-CN"/>
              </w:rPr>
              <w:t>、执业许可证。（非专业服务机构投标提供）</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4</w:t>
            </w:r>
            <w:r>
              <w:rPr>
                <w:rFonts w:ascii="宋体" w:eastAsia="宋体" w:hAnsi="宋体" w:cs="宋体" w:hint="eastAsia"/>
                <w:bCs/>
                <w:kern w:val="0"/>
                <w:sz w:val="24"/>
                <w:szCs w:val="24"/>
                <w:lang w:val="zh-CN"/>
              </w:rPr>
              <w:t>、个体工商户营业执照。（个体工商户投标提供）</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5</w:t>
            </w:r>
            <w:r>
              <w:rPr>
                <w:rFonts w:ascii="宋体" w:eastAsia="宋体" w:hAnsi="宋体" w:cs="宋体" w:hint="eastAsia"/>
                <w:bCs/>
                <w:kern w:val="0"/>
                <w:sz w:val="24"/>
                <w:szCs w:val="24"/>
                <w:lang w:val="zh-CN"/>
              </w:rPr>
              <w:t>、自然人身份证明。（自然人投标提供）</w:t>
            </w:r>
          </w:p>
          <w:p w:rsidR="008D6DF1" w:rsidRDefault="00540CFC">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6</w:t>
            </w:r>
            <w:r>
              <w:rPr>
                <w:rFonts w:ascii="宋体" w:eastAsia="宋体" w:hAnsi="宋体" w:cs="宋体" w:hint="eastAsia"/>
                <w:kern w:val="0"/>
                <w:sz w:val="24"/>
                <w:szCs w:val="24"/>
              </w:rPr>
              <w:t>、具有公路交通工程专业承包贰级及以上企业资质。（企业投标提供）</w:t>
            </w:r>
          </w:p>
          <w:p w:rsidR="008D6DF1" w:rsidRDefault="00540CFC">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二、财务状况报告相关材料</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rPr>
              <w:t>（</w:t>
            </w:r>
            <w:r>
              <w:rPr>
                <w:rFonts w:ascii="宋体" w:eastAsia="宋体" w:hAnsi="宋体" w:cs="宋体" w:hint="eastAsia"/>
                <w:bCs/>
                <w:kern w:val="0"/>
                <w:sz w:val="24"/>
                <w:szCs w:val="24"/>
              </w:rPr>
              <w:t>1</w:t>
            </w:r>
            <w:r>
              <w:rPr>
                <w:rFonts w:ascii="宋体" w:eastAsia="宋体" w:hAnsi="宋体" w:cs="宋体" w:hint="eastAsia"/>
                <w:bCs/>
                <w:kern w:val="0"/>
                <w:sz w:val="24"/>
                <w:szCs w:val="24"/>
              </w:rPr>
              <w:t>）</w:t>
            </w:r>
            <w:r>
              <w:rPr>
                <w:rFonts w:ascii="宋体" w:eastAsia="宋体" w:hAnsi="宋体" w:cs="宋体" w:hint="eastAsia"/>
                <w:bCs/>
                <w:kern w:val="0"/>
                <w:sz w:val="24"/>
                <w:szCs w:val="24"/>
                <w:lang w:val="zh-CN"/>
              </w:rPr>
              <w:t>2017</w:t>
            </w:r>
            <w:r>
              <w:rPr>
                <w:rFonts w:ascii="宋体" w:eastAsia="宋体" w:hAnsi="宋体" w:cs="宋体" w:hint="eastAsia"/>
                <w:bCs/>
                <w:kern w:val="0"/>
                <w:sz w:val="24"/>
                <w:szCs w:val="24"/>
                <w:lang w:val="zh-CN"/>
              </w:rPr>
              <w:t>年度经审计的财务报告，包括资产负债表、利润表、</w:t>
            </w:r>
            <w:r>
              <w:rPr>
                <w:rFonts w:ascii="宋体" w:eastAsia="宋体" w:hAnsi="宋体" w:cs="宋体" w:hint="eastAsia"/>
                <w:bCs/>
                <w:kern w:val="0"/>
                <w:sz w:val="24"/>
                <w:szCs w:val="24"/>
                <w:lang w:val="zh-CN"/>
              </w:rPr>
              <w:lastRenderedPageBreak/>
              <w:t>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注：成立时间不足</w:t>
            </w:r>
            <w:r>
              <w:rPr>
                <w:rFonts w:ascii="宋体" w:eastAsia="宋体" w:hAnsi="宋体" w:cs="宋体" w:hint="eastAsia"/>
                <w:bCs/>
                <w:kern w:val="0"/>
                <w:sz w:val="24"/>
                <w:szCs w:val="24"/>
                <w:lang w:val="zh-CN"/>
              </w:rPr>
              <w:t>1</w:t>
            </w:r>
            <w:r>
              <w:rPr>
                <w:rFonts w:ascii="宋体" w:eastAsia="宋体" w:hAnsi="宋体" w:cs="宋体" w:hint="eastAsia"/>
                <w:bCs/>
                <w:kern w:val="0"/>
                <w:sz w:val="24"/>
                <w:szCs w:val="24"/>
                <w:lang w:val="zh-CN"/>
              </w:rPr>
              <w:t>年的投标人，不需提供财务审计报告，须附完整的“单位财务管理制度”。</w:t>
            </w:r>
          </w:p>
          <w:p w:rsidR="008D6DF1" w:rsidRDefault="00540CFC">
            <w:pPr>
              <w:widowControl/>
              <w:spacing w:line="360" w:lineRule="auto"/>
              <w:jc w:val="left"/>
              <w:rPr>
                <w:rFonts w:ascii="宋体" w:eastAsia="宋体" w:hAnsi="宋体" w:cs="宋体"/>
                <w:bCs/>
                <w:kern w:val="0"/>
                <w:sz w:val="24"/>
                <w:szCs w:val="24"/>
              </w:rPr>
            </w:pPr>
            <w:r>
              <w:rPr>
                <w:rFonts w:ascii="宋体" w:eastAsia="宋体" w:hAnsi="宋体" w:cs="宋体" w:hint="eastAsia"/>
                <w:bCs/>
                <w:kern w:val="0"/>
                <w:sz w:val="24"/>
                <w:szCs w:val="24"/>
              </w:rPr>
              <w:t>（</w:t>
            </w:r>
            <w:r>
              <w:rPr>
                <w:rFonts w:ascii="宋体" w:eastAsia="宋体" w:hAnsi="宋体" w:cs="宋体" w:hint="eastAsia"/>
                <w:bCs/>
                <w:kern w:val="0"/>
                <w:sz w:val="24"/>
                <w:szCs w:val="24"/>
              </w:rPr>
              <w:t>2</w:t>
            </w:r>
            <w:r>
              <w:rPr>
                <w:rFonts w:ascii="宋体" w:eastAsia="宋体" w:hAnsi="宋体" w:cs="宋体" w:hint="eastAsia"/>
                <w:bCs/>
                <w:kern w:val="0"/>
                <w:sz w:val="24"/>
                <w:szCs w:val="24"/>
              </w:rPr>
              <w:t>）银行出具的资信证明；或财政部门认可的政府采购专业担保机构的证明文件和担保机构出具的投标担保函。（其他组织和自然人投标提供）</w:t>
            </w:r>
          </w:p>
          <w:p w:rsidR="008D6DF1" w:rsidRDefault="00540CFC">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三、依法缴纳税收相关材料</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税务登记证和投标截止时间前三个月内任意一个月缴纳税收凭据。（依法免税的投标人，应提供相应文件证明依法免税）</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四、依法缴纳社会保障资金的证明材料</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投标截止时间前三个月内任意一个月缴纳社会保险凭据。（依法不需要缴纳社会保障资金的投标人，应提供相应文件证明依法不需要缴纳社会保障资金）</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五、履行合同所必须的设备和专业技术能力的证明材料</w:t>
            </w:r>
          </w:p>
          <w:p w:rsidR="008D6DF1" w:rsidRDefault="00540CFC">
            <w:pPr>
              <w:widowControl/>
              <w:spacing w:line="360" w:lineRule="auto"/>
              <w:jc w:val="left"/>
              <w:rPr>
                <w:rFonts w:ascii="宋体" w:eastAsia="宋体" w:hAnsi="宋体" w:cs="宋体"/>
                <w:kern w:val="0"/>
                <w:sz w:val="24"/>
                <w:szCs w:val="24"/>
              </w:rPr>
            </w:pPr>
            <w:r>
              <w:rPr>
                <w:rFonts w:ascii="宋体" w:eastAsia="宋体" w:hAnsi="宋体" w:cs="宋体" w:hint="eastAsia"/>
                <w:bCs/>
                <w:kern w:val="0"/>
                <w:sz w:val="24"/>
                <w:szCs w:val="24"/>
                <w:lang w:val="zh-CN"/>
              </w:rPr>
              <w:t>相关设备的购置发票、专业技术人员职称证书、用工合同等或者</w:t>
            </w:r>
            <w:r>
              <w:rPr>
                <w:rFonts w:ascii="宋体" w:eastAsia="宋体" w:hAnsi="宋体" w:cs="宋体" w:hint="eastAsia"/>
                <w:kern w:val="0"/>
                <w:sz w:val="24"/>
                <w:szCs w:val="24"/>
              </w:rPr>
              <w:t>附投标人相关承诺函或声明。</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kern w:val="0"/>
                <w:sz w:val="24"/>
                <w:szCs w:val="24"/>
              </w:rPr>
              <w:t>六、</w:t>
            </w:r>
            <w:r>
              <w:rPr>
                <w:rFonts w:ascii="宋体" w:eastAsia="宋体" w:hAnsi="宋体" w:cs="宋体"/>
                <w:bCs/>
                <w:kern w:val="0"/>
                <w:sz w:val="24"/>
                <w:szCs w:val="24"/>
                <w:lang w:val="zh-CN"/>
              </w:rPr>
              <w:t>参加政府采购活动前</w:t>
            </w:r>
            <w:r>
              <w:rPr>
                <w:rFonts w:ascii="宋体" w:eastAsia="宋体" w:hAnsi="宋体" w:cs="宋体"/>
                <w:bCs/>
                <w:kern w:val="0"/>
                <w:sz w:val="24"/>
                <w:szCs w:val="24"/>
                <w:lang w:val="zh-CN"/>
              </w:rPr>
              <w:t>3</w:t>
            </w:r>
            <w:r>
              <w:rPr>
                <w:rFonts w:ascii="宋体" w:eastAsia="宋体" w:hAnsi="宋体" w:cs="宋体"/>
                <w:bCs/>
                <w:kern w:val="0"/>
                <w:sz w:val="24"/>
                <w:szCs w:val="24"/>
                <w:lang w:val="zh-CN"/>
              </w:rPr>
              <w:t>年内在经营活动中没有重大违法记录的声明</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投标人“</w:t>
            </w:r>
            <w:r>
              <w:rPr>
                <w:rFonts w:ascii="宋体" w:eastAsia="宋体" w:hAnsi="宋体" w:cs="宋体"/>
                <w:bCs/>
                <w:kern w:val="0"/>
                <w:sz w:val="24"/>
                <w:szCs w:val="24"/>
                <w:lang w:val="zh-CN"/>
              </w:rPr>
              <w:t>参加政府采购活动前</w:t>
            </w:r>
            <w:r>
              <w:rPr>
                <w:rFonts w:ascii="宋体" w:eastAsia="宋体" w:hAnsi="宋体" w:cs="宋体"/>
                <w:bCs/>
                <w:kern w:val="0"/>
                <w:sz w:val="24"/>
                <w:szCs w:val="24"/>
                <w:lang w:val="zh-CN"/>
              </w:rPr>
              <w:t>3</w:t>
            </w:r>
            <w:r>
              <w:rPr>
                <w:rFonts w:ascii="宋体" w:eastAsia="宋体" w:hAnsi="宋体" w:cs="宋体"/>
                <w:bCs/>
                <w:kern w:val="0"/>
                <w:sz w:val="24"/>
                <w:szCs w:val="24"/>
                <w:lang w:val="zh-CN"/>
              </w:rPr>
              <w:t>年内</w:t>
            </w:r>
            <w:r>
              <w:rPr>
                <w:rFonts w:ascii="宋体" w:eastAsia="宋体" w:hAnsi="宋体" w:cs="宋体"/>
                <w:bCs/>
                <w:kern w:val="0"/>
                <w:sz w:val="24"/>
                <w:szCs w:val="24"/>
                <w:lang w:val="zh-CN"/>
              </w:rPr>
              <w:t>在经营活动中没有重大违法记录的书面声明</w:t>
            </w:r>
            <w:r>
              <w:rPr>
                <w:rFonts w:ascii="宋体" w:eastAsia="宋体" w:hAnsi="宋体" w:cs="宋体" w:hint="eastAsia"/>
                <w:bCs/>
                <w:kern w:val="0"/>
                <w:sz w:val="24"/>
                <w:szCs w:val="24"/>
                <w:lang w:val="zh-CN"/>
              </w:rPr>
              <w:t>”。</w:t>
            </w:r>
            <w:r>
              <w:rPr>
                <w:rFonts w:ascii="宋体" w:eastAsia="宋体" w:hAnsi="宋体" w:cs="宋体" w:hint="eastAsia"/>
                <w:bCs/>
                <w:kern w:val="0"/>
                <w:sz w:val="24"/>
                <w:szCs w:val="24"/>
                <w:lang w:val="zh-CN"/>
              </w:rPr>
              <w:t xml:space="preserve"> </w:t>
            </w:r>
            <w:r>
              <w:rPr>
                <w:rFonts w:ascii="宋体" w:eastAsia="宋体" w:hAnsi="宋体" w:cs="宋体" w:hint="eastAsia"/>
                <w:bCs/>
                <w:kern w:val="0"/>
                <w:sz w:val="24"/>
                <w:szCs w:val="24"/>
                <w:lang w:val="zh-CN"/>
              </w:rPr>
              <w:t>重大违法记录，是指投标人因违法经营受到刑事处罚或者责令停产停业、吊销许可证或者执照、较大数额罚款等行政处罚。</w:t>
            </w:r>
          </w:p>
          <w:p w:rsidR="008D6DF1" w:rsidRDefault="00540CFC">
            <w:pPr>
              <w:widowControl/>
              <w:spacing w:line="360" w:lineRule="auto"/>
              <w:jc w:val="left"/>
              <w:rPr>
                <w:rFonts w:ascii="宋体" w:eastAsia="宋体" w:hAnsi="宋体" w:cs="宋体"/>
                <w:kern w:val="0"/>
                <w:sz w:val="24"/>
                <w:szCs w:val="24"/>
              </w:rPr>
            </w:pPr>
            <w:r>
              <w:rPr>
                <w:rFonts w:ascii="宋体" w:eastAsia="宋体" w:hAnsi="宋体" w:cs="宋体" w:hint="eastAsia"/>
                <w:bCs/>
                <w:kern w:val="0"/>
                <w:sz w:val="24"/>
                <w:szCs w:val="24"/>
                <w:lang w:val="zh-CN"/>
              </w:rPr>
              <w:t>七、未被列入“信用中国”网站</w:t>
            </w:r>
            <w:r>
              <w:rPr>
                <w:rFonts w:ascii="宋体" w:eastAsia="宋体" w:hAnsi="宋体" w:cs="宋体" w:hint="eastAsia"/>
                <w:bCs/>
                <w:kern w:val="0"/>
                <w:sz w:val="24"/>
                <w:szCs w:val="24"/>
                <w:lang w:val="zh-CN"/>
              </w:rPr>
              <w:t>(www.creditchina.gov.cn)</w:t>
            </w:r>
            <w:r>
              <w:rPr>
                <w:rFonts w:ascii="宋体" w:eastAsia="宋体" w:hAnsi="宋体" w:cs="宋体" w:hint="eastAsia"/>
                <w:bCs/>
                <w:kern w:val="0"/>
                <w:sz w:val="24"/>
                <w:szCs w:val="24"/>
                <w:lang w:val="zh-CN"/>
              </w:rPr>
              <w:t>失信被执行人、重大税收违法案件当事人名单、政府采购严重违</w:t>
            </w:r>
            <w:r>
              <w:rPr>
                <w:rFonts w:ascii="宋体" w:eastAsia="宋体" w:hAnsi="宋体" w:cs="宋体" w:hint="eastAsia"/>
                <w:bCs/>
                <w:kern w:val="0"/>
                <w:sz w:val="24"/>
                <w:szCs w:val="24"/>
                <w:lang w:val="zh-CN"/>
              </w:rPr>
              <w:lastRenderedPageBreak/>
              <w:t>法失信名单的投标人；“中国政府采购网”</w:t>
            </w:r>
            <w:r>
              <w:rPr>
                <w:rFonts w:ascii="宋体" w:eastAsia="宋体" w:hAnsi="宋体" w:cs="宋体" w:hint="eastAsia"/>
                <w:bCs/>
                <w:kern w:val="0"/>
                <w:sz w:val="24"/>
                <w:szCs w:val="24"/>
                <w:lang w:val="zh-CN"/>
              </w:rPr>
              <w:t xml:space="preserve"> (www.ccgp.gov.cn)</w:t>
            </w:r>
            <w:r>
              <w:rPr>
                <w:rFonts w:ascii="宋体" w:eastAsia="宋体" w:hAnsi="宋体" w:cs="宋体" w:hint="eastAsia"/>
                <w:bCs/>
                <w:kern w:val="0"/>
                <w:sz w:val="24"/>
                <w:szCs w:val="24"/>
                <w:lang w:val="zh-CN"/>
              </w:rPr>
              <w:t>政府采购严重违法失信行为记录名单的投标人；“国家企业信用公示系统”网站（</w:t>
            </w:r>
            <w:r>
              <w:rPr>
                <w:rFonts w:ascii="宋体" w:eastAsia="宋体" w:hAnsi="宋体" w:cs="宋体" w:hint="eastAsia"/>
                <w:bCs/>
                <w:kern w:val="0"/>
                <w:sz w:val="24"/>
                <w:szCs w:val="24"/>
                <w:lang w:val="zh-CN"/>
              </w:rPr>
              <w:t>www.gsxt.gov.cn</w:t>
            </w:r>
            <w:r>
              <w:rPr>
                <w:rFonts w:ascii="宋体" w:eastAsia="宋体" w:hAnsi="宋体" w:cs="宋体" w:hint="eastAsia"/>
                <w:bCs/>
                <w:kern w:val="0"/>
                <w:sz w:val="24"/>
                <w:szCs w:val="24"/>
                <w:lang w:val="zh-CN"/>
              </w:rPr>
              <w:t>）严重违法失信企业名单（黑名单）的投标人。</w:t>
            </w:r>
            <w:r>
              <w:rPr>
                <w:rFonts w:ascii="宋体" w:eastAsia="宋体" w:hAnsi="宋体" w:cs="宋体" w:hint="eastAsia"/>
                <w:kern w:val="0"/>
                <w:sz w:val="24"/>
                <w:szCs w:val="24"/>
              </w:rPr>
              <w:t>（联合体</w:t>
            </w:r>
            <w:r>
              <w:rPr>
                <w:rFonts w:ascii="宋体" w:eastAsia="宋体" w:hAnsi="宋体" w:cs="宋体" w:hint="eastAsia"/>
                <w:kern w:val="0"/>
                <w:sz w:val="24"/>
                <w:szCs w:val="24"/>
              </w:rPr>
              <w:t>形式投标的，联合体成员存在不良信用记录，视同联合体存在不良信用记录）。</w:t>
            </w:r>
          </w:p>
          <w:p w:rsidR="008D6DF1" w:rsidRDefault="00540CFC">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、查询渠道：“信用中国”网站（</w:t>
            </w:r>
            <w:r>
              <w:rPr>
                <w:rFonts w:ascii="宋体" w:eastAsia="宋体" w:hAnsi="宋体" w:cs="宋体"/>
                <w:kern w:val="0"/>
                <w:sz w:val="24"/>
                <w:szCs w:val="24"/>
              </w:rPr>
              <w:t>www.creditchina.gov.cn</w:t>
            </w:r>
            <w:r>
              <w:rPr>
                <w:rFonts w:ascii="宋体" w:eastAsia="宋体" w:hAnsi="宋体" w:cs="宋体" w:hint="eastAsia"/>
                <w:kern w:val="0"/>
                <w:sz w:val="24"/>
                <w:szCs w:val="24"/>
              </w:rPr>
              <w:t>）、“中国政府采购网”（</w:t>
            </w:r>
            <w:r>
              <w:rPr>
                <w:rFonts w:ascii="宋体" w:eastAsia="宋体" w:hAnsi="宋体" w:cs="宋体"/>
                <w:kern w:val="0"/>
                <w:sz w:val="24"/>
                <w:szCs w:val="24"/>
              </w:rPr>
              <w:t>www.ccgp.gov.cn</w:t>
            </w:r>
            <w:r>
              <w:rPr>
                <w:rFonts w:ascii="宋体" w:eastAsia="宋体" w:hAnsi="宋体" w:cs="宋体" w:hint="eastAsia"/>
                <w:kern w:val="0"/>
                <w:sz w:val="24"/>
                <w:szCs w:val="24"/>
              </w:rPr>
              <w:t>）和“国家企业信用公示系统”网站（</w:t>
            </w:r>
            <w:r>
              <w:rPr>
                <w:rFonts w:ascii="宋体" w:eastAsia="宋体" w:hAnsi="宋体" w:cs="宋体" w:hint="eastAsia"/>
                <w:kern w:val="0"/>
                <w:sz w:val="24"/>
                <w:szCs w:val="24"/>
              </w:rPr>
              <w:t>www.gsxt.gov.cn</w:t>
            </w:r>
            <w:r>
              <w:rPr>
                <w:rFonts w:ascii="宋体" w:eastAsia="宋体" w:hAnsi="宋体" w:cs="宋体" w:hint="eastAsia"/>
                <w:kern w:val="0"/>
                <w:sz w:val="24"/>
                <w:szCs w:val="24"/>
              </w:rPr>
              <w:t>）；</w:t>
            </w:r>
          </w:p>
          <w:p w:rsidR="008D6DF1" w:rsidRDefault="00540CFC">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、截止时间：同投标截止时间；</w:t>
            </w:r>
          </w:p>
          <w:p w:rsidR="008D6DF1" w:rsidRDefault="00540CFC">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、信用信息查询记录和证据留存具体方式：经采购人确认的查询结果网页截图作为查询记录和证据，与其他采购文件一并保存；</w:t>
            </w:r>
          </w:p>
          <w:p w:rsidR="008D6DF1" w:rsidRDefault="00540CFC">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8D6DF1" w:rsidRDefault="00540CFC">
            <w:pPr>
              <w:autoSpaceDE w:val="0"/>
              <w:autoSpaceDN w:val="0"/>
              <w:spacing w:line="360" w:lineRule="auto"/>
              <w:contextualSpacing/>
              <w:rPr>
                <w:rFonts w:asciiTheme="minorEastAsia" w:hAnsiTheme="minorEastAsia" w:cs="仿宋_GB2312"/>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tc>
      </w:tr>
      <w:tr w:rsidR="008D6DF1">
        <w:trPr>
          <w:trHeight w:val="504"/>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8D6DF1" w:rsidRDefault="00540CFC">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8D6DF1">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8D6DF1">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8D6DF1">
        <w:trPr>
          <w:trHeight w:val="504"/>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8D6DF1" w:rsidRDefault="00540CFC">
            <w:pPr>
              <w:autoSpaceDE w:val="0"/>
              <w:autoSpaceDN w:val="0"/>
              <w:adjustRightInd w:val="0"/>
              <w:spacing w:line="276" w:lineRule="auto"/>
              <w:ind w:firstLineChars="150" w:firstLine="361"/>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最高限价</w:t>
            </w:r>
          </w:p>
          <w:p w:rsidR="008D6DF1" w:rsidRDefault="00540CFC">
            <w:pPr>
              <w:autoSpaceDE w:val="0"/>
              <w:autoSpaceDN w:val="0"/>
              <w:adjustRightInd w:val="0"/>
              <w:spacing w:line="276" w:lineRule="auto"/>
              <w:ind w:firstLineChars="150" w:firstLine="360"/>
              <w:rPr>
                <w:rFonts w:asciiTheme="minorEastAsia" w:hAnsiTheme="minorEastAsia" w:cs="宋体"/>
                <w:bCs/>
                <w:sz w:val="24"/>
                <w:szCs w:val="24"/>
                <w:lang w:val="zh-CN"/>
              </w:rPr>
            </w:pPr>
            <w:r>
              <w:rPr>
                <w:rFonts w:asciiTheme="minorEastAsia" w:hAnsiTheme="minorEastAsia" w:cs="宋体" w:hint="eastAsia"/>
                <w:bCs/>
                <w:sz w:val="24"/>
                <w:szCs w:val="24"/>
                <w:lang w:val="zh-CN"/>
              </w:rPr>
              <w:t>（年度费用）</w:t>
            </w:r>
          </w:p>
        </w:tc>
        <w:tc>
          <w:tcPr>
            <w:tcW w:w="6813" w:type="dxa"/>
            <w:vAlign w:val="center"/>
          </w:tcPr>
          <w:p w:rsidR="008D6DF1" w:rsidRDefault="00540CFC">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详见第二章项目需求。</w:t>
            </w:r>
          </w:p>
        </w:tc>
      </w:tr>
      <w:tr w:rsidR="008D6DF1">
        <w:trPr>
          <w:trHeight w:val="907"/>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8D6DF1" w:rsidRDefault="008D6DF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540CFC">
              <w:rPr>
                <w:rFonts w:asciiTheme="minorEastAsia" w:hAnsiTheme="minorEastAsia" w:cs="宋体"/>
                <w:b/>
                <w:color w:val="000000"/>
                <w:kern w:val="0"/>
                <w:sz w:val="24"/>
                <w:szCs w:val="24"/>
                <w:lang w:val="zh-CN"/>
              </w:rPr>
              <w:instrText xml:space="preserve"> </w:instrText>
            </w:r>
            <w:r w:rsidR="00540CFC">
              <w:rPr>
                <w:rFonts w:asciiTheme="minorEastAsia" w:hAnsiTheme="minorEastAsia" w:cs="宋体" w:hint="eastAsia"/>
                <w:b/>
                <w:color w:val="000000"/>
                <w:kern w:val="0"/>
                <w:sz w:val="24"/>
                <w:szCs w:val="24"/>
                <w:lang w:val="zh-CN"/>
              </w:rPr>
              <w:instrText>eq \o\ac(</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position w:val="2"/>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540CFC">
              <w:rPr>
                <w:rFonts w:asciiTheme="minorEastAsia" w:hAnsiTheme="minorEastAsia" w:cs="宋体" w:hint="eastAsia"/>
                <w:bCs/>
                <w:sz w:val="24"/>
                <w:szCs w:val="24"/>
                <w:lang w:val="zh-CN"/>
              </w:rPr>
              <w:t>不组织</w:t>
            </w:r>
          </w:p>
          <w:p w:rsidR="008D6DF1" w:rsidRDefault="00540CF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8D6DF1">
        <w:trPr>
          <w:trHeight w:val="907"/>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8D6DF1" w:rsidRDefault="008D6DF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540CFC">
              <w:rPr>
                <w:rFonts w:asciiTheme="minorEastAsia" w:hAnsiTheme="minorEastAsia" w:cs="宋体"/>
                <w:b/>
                <w:color w:val="000000"/>
                <w:kern w:val="0"/>
                <w:sz w:val="24"/>
                <w:szCs w:val="24"/>
                <w:lang w:val="zh-CN"/>
              </w:rPr>
              <w:instrText xml:space="preserve"> </w:instrText>
            </w:r>
            <w:r w:rsidR="00540CFC">
              <w:rPr>
                <w:rFonts w:asciiTheme="minorEastAsia" w:hAnsiTheme="minorEastAsia" w:cs="宋体" w:hint="eastAsia"/>
                <w:b/>
                <w:color w:val="000000"/>
                <w:kern w:val="0"/>
                <w:sz w:val="24"/>
                <w:szCs w:val="24"/>
                <w:lang w:val="zh-CN"/>
              </w:rPr>
              <w:instrText>eq \o\ac(</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position w:val="2"/>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540CFC">
              <w:rPr>
                <w:rFonts w:asciiTheme="minorEastAsia" w:hAnsiTheme="minorEastAsia" w:cs="宋体" w:hint="eastAsia"/>
                <w:bCs/>
                <w:sz w:val="24"/>
                <w:szCs w:val="24"/>
                <w:lang w:val="zh-CN"/>
              </w:rPr>
              <w:t>不召开</w:t>
            </w:r>
          </w:p>
          <w:p w:rsidR="008D6DF1" w:rsidRDefault="00540CF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8D6DF1">
        <w:trPr>
          <w:trHeight w:val="504"/>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8D6DF1" w:rsidRDefault="008D6DF1">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540CFC">
              <w:rPr>
                <w:rFonts w:asciiTheme="minorEastAsia" w:hAnsiTheme="minorEastAsia" w:cs="宋体"/>
                <w:b/>
                <w:color w:val="000000"/>
                <w:kern w:val="0"/>
                <w:sz w:val="24"/>
                <w:szCs w:val="24"/>
                <w:lang w:val="zh-CN"/>
              </w:rPr>
              <w:instrText xml:space="preserve"> </w:instrText>
            </w:r>
            <w:r w:rsidR="00540CFC">
              <w:rPr>
                <w:rFonts w:asciiTheme="minorEastAsia" w:hAnsiTheme="minorEastAsia" w:cs="宋体" w:hint="eastAsia"/>
                <w:b/>
                <w:color w:val="000000"/>
                <w:kern w:val="0"/>
                <w:sz w:val="24"/>
                <w:szCs w:val="24"/>
                <w:lang w:val="zh-CN"/>
              </w:rPr>
              <w:instrText>eq \o\ac(</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position w:val="2"/>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540CFC">
              <w:rPr>
                <w:rFonts w:asciiTheme="minorEastAsia" w:hAnsiTheme="minorEastAsia" w:cs="宋体" w:hint="eastAsia"/>
                <w:bCs/>
                <w:sz w:val="24"/>
                <w:szCs w:val="24"/>
                <w:lang w:val="zh-CN"/>
              </w:rPr>
              <w:t>不允许</w:t>
            </w:r>
            <w:r w:rsidR="00540CFC">
              <w:rPr>
                <w:rFonts w:asciiTheme="minorEastAsia" w:hAnsiTheme="minorEastAsia" w:cs="宋体" w:hint="eastAsia"/>
                <w:bCs/>
                <w:sz w:val="24"/>
                <w:szCs w:val="24"/>
                <w:lang w:val="zh-CN"/>
              </w:rPr>
              <w:t xml:space="preserve">    </w:t>
            </w:r>
            <w:r w:rsidR="00540CFC">
              <w:rPr>
                <w:rFonts w:asciiTheme="minorEastAsia" w:hAnsiTheme="minorEastAsia" w:cs="宋体" w:hint="eastAsia"/>
                <w:b/>
                <w:bCs/>
                <w:sz w:val="24"/>
                <w:szCs w:val="24"/>
                <w:lang w:val="zh-CN"/>
              </w:rPr>
              <w:t>□</w:t>
            </w:r>
            <w:r w:rsidR="00540CFC">
              <w:rPr>
                <w:rFonts w:asciiTheme="minorEastAsia" w:hAnsiTheme="minorEastAsia" w:hint="eastAsia"/>
                <w:sz w:val="24"/>
                <w:szCs w:val="24"/>
              </w:rPr>
              <w:t>允许</w:t>
            </w:r>
          </w:p>
        </w:tc>
      </w:tr>
      <w:tr w:rsidR="008D6DF1">
        <w:trPr>
          <w:trHeight w:val="504"/>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8D6DF1" w:rsidRDefault="00540CFC">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w:t>
            </w:r>
            <w:r>
              <w:rPr>
                <w:rFonts w:asciiTheme="minorEastAsia" w:hAnsiTheme="minorEastAsia" w:cs="仿宋_GB2312" w:hint="eastAsia"/>
                <w:sz w:val="24"/>
                <w:szCs w:val="24"/>
              </w:rPr>
              <w:t>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8D6DF1" w:rsidRDefault="00540CFC">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8D6DF1">
        <w:trPr>
          <w:trHeight w:val="504"/>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8D6DF1" w:rsidRDefault="00540CFC">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8D6DF1" w:rsidRDefault="008D6DF1">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540CFC">
              <w:rPr>
                <w:rFonts w:asciiTheme="minorEastAsia" w:hAnsiTheme="minorEastAsia" w:cs="宋体"/>
                <w:b/>
                <w:color w:val="000000"/>
                <w:kern w:val="0"/>
                <w:sz w:val="24"/>
                <w:szCs w:val="24"/>
                <w:lang w:val="zh-CN"/>
              </w:rPr>
              <w:instrText xml:space="preserve"> </w:instrText>
            </w:r>
            <w:r w:rsidR="00540CFC">
              <w:rPr>
                <w:rFonts w:asciiTheme="minorEastAsia" w:hAnsiTheme="minorEastAsia" w:cs="宋体" w:hint="eastAsia"/>
                <w:b/>
                <w:color w:val="000000"/>
                <w:kern w:val="0"/>
                <w:sz w:val="24"/>
                <w:szCs w:val="24"/>
                <w:lang w:val="zh-CN"/>
              </w:rPr>
              <w:instrText>eq \o\ac(</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position w:val="2"/>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540CFC">
              <w:rPr>
                <w:rFonts w:asciiTheme="minorEastAsia" w:hAnsiTheme="minorEastAsia" w:cs="宋体" w:hint="eastAsia"/>
                <w:bCs/>
                <w:sz w:val="24"/>
                <w:szCs w:val="24"/>
                <w:lang w:val="zh-CN"/>
              </w:rPr>
              <w:t>不允许</w:t>
            </w:r>
            <w:r w:rsidR="00540CFC">
              <w:rPr>
                <w:rFonts w:asciiTheme="minorEastAsia" w:hAnsiTheme="minorEastAsia" w:cs="宋体" w:hint="eastAsia"/>
                <w:bCs/>
                <w:sz w:val="24"/>
                <w:szCs w:val="24"/>
                <w:lang w:val="zh-CN"/>
              </w:rPr>
              <w:t xml:space="preserve">   </w:t>
            </w:r>
            <w:r w:rsidR="00540CFC">
              <w:rPr>
                <w:rFonts w:asciiTheme="minorEastAsia" w:hAnsiTheme="minorEastAsia" w:cs="宋体" w:hint="eastAsia"/>
                <w:b/>
                <w:bCs/>
                <w:sz w:val="24"/>
                <w:szCs w:val="24"/>
                <w:lang w:val="zh-CN"/>
              </w:rPr>
              <w:t>□</w:t>
            </w:r>
            <w:r w:rsidR="00540CFC">
              <w:rPr>
                <w:rFonts w:asciiTheme="minorEastAsia" w:hAnsiTheme="minorEastAsia" w:cs="仿宋_GB2312" w:hint="eastAsia"/>
                <w:sz w:val="24"/>
                <w:szCs w:val="24"/>
              </w:rPr>
              <w:t>允许</w:t>
            </w:r>
          </w:p>
        </w:tc>
      </w:tr>
      <w:tr w:rsidR="008D6DF1">
        <w:trPr>
          <w:trHeight w:val="504"/>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8D6DF1" w:rsidRDefault="00540CF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8D6DF1" w:rsidRDefault="00540CFC" w:rsidP="00331A58">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rPr>
              <w:t>2019</w:t>
            </w:r>
            <w:r>
              <w:rPr>
                <w:rFonts w:asciiTheme="minorEastAsia" w:hAnsiTheme="minorEastAsia" w:cs="宋体" w:hint="eastAsia"/>
                <w:bCs/>
                <w:sz w:val="24"/>
                <w:szCs w:val="24"/>
                <w:lang w:val="zh-CN"/>
              </w:rPr>
              <w:t>年</w:t>
            </w:r>
            <w:r>
              <w:rPr>
                <w:rFonts w:asciiTheme="minorEastAsia" w:hAnsiTheme="minorEastAsia" w:cs="宋体" w:hint="eastAsia"/>
                <w:bCs/>
                <w:sz w:val="24"/>
                <w:szCs w:val="24"/>
              </w:rPr>
              <w:t>2</w:t>
            </w:r>
            <w:r>
              <w:rPr>
                <w:rFonts w:asciiTheme="minorEastAsia" w:hAnsiTheme="minorEastAsia" w:cs="宋体" w:hint="eastAsia"/>
                <w:bCs/>
                <w:sz w:val="24"/>
                <w:szCs w:val="24"/>
                <w:lang w:val="zh-CN"/>
              </w:rPr>
              <w:t>月</w:t>
            </w:r>
            <w:r>
              <w:rPr>
                <w:rFonts w:asciiTheme="minorEastAsia" w:hAnsiTheme="minorEastAsia" w:cs="宋体" w:hint="eastAsia"/>
                <w:bCs/>
                <w:sz w:val="24"/>
                <w:szCs w:val="24"/>
              </w:rPr>
              <w:t>25</w:t>
            </w:r>
            <w:r>
              <w:rPr>
                <w:rFonts w:asciiTheme="minorEastAsia" w:hAnsiTheme="minorEastAsia" w:cs="宋体" w:hint="eastAsia"/>
                <w:bCs/>
                <w:sz w:val="24"/>
                <w:szCs w:val="24"/>
                <w:lang w:val="zh-CN"/>
              </w:rPr>
              <w:t>日</w:t>
            </w:r>
            <w:r>
              <w:rPr>
                <w:rFonts w:asciiTheme="minorEastAsia" w:hAnsiTheme="minorEastAsia" w:cs="宋体" w:hint="eastAsia"/>
                <w:bCs/>
                <w:sz w:val="24"/>
                <w:szCs w:val="24"/>
              </w:rPr>
              <w:t>10</w:t>
            </w:r>
            <w:r>
              <w:rPr>
                <w:rFonts w:asciiTheme="minorEastAsia" w:hAnsiTheme="minorEastAsia" w:cs="宋体" w:hint="eastAsia"/>
                <w:bCs/>
                <w:sz w:val="24"/>
                <w:szCs w:val="24"/>
                <w:lang w:val="zh-CN"/>
              </w:rPr>
              <w:t>时</w:t>
            </w:r>
            <w:r>
              <w:rPr>
                <w:rFonts w:asciiTheme="minorEastAsia" w:hAnsiTheme="minorEastAsia" w:cs="宋体" w:hint="eastAsia"/>
                <w:bCs/>
                <w:sz w:val="24"/>
                <w:szCs w:val="24"/>
              </w:rPr>
              <w:t xml:space="preserve">30 </w:t>
            </w:r>
            <w:r>
              <w:rPr>
                <w:rFonts w:asciiTheme="minorEastAsia" w:hAnsiTheme="minorEastAsia" w:cs="宋体" w:hint="eastAsia"/>
                <w:bCs/>
                <w:sz w:val="24"/>
                <w:szCs w:val="24"/>
                <w:lang w:val="zh-CN"/>
              </w:rPr>
              <w:t>分（北京时间）</w:t>
            </w:r>
          </w:p>
        </w:tc>
      </w:tr>
      <w:tr w:rsidR="008D6DF1">
        <w:trPr>
          <w:trHeight w:val="504"/>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8D6DF1" w:rsidRDefault="00540CF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8D6DF1" w:rsidRDefault="00540CFC" w:rsidP="00331A5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Pr>
                <w:rFonts w:asciiTheme="minorEastAsia" w:hAnsiTheme="minorEastAsia" w:cs="宋体" w:hint="eastAsia"/>
                <w:bCs/>
                <w:sz w:val="24"/>
                <w:szCs w:val="24"/>
                <w:u w:val="single"/>
              </w:rPr>
              <w:t>四</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8D6DF1">
        <w:trPr>
          <w:trHeight w:val="504"/>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8D6DF1" w:rsidRDefault="00540CF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Pr>
                <w:rFonts w:asciiTheme="minorEastAsia" w:hAnsiTheme="minorEastAsia" w:cs="仿宋_GB2312" w:hint="eastAsia"/>
                <w:sz w:val="24"/>
                <w:szCs w:val="24"/>
                <w:lang w:val="zh-CN"/>
              </w:rPr>
              <w:t>包：金额：壹万元整（</w:t>
            </w:r>
            <w:r>
              <w:rPr>
                <w:rFonts w:asciiTheme="minorEastAsia" w:hAnsiTheme="minorEastAsia" w:cs="仿宋_GB2312" w:hint="eastAsia"/>
                <w:sz w:val="24"/>
                <w:szCs w:val="24"/>
                <w:lang w:val="zh-CN"/>
              </w:rPr>
              <w:t>¥</w:t>
            </w:r>
            <w:r>
              <w:rPr>
                <w:rFonts w:asciiTheme="minorEastAsia" w:hAnsiTheme="minorEastAsia" w:cs="仿宋_GB2312" w:hint="eastAsia"/>
                <w:sz w:val="24"/>
                <w:szCs w:val="24"/>
                <w:shd w:val="clear" w:color="auto" w:fill="FFFFFF"/>
              </w:rPr>
              <w:t>10000.00</w:t>
            </w:r>
            <w:r>
              <w:rPr>
                <w:rFonts w:asciiTheme="minorEastAsia" w:hAnsiTheme="minorEastAsia" w:cs="仿宋_GB2312" w:hint="eastAsia"/>
                <w:sz w:val="24"/>
                <w:szCs w:val="24"/>
                <w:lang w:val="zh-CN"/>
              </w:rPr>
              <w:t>元）</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Pr>
                <w:rFonts w:asciiTheme="minorEastAsia" w:hAnsiTheme="minorEastAsia" w:cs="仿宋_GB2312" w:hint="eastAsia"/>
                <w:sz w:val="24"/>
                <w:szCs w:val="24"/>
                <w:lang w:val="zh-CN"/>
              </w:rPr>
              <w:t>包：金额：壹万元整（</w:t>
            </w:r>
            <w:r>
              <w:rPr>
                <w:rFonts w:asciiTheme="minorEastAsia" w:hAnsiTheme="minorEastAsia" w:cs="仿宋_GB2312" w:hint="eastAsia"/>
                <w:sz w:val="24"/>
                <w:szCs w:val="24"/>
                <w:lang w:val="zh-CN"/>
              </w:rPr>
              <w:t>¥</w:t>
            </w:r>
            <w:r>
              <w:rPr>
                <w:rFonts w:asciiTheme="minorEastAsia" w:hAnsiTheme="minorEastAsia" w:cs="仿宋_GB2312" w:hint="eastAsia"/>
                <w:sz w:val="24"/>
                <w:szCs w:val="24"/>
                <w:shd w:val="clear" w:color="auto" w:fill="FFFFFF"/>
              </w:rPr>
              <w:t>10000.00</w:t>
            </w:r>
            <w:r>
              <w:rPr>
                <w:rFonts w:asciiTheme="minorEastAsia" w:hAnsiTheme="minorEastAsia" w:cs="仿宋_GB2312" w:hint="eastAsia"/>
                <w:sz w:val="24"/>
                <w:szCs w:val="24"/>
                <w:lang w:val="zh-CN"/>
              </w:rPr>
              <w:t>元）</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一、投标保证金的递交方式：银行转帐、银行电汇（均需从投标人注册银行账户转出），不接受以现金方式缴纳的投标保证金。凡以现金方式缴纳投标保证金而影响其投标结果的，由投标人自行负责。</w:t>
            </w:r>
            <w:r>
              <w:rPr>
                <w:rFonts w:asciiTheme="minorEastAsia" w:hAnsiTheme="minorEastAsia" w:cs="仿宋_GB2312" w:hint="eastAsia"/>
                <w:sz w:val="24"/>
                <w:szCs w:val="24"/>
                <w:lang w:val="zh-CN"/>
              </w:rPr>
              <w:t xml:space="preserve"> </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w:t>
            </w:r>
            <w:r>
              <w:rPr>
                <w:rFonts w:asciiTheme="minorEastAsia" w:hAnsiTheme="minorEastAsia" w:cs="仿宋_GB2312" w:hint="eastAsia"/>
                <w:sz w:val="24"/>
                <w:szCs w:val="24"/>
                <w:lang w:val="zh-CN"/>
              </w:rPr>
              <w:lastRenderedPageBreak/>
              <w:t>→“参与投标”→“费用缴纳说明”→“保证金缴纳说明单”，获取缴费说明单，根据每个标段的缴纳说明单在缴纳截止时间前缴纳；</w:t>
            </w:r>
          </w:p>
          <w:p w:rsidR="008D6DF1" w:rsidRDefault="00540CF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、成功缴纳后重新登录前述系统，依次点击“会员向导”→“参与投标”→“保证金绑定”→“绑定”进行投标保证金绑定。</w:t>
            </w:r>
          </w:p>
          <w:p w:rsidR="008D6DF1" w:rsidRDefault="00540CF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、《保证金缴纳绑定操作指南》获取方法：登录许昌公共资源交易系统</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组件下载</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《保证金缴纳绑定操作指南》。</w:t>
            </w:r>
          </w:p>
          <w:p w:rsidR="008D6DF1" w:rsidRDefault="00540CF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、投标人要严格按照“保证金缴纳说明单”内容缴纳、成功绑定投标保证金，未绑定标段的投标保证金，视为未按时交纳。并将缴纳凭证“许昌公共资源交易中心保</w:t>
            </w:r>
            <w:r>
              <w:rPr>
                <w:rFonts w:asciiTheme="minorEastAsia" w:hAnsiTheme="minorEastAsia" w:cs="仿宋_GB2312" w:hint="eastAsia"/>
                <w:sz w:val="24"/>
                <w:szCs w:val="24"/>
                <w:lang w:val="zh-CN"/>
              </w:rPr>
              <w:t>证金缴纳回执”附于投标文件中，同时在开标现场提供一份“许昌公共资源交易中心保证金缴纳回执”以备查询。</w:t>
            </w:r>
          </w:p>
          <w:p w:rsidR="008D6DF1" w:rsidRDefault="00540CF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、每个投标人每个项目每个标段只有唯一缴纳账号，切勿重复缴纳或错误缴纳。</w:t>
            </w:r>
          </w:p>
          <w:p w:rsidR="008D6DF1" w:rsidRDefault="00540CF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、不同投标人的投标保证金不得从同一单位或者个人的账户转出。</w:t>
            </w:r>
          </w:p>
          <w:p w:rsidR="008D6DF1" w:rsidRDefault="00540CF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w:t>
            </w:r>
            <w:r>
              <w:rPr>
                <w:rFonts w:asciiTheme="minorEastAsia" w:hAnsiTheme="minorEastAsia" w:cs="仿宋_GB2312" w:hint="eastAsia"/>
                <w:sz w:val="24"/>
                <w:szCs w:val="24"/>
                <w:lang w:val="zh-CN"/>
              </w:rPr>
              <w:t>、未按上述规定操作引起的无效投标，由投标人自行负责。</w:t>
            </w:r>
          </w:p>
          <w:p w:rsidR="008D6DF1" w:rsidRDefault="00540CF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w:t>
            </w:r>
            <w:r>
              <w:rPr>
                <w:rFonts w:asciiTheme="minorEastAsia" w:hAnsiTheme="minorEastAsia" w:cs="仿宋_GB2312" w:hint="eastAsia"/>
                <w:sz w:val="24"/>
                <w:szCs w:val="24"/>
                <w:lang w:val="zh-CN"/>
              </w:rPr>
              <w:t>、汇款凭证无需备注项目编号和项目名称。</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w:t>
            </w:r>
            <w:r>
              <w:rPr>
                <w:rFonts w:asciiTheme="minorEastAsia" w:hAnsiTheme="minorEastAsia" w:cs="仿宋_GB2312" w:hint="eastAsia"/>
                <w:sz w:val="24"/>
                <w:szCs w:val="24"/>
                <w:lang w:val="zh-CN"/>
              </w:rPr>
              <w:t>标人投标保证金交纳至同一标段相同子账号的，保证金暂不予退还，并依照《许昌市公共资源交易当事人不良行为管理暂行办法》（许公管委〔</w:t>
            </w:r>
            <w:r>
              <w:rPr>
                <w:rFonts w:asciiTheme="minorEastAsia" w:hAnsiTheme="minorEastAsia" w:cs="仿宋_GB2312" w:hint="eastAsia"/>
                <w:sz w:val="24"/>
                <w:szCs w:val="24"/>
                <w:lang w:val="zh-CN"/>
              </w:rPr>
              <w:t>2017</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号）规定，进行调查、认定、记录，并予以公示公告。对涉嫌串通投标，经调查核实后，记录不良行为，移交有关部门进行查处，不予退还的保证金上缴国库。</w:t>
            </w:r>
          </w:p>
        </w:tc>
      </w:tr>
      <w:tr w:rsidR="008D6DF1">
        <w:trPr>
          <w:trHeight w:val="156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8D6DF1" w:rsidRDefault="00540CF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D6DF1" w:rsidRDefault="00540CF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8D6DF1">
        <w:trPr>
          <w:trHeight w:val="51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8D6DF1" w:rsidRDefault="00540CF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w:t>
            </w:r>
            <w:r>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日前（</w:t>
            </w:r>
            <w:r>
              <w:rPr>
                <w:rFonts w:asciiTheme="minorEastAsia" w:hAnsiTheme="minorEastAsia" w:cs="仿宋_GB2312" w:hint="eastAsia"/>
                <w:sz w:val="24"/>
                <w:szCs w:val="24"/>
                <w:lang w:val="zh-CN"/>
              </w:rPr>
              <w:t>澄清内容可能影响投标文件编制的）</w:t>
            </w:r>
          </w:p>
        </w:tc>
      </w:tr>
      <w:tr w:rsidR="008D6DF1">
        <w:trPr>
          <w:trHeight w:val="51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8D6DF1" w:rsidRDefault="00540CF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8D6DF1">
        <w:trPr>
          <w:trHeight w:val="51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8D6DF1" w:rsidRDefault="008D6DF1">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540CFC">
              <w:rPr>
                <w:rFonts w:ascii="新宋体" w:eastAsia="新宋体" w:hAnsi="新宋体"/>
                <w:b/>
                <w:sz w:val="24"/>
              </w:rPr>
              <w:instrText xml:space="preserve"> </w:instrText>
            </w:r>
            <w:r w:rsidR="00540CFC">
              <w:rPr>
                <w:rFonts w:ascii="新宋体" w:eastAsia="新宋体" w:hAnsi="新宋体" w:hint="eastAsia"/>
                <w:b/>
                <w:sz w:val="24"/>
              </w:rPr>
              <w:instrText>eq \o\ac(</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Pr>
                <w:rFonts w:ascii="新宋体" w:eastAsia="新宋体" w:hAnsi="新宋体"/>
                <w:b/>
                <w:sz w:val="24"/>
              </w:rPr>
              <w:fldChar w:fldCharType="end"/>
            </w:r>
            <w:r w:rsidR="00540CFC">
              <w:rPr>
                <w:rFonts w:ascii="新宋体" w:eastAsia="新宋体" w:hAnsi="新宋体" w:hint="eastAsia"/>
                <w:sz w:val="24"/>
              </w:rPr>
              <w:t>电子投标文件：成功上传至《全国公共资源交易平台（河南省·许昌市）》公共资源交易系统加密电子投标文件</w:t>
            </w:r>
            <w:r w:rsidR="00540CFC">
              <w:rPr>
                <w:rFonts w:ascii="新宋体" w:eastAsia="新宋体" w:hAnsi="新宋体" w:hint="eastAsia"/>
                <w:sz w:val="24"/>
              </w:rPr>
              <w:t>1</w:t>
            </w:r>
            <w:r w:rsidR="00540CFC">
              <w:rPr>
                <w:rFonts w:ascii="新宋体" w:eastAsia="新宋体" w:hAnsi="新宋体" w:hint="eastAsia"/>
                <w:sz w:val="24"/>
              </w:rPr>
              <w:t>份</w:t>
            </w:r>
            <w:r w:rsidR="00540CFC">
              <w:rPr>
                <w:rFonts w:hAnsi="宋体" w:cs="宋体" w:hint="eastAsia"/>
                <w:sz w:val="24"/>
                <w:lang w:val="zh-CN"/>
              </w:rPr>
              <w:t>（文件格式为：</w:t>
            </w:r>
            <w:r w:rsidR="00540CFC">
              <w:rPr>
                <w:rFonts w:hAnsi="宋体" w:cs="宋体" w:hint="eastAsia"/>
                <w:sz w:val="24"/>
                <w:lang w:val="zh-CN"/>
              </w:rPr>
              <w:t xml:space="preserve"> XXX</w:t>
            </w:r>
            <w:r w:rsidR="00540CFC">
              <w:rPr>
                <w:rFonts w:hAnsi="宋体" w:cs="宋体" w:hint="eastAsia"/>
                <w:sz w:val="24"/>
                <w:lang w:val="zh-CN"/>
              </w:rPr>
              <w:t>公司</w:t>
            </w:r>
            <w:r w:rsidR="00540CFC">
              <w:rPr>
                <w:rFonts w:hAnsi="宋体" w:cs="宋体" w:hint="eastAsia"/>
                <w:sz w:val="24"/>
                <w:lang w:val="zh-CN"/>
              </w:rPr>
              <w:t>XXX</w:t>
            </w:r>
            <w:r w:rsidR="00540CFC">
              <w:rPr>
                <w:rFonts w:hAnsi="宋体" w:cs="宋体" w:hint="eastAsia"/>
                <w:sz w:val="24"/>
                <w:lang w:val="zh-CN"/>
              </w:rPr>
              <w:t>项目编号</w:t>
            </w:r>
            <w:r w:rsidR="00540CFC">
              <w:rPr>
                <w:rFonts w:hAnsi="宋体" w:cs="宋体" w:hint="eastAsia"/>
                <w:sz w:val="24"/>
                <w:lang w:val="zh-CN"/>
              </w:rPr>
              <w:t>.file</w:t>
            </w:r>
            <w:r w:rsidR="00540CFC">
              <w:rPr>
                <w:rFonts w:hAnsi="宋体" w:cs="宋体" w:hint="eastAsia"/>
                <w:sz w:val="24"/>
                <w:lang w:val="zh-CN"/>
              </w:rPr>
              <w:t>）。</w:t>
            </w:r>
            <w:r w:rsidR="00540CFC">
              <w:rPr>
                <w:rFonts w:ascii="新宋体" w:eastAsia="新宋体" w:hAnsi="新宋体" w:hint="eastAsia"/>
                <w:sz w:val="24"/>
              </w:rPr>
              <w:t>使用电子介质存储的备份文件</w:t>
            </w:r>
            <w:r w:rsidR="00540CFC">
              <w:rPr>
                <w:rFonts w:ascii="新宋体" w:eastAsia="新宋体" w:hAnsi="新宋体" w:hint="eastAsia"/>
                <w:sz w:val="24"/>
              </w:rPr>
              <w:t>1</w:t>
            </w:r>
            <w:r w:rsidR="00540CFC">
              <w:rPr>
                <w:rFonts w:ascii="新宋体" w:eastAsia="新宋体" w:hAnsi="新宋体" w:hint="eastAsia"/>
                <w:sz w:val="24"/>
              </w:rPr>
              <w:t>份（文件格式为：名称为“备份”的文件夹）。</w:t>
            </w:r>
          </w:p>
          <w:p w:rsidR="008D6DF1" w:rsidRDefault="008D6DF1">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540CFC">
              <w:rPr>
                <w:rFonts w:ascii="新宋体" w:eastAsia="新宋体" w:hAnsi="新宋体"/>
                <w:b/>
                <w:sz w:val="24"/>
              </w:rPr>
              <w:instrText xml:space="preserve"> </w:instrText>
            </w:r>
            <w:r w:rsidR="00540CFC">
              <w:rPr>
                <w:rFonts w:ascii="新宋体" w:eastAsia="新宋体" w:hAnsi="新宋体" w:hint="eastAsia"/>
                <w:b/>
                <w:sz w:val="24"/>
              </w:rPr>
              <w:instrText>eq \o\ac(</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Pr>
                <w:rFonts w:ascii="新宋体" w:eastAsia="新宋体" w:hAnsi="新宋体"/>
                <w:b/>
                <w:sz w:val="24"/>
              </w:rPr>
              <w:fldChar w:fldCharType="end"/>
            </w:r>
            <w:r w:rsidR="00540CFC">
              <w:rPr>
                <w:rFonts w:ascii="新宋体" w:eastAsia="新宋体" w:hAnsi="新宋体" w:hint="eastAsia"/>
                <w:sz w:val="24"/>
              </w:rPr>
              <w:t>纸质投标文件：</w:t>
            </w:r>
            <w:r w:rsidR="00540CFC">
              <w:rPr>
                <w:rFonts w:asciiTheme="minorEastAsia" w:hAnsiTheme="minorEastAsia" w:cs="仿宋_GB2312" w:hint="eastAsia"/>
                <w:sz w:val="24"/>
                <w:szCs w:val="24"/>
              </w:rPr>
              <w:t>正本</w:t>
            </w:r>
            <w:r w:rsidR="00540CFC">
              <w:rPr>
                <w:rFonts w:asciiTheme="minorEastAsia" w:hAnsiTheme="minorEastAsia" w:cs="仿宋_GB2312" w:hint="eastAsia"/>
                <w:b/>
                <w:sz w:val="24"/>
                <w:szCs w:val="24"/>
              </w:rPr>
              <w:t>一</w:t>
            </w:r>
            <w:r w:rsidR="00540CFC">
              <w:rPr>
                <w:rFonts w:asciiTheme="minorEastAsia" w:hAnsiTheme="minorEastAsia" w:cs="仿宋_GB2312" w:hint="eastAsia"/>
                <w:sz w:val="24"/>
                <w:szCs w:val="24"/>
              </w:rPr>
              <w:t>份，副本</w:t>
            </w:r>
            <w:r w:rsidR="00540CFC">
              <w:rPr>
                <w:rFonts w:asciiTheme="minorEastAsia" w:hAnsiTheme="minorEastAsia" w:cs="仿宋_GB2312" w:hint="eastAsia"/>
                <w:sz w:val="24"/>
                <w:szCs w:val="24"/>
                <w:u w:val="single"/>
              </w:rPr>
              <w:t>一</w:t>
            </w:r>
            <w:r w:rsidR="00540CFC">
              <w:rPr>
                <w:rFonts w:asciiTheme="minorEastAsia" w:hAnsiTheme="minorEastAsia" w:cs="仿宋_GB2312" w:hint="eastAsia"/>
                <w:sz w:val="24"/>
                <w:szCs w:val="24"/>
              </w:rPr>
              <w:t>份。使用</w:t>
            </w:r>
            <w:r w:rsidR="00540CFC">
              <w:rPr>
                <w:rFonts w:ascii="新宋体" w:eastAsia="新宋体" w:hAnsi="新宋体" w:hint="eastAsia"/>
                <w:sz w:val="24"/>
              </w:rPr>
              <w:t>格式为“投标文件（供打印）</w:t>
            </w:r>
            <w:r w:rsidR="00540CFC">
              <w:rPr>
                <w:rFonts w:ascii="新宋体" w:eastAsia="新宋体" w:hAnsi="新宋体" w:hint="eastAsia"/>
                <w:sz w:val="24"/>
              </w:rPr>
              <w:t>.PDF</w:t>
            </w:r>
            <w:r w:rsidR="00540CFC">
              <w:rPr>
                <w:rFonts w:ascii="新宋体" w:eastAsia="新宋体" w:hAnsi="新宋体" w:hint="eastAsia"/>
                <w:sz w:val="24"/>
              </w:rPr>
              <w:t>”的文件</w:t>
            </w:r>
          </w:p>
          <w:p w:rsidR="008D6DF1" w:rsidRDefault="00540CFC">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8D6DF1">
        <w:trPr>
          <w:trHeight w:val="51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8D6DF1" w:rsidRDefault="00540CF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8D6DF1" w:rsidRDefault="008D6DF1">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540CFC">
              <w:rPr>
                <w:rFonts w:ascii="新宋体" w:eastAsia="新宋体" w:hAnsi="新宋体"/>
                <w:b/>
                <w:sz w:val="24"/>
              </w:rPr>
              <w:instrText xml:space="preserve"> </w:instrText>
            </w:r>
            <w:r w:rsidR="00540CFC">
              <w:rPr>
                <w:rFonts w:ascii="新宋体" w:eastAsia="新宋体" w:hAnsi="新宋体" w:hint="eastAsia"/>
                <w:b/>
                <w:sz w:val="24"/>
              </w:rPr>
              <w:instrText>eq \o\ac(</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Pr>
                <w:rFonts w:ascii="新宋体" w:eastAsia="新宋体" w:hAnsi="新宋体"/>
                <w:b/>
                <w:sz w:val="24"/>
              </w:rPr>
              <w:fldChar w:fldCharType="end"/>
            </w:r>
            <w:r w:rsidR="00540CFC">
              <w:rPr>
                <w:rFonts w:ascii="新宋体" w:eastAsia="新宋体" w:hAnsi="新宋体" w:hint="eastAsia"/>
                <w:sz w:val="24"/>
              </w:rPr>
              <w:t>电子投标文件：按招标文件要求加盖投标人电子印章和法人电子印章。</w:t>
            </w:r>
          </w:p>
          <w:p w:rsidR="008D6DF1" w:rsidRDefault="008D6DF1">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540CFC">
              <w:rPr>
                <w:rFonts w:ascii="新宋体" w:eastAsia="新宋体" w:hAnsi="新宋体"/>
                <w:b/>
                <w:sz w:val="24"/>
              </w:rPr>
              <w:instrText xml:space="preserve"> </w:instrText>
            </w:r>
            <w:r w:rsidR="00540CFC">
              <w:rPr>
                <w:rFonts w:ascii="新宋体" w:eastAsia="新宋体" w:hAnsi="新宋体" w:hint="eastAsia"/>
                <w:b/>
                <w:sz w:val="24"/>
              </w:rPr>
              <w:instrText>eq \o\ac(</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sidR="00540CFC">
              <w:rPr>
                <w:rFonts w:ascii="新宋体" w:eastAsia="新宋体" w:hAnsi="新宋体" w:hint="eastAsia"/>
                <w:b/>
                <w:sz w:val="24"/>
              </w:rPr>
              <w:instrText>)</w:instrText>
            </w:r>
            <w:r>
              <w:rPr>
                <w:rFonts w:ascii="新宋体" w:eastAsia="新宋体" w:hAnsi="新宋体"/>
                <w:b/>
                <w:sz w:val="24"/>
              </w:rPr>
              <w:fldChar w:fldCharType="end"/>
            </w:r>
            <w:r w:rsidR="00540CFC">
              <w:rPr>
                <w:rFonts w:ascii="新宋体" w:eastAsia="新宋体" w:hAnsi="新宋体" w:hint="eastAsia"/>
                <w:sz w:val="24"/>
              </w:rPr>
              <w:t>纸质投标文件：投标文件封面加盖投标人公章（投标文件是指投标人电子投标文件制作完成后生成的后缀名为</w:t>
            </w:r>
            <w:r w:rsidR="00540CFC">
              <w:rPr>
                <w:rFonts w:hAnsi="宋体" w:hint="eastAsia"/>
                <w:color w:val="000000"/>
                <w:sz w:val="24"/>
                <w:szCs w:val="24"/>
              </w:rPr>
              <w:t>“</w:t>
            </w:r>
            <w:r w:rsidR="00540CFC">
              <w:rPr>
                <w:rFonts w:hAnsi="宋体" w:hint="eastAsia"/>
                <w:color w:val="000000"/>
                <w:sz w:val="24"/>
                <w:szCs w:val="24"/>
              </w:rPr>
              <w:t>.PDF</w:t>
            </w:r>
            <w:r w:rsidR="00540CFC">
              <w:rPr>
                <w:rFonts w:hAnsi="宋体" w:hint="eastAsia"/>
                <w:color w:val="000000"/>
                <w:sz w:val="24"/>
                <w:szCs w:val="24"/>
              </w:rPr>
              <w:t>”的文件</w:t>
            </w:r>
            <w:r w:rsidR="00540CFC">
              <w:rPr>
                <w:rFonts w:ascii="新宋体" w:eastAsia="新宋体" w:hAnsi="新宋体" w:hint="eastAsia"/>
                <w:sz w:val="24"/>
              </w:rPr>
              <w:t>打印的纸质投标文件）。</w:t>
            </w:r>
          </w:p>
        </w:tc>
      </w:tr>
      <w:tr w:rsidR="008D6DF1">
        <w:trPr>
          <w:trHeight w:val="51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8D6DF1" w:rsidRDefault="00540CF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8D6DF1">
        <w:trPr>
          <w:trHeight w:val="51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8D6DF1" w:rsidRDefault="008D6DF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540CFC">
              <w:rPr>
                <w:rFonts w:asciiTheme="minorEastAsia" w:hAnsiTheme="minorEastAsia" w:cs="宋体"/>
                <w:b/>
                <w:color w:val="000000"/>
                <w:kern w:val="0"/>
                <w:sz w:val="24"/>
                <w:szCs w:val="24"/>
                <w:lang w:val="zh-CN"/>
              </w:rPr>
              <w:instrText xml:space="preserve"> </w:instrText>
            </w:r>
            <w:r w:rsidR="00540CFC">
              <w:rPr>
                <w:rFonts w:asciiTheme="minorEastAsia" w:hAnsiTheme="minorEastAsia" w:cs="宋体" w:hint="eastAsia"/>
                <w:b/>
                <w:color w:val="000000"/>
                <w:kern w:val="0"/>
                <w:sz w:val="24"/>
                <w:szCs w:val="24"/>
                <w:lang w:val="zh-CN"/>
              </w:rPr>
              <w:instrText>eq \o\ac(</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position w:val="2"/>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540CFC">
              <w:rPr>
                <w:rFonts w:asciiTheme="minorEastAsia" w:hAnsiTheme="minorEastAsia" w:cs="宋体" w:hint="eastAsia"/>
                <w:bCs/>
                <w:sz w:val="24"/>
                <w:szCs w:val="24"/>
                <w:lang w:val="zh-CN"/>
              </w:rPr>
              <w:t>综合评分法</w:t>
            </w:r>
            <w:r w:rsidR="00540CFC">
              <w:rPr>
                <w:rFonts w:asciiTheme="minorEastAsia" w:hAnsiTheme="minorEastAsia" w:cs="宋体" w:hint="eastAsia"/>
                <w:color w:val="000000"/>
                <w:kern w:val="0"/>
                <w:sz w:val="24"/>
                <w:szCs w:val="24"/>
                <w:lang w:val="zh-CN"/>
              </w:rPr>
              <w:t xml:space="preserve">  </w:t>
            </w:r>
            <w:r w:rsidR="00540CFC">
              <w:rPr>
                <w:rFonts w:asciiTheme="minorEastAsia" w:hAnsiTheme="minorEastAsia" w:cs="宋体" w:hint="eastAsia"/>
                <w:b/>
                <w:bCs/>
                <w:sz w:val="24"/>
                <w:szCs w:val="24"/>
                <w:lang w:val="zh-CN"/>
              </w:rPr>
              <w:t>□</w:t>
            </w:r>
            <w:r w:rsidR="00540CFC">
              <w:rPr>
                <w:rFonts w:asciiTheme="minorEastAsia" w:hAnsiTheme="minorEastAsia" w:cs="仿宋_GB2312" w:hint="eastAsia"/>
                <w:sz w:val="24"/>
                <w:szCs w:val="24"/>
                <w:lang w:val="zh-CN"/>
              </w:rPr>
              <w:t>最低评标价法</w:t>
            </w:r>
          </w:p>
        </w:tc>
      </w:tr>
      <w:tr w:rsidR="008D6DF1">
        <w:trPr>
          <w:trHeight w:val="1587"/>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8D6DF1" w:rsidRDefault="00540CF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人。</w:t>
            </w:r>
          </w:p>
        </w:tc>
      </w:tr>
      <w:tr w:rsidR="008D6DF1">
        <w:trPr>
          <w:trHeight w:val="51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8D6DF1" w:rsidRDefault="00540C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履约保证金</w:t>
            </w:r>
          </w:p>
        </w:tc>
        <w:tc>
          <w:tcPr>
            <w:tcW w:w="6813" w:type="dxa"/>
            <w:vAlign w:val="center"/>
          </w:tcPr>
          <w:p w:rsidR="008D6DF1" w:rsidRDefault="00540C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☑无要求</w:t>
            </w:r>
          </w:p>
          <w:p w:rsidR="008D6DF1" w:rsidRDefault="008D6DF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fldChar w:fldCharType="begin"/>
            </w:r>
            <w:r w:rsidR="00540CFC">
              <w:rPr>
                <w:rFonts w:asciiTheme="minorEastAsia" w:hAnsiTheme="minorEastAsia" w:cs="仿宋_GB2312" w:hint="eastAsia"/>
                <w:sz w:val="24"/>
                <w:szCs w:val="24"/>
                <w:lang w:val="zh-CN"/>
              </w:rPr>
              <w:instrText xml:space="preserve"> eq \o\ac(</w:instrText>
            </w:r>
            <w:r w:rsidR="00540CFC">
              <w:rPr>
                <w:rFonts w:asciiTheme="minorEastAsia" w:hAnsiTheme="minorEastAsia" w:cs="仿宋_GB2312" w:hint="eastAsia"/>
                <w:sz w:val="24"/>
                <w:szCs w:val="24"/>
                <w:lang w:val="zh-CN"/>
              </w:rPr>
              <w:instrText>□</w:instrText>
            </w:r>
            <w:r w:rsidR="00540CFC">
              <w:rPr>
                <w:rFonts w:asciiTheme="minorEastAsia" w:hAnsiTheme="minorEastAsia" w:cs="仿宋_GB2312" w:hint="eastAsia"/>
                <w:sz w:val="24"/>
                <w:szCs w:val="24"/>
                <w:lang w:val="zh-CN"/>
              </w:rPr>
              <w:instrText>)</w:instrText>
            </w:r>
            <w:r>
              <w:rPr>
                <w:rFonts w:asciiTheme="minorEastAsia" w:hAnsiTheme="minorEastAsia" w:cs="仿宋_GB2312" w:hint="eastAsia"/>
                <w:sz w:val="24"/>
                <w:szCs w:val="24"/>
                <w:lang w:val="zh-CN"/>
              </w:rPr>
              <w:fldChar w:fldCharType="end"/>
            </w:r>
            <w:r w:rsidR="00540CFC">
              <w:rPr>
                <w:rFonts w:asciiTheme="minorEastAsia" w:hAnsiTheme="minorEastAsia" w:cs="仿宋_GB2312" w:hint="eastAsia"/>
                <w:sz w:val="24"/>
                <w:szCs w:val="24"/>
                <w:lang w:val="zh-CN"/>
              </w:rPr>
              <w:t>要求提交。履约保证金的数额为合同金额的</w:t>
            </w:r>
            <w:r w:rsidR="00540CFC">
              <w:rPr>
                <w:rFonts w:asciiTheme="minorEastAsia" w:hAnsiTheme="minorEastAsia" w:cs="仿宋_GB2312" w:hint="eastAsia"/>
                <w:sz w:val="24"/>
                <w:szCs w:val="24"/>
              </w:rPr>
              <w:t>5</w:t>
            </w:r>
            <w:r w:rsidR="00540CFC">
              <w:rPr>
                <w:rFonts w:asciiTheme="minorEastAsia" w:hAnsiTheme="minorEastAsia" w:cs="仿宋_GB2312" w:hint="eastAsia"/>
                <w:sz w:val="24"/>
                <w:szCs w:val="24"/>
                <w:lang w:val="zh-CN"/>
              </w:rPr>
              <w:t>%</w:t>
            </w:r>
            <w:r w:rsidR="00540CFC">
              <w:rPr>
                <w:rFonts w:asciiTheme="minorEastAsia" w:hAnsiTheme="minorEastAsia" w:cs="仿宋_GB2312" w:hint="eastAsia"/>
                <w:sz w:val="24"/>
                <w:szCs w:val="24"/>
                <w:lang w:val="zh-CN"/>
              </w:rPr>
              <w:t>。中标人以支票、汇票、本票或者金融机构、担保机构出具的保函等非现金形式向采购人提交。</w:t>
            </w:r>
          </w:p>
        </w:tc>
      </w:tr>
      <w:tr w:rsidR="008D6DF1">
        <w:trPr>
          <w:trHeight w:val="51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8D6DF1" w:rsidRDefault="00540CFC">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不收取</w:t>
            </w:r>
          </w:p>
          <w:p w:rsidR="008D6DF1" w:rsidRDefault="008D6DF1">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540CFC">
              <w:rPr>
                <w:rFonts w:asciiTheme="minorEastAsia" w:hAnsiTheme="minorEastAsia" w:cs="宋体"/>
                <w:b/>
                <w:color w:val="000000"/>
                <w:kern w:val="0"/>
                <w:sz w:val="24"/>
                <w:szCs w:val="24"/>
                <w:lang w:val="zh-CN"/>
              </w:rPr>
              <w:instrText xml:space="preserve"> </w:instrText>
            </w:r>
            <w:r w:rsidR="00540CFC">
              <w:rPr>
                <w:rFonts w:asciiTheme="minorEastAsia" w:hAnsiTheme="minorEastAsia" w:cs="宋体" w:hint="eastAsia"/>
                <w:b/>
                <w:color w:val="000000"/>
                <w:kern w:val="0"/>
                <w:sz w:val="24"/>
                <w:szCs w:val="24"/>
                <w:lang w:val="zh-CN"/>
              </w:rPr>
              <w:instrText>eq \o\ac(</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position w:val="2"/>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540CFC">
              <w:rPr>
                <w:rFonts w:asciiTheme="minorEastAsia" w:hAnsiTheme="minorEastAsia" w:cs="宋体" w:hint="eastAsia"/>
                <w:bCs/>
                <w:sz w:val="24"/>
                <w:szCs w:val="24"/>
                <w:lang w:val="zh-CN"/>
              </w:rPr>
              <w:t>收取中标人。</w:t>
            </w:r>
            <w:r w:rsidR="00540CFC">
              <w:rPr>
                <w:rFonts w:asciiTheme="minorEastAsia" w:hAnsiTheme="minorEastAsia" w:cs="宋体" w:hint="eastAsia"/>
                <w:b/>
                <w:bCs/>
                <w:sz w:val="24"/>
                <w:szCs w:val="24"/>
                <w:lang w:val="zh-CN"/>
              </w:rPr>
              <w:t>□</w:t>
            </w:r>
            <w:r w:rsidR="00540CFC">
              <w:rPr>
                <w:rFonts w:asciiTheme="minorEastAsia" w:hAnsiTheme="minorEastAsia" w:cs="宋体" w:hint="eastAsia"/>
                <w:bCs/>
                <w:sz w:val="24"/>
                <w:szCs w:val="24"/>
                <w:lang w:val="zh-CN"/>
              </w:rPr>
              <w:t>收取采购人。</w:t>
            </w:r>
            <w:r w:rsidR="00540CFC">
              <w:rPr>
                <w:rFonts w:asciiTheme="minorEastAsia" w:hAnsiTheme="minorEastAsia" w:cs="宋体" w:hint="eastAsia"/>
                <w:color w:val="333333"/>
                <w:sz w:val="24"/>
                <w:szCs w:val="24"/>
              </w:rPr>
              <w:t>收取标准</w:t>
            </w:r>
            <w:r w:rsidR="00540CFC">
              <w:rPr>
                <w:rFonts w:asciiTheme="minorEastAsia" w:hAnsiTheme="minorEastAsia" w:cs="宋体" w:hint="eastAsia"/>
                <w:color w:val="333333"/>
                <w:sz w:val="24"/>
                <w:szCs w:val="24"/>
              </w:rPr>
              <w:t>:</w:t>
            </w:r>
            <w:r w:rsidR="00540CFC">
              <w:rPr>
                <w:rFonts w:asciiTheme="minorEastAsia" w:hAnsiTheme="minorEastAsia" w:cs="宋体" w:hint="eastAsia"/>
                <w:color w:val="333333"/>
                <w:sz w:val="24"/>
                <w:szCs w:val="24"/>
              </w:rPr>
              <w:t>各标段均收取人民币：壹万伍仟元整。一次性以银行划账、电汇、汇票或支票、现金的形式支付。</w:t>
            </w:r>
          </w:p>
        </w:tc>
      </w:tr>
      <w:tr w:rsidR="008D6DF1">
        <w:trPr>
          <w:trHeight w:val="51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8D6DF1" w:rsidRDefault="00540CF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8D6DF1" w:rsidRDefault="00540CF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asciiTheme="minorEastAsia" w:hAnsiTheme="minorEastAsia" w:cs="宋体" w:hint="eastAsia"/>
                <w:bCs/>
                <w:sz w:val="24"/>
                <w:szCs w:val="24"/>
                <w:lang w:val="zh-CN"/>
              </w:rPr>
              <w:t>yongming0374@126.com</w:t>
            </w:r>
            <w:r>
              <w:rPr>
                <w:rFonts w:asciiTheme="minorEastAsia" w:hAnsiTheme="minorEastAsia" w:cs="宋体" w:hint="eastAsia"/>
                <w:bCs/>
                <w:sz w:val="24"/>
                <w:szCs w:val="24"/>
                <w:lang w:val="zh-CN"/>
              </w:rPr>
              <w:t>。</w:t>
            </w:r>
          </w:p>
        </w:tc>
      </w:tr>
      <w:tr w:rsidR="008D6DF1">
        <w:trPr>
          <w:trHeight w:val="510"/>
          <w:jc w:val="center"/>
        </w:trPr>
        <w:tc>
          <w:tcPr>
            <w:tcW w:w="806" w:type="dxa"/>
            <w:vAlign w:val="center"/>
          </w:tcPr>
          <w:p w:rsidR="008D6DF1" w:rsidRDefault="00540CF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8D6DF1" w:rsidRDefault="00540CF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8D6DF1" w:rsidRDefault="008D6DF1">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540CFC">
              <w:rPr>
                <w:rFonts w:asciiTheme="minorEastAsia" w:hAnsiTheme="minorEastAsia" w:cs="宋体"/>
                <w:b/>
                <w:color w:val="000000"/>
                <w:kern w:val="0"/>
                <w:sz w:val="24"/>
                <w:szCs w:val="24"/>
                <w:lang w:val="zh-CN"/>
              </w:rPr>
              <w:instrText xml:space="preserve"> </w:instrText>
            </w:r>
            <w:r w:rsidR="00540CFC">
              <w:rPr>
                <w:rFonts w:asciiTheme="minorEastAsia" w:hAnsiTheme="minorEastAsia" w:cs="宋体" w:hint="eastAsia"/>
                <w:b/>
                <w:color w:val="000000"/>
                <w:kern w:val="0"/>
                <w:sz w:val="24"/>
                <w:szCs w:val="24"/>
                <w:lang w:val="zh-CN"/>
              </w:rPr>
              <w:instrText>eq \o\ac(</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sidR="00540CFC">
              <w:rPr>
                <w:rFonts w:asciiTheme="minorEastAsia" w:hAnsiTheme="minorEastAsia" w:cs="宋体" w:hint="eastAsia"/>
                <w:b/>
                <w:color w:val="000000"/>
                <w:kern w:val="0"/>
                <w:position w:val="2"/>
                <w:sz w:val="24"/>
                <w:szCs w:val="24"/>
                <w:lang w:val="zh-CN"/>
              </w:rPr>
              <w:instrText>√</w:instrText>
            </w:r>
            <w:r w:rsidR="00540CF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540CFC">
              <w:rPr>
                <w:rFonts w:asciiTheme="minorEastAsia" w:hAnsiTheme="minorEastAsia" w:cs="宋体" w:hint="eastAsia"/>
                <w:bCs/>
                <w:sz w:val="24"/>
                <w:szCs w:val="24"/>
                <w:lang w:val="zh-CN"/>
              </w:rPr>
              <w:t>是。</w:t>
            </w:r>
            <w:r w:rsidR="00540CFC">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8D6DF1" w:rsidRDefault="00540CFC">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8D6DF1" w:rsidRDefault="008D6DF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6DF1" w:rsidRDefault="008D6DF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6DF1" w:rsidRDefault="008D6DF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8D6DF1" w:rsidRDefault="008D6DF1">
      <w:pPr>
        <w:pStyle w:val="a0"/>
        <w:ind w:firstLine="340"/>
      </w:pPr>
    </w:p>
    <w:p w:rsidR="008D6DF1" w:rsidRDefault="00540CF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投标人须知</w:t>
      </w:r>
    </w:p>
    <w:p w:rsidR="008D6DF1" w:rsidRDefault="00540CFC">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hint="eastAsia"/>
          <w:kern w:val="0"/>
          <w:sz w:val="24"/>
          <w:szCs w:val="24"/>
        </w:rPr>
        <w:t>本招标文件仅适用于本次“投标邀请”中所述采购项目。</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本招标文件解释权属于“投标邀请”所述的采购人。</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8D6DF1" w:rsidRDefault="00540C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w:t>
      </w:r>
      <w:r>
        <w:rPr>
          <w:rFonts w:asciiTheme="minorEastAsia" w:hAnsiTheme="minorEastAsia" w:cs="宋体" w:hint="eastAsia"/>
          <w:kern w:val="0"/>
          <w:sz w:val="24"/>
          <w:szCs w:val="24"/>
        </w:rPr>
        <w:t>“采购项目”：“投标人须知前附表”中所述的采购项目。</w:t>
      </w:r>
    </w:p>
    <w:p w:rsidR="008D6DF1" w:rsidRDefault="00540C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w:t>
      </w:r>
      <w:r>
        <w:rPr>
          <w:rFonts w:asciiTheme="minorEastAsia" w:hAnsiTheme="minorEastAsia" w:cs="宋体" w:hint="eastAsia"/>
          <w:kern w:val="0"/>
          <w:sz w:val="24"/>
          <w:szCs w:val="24"/>
        </w:rPr>
        <w:t>“招标人”：“投标人须知前附表”中所述的组织本次招标的代理机构和采购人。</w:t>
      </w:r>
    </w:p>
    <w:p w:rsidR="008D6DF1" w:rsidRDefault="00540C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w:t>
      </w:r>
      <w:r>
        <w:rPr>
          <w:rFonts w:asciiTheme="minorEastAsia" w:hAnsiTheme="minorEastAsia" w:cs="宋体" w:hint="eastAsia"/>
          <w:kern w:val="0"/>
          <w:sz w:val="24"/>
          <w:szCs w:val="24"/>
        </w:rPr>
        <w:t>“采购人”：是指依法进行政府采购的国家机关、事业单位、团体组织。采购人名称、地址、电话、联系人见“投标人须知前附表”。</w:t>
      </w:r>
    </w:p>
    <w:p w:rsidR="008D6DF1" w:rsidRDefault="00540C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w:t>
      </w:r>
      <w:r>
        <w:rPr>
          <w:rFonts w:asciiTheme="minorEastAsia" w:hAnsiTheme="minorEastAsia" w:cs="宋体" w:hint="eastAsia"/>
          <w:kern w:val="0"/>
          <w:sz w:val="24"/>
          <w:szCs w:val="24"/>
        </w:rPr>
        <w:t>“代理机构”：接受采购人委托，代理采购项目的采购代理机构。代理机构名称、地址、电话、联系人见“投标人须知前附表”。</w:t>
      </w:r>
    </w:p>
    <w:p w:rsidR="008D6DF1" w:rsidRDefault="00540CFC">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8D6DF1" w:rsidRDefault="00540C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2.5 </w:t>
      </w:r>
      <w:r>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w:t>
      </w:r>
      <w:r>
        <w:rPr>
          <w:rFonts w:asciiTheme="minorEastAsia" w:hAnsiTheme="minorEastAsia" w:cs="宋体" w:hint="eastAsia"/>
          <w:kern w:val="0"/>
          <w:sz w:val="24"/>
          <w:szCs w:val="24"/>
        </w:rPr>
        <w:t>文件的法人、其他组织或者自然人。</w:t>
      </w:r>
    </w:p>
    <w:p w:rsidR="008D6DF1" w:rsidRDefault="00540C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w:t>
      </w: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hint="eastAsia"/>
          <w:kern w:val="0"/>
          <w:sz w:val="24"/>
          <w:szCs w:val="24"/>
        </w:rPr>
        <w:t>“节能产品”或者“环保产品”：财政部发布的《节能产品政府采购清单》或者《环境标志产品政府采购清单》的产品。</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w:t>
      </w:r>
      <w:r>
        <w:rPr>
          <w:rFonts w:asciiTheme="minorEastAsia" w:hAnsiTheme="minorEastAsia" w:cs="宋体"/>
          <w:kern w:val="0"/>
          <w:sz w:val="24"/>
          <w:szCs w:val="24"/>
        </w:rPr>
        <w:t>知</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财库</w:t>
      </w:r>
      <w:r>
        <w:rPr>
          <w:rFonts w:asciiTheme="minorEastAsia" w:hAnsiTheme="minorEastAsia" w:cs="宋体" w:hint="eastAsia"/>
          <w:kern w:val="0"/>
          <w:sz w:val="24"/>
          <w:szCs w:val="24"/>
        </w:rPr>
        <w:t>[2007]119</w:t>
      </w:r>
      <w:r>
        <w:rPr>
          <w:rFonts w:asciiTheme="minorEastAsia" w:hAnsiTheme="minorEastAsia" w:cs="宋体" w:hint="eastAsia"/>
          <w:kern w:val="0"/>
          <w:sz w:val="24"/>
          <w:szCs w:val="24"/>
        </w:rPr>
        <w:t>号</w:t>
      </w:r>
      <w:r>
        <w:rPr>
          <w:rFonts w:asciiTheme="minorEastAsia" w:hAnsiTheme="minorEastAsia" w:cs="宋体" w:hint="eastAsia"/>
          <w:kern w:val="0"/>
          <w:sz w:val="24"/>
          <w:szCs w:val="24"/>
        </w:rPr>
        <w:t>)</w:t>
      </w:r>
      <w:r>
        <w:rPr>
          <w:rFonts w:asciiTheme="minorEastAsia" w:hAnsiTheme="minorEastAsia" w:cs="宋体" w:hint="eastAsia"/>
          <w:kern w:val="0"/>
          <w:sz w:val="24"/>
          <w:szCs w:val="24"/>
        </w:rPr>
        <w:t>、《关于政府采购进口产品管理有关问题的通知》（财办库［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8D6DF1" w:rsidRDefault="00540C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2.9 </w:t>
      </w:r>
      <w:r>
        <w:rPr>
          <w:rFonts w:asciiTheme="minorEastAsia" w:hAnsiTheme="minorEastAsia" w:cs="宋体" w:hint="eastAsia"/>
          <w:kern w:val="0"/>
          <w:sz w:val="24"/>
          <w:szCs w:val="24"/>
        </w:rPr>
        <w:t>招标文件中凡标有“★”的条款均系实质性要求条款。</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Pr>
          <w:rFonts w:asciiTheme="minorEastAsia" w:hAnsiTheme="minorEastAsia" w:cs="宋体" w:hint="eastAsia"/>
          <w:b/>
          <w:kern w:val="0"/>
          <w:sz w:val="24"/>
          <w:szCs w:val="24"/>
        </w:rPr>
        <w:t>合格的投标人</w:t>
      </w:r>
    </w:p>
    <w:p w:rsidR="008D6DF1" w:rsidRDefault="00540CFC">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w:t>
      </w:r>
      <w:r>
        <w:rPr>
          <w:rFonts w:asciiTheme="minorEastAsia" w:eastAsiaTheme="minorEastAsia" w:hAnsiTheme="minorEastAsia" w:cs="宋体" w:hint="eastAsia"/>
          <w:sz w:val="24"/>
          <w:szCs w:val="24"/>
        </w:rPr>
        <w:t>在中华人民共和国境内注册，具有本项目生产、制造、供应或实施能力，符合、承认并承诺履行本招标文件各项规定的法人、其他组织或者自然人。</w:t>
      </w:r>
    </w:p>
    <w:p w:rsidR="008D6DF1" w:rsidRDefault="00540CFC">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Pr>
          <w:rFonts w:asciiTheme="minorEastAsia" w:hAnsiTheme="minorEastAsia" w:cs="仿宋_GB2312"/>
          <w:color w:val="000000"/>
          <w:sz w:val="24"/>
          <w:szCs w:val="24"/>
          <w:shd w:val="clear" w:color="auto" w:fill="FFFFFF"/>
        </w:rPr>
        <w:t>政府采购严重违法失信名单</w:t>
      </w:r>
      <w:r>
        <w:rPr>
          <w:rFonts w:asciiTheme="minorEastAsia" w:hAnsiTheme="minorEastAsia" w:cs="仿宋_GB2312" w:hint="eastAsia"/>
          <w:color w:val="000000"/>
          <w:sz w:val="24"/>
          <w:szCs w:val="24"/>
          <w:shd w:val="clear" w:color="auto" w:fill="FFFFFF"/>
        </w:rPr>
        <w:t>、</w:t>
      </w:r>
      <w:r>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）查询渠道：“信用中国”网</w:t>
      </w:r>
      <w:r>
        <w:rPr>
          <w:rFonts w:asciiTheme="minorEastAsia" w:hAnsiTheme="minorEastAsia" w:cs="宋体" w:hint="eastAsia"/>
          <w:kern w:val="0"/>
          <w:sz w:val="24"/>
          <w:szCs w:val="24"/>
        </w:rPr>
        <w:t>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）截止时间：同投标截止时间；</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）信用信息查询记录和证据留存具体方式：经采购人确认的查询结果网页截图作为查询记录和证据，与其他采购文件一并保存；</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）信用信息的使用原则：经采购人认定的被列入失信被执行人、重大税收违法案件当事人名单、政府采购严重违法失信行为记录名单的投标人，将拒绝其参与政府采购活动。</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）投标人不良信用记录以采购人查询结果为准，采购人查询之后，网站信息发生的任何变更不再作为评</w:t>
      </w:r>
      <w:r>
        <w:rPr>
          <w:rFonts w:asciiTheme="minorEastAsia" w:hAnsiTheme="minorEastAsia" w:cs="宋体" w:hint="eastAsia"/>
          <w:kern w:val="0"/>
          <w:sz w:val="24"/>
          <w:szCs w:val="24"/>
        </w:rPr>
        <w:t>审依据，投标人自行提供的与网站信息不一致的其他证明材料亦不作为评审依据。</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w:t>
      </w:r>
      <w:r>
        <w:rPr>
          <w:rFonts w:asciiTheme="minorEastAsia" w:hAnsiTheme="minorEastAsia" w:cs="宋体" w:hint="eastAsia"/>
          <w:kern w:val="0"/>
          <w:sz w:val="24"/>
          <w:szCs w:val="24"/>
        </w:rPr>
        <w:t>3.2</w:t>
      </w:r>
      <w:r>
        <w:rPr>
          <w:rFonts w:asciiTheme="minorEastAsia" w:hAnsiTheme="minorEastAsia" w:cs="宋体" w:hint="eastAsia"/>
          <w:kern w:val="0"/>
          <w:sz w:val="24"/>
          <w:szCs w:val="24"/>
        </w:rPr>
        <w:t>项要求外，还应遵守以下规定：</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）在投标文件中向采购人提交联合体协议书，明确联合体各方承担的工作和</w:t>
      </w:r>
      <w:r>
        <w:rPr>
          <w:rFonts w:asciiTheme="minorEastAsia" w:hAnsiTheme="minorEastAsia" w:cs="宋体" w:hint="eastAsia"/>
          <w:kern w:val="0"/>
          <w:sz w:val="24"/>
          <w:szCs w:val="24"/>
        </w:rPr>
        <w:t>义务；</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）招标人根据采购项目的特殊要求规定投标人特定条件的，联合体各方中至少应当有一方符合采购规定的特定条件。</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）联合体各方不得再单独参加或者与其他供应商另外组成联合体参加同一合同项下的政府采购活动。</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w:t>
      </w: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3.7 </w:t>
      </w:r>
      <w:r>
        <w:rPr>
          <w:rFonts w:asciiTheme="minorEastAsia" w:hAnsiTheme="minorEastAsia" w:cs="宋体" w:hint="eastAsia"/>
          <w:kern w:val="0"/>
          <w:sz w:val="24"/>
          <w:szCs w:val="24"/>
        </w:rPr>
        <w:t>法律、行政法规规定的其他条件。</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Pr>
          <w:rFonts w:asciiTheme="minorEastAsia" w:hAnsiTheme="minorEastAsia" w:cs="宋体" w:hint="eastAsia"/>
          <w:b/>
          <w:kern w:val="0"/>
          <w:sz w:val="24"/>
          <w:szCs w:val="24"/>
        </w:rPr>
        <w:t>．合格的货物和服务</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Pr>
          <w:rFonts w:asciiTheme="minorEastAsia" w:hAnsiTheme="minorEastAsia"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Pr>
          <w:rFonts w:asciiTheme="minorEastAsia" w:hAnsiTheme="minorEastAsia" w:cs="宋体" w:hint="eastAsia"/>
          <w:kern w:val="0"/>
          <w:sz w:val="24"/>
          <w:szCs w:val="24"/>
        </w:rPr>
        <w:t>投标人所提供的服务</w:t>
      </w:r>
      <w:r>
        <w:rPr>
          <w:rFonts w:asciiTheme="minorEastAsia" w:hAnsiTheme="minorEastAsia" w:cs="宋体" w:hint="eastAsia"/>
          <w:kern w:val="0"/>
          <w:sz w:val="24"/>
          <w:szCs w:val="24"/>
        </w:rPr>
        <w:t>应当没有侵犯任何第三方的知识产权、技术秘密等合法权利。</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4.3 </w:t>
      </w:r>
      <w:r>
        <w:rPr>
          <w:rFonts w:asciiTheme="minorEastAsia" w:hAnsiTheme="minorEastAsia" w:cs="宋体" w:hint="eastAsia"/>
          <w:kern w:val="0"/>
          <w:sz w:val="24"/>
          <w:szCs w:val="24"/>
        </w:rPr>
        <w:t>如采购人所采购产品为政府强制采购的节能产品，投标人所投产品的品牌及型号必须为《节能产品政府采购清单（投标截止时间前最新一期）》中的产品，并提供证明文件，否则其投标将被拒绝。</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Pr>
          <w:rFonts w:asciiTheme="minorEastAsia" w:hAnsiTheme="minorEastAsia" w:cs="宋体" w:hint="eastAsia"/>
          <w:kern w:val="0"/>
          <w:sz w:val="24"/>
          <w:szCs w:val="24"/>
        </w:rPr>
        <w:t>投标人所投产品如被列入财政部与国家主管部门颁发的节能产品目录或环境标志产品目录，应提供相关证明，在评标时予以优先采购。</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4.5 </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w:t>
      </w:r>
      <w:r>
        <w:rPr>
          <w:rFonts w:asciiTheme="minorEastAsia" w:hAnsiTheme="minorEastAsia" w:cs="宋体" w:hint="eastAsia"/>
          <w:kern w:val="0"/>
          <w:sz w:val="24"/>
          <w:szCs w:val="24"/>
        </w:rPr>
        <w:t>产品</w:t>
      </w:r>
      <w:r>
        <w:rPr>
          <w:rFonts w:asciiTheme="minorEastAsia" w:hAnsiTheme="minorEastAsia" w:cs="宋体"/>
          <w:kern w:val="0"/>
          <w:sz w:val="24"/>
          <w:szCs w:val="24"/>
        </w:rPr>
        <w:t>认</w:t>
      </w:r>
      <w:r>
        <w:rPr>
          <w:rFonts w:asciiTheme="minorEastAsia" w:hAnsiTheme="minorEastAsia" w:cs="宋体"/>
          <w:kern w:val="0"/>
          <w:sz w:val="24"/>
          <w:szCs w:val="24"/>
        </w:rPr>
        <w:lastRenderedPageBreak/>
        <w:t>证</w:t>
      </w:r>
      <w:r>
        <w:rPr>
          <w:rFonts w:asciiTheme="minorEastAsia" w:hAnsiTheme="minorEastAsia" w:cs="宋体" w:hint="eastAsia"/>
          <w:kern w:val="0"/>
          <w:sz w:val="24"/>
          <w:szCs w:val="24"/>
        </w:rPr>
        <w:t>证书</w:t>
      </w:r>
      <w:r>
        <w:rPr>
          <w:rFonts w:asciiTheme="minorEastAsia" w:hAnsiTheme="minorEastAsia" w:cs="宋体"/>
          <w:kern w:val="0"/>
          <w:sz w:val="24"/>
          <w:szCs w:val="24"/>
        </w:rPr>
        <w:t>》（</w:t>
      </w:r>
      <w:r>
        <w:rPr>
          <w:rFonts w:asciiTheme="minorEastAsia" w:hAnsiTheme="minorEastAsia" w:cs="宋体"/>
          <w:kern w:val="0"/>
          <w:sz w:val="24"/>
          <w:szCs w:val="24"/>
        </w:rPr>
        <w:t xml:space="preserve">CCC </w:t>
      </w:r>
      <w:r>
        <w:rPr>
          <w:rFonts w:asciiTheme="minorEastAsia" w:hAnsiTheme="minorEastAsia" w:cs="宋体"/>
          <w:kern w:val="0"/>
          <w:sz w:val="24"/>
          <w:szCs w:val="24"/>
        </w:rPr>
        <w:t>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4.6 </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w:t>
      </w:r>
      <w:r>
        <w:rPr>
          <w:rFonts w:asciiTheme="minorEastAsia" w:hAnsiTheme="minorEastAsia" w:cs="宋体" w:hint="eastAsia"/>
          <w:b/>
          <w:kern w:val="0"/>
          <w:sz w:val="24"/>
          <w:szCs w:val="24"/>
        </w:rPr>
        <w:t>．投标费用</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w:t>
      </w:r>
      <w:r>
        <w:rPr>
          <w:rFonts w:asciiTheme="minorEastAsia" w:hAnsiTheme="minorEastAsia" w:cs="宋体" w:hint="eastAsia"/>
          <w:b/>
          <w:kern w:val="0"/>
          <w:sz w:val="24"/>
          <w:szCs w:val="24"/>
        </w:rPr>
        <w:t>．信息发布</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w:t>
      </w:r>
      <w:r>
        <w:rPr>
          <w:rFonts w:asciiTheme="minorEastAsia" w:hAnsiTheme="minorEastAsia" w:cs="宋体" w:hint="eastAsia"/>
          <w:kern w:val="0"/>
          <w:sz w:val="24"/>
          <w:szCs w:val="24"/>
        </w:rPr>
        <w:t>果和责任，由投标人自行承担，招标人在任何情况下均不对此承担任何责任。</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w:t>
      </w:r>
      <w:r>
        <w:rPr>
          <w:rFonts w:asciiTheme="minorEastAsia" w:hAnsiTheme="minorEastAsia" w:cs="宋体" w:hint="eastAsia"/>
          <w:b/>
          <w:kern w:val="0"/>
          <w:sz w:val="24"/>
          <w:szCs w:val="24"/>
        </w:rPr>
        <w:t>采购代理机构代理费用收取标准和方式</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7.1 </w:t>
      </w:r>
      <w:r>
        <w:rPr>
          <w:rFonts w:asciiTheme="minorEastAsia" w:hAnsiTheme="minorEastAsia" w:cs="宋体" w:hint="eastAsia"/>
          <w:kern w:val="0"/>
          <w:sz w:val="24"/>
          <w:szCs w:val="24"/>
        </w:rPr>
        <w:t>收取标准</w:t>
      </w:r>
      <w:r>
        <w:rPr>
          <w:rFonts w:asciiTheme="minorEastAsia" w:hAnsiTheme="minorEastAsia" w:cs="宋体" w:hint="eastAsia"/>
          <w:kern w:val="0"/>
          <w:sz w:val="24"/>
          <w:szCs w:val="24"/>
        </w:rPr>
        <w:t>:</w:t>
      </w:r>
      <w:r>
        <w:rPr>
          <w:rFonts w:asciiTheme="minorEastAsia" w:hAnsiTheme="minorEastAsia" w:cs="宋体" w:hint="eastAsia"/>
          <w:kern w:val="0"/>
          <w:sz w:val="24"/>
          <w:szCs w:val="24"/>
        </w:rPr>
        <w:t>按照中标合同金额的比例收取。详</w:t>
      </w:r>
      <w:r>
        <w:rPr>
          <w:rFonts w:asciiTheme="minorEastAsia" w:hAnsiTheme="minorEastAsia" w:cs="仿宋_GB2312" w:hint="eastAsia"/>
          <w:sz w:val="24"/>
          <w:szCs w:val="24"/>
          <w:lang w:val="zh-CN"/>
        </w:rPr>
        <w:t>见投标人须知前附表。</w:t>
      </w:r>
    </w:p>
    <w:p w:rsidR="008D6DF1" w:rsidRDefault="00540CFC">
      <w:pPr>
        <w:widowControl/>
        <w:tabs>
          <w:tab w:val="left" w:pos="636"/>
        </w:tabs>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7.2 </w:t>
      </w:r>
      <w:r>
        <w:rPr>
          <w:rFonts w:asciiTheme="minorEastAsia" w:hAnsiTheme="minorEastAsia" w:cs="宋体" w:hint="eastAsia"/>
          <w:kern w:val="0"/>
          <w:sz w:val="24"/>
          <w:szCs w:val="24"/>
        </w:rPr>
        <w:t>收取方式：一次性以银行划账、电汇、汇票或支票的形式支付。</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8. </w:t>
      </w:r>
      <w:r>
        <w:rPr>
          <w:rFonts w:asciiTheme="minorEastAsia" w:hAnsiTheme="minorEastAsia" w:cs="宋体" w:hint="eastAsia"/>
          <w:b/>
          <w:kern w:val="0"/>
          <w:sz w:val="24"/>
          <w:szCs w:val="24"/>
        </w:rPr>
        <w:t>其他</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项目需求”、</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“投标人须知前附表”和“资格审查与评标”中规定的内容为准。</w:t>
      </w:r>
    </w:p>
    <w:p w:rsidR="008D6DF1" w:rsidRDefault="008D6DF1">
      <w:pPr>
        <w:autoSpaceDE w:val="0"/>
        <w:autoSpaceDN w:val="0"/>
        <w:spacing w:line="360" w:lineRule="auto"/>
        <w:contextualSpacing/>
        <w:rPr>
          <w:rFonts w:asciiTheme="minorEastAsia" w:hAnsiTheme="minorEastAsia" w:cs="宋体"/>
          <w:kern w:val="0"/>
          <w:sz w:val="24"/>
          <w:szCs w:val="24"/>
        </w:rPr>
      </w:pPr>
    </w:p>
    <w:p w:rsidR="008D6DF1" w:rsidRDefault="008D6DF1">
      <w:pPr>
        <w:autoSpaceDE w:val="0"/>
        <w:autoSpaceDN w:val="0"/>
        <w:spacing w:line="360" w:lineRule="auto"/>
        <w:contextualSpacing/>
        <w:rPr>
          <w:rFonts w:asciiTheme="minorEastAsia" w:hAnsiTheme="minorEastAsia" w:cs="宋体"/>
          <w:kern w:val="0"/>
          <w:sz w:val="24"/>
          <w:szCs w:val="24"/>
        </w:rPr>
      </w:pPr>
    </w:p>
    <w:p w:rsidR="008D6DF1" w:rsidRDefault="008D6DF1">
      <w:pPr>
        <w:pStyle w:val="a0"/>
        <w:ind w:firstLine="240"/>
        <w:rPr>
          <w:rFonts w:asciiTheme="minorEastAsia" w:hAnsiTheme="minorEastAsia" w:cs="宋体"/>
          <w:sz w:val="24"/>
          <w:szCs w:val="24"/>
        </w:rPr>
      </w:pPr>
    </w:p>
    <w:p w:rsidR="008D6DF1" w:rsidRDefault="008D6DF1">
      <w:pPr>
        <w:pStyle w:val="a0"/>
        <w:ind w:firstLine="240"/>
        <w:rPr>
          <w:rFonts w:asciiTheme="minorEastAsia" w:hAnsiTheme="minorEastAsia" w:cs="宋体"/>
          <w:sz w:val="24"/>
          <w:szCs w:val="24"/>
        </w:rPr>
      </w:pPr>
    </w:p>
    <w:p w:rsidR="008D6DF1" w:rsidRDefault="00540CF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9</w:t>
      </w:r>
      <w:r>
        <w:rPr>
          <w:rFonts w:asciiTheme="minorEastAsia" w:hAnsiTheme="minorEastAsia" w:cs="宋体" w:hint="eastAsia"/>
          <w:b/>
          <w:kern w:val="0"/>
          <w:sz w:val="24"/>
          <w:szCs w:val="24"/>
        </w:rPr>
        <w:t>．招标文件构</w:t>
      </w:r>
      <w:r>
        <w:rPr>
          <w:rFonts w:asciiTheme="minorEastAsia" w:hAnsiTheme="minorEastAsia" w:cs="宋体" w:hint="eastAsia"/>
          <w:b/>
          <w:kern w:val="0"/>
          <w:sz w:val="24"/>
          <w:szCs w:val="24"/>
        </w:rPr>
        <w:t>成</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9.1 </w:t>
      </w:r>
      <w:r>
        <w:rPr>
          <w:rFonts w:asciiTheme="minorEastAsia" w:hAnsiTheme="minorEastAsia" w:cs="宋体" w:hint="eastAsia"/>
          <w:kern w:val="0"/>
          <w:sz w:val="24"/>
          <w:szCs w:val="24"/>
        </w:rPr>
        <w:t>招标文件由以下部分组成：</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）投标邀请（招标公告）</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）项目需求</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）投标人须知前附表</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）投标人须知</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）政府采购政策功能</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）资格审查与评标</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Pr>
          <w:rFonts w:asciiTheme="minorEastAsia" w:hAnsiTheme="minorEastAsia" w:cs="宋体" w:hint="eastAsia"/>
          <w:kern w:val="0"/>
          <w:sz w:val="24"/>
          <w:szCs w:val="24"/>
        </w:rPr>
        <w:t>）合同条款及格式</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）投标文件有关格式</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Pr>
          <w:rFonts w:asciiTheme="minorEastAsia" w:hAnsiTheme="minorEastAsia" w:cs="宋体" w:hint="eastAsia"/>
          <w:kern w:val="0"/>
          <w:sz w:val="24"/>
          <w:szCs w:val="24"/>
        </w:rPr>
        <w:t>）本项目招标文件的澄清、答复、修改、补充内容（如有的话）</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9.2 </w:t>
      </w:r>
      <w:r>
        <w:rPr>
          <w:rFonts w:asciiTheme="minorEastAsia" w:hAnsiTheme="minorEastAsia"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9.3 </w:t>
      </w:r>
      <w:r>
        <w:rPr>
          <w:rFonts w:asciiTheme="minorEastAsia" w:hAnsiTheme="minorEastAsia"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w:t>
      </w:r>
      <w:r>
        <w:rPr>
          <w:rFonts w:asciiTheme="minorEastAsia" w:hAnsiTheme="minorEastAsia" w:cs="宋体" w:hint="eastAsia"/>
          <w:b/>
          <w:kern w:val="0"/>
          <w:sz w:val="24"/>
          <w:szCs w:val="24"/>
        </w:rPr>
        <w:t>现场考察、开标前答疑会</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Pr>
          <w:rFonts w:asciiTheme="minorEastAsia" w:hAnsiTheme="minorEastAsia" w:cs="宋体" w:hint="eastAsia"/>
          <w:kern w:val="0"/>
          <w:sz w:val="24"/>
          <w:szCs w:val="24"/>
        </w:rPr>
        <w:t>招标人根据采购项目的</w:t>
      </w:r>
      <w:r>
        <w:rPr>
          <w:rFonts w:asciiTheme="minorEastAsia" w:hAnsiTheme="minorEastAsia" w:cs="宋体" w:hint="eastAsia"/>
          <w:kern w:val="0"/>
          <w:sz w:val="24"/>
          <w:szCs w:val="24"/>
        </w:rPr>
        <w:t>具体情况，可以在招标文件公告期满后，组织已获取招标文件的潜在投标人现场考察或者召开开标前答疑会。</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10.1.1 </w:t>
      </w:r>
      <w:r>
        <w:rPr>
          <w:rFonts w:asciiTheme="minorEastAsia" w:hAnsiTheme="minorEastAsia"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Pr>
          <w:rFonts w:asciiTheme="minorEastAsia" w:hAnsiTheme="minorEastAsia"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10.3 </w:t>
      </w:r>
      <w:r>
        <w:rPr>
          <w:rFonts w:asciiTheme="minorEastAsia" w:hAnsiTheme="minorEastAsia" w:cs="宋体" w:hint="eastAsia"/>
          <w:kern w:val="0"/>
          <w:sz w:val="24"/>
          <w:szCs w:val="24"/>
        </w:rPr>
        <w:t>招标人在考察</w:t>
      </w:r>
      <w:r>
        <w:rPr>
          <w:rFonts w:asciiTheme="minorEastAsia" w:hAnsiTheme="minorEastAsia" w:cs="宋体" w:hint="eastAsia"/>
          <w:kern w:val="0"/>
          <w:sz w:val="24"/>
          <w:szCs w:val="24"/>
        </w:rPr>
        <w:t>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Pr>
          <w:rFonts w:asciiTheme="minorEastAsia" w:hAnsiTheme="minorEastAsia" w:cs="宋体" w:hint="eastAsia"/>
          <w:kern w:val="0"/>
          <w:sz w:val="24"/>
          <w:szCs w:val="24"/>
        </w:rPr>
        <w:t>现场考察及参加开标前答疑会所发生的费用及一切责任由投标人自行承担。</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w:t>
      </w:r>
      <w:r>
        <w:rPr>
          <w:rFonts w:asciiTheme="minorEastAsia" w:hAnsiTheme="minorEastAsia" w:cs="宋体" w:hint="eastAsia"/>
          <w:b/>
          <w:kern w:val="0"/>
          <w:sz w:val="24"/>
          <w:szCs w:val="24"/>
        </w:rPr>
        <w:t>招标文件的澄清或修改</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Pr>
          <w:rFonts w:asciiTheme="minorEastAsia" w:hAnsiTheme="minorEastAsia" w:cs="宋体" w:hint="eastAsia"/>
          <w:kern w:val="0"/>
          <w:sz w:val="24"/>
          <w:szCs w:val="24"/>
        </w:rPr>
        <w:t>在投标截止期前，无论出于何种原因，招标人可主动地或在解答潜在投标人提出的澄清问题时对招标文件进行修改。</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招标人可以对已发出的招标文件进行必要的澄清或者修改。澄清或者修改的内容可能影响投</w:t>
      </w:r>
      <w:r>
        <w:rPr>
          <w:rFonts w:asciiTheme="minorEastAsia" w:hAnsiTheme="minorEastAsia" w:cs="宋体" w:hint="eastAsia"/>
          <w:kern w:val="0"/>
          <w:sz w:val="24"/>
          <w:szCs w:val="24"/>
        </w:rPr>
        <w:t>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11.3 </w:t>
      </w:r>
      <w:r>
        <w:rPr>
          <w:rFonts w:asciiTheme="minorEastAsia" w:hAnsiTheme="minorEastAsia"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11.4 </w:t>
      </w:r>
      <w:r>
        <w:rPr>
          <w:rFonts w:asciiTheme="minorEastAsia" w:hAnsiTheme="minorEastAsia" w:cs="宋体" w:hint="eastAsia"/>
          <w:kern w:val="0"/>
          <w:sz w:val="24"/>
          <w:szCs w:val="24"/>
        </w:rPr>
        <w:t>如果澄清或者修改发出的时间距规定的投标截止时间不足</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日，招标人将顺延提交投标文件的截止时间。</w:t>
      </w:r>
    </w:p>
    <w:p w:rsidR="008D6DF1" w:rsidRDefault="008D6DF1">
      <w:pPr>
        <w:autoSpaceDE w:val="0"/>
        <w:autoSpaceDN w:val="0"/>
        <w:spacing w:line="360" w:lineRule="auto"/>
        <w:contextualSpacing/>
        <w:rPr>
          <w:rFonts w:asciiTheme="minorEastAsia" w:hAnsiTheme="minorEastAsia" w:cs="宋体"/>
          <w:kern w:val="0"/>
          <w:sz w:val="24"/>
          <w:szCs w:val="24"/>
        </w:rPr>
      </w:pPr>
    </w:p>
    <w:p w:rsidR="008D6DF1" w:rsidRDefault="00540CF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投标的语言及计量单位</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投标人提交的投标文件以及投标人与招标人就有关投标</w:t>
      </w:r>
      <w:r>
        <w:rPr>
          <w:rFonts w:asciiTheme="minorEastAsia" w:hAnsiTheme="minorEastAsia" w:cs="宋体" w:hint="eastAsia"/>
          <w:kern w:val="0"/>
          <w:sz w:val="24"/>
          <w:szCs w:val="24"/>
        </w:rPr>
        <w:t>事宜的所有来往书面文件均应使用中文。除签名、盖章、专用名称等特殊情形外，以中文以外的文字表述的投标文件视同未提供。</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Pr>
          <w:rFonts w:asciiTheme="minorEastAsia" w:hAnsiTheme="minorEastAsia" w:cs="宋体" w:hint="eastAsia"/>
          <w:kern w:val="0"/>
          <w:sz w:val="24"/>
          <w:szCs w:val="24"/>
        </w:rPr>
        <w:t>投标计量单位，招标文件已有明确规定的，使用招标文件规定的计量单位；招标文件没有规定的，一律采用中华人民共和国法定计量单位。</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Pr>
          <w:rFonts w:asciiTheme="minorEastAsia" w:hAnsiTheme="minorEastAsia" w:cs="宋体" w:hint="eastAsia"/>
          <w:kern w:val="0"/>
          <w:sz w:val="24"/>
          <w:szCs w:val="24"/>
        </w:rPr>
        <w:t>采购人不得向投标人索要或者接受其给予的赠品、回扣或者与采购无关的其他商品、服务。</w:t>
      </w:r>
    </w:p>
    <w:p w:rsidR="008D6DF1" w:rsidRDefault="00540CFC">
      <w:pPr>
        <w:pStyle w:val="af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 xml:space="preserve">13.3 </w:t>
      </w:r>
      <w:r>
        <w:rPr>
          <w:rFonts w:asciiTheme="minorEastAsia" w:hAnsiTheme="minorEastAsia" w:cs="宋体" w:hint="eastAsia"/>
          <w:kern w:val="0"/>
          <w:sz w:val="24"/>
          <w:szCs w:val="24"/>
        </w:rPr>
        <w:t>投标人应对项目要求的全部内容进行报价，少报漏报将导致其投标</w:t>
      </w:r>
      <w:r>
        <w:rPr>
          <w:rFonts w:ascii="宋体" w:hAnsi="宋体" w:cs="宋体" w:hint="eastAsia"/>
          <w:sz w:val="24"/>
          <w:szCs w:val="24"/>
          <w:lang w:val="en-GB"/>
        </w:rPr>
        <w:t>为非实质性</w:t>
      </w:r>
      <w:r>
        <w:rPr>
          <w:rFonts w:ascii="宋体" w:hAnsi="宋体" w:cs="宋体" w:hint="eastAsia"/>
          <w:sz w:val="24"/>
          <w:szCs w:val="24"/>
          <w:lang w:val="en-GB"/>
        </w:rPr>
        <w:lastRenderedPageBreak/>
        <w:t>响应予以拒绝。</w:t>
      </w:r>
    </w:p>
    <w:p w:rsidR="008D6DF1" w:rsidRDefault="00540CFC">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 xml:space="preserve">13.4 </w:t>
      </w:r>
      <w:r>
        <w:rPr>
          <w:rFonts w:asciiTheme="minorEastAsia" w:hAnsiTheme="minorEastAsia"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13.5 </w:t>
      </w:r>
      <w:r>
        <w:rPr>
          <w:rFonts w:asciiTheme="minorEastAsia" w:hAnsiTheme="minorEastAsia" w:cs="宋体" w:hint="eastAsia"/>
          <w:kern w:val="0"/>
          <w:sz w:val="24"/>
          <w:szCs w:val="24"/>
        </w:rPr>
        <w:t>本项目所涉及的运输、施工、安装、集成、调试、验收、备品和工具等费用均包含在投标报价中。</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13.6 </w:t>
      </w:r>
      <w:r>
        <w:rPr>
          <w:rFonts w:asciiTheme="minorEastAsia" w:hAnsiTheme="minorEastAsia" w:cs="宋体" w:hint="eastAsia"/>
          <w:kern w:val="0"/>
          <w:sz w:val="24"/>
          <w:szCs w:val="24"/>
        </w:rPr>
        <w:t>本次招标不接受可选择或可调整的投标方案和报价，任何有选择的或可调整的投标方案和报价将被视为非实质性响应投标而作无效投标处理。</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13.7 </w:t>
      </w:r>
      <w:r>
        <w:rPr>
          <w:rFonts w:asciiTheme="minorEastAsia" w:hAnsiTheme="minorEastAsia" w:cs="宋体" w:hint="eastAsia"/>
          <w:kern w:val="0"/>
          <w:sz w:val="24"/>
          <w:szCs w:val="24"/>
        </w:rPr>
        <w:t>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13.8 </w:t>
      </w:r>
      <w:r>
        <w:rPr>
          <w:rFonts w:asciiTheme="minorEastAsia" w:hAnsiTheme="minorEastAsia" w:cs="宋体" w:hint="eastAsia"/>
          <w:kern w:val="0"/>
          <w:sz w:val="24"/>
          <w:szCs w:val="24"/>
        </w:rPr>
        <w:t>最低报价不能作为中标的保证。</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hint="eastAsia"/>
          <w:b/>
          <w:kern w:val="0"/>
          <w:sz w:val="24"/>
          <w:szCs w:val="24"/>
        </w:rPr>
        <w:t>．投标有效期</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14.1 </w:t>
      </w:r>
      <w:r>
        <w:rPr>
          <w:rFonts w:asciiTheme="minorEastAsia" w:hAnsiTheme="minorEastAsia" w:cs="宋体" w:hint="eastAsia"/>
          <w:kern w:val="0"/>
          <w:sz w:val="24"/>
          <w:szCs w:val="24"/>
        </w:rPr>
        <w:t>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w:t>
      </w:r>
      <w:r>
        <w:rPr>
          <w:rFonts w:asciiTheme="minorEastAsia" w:hAnsiTheme="minorEastAsia" w:cs="宋体" w:hint="eastAsia"/>
          <w:kern w:val="0"/>
          <w:sz w:val="24"/>
          <w:szCs w:val="24"/>
        </w:rPr>
        <w:t>投标人须知前附表”载明的投标有效期。投标有效期比招标文件规定短的属于非实质性响应，将被认定为无效投标。</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14.2 </w:t>
      </w:r>
      <w:r>
        <w:rPr>
          <w:rFonts w:asciiTheme="minorEastAsia" w:hAnsiTheme="minorEastAsia" w:cs="宋体" w:hint="eastAsia"/>
          <w:kern w:val="0"/>
          <w:sz w:val="24"/>
          <w:szCs w:val="24"/>
        </w:rPr>
        <w:t>投标有效期内投标人撤销投标文件的，招标人将不退还投标保证金。</w:t>
      </w:r>
    </w:p>
    <w:p w:rsidR="008D6DF1" w:rsidRDefault="00540CFC">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14.3 </w:t>
      </w:r>
      <w:r>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w:t>
      </w:r>
      <w:r>
        <w:rPr>
          <w:rFonts w:asciiTheme="minorEastAsia" w:hAnsiTheme="minorEastAsia" w:cs="宋体" w:hint="eastAsia"/>
          <w:kern w:val="0"/>
          <w:sz w:val="24"/>
          <w:szCs w:val="24"/>
        </w:rPr>
        <w:t>金的退还和没收的规定将在延长了的有效期内继续有效。同意延期的投标人在原投标有效期内应享之权利及应负之责任也相应延续。</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14.4 </w:t>
      </w:r>
      <w:r>
        <w:rPr>
          <w:rFonts w:asciiTheme="minorEastAsia" w:hAnsiTheme="minorEastAsia" w:cs="宋体" w:hint="eastAsia"/>
          <w:kern w:val="0"/>
          <w:sz w:val="24"/>
          <w:szCs w:val="24"/>
        </w:rPr>
        <w:t>中标人的投标文件作为项目合同的附件，其有效期至中标人全部合同义务履行</w:t>
      </w:r>
      <w:r>
        <w:rPr>
          <w:rFonts w:asciiTheme="minorEastAsia" w:hAnsiTheme="minorEastAsia" w:cs="宋体" w:hint="eastAsia"/>
          <w:kern w:val="0"/>
          <w:sz w:val="24"/>
          <w:szCs w:val="24"/>
        </w:rPr>
        <w:lastRenderedPageBreak/>
        <w:t>完毕为止。</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Pr>
          <w:rFonts w:asciiTheme="minorEastAsia" w:hAnsiTheme="minorEastAsia" w:cs="宋体" w:hint="eastAsia"/>
          <w:b/>
          <w:kern w:val="0"/>
          <w:sz w:val="24"/>
          <w:szCs w:val="24"/>
        </w:rPr>
        <w:t>．投标文件构成</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Pr>
          <w:rFonts w:asciiTheme="minorEastAsia" w:hAnsiTheme="minorEastAsia" w:cs="宋体" w:hint="eastAsia"/>
          <w:kern w:val="0"/>
          <w:sz w:val="24"/>
          <w:szCs w:val="24"/>
        </w:rPr>
        <w:t>投标文件的构成应符合法律法规及招标文件的要求。</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15.2 </w:t>
      </w:r>
      <w:r>
        <w:rPr>
          <w:rFonts w:asciiTheme="minorEastAsia" w:hAnsiTheme="minorEastAsia" w:cs="宋体" w:hint="eastAsia"/>
          <w:kern w:val="0"/>
          <w:sz w:val="24"/>
          <w:szCs w:val="24"/>
        </w:rPr>
        <w:t>投标人应当按照招标文件的要求编制投标文件。投标文件应当对招标文件提出的要求和条件作出明确响应。</w:t>
      </w:r>
    </w:p>
    <w:p w:rsidR="008D6DF1" w:rsidRDefault="00540C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15.3 </w:t>
      </w:r>
      <w:r>
        <w:rPr>
          <w:rFonts w:asciiTheme="minorEastAsia" w:hAnsiTheme="minorEastAsia" w:cs="宋体" w:hint="eastAsia"/>
          <w:kern w:val="0"/>
          <w:sz w:val="24"/>
          <w:szCs w:val="24"/>
        </w:rPr>
        <w:t>投标文件由资格证明材料、符合性证明材料、其它材料等组成。</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15.4 </w:t>
      </w:r>
      <w:r>
        <w:rPr>
          <w:rFonts w:asciiTheme="minorEastAsia" w:hAnsiTheme="minorEastAsia" w:cs="宋体" w:hint="eastAsia"/>
          <w:kern w:val="0"/>
          <w:sz w:val="24"/>
          <w:szCs w:val="24"/>
        </w:rPr>
        <w:t>投标人根据招标文件的规定和采购项目的实际情</w:t>
      </w:r>
      <w:r>
        <w:rPr>
          <w:rFonts w:asciiTheme="minorEastAsia" w:hAnsiTheme="minorEastAsia" w:cs="宋体" w:hint="eastAsia"/>
          <w:kern w:val="0"/>
          <w:sz w:val="24"/>
          <w:szCs w:val="24"/>
        </w:rPr>
        <w:t>况，拟在中标后将中标项目的非主体、非关键性工作分包的，应当在投标文件中载明分包承担主体，分包承担主体应当具备相应资质条件且不得再次分包。</w:t>
      </w:r>
    </w:p>
    <w:p w:rsidR="008D6DF1" w:rsidRDefault="00540CFC">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8D6DF1" w:rsidRDefault="00540CFC">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Pr>
          <w:rFonts w:asciiTheme="minorEastAsia" w:hAnsiTheme="minorEastAsia" w:cs="宋体" w:hint="eastAsia"/>
          <w:b/>
          <w:kern w:val="0"/>
          <w:sz w:val="24"/>
          <w:szCs w:val="24"/>
        </w:rPr>
        <w:t>投标文件格式</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16.1 </w:t>
      </w:r>
      <w:r>
        <w:rPr>
          <w:rFonts w:asciiTheme="minorEastAsia" w:hAnsiTheme="minorEastAsia" w:cs="宋体" w:hint="eastAsia"/>
          <w:kern w:val="0"/>
          <w:sz w:val="24"/>
          <w:szCs w:val="24"/>
        </w:rPr>
        <w:t>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w:t>
      </w:r>
      <w:r>
        <w:rPr>
          <w:rFonts w:asciiTheme="minorEastAsia" w:hAnsiTheme="minorEastAsia" w:cs="宋体" w:hint="eastAsia"/>
          <w:kern w:val="0"/>
          <w:sz w:val="24"/>
          <w:szCs w:val="24"/>
        </w:rPr>
        <w:t>/</w:t>
      </w:r>
      <w:r>
        <w:rPr>
          <w:rFonts w:asciiTheme="minorEastAsia" w:hAnsiTheme="minorEastAsia" w:cs="宋体" w:hint="eastAsia"/>
          <w:kern w:val="0"/>
          <w:sz w:val="24"/>
          <w:szCs w:val="24"/>
        </w:rPr>
        <w:t>副本、所投项目名称、项目编号、投标人名称、日期等字样。</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16.2 </w:t>
      </w:r>
      <w:r>
        <w:rPr>
          <w:rFonts w:asciiTheme="minorEastAsia" w:hAnsiTheme="minorEastAsia" w:cs="宋体" w:hint="eastAsia"/>
          <w:kern w:val="0"/>
          <w:sz w:val="24"/>
          <w:szCs w:val="24"/>
        </w:rPr>
        <w:t>投标人应按招标文件提供的格式编写投标文件。招标文件未提供标准格式的投标人可自行拟定。</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w:t>
      </w:r>
      <w:r>
        <w:rPr>
          <w:rFonts w:asciiTheme="minorEastAsia" w:hAnsiTheme="minorEastAsia" w:cs="宋体" w:hint="eastAsia"/>
          <w:b/>
          <w:kern w:val="0"/>
          <w:sz w:val="24"/>
          <w:szCs w:val="24"/>
        </w:rPr>
        <w:t>投标保证金的缴纳</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w:t>
      </w:r>
      <w:r>
        <w:rPr>
          <w:rFonts w:asciiTheme="minorEastAsia" w:hAnsiTheme="minorEastAsia" w:cs="宋体" w:hint="eastAsia"/>
          <w:kern w:val="0"/>
          <w:sz w:val="24"/>
          <w:szCs w:val="24"/>
        </w:rPr>
        <w:t>投标人应按“投标人须知前附表”规</w:t>
      </w:r>
      <w:r>
        <w:rPr>
          <w:rFonts w:asciiTheme="minorEastAsia" w:hAnsiTheme="minorEastAsia" w:cs="宋体" w:hint="eastAsia"/>
          <w:kern w:val="0"/>
          <w:sz w:val="24"/>
          <w:szCs w:val="24"/>
        </w:rPr>
        <w:t>定时间及金额提交投标保证金，并作为其投标的一部分。未按要求提交投标保证金的投标文件为无效投标。</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17.1.2 </w:t>
      </w:r>
      <w:r>
        <w:rPr>
          <w:rFonts w:asciiTheme="minorEastAsia" w:hAnsiTheme="minorEastAsia" w:cs="宋体" w:hint="eastAsia"/>
          <w:kern w:val="0"/>
          <w:sz w:val="24"/>
          <w:szCs w:val="24"/>
        </w:rPr>
        <w:t>投标保证金用于避免和减少本次招标由于投标人的行为而给采购人带来的损</w:t>
      </w:r>
      <w:r>
        <w:rPr>
          <w:rFonts w:asciiTheme="minorEastAsia" w:hAnsiTheme="minorEastAsia" w:cs="宋体" w:hint="eastAsia"/>
          <w:kern w:val="0"/>
          <w:sz w:val="24"/>
          <w:szCs w:val="24"/>
        </w:rPr>
        <w:lastRenderedPageBreak/>
        <w:t>失。</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投标保证金的递交方式：银行转帐、银行电汇（均需从投标人注册银行账户转出），不接受以现金方式缴纳的投标保证金。凡以现金方式缴纳投标保证金而影响其投标结果的，由投标人自行负责。</w:t>
      </w:r>
      <w:r>
        <w:rPr>
          <w:rFonts w:asciiTheme="minorEastAsia" w:hAnsiTheme="minorEastAsia" w:cs="仿宋_GB2312" w:hint="eastAsia"/>
          <w:sz w:val="24"/>
          <w:szCs w:val="24"/>
          <w:lang w:val="zh-CN"/>
        </w:rPr>
        <w:t xml:space="preserve"> </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5 </w:t>
      </w:r>
      <w:r>
        <w:rPr>
          <w:rFonts w:asciiTheme="minorEastAsia" w:hAnsiTheme="minorEastAsia" w:cs="仿宋_GB2312" w:hint="eastAsia"/>
          <w:sz w:val="24"/>
          <w:szCs w:val="24"/>
          <w:lang w:val="zh-CN"/>
        </w:rPr>
        <w:t>投标保证金缴纳方式：</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5.1 </w:t>
      </w:r>
      <w:r>
        <w:rPr>
          <w:rFonts w:asciiTheme="minorEastAsia" w:hAnsiTheme="minorEastAsia" w:cs="仿宋_GB2312" w:hint="eastAsia"/>
          <w:sz w:val="24"/>
          <w:szCs w:val="24"/>
          <w:lang w:val="zh-CN"/>
        </w:rPr>
        <w:t>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5"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5.2 </w:t>
      </w:r>
      <w:r>
        <w:rPr>
          <w:rFonts w:asciiTheme="minorEastAsia" w:hAnsiTheme="minorEastAsia" w:cs="仿宋_GB2312" w:hint="eastAsia"/>
          <w:sz w:val="24"/>
          <w:szCs w:val="24"/>
          <w:lang w:val="zh-CN"/>
        </w:rPr>
        <w:t>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《保证金缴纳绑定操作指南》获取方法：登录许昌公共资源交易系统</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组件下载</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《保证金缴纳绑定操作指南》。</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6 </w:t>
      </w:r>
      <w:r>
        <w:rPr>
          <w:rFonts w:asciiTheme="minorEastAsia" w:hAnsiTheme="minorEastAsia" w:cs="仿宋_GB2312" w:hint="eastAsia"/>
          <w:sz w:val="24"/>
          <w:szCs w:val="24"/>
          <w:lang w:val="zh-CN"/>
        </w:rPr>
        <w:t>每个投标人每个项目每个标段只有唯一缴纳账号，切勿重复缴纳或错误缴纳。</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7 </w:t>
      </w:r>
      <w:r>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w:t>
      </w:r>
      <w:r>
        <w:rPr>
          <w:rFonts w:asciiTheme="minorEastAsia" w:hAnsiTheme="minorEastAsia" w:cs="仿宋_GB2312" w:hint="eastAsia"/>
          <w:sz w:val="24"/>
          <w:szCs w:val="24"/>
          <w:lang w:val="zh-CN"/>
        </w:rPr>
        <w:t xml:space="preserve">.1.8 </w:t>
      </w:r>
      <w:r>
        <w:rPr>
          <w:rFonts w:asciiTheme="minorEastAsia" w:hAnsiTheme="minorEastAsia" w:cs="仿宋_GB2312" w:hint="eastAsia"/>
          <w:sz w:val="24"/>
          <w:szCs w:val="24"/>
          <w:lang w:val="zh-CN"/>
        </w:rPr>
        <w:t>不同投标人的投标保证金不得从同一单位或者个人的账户转出。</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未按上述规定操作引起的无效投标，由投标人自行负责。</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 xml:space="preserve">17.2 </w:t>
      </w:r>
      <w:r>
        <w:rPr>
          <w:rFonts w:asciiTheme="minorEastAsia" w:hAnsiTheme="minorEastAsia" w:cs="宋体" w:hint="eastAsia"/>
          <w:b/>
          <w:kern w:val="0"/>
          <w:sz w:val="24"/>
          <w:szCs w:val="24"/>
        </w:rPr>
        <w:t>投标保证金的退还</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17.2.1.3 </w:t>
      </w:r>
      <w:r>
        <w:rPr>
          <w:rFonts w:asciiTheme="minorEastAsia" w:hAnsiTheme="minorEastAsia" w:cs="仿宋_GB2312" w:hint="eastAsia"/>
          <w:sz w:val="24"/>
          <w:szCs w:val="24"/>
        </w:rPr>
        <w:t>特殊情况处理：投标人投标过程中因账户</w:t>
      </w:r>
      <w:r>
        <w:rPr>
          <w:rFonts w:asciiTheme="minorEastAsia" w:hAnsiTheme="minorEastAsia" w:cs="仿宋_GB2312" w:hint="eastAsia"/>
          <w:sz w:val="24"/>
          <w:szCs w:val="24"/>
        </w:rPr>
        <w:t>开户银行、银行账号发生变化，不能按照来款途径原路返还投标保证金的，投标人须提供原账户开户银行相关证明及新开账户开户许可证，到许昌市公共资源交易中心一楼交易见证部办理退款手续（</w:t>
      </w:r>
      <w:r>
        <w:rPr>
          <w:rFonts w:asciiTheme="minorEastAsia" w:hAnsiTheme="minorEastAsia" w:cs="仿宋_GB2312" w:hint="eastAsia"/>
          <w:sz w:val="24"/>
          <w:szCs w:val="24"/>
        </w:rPr>
        <w:t>0374-2968027</w:t>
      </w:r>
      <w:r>
        <w:rPr>
          <w:rFonts w:asciiTheme="minorEastAsia" w:hAnsiTheme="minorEastAsia" w:cs="仿宋_GB2312" w:hint="eastAsia"/>
          <w:sz w:val="24"/>
          <w:szCs w:val="24"/>
        </w:rPr>
        <w:t>）。</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17.2.1.4 </w:t>
      </w:r>
      <w:r>
        <w:rPr>
          <w:rFonts w:asciiTheme="minorEastAsia" w:hAnsiTheme="minorEastAsia" w:cs="仿宋_GB2312" w:hint="eastAsia"/>
          <w:sz w:val="24"/>
          <w:szCs w:val="24"/>
        </w:rPr>
        <w:t>因投标人自身原因无法及时退还投标保证金，滞留三年以上的，投标保证金上缴财政。</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有下列情形之一的，投标保证金不予退还</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2.2.3 </w:t>
      </w:r>
      <w:r>
        <w:rPr>
          <w:rFonts w:asciiTheme="minorEastAsia" w:hAnsiTheme="minorEastAsia" w:cs="仿宋_GB2312" w:hint="eastAsia"/>
          <w:sz w:val="24"/>
          <w:szCs w:val="24"/>
        </w:rPr>
        <w:t>除因不可抗力或招标文件认可的情形以外，中标人不与采购人签订合同的；</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17.2.2.4 </w:t>
      </w:r>
      <w:r>
        <w:rPr>
          <w:rFonts w:asciiTheme="minorEastAsia" w:hAnsiTheme="minorEastAsia" w:cs="仿宋_GB2312" w:hint="eastAsia"/>
          <w:sz w:val="24"/>
          <w:szCs w:val="24"/>
        </w:rPr>
        <w:t>投标人与采购人、其他投标人或者采购代理机构恶意串通的；</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17.2.2.5 </w:t>
      </w:r>
      <w:r>
        <w:rPr>
          <w:rFonts w:asciiTheme="minorEastAsia" w:hAnsiTheme="minorEastAsia" w:cs="仿宋_GB2312" w:hint="eastAsia"/>
          <w:sz w:val="24"/>
          <w:szCs w:val="24"/>
        </w:rPr>
        <w:t>法律法规及招标文件规定的其他情形。</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w:t>
      </w:r>
      <w:r>
        <w:rPr>
          <w:rFonts w:asciiTheme="minorEastAsia" w:hAnsiTheme="minorEastAsia" w:cs="仿宋_GB2312" w:hint="eastAsia"/>
          <w:sz w:val="24"/>
          <w:szCs w:val="24"/>
          <w:lang w:val="zh-CN"/>
        </w:rPr>
        <w:t>2017</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号）规定，进行调查、认定、记录，并予以公示公告。对涉嫌串通投标，经调查核实后，记录不良行为，移交有关部门进行查处，不予退还的保证金上缴国库。</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投标文件的数量</w:t>
      </w:r>
      <w:r>
        <w:rPr>
          <w:rFonts w:asciiTheme="minorEastAsia" w:hAnsiTheme="minorEastAsia" w:cs="仿宋_GB2312" w:hint="eastAsia"/>
          <w:b/>
          <w:sz w:val="24"/>
          <w:szCs w:val="24"/>
          <w:lang w:val="zh-CN"/>
        </w:rPr>
        <w:t>和签署盖章</w:t>
      </w:r>
    </w:p>
    <w:p w:rsidR="008D6DF1" w:rsidRDefault="00540C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投标人应提交投标文件份数见“投标人须知前附表”。</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在招标文件中已明示需盖章及签名之处，</w:t>
      </w:r>
      <w:r>
        <w:rPr>
          <w:rFonts w:ascii="新宋体" w:eastAsia="新宋体" w:hAnsi="新宋体" w:hint="eastAsia"/>
          <w:sz w:val="24"/>
        </w:rPr>
        <w:t>电子投标文件应按招标文件要求加盖投标人电子印章和法人电子印章或授权代表电子印章。</w:t>
      </w:r>
    </w:p>
    <w:p w:rsidR="008D6DF1" w:rsidRDefault="00540C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18.3 </w:t>
      </w:r>
      <w:r>
        <w:rPr>
          <w:rFonts w:asciiTheme="minorEastAsia" w:hAnsiTheme="minorEastAsia" w:cs="仿宋_GB2312" w:hint="eastAsia"/>
          <w:sz w:val="24"/>
          <w:szCs w:val="24"/>
          <w:lang w:val="zh-CN"/>
        </w:rPr>
        <w:t>纸质投标文件</w:t>
      </w:r>
      <w:r>
        <w:rPr>
          <w:rFonts w:ascii="新宋体" w:eastAsia="新宋体" w:hAnsi="新宋体" w:hint="eastAsia"/>
          <w:sz w:val="24"/>
        </w:rPr>
        <w:t>是指投标人电子投标文件制作完成后生成的后缀名为</w:t>
      </w:r>
      <w:r>
        <w:rPr>
          <w:rFonts w:hAnsi="宋体" w:hint="eastAsia"/>
          <w:color w:val="000000"/>
          <w:sz w:val="24"/>
          <w:szCs w:val="24"/>
        </w:rPr>
        <w:t>“</w:t>
      </w:r>
      <w:r>
        <w:rPr>
          <w:rFonts w:hAnsi="宋体" w:hint="eastAsia"/>
          <w:color w:val="000000"/>
          <w:sz w:val="24"/>
          <w:szCs w:val="24"/>
        </w:rPr>
        <w:t>.PDF</w:t>
      </w:r>
      <w:r>
        <w:rPr>
          <w:rFonts w:hAnsi="宋体" w:hint="eastAsia"/>
          <w:color w:val="000000"/>
          <w:sz w:val="24"/>
          <w:szCs w:val="24"/>
        </w:rPr>
        <w:t>”的文件打印的投标文件。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w:t>
      </w:r>
      <w:r>
        <w:rPr>
          <w:rFonts w:asciiTheme="minorEastAsia" w:hAnsiTheme="minorEastAsia" w:cs="仿宋_GB2312" w:hint="eastAsia"/>
          <w:sz w:val="24"/>
          <w:szCs w:val="24"/>
          <w:lang w:val="zh-CN"/>
        </w:rPr>
        <w:lastRenderedPageBreak/>
        <w:t>的封面均须由投标人加盖投标人公章。</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纸质投标文件副本可以是纸质投标文件的正本复印而成。</w:t>
      </w:r>
    </w:p>
    <w:p w:rsidR="008D6DF1" w:rsidRDefault="008D6DF1">
      <w:pPr>
        <w:tabs>
          <w:tab w:val="left" w:pos="1260"/>
        </w:tabs>
        <w:autoSpaceDE w:val="0"/>
        <w:autoSpaceDN w:val="0"/>
        <w:spacing w:line="360" w:lineRule="auto"/>
        <w:contextualSpacing/>
        <w:rPr>
          <w:rFonts w:asciiTheme="minorEastAsia" w:hAnsiTheme="minorEastAsia" w:cs="仿宋_GB2312"/>
          <w:sz w:val="24"/>
          <w:szCs w:val="24"/>
          <w:lang w:val="zh-CN"/>
        </w:rPr>
      </w:pPr>
    </w:p>
    <w:p w:rsidR="008D6DF1" w:rsidRDefault="00540CF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投标文件的密封</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投标人应将纸质投标文件“正本”、“</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副本”密封包装。</w:t>
      </w:r>
      <w:r>
        <w:rPr>
          <w:rFonts w:hAnsi="宋体" w:cs="宋体" w:hint="eastAsia"/>
          <w:sz w:val="24"/>
        </w:rPr>
        <w:t>使用电子介质存储的投标文件单独密封包装，并随纸质投标文件一并提交。</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投标文件如果未按规定密封，招标人将拒绝接收。</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8D6DF1" w:rsidRDefault="00540CF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8D6DF1" w:rsidRDefault="00540CF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 xml:space="preserve">20.2 </w:t>
      </w:r>
      <w:r>
        <w:rPr>
          <w:rFonts w:asciiTheme="minorEastAsia" w:hAnsiTheme="minorEastAsia" w:hint="eastAsia"/>
          <w:bCs/>
          <w:sz w:val="24"/>
          <w:szCs w:val="24"/>
        </w:rPr>
        <w:t>招标人收到投标文件后，应当如实记载投标文件的送达时间和密封情况，签收保存，并向投标人出具签收回执。任何单位和个人不得在开标前开启投标文件。</w:t>
      </w:r>
    </w:p>
    <w:p w:rsidR="008D6DF1" w:rsidRDefault="00540CFC">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w:t>
      </w:r>
      <w:r>
        <w:rPr>
          <w:rFonts w:asciiTheme="minorEastAsia" w:hAnsiTheme="minorEastAsia" w:hint="eastAsia"/>
          <w:bCs/>
          <w:sz w:val="24"/>
          <w:szCs w:val="24"/>
        </w:rPr>
        <w:t>10</w:t>
      </w:r>
      <w:r>
        <w:rPr>
          <w:rFonts w:asciiTheme="minorEastAsia" w:hAnsiTheme="minorEastAsia" w:hint="eastAsia"/>
          <w:bCs/>
          <w:sz w:val="24"/>
          <w:szCs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迟交的投标文件</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上传的投标文件，招标人将拒绝接收。</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投标文件的修改和撤回</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投标人在投标截止时间前，对所</w:t>
      </w:r>
      <w:r>
        <w:rPr>
          <w:rFonts w:asciiTheme="minorEastAsia" w:hAnsiTheme="minorEastAsia" w:cs="仿宋_GB2312" w:hint="eastAsia"/>
          <w:sz w:val="24"/>
          <w:szCs w:val="24"/>
          <w:lang w:val="zh-CN"/>
        </w:rPr>
        <w:t>递交的纸质投标文件进行补充、修改或者撤回的，须书面通知招标人。</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8D6DF1" w:rsidRDefault="00540C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8D6DF1" w:rsidRDefault="00540C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asciiTheme="minorEastAsia" w:hAnsiTheme="minorEastAsia" w:cs="宋体" w:hint="eastAsia"/>
          <w:b/>
          <w:kern w:val="0"/>
          <w:sz w:val="24"/>
          <w:szCs w:val="24"/>
        </w:rPr>
        <w:t>．</w:t>
      </w:r>
      <w:r>
        <w:rPr>
          <w:rFonts w:hAnsi="宋体" w:cs="宋体" w:hint="eastAsia"/>
          <w:b/>
          <w:sz w:val="24"/>
        </w:rPr>
        <w:t>除投标人须知前附表另有规定外，投标人所提交的电子投标文件、纸质投标文件及电子介质存储的备份文件不予退还。</w:t>
      </w:r>
    </w:p>
    <w:p w:rsidR="008D6DF1" w:rsidRDefault="008D6DF1">
      <w:pPr>
        <w:autoSpaceDE w:val="0"/>
        <w:autoSpaceDN w:val="0"/>
        <w:spacing w:line="360" w:lineRule="auto"/>
        <w:contextualSpacing/>
        <w:rPr>
          <w:rFonts w:asciiTheme="minorEastAsia" w:hAnsiTheme="minorEastAsia" w:cs="宋体"/>
          <w:kern w:val="0"/>
          <w:sz w:val="24"/>
          <w:szCs w:val="24"/>
        </w:rPr>
      </w:pPr>
    </w:p>
    <w:p w:rsidR="008D6DF1" w:rsidRDefault="00540CF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开标</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招标人将按招标文件规定的时间和地点组织公开开标。开标由代理机构主持，邀请投标人参加。评标委员会成员不得参加开标活动。</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招标人应当对开标、评标现场活动进行全程录音录像。录音录像应当清晰可辨，音像资料作为采购文件一并存档。</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8D6DF1" w:rsidRDefault="00540C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24.3.1 </w:t>
      </w:r>
      <w:r>
        <w:rPr>
          <w:rFonts w:asciiTheme="minorEastAsia" w:hAnsiTheme="minorEastAsia" w:cs="仿宋_GB2312" w:hint="eastAsia"/>
          <w:sz w:val="24"/>
          <w:szCs w:val="24"/>
          <w:lang w:val="zh-CN"/>
        </w:rPr>
        <w:t>电子投标文件的解密</w:t>
      </w:r>
    </w:p>
    <w:p w:rsidR="008D6DF1" w:rsidRDefault="00540C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8D6DF1" w:rsidRDefault="00540C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）投标人解密：投标人使用本单位</w:t>
      </w:r>
      <w:r>
        <w:rPr>
          <w:rFonts w:asciiTheme="minorEastAsia" w:hAnsiTheme="minorEastAsia" w:cs="仿宋_GB2312" w:hint="eastAsia"/>
          <w:sz w:val="24"/>
          <w:szCs w:val="24"/>
          <w:lang w:val="zh-CN"/>
        </w:rPr>
        <w:t>CA</w:t>
      </w:r>
      <w:r>
        <w:rPr>
          <w:rFonts w:asciiTheme="minorEastAsia" w:hAnsiTheme="minorEastAsia" w:cs="仿宋_GB2312" w:hint="eastAsia"/>
          <w:sz w:val="24"/>
          <w:szCs w:val="24"/>
          <w:lang w:val="zh-CN"/>
        </w:rPr>
        <w:t>数字证书远程或现场进行解密。需开标现场使用一体机进行解密的，请在代理机构引导下进行。</w:t>
      </w:r>
    </w:p>
    <w:p w:rsidR="008D6DF1" w:rsidRDefault="00540C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w:t>
      </w:r>
      <w:r>
        <w:rPr>
          <w:rFonts w:asciiTheme="minorEastAsia" w:hAnsiTheme="minorEastAsia" w:cs="仿宋_GB2312" w:hint="eastAsia"/>
          <w:sz w:val="24"/>
          <w:szCs w:val="24"/>
          <w:lang w:val="zh-CN"/>
        </w:rPr>
        <w:t>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w:t>
      </w:r>
      <w:r>
        <w:rPr>
          <w:rFonts w:asciiTheme="minorEastAsia" w:hAnsiTheme="minorEastAsia" w:cs="仿宋_GB2312" w:hint="eastAsia"/>
          <w:sz w:val="24"/>
          <w:szCs w:val="24"/>
          <w:lang w:val="zh-CN"/>
        </w:rPr>
        <w:t>CA</w:t>
      </w:r>
      <w:r>
        <w:rPr>
          <w:rFonts w:asciiTheme="minorEastAsia" w:hAnsiTheme="minorEastAsia" w:cs="仿宋_GB2312" w:hint="eastAsia"/>
          <w:sz w:val="24"/>
          <w:szCs w:val="24"/>
          <w:lang w:val="zh-CN"/>
        </w:rPr>
        <w:t>数字证书进行再次解密。</w:t>
      </w:r>
    </w:p>
    <w:p w:rsidR="008D6DF1" w:rsidRDefault="00540C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24.3.2 </w:t>
      </w:r>
      <w:r>
        <w:rPr>
          <w:rFonts w:asciiTheme="minorEastAsia" w:hAnsiTheme="minorEastAsia" w:cs="仿宋_GB2312" w:hint="eastAsia"/>
          <w:sz w:val="24"/>
          <w:szCs w:val="24"/>
          <w:lang w:val="zh-CN"/>
        </w:rPr>
        <w:t>电子投标文件解密异常情况处理</w:t>
      </w:r>
    </w:p>
    <w:p w:rsidR="008D6DF1" w:rsidRDefault="00540C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8D6DF1" w:rsidRDefault="00540C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）因投标人原因电子投标文件解密失败的，由系统技术人员协助投标人将备份文件（电子介质存储）导入系统。若备份文件（电子介质存储）无法导入系统或导入系</w:t>
      </w:r>
      <w:r>
        <w:rPr>
          <w:rFonts w:asciiTheme="minorEastAsia" w:hAnsiTheme="minorEastAsia" w:cs="仿宋_GB2312" w:hint="eastAsia"/>
          <w:sz w:val="24"/>
          <w:szCs w:val="24"/>
          <w:lang w:val="zh-CN"/>
        </w:rPr>
        <w:lastRenderedPageBreak/>
        <w:t>统仍无法解密的，其投标将被拒绝。</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投标人不足</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家的，不得开标。</w:t>
      </w:r>
    </w:p>
    <w:p w:rsidR="008D6DF1" w:rsidRDefault="00540CF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 xml:space="preserve">5 </w:t>
      </w:r>
      <w:r>
        <w:rPr>
          <w:rFonts w:asciiTheme="minorEastAsia" w:hAnsiTheme="minorEastAsia" w:hint="eastAsia"/>
          <w:bCs/>
          <w:sz w:val="24"/>
          <w:szCs w:val="24"/>
        </w:rPr>
        <w:t>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.7 </w:t>
      </w:r>
      <w:r>
        <w:rPr>
          <w:rFonts w:asciiTheme="minorEastAsia" w:hAnsiTheme="minorEastAsia" w:cs="仿宋_GB2312" w:hint="eastAsia"/>
          <w:sz w:val="24"/>
          <w:szCs w:val="24"/>
          <w:lang w:val="zh-CN"/>
        </w:rPr>
        <w:t>投标人未参加开标的，视同认可开标结果。</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资格审查</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家的，不得评标。</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评标委员会的组成</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招标人将依法组建评标委员会，评标委员会由采购人代表和评审专家组成，成员人数应当为</w:t>
      </w: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人以上单数，其中评审专家的人数不少于评标委员会成员总数的三分之二。评审专家依法从政府采购评审专家库中随机抽取。</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26.1.1 </w:t>
      </w:r>
      <w:r>
        <w:rPr>
          <w:rFonts w:asciiTheme="minorEastAsia" w:hAnsiTheme="minorEastAsia" w:cs="仿宋_GB2312" w:hint="eastAsia"/>
          <w:sz w:val="24"/>
          <w:szCs w:val="24"/>
          <w:lang w:val="zh-CN"/>
        </w:rPr>
        <w:t>采购项目符合下列情形之一的，评标委员会成员人数应当为</w:t>
      </w:r>
      <w:r>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人以上单数：</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w:t>
      </w:r>
      <w:r>
        <w:rPr>
          <w:rFonts w:asciiTheme="minorEastAsia" w:hAnsiTheme="minorEastAsia" w:cs="仿宋_GB2312" w:hint="eastAsia"/>
          <w:sz w:val="24"/>
          <w:szCs w:val="24"/>
          <w:lang w:val="zh-CN"/>
        </w:rPr>
        <w:t>1000</w:t>
      </w:r>
      <w:r>
        <w:rPr>
          <w:rFonts w:asciiTheme="minorEastAsia" w:hAnsiTheme="minorEastAsia" w:cs="仿宋_GB2312" w:hint="eastAsia"/>
          <w:sz w:val="24"/>
          <w:szCs w:val="24"/>
          <w:lang w:val="zh-CN"/>
        </w:rPr>
        <w:t>万元以上；</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评审专家对本单位的采购项目只能作为采购人代表参与评标。采购代理机构工作人员不得参加由本机构代理的政府采购项目的评标。</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评审专家与投标人存</w:t>
      </w:r>
      <w:r>
        <w:rPr>
          <w:rFonts w:asciiTheme="minorEastAsia" w:hAnsiTheme="minorEastAsia" w:cs="仿宋_GB2312" w:hint="eastAsia"/>
          <w:sz w:val="24"/>
          <w:szCs w:val="24"/>
          <w:lang w:val="zh-CN"/>
        </w:rPr>
        <w:t>在下列利害关系之一的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应当回避</w:t>
      </w:r>
      <w:r>
        <w:rPr>
          <w:rFonts w:asciiTheme="minorEastAsia" w:hAnsiTheme="minorEastAsia" w:cs="仿宋_GB2312" w:hint="eastAsia"/>
          <w:sz w:val="24"/>
          <w:szCs w:val="24"/>
          <w:lang w:val="zh-CN"/>
        </w:rPr>
        <w:t>:</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参加采购活动前三年内</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与供应商存在劳动关系</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或者担任过供应商的董事、监事</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或者是供应商的控股股东或实际控制人；</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二</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与供应商的法定代表人或者负责人有夫妻、直系血亲、三代以内旁系血亲或者近姻亲关系；</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三</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与供应商有其他可能影响政府采购活动公平、公正进行的关系。</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评审专家发现本人与参加采购活动的供应商有利害关系的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应当主动提出回避。采购人或者代理机构发现评审专家与参加采购活动的供应商有利害关系的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应当要求其回避。</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.5 </w:t>
      </w:r>
      <w:r>
        <w:rPr>
          <w:rFonts w:asciiTheme="minorEastAsia" w:hAnsiTheme="minorEastAsia" w:cs="仿宋_GB2312" w:hint="eastAsia"/>
          <w:sz w:val="24"/>
          <w:szCs w:val="24"/>
          <w:lang w:val="zh-CN"/>
        </w:rPr>
        <w:t>采购人不得担任评标小组长。</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.6 </w:t>
      </w:r>
      <w:r>
        <w:rPr>
          <w:rFonts w:asciiTheme="minorEastAsia" w:hAnsiTheme="minorEastAsia" w:cs="仿宋_GB2312" w:hint="eastAsia"/>
          <w:sz w:val="24"/>
          <w:szCs w:val="24"/>
          <w:lang w:val="zh-CN"/>
        </w:rPr>
        <w:t>采购人可以在评标前说明项目背景和采购需求，说明内容不得含有歧视性、倾向性意见，不得超出招标文件所述范围。说明应当提交书面材料，并随采购文件一并存档。</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26.7 </w:t>
      </w:r>
      <w:r>
        <w:rPr>
          <w:rFonts w:asciiTheme="minorEastAsia" w:hAnsiTheme="minorEastAsia" w:cs="仿宋_GB2312" w:hint="eastAsia"/>
          <w:sz w:val="24"/>
          <w:szCs w:val="24"/>
          <w:lang w:val="zh-CN"/>
        </w:rPr>
        <w:t>评标委员会成员名单在评标结果公告前应当保密。</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符合性审查</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评标委员会依据有关法律法规和招标文件的规定，对符合资格的投标人的投标文件进行符合性审查，以确定其是否满足招标文件的实质性要求。</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审查、评价投标文件是否符合招标文件的商务、技术等实质性要求。</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可要求投标人对投标文件有关事项作出澄清或者说明。</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投标文件的澄清</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对于投标文件中含义不明确、同类问题表述不一致或者有明显文字和计算错误的内容，评标委员会应当以书面形式要求投标人作出必要的澄清、说明或者补正。</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投标人的澄清文件是其投标文件的组成部分。</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投标文件报价出现前后不一致的修正</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投标文件中开标一览表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报价表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内容与投标文件中相应内容不一</w:t>
      </w:r>
      <w:r>
        <w:rPr>
          <w:rFonts w:asciiTheme="minorEastAsia" w:hAnsiTheme="minorEastAsia" w:cs="仿宋_GB2312" w:hint="eastAsia"/>
          <w:sz w:val="24"/>
          <w:szCs w:val="24"/>
          <w:lang w:val="zh-CN"/>
        </w:rPr>
        <w:t>致的，以开标一览表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报价表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为准；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大写金额和小写金额不一致的，以大写金额为准；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单价金额小数点或者百分比有明显错位的，以开标一览表的总价为准，并修改单价；</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总价金额与按单价汇总金额不一致的，以单价金额计算结果为准。同时出现两</w:t>
      </w:r>
      <w:r>
        <w:rPr>
          <w:rFonts w:asciiTheme="minorEastAsia" w:hAnsiTheme="minorEastAsia" w:cs="仿宋_GB2312" w:hint="eastAsia"/>
          <w:sz w:val="24"/>
          <w:szCs w:val="24"/>
          <w:lang w:val="zh-CN"/>
        </w:rPr>
        <w:lastRenderedPageBreak/>
        <w:t>种以上不一致的，按照前款规定的顺序修正。修正后的报价按照“投标人须知”</w:t>
      </w: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规定经投标人确认后产生约束力，投标人不确认的，其投标无效。</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w:t>
      </w:r>
      <w:r>
        <w:rPr>
          <w:rFonts w:asciiTheme="minorEastAsia" w:hAnsiTheme="minorEastAsia" w:cs="仿宋_GB2312" w:hint="eastAsia"/>
          <w:b/>
          <w:sz w:val="24"/>
          <w:szCs w:val="24"/>
          <w:lang w:val="zh-CN"/>
        </w:rPr>
        <w:t>投标无效情形</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 </w:t>
      </w:r>
      <w:r>
        <w:rPr>
          <w:rFonts w:asciiTheme="minorEastAsia" w:hAnsiTheme="minorEastAsia" w:cs="仿宋_GB2312" w:hint="eastAsia"/>
          <w:sz w:val="24"/>
          <w:szCs w:val="24"/>
          <w:lang w:val="zh-CN"/>
        </w:rPr>
        <w:t>投标文件属下列情况之一的，按照无效投标处理：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30.1.1 </w:t>
      </w:r>
      <w:r>
        <w:rPr>
          <w:rFonts w:asciiTheme="minorEastAsia" w:hAnsiTheme="minorEastAsia" w:cs="仿宋_GB2312" w:hint="eastAsia"/>
          <w:sz w:val="24"/>
          <w:szCs w:val="24"/>
          <w:lang w:val="zh-CN"/>
        </w:rPr>
        <w:t>未按照招标文件的规定提交投标</w:t>
      </w:r>
      <w:r>
        <w:rPr>
          <w:rFonts w:asciiTheme="minorEastAsia" w:hAnsiTheme="minorEastAsia" w:cs="仿宋_GB2312" w:hint="eastAsia"/>
          <w:sz w:val="24"/>
          <w:szCs w:val="24"/>
          <w:lang w:val="zh-CN"/>
        </w:rPr>
        <w:t>保证金的；</w:t>
      </w:r>
      <w:r>
        <w:rPr>
          <w:rFonts w:asciiTheme="minorEastAsia" w:hAnsiTheme="minorEastAsia" w:cs="仿宋_GB2312"/>
          <w:sz w:val="24"/>
          <w:szCs w:val="24"/>
          <w:lang w:val="zh-CN"/>
        </w:rPr>
        <w:t xml:space="preserve"> </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30.1.2 </w:t>
      </w:r>
      <w:r>
        <w:rPr>
          <w:rFonts w:asciiTheme="minorEastAsia" w:hAnsiTheme="minorEastAsia" w:cs="仿宋_GB2312" w:hint="eastAsia"/>
          <w:sz w:val="24"/>
          <w:szCs w:val="24"/>
          <w:lang w:val="zh-CN"/>
        </w:rPr>
        <w:t>投标文件未按招标文件要求签署、盖章的；</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30.1.3 </w:t>
      </w:r>
      <w:r>
        <w:rPr>
          <w:rFonts w:asciiTheme="minorEastAsia" w:hAnsiTheme="minorEastAsia" w:cs="仿宋_GB2312" w:hint="eastAsia"/>
          <w:sz w:val="24"/>
          <w:szCs w:val="24"/>
          <w:lang w:val="zh-CN"/>
        </w:rPr>
        <w:t>不具备招标文件中规定的资格要求的；</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30.1.4 </w:t>
      </w:r>
      <w:r>
        <w:rPr>
          <w:rFonts w:asciiTheme="minorEastAsia" w:hAnsiTheme="minorEastAsia" w:cs="仿宋_GB2312" w:hint="eastAsia"/>
          <w:sz w:val="24"/>
          <w:szCs w:val="24"/>
          <w:lang w:val="zh-CN"/>
        </w:rPr>
        <w:t>报价超过招标文件中规定的预算金额或者最高限价的；</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 </w:t>
      </w:r>
      <w:r>
        <w:rPr>
          <w:rFonts w:asciiTheme="minorEastAsia" w:hAnsiTheme="minorEastAsia" w:cs="仿宋_GB2312" w:hint="eastAsia"/>
          <w:sz w:val="24"/>
          <w:szCs w:val="24"/>
          <w:lang w:val="zh-CN"/>
        </w:rPr>
        <w:t>有下列情形之一的，视为投标人串通投标，其投标无效：</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30.2.1 </w:t>
      </w:r>
      <w:r>
        <w:rPr>
          <w:rFonts w:asciiTheme="minorEastAsia" w:hAnsiTheme="minorEastAsia" w:cs="仿宋_GB2312" w:hint="eastAsia"/>
          <w:sz w:val="24"/>
          <w:szCs w:val="24"/>
          <w:lang w:val="zh-CN"/>
        </w:rPr>
        <w:t>不同投标人的投标文件由同一单位或者个人编制；</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30.2.2 </w:t>
      </w:r>
      <w:r>
        <w:rPr>
          <w:rFonts w:asciiTheme="minorEastAsia" w:hAnsiTheme="minorEastAsia" w:cs="仿宋_GB2312" w:hint="eastAsia"/>
          <w:sz w:val="24"/>
          <w:szCs w:val="24"/>
          <w:lang w:val="zh-CN"/>
        </w:rPr>
        <w:t>不同投标人委托同一单位或者个人办理投标事宜；</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30.2.3 </w:t>
      </w:r>
      <w:r>
        <w:rPr>
          <w:rFonts w:asciiTheme="minorEastAsia" w:hAnsiTheme="minorEastAsia" w:cs="仿宋_GB2312" w:hint="eastAsia"/>
          <w:sz w:val="24"/>
          <w:szCs w:val="24"/>
          <w:lang w:val="zh-CN"/>
        </w:rPr>
        <w:t>不同投标人的投标文件载明的项目管理成员或者联系人员为同一人；</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30.2.4 </w:t>
      </w:r>
      <w:r>
        <w:rPr>
          <w:rFonts w:asciiTheme="minorEastAsia" w:hAnsiTheme="minorEastAsia" w:cs="仿宋_GB2312" w:hint="eastAsia"/>
          <w:sz w:val="24"/>
          <w:szCs w:val="24"/>
          <w:lang w:val="zh-CN"/>
        </w:rPr>
        <w:t>不同投标人的投标文件异常一致或者投标报价呈规律性差异；</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30.2.5 </w:t>
      </w:r>
      <w:r>
        <w:rPr>
          <w:rFonts w:asciiTheme="minorEastAsia" w:hAnsiTheme="minorEastAsia" w:cs="仿宋_GB2312" w:hint="eastAsia"/>
          <w:sz w:val="24"/>
          <w:szCs w:val="24"/>
          <w:lang w:val="zh-CN"/>
        </w:rPr>
        <w:t>不同投标人的投标文件相互混装；</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30.2.6 </w:t>
      </w:r>
      <w:r>
        <w:rPr>
          <w:rFonts w:asciiTheme="minorEastAsia" w:hAnsiTheme="minorEastAsia" w:cs="仿宋_GB2312" w:hint="eastAsia"/>
          <w:sz w:val="24"/>
          <w:szCs w:val="24"/>
          <w:lang w:val="zh-CN"/>
        </w:rPr>
        <w:t>不同投标人的投标保证金从同一单位或者个人的账户转出。</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30.3 </w:t>
      </w: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30.4 </w:t>
      </w:r>
      <w:r>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30.5 </w:t>
      </w:r>
      <w:r>
        <w:rPr>
          <w:rFonts w:asciiTheme="minorEastAsia" w:hAnsiTheme="minorEastAsia" w:cs="仿宋_GB2312"/>
          <w:sz w:val="24"/>
          <w:szCs w:val="24"/>
          <w:lang w:val="zh-CN"/>
        </w:rPr>
        <w:t>法律、法规和招标文件规定的其他无效情形。</w:t>
      </w:r>
    </w:p>
    <w:p w:rsidR="008D6DF1" w:rsidRDefault="00540CFC">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w:t>
      </w:r>
      <w:r>
        <w:rPr>
          <w:rFonts w:asciiTheme="minorEastAsia" w:hAnsiTheme="minorEastAsia" w:hint="eastAsia"/>
          <w:b/>
          <w:bCs/>
          <w:sz w:val="24"/>
          <w:szCs w:val="24"/>
          <w:lang w:val="zh-CN"/>
        </w:rPr>
        <w:t>相同品牌投标人的认定</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31.1 </w:t>
      </w:r>
      <w:r>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w:t>
      </w:r>
      <w:r>
        <w:rPr>
          <w:rFonts w:asciiTheme="minorEastAsia" w:hAnsiTheme="minorEastAsia" w:cs="仿宋_GB2312" w:hint="eastAsia"/>
          <w:sz w:val="24"/>
          <w:szCs w:val="24"/>
          <w:lang w:val="zh-CN"/>
        </w:rPr>
        <w:lastRenderedPageBreak/>
        <w:t>由采购人或者采购人委托评标委员会按</w:t>
      </w:r>
      <w:r>
        <w:rPr>
          <w:rFonts w:asciiTheme="minorEastAsia" w:hAnsiTheme="minorEastAsia" w:cs="仿宋_GB2312" w:hint="eastAsia"/>
          <w:sz w:val="24"/>
          <w:szCs w:val="24"/>
          <w:lang w:val="zh-CN"/>
        </w:rPr>
        <w:t>照招标文件规定的方式确定一个参加评标的投标人，招标文件未规定的采取随机抽取方式确定，其他投标无效。</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31.2 </w:t>
      </w: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投标文件的比较与评价</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w:t>
      </w:r>
      <w:r>
        <w:rPr>
          <w:rFonts w:asciiTheme="minorEastAsia" w:hAnsiTheme="minorEastAsia" w:cs="仿宋_GB2312" w:hint="eastAsia"/>
          <w:sz w:val="24"/>
          <w:szCs w:val="24"/>
          <w:lang w:val="zh-CN"/>
        </w:rPr>
        <w:t>规定的评标方法和标准，对符合性审查合格的投标文件进行商务和技术评估，综合比较与评价。</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w:t>
      </w:r>
      <w:r>
        <w:rPr>
          <w:rFonts w:asciiTheme="minorEastAsia" w:hAnsiTheme="minorEastAsia" w:cs="仿宋_GB2312" w:hint="eastAsia"/>
          <w:b/>
          <w:sz w:val="24"/>
          <w:szCs w:val="24"/>
          <w:lang w:val="zh-CN"/>
        </w:rPr>
        <w:t>评标方法、评标标准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评标方法分为最低评标价法和综合评分法。</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.1.1 </w:t>
      </w:r>
      <w:r>
        <w:rPr>
          <w:rFonts w:asciiTheme="minorEastAsia" w:hAnsiTheme="minorEastAsia" w:cs="仿宋_GB2312" w:hint="eastAsia"/>
          <w:sz w:val="24"/>
          <w:szCs w:val="24"/>
          <w:lang w:val="zh-CN"/>
        </w:rPr>
        <w:t>最低评标价法</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 xml:space="preserve">.1.1.1 </w:t>
      </w:r>
      <w:r>
        <w:rPr>
          <w:rFonts w:asciiTheme="minorEastAsia" w:hAnsiTheme="minorEastAsia" w:cs="仿宋_GB2312" w:hint="eastAsia"/>
          <w:sz w:val="24"/>
          <w:szCs w:val="24"/>
          <w:lang w:val="zh-CN"/>
        </w:rPr>
        <w:t>最低评标价法，是指投标文件满足招标文件全部实质性要求，且投标报价最低的投标人为中标候选人的评标方法。</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.1.1.2 </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.1.2 </w:t>
      </w:r>
      <w:r>
        <w:rPr>
          <w:rFonts w:asciiTheme="minorEastAsia" w:hAnsiTheme="minorEastAsia" w:cs="仿宋_GB2312" w:hint="eastAsia"/>
          <w:sz w:val="24"/>
          <w:szCs w:val="24"/>
          <w:lang w:val="zh-CN"/>
        </w:rPr>
        <w:t>综合评分法，是指投标文件满足招标文件全部实质性要求，且按照评审因素的量化指标评审得分最高的投标人为中标候选人的评标方法。</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价格分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.2.1 </w:t>
      </w:r>
      <w:r>
        <w:rPr>
          <w:rFonts w:asciiTheme="minorEastAsia" w:hAnsiTheme="minorEastAsia" w:cs="仿宋_GB2312" w:hint="eastAsia"/>
          <w:sz w:val="24"/>
          <w:szCs w:val="24"/>
          <w:lang w:val="zh-CN"/>
        </w:rPr>
        <w:t>价格分采用低价优先法计算，即满足招标文件要求且投标价格最低的投标报价为评标基准价，其价格分为满分。其他投标人的价格分统一按照下列公式计算：</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评标基准价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投标报价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100</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w:t>
      </w:r>
      <w:r>
        <w:rPr>
          <w:rFonts w:asciiTheme="minorEastAsia" w:hAnsiTheme="minorEastAsia" w:cs="仿宋_GB2312" w:hint="eastAsia"/>
          <w:sz w:val="24"/>
          <w:szCs w:val="24"/>
          <w:lang w:val="zh-CN"/>
        </w:rPr>
        <w:t>=F1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A1+F2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+Fn</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An</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F2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Fn</w:t>
      </w:r>
      <w:r>
        <w:rPr>
          <w:rFonts w:asciiTheme="minorEastAsia" w:hAnsiTheme="minorEastAsia" w:cs="仿宋_GB2312" w:hint="eastAsia"/>
          <w:sz w:val="24"/>
          <w:szCs w:val="24"/>
          <w:lang w:val="zh-CN"/>
        </w:rPr>
        <w:t>分别为各项评审因素的得分</w:t>
      </w:r>
      <w:r>
        <w:rPr>
          <w:rFonts w:asciiTheme="minorEastAsia" w:hAnsiTheme="minorEastAsia" w:cs="仿宋_GB2312" w:hint="eastAsia"/>
          <w:sz w:val="24"/>
          <w:szCs w:val="24"/>
          <w:lang w:val="zh-CN"/>
        </w:rPr>
        <w:t>;</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An </w:t>
      </w:r>
      <w:r>
        <w:rPr>
          <w:rFonts w:asciiTheme="minorEastAsia" w:hAnsiTheme="minorEastAsia" w:cs="仿宋_GB2312" w:hint="eastAsia"/>
          <w:sz w:val="24"/>
          <w:szCs w:val="24"/>
          <w:lang w:val="zh-CN"/>
        </w:rPr>
        <w:t>分别为各项评审因素所占的权重</w:t>
      </w:r>
      <w:r>
        <w:rPr>
          <w:rFonts w:asciiTheme="minorEastAsia" w:hAnsiTheme="minorEastAsia" w:cs="仿宋_GB2312" w:hint="eastAsia"/>
          <w:sz w:val="24"/>
          <w:szCs w:val="24"/>
          <w:lang w:val="zh-CN"/>
        </w:rPr>
        <w:t>(A1+A2+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An=1)</w:t>
      </w:r>
      <w:r>
        <w:rPr>
          <w:rFonts w:asciiTheme="minorEastAsia" w:hAnsiTheme="minorEastAsia" w:cs="仿宋_GB2312" w:hint="eastAsia"/>
          <w:sz w:val="24"/>
          <w:szCs w:val="24"/>
          <w:lang w:val="zh-CN"/>
        </w:rPr>
        <w:t>。</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.2.2 </w:t>
      </w:r>
      <w:r>
        <w:rPr>
          <w:rFonts w:asciiTheme="minorEastAsia" w:hAnsiTheme="minorEastAsia" w:cs="仿宋_GB2312" w:hint="eastAsia"/>
          <w:sz w:val="24"/>
          <w:szCs w:val="24"/>
          <w:lang w:val="zh-CN"/>
        </w:rPr>
        <w:t>评标过程中，不得去掉报价中的最高报价和最低报价。</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.2.3 </w:t>
      </w:r>
      <w:r>
        <w:rPr>
          <w:rFonts w:asciiTheme="minorEastAsia" w:hAnsiTheme="minorEastAsia" w:cs="仿宋_GB2312" w:hint="eastAsia"/>
          <w:sz w:val="24"/>
          <w:szCs w:val="24"/>
          <w:lang w:val="zh-CN"/>
        </w:rPr>
        <w:t>因落实政府采购政策进行价格调整的，以调整后的价格计算评标基准价和投标报价。</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本次评标具体评标方法、评标标准见（第六章</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xml:space="preserve">. </w:t>
      </w:r>
      <w:r>
        <w:rPr>
          <w:rFonts w:asciiTheme="minorEastAsia" w:hAnsiTheme="minorEastAsia" w:hint="eastAsia"/>
          <w:b/>
          <w:bCs/>
          <w:sz w:val="24"/>
          <w:szCs w:val="24"/>
          <w:lang w:val="zh-CN"/>
        </w:rPr>
        <w:t>推荐中标候选人</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采用最低评标价法的，评标结果按投标报价由低到高顺序排列。投标报价相同的并列。投标文件满足招标文件全部实质性要求且投标报价最低的投标人为排名第一的中标候选人。</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评审意见无效情形</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确定参与评标至评标结束前私自接触投标人；</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接受投标人提出的与投标文件不一致的澄清或者说明，《投标人须知》</w:t>
      </w: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违反评标纪律发表倾向性意见或者征询采购人的倾向性意见；</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对需要专业判断的主观评审因素协商评分；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35.5 </w:t>
      </w:r>
      <w:r>
        <w:rPr>
          <w:rFonts w:asciiTheme="minorEastAsia" w:hAnsiTheme="minorEastAsia" w:cs="仿宋_GB2312" w:hint="eastAsia"/>
          <w:sz w:val="24"/>
          <w:szCs w:val="24"/>
          <w:lang w:val="zh-CN"/>
        </w:rPr>
        <w:t>在评标过程中擅离职守，影响评标程序正常进行的；</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.6 </w:t>
      </w:r>
      <w:r>
        <w:rPr>
          <w:rFonts w:asciiTheme="minorEastAsia" w:hAnsiTheme="minorEastAsia" w:cs="仿宋_GB2312" w:hint="eastAsia"/>
          <w:sz w:val="24"/>
          <w:szCs w:val="24"/>
          <w:lang w:val="zh-CN"/>
        </w:rPr>
        <w:t>记录、复制或者带走任何评标资料；</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.7 </w:t>
      </w:r>
      <w:r>
        <w:rPr>
          <w:rFonts w:asciiTheme="minorEastAsia" w:hAnsiTheme="minorEastAsia" w:cs="仿宋_GB2312" w:hint="eastAsia"/>
          <w:sz w:val="24"/>
          <w:szCs w:val="24"/>
          <w:lang w:val="zh-CN"/>
        </w:rPr>
        <w:t>其他不遵守评标纪律的行为。</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保密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评审专家应当遵守评审工作纪律，不得泄露评审文件、评审情况和评审中获悉的商业秘密。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采购人、采购代理机构应当采取必要措施，保证评标在严格保密的情况下进行。有关人员对评标情况以及在评标过程中获悉的国家秘密、商业秘密负有保密责任。</w:t>
      </w:r>
    </w:p>
    <w:p w:rsidR="008D6DF1" w:rsidRDefault="00540CF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w:t>
      </w:r>
      <w:r>
        <w:rPr>
          <w:rFonts w:asciiTheme="minorEastAsia" w:hAnsiTheme="minorEastAsia" w:cs="宋体" w:hint="eastAsia"/>
          <w:b/>
          <w:kern w:val="0"/>
          <w:sz w:val="28"/>
          <w:szCs w:val="28"/>
        </w:rPr>
        <w:t>标和授予合同</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确定中标人</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采购人在收到评标报告</w:t>
      </w: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个工作日内未按评标报告推荐的中标候选人顺序确定中标人，又不能说明合法理由的，视同按评标报告推荐的顺序确定排名第一的中标候选人为中标人。</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中标公告、发出中标通知书</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采购人确认中标人后，招标人在公告中标结果的同时，向中标人发出中标通知书。</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中标通知书发出后，采购人不得违法改变中标结果，中标人无正当理由不得放弃中标。</w:t>
      </w:r>
    </w:p>
    <w:p w:rsidR="008D6DF1" w:rsidRDefault="00540CFC">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39.1 </w:t>
      </w:r>
      <w:r>
        <w:rPr>
          <w:rFonts w:asciiTheme="minorEastAsia" w:hAnsiTheme="minorEastAsia" w:cs="仿宋_GB2312" w:hint="eastAsia"/>
          <w:sz w:val="24"/>
          <w:szCs w:val="24"/>
        </w:rPr>
        <w:t>供应商认为采购文件、采购过程和中标结果使自己的权益受到损害的，可以依法向采购人</w:t>
      </w:r>
      <w:r>
        <w:rPr>
          <w:rFonts w:asciiTheme="minorEastAsia" w:hAnsiTheme="minorEastAsia" w:cs="宋体" w:hint="eastAsia"/>
          <w:bCs/>
          <w:color w:val="000000" w:themeColor="text1"/>
          <w:sz w:val="24"/>
          <w:szCs w:val="24"/>
          <w:lang w:val="zh-CN"/>
        </w:rPr>
        <w:t>、采购代理机构提出质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w:t>
      </w:r>
      <w:r>
        <w:rPr>
          <w:rFonts w:asciiTheme="minorEastAsia" w:hAnsiTheme="minorEastAsia" w:cs="仿宋_GB2312" w:hint="eastAsia"/>
          <w:sz w:val="24"/>
          <w:szCs w:val="24"/>
        </w:rPr>
        <w:t>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w:t>
      </w:r>
      <w:r>
        <w:rPr>
          <w:rFonts w:asciiTheme="minorEastAsia" w:hAnsiTheme="minorEastAsia" w:cs="仿宋_GB2312"/>
          <w:sz w:val="24"/>
          <w:szCs w:val="24"/>
        </w:rPr>
        <w:t>7</w:t>
      </w:r>
      <w:r>
        <w:rPr>
          <w:rFonts w:asciiTheme="minorEastAsia" w:hAnsiTheme="minorEastAsia" w:cs="仿宋_GB2312"/>
          <w:sz w:val="24"/>
          <w:szCs w:val="24"/>
        </w:rPr>
        <w:t>个工作日内</w:t>
      </w:r>
      <w:r>
        <w:rPr>
          <w:rFonts w:asciiTheme="minorEastAsia" w:hAnsiTheme="minorEastAsia" w:cs="仿宋_GB2312" w:hint="eastAsia"/>
          <w:sz w:val="24"/>
          <w:szCs w:val="24"/>
        </w:rPr>
        <w:t>通过《全国公共资源交易平台（河南省·许昌市）》一次性提出，如未提出视为全面接受；</w:t>
      </w:r>
      <w:r>
        <w:rPr>
          <w:rFonts w:asciiTheme="minorEastAsia" w:hAnsiTheme="minorEastAsia" w:cs="仿宋_GB2312" w:hint="eastAsia"/>
          <w:sz w:val="24"/>
          <w:szCs w:val="24"/>
        </w:rPr>
        <w:br/>
        <w:t xml:space="preserve">39.1.2 </w:t>
      </w:r>
      <w:r>
        <w:rPr>
          <w:rFonts w:asciiTheme="minorEastAsia" w:hAnsiTheme="minorEastAsia" w:cs="仿宋_GB2312" w:hint="eastAsia"/>
          <w:sz w:val="24"/>
          <w:szCs w:val="24"/>
        </w:rPr>
        <w:t>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 xml:space="preserve">39.1.3 </w:t>
      </w:r>
      <w:r>
        <w:rPr>
          <w:rFonts w:asciiTheme="minorEastAsia" w:hAnsiTheme="minorEastAsia" w:cs="仿宋_GB2312" w:hint="eastAsia"/>
          <w:sz w:val="24"/>
          <w:szCs w:val="24"/>
        </w:rPr>
        <w:t>对中标结果提出质疑的，为中标结果公告期限届满之日起七个工作日内，以书面形式向采购人和采购代理机构一次性提出。</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w:t>
      </w:r>
      <w:r>
        <w:rPr>
          <w:rFonts w:asciiTheme="minorEastAsia" w:hAnsiTheme="minorEastAsia" w:cs="仿宋_GB2312"/>
          <w:sz w:val="24"/>
          <w:szCs w:val="24"/>
        </w:rPr>
        <w:t>者可能影响中标结果的，</w:t>
      </w:r>
      <w:r>
        <w:rPr>
          <w:rFonts w:asciiTheme="minorEastAsia" w:hAnsiTheme="minorEastAsia" w:cs="仿宋_GB2312"/>
          <w:sz w:val="24"/>
          <w:szCs w:val="24"/>
        </w:rPr>
        <w:lastRenderedPageBreak/>
        <w:t>按照下列情况处理：</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8D6DF1" w:rsidRDefault="00540C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日内，按照招标文件和中标人投标文件的规定，与中标人签订书面合同。所签订的合同不得对招标文件确定的事项和中标人投标文件作实质性修改。</w:t>
      </w:r>
    </w:p>
    <w:p w:rsidR="008D6DF1" w:rsidRDefault="00540CFC">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w:t>
      </w:r>
      <w:r>
        <w:rPr>
          <w:rFonts w:asciiTheme="minorEastAsia" w:hAnsiTheme="minorEastAsia" w:cs="仿宋_GB2312" w:hint="eastAsia"/>
          <w:b/>
          <w:sz w:val="24"/>
          <w:szCs w:val="24"/>
        </w:rPr>
        <w:t>履约保证金</w:t>
      </w:r>
    </w:p>
    <w:p w:rsidR="008D6DF1" w:rsidRDefault="00540CFC">
      <w:pPr>
        <w:tabs>
          <w:tab w:val="left" w:pos="1260"/>
        </w:tabs>
        <w:autoSpaceDE w:val="0"/>
        <w:autoSpaceDN w:val="0"/>
        <w:spacing w:line="360" w:lineRule="auto"/>
        <w:ind w:firstLineChars="300" w:firstLine="720"/>
        <w:contextualSpacing/>
        <w:rPr>
          <w:rFonts w:asciiTheme="majorEastAsia" w:eastAsiaTheme="majorEastAsia" w:hAnsiTheme="majorEastAsia" w:cs="宋体"/>
          <w:b/>
          <w:kern w:val="0"/>
          <w:sz w:val="36"/>
          <w:szCs w:val="36"/>
        </w:rPr>
      </w:pPr>
      <w:r>
        <w:rPr>
          <w:rFonts w:asciiTheme="minorEastAsia" w:hAnsiTheme="minorEastAsia" w:cs="仿宋_GB2312" w:hint="eastAsia"/>
          <w:sz w:val="24"/>
          <w:szCs w:val="24"/>
        </w:rPr>
        <w:t>无要求</w:t>
      </w:r>
      <w:r>
        <w:rPr>
          <w:rFonts w:ascii="宋体" w:eastAsia="宋体" w:hAnsi="宋体" w:cs="宋体" w:hint="eastAsia"/>
          <w:color w:val="333333"/>
          <w:sz w:val="24"/>
          <w:szCs w:val="24"/>
        </w:rPr>
        <w:br/>
      </w:r>
    </w:p>
    <w:p w:rsidR="008D6DF1" w:rsidRDefault="008D6DF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6DF1" w:rsidRDefault="008D6DF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6DF1" w:rsidRDefault="008D6DF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6DF1" w:rsidRDefault="008D6DF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6DF1" w:rsidRDefault="008D6DF1">
      <w:pPr>
        <w:pStyle w:val="a0"/>
        <w:ind w:firstLine="361"/>
        <w:rPr>
          <w:rFonts w:asciiTheme="majorEastAsia" w:eastAsiaTheme="majorEastAsia" w:hAnsiTheme="majorEastAsia" w:cs="宋体"/>
          <w:b/>
          <w:sz w:val="36"/>
          <w:szCs w:val="36"/>
        </w:rPr>
      </w:pPr>
    </w:p>
    <w:p w:rsidR="008D6DF1" w:rsidRDefault="008D6DF1">
      <w:pPr>
        <w:pStyle w:val="a0"/>
        <w:ind w:firstLine="361"/>
        <w:rPr>
          <w:rFonts w:asciiTheme="majorEastAsia" w:eastAsiaTheme="majorEastAsia" w:hAnsiTheme="majorEastAsia" w:cs="宋体"/>
          <w:b/>
          <w:sz w:val="36"/>
          <w:szCs w:val="36"/>
        </w:rPr>
      </w:pPr>
    </w:p>
    <w:p w:rsidR="008D6DF1" w:rsidRDefault="008D6DF1">
      <w:pPr>
        <w:pStyle w:val="a0"/>
        <w:ind w:firstLine="361"/>
        <w:rPr>
          <w:rFonts w:asciiTheme="majorEastAsia" w:eastAsiaTheme="majorEastAsia" w:hAnsiTheme="majorEastAsia" w:cs="宋体"/>
          <w:b/>
          <w:sz w:val="36"/>
          <w:szCs w:val="36"/>
        </w:rPr>
      </w:pPr>
    </w:p>
    <w:p w:rsidR="008D6DF1" w:rsidRDefault="008D6DF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6C67" w:rsidRDefault="00136C67">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6"/>
          <w:szCs w:val="36"/>
        </w:rPr>
      </w:pPr>
    </w:p>
    <w:p w:rsidR="008D6DF1" w:rsidRDefault="00540CF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政府采购政策功能</w:t>
      </w:r>
    </w:p>
    <w:p w:rsidR="008D6DF1" w:rsidRDefault="008D6DF1">
      <w:pPr>
        <w:jc w:val="center"/>
        <w:rPr>
          <w:rFonts w:asciiTheme="majorEastAsia" w:eastAsiaTheme="majorEastAsia" w:hAnsiTheme="majorEastAsia" w:cs="宋体"/>
          <w:b/>
          <w:kern w:val="0"/>
          <w:sz w:val="36"/>
          <w:szCs w:val="36"/>
        </w:rPr>
      </w:pPr>
    </w:p>
    <w:p w:rsidR="008D6DF1" w:rsidRDefault="00540C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D6DF1" w:rsidRDefault="00540CF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、按照《国务院办公厅关于建立政府强制采购节能产品制度的通知》（国办发</w:t>
      </w:r>
      <w:r>
        <w:rPr>
          <w:rFonts w:asciiTheme="minorEastAsia" w:eastAsiaTheme="minorEastAsia" w:hAnsiTheme="minorEastAsia" w:cs="仿宋_GB2312" w:hint="eastAsia"/>
          <w:szCs w:val="24"/>
          <w:lang w:val="zh-CN"/>
        </w:rPr>
        <w:t>[2007]51</w:t>
      </w:r>
      <w:r>
        <w:rPr>
          <w:rFonts w:asciiTheme="minorEastAsia" w:eastAsiaTheme="minorEastAsia" w:hAnsiTheme="minorEastAsia" w:cs="仿宋_GB2312" w:hint="eastAsia"/>
          <w:szCs w:val="24"/>
          <w:lang w:val="zh-CN"/>
        </w:rPr>
        <w:t>号）和财政部、发展改革委发布的《节能产品政府采购实施意见》（财库</w:t>
      </w:r>
      <w:r>
        <w:rPr>
          <w:rFonts w:asciiTheme="minorEastAsia" w:eastAsiaTheme="minorEastAsia" w:hAnsiTheme="minorEastAsia" w:cs="仿宋_GB2312" w:hint="eastAsia"/>
          <w:szCs w:val="24"/>
          <w:lang w:val="zh-CN"/>
        </w:rPr>
        <w:t>[2004]185</w:t>
      </w:r>
      <w:r>
        <w:rPr>
          <w:rFonts w:asciiTheme="minorEastAsia" w:eastAsiaTheme="minorEastAsia" w:hAnsiTheme="minorEastAsia" w:cs="仿宋_GB2312" w:hint="eastAsia"/>
          <w:szCs w:val="24"/>
          <w:lang w:val="zh-CN"/>
        </w:rPr>
        <w:t>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w:t>
      </w:r>
      <w:r>
        <w:rPr>
          <w:rFonts w:asciiTheme="minorEastAsia" w:eastAsiaTheme="minorEastAsia" w:hAnsiTheme="minorEastAsia" w:cs="仿宋_GB2312" w:hint="eastAsia"/>
          <w:szCs w:val="24"/>
        </w:rPr>
        <w:t>端荧光灯，电视设备，视频设备，便器，水嘴等品目为政府强制采购的节能产品。其他品目为政府优先采购的节能产品。</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szCs w:val="24"/>
        </w:rPr>
        <w:t>并加盖投标人公章的原件扫描件（或图片）</w:t>
      </w:r>
      <w:r>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8D6DF1" w:rsidRDefault="00540C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、按照财政部、国家环保总局发布的《环境标志产品政府采购实施的意见》（财库</w:t>
      </w:r>
      <w:r>
        <w:rPr>
          <w:rFonts w:asciiTheme="minorEastAsia" w:hAnsiTheme="minorEastAsia" w:cs="仿宋_GB2312" w:hint="eastAsia"/>
          <w:sz w:val="24"/>
          <w:szCs w:val="24"/>
          <w:lang w:val="zh-CN"/>
        </w:rPr>
        <w:t>[2006]90</w:t>
      </w:r>
      <w:r>
        <w:rPr>
          <w:rFonts w:asciiTheme="minorEastAsia" w:hAnsiTheme="minorEastAsia" w:cs="仿宋_GB2312" w:hint="eastAsia"/>
          <w:sz w:val="24"/>
          <w:szCs w:val="24"/>
          <w:lang w:val="zh-CN"/>
        </w:rPr>
        <w:t>号）和《财政部、环保部关于调整公布环境标志产品政府采购清单的通知》最新一期的规定，投标人所投产品若属于“环境标志产品政府采购清单”内产品，在同等条件下，优先采购清单中的产品。</w:t>
      </w:r>
    </w:p>
    <w:p w:rsidR="008D6DF1" w:rsidRDefault="00540C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8D6DF1" w:rsidRDefault="00540C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、上述“节能产品政府采购清单”、“环境标志产品政府采购清单”，在采购公告发布前已经过期的以及尚在公示期的均不得作为评标时的依据。</w:t>
      </w:r>
    </w:p>
    <w:p w:rsidR="008D6DF1" w:rsidRDefault="00540CF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8D6DF1" w:rsidRDefault="00540CF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、按照财政部、工业和信息化部发布的《政府采购促进中小企业发展暂行办法》（财库</w:t>
      </w:r>
      <w:r>
        <w:rPr>
          <w:rFonts w:asciiTheme="minorEastAsia" w:hAnsiTheme="minorEastAsia" w:cs="仿宋_GB2312" w:hint="eastAsia"/>
          <w:sz w:val="24"/>
          <w:szCs w:val="24"/>
          <w:lang w:val="zh-CN"/>
        </w:rPr>
        <w:t>[2011]181</w:t>
      </w:r>
      <w:r>
        <w:rPr>
          <w:rFonts w:asciiTheme="minorEastAsia" w:hAnsiTheme="minorEastAsia" w:cs="仿宋_GB2312" w:hint="eastAsia"/>
          <w:sz w:val="24"/>
          <w:szCs w:val="24"/>
          <w:lang w:val="zh-CN"/>
        </w:rPr>
        <w:t>号）规定，本项目为非专门面向中小企业采购的项目，对小型和微型企业投标人产品的价格给予</w:t>
      </w:r>
      <w:r>
        <w:rPr>
          <w:rFonts w:asciiTheme="minorEastAsia" w:hAnsiTheme="minorEastAsia" w:cs="仿宋_GB2312" w:hint="eastAsia"/>
          <w:sz w:val="24"/>
          <w:szCs w:val="24"/>
          <w:lang w:val="zh-CN"/>
        </w:rPr>
        <w:t>6%-10%</w:t>
      </w:r>
      <w:r>
        <w:rPr>
          <w:rFonts w:asciiTheme="minorEastAsia" w:hAnsiTheme="minorEastAsia" w:cs="仿宋_GB2312" w:hint="eastAsia"/>
          <w:sz w:val="24"/>
          <w:szCs w:val="24"/>
          <w:lang w:val="zh-CN"/>
        </w:rPr>
        <w:t>的扣除，用扣除后的价格参与评审。</w:t>
      </w:r>
    </w:p>
    <w:p w:rsidR="008D6DF1" w:rsidRDefault="00540C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以上</w:t>
      </w:r>
      <w:r>
        <w:rPr>
          <w:rFonts w:asciiTheme="minorEastAsia" w:hAnsiTheme="minorEastAsia" w:cs="仿宋_GB2312" w:hint="eastAsia"/>
          <w:sz w:val="24"/>
          <w:szCs w:val="24"/>
          <w:lang w:val="zh-CN"/>
        </w:rPr>
        <w:t>的，给予联合体</w:t>
      </w:r>
      <w:r>
        <w:rPr>
          <w:rFonts w:asciiTheme="minorEastAsia" w:hAnsiTheme="minorEastAsia" w:cs="仿宋_GB2312" w:hint="eastAsia"/>
          <w:sz w:val="24"/>
          <w:szCs w:val="24"/>
          <w:lang w:val="zh-CN"/>
        </w:rPr>
        <w:t>2%-3%</w:t>
      </w:r>
      <w:r>
        <w:rPr>
          <w:rFonts w:asciiTheme="minorEastAsia" w:hAnsiTheme="minorEastAsia" w:cs="仿宋_GB2312" w:hint="eastAsia"/>
          <w:sz w:val="24"/>
          <w:szCs w:val="24"/>
          <w:lang w:val="zh-CN"/>
        </w:rPr>
        <w:t>的价格扣除，用扣除后的价格参与评审。</w:t>
      </w:r>
    </w:p>
    <w:p w:rsidR="008D6DF1" w:rsidRDefault="00540CF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8D6DF1" w:rsidRDefault="00540CF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、中小企业投标应提供《中小企业声明函》，如为联合投标的，联合体各方需分别填写《中小企业声明函》。</w:t>
      </w:r>
    </w:p>
    <w:p w:rsidR="008D6DF1" w:rsidRDefault="00540CFC">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8D6DF1" w:rsidRDefault="00540C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w:t>
      </w:r>
      <w:r>
        <w:rPr>
          <w:rFonts w:asciiTheme="minorEastAsia" w:hAnsiTheme="minorEastAsia" w:cs="仿宋_GB2312" w:hint="eastAsia"/>
          <w:sz w:val="24"/>
          <w:szCs w:val="24"/>
          <w:lang w:val="zh-CN"/>
        </w:rPr>
        <w:t>[2014]68</w:t>
      </w:r>
      <w:r>
        <w:rPr>
          <w:rFonts w:asciiTheme="minorEastAsia" w:hAnsiTheme="minorEastAsia" w:cs="仿宋_GB2312" w:hint="eastAsia"/>
          <w:sz w:val="24"/>
          <w:szCs w:val="24"/>
          <w:lang w:val="zh-CN"/>
        </w:rPr>
        <w:t>号</w:t>
      </w:r>
      <w:bookmarkEnd w:id="1"/>
      <w:r>
        <w:rPr>
          <w:rFonts w:asciiTheme="minorEastAsia" w:hAnsiTheme="minorEastAsia" w:cs="仿宋_GB2312" w:hint="eastAsia"/>
          <w:sz w:val="24"/>
          <w:szCs w:val="24"/>
          <w:lang w:val="zh-CN"/>
        </w:rPr>
        <w:t>）规定，在政府采购活动中，监狱企业视同小型、微型企业，享受评审中价格扣除的政</w:t>
      </w:r>
      <w:r>
        <w:rPr>
          <w:rFonts w:asciiTheme="minorEastAsia" w:hAnsiTheme="minorEastAsia" w:cs="仿宋_GB2312" w:hint="eastAsia"/>
          <w:sz w:val="24"/>
          <w:szCs w:val="24"/>
          <w:lang w:val="zh-CN"/>
        </w:rPr>
        <w:t>府采购政策，用扣除后的价格参与评审。监狱企业应当提供由省级以上监狱管理局、戒毒管理局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8D6DF1" w:rsidRDefault="00540CF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Cs w:val="24"/>
          <w:lang w:val="zh-CN"/>
        </w:rPr>
        <w:t>[2017]141</w:t>
      </w:r>
      <w:r>
        <w:rPr>
          <w:rFonts w:asciiTheme="minorEastAsia" w:eastAsiaTheme="minorEastAsia" w:hAnsiTheme="minorEastAsia" w:cs="仿宋_GB2312" w:hint="eastAsia"/>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w:t>
      </w:r>
      <w:r>
        <w:rPr>
          <w:rFonts w:asciiTheme="minorEastAsia" w:eastAsiaTheme="minorEastAsia" w:hAnsiTheme="minorEastAsia" w:cs="仿宋_GB2312" w:hint="eastAsia"/>
          <w:szCs w:val="24"/>
          <w:lang w:val="zh-CN"/>
        </w:rPr>
        <w:t>单位注册商标的货物）</w:t>
      </w:r>
      <w:r>
        <w:rPr>
          <w:rFonts w:asciiTheme="minorEastAsia" w:eastAsiaTheme="minorEastAsia" w:hAnsiTheme="minorEastAsia" w:cs="仿宋_GB2312" w:hint="eastAsia"/>
          <w:szCs w:val="24"/>
          <w:lang w:val="zh-CN"/>
        </w:rPr>
        <w:lastRenderedPageBreak/>
        <w:t>用扣除后的价格参与评审。</w:t>
      </w:r>
      <w:r>
        <w:rPr>
          <w:rFonts w:asciiTheme="minorEastAsia" w:eastAsiaTheme="minorEastAsia" w:hAnsiTheme="minorEastAsia" w:hint="eastAsia"/>
          <w:color w:val="000000"/>
          <w:szCs w:val="24"/>
        </w:rPr>
        <w:t>残疾人福利性单位属于小型、微型企业的，不重复享受政策。</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、中标人为残疾人福利性单位的，招标人应当随中标结果同时公告其《残疾人福利性单位声明函》，接受社会监督。</w:t>
      </w: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D6DF1" w:rsidRDefault="00540CFC">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资格审查与评标</w:t>
      </w:r>
    </w:p>
    <w:p w:rsidR="008D6DF1" w:rsidRDefault="008D6DF1">
      <w:pPr>
        <w:pStyle w:val="a8"/>
        <w:spacing w:line="360" w:lineRule="auto"/>
        <w:contextualSpacing/>
        <w:rPr>
          <w:rFonts w:asciiTheme="minorEastAsia" w:hAnsiTheme="minorEastAsia" w:cs="仿宋_GB2312"/>
          <w:lang w:val="zh-CN"/>
        </w:rPr>
      </w:pPr>
    </w:p>
    <w:p w:rsidR="008D6DF1" w:rsidRDefault="00540CFC">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8D6DF1" w:rsidRDefault="00540CFC">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D6DF1" w:rsidRDefault="00540CFC">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D6DF1">
        <w:trPr>
          <w:trHeight w:val="567"/>
        </w:trPr>
        <w:tc>
          <w:tcPr>
            <w:tcW w:w="9079" w:type="dxa"/>
            <w:vAlign w:val="center"/>
          </w:tcPr>
          <w:p w:rsidR="008D6DF1" w:rsidRDefault="00540CFC">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8D6DF1">
        <w:trPr>
          <w:trHeight w:val="567"/>
        </w:trPr>
        <w:tc>
          <w:tcPr>
            <w:tcW w:w="9079" w:type="dxa"/>
            <w:vAlign w:val="center"/>
          </w:tcPr>
          <w:p w:rsidR="008D6DF1" w:rsidRDefault="00540CFC">
            <w:pPr>
              <w:spacing w:line="360" w:lineRule="auto"/>
              <w:jc w:val="left"/>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hint="eastAsia"/>
                <w:b/>
                <w:sz w:val="24"/>
                <w:szCs w:val="24"/>
              </w:rPr>
              <w:t>、投标函</w:t>
            </w:r>
          </w:p>
        </w:tc>
      </w:tr>
      <w:tr w:rsidR="008D6DF1">
        <w:tc>
          <w:tcPr>
            <w:tcW w:w="9079" w:type="dxa"/>
            <w:vAlign w:val="center"/>
          </w:tcPr>
          <w:p w:rsidR="008D6DF1" w:rsidRDefault="00540CFC">
            <w:pPr>
              <w:spacing w:line="360" w:lineRule="auto"/>
              <w:rPr>
                <w:rFonts w:asciiTheme="minorEastAsia" w:hAnsiTheme="minorEastAsia"/>
                <w:bCs/>
                <w:sz w:val="24"/>
                <w:szCs w:val="24"/>
              </w:rPr>
            </w:pPr>
            <w:r>
              <w:rPr>
                <w:rFonts w:asciiTheme="minorEastAsia" w:hAnsiTheme="minorEastAsia" w:hint="eastAsia"/>
                <w:b/>
                <w:bCs/>
                <w:sz w:val="24"/>
                <w:szCs w:val="24"/>
              </w:rPr>
              <w:t>2</w:t>
            </w:r>
            <w:r>
              <w:rPr>
                <w:rFonts w:asciiTheme="minorEastAsia" w:hAnsiTheme="minorEastAsia" w:hint="eastAsia"/>
                <w:b/>
                <w:bCs/>
                <w:sz w:val="24"/>
                <w:szCs w:val="24"/>
              </w:rPr>
              <w:t>、法人或者其他组织的营业执照等证明文件，自然人的身份证明</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1</w:t>
            </w:r>
            <w:r>
              <w:rPr>
                <w:rFonts w:ascii="宋体" w:eastAsia="宋体" w:hAnsi="宋体" w:cs="宋体" w:hint="eastAsia"/>
                <w:bCs/>
                <w:kern w:val="0"/>
                <w:sz w:val="24"/>
                <w:szCs w:val="24"/>
                <w:lang w:val="zh-CN"/>
              </w:rPr>
              <w:t>、企业法人营业执照或营业执照。（企业投标提供）</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2</w:t>
            </w:r>
            <w:r>
              <w:rPr>
                <w:rFonts w:ascii="宋体" w:eastAsia="宋体" w:hAnsi="宋体" w:cs="宋体" w:hint="eastAsia"/>
                <w:bCs/>
                <w:kern w:val="0"/>
                <w:sz w:val="24"/>
                <w:szCs w:val="24"/>
                <w:lang w:val="zh-CN"/>
              </w:rPr>
              <w:t>、事业单位法人证书。（事业单位投标提供）</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3</w:t>
            </w:r>
            <w:r>
              <w:rPr>
                <w:rFonts w:ascii="宋体" w:eastAsia="宋体" w:hAnsi="宋体" w:cs="宋体" w:hint="eastAsia"/>
                <w:bCs/>
                <w:kern w:val="0"/>
                <w:sz w:val="24"/>
                <w:szCs w:val="24"/>
                <w:lang w:val="zh-CN"/>
              </w:rPr>
              <w:t>、执业许可证。（非专业服务机构投标提供）</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4</w:t>
            </w:r>
            <w:r>
              <w:rPr>
                <w:rFonts w:ascii="宋体" w:eastAsia="宋体" w:hAnsi="宋体" w:cs="宋体" w:hint="eastAsia"/>
                <w:bCs/>
                <w:kern w:val="0"/>
                <w:sz w:val="24"/>
                <w:szCs w:val="24"/>
                <w:lang w:val="zh-CN"/>
              </w:rPr>
              <w:t>、个体工商户营业执照。（个体工商户投标提供）</w:t>
            </w:r>
          </w:p>
          <w:p w:rsidR="008D6DF1" w:rsidRDefault="00540CFC">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5</w:t>
            </w:r>
            <w:r>
              <w:rPr>
                <w:rFonts w:ascii="宋体" w:eastAsia="宋体" w:hAnsi="宋体" w:cs="宋体" w:hint="eastAsia"/>
                <w:bCs/>
                <w:kern w:val="0"/>
                <w:sz w:val="24"/>
                <w:szCs w:val="24"/>
                <w:lang w:val="zh-CN"/>
              </w:rPr>
              <w:t>、自然人身份证明。（自然人投标提供）</w:t>
            </w:r>
          </w:p>
          <w:p w:rsidR="008D6DF1" w:rsidRDefault="00540CFC">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6</w:t>
            </w:r>
            <w:r>
              <w:rPr>
                <w:rFonts w:ascii="宋体" w:eastAsia="宋体" w:hAnsi="宋体" w:cs="宋体" w:hint="eastAsia"/>
                <w:kern w:val="0"/>
                <w:sz w:val="24"/>
                <w:szCs w:val="24"/>
              </w:rPr>
              <w:t>、具有公路交通工程专业承包贰级及以上企业资质。（企业投标提供）</w:t>
            </w:r>
          </w:p>
        </w:tc>
      </w:tr>
      <w:tr w:rsidR="008D6DF1">
        <w:tc>
          <w:tcPr>
            <w:tcW w:w="9079" w:type="dxa"/>
            <w:vAlign w:val="center"/>
          </w:tcPr>
          <w:p w:rsidR="008D6DF1" w:rsidRDefault="00540CFC">
            <w:pPr>
              <w:spacing w:line="360" w:lineRule="auto"/>
              <w:rPr>
                <w:rFonts w:asciiTheme="minorEastAsia" w:hAnsiTheme="minorEastAsia"/>
                <w:bCs/>
                <w:sz w:val="24"/>
                <w:szCs w:val="24"/>
              </w:rPr>
            </w:pPr>
            <w:r>
              <w:rPr>
                <w:rFonts w:asciiTheme="minorEastAsia" w:hAnsiTheme="minorEastAsia" w:hint="eastAsia"/>
                <w:b/>
                <w:bCs/>
                <w:sz w:val="24"/>
                <w:szCs w:val="24"/>
              </w:rPr>
              <w:t>3</w:t>
            </w:r>
            <w:r>
              <w:rPr>
                <w:rFonts w:asciiTheme="minorEastAsia" w:hAnsiTheme="minorEastAsia" w:hint="eastAsia"/>
                <w:b/>
                <w:bCs/>
                <w:sz w:val="24"/>
                <w:szCs w:val="24"/>
              </w:rPr>
              <w:t>、财务状况报告相关材料</w:t>
            </w:r>
          </w:p>
          <w:p w:rsidR="008D6DF1" w:rsidRDefault="00540CFC">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1</w:t>
            </w:r>
            <w:r>
              <w:rPr>
                <w:rFonts w:asciiTheme="minorEastAsia" w:hAnsiTheme="minorEastAsia" w:hint="eastAsia"/>
                <w:bCs/>
                <w:sz w:val="24"/>
                <w:szCs w:val="24"/>
              </w:rPr>
              <w:t>）</w:t>
            </w:r>
            <w:r>
              <w:rPr>
                <w:rFonts w:asciiTheme="minorEastAsia" w:hAnsiTheme="minorEastAsia" w:hint="eastAsia"/>
                <w:bCs/>
                <w:sz w:val="24"/>
                <w:szCs w:val="24"/>
              </w:rPr>
              <w:t>2017</w:t>
            </w:r>
            <w:r>
              <w:rPr>
                <w:rFonts w:asciiTheme="minorEastAsia" w:hAnsiTheme="minorEastAsia" w:hint="eastAsia"/>
                <w:bCs/>
                <w:sz w:val="24"/>
                <w:szCs w:val="24"/>
              </w:rPr>
              <w:t>年度经审计的财务报告，包括资产负债表、利润表、现金流量表</w:t>
            </w:r>
            <w:r>
              <w:rPr>
                <w:rFonts w:asciiTheme="minorEastAsia" w:hAnsiTheme="minorEastAsia" w:hint="eastAsia"/>
                <w:bCs/>
                <w:sz w:val="24"/>
                <w:szCs w:val="24"/>
                <w:lang w:val="zh-CN"/>
              </w:rPr>
              <w:t>、会计报表附注</w:t>
            </w:r>
            <w:r>
              <w:rPr>
                <w:rFonts w:asciiTheme="minorEastAsia" w:hAnsiTheme="minorEastAsia" w:hint="eastAsia"/>
                <w:bCs/>
                <w:sz w:val="24"/>
                <w:szCs w:val="24"/>
              </w:rPr>
              <w:t>；或基本开户银行出具的资信证明；或财政部门认可的政府采购专业担保机构的证明文件和担保机构出具的投标担保函。（法人投标提供。法人包括企业法人、机关法人、事业单位法人和社会团体法人。）</w:t>
            </w:r>
          </w:p>
          <w:p w:rsidR="008D6DF1" w:rsidRDefault="00540CFC">
            <w:pPr>
              <w:spacing w:line="360" w:lineRule="auto"/>
              <w:rPr>
                <w:rFonts w:asciiTheme="minorEastAsia" w:hAnsiTheme="minorEastAsia"/>
                <w:b/>
                <w:sz w:val="24"/>
                <w:szCs w:val="24"/>
              </w:rPr>
            </w:pPr>
            <w:r>
              <w:rPr>
                <w:rFonts w:asciiTheme="minorEastAsia" w:hAnsiTheme="minorEastAsia" w:hint="eastAsia"/>
                <w:bCs/>
                <w:sz w:val="24"/>
                <w:szCs w:val="24"/>
              </w:rPr>
              <w:t>（</w:t>
            </w:r>
            <w:r>
              <w:rPr>
                <w:rFonts w:asciiTheme="minorEastAsia" w:hAnsiTheme="minorEastAsia" w:hint="eastAsia"/>
                <w:bCs/>
                <w:sz w:val="24"/>
                <w:szCs w:val="24"/>
              </w:rPr>
              <w:t>2</w:t>
            </w:r>
            <w:r>
              <w:rPr>
                <w:rFonts w:asciiTheme="minorEastAsia" w:hAnsiTheme="minorEastAsia" w:hint="eastAsia"/>
                <w:bCs/>
                <w:sz w:val="24"/>
                <w:szCs w:val="24"/>
              </w:rPr>
              <w:t>）银行出具的资信证明；或财政部门认可的政府采购专业担保机构的证明文件和担保机构出具的投标担保函。（其他组织和自然人投标提供）</w:t>
            </w:r>
          </w:p>
        </w:tc>
      </w:tr>
      <w:tr w:rsidR="008D6DF1">
        <w:tc>
          <w:tcPr>
            <w:tcW w:w="9079" w:type="dxa"/>
            <w:vAlign w:val="center"/>
          </w:tcPr>
          <w:p w:rsidR="008D6DF1" w:rsidRDefault="00540CFC">
            <w:pPr>
              <w:spacing w:line="360" w:lineRule="auto"/>
              <w:rPr>
                <w:rFonts w:asciiTheme="minorEastAsia" w:hAnsiTheme="minorEastAsia"/>
                <w:bCs/>
                <w:sz w:val="24"/>
                <w:szCs w:val="24"/>
              </w:rPr>
            </w:pPr>
            <w:r>
              <w:rPr>
                <w:rFonts w:asciiTheme="minorEastAsia" w:hAnsiTheme="minorEastAsia" w:hint="eastAsia"/>
                <w:b/>
                <w:bCs/>
                <w:sz w:val="24"/>
                <w:szCs w:val="24"/>
              </w:rPr>
              <w:t>4</w:t>
            </w:r>
            <w:r>
              <w:rPr>
                <w:rFonts w:asciiTheme="minorEastAsia" w:hAnsiTheme="minorEastAsia" w:hint="eastAsia"/>
                <w:b/>
                <w:bCs/>
                <w:sz w:val="24"/>
                <w:szCs w:val="24"/>
              </w:rPr>
              <w:t>、依法缴纳税收相关材料</w:t>
            </w:r>
          </w:p>
          <w:p w:rsidR="008D6DF1" w:rsidRDefault="00540CFC">
            <w:pPr>
              <w:spacing w:line="360" w:lineRule="auto"/>
              <w:rPr>
                <w:rFonts w:asciiTheme="minorEastAsia" w:hAnsiTheme="minorEastAsia"/>
                <w:b/>
                <w:sz w:val="24"/>
                <w:szCs w:val="24"/>
              </w:rPr>
            </w:pPr>
            <w:r>
              <w:rPr>
                <w:rFonts w:asciiTheme="minorEastAsia" w:hAnsiTheme="minorEastAsia" w:hint="eastAsia"/>
                <w:bCs/>
                <w:sz w:val="24"/>
                <w:szCs w:val="24"/>
              </w:rPr>
              <w:t>投标截止时间前三个月内任意一个月缴纳税收凭据。（依法免税的投标人，应提供相</w:t>
            </w:r>
            <w:r>
              <w:rPr>
                <w:rFonts w:asciiTheme="minorEastAsia" w:hAnsiTheme="minorEastAsia" w:hint="eastAsia"/>
                <w:bCs/>
                <w:sz w:val="24"/>
                <w:szCs w:val="24"/>
              </w:rPr>
              <w:lastRenderedPageBreak/>
              <w:t>应文件证明依法免税）</w:t>
            </w:r>
          </w:p>
        </w:tc>
      </w:tr>
      <w:tr w:rsidR="008D6DF1">
        <w:tc>
          <w:tcPr>
            <w:tcW w:w="9079" w:type="dxa"/>
            <w:vAlign w:val="center"/>
          </w:tcPr>
          <w:p w:rsidR="008D6DF1" w:rsidRDefault="00540CFC">
            <w:pPr>
              <w:spacing w:line="360" w:lineRule="auto"/>
              <w:rPr>
                <w:rFonts w:asciiTheme="minorEastAsia" w:hAnsiTheme="minorEastAsia"/>
                <w:bCs/>
                <w:sz w:val="24"/>
                <w:szCs w:val="24"/>
              </w:rPr>
            </w:pPr>
            <w:r>
              <w:rPr>
                <w:rFonts w:asciiTheme="minorEastAsia" w:hAnsiTheme="minorEastAsia" w:hint="eastAsia"/>
                <w:b/>
                <w:bCs/>
                <w:sz w:val="24"/>
                <w:szCs w:val="24"/>
              </w:rPr>
              <w:lastRenderedPageBreak/>
              <w:t>5</w:t>
            </w:r>
            <w:r>
              <w:rPr>
                <w:rFonts w:asciiTheme="minorEastAsia" w:hAnsiTheme="minorEastAsia" w:hint="eastAsia"/>
                <w:b/>
                <w:bCs/>
                <w:sz w:val="24"/>
                <w:szCs w:val="24"/>
              </w:rPr>
              <w:t>、依法缴纳社会保障资金的证明材料</w:t>
            </w:r>
          </w:p>
          <w:p w:rsidR="008D6DF1" w:rsidRDefault="00540CFC">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8D6DF1">
        <w:tc>
          <w:tcPr>
            <w:tcW w:w="9079" w:type="dxa"/>
            <w:vAlign w:val="center"/>
          </w:tcPr>
          <w:p w:rsidR="008D6DF1" w:rsidRDefault="00540CFC">
            <w:pPr>
              <w:spacing w:line="360" w:lineRule="auto"/>
              <w:rPr>
                <w:rFonts w:asciiTheme="minorEastAsia" w:hAnsiTheme="minorEastAsia"/>
                <w:b/>
                <w:bCs/>
                <w:sz w:val="24"/>
                <w:szCs w:val="24"/>
              </w:rPr>
            </w:pPr>
            <w:r>
              <w:rPr>
                <w:rFonts w:asciiTheme="minorEastAsia" w:hAnsiTheme="minorEastAsia" w:hint="eastAsia"/>
                <w:b/>
                <w:bCs/>
                <w:sz w:val="24"/>
                <w:szCs w:val="24"/>
              </w:rPr>
              <w:t>6</w:t>
            </w:r>
            <w:r>
              <w:rPr>
                <w:rFonts w:asciiTheme="minorEastAsia" w:hAnsiTheme="minorEastAsia" w:hint="eastAsia"/>
                <w:b/>
                <w:bCs/>
                <w:sz w:val="24"/>
                <w:szCs w:val="24"/>
              </w:rPr>
              <w:t>、履行合同所必须的专业技术能力的证明材料</w:t>
            </w:r>
          </w:p>
          <w:p w:rsidR="008D6DF1" w:rsidRDefault="00540CFC">
            <w:pPr>
              <w:widowControl/>
              <w:spacing w:line="360" w:lineRule="auto"/>
              <w:jc w:val="left"/>
              <w:rPr>
                <w:rFonts w:asciiTheme="minorEastAsia" w:hAnsiTheme="minorEastAsia"/>
                <w:b/>
                <w:sz w:val="24"/>
                <w:szCs w:val="24"/>
              </w:rPr>
            </w:pPr>
            <w:r>
              <w:rPr>
                <w:rFonts w:ascii="宋体" w:eastAsia="宋体" w:hAnsi="宋体" w:cs="宋体" w:hint="eastAsia"/>
                <w:bCs/>
                <w:kern w:val="0"/>
                <w:sz w:val="24"/>
                <w:szCs w:val="24"/>
                <w:lang w:val="zh-CN"/>
              </w:rPr>
              <w:t>相关设备的购置发票、专业技术人员职称证</w:t>
            </w:r>
            <w:r>
              <w:rPr>
                <w:rFonts w:ascii="宋体" w:eastAsia="宋体" w:hAnsi="宋体" w:cs="宋体" w:hint="eastAsia"/>
                <w:bCs/>
                <w:kern w:val="0"/>
                <w:sz w:val="24"/>
                <w:szCs w:val="24"/>
                <w:lang w:val="zh-CN"/>
              </w:rPr>
              <w:t>书、用工合同等或者</w:t>
            </w:r>
            <w:r>
              <w:rPr>
                <w:rFonts w:ascii="宋体" w:eastAsia="宋体" w:hAnsi="宋体" w:cs="宋体" w:hint="eastAsia"/>
                <w:kern w:val="0"/>
                <w:sz w:val="24"/>
                <w:szCs w:val="24"/>
              </w:rPr>
              <w:t>附投标人相关承诺函或声明。</w:t>
            </w:r>
          </w:p>
        </w:tc>
      </w:tr>
      <w:tr w:rsidR="008D6DF1">
        <w:tc>
          <w:tcPr>
            <w:tcW w:w="9079" w:type="dxa"/>
            <w:vAlign w:val="center"/>
          </w:tcPr>
          <w:p w:rsidR="008D6DF1" w:rsidRDefault="00540CFC">
            <w:pPr>
              <w:spacing w:line="360" w:lineRule="auto"/>
              <w:rPr>
                <w:rFonts w:asciiTheme="minorEastAsia" w:hAnsiTheme="minorEastAsia"/>
                <w:b/>
                <w:bCs/>
                <w:sz w:val="24"/>
                <w:szCs w:val="24"/>
              </w:rPr>
            </w:pPr>
            <w:r>
              <w:rPr>
                <w:rFonts w:asciiTheme="minorEastAsia" w:hAnsiTheme="minorEastAsia" w:hint="eastAsia"/>
                <w:b/>
                <w:bCs/>
                <w:sz w:val="24"/>
                <w:szCs w:val="24"/>
              </w:rPr>
              <w:t>7</w:t>
            </w:r>
            <w:r>
              <w:rPr>
                <w:rFonts w:asciiTheme="minorEastAsia" w:hAnsiTheme="minorEastAsia" w:hint="eastAsia"/>
                <w:b/>
                <w:bCs/>
                <w:sz w:val="24"/>
                <w:szCs w:val="24"/>
              </w:rPr>
              <w:t>、参加政府采购活动前</w:t>
            </w:r>
            <w:r>
              <w:rPr>
                <w:rFonts w:asciiTheme="minorEastAsia" w:hAnsiTheme="minorEastAsia" w:hint="eastAsia"/>
                <w:b/>
                <w:bCs/>
                <w:sz w:val="24"/>
                <w:szCs w:val="24"/>
              </w:rPr>
              <w:t>3</w:t>
            </w:r>
            <w:r>
              <w:rPr>
                <w:rFonts w:asciiTheme="minorEastAsia" w:hAnsiTheme="minorEastAsia" w:hint="eastAsia"/>
                <w:b/>
                <w:bCs/>
                <w:sz w:val="24"/>
                <w:szCs w:val="24"/>
              </w:rPr>
              <w:t>年内在经营活动中没有重大违法记录的声明</w:t>
            </w:r>
          </w:p>
          <w:p w:rsidR="008D6DF1" w:rsidRDefault="00540CFC">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w:t>
            </w:r>
            <w:r>
              <w:rPr>
                <w:rFonts w:asciiTheme="minorEastAsia" w:hAnsiTheme="minorEastAsia" w:hint="eastAsia"/>
                <w:bCs/>
                <w:sz w:val="24"/>
                <w:szCs w:val="24"/>
              </w:rPr>
              <w:t>3</w:t>
            </w:r>
            <w:r>
              <w:rPr>
                <w:rFonts w:asciiTheme="minorEastAsia" w:hAnsiTheme="minorEastAsia" w:hint="eastAsia"/>
                <w:bCs/>
                <w:sz w:val="24"/>
                <w:szCs w:val="24"/>
              </w:rPr>
              <w:t>年内在经营活动中没有重大违法记录的书面声明”。</w:t>
            </w:r>
            <w:r>
              <w:rPr>
                <w:rFonts w:asciiTheme="minorEastAsia" w:hAnsiTheme="minorEastAsia" w:hint="eastAsia"/>
                <w:bCs/>
                <w:sz w:val="24"/>
                <w:szCs w:val="24"/>
              </w:rPr>
              <w:t xml:space="preserve"> </w:t>
            </w:r>
            <w:r>
              <w:rPr>
                <w:rFonts w:asciiTheme="minorEastAsia" w:hAnsiTheme="minorEastAsia" w:hint="eastAsia"/>
                <w:bCs/>
                <w:sz w:val="24"/>
                <w:szCs w:val="24"/>
              </w:rPr>
              <w:t>重大违法记录，是指投标人因违法经营受到刑事处罚或者责令停产停业、吊销许可证或者执照、较大数额罚款等行政处罚。</w:t>
            </w:r>
          </w:p>
        </w:tc>
      </w:tr>
      <w:tr w:rsidR="008D6DF1">
        <w:tc>
          <w:tcPr>
            <w:tcW w:w="9079" w:type="dxa"/>
            <w:vAlign w:val="center"/>
          </w:tcPr>
          <w:p w:rsidR="008D6DF1" w:rsidRDefault="00540CFC">
            <w:pPr>
              <w:spacing w:line="360" w:lineRule="auto"/>
              <w:rPr>
                <w:rFonts w:ascii="宋体" w:eastAsia="宋体" w:hAnsi="宋体"/>
                <w:b/>
                <w:bCs/>
                <w:sz w:val="24"/>
                <w:szCs w:val="24"/>
              </w:rPr>
            </w:pPr>
            <w:r>
              <w:rPr>
                <w:rFonts w:ascii="宋体" w:eastAsia="宋体" w:hAnsi="宋体" w:cs="宋体" w:hint="eastAsia"/>
                <w:b/>
                <w:bCs/>
                <w:sz w:val="24"/>
                <w:szCs w:val="24"/>
              </w:rPr>
              <w:t>8</w:t>
            </w:r>
            <w:r>
              <w:rPr>
                <w:rFonts w:ascii="宋体" w:eastAsia="宋体" w:hAnsi="宋体" w:cs="宋体" w:hint="eastAsia"/>
                <w:b/>
                <w:bCs/>
                <w:sz w:val="24"/>
                <w:szCs w:val="24"/>
                <w:lang w:val="zh-CN"/>
              </w:rPr>
              <w:t>、</w:t>
            </w:r>
            <w:r>
              <w:rPr>
                <w:rFonts w:ascii="宋体" w:eastAsia="宋体" w:hAnsi="宋体" w:cs="仿宋_GB2312" w:hint="eastAsia"/>
                <w:b/>
                <w:sz w:val="24"/>
                <w:szCs w:val="24"/>
                <w:shd w:val="clear" w:color="auto" w:fill="FFFFFF"/>
              </w:rPr>
              <w:t>未被列入“信用中国”网站</w:t>
            </w:r>
            <w:r>
              <w:rPr>
                <w:rFonts w:ascii="宋体" w:eastAsia="宋体" w:hAnsi="宋体" w:cs="仿宋_GB2312" w:hint="eastAsia"/>
                <w:b/>
                <w:sz w:val="24"/>
                <w:szCs w:val="24"/>
                <w:shd w:val="clear" w:color="auto" w:fill="FFFFFF"/>
              </w:rPr>
              <w:t>(www.creditchina.gov.cn)</w:t>
            </w:r>
            <w:r>
              <w:rPr>
                <w:rFonts w:ascii="宋体" w:eastAsia="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eastAsia="宋体" w:hAnsi="宋体" w:cs="仿宋_GB2312" w:hint="eastAsia"/>
                <w:b/>
                <w:sz w:val="24"/>
                <w:szCs w:val="24"/>
                <w:shd w:val="clear" w:color="auto" w:fill="FFFFFF"/>
              </w:rPr>
              <w:t xml:space="preserve"> </w:t>
            </w:r>
            <w:r>
              <w:rPr>
                <w:rFonts w:ascii="宋体" w:eastAsia="宋体" w:hAnsi="宋体" w:cs="仿宋_GB2312" w:hint="eastAsia"/>
                <w:b/>
                <w:sz w:val="24"/>
                <w:szCs w:val="24"/>
                <w:shd w:val="clear" w:color="auto" w:fill="FFFFFF"/>
              </w:rPr>
              <w:t>(www.ccgp.gov.cn)</w:t>
            </w:r>
            <w:r>
              <w:rPr>
                <w:rFonts w:ascii="宋体" w:eastAsia="宋体" w:hAnsi="宋体" w:cs="仿宋_GB2312" w:hint="eastAsia"/>
                <w:b/>
                <w:sz w:val="24"/>
                <w:szCs w:val="24"/>
                <w:shd w:val="clear" w:color="auto" w:fill="FFFFFF"/>
              </w:rPr>
              <w:t>政府采购严重违法失信行为记录名单的投标人；“国家企业信用公示系统”网站（</w:t>
            </w:r>
            <w:r>
              <w:rPr>
                <w:rFonts w:ascii="宋体" w:eastAsia="宋体" w:hAnsi="宋体" w:cs="仿宋_GB2312" w:hint="eastAsia"/>
                <w:b/>
                <w:sz w:val="24"/>
                <w:szCs w:val="24"/>
                <w:shd w:val="clear" w:color="auto" w:fill="FFFFFF"/>
              </w:rPr>
              <w:t>www.gsxt.gov.cn</w:t>
            </w:r>
            <w:r>
              <w:rPr>
                <w:rFonts w:ascii="宋体" w:eastAsia="宋体" w:hAnsi="宋体" w:cs="仿宋_GB2312" w:hint="eastAsia"/>
                <w:b/>
                <w:sz w:val="24"/>
                <w:szCs w:val="24"/>
                <w:shd w:val="clear" w:color="auto" w:fill="FFFFFF"/>
              </w:rPr>
              <w:t>）严重违法失信企业名单（黑名单）的投标人</w:t>
            </w:r>
            <w:r>
              <w:rPr>
                <w:rFonts w:ascii="宋体" w:eastAsia="宋体" w:hAnsi="宋体" w:hint="eastAsia"/>
                <w:b/>
                <w:bCs/>
                <w:sz w:val="24"/>
                <w:szCs w:val="24"/>
              </w:rPr>
              <w:t>。</w:t>
            </w:r>
          </w:p>
          <w:p w:rsidR="008D6DF1" w:rsidRDefault="00540CFC">
            <w:pPr>
              <w:spacing w:line="360" w:lineRule="auto"/>
              <w:rPr>
                <w:rFonts w:ascii="宋体" w:eastAsia="宋体" w:hAnsi="宋体"/>
                <w:bCs/>
                <w:sz w:val="24"/>
                <w:szCs w:val="24"/>
              </w:rPr>
            </w:pPr>
            <w:r>
              <w:rPr>
                <w:rFonts w:ascii="宋体" w:eastAsia="宋体" w:hAnsi="宋体" w:hint="eastAsia"/>
                <w:bCs/>
                <w:sz w:val="24"/>
                <w:szCs w:val="24"/>
              </w:rPr>
              <w:t>注：政府采购活动中查询及使用投标人信用记录的具体要求为：经采购人认定的被列入失信被执行人、重大税收违法案件当事人名单、政府采购严重违法失信行为记录名单、严重违法失信企业名单（黑名单）的投标人（联合体形式投标的，联合体成员存在不良信用记录，视同联合体存在不良信用记录）。</w:t>
            </w:r>
          </w:p>
          <w:p w:rsidR="008D6DF1" w:rsidRDefault="00540CFC">
            <w:pPr>
              <w:spacing w:line="360" w:lineRule="auto"/>
              <w:rPr>
                <w:rFonts w:ascii="宋体" w:eastAsia="宋体" w:hAnsi="宋体"/>
                <w:bCs/>
                <w:sz w:val="24"/>
                <w:szCs w:val="24"/>
              </w:rPr>
            </w:pPr>
            <w:r>
              <w:rPr>
                <w:rFonts w:ascii="宋体" w:eastAsia="宋体" w:hAnsi="宋体" w:hint="eastAsia"/>
                <w:bCs/>
                <w:sz w:val="24"/>
                <w:szCs w:val="24"/>
              </w:rPr>
              <w:t>（</w:t>
            </w:r>
            <w:r>
              <w:rPr>
                <w:rFonts w:ascii="宋体" w:eastAsia="宋体" w:hAnsi="宋体" w:hint="eastAsia"/>
                <w:bCs/>
                <w:sz w:val="24"/>
                <w:szCs w:val="24"/>
              </w:rPr>
              <w:t>1</w:t>
            </w:r>
            <w:r>
              <w:rPr>
                <w:rFonts w:ascii="宋体" w:eastAsia="宋体" w:hAnsi="宋体" w:hint="eastAsia"/>
                <w:bCs/>
                <w:sz w:val="24"/>
                <w:szCs w:val="24"/>
              </w:rPr>
              <w:t>）查询渠道：“信用中国”网站（</w:t>
            </w:r>
            <w:r>
              <w:rPr>
                <w:rFonts w:ascii="宋体" w:eastAsia="宋体" w:hAnsi="宋体" w:hint="eastAsia"/>
                <w:bCs/>
                <w:sz w:val="24"/>
                <w:szCs w:val="24"/>
              </w:rPr>
              <w:t>www.creditchina.gov.cn</w:t>
            </w:r>
            <w:r>
              <w:rPr>
                <w:rFonts w:ascii="宋体" w:eastAsia="宋体" w:hAnsi="宋体" w:hint="eastAsia"/>
                <w:bCs/>
                <w:sz w:val="24"/>
                <w:szCs w:val="24"/>
              </w:rPr>
              <w:t>）、“中国政府采购网”（</w:t>
            </w:r>
            <w:r>
              <w:rPr>
                <w:rFonts w:ascii="宋体" w:eastAsia="宋体" w:hAnsi="宋体" w:hint="eastAsia"/>
                <w:bCs/>
                <w:sz w:val="24"/>
                <w:szCs w:val="24"/>
              </w:rPr>
              <w:t>www.ccgp.gov.cn</w:t>
            </w:r>
            <w:r>
              <w:rPr>
                <w:rFonts w:ascii="宋体" w:eastAsia="宋体" w:hAnsi="宋体" w:hint="eastAsia"/>
                <w:bCs/>
                <w:sz w:val="24"/>
                <w:szCs w:val="24"/>
              </w:rPr>
              <w:t>）和“国家企业信用公示系统”网站（</w:t>
            </w:r>
            <w:r>
              <w:rPr>
                <w:rFonts w:ascii="宋体" w:eastAsia="宋体" w:hAnsi="宋体" w:hint="eastAsia"/>
                <w:bCs/>
                <w:sz w:val="24"/>
                <w:szCs w:val="24"/>
              </w:rPr>
              <w:t>www.gsxt.gov.cn</w:t>
            </w:r>
            <w:r>
              <w:rPr>
                <w:rFonts w:ascii="宋体" w:eastAsia="宋体" w:hAnsi="宋体" w:hint="eastAsia"/>
                <w:bCs/>
                <w:sz w:val="24"/>
                <w:szCs w:val="24"/>
              </w:rPr>
              <w:t>）；</w:t>
            </w:r>
          </w:p>
          <w:p w:rsidR="008D6DF1" w:rsidRDefault="00540CFC">
            <w:pPr>
              <w:spacing w:line="360" w:lineRule="auto"/>
              <w:rPr>
                <w:rFonts w:ascii="宋体" w:eastAsia="宋体" w:hAnsi="宋体"/>
                <w:bCs/>
                <w:sz w:val="24"/>
                <w:szCs w:val="24"/>
              </w:rPr>
            </w:pPr>
            <w:r>
              <w:rPr>
                <w:rFonts w:ascii="宋体" w:eastAsia="宋体" w:hAnsi="宋体" w:hint="eastAsia"/>
                <w:bCs/>
                <w:sz w:val="24"/>
                <w:szCs w:val="24"/>
              </w:rPr>
              <w:t>（</w:t>
            </w:r>
            <w:r>
              <w:rPr>
                <w:rFonts w:ascii="宋体" w:eastAsia="宋体" w:hAnsi="宋体" w:hint="eastAsia"/>
                <w:bCs/>
                <w:sz w:val="24"/>
                <w:szCs w:val="24"/>
              </w:rPr>
              <w:t>2</w:t>
            </w:r>
            <w:r>
              <w:rPr>
                <w:rFonts w:ascii="宋体" w:eastAsia="宋体" w:hAnsi="宋体" w:hint="eastAsia"/>
                <w:bCs/>
                <w:sz w:val="24"/>
                <w:szCs w:val="24"/>
              </w:rPr>
              <w:t>）截止时间：同投标截止时间；</w:t>
            </w:r>
          </w:p>
          <w:p w:rsidR="008D6DF1" w:rsidRDefault="00540CFC">
            <w:pPr>
              <w:spacing w:line="360" w:lineRule="auto"/>
              <w:rPr>
                <w:rFonts w:ascii="宋体" w:eastAsia="宋体" w:hAnsi="宋体"/>
                <w:bCs/>
                <w:sz w:val="24"/>
                <w:szCs w:val="24"/>
              </w:rPr>
            </w:pPr>
            <w:r>
              <w:rPr>
                <w:rFonts w:ascii="宋体" w:eastAsia="宋体" w:hAnsi="宋体" w:hint="eastAsia"/>
                <w:bCs/>
                <w:sz w:val="24"/>
                <w:szCs w:val="24"/>
              </w:rPr>
              <w:t>（</w:t>
            </w:r>
            <w:r>
              <w:rPr>
                <w:rFonts w:ascii="宋体" w:eastAsia="宋体" w:hAnsi="宋体" w:hint="eastAsia"/>
                <w:bCs/>
                <w:sz w:val="24"/>
                <w:szCs w:val="24"/>
              </w:rPr>
              <w:t>3</w:t>
            </w:r>
            <w:r>
              <w:rPr>
                <w:rFonts w:ascii="宋体" w:eastAsia="宋体" w:hAnsi="宋体" w:hint="eastAsia"/>
                <w:bCs/>
                <w:sz w:val="24"/>
                <w:szCs w:val="24"/>
              </w:rPr>
              <w:t>）信用信息查询记录和证据留存具体方式：经采购人确认的查询结果网页截图作为查询记录和证据，与其他采购文件一并保存；</w:t>
            </w:r>
          </w:p>
          <w:p w:rsidR="008D6DF1" w:rsidRDefault="00540CFC">
            <w:pPr>
              <w:spacing w:line="360" w:lineRule="auto"/>
              <w:rPr>
                <w:rFonts w:asciiTheme="minorEastAsia" w:hAnsiTheme="minorEastAsia"/>
                <w:bCs/>
                <w:sz w:val="24"/>
                <w:szCs w:val="24"/>
              </w:rPr>
            </w:pPr>
            <w:r>
              <w:rPr>
                <w:rFonts w:ascii="宋体" w:eastAsia="宋体" w:hAnsi="宋体" w:hint="eastAsia"/>
                <w:bCs/>
                <w:sz w:val="24"/>
                <w:szCs w:val="24"/>
              </w:rPr>
              <w:t>（</w:t>
            </w:r>
            <w:r>
              <w:rPr>
                <w:rFonts w:ascii="宋体" w:eastAsia="宋体" w:hAnsi="宋体" w:hint="eastAsia"/>
                <w:bCs/>
                <w:sz w:val="24"/>
                <w:szCs w:val="24"/>
              </w:rPr>
              <w:t>4</w:t>
            </w:r>
            <w:r>
              <w:rPr>
                <w:rFonts w:ascii="宋体" w:eastAsia="宋体" w:hAnsi="宋体" w:hint="eastAsia"/>
                <w:bCs/>
                <w:sz w:val="24"/>
                <w:szCs w:val="24"/>
              </w:rPr>
              <w:t>）信用信息的使用原则：</w:t>
            </w:r>
            <w:r>
              <w:rPr>
                <w:rFonts w:ascii="宋体" w:eastAsia="宋体" w:hAnsi="宋体" w:hint="eastAsia"/>
                <w:sz w:val="24"/>
                <w:szCs w:val="24"/>
              </w:rPr>
              <w:t>经采购人认定的被列入失信被执行人、重大税收违法案件当事人名单、政府采购严重违法失信行为记录名单、严重违法失信企业名单（黑名单）的投标</w:t>
            </w:r>
            <w:r>
              <w:rPr>
                <w:rFonts w:ascii="宋体" w:eastAsia="宋体" w:hAnsi="宋体" w:hint="eastAsia"/>
                <w:sz w:val="24"/>
                <w:szCs w:val="24"/>
              </w:rPr>
              <w:t>人，将拒绝其参与政府采购活动。</w:t>
            </w:r>
          </w:p>
        </w:tc>
      </w:tr>
      <w:tr w:rsidR="008D6DF1">
        <w:trPr>
          <w:trHeight w:val="624"/>
        </w:trPr>
        <w:tc>
          <w:tcPr>
            <w:tcW w:w="9079" w:type="dxa"/>
            <w:vAlign w:val="center"/>
          </w:tcPr>
          <w:p w:rsidR="008D6DF1" w:rsidRDefault="00540CFC">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hint="eastAsia"/>
                <w:b/>
                <w:bCs/>
                <w:sz w:val="24"/>
                <w:szCs w:val="24"/>
              </w:rPr>
              <w:t>、</w:t>
            </w:r>
            <w:r>
              <w:rPr>
                <w:rFonts w:asciiTheme="minorEastAsia" w:hAnsiTheme="minorEastAsia" w:cs="仿宋_GB2312" w:hint="eastAsia"/>
                <w:b/>
                <w:sz w:val="24"/>
                <w:szCs w:val="24"/>
                <w:lang w:val="zh-CN"/>
              </w:rPr>
              <w:t>报价</w:t>
            </w:r>
          </w:p>
          <w:p w:rsidR="008D6DF1" w:rsidRDefault="00540CFC">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8D6DF1">
        <w:trPr>
          <w:trHeight w:val="624"/>
        </w:trPr>
        <w:tc>
          <w:tcPr>
            <w:tcW w:w="9079" w:type="dxa"/>
            <w:vAlign w:val="center"/>
          </w:tcPr>
          <w:p w:rsidR="008D6DF1" w:rsidRDefault="00540CFC">
            <w:pPr>
              <w:spacing w:line="360" w:lineRule="auto"/>
              <w:rPr>
                <w:rFonts w:asciiTheme="minorEastAsia" w:hAnsiTheme="minorEastAsia"/>
                <w:b/>
                <w:bCs/>
                <w:sz w:val="24"/>
                <w:szCs w:val="24"/>
              </w:rPr>
            </w:pPr>
            <w:r>
              <w:rPr>
                <w:rFonts w:asciiTheme="minorEastAsia" w:hAnsiTheme="minorEastAsia" w:hint="eastAsia"/>
                <w:b/>
                <w:bCs/>
                <w:sz w:val="24"/>
                <w:szCs w:val="24"/>
              </w:rPr>
              <w:t>10</w:t>
            </w:r>
            <w:r>
              <w:rPr>
                <w:rFonts w:asciiTheme="minorEastAsia" w:hAnsiTheme="minorEastAsia" w:hint="eastAsia"/>
                <w:b/>
                <w:bCs/>
                <w:sz w:val="24"/>
                <w:szCs w:val="24"/>
              </w:rPr>
              <w:t>、联合体协议</w:t>
            </w:r>
          </w:p>
          <w:p w:rsidR="008D6DF1" w:rsidRDefault="00540CFC">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8D6DF1">
        <w:trPr>
          <w:trHeight w:val="624"/>
        </w:trPr>
        <w:tc>
          <w:tcPr>
            <w:tcW w:w="9079" w:type="dxa"/>
            <w:vAlign w:val="center"/>
          </w:tcPr>
          <w:p w:rsidR="008D6DF1" w:rsidRDefault="00540CFC">
            <w:pPr>
              <w:spacing w:line="360" w:lineRule="auto"/>
              <w:rPr>
                <w:rFonts w:asciiTheme="minorEastAsia" w:hAnsiTheme="minorEastAsia"/>
                <w:b/>
                <w:sz w:val="24"/>
                <w:szCs w:val="24"/>
              </w:rPr>
            </w:pPr>
            <w:r>
              <w:rPr>
                <w:rFonts w:asciiTheme="minorEastAsia" w:hAnsiTheme="minorEastAsia" w:hint="eastAsia"/>
                <w:b/>
                <w:sz w:val="24"/>
                <w:szCs w:val="24"/>
              </w:rPr>
              <w:t>11</w:t>
            </w:r>
            <w:r>
              <w:rPr>
                <w:rFonts w:asciiTheme="minorEastAsia" w:hAnsiTheme="minorEastAsia" w:hint="eastAsia"/>
                <w:b/>
                <w:sz w:val="24"/>
                <w:szCs w:val="24"/>
              </w:rPr>
              <w:t>、投标保证金</w:t>
            </w:r>
          </w:p>
          <w:p w:rsidR="008D6DF1" w:rsidRDefault="00540CFC">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8D6DF1">
        <w:trPr>
          <w:trHeight w:val="567"/>
        </w:trPr>
        <w:tc>
          <w:tcPr>
            <w:tcW w:w="9079" w:type="dxa"/>
            <w:vAlign w:val="center"/>
          </w:tcPr>
          <w:p w:rsidR="008D6DF1" w:rsidRDefault="00540CFC">
            <w:pPr>
              <w:spacing w:line="360" w:lineRule="auto"/>
              <w:contextualSpacing/>
              <w:rPr>
                <w:rFonts w:asciiTheme="minorEastAsia" w:hAnsiTheme="minorEastAsia"/>
                <w:b/>
                <w:sz w:val="24"/>
                <w:szCs w:val="24"/>
              </w:rPr>
            </w:pPr>
            <w:r>
              <w:rPr>
                <w:rFonts w:asciiTheme="minorEastAsia" w:hAnsiTheme="minorEastAsia" w:hint="eastAsia"/>
                <w:b/>
                <w:sz w:val="24"/>
                <w:szCs w:val="24"/>
              </w:rPr>
              <w:t>12</w:t>
            </w:r>
            <w:r>
              <w:rPr>
                <w:rFonts w:asciiTheme="minorEastAsia" w:hAnsiTheme="minorEastAsia" w:hint="eastAsia"/>
                <w:b/>
                <w:sz w:val="24"/>
                <w:szCs w:val="24"/>
              </w:rPr>
              <w:t>、法定代表人身份证明或提供法定代表人授权委托书及被授权人身份证明。</w:t>
            </w:r>
          </w:p>
        </w:tc>
      </w:tr>
    </w:tbl>
    <w:p w:rsidR="008D6DF1" w:rsidRDefault="008D6DF1">
      <w:pPr>
        <w:pStyle w:val="a8"/>
        <w:spacing w:line="360" w:lineRule="auto"/>
        <w:ind w:firstLineChars="200" w:firstLine="482"/>
        <w:contextualSpacing/>
        <w:rPr>
          <w:rFonts w:asciiTheme="minorEastAsia" w:eastAsiaTheme="minorEastAsia" w:hAnsiTheme="minorEastAsia" w:cs="仿宋_GB2312"/>
          <w:b/>
          <w:szCs w:val="24"/>
          <w:lang w:val="zh-CN"/>
        </w:rPr>
      </w:pPr>
    </w:p>
    <w:p w:rsidR="008D6DF1" w:rsidRDefault="00540CFC">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8D6DF1" w:rsidRDefault="00540CF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本项目采用综合评分法。总分为</w:t>
      </w:r>
      <w:r>
        <w:rPr>
          <w:rFonts w:asciiTheme="minorEastAsia" w:eastAsiaTheme="minorEastAsia" w:hAnsiTheme="minorEastAsia" w:cs="仿宋_GB2312" w:hint="eastAsia"/>
          <w:szCs w:val="24"/>
          <w:lang w:val="zh-CN"/>
        </w:rPr>
        <w:t>100</w:t>
      </w:r>
      <w:r>
        <w:rPr>
          <w:rFonts w:asciiTheme="minorEastAsia" w:eastAsiaTheme="minorEastAsia" w:hAnsiTheme="minorEastAsia" w:cs="仿宋_GB2312" w:hint="eastAsia"/>
          <w:szCs w:val="24"/>
          <w:lang w:val="zh-CN"/>
        </w:rPr>
        <w:t>分。</w:t>
      </w:r>
    </w:p>
    <w:p w:rsidR="008D6DF1" w:rsidRDefault="00540CF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8D6DF1" w:rsidRDefault="00540CFC">
      <w:pPr>
        <w:pStyle w:val="a8"/>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审查、评价投标文件是否符合招标文件的商务、技术等实质性要求；</w:t>
      </w:r>
    </w:p>
    <w:p w:rsidR="008D6DF1" w:rsidRDefault="00540CFC">
      <w:pPr>
        <w:pStyle w:val="a8"/>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8D6DF1" w:rsidRDefault="00540CFC">
      <w:pPr>
        <w:pStyle w:val="a8"/>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注：符合性审查中所涉及到的证书及材料，均应在电子投标文件中提供原件扫描件（或图片）。</w:t>
      </w:r>
    </w:p>
    <w:p w:rsidR="008D6DF1" w:rsidRDefault="00540CF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要求投标人对投标文件有关事项作出澄清或者说明；</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w:t>
      </w:r>
      <w:r>
        <w:rPr>
          <w:rFonts w:asciiTheme="minorEastAsia" w:eastAsiaTheme="minorEastAsia" w:hAnsiTheme="minorEastAsia" w:cs="仿宋_GB2312"/>
          <w:szCs w:val="24"/>
          <w:lang w:val="zh-CN"/>
        </w:rPr>
        <w:t>、说明或者补正应当采用书面形式，并加盖公章，或者由法定代表人或其授权的代表签字。投标人的澄清、说明或者补正不得超出投标文件的范围或者改变投标文件的实质性内容。</w:t>
      </w:r>
    </w:p>
    <w:p w:rsidR="008D6DF1" w:rsidRDefault="00540CFC">
      <w:pPr>
        <w:pStyle w:val="a8"/>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对投标文件进行比较和评价；</w:t>
      </w:r>
    </w:p>
    <w:p w:rsidR="008D6DF1" w:rsidRDefault="00540CFC">
      <w:pPr>
        <w:pStyle w:val="a8"/>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8D6DF1" w:rsidRDefault="00540CFC">
      <w:pPr>
        <w:pStyle w:val="a8"/>
        <w:spacing w:line="360" w:lineRule="auto"/>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注：评标标准中所涉及到的证书及材料，均应在电子投标文件中提供原件扫描件（或</w:t>
      </w:r>
      <w:r>
        <w:rPr>
          <w:rFonts w:asciiTheme="minorEastAsia" w:hAnsiTheme="minorEastAsia" w:cs="仿宋_GB2312" w:hint="eastAsia"/>
          <w:szCs w:val="24"/>
          <w:lang w:val="zh-CN"/>
        </w:rPr>
        <w:t>图片）。</w:t>
      </w:r>
    </w:p>
    <w:p w:rsidR="008D6DF1" w:rsidRDefault="00540CF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）价格分计算</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）如果本项目非专门面向中小企业采购，对小型和微型企业投标人的投标价格给予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的扣除，用扣除后的价格参与评审。如果本项目非专门面向中小企业采购且接受联合体投标，联合协议中约定小型或微型企业的协议合同金额占到联合体协议合同总金额</w:t>
      </w:r>
      <w:r>
        <w:rPr>
          <w:rFonts w:asciiTheme="minorEastAsia" w:eastAsiaTheme="minorEastAsia" w:hAnsiTheme="minorEastAsia" w:cs="仿宋_GB2312" w:hint="eastAsia"/>
          <w:szCs w:val="24"/>
          <w:lang w:val="zh-CN"/>
        </w:rPr>
        <w:t>30%</w:t>
      </w:r>
      <w:r>
        <w:rPr>
          <w:rFonts w:asciiTheme="minorEastAsia" w:eastAsiaTheme="minorEastAsia" w:hAnsiTheme="minorEastAsia" w:cs="仿宋_GB2312" w:hint="eastAsia"/>
          <w:szCs w:val="24"/>
          <w:lang w:val="zh-CN"/>
        </w:rPr>
        <w:t>以上的，给予联合体</w:t>
      </w: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的价格扣除，用扣除后的价格参与评审。联合体各方均为小型或</w:t>
      </w:r>
      <w:r>
        <w:rPr>
          <w:rFonts w:asciiTheme="minorEastAsia" w:eastAsiaTheme="minorEastAsia" w:hAnsiTheme="minorEastAsia" w:cs="仿宋_GB2312" w:hint="eastAsia"/>
          <w:szCs w:val="24"/>
          <w:lang w:val="zh-CN"/>
        </w:rPr>
        <w:t>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D6DF1" w:rsidRDefault="00540C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）监狱企业视同小型、微型企业，对监狱企业价格给予</w:t>
      </w:r>
      <w:r>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的扣除，用扣除后的价格参与评审。监狱企业应当提供由省级以上监狱管理局、戒毒管理局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8D6DF1" w:rsidRDefault="00540CFC">
      <w:pPr>
        <w:pStyle w:val="a8"/>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8D6DF1" w:rsidRDefault="00540CF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lastRenderedPageBreak/>
        <w:t>（</w:t>
      </w:r>
      <w:r>
        <w:rPr>
          <w:rFonts w:asciiTheme="minorEastAsia" w:eastAsiaTheme="minorEastAsia" w:hAnsiTheme="minorEastAsia" w:hint="eastAsia"/>
          <w:b/>
          <w:color w:val="000000"/>
          <w:szCs w:val="24"/>
        </w:rPr>
        <w:t>2</w:t>
      </w:r>
      <w:r>
        <w:rPr>
          <w:rFonts w:asciiTheme="minorEastAsia" w:eastAsiaTheme="minorEastAsia" w:hAnsiTheme="minorEastAsia" w:hint="eastAsia"/>
          <w:b/>
          <w:color w:val="000000"/>
          <w:szCs w:val="24"/>
        </w:rPr>
        <w:t>）强制采购节能产品和优先采购节能产品、优先采购环保产品</w:t>
      </w:r>
    </w:p>
    <w:p w:rsidR="008D6DF1" w:rsidRDefault="00540CFC">
      <w:pPr>
        <w:pStyle w:val="a8"/>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须提供最新一期《节能产品政府采购清单》中所投产品所在页并加盖投标人公章的原件扫描件（或图片），否则为无效投标。采购人拟采购的产品属于政府强制采购节能产品范围，但本期节能清单中无对应细化分类或节能清单中的产品无法满足工作需要的，可在节能清单之外采购。</w:t>
      </w:r>
    </w:p>
    <w:p w:rsidR="008D6DF1" w:rsidRDefault="00540CFC">
      <w:pPr>
        <w:pStyle w:val="a8"/>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w:t>
      </w:r>
      <w:r>
        <w:rPr>
          <w:rFonts w:asciiTheme="minorEastAsia" w:hAnsiTheme="minorEastAsia" w:cs="仿宋_GB2312" w:hint="eastAsia"/>
          <w:szCs w:val="24"/>
          <w:lang w:val="zh-CN"/>
        </w:rPr>
        <w:t>予以判定并赋分。</w:t>
      </w:r>
    </w:p>
    <w:p w:rsidR="008D6DF1" w:rsidRDefault="00540CF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w:t>
      </w:r>
      <w:r>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8D6DF1" w:rsidRDefault="00540CF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关于相同品牌产品</w:t>
      </w:r>
    </w:p>
    <w:p w:rsidR="008D6DF1" w:rsidRDefault="00540CFC">
      <w:pPr>
        <w:pStyle w:val="a8"/>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8D6DF1" w:rsidRDefault="00540CFC">
      <w:pPr>
        <w:pStyle w:val="a8"/>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8D6DF1" w:rsidRDefault="00540CFC">
      <w:pPr>
        <w:pStyle w:val="a8"/>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4</w:t>
      </w:r>
      <w:r>
        <w:rPr>
          <w:rFonts w:asciiTheme="minorEastAsia" w:eastAsiaTheme="minorEastAsia" w:hAnsiTheme="minorEastAsia" w:cs="仿宋_GB2312" w:hint="eastAsia"/>
          <w:b/>
          <w:szCs w:val="24"/>
          <w:lang w:val="zh-CN"/>
        </w:rPr>
        <w:t>）关于强制性产品认证</w:t>
      </w:r>
    </w:p>
    <w:p w:rsidR="008D6DF1" w:rsidRDefault="00540CFC">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）投标人所投产品如被列入</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则投标文件中应根据本项目招标文件“第二章</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8D6DF1" w:rsidRDefault="00540CFC">
      <w:pPr>
        <w:wordWrap w:val="0"/>
        <w:autoSpaceDE w:val="0"/>
        <w:autoSpaceDN w:val="0"/>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sz w:val="24"/>
          <w:szCs w:val="24"/>
          <w:lang w:val="zh-CN"/>
        </w:rPr>
        <w:t xml:space="preserve">a. </w:t>
      </w:r>
      <w:r>
        <w:rPr>
          <w:rFonts w:asciiTheme="minorEastAsia" w:hAnsiTheme="minorEastAsia" w:cs="仿宋_GB2312" w:hint="eastAsia"/>
          <w:sz w:val="24"/>
          <w:szCs w:val="24"/>
          <w:lang w:val="zh-CN"/>
        </w:rPr>
        <w:t>中国国家认证认可监督管理委员</w:t>
      </w:r>
      <w:r>
        <w:rPr>
          <w:rFonts w:asciiTheme="minorEastAsia" w:hAnsiTheme="minorEastAsia" w:cs="仿宋_GB2312" w:hint="eastAsia"/>
          <w:sz w:val="24"/>
          <w:szCs w:val="24"/>
          <w:lang w:val="zh-CN"/>
        </w:rPr>
        <w:t>会官网（</w:t>
      </w:r>
      <w:hyperlink r:id="rId16" w:tgtFrame="_blank" w:history="1">
        <w:r>
          <w:rPr>
            <w:rFonts w:asciiTheme="minorEastAsia" w:hAnsiTheme="minorEastAsia" w:cs="仿宋_GB2312" w:hint="eastAsia"/>
            <w:lang w:val="zh-CN"/>
          </w:rPr>
          <w:t>http://cx.cnca.cn/rjwcx/web/cert/index.do</w:t>
        </w:r>
      </w:hyperlink>
      <w:r>
        <w:rPr>
          <w:rFonts w:asciiTheme="minorEastAsia" w:hAnsiTheme="minorEastAsia" w:cs="仿宋_GB2312" w:hint="eastAsia"/>
          <w:sz w:val="24"/>
          <w:szCs w:val="24"/>
          <w:lang w:val="zh-CN"/>
        </w:rPr>
        <w:t>）产品认证证书的原件扫描件（或图片）并加盖投标人公章。</w:t>
      </w:r>
    </w:p>
    <w:p w:rsidR="008D6DF1" w:rsidRDefault="00540CFC">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 xml:space="preserve">b. </w:t>
      </w:r>
      <w:r>
        <w:rPr>
          <w:rFonts w:asciiTheme="minorEastAsia" w:hAnsiTheme="minorEastAsia" w:cs="仿宋_GB2312" w:hint="eastAsia"/>
          <w:sz w:val="24"/>
          <w:szCs w:val="24"/>
          <w:lang w:val="zh-CN"/>
        </w:rPr>
        <w:t>强制性产品认证机构颁发的</w:t>
      </w:r>
      <w:r>
        <w:rPr>
          <w:rFonts w:asciiTheme="minorEastAsia" w:hAnsiTheme="minorEastAsia" w:cs="仿宋_GB2312" w:hint="eastAsia"/>
          <w:sz w:val="24"/>
          <w:szCs w:val="24"/>
          <w:lang w:val="zh-CN"/>
        </w:rPr>
        <w:t>CCC</w:t>
      </w:r>
      <w:r>
        <w:rPr>
          <w:rFonts w:asciiTheme="minorEastAsia" w:hAnsiTheme="minorEastAsia" w:cs="仿宋_GB2312" w:hint="eastAsia"/>
          <w:sz w:val="24"/>
          <w:szCs w:val="24"/>
          <w:lang w:val="zh-CN"/>
        </w:rPr>
        <w:t>认证证书的原件扫描件（或图片）并加盖投标人公章。</w:t>
      </w:r>
    </w:p>
    <w:p w:rsidR="008D6DF1" w:rsidRDefault="00540CFC">
      <w:pPr>
        <w:wordWrap w:val="0"/>
        <w:autoSpaceDE w:val="0"/>
        <w:autoSpaceDN w:val="0"/>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sz w:val="24"/>
          <w:szCs w:val="24"/>
          <w:lang w:val="zh-CN"/>
        </w:rPr>
        <w:t xml:space="preserve">c. </w:t>
      </w:r>
      <w:r>
        <w:rPr>
          <w:rFonts w:asciiTheme="minorEastAsia" w:hAnsiTheme="minorEastAsia" w:cs="仿宋_GB2312" w:hint="eastAsia"/>
          <w:sz w:val="24"/>
          <w:szCs w:val="24"/>
          <w:lang w:val="zh-CN"/>
        </w:rPr>
        <w:t>投标人</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w:t>
      </w:r>
    </w:p>
    <w:p w:rsidR="008D6DF1" w:rsidRDefault="00540CFC">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8D6DF1" w:rsidRDefault="00540CFC">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a</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w:t>
      </w:r>
    </w:p>
    <w:p w:rsidR="008D6DF1" w:rsidRDefault="00540CFC">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中国信息安全认证中心</w:t>
      </w:r>
      <w:r>
        <w:rPr>
          <w:rFonts w:asciiTheme="minorEastAsia" w:hAnsiTheme="minorEastAsia" w:cs="仿宋_GB2312" w:hint="eastAsia"/>
          <w:sz w:val="24"/>
          <w:szCs w:val="24"/>
          <w:lang w:val="zh-CN"/>
        </w:rPr>
        <w:t>颁发的《中国国家信息安全产品认证证书》的原件扫描件（或图片）并加盖投标人公章。</w:t>
      </w:r>
    </w:p>
    <w:p w:rsidR="008D6DF1" w:rsidRDefault="00540CFC">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5</w:t>
      </w:r>
      <w:r>
        <w:rPr>
          <w:rFonts w:asciiTheme="minorEastAsia" w:hAnsiTheme="minorEastAsia" w:cs="仿宋_GB2312" w:hint="eastAsia"/>
          <w:b/>
          <w:sz w:val="24"/>
          <w:szCs w:val="24"/>
          <w:lang w:val="zh-CN"/>
        </w:rPr>
        <w:t>）投标无效情形</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）符合性审查资料未按招标文件要求签署、盖章的；</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）有下列情形之一的，视为投标人串通投标，其投标无效：</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Pr>
          <w:rFonts w:asciiTheme="minorEastAsia" w:hAnsiTheme="minorEastAsia" w:cs="仿宋_GB2312" w:hint="eastAsia"/>
          <w:sz w:val="24"/>
          <w:szCs w:val="24"/>
          <w:lang w:val="zh-CN"/>
        </w:rPr>
        <w:t>不同投标人的投标文件由同一单位或者个人编制；</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Pr>
          <w:rFonts w:asciiTheme="minorEastAsia" w:hAnsiTheme="minorEastAsia" w:cs="仿宋_GB2312" w:hint="eastAsia"/>
          <w:sz w:val="24"/>
          <w:szCs w:val="24"/>
          <w:lang w:val="zh-CN"/>
        </w:rPr>
        <w:t>不同投标人委托同一单位或者个人办理投标事宜；</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Pr>
          <w:rFonts w:asciiTheme="minorEastAsia" w:hAnsiTheme="minorEastAsia" w:cs="仿宋_GB2312" w:hint="eastAsia"/>
          <w:sz w:val="24"/>
          <w:szCs w:val="24"/>
          <w:lang w:val="zh-CN"/>
        </w:rPr>
        <w:t>不同投标人的投标文件载明的项目管理成员或者联系人员为同一人；</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w:t>
      </w:r>
      <w:r>
        <w:rPr>
          <w:rFonts w:asciiTheme="minorEastAsia" w:hAnsiTheme="minorEastAsia" w:cs="仿宋_GB2312" w:hint="eastAsia"/>
          <w:sz w:val="24"/>
          <w:szCs w:val="24"/>
          <w:lang w:val="zh-CN"/>
        </w:rPr>
        <w:t>不同投标人的投标文件异常一致或者投标报价呈规律性差异；</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w:t>
      </w:r>
      <w:r>
        <w:rPr>
          <w:rFonts w:asciiTheme="minorEastAsia" w:hAnsiTheme="minorEastAsia" w:cs="仿宋_GB2312" w:hint="eastAsia"/>
          <w:sz w:val="24"/>
          <w:szCs w:val="24"/>
          <w:lang w:val="zh-CN"/>
        </w:rPr>
        <w:t>不同投标人的投标文件相互混装；</w:t>
      </w:r>
    </w:p>
    <w:p w:rsidR="008D6DF1" w:rsidRDefault="00540C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8D6DF1" w:rsidRDefault="00540CF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6</w:t>
      </w:r>
      <w:r>
        <w:rPr>
          <w:rFonts w:asciiTheme="minorEastAsia" w:eastAsiaTheme="minorEastAsia" w:hAnsiTheme="minorEastAsia" w:cs="仿宋_GB2312" w:hint="eastAsia"/>
          <w:b/>
          <w:szCs w:val="24"/>
          <w:lang w:val="zh-CN"/>
        </w:rPr>
        <w:t>）评标标准</w:t>
      </w:r>
    </w:p>
    <w:tbl>
      <w:tblPr>
        <w:tblW w:w="9032"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6175"/>
        <w:gridCol w:w="967"/>
      </w:tblGrid>
      <w:tr w:rsidR="008D6DF1">
        <w:trPr>
          <w:trHeight w:val="982"/>
          <w:jc w:val="center"/>
        </w:trPr>
        <w:tc>
          <w:tcPr>
            <w:tcW w:w="1890" w:type="dxa"/>
            <w:vAlign w:val="center"/>
          </w:tcPr>
          <w:p w:rsidR="008D6DF1" w:rsidRDefault="00540CFC">
            <w:pPr>
              <w:tabs>
                <w:tab w:val="left" w:pos="1260"/>
              </w:tabs>
              <w:autoSpaceDE w:val="0"/>
              <w:autoSpaceDN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分值构成</w:t>
            </w:r>
          </w:p>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总分</w:t>
            </w:r>
            <w:r>
              <w:rPr>
                <w:rFonts w:asciiTheme="minorEastAsia" w:hAnsiTheme="minorEastAsia" w:cs="仿宋_GB2312" w:hint="eastAsia"/>
                <w:sz w:val="24"/>
                <w:szCs w:val="24"/>
                <w:lang w:val="zh-CN"/>
              </w:rPr>
              <w:t>100</w:t>
            </w:r>
            <w:r>
              <w:rPr>
                <w:rFonts w:asciiTheme="minorEastAsia" w:hAnsiTheme="minorEastAsia" w:cs="仿宋_GB2312" w:hint="eastAsia"/>
                <w:sz w:val="24"/>
                <w:szCs w:val="24"/>
                <w:lang w:val="zh-CN"/>
              </w:rPr>
              <w:t>分</w:t>
            </w:r>
            <w:r>
              <w:rPr>
                <w:rFonts w:asciiTheme="minorEastAsia" w:hAnsiTheme="minorEastAsia" w:cs="仿宋_GB2312" w:hint="eastAsia"/>
                <w:sz w:val="24"/>
                <w:szCs w:val="24"/>
                <w:lang w:val="zh-CN"/>
              </w:rPr>
              <w:t>)</w:t>
            </w:r>
          </w:p>
        </w:tc>
        <w:tc>
          <w:tcPr>
            <w:tcW w:w="7142" w:type="dxa"/>
            <w:gridSpan w:val="2"/>
            <w:vAlign w:val="center"/>
          </w:tcPr>
          <w:p w:rsidR="008D6DF1" w:rsidRDefault="00540CFC">
            <w:pPr>
              <w:tabs>
                <w:tab w:val="left" w:pos="1260"/>
              </w:tabs>
              <w:autoSpaceDE w:val="0"/>
              <w:autoSpaceDN w:val="0"/>
              <w:spacing w:line="140" w:lineRule="atLeast"/>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价格分值：</w:t>
            </w: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分</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商务部分：</w:t>
            </w:r>
            <w:r>
              <w:rPr>
                <w:rFonts w:asciiTheme="minorEastAsia" w:hAnsiTheme="minorEastAsia" w:cs="仿宋_GB2312" w:hint="eastAsia"/>
                <w:sz w:val="24"/>
                <w:szCs w:val="24"/>
              </w:rPr>
              <w:t>40</w:t>
            </w:r>
            <w:r>
              <w:rPr>
                <w:rFonts w:asciiTheme="minorEastAsia" w:hAnsiTheme="minorEastAsia" w:cs="仿宋_GB2312" w:hint="eastAsia"/>
                <w:sz w:val="24"/>
                <w:szCs w:val="24"/>
                <w:lang w:val="zh-CN"/>
              </w:rPr>
              <w:t>分</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技术部分：</w:t>
            </w:r>
            <w:r>
              <w:rPr>
                <w:rFonts w:asciiTheme="minorEastAsia" w:hAnsiTheme="minorEastAsia" w:cs="仿宋_GB2312" w:hint="eastAsia"/>
                <w:sz w:val="24"/>
                <w:szCs w:val="24"/>
              </w:rPr>
              <w:t>40</w:t>
            </w:r>
            <w:r>
              <w:rPr>
                <w:rFonts w:asciiTheme="minorEastAsia" w:hAnsiTheme="minorEastAsia" w:cs="仿宋_GB2312" w:hint="eastAsia"/>
                <w:sz w:val="24"/>
                <w:szCs w:val="24"/>
                <w:lang w:val="zh-CN"/>
              </w:rPr>
              <w:t>分</w:t>
            </w:r>
          </w:p>
        </w:tc>
      </w:tr>
      <w:tr w:rsidR="008D6DF1">
        <w:trPr>
          <w:trHeight w:val="567"/>
          <w:jc w:val="center"/>
        </w:trPr>
        <w:tc>
          <w:tcPr>
            <w:tcW w:w="9032" w:type="dxa"/>
            <w:gridSpan w:val="3"/>
            <w:tcBorders>
              <w:bottom w:val="single" w:sz="4" w:space="0" w:color="auto"/>
            </w:tcBorders>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（一）价格部分（满分</w:t>
            </w: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分）</w:t>
            </w:r>
          </w:p>
        </w:tc>
      </w:tr>
      <w:tr w:rsidR="008D6DF1">
        <w:trPr>
          <w:trHeight w:val="90"/>
          <w:jc w:val="center"/>
        </w:trPr>
        <w:tc>
          <w:tcPr>
            <w:tcW w:w="1890" w:type="dxa"/>
            <w:tcBorders>
              <w:top w:val="single" w:sz="4" w:space="0" w:color="auto"/>
            </w:tcBorders>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评分因素</w:t>
            </w:r>
          </w:p>
        </w:tc>
        <w:tc>
          <w:tcPr>
            <w:tcW w:w="6175" w:type="dxa"/>
            <w:tcBorders>
              <w:top w:val="single" w:sz="4" w:space="0" w:color="auto"/>
            </w:tcBorders>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评分标准</w:t>
            </w:r>
          </w:p>
        </w:tc>
        <w:tc>
          <w:tcPr>
            <w:tcW w:w="967" w:type="dxa"/>
            <w:tcBorders>
              <w:top w:val="single" w:sz="4" w:space="0" w:color="auto"/>
            </w:tcBorders>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分值</w:t>
            </w:r>
          </w:p>
        </w:tc>
      </w:tr>
      <w:tr w:rsidR="008D6DF1">
        <w:trPr>
          <w:trHeight w:val="1577"/>
          <w:jc w:val="center"/>
        </w:trPr>
        <w:tc>
          <w:tcPr>
            <w:tcW w:w="1890" w:type="dxa"/>
            <w:tcBorders>
              <w:top w:val="single" w:sz="4" w:space="0" w:color="auto"/>
            </w:tcBorders>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w:t>
            </w:r>
          </w:p>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评分标准</w:t>
            </w:r>
          </w:p>
        </w:tc>
        <w:tc>
          <w:tcPr>
            <w:tcW w:w="6175" w:type="dxa"/>
            <w:tcBorders>
              <w:top w:val="single" w:sz="4" w:space="0" w:color="auto"/>
            </w:tcBorders>
            <w:vAlign w:val="center"/>
          </w:tcPr>
          <w:p w:rsidR="008D6DF1" w:rsidRDefault="00540CFC">
            <w:pPr>
              <w:tabs>
                <w:tab w:val="left" w:pos="1260"/>
              </w:tabs>
              <w:autoSpaceDE w:val="0"/>
              <w:autoSpaceDN w:val="0"/>
              <w:spacing w:line="360" w:lineRule="auto"/>
              <w:contextualSpacing/>
              <w:jc w:val="center"/>
              <w:rPr>
                <w:rFonts w:ascii="宋体" w:eastAsia="宋体" w:hAnsi="宋体" w:cs="宋体"/>
                <w:szCs w:val="21"/>
                <w:shd w:val="clear" w:color="auto" w:fill="FFFFFF"/>
              </w:rPr>
            </w:pPr>
            <w:r>
              <w:rPr>
                <w:rFonts w:ascii="宋体" w:eastAsia="宋体" w:hAnsi="宋体" w:cs="宋体" w:hint="eastAsia"/>
                <w:b/>
                <w:bCs/>
                <w:szCs w:val="21"/>
                <w:shd w:val="clear" w:color="auto" w:fill="FFFFFF"/>
              </w:rPr>
              <w:t>评标基准价</w:t>
            </w:r>
            <w:r>
              <w:rPr>
                <w:rFonts w:ascii="宋体" w:eastAsia="宋体" w:hAnsi="宋体" w:cs="宋体" w:hint="eastAsia"/>
                <w:szCs w:val="21"/>
                <w:shd w:val="clear" w:color="auto" w:fill="FFFFFF"/>
              </w:rPr>
              <w:t>：</w:t>
            </w:r>
          </w:p>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评标基准价：满足招标文件要求的有效投标报价中（单价总金额），最低的投标报价（单价总金额）为评标基准价。</w:t>
            </w:r>
          </w:p>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rPr>
            </w:pPr>
            <w:r>
              <w:rPr>
                <w:rFonts w:asciiTheme="minorEastAsia" w:hAnsiTheme="minorEastAsia" w:cs="仿宋_GB2312" w:hint="eastAsia"/>
                <w:sz w:val="24"/>
                <w:szCs w:val="24"/>
                <w:lang w:val="zh-CN"/>
              </w:rPr>
              <w:t>投标报价得分</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（评标基准价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投标报价）×</w:t>
            </w:r>
            <w:r>
              <w:rPr>
                <w:rFonts w:asciiTheme="minorEastAsia" w:hAnsiTheme="minorEastAsia" w:cs="仿宋_GB2312" w:hint="eastAsia"/>
                <w:sz w:val="24"/>
                <w:szCs w:val="24"/>
              </w:rPr>
              <w:t>20</w:t>
            </w:r>
          </w:p>
        </w:tc>
        <w:tc>
          <w:tcPr>
            <w:tcW w:w="967" w:type="dxa"/>
            <w:tcBorders>
              <w:top w:val="single" w:sz="4" w:space="0" w:color="auto"/>
            </w:tcBorders>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分</w:t>
            </w:r>
          </w:p>
        </w:tc>
      </w:tr>
      <w:tr w:rsidR="008D6DF1">
        <w:trPr>
          <w:trHeight w:val="567"/>
          <w:jc w:val="center"/>
        </w:trPr>
        <w:tc>
          <w:tcPr>
            <w:tcW w:w="9032" w:type="dxa"/>
            <w:gridSpan w:val="3"/>
            <w:vAlign w:val="center"/>
          </w:tcPr>
          <w:p w:rsidR="008D6DF1" w:rsidRDefault="00540CFC">
            <w:pPr>
              <w:tabs>
                <w:tab w:val="left" w:pos="1260"/>
              </w:tabs>
              <w:autoSpaceDE w:val="0"/>
              <w:autoSpaceDN w:val="0"/>
              <w:spacing w:line="140" w:lineRule="atLeast"/>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（二）商务部分（满分</w:t>
            </w:r>
            <w:r>
              <w:rPr>
                <w:rFonts w:asciiTheme="minorEastAsia" w:hAnsiTheme="minorEastAsia" w:cs="仿宋_GB2312" w:hint="eastAsia"/>
                <w:sz w:val="24"/>
                <w:szCs w:val="24"/>
              </w:rPr>
              <w:t>40</w:t>
            </w:r>
            <w:r>
              <w:rPr>
                <w:rFonts w:asciiTheme="minorEastAsia" w:hAnsiTheme="minorEastAsia" w:cs="仿宋_GB2312" w:hint="eastAsia"/>
                <w:sz w:val="24"/>
                <w:szCs w:val="24"/>
                <w:lang w:val="zh-CN"/>
              </w:rPr>
              <w:t>分）</w:t>
            </w:r>
          </w:p>
        </w:tc>
      </w:tr>
      <w:tr w:rsidR="008D6DF1">
        <w:trPr>
          <w:trHeight w:val="308"/>
          <w:jc w:val="center"/>
        </w:trPr>
        <w:tc>
          <w:tcPr>
            <w:tcW w:w="1890" w:type="dxa"/>
            <w:tcBorders>
              <w:bottom w:val="single" w:sz="4" w:space="0" w:color="auto"/>
            </w:tcBorders>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评分因素</w:t>
            </w:r>
          </w:p>
        </w:tc>
        <w:tc>
          <w:tcPr>
            <w:tcW w:w="6175" w:type="dxa"/>
            <w:vAlign w:val="center"/>
          </w:tcPr>
          <w:p w:rsidR="008D6DF1" w:rsidRDefault="00540CFC">
            <w:pPr>
              <w:tabs>
                <w:tab w:val="left" w:pos="1260"/>
              </w:tabs>
              <w:autoSpaceDE w:val="0"/>
              <w:autoSpaceDN w:val="0"/>
              <w:spacing w:line="140" w:lineRule="atLeast"/>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评分标准</w:t>
            </w:r>
          </w:p>
        </w:tc>
        <w:tc>
          <w:tcPr>
            <w:tcW w:w="967" w:type="dxa"/>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分值</w:t>
            </w:r>
          </w:p>
        </w:tc>
      </w:tr>
      <w:tr w:rsidR="008D6DF1">
        <w:trPr>
          <w:trHeight w:val="567"/>
          <w:jc w:val="center"/>
        </w:trPr>
        <w:tc>
          <w:tcPr>
            <w:tcW w:w="1890" w:type="dxa"/>
            <w:vAlign w:val="center"/>
          </w:tcPr>
          <w:p w:rsidR="008D6DF1" w:rsidRDefault="00540CFC">
            <w:pPr>
              <w:tabs>
                <w:tab w:val="left" w:pos="1260"/>
              </w:tabs>
              <w:autoSpaceDE w:val="0"/>
              <w:autoSpaceDN w:val="0"/>
              <w:spacing w:line="140" w:lineRule="atLeast"/>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人员配备</w:t>
            </w:r>
          </w:p>
        </w:tc>
        <w:tc>
          <w:tcPr>
            <w:tcW w:w="6175" w:type="dxa"/>
            <w:vAlign w:val="center"/>
          </w:tcPr>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、项目技术负责人为中级及以上职称的得</w:t>
            </w:r>
            <w:r>
              <w:rPr>
                <w:rFonts w:asciiTheme="minorEastAsia" w:hAnsiTheme="minorEastAsia" w:cs="仿宋_GB2312" w:hint="eastAsia"/>
                <w:sz w:val="24"/>
                <w:szCs w:val="24"/>
              </w:rPr>
              <w:t>3</w:t>
            </w:r>
            <w:r>
              <w:rPr>
                <w:rFonts w:asciiTheme="minorEastAsia" w:hAnsiTheme="minorEastAsia" w:cs="仿宋_GB2312" w:hint="eastAsia"/>
                <w:sz w:val="24"/>
                <w:szCs w:val="24"/>
              </w:rPr>
              <w:t>分。</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sz w:val="24"/>
                <w:szCs w:val="24"/>
              </w:rPr>
              <w:t>、除技术负责人外其他配备主要人员具有交通工程专业中级及以上的，每提供一个得</w:t>
            </w:r>
            <w:r>
              <w:rPr>
                <w:rFonts w:asciiTheme="minorEastAsia" w:hAnsiTheme="minorEastAsia" w:cs="仿宋_GB2312" w:hint="eastAsia"/>
                <w:sz w:val="24"/>
                <w:szCs w:val="24"/>
              </w:rPr>
              <w:t>2</w:t>
            </w:r>
            <w:r>
              <w:rPr>
                <w:rFonts w:asciiTheme="minorEastAsia" w:hAnsiTheme="minorEastAsia" w:cs="仿宋_GB2312" w:hint="eastAsia"/>
                <w:sz w:val="24"/>
                <w:szCs w:val="24"/>
              </w:rPr>
              <w:t>分，最高</w:t>
            </w:r>
            <w:r>
              <w:rPr>
                <w:rFonts w:asciiTheme="minorEastAsia" w:hAnsiTheme="minorEastAsia" w:cs="仿宋_GB2312" w:hint="eastAsia"/>
                <w:sz w:val="24"/>
                <w:szCs w:val="24"/>
              </w:rPr>
              <w:t>4</w:t>
            </w:r>
            <w:r>
              <w:rPr>
                <w:rFonts w:asciiTheme="minorEastAsia" w:hAnsiTheme="minorEastAsia" w:cs="仿宋_GB2312" w:hint="eastAsia"/>
                <w:sz w:val="24"/>
                <w:szCs w:val="24"/>
              </w:rPr>
              <w:t>分。（以劳动合同及证书为准）。</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3</w:t>
            </w:r>
            <w:r>
              <w:rPr>
                <w:rFonts w:asciiTheme="minorEastAsia" w:hAnsiTheme="minorEastAsia" w:cs="仿宋_GB2312" w:hint="eastAsia"/>
                <w:sz w:val="24"/>
                <w:szCs w:val="24"/>
              </w:rPr>
              <w:t>、专业设备配备：</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3.1</w:t>
            </w:r>
            <w:r>
              <w:rPr>
                <w:rFonts w:asciiTheme="minorEastAsia" w:hAnsiTheme="minorEastAsia" w:cs="仿宋_GB2312" w:hint="eastAsia"/>
                <w:sz w:val="24"/>
                <w:szCs w:val="24"/>
              </w:rPr>
              <w:t>提供交通标线施工机械设备（</w:t>
            </w:r>
            <w:r>
              <w:rPr>
                <w:rFonts w:asciiTheme="minorEastAsia" w:hAnsiTheme="minorEastAsia" w:cs="仿宋_GB2312" w:hint="eastAsia"/>
                <w:sz w:val="24"/>
                <w:szCs w:val="24"/>
              </w:rPr>
              <w:t>5</w:t>
            </w:r>
            <w:r>
              <w:rPr>
                <w:rFonts w:asciiTheme="minorEastAsia" w:hAnsiTheme="minorEastAsia" w:cs="仿宋_GB2312" w:hint="eastAsia"/>
                <w:sz w:val="24"/>
                <w:szCs w:val="24"/>
              </w:rPr>
              <w:t>万元以上）每台</w:t>
            </w:r>
            <w:r>
              <w:rPr>
                <w:rFonts w:asciiTheme="minorEastAsia" w:hAnsiTheme="minorEastAsia" w:cs="仿宋_GB2312" w:hint="eastAsia"/>
                <w:sz w:val="24"/>
                <w:szCs w:val="24"/>
              </w:rPr>
              <w:t>3</w:t>
            </w:r>
            <w:r>
              <w:rPr>
                <w:rFonts w:asciiTheme="minorEastAsia" w:hAnsiTheme="minorEastAsia" w:cs="仿宋_GB2312" w:hint="eastAsia"/>
                <w:sz w:val="24"/>
                <w:szCs w:val="24"/>
              </w:rPr>
              <w:t>分，最高</w:t>
            </w:r>
            <w:r>
              <w:rPr>
                <w:rFonts w:asciiTheme="minorEastAsia" w:hAnsiTheme="minorEastAsia" w:cs="仿宋_GB2312" w:hint="eastAsia"/>
                <w:sz w:val="24"/>
                <w:szCs w:val="24"/>
              </w:rPr>
              <w:t>6</w:t>
            </w:r>
            <w:r>
              <w:rPr>
                <w:rFonts w:asciiTheme="minorEastAsia" w:hAnsiTheme="minorEastAsia" w:cs="仿宋_GB2312" w:hint="eastAsia"/>
                <w:sz w:val="24"/>
                <w:szCs w:val="24"/>
              </w:rPr>
              <w:t>分（以购买原始发票为准）；</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lang w:val="zh-CN"/>
              </w:rPr>
            </w:pPr>
            <w:r>
              <w:rPr>
                <w:rFonts w:asciiTheme="minorEastAsia" w:hAnsiTheme="minorEastAsia" w:cs="仿宋_GB2312" w:hint="eastAsia"/>
                <w:sz w:val="24"/>
                <w:szCs w:val="24"/>
              </w:rPr>
              <w:t>3.2</w:t>
            </w:r>
            <w:r>
              <w:rPr>
                <w:rFonts w:asciiTheme="minorEastAsia" w:hAnsiTheme="minorEastAsia" w:cs="仿宋_GB2312" w:hint="eastAsia"/>
                <w:sz w:val="24"/>
                <w:szCs w:val="24"/>
              </w:rPr>
              <w:t>配备道路标线除线机设备得</w:t>
            </w:r>
            <w:r>
              <w:rPr>
                <w:rFonts w:asciiTheme="minorEastAsia" w:hAnsiTheme="minorEastAsia" w:cs="仿宋_GB2312" w:hint="eastAsia"/>
                <w:sz w:val="24"/>
                <w:szCs w:val="24"/>
              </w:rPr>
              <w:t>2</w:t>
            </w:r>
            <w:r>
              <w:rPr>
                <w:rFonts w:asciiTheme="minorEastAsia" w:hAnsiTheme="minorEastAsia" w:cs="仿宋_GB2312" w:hint="eastAsia"/>
                <w:sz w:val="24"/>
                <w:szCs w:val="24"/>
              </w:rPr>
              <w:t>分，配备工程车得</w:t>
            </w:r>
            <w:r>
              <w:rPr>
                <w:rFonts w:asciiTheme="minorEastAsia" w:hAnsiTheme="minorEastAsia" w:cs="仿宋_GB2312" w:hint="eastAsia"/>
                <w:sz w:val="24"/>
                <w:szCs w:val="24"/>
              </w:rPr>
              <w:t>3</w:t>
            </w:r>
            <w:r>
              <w:rPr>
                <w:rFonts w:asciiTheme="minorEastAsia" w:hAnsiTheme="minorEastAsia" w:cs="仿宋_GB2312" w:hint="eastAsia"/>
                <w:sz w:val="24"/>
                <w:szCs w:val="24"/>
              </w:rPr>
              <w:t>分，最高</w:t>
            </w:r>
            <w:r>
              <w:rPr>
                <w:rFonts w:asciiTheme="minorEastAsia" w:hAnsiTheme="minorEastAsia" w:cs="仿宋_GB2312" w:hint="eastAsia"/>
                <w:sz w:val="24"/>
                <w:szCs w:val="24"/>
              </w:rPr>
              <w:t>5</w:t>
            </w:r>
            <w:r>
              <w:rPr>
                <w:rFonts w:asciiTheme="minorEastAsia" w:hAnsiTheme="minorEastAsia" w:cs="仿宋_GB2312" w:hint="eastAsia"/>
                <w:sz w:val="24"/>
                <w:szCs w:val="24"/>
              </w:rPr>
              <w:t>分（以购买原始发票为准）。</w:t>
            </w:r>
          </w:p>
        </w:tc>
        <w:tc>
          <w:tcPr>
            <w:tcW w:w="967" w:type="dxa"/>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rPr>
            </w:pPr>
            <w:r>
              <w:rPr>
                <w:rFonts w:asciiTheme="minorEastAsia" w:hAnsiTheme="minorEastAsia" w:cs="仿宋_GB2312" w:hint="eastAsia"/>
                <w:sz w:val="24"/>
                <w:szCs w:val="24"/>
              </w:rPr>
              <w:t>18</w:t>
            </w:r>
            <w:r>
              <w:rPr>
                <w:rFonts w:asciiTheme="minorEastAsia" w:hAnsiTheme="minorEastAsia" w:cs="仿宋_GB2312" w:hint="eastAsia"/>
                <w:sz w:val="24"/>
                <w:szCs w:val="24"/>
              </w:rPr>
              <w:t>分</w:t>
            </w:r>
          </w:p>
        </w:tc>
      </w:tr>
      <w:tr w:rsidR="008D6DF1">
        <w:trPr>
          <w:trHeight w:val="567"/>
          <w:jc w:val="center"/>
        </w:trPr>
        <w:tc>
          <w:tcPr>
            <w:tcW w:w="1890" w:type="dxa"/>
            <w:vAlign w:val="center"/>
          </w:tcPr>
          <w:p w:rsidR="008D6DF1" w:rsidRDefault="00540CFC">
            <w:pPr>
              <w:tabs>
                <w:tab w:val="left" w:pos="1260"/>
              </w:tabs>
              <w:autoSpaceDE w:val="0"/>
              <w:autoSpaceDN w:val="0"/>
              <w:spacing w:line="140" w:lineRule="atLeast"/>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企业业绩</w:t>
            </w:r>
          </w:p>
        </w:tc>
        <w:tc>
          <w:tcPr>
            <w:tcW w:w="6175" w:type="dxa"/>
            <w:vAlign w:val="center"/>
          </w:tcPr>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投标人</w:t>
            </w:r>
            <w:r>
              <w:rPr>
                <w:rFonts w:asciiTheme="minorEastAsia" w:hAnsiTheme="minorEastAsia" w:cs="仿宋_GB2312" w:hint="eastAsia"/>
                <w:sz w:val="24"/>
                <w:szCs w:val="24"/>
              </w:rPr>
              <w:t>2015</w:t>
            </w:r>
            <w:r>
              <w:rPr>
                <w:rFonts w:asciiTheme="minorEastAsia" w:hAnsiTheme="minorEastAsia" w:cs="仿宋_GB2312" w:hint="eastAsia"/>
                <w:sz w:val="24"/>
                <w:szCs w:val="24"/>
              </w:rPr>
              <w:t>年以来具有合同金额不低于</w:t>
            </w:r>
            <w:r>
              <w:rPr>
                <w:rFonts w:asciiTheme="minorEastAsia" w:hAnsiTheme="minorEastAsia" w:cs="仿宋_GB2312" w:hint="eastAsia"/>
                <w:sz w:val="24"/>
                <w:szCs w:val="24"/>
              </w:rPr>
              <w:t>200</w:t>
            </w:r>
            <w:r>
              <w:rPr>
                <w:rFonts w:asciiTheme="minorEastAsia" w:hAnsiTheme="minorEastAsia" w:cs="仿宋_GB2312" w:hint="eastAsia"/>
                <w:sz w:val="24"/>
                <w:szCs w:val="24"/>
              </w:rPr>
              <w:t>万元的道路交通标线业绩的，每有一项得</w:t>
            </w:r>
            <w:r>
              <w:rPr>
                <w:rFonts w:asciiTheme="minorEastAsia" w:hAnsiTheme="minorEastAsia" w:cs="仿宋_GB2312" w:hint="eastAsia"/>
                <w:sz w:val="24"/>
                <w:szCs w:val="24"/>
              </w:rPr>
              <w:t>2</w:t>
            </w:r>
            <w:r>
              <w:rPr>
                <w:rFonts w:asciiTheme="minorEastAsia" w:hAnsiTheme="minorEastAsia" w:cs="仿宋_GB2312" w:hint="eastAsia"/>
                <w:sz w:val="24"/>
                <w:szCs w:val="24"/>
              </w:rPr>
              <w:t>分，最多得</w:t>
            </w:r>
            <w:r>
              <w:rPr>
                <w:rFonts w:asciiTheme="minorEastAsia" w:hAnsiTheme="minorEastAsia" w:cs="仿宋_GB2312" w:hint="eastAsia"/>
                <w:sz w:val="24"/>
                <w:szCs w:val="24"/>
              </w:rPr>
              <w:t>6</w:t>
            </w:r>
            <w:r>
              <w:rPr>
                <w:rFonts w:asciiTheme="minorEastAsia" w:hAnsiTheme="minorEastAsia" w:cs="仿宋_GB2312" w:hint="eastAsia"/>
                <w:sz w:val="24"/>
                <w:szCs w:val="24"/>
              </w:rPr>
              <w:t>分（以中标通知书、合同、验收报告及网上中标公告截图齐全的为准）。</w:t>
            </w:r>
          </w:p>
        </w:tc>
        <w:tc>
          <w:tcPr>
            <w:tcW w:w="967" w:type="dxa"/>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rPr>
            </w:pPr>
            <w:r>
              <w:rPr>
                <w:rFonts w:asciiTheme="minorEastAsia" w:hAnsiTheme="minorEastAsia" w:cs="仿宋_GB2312" w:hint="eastAsia"/>
                <w:sz w:val="24"/>
                <w:szCs w:val="24"/>
              </w:rPr>
              <w:t>6</w:t>
            </w:r>
            <w:r>
              <w:rPr>
                <w:rFonts w:asciiTheme="minorEastAsia" w:hAnsiTheme="minorEastAsia" w:cs="仿宋_GB2312" w:hint="eastAsia"/>
                <w:sz w:val="24"/>
                <w:szCs w:val="24"/>
              </w:rPr>
              <w:t>分</w:t>
            </w:r>
          </w:p>
        </w:tc>
      </w:tr>
      <w:tr w:rsidR="008D6DF1">
        <w:trPr>
          <w:trHeight w:val="1162"/>
          <w:jc w:val="center"/>
        </w:trPr>
        <w:tc>
          <w:tcPr>
            <w:tcW w:w="1890" w:type="dxa"/>
            <w:vAlign w:val="center"/>
          </w:tcPr>
          <w:p w:rsidR="008D6DF1" w:rsidRDefault="00540CFC">
            <w:pPr>
              <w:tabs>
                <w:tab w:val="left" w:pos="1260"/>
              </w:tabs>
              <w:autoSpaceDE w:val="0"/>
              <w:autoSpaceDN w:val="0"/>
              <w:spacing w:line="140" w:lineRule="atLeast"/>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企业实力</w:t>
            </w:r>
          </w:p>
          <w:p w:rsidR="008D6DF1" w:rsidRDefault="008D6DF1">
            <w:pPr>
              <w:tabs>
                <w:tab w:val="left" w:pos="1260"/>
              </w:tabs>
              <w:autoSpaceDE w:val="0"/>
              <w:autoSpaceDN w:val="0"/>
              <w:spacing w:line="140" w:lineRule="atLeast"/>
              <w:contextualSpacing/>
              <w:jc w:val="center"/>
              <w:rPr>
                <w:rFonts w:asciiTheme="minorEastAsia" w:hAnsiTheme="minorEastAsia" w:cs="仿宋_GB2312"/>
                <w:sz w:val="24"/>
                <w:szCs w:val="24"/>
                <w:lang w:val="zh-CN"/>
              </w:rPr>
            </w:pPr>
          </w:p>
        </w:tc>
        <w:tc>
          <w:tcPr>
            <w:tcW w:w="6175" w:type="dxa"/>
            <w:vAlign w:val="center"/>
          </w:tcPr>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、投标人具有</w:t>
            </w:r>
            <w:r>
              <w:rPr>
                <w:rFonts w:asciiTheme="minorEastAsia" w:hAnsiTheme="minorEastAsia" w:cs="仿宋_GB2312" w:hint="eastAsia"/>
                <w:sz w:val="24"/>
                <w:szCs w:val="24"/>
              </w:rPr>
              <w:t>ISO9001</w:t>
            </w:r>
            <w:r>
              <w:rPr>
                <w:rFonts w:asciiTheme="minorEastAsia" w:hAnsiTheme="minorEastAsia" w:cs="仿宋_GB2312" w:hint="eastAsia"/>
                <w:sz w:val="24"/>
                <w:szCs w:val="24"/>
              </w:rPr>
              <w:t>质量管理体系认证证书且在有效期内的得</w:t>
            </w:r>
            <w:r>
              <w:rPr>
                <w:rFonts w:asciiTheme="minorEastAsia" w:hAnsiTheme="minorEastAsia" w:cs="仿宋_GB2312" w:hint="eastAsia"/>
                <w:sz w:val="24"/>
                <w:szCs w:val="24"/>
              </w:rPr>
              <w:t>2</w:t>
            </w:r>
            <w:r>
              <w:rPr>
                <w:rFonts w:asciiTheme="minorEastAsia" w:hAnsiTheme="minorEastAsia" w:cs="仿宋_GB2312" w:hint="eastAsia"/>
                <w:sz w:val="24"/>
                <w:szCs w:val="24"/>
              </w:rPr>
              <w:t>分（以证书及网页截图为准）。</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sz w:val="24"/>
                <w:szCs w:val="24"/>
              </w:rPr>
              <w:t>、提供公安部交通安全产品质量监督检测中心或交通运输部科学研究院交通工程检测中心颁发的标线涂料（热熔型、常温型）检测报告每份得</w:t>
            </w:r>
            <w:r>
              <w:rPr>
                <w:rFonts w:asciiTheme="minorEastAsia" w:hAnsiTheme="minorEastAsia" w:cs="仿宋_GB2312" w:hint="eastAsia"/>
                <w:sz w:val="24"/>
                <w:szCs w:val="24"/>
              </w:rPr>
              <w:t>2</w:t>
            </w:r>
            <w:r>
              <w:rPr>
                <w:rFonts w:asciiTheme="minorEastAsia" w:hAnsiTheme="minorEastAsia" w:cs="仿宋_GB2312" w:hint="eastAsia"/>
                <w:sz w:val="24"/>
                <w:szCs w:val="24"/>
              </w:rPr>
              <w:t>分，满分</w:t>
            </w:r>
            <w:r>
              <w:rPr>
                <w:rFonts w:asciiTheme="minorEastAsia" w:hAnsiTheme="minorEastAsia" w:cs="仿宋_GB2312" w:hint="eastAsia"/>
                <w:sz w:val="24"/>
                <w:szCs w:val="24"/>
              </w:rPr>
              <w:t>4</w:t>
            </w:r>
            <w:r>
              <w:rPr>
                <w:rFonts w:asciiTheme="minorEastAsia" w:hAnsiTheme="minorEastAsia" w:cs="仿宋_GB2312" w:hint="eastAsia"/>
                <w:sz w:val="24"/>
                <w:szCs w:val="24"/>
              </w:rPr>
              <w:t>分。</w:t>
            </w:r>
          </w:p>
        </w:tc>
        <w:tc>
          <w:tcPr>
            <w:tcW w:w="967" w:type="dxa"/>
            <w:vAlign w:val="center"/>
          </w:tcPr>
          <w:p w:rsidR="008D6DF1" w:rsidRDefault="00540C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6</w:t>
            </w:r>
            <w:r>
              <w:rPr>
                <w:rFonts w:asciiTheme="minorEastAsia" w:hAnsiTheme="minorEastAsia" w:cs="仿宋_GB2312" w:hint="eastAsia"/>
                <w:sz w:val="24"/>
                <w:szCs w:val="24"/>
              </w:rPr>
              <w:t>分</w:t>
            </w:r>
          </w:p>
        </w:tc>
      </w:tr>
      <w:tr w:rsidR="008D6DF1">
        <w:trPr>
          <w:trHeight w:val="1109"/>
          <w:jc w:val="center"/>
        </w:trPr>
        <w:tc>
          <w:tcPr>
            <w:tcW w:w="1890" w:type="dxa"/>
            <w:vAlign w:val="center"/>
          </w:tcPr>
          <w:p w:rsidR="008D6DF1" w:rsidRDefault="00540CFC">
            <w:pPr>
              <w:pStyle w:val="a0"/>
              <w:ind w:firstLine="240"/>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服务承诺</w:t>
            </w:r>
          </w:p>
          <w:p w:rsidR="008D6DF1" w:rsidRDefault="008D6DF1">
            <w:pPr>
              <w:spacing w:line="360" w:lineRule="exact"/>
              <w:jc w:val="center"/>
              <w:rPr>
                <w:rFonts w:asciiTheme="minorEastAsia" w:hAnsiTheme="minorEastAsia" w:cs="仿宋_GB2312"/>
                <w:sz w:val="24"/>
                <w:szCs w:val="24"/>
              </w:rPr>
            </w:pPr>
          </w:p>
        </w:tc>
        <w:tc>
          <w:tcPr>
            <w:tcW w:w="6175" w:type="dxa"/>
            <w:vAlign w:val="center"/>
          </w:tcPr>
          <w:p w:rsidR="008D6DF1" w:rsidRDefault="00540CFC">
            <w:pPr>
              <w:spacing w:line="360" w:lineRule="auto"/>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、投标人提供的售后服务方案、如何做好后续服务保障、项目完成后服务承诺，评委根据可行性、完整性、及合理性综合评定，好的得</w:t>
            </w:r>
            <w:r>
              <w:rPr>
                <w:rFonts w:asciiTheme="minorEastAsia" w:hAnsiTheme="minorEastAsia" w:cs="仿宋_GB2312" w:hint="eastAsia"/>
                <w:sz w:val="24"/>
                <w:szCs w:val="24"/>
              </w:rPr>
              <w:t>4-5</w:t>
            </w:r>
            <w:r>
              <w:rPr>
                <w:rFonts w:asciiTheme="minorEastAsia" w:hAnsiTheme="minorEastAsia" w:cs="仿宋_GB2312" w:hint="eastAsia"/>
                <w:sz w:val="24"/>
                <w:szCs w:val="24"/>
              </w:rPr>
              <w:t>分，较好的得</w:t>
            </w:r>
            <w:r>
              <w:rPr>
                <w:rFonts w:asciiTheme="minorEastAsia" w:hAnsiTheme="minorEastAsia" w:cs="仿宋_GB2312" w:hint="eastAsia"/>
                <w:sz w:val="24"/>
                <w:szCs w:val="24"/>
              </w:rPr>
              <w:t>2-3</w:t>
            </w:r>
            <w:r>
              <w:rPr>
                <w:rFonts w:asciiTheme="minorEastAsia" w:hAnsiTheme="minorEastAsia" w:cs="仿宋_GB2312" w:hint="eastAsia"/>
                <w:sz w:val="24"/>
                <w:szCs w:val="24"/>
              </w:rPr>
              <w:t>分，差的</w:t>
            </w:r>
            <w:r>
              <w:rPr>
                <w:rFonts w:asciiTheme="minorEastAsia" w:hAnsiTheme="minorEastAsia" w:cs="仿宋_GB2312" w:hint="eastAsia"/>
                <w:sz w:val="24"/>
                <w:szCs w:val="24"/>
              </w:rPr>
              <w:t>0-1</w:t>
            </w:r>
            <w:r>
              <w:rPr>
                <w:rFonts w:asciiTheme="minorEastAsia" w:hAnsiTheme="minorEastAsia" w:cs="仿宋_GB2312" w:hint="eastAsia"/>
                <w:sz w:val="24"/>
                <w:szCs w:val="24"/>
              </w:rPr>
              <w:t>分。</w:t>
            </w:r>
          </w:p>
          <w:p w:rsidR="008D6DF1" w:rsidRDefault="00540CFC">
            <w:pPr>
              <w:spacing w:line="360" w:lineRule="auto"/>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sz w:val="24"/>
                <w:szCs w:val="24"/>
              </w:rPr>
              <w:t>、其他实质性承诺，根据情况而定，好的得</w:t>
            </w:r>
            <w:r>
              <w:rPr>
                <w:rFonts w:asciiTheme="minorEastAsia" w:hAnsiTheme="minorEastAsia" w:cs="仿宋_GB2312" w:hint="eastAsia"/>
                <w:sz w:val="24"/>
                <w:szCs w:val="24"/>
              </w:rPr>
              <w:t>4-5</w:t>
            </w:r>
            <w:r>
              <w:rPr>
                <w:rFonts w:asciiTheme="minorEastAsia" w:hAnsiTheme="minorEastAsia" w:cs="仿宋_GB2312" w:hint="eastAsia"/>
                <w:sz w:val="24"/>
                <w:szCs w:val="24"/>
              </w:rPr>
              <w:t>分，较</w:t>
            </w:r>
            <w:r>
              <w:rPr>
                <w:rFonts w:asciiTheme="minorEastAsia" w:hAnsiTheme="minorEastAsia" w:cs="仿宋_GB2312" w:hint="eastAsia"/>
                <w:sz w:val="24"/>
                <w:szCs w:val="24"/>
              </w:rPr>
              <w:lastRenderedPageBreak/>
              <w:t>好的得</w:t>
            </w:r>
            <w:r>
              <w:rPr>
                <w:rFonts w:asciiTheme="minorEastAsia" w:hAnsiTheme="minorEastAsia" w:cs="仿宋_GB2312" w:hint="eastAsia"/>
                <w:sz w:val="24"/>
                <w:szCs w:val="24"/>
              </w:rPr>
              <w:t>2-3</w:t>
            </w:r>
            <w:r>
              <w:rPr>
                <w:rFonts w:asciiTheme="minorEastAsia" w:hAnsiTheme="minorEastAsia" w:cs="仿宋_GB2312" w:hint="eastAsia"/>
                <w:sz w:val="24"/>
                <w:szCs w:val="24"/>
              </w:rPr>
              <w:t>分，差的</w:t>
            </w:r>
            <w:r>
              <w:rPr>
                <w:rFonts w:asciiTheme="minorEastAsia" w:hAnsiTheme="minorEastAsia" w:cs="仿宋_GB2312" w:hint="eastAsia"/>
                <w:sz w:val="24"/>
                <w:szCs w:val="24"/>
              </w:rPr>
              <w:t>0-1</w:t>
            </w:r>
            <w:r>
              <w:rPr>
                <w:rFonts w:asciiTheme="minorEastAsia" w:hAnsiTheme="minorEastAsia" w:cs="仿宋_GB2312" w:hint="eastAsia"/>
                <w:sz w:val="24"/>
                <w:szCs w:val="24"/>
              </w:rPr>
              <w:t>分。</w:t>
            </w:r>
          </w:p>
        </w:tc>
        <w:tc>
          <w:tcPr>
            <w:tcW w:w="967" w:type="dxa"/>
            <w:vAlign w:val="center"/>
          </w:tcPr>
          <w:p w:rsidR="008D6DF1" w:rsidRDefault="00540CFC">
            <w:pPr>
              <w:jc w:val="center"/>
              <w:rPr>
                <w:rFonts w:asciiTheme="minorEastAsia" w:hAnsiTheme="minorEastAsia" w:cs="仿宋_GB2312"/>
                <w:sz w:val="24"/>
                <w:szCs w:val="24"/>
              </w:rPr>
            </w:pPr>
            <w:r>
              <w:rPr>
                <w:rFonts w:asciiTheme="minorEastAsia" w:hAnsiTheme="minorEastAsia" w:cs="仿宋_GB2312" w:hint="eastAsia"/>
                <w:sz w:val="24"/>
                <w:szCs w:val="24"/>
              </w:rPr>
              <w:lastRenderedPageBreak/>
              <w:t>10</w:t>
            </w:r>
            <w:r>
              <w:rPr>
                <w:rFonts w:asciiTheme="minorEastAsia" w:hAnsiTheme="minorEastAsia" w:cs="仿宋_GB2312" w:hint="eastAsia"/>
                <w:sz w:val="24"/>
                <w:szCs w:val="24"/>
              </w:rPr>
              <w:t>分</w:t>
            </w:r>
          </w:p>
        </w:tc>
      </w:tr>
      <w:tr w:rsidR="008D6DF1">
        <w:trPr>
          <w:trHeight w:val="349"/>
          <w:jc w:val="center"/>
        </w:trPr>
        <w:tc>
          <w:tcPr>
            <w:tcW w:w="9032" w:type="dxa"/>
            <w:gridSpan w:val="3"/>
            <w:vAlign w:val="center"/>
          </w:tcPr>
          <w:p w:rsidR="008D6DF1" w:rsidRDefault="00540CFC">
            <w:pPr>
              <w:tabs>
                <w:tab w:val="left" w:pos="1260"/>
              </w:tabs>
              <w:autoSpaceDE w:val="0"/>
              <w:autoSpaceDN w:val="0"/>
              <w:spacing w:line="140" w:lineRule="atLeast"/>
              <w:contextualSpacing/>
              <w:jc w:val="center"/>
              <w:rPr>
                <w:rFonts w:asciiTheme="minorEastAsia" w:hAnsiTheme="minorEastAsia" w:cs="仿宋_GB2312"/>
                <w:sz w:val="24"/>
                <w:szCs w:val="24"/>
              </w:rPr>
            </w:pPr>
            <w:r>
              <w:rPr>
                <w:rFonts w:asciiTheme="minorEastAsia" w:hAnsiTheme="minorEastAsia" w:cs="仿宋_GB2312" w:hint="eastAsia"/>
                <w:sz w:val="24"/>
                <w:szCs w:val="24"/>
              </w:rPr>
              <w:lastRenderedPageBreak/>
              <w:t>（三）技术部分（满分</w:t>
            </w:r>
            <w:r>
              <w:rPr>
                <w:rFonts w:asciiTheme="minorEastAsia" w:hAnsiTheme="minorEastAsia" w:cs="仿宋_GB2312" w:hint="eastAsia"/>
                <w:sz w:val="24"/>
                <w:szCs w:val="24"/>
              </w:rPr>
              <w:t>40</w:t>
            </w:r>
            <w:r>
              <w:rPr>
                <w:rFonts w:asciiTheme="minorEastAsia" w:hAnsiTheme="minorEastAsia" w:cs="仿宋_GB2312" w:hint="eastAsia"/>
                <w:sz w:val="24"/>
                <w:szCs w:val="24"/>
              </w:rPr>
              <w:t>分）</w:t>
            </w:r>
          </w:p>
        </w:tc>
      </w:tr>
      <w:tr w:rsidR="008D6DF1">
        <w:trPr>
          <w:trHeight w:val="567"/>
          <w:jc w:val="center"/>
        </w:trPr>
        <w:tc>
          <w:tcPr>
            <w:tcW w:w="1890" w:type="dxa"/>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rPr>
            </w:pPr>
            <w:r>
              <w:rPr>
                <w:rFonts w:asciiTheme="minorEastAsia" w:hAnsiTheme="minorEastAsia" w:cs="仿宋_GB2312" w:hint="eastAsia"/>
                <w:sz w:val="24"/>
                <w:szCs w:val="24"/>
              </w:rPr>
              <w:t>评分因素</w:t>
            </w:r>
          </w:p>
        </w:tc>
        <w:tc>
          <w:tcPr>
            <w:tcW w:w="6175" w:type="dxa"/>
            <w:vAlign w:val="center"/>
          </w:tcPr>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评分标准</w:t>
            </w:r>
          </w:p>
        </w:tc>
        <w:tc>
          <w:tcPr>
            <w:tcW w:w="967" w:type="dxa"/>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分值</w:t>
            </w:r>
          </w:p>
        </w:tc>
      </w:tr>
      <w:tr w:rsidR="008D6DF1">
        <w:trPr>
          <w:trHeight w:val="567"/>
          <w:jc w:val="center"/>
        </w:trPr>
        <w:tc>
          <w:tcPr>
            <w:tcW w:w="1890" w:type="dxa"/>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rPr>
            </w:pPr>
            <w:r>
              <w:rPr>
                <w:rFonts w:asciiTheme="minorEastAsia" w:hAnsiTheme="minorEastAsia" w:cs="仿宋_GB2312" w:hint="eastAsia"/>
                <w:sz w:val="24"/>
                <w:szCs w:val="24"/>
              </w:rPr>
              <w:t>投标文件</w:t>
            </w:r>
          </w:p>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rPr>
            </w:pPr>
            <w:r>
              <w:rPr>
                <w:rFonts w:asciiTheme="minorEastAsia" w:hAnsiTheme="minorEastAsia" w:cs="仿宋_GB2312" w:hint="eastAsia"/>
                <w:sz w:val="24"/>
                <w:szCs w:val="24"/>
              </w:rPr>
              <w:t>规范程度</w:t>
            </w:r>
          </w:p>
        </w:tc>
        <w:tc>
          <w:tcPr>
            <w:tcW w:w="6175" w:type="dxa"/>
            <w:vAlign w:val="center"/>
          </w:tcPr>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、装订规范、文字清晰、无差错</w:t>
            </w:r>
            <w:r>
              <w:rPr>
                <w:rFonts w:asciiTheme="minorEastAsia" w:hAnsiTheme="minorEastAsia" w:cs="仿宋_GB2312" w:hint="eastAsia"/>
                <w:sz w:val="24"/>
                <w:szCs w:val="24"/>
              </w:rPr>
              <w:t xml:space="preserve"> 3</w:t>
            </w:r>
            <w:r>
              <w:rPr>
                <w:rFonts w:asciiTheme="minorEastAsia" w:hAnsiTheme="minorEastAsia" w:cs="仿宋_GB2312" w:hint="eastAsia"/>
                <w:sz w:val="24"/>
                <w:szCs w:val="24"/>
              </w:rPr>
              <w:t>分。</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sz w:val="24"/>
                <w:szCs w:val="24"/>
              </w:rPr>
              <w:t>、所提供资料准确完整</w:t>
            </w:r>
            <w:r>
              <w:rPr>
                <w:rFonts w:asciiTheme="minorEastAsia" w:hAnsiTheme="minorEastAsia" w:cs="仿宋_GB2312" w:hint="eastAsia"/>
                <w:sz w:val="24"/>
                <w:szCs w:val="24"/>
              </w:rPr>
              <w:t xml:space="preserve"> 2 </w:t>
            </w:r>
            <w:r>
              <w:rPr>
                <w:rFonts w:asciiTheme="minorEastAsia" w:hAnsiTheme="minorEastAsia" w:cs="仿宋_GB2312" w:hint="eastAsia"/>
                <w:sz w:val="24"/>
                <w:szCs w:val="24"/>
              </w:rPr>
              <w:t>分。</w:t>
            </w:r>
          </w:p>
        </w:tc>
        <w:tc>
          <w:tcPr>
            <w:tcW w:w="967" w:type="dxa"/>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分</w:t>
            </w:r>
          </w:p>
        </w:tc>
      </w:tr>
      <w:tr w:rsidR="008D6DF1">
        <w:trPr>
          <w:trHeight w:val="567"/>
          <w:jc w:val="center"/>
        </w:trPr>
        <w:tc>
          <w:tcPr>
            <w:tcW w:w="1890" w:type="dxa"/>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rPr>
            </w:pPr>
            <w:r>
              <w:rPr>
                <w:rFonts w:asciiTheme="minorEastAsia" w:hAnsiTheme="minorEastAsia" w:cs="仿宋_GB2312" w:hint="eastAsia"/>
                <w:sz w:val="24"/>
                <w:szCs w:val="24"/>
              </w:rPr>
              <w:t>项目实施方案</w:t>
            </w:r>
          </w:p>
        </w:tc>
        <w:tc>
          <w:tcPr>
            <w:tcW w:w="6175" w:type="dxa"/>
            <w:vAlign w:val="center"/>
          </w:tcPr>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、符合环保施工要求的。依据施工组织方案里的不适用的漆桶密封完好情况、确保标线之外涂料不散落措施、垃圾清理措施等描述详细、明晰的得</w:t>
            </w:r>
            <w:r>
              <w:rPr>
                <w:rFonts w:asciiTheme="minorEastAsia" w:hAnsiTheme="minorEastAsia" w:cs="仿宋_GB2312" w:hint="eastAsia"/>
                <w:sz w:val="24"/>
                <w:szCs w:val="24"/>
              </w:rPr>
              <w:t>7</w:t>
            </w:r>
            <w:r>
              <w:rPr>
                <w:rFonts w:asciiTheme="minorEastAsia" w:hAnsiTheme="minorEastAsia" w:cs="仿宋_GB2312" w:hint="eastAsia"/>
                <w:sz w:val="24"/>
                <w:szCs w:val="24"/>
              </w:rPr>
              <w:t>分，一般得</w:t>
            </w:r>
            <w:r>
              <w:rPr>
                <w:rFonts w:asciiTheme="minorEastAsia" w:hAnsiTheme="minorEastAsia" w:cs="仿宋_GB2312" w:hint="eastAsia"/>
                <w:sz w:val="24"/>
                <w:szCs w:val="24"/>
              </w:rPr>
              <w:t>4</w:t>
            </w:r>
            <w:r>
              <w:rPr>
                <w:rFonts w:asciiTheme="minorEastAsia" w:hAnsiTheme="minorEastAsia" w:cs="仿宋_GB2312" w:hint="eastAsia"/>
                <w:sz w:val="24"/>
                <w:szCs w:val="24"/>
              </w:rPr>
              <w:t>分，有的得</w:t>
            </w:r>
            <w:r>
              <w:rPr>
                <w:rFonts w:asciiTheme="minorEastAsia" w:hAnsiTheme="minorEastAsia" w:cs="仿宋_GB2312" w:hint="eastAsia"/>
                <w:sz w:val="24"/>
                <w:szCs w:val="24"/>
              </w:rPr>
              <w:t>2</w:t>
            </w:r>
            <w:r>
              <w:rPr>
                <w:rFonts w:asciiTheme="minorEastAsia" w:hAnsiTheme="minorEastAsia" w:cs="仿宋_GB2312" w:hint="eastAsia"/>
                <w:sz w:val="24"/>
                <w:szCs w:val="24"/>
              </w:rPr>
              <w:t>分，没有的不得分。</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sz w:val="24"/>
                <w:szCs w:val="24"/>
              </w:rPr>
              <w:t>、施工保通措施科学的。依据施工组织方案里的高峰时期不施工，其他根据交通流量科学施工等措施全面、有效的得</w:t>
            </w:r>
            <w:r>
              <w:rPr>
                <w:rFonts w:asciiTheme="minorEastAsia" w:hAnsiTheme="minorEastAsia" w:cs="仿宋_GB2312" w:hint="eastAsia"/>
                <w:sz w:val="24"/>
                <w:szCs w:val="24"/>
              </w:rPr>
              <w:t>7</w:t>
            </w:r>
            <w:r>
              <w:rPr>
                <w:rFonts w:asciiTheme="minorEastAsia" w:hAnsiTheme="minorEastAsia" w:cs="仿宋_GB2312" w:hint="eastAsia"/>
                <w:sz w:val="24"/>
                <w:szCs w:val="24"/>
              </w:rPr>
              <w:t>分，一般得</w:t>
            </w:r>
            <w:r>
              <w:rPr>
                <w:rFonts w:asciiTheme="minorEastAsia" w:hAnsiTheme="minorEastAsia" w:cs="仿宋_GB2312" w:hint="eastAsia"/>
                <w:sz w:val="24"/>
                <w:szCs w:val="24"/>
              </w:rPr>
              <w:t>4</w:t>
            </w:r>
            <w:r>
              <w:rPr>
                <w:rFonts w:asciiTheme="minorEastAsia" w:hAnsiTheme="minorEastAsia" w:cs="仿宋_GB2312" w:hint="eastAsia"/>
                <w:sz w:val="24"/>
                <w:szCs w:val="24"/>
              </w:rPr>
              <w:t>分，有的得</w:t>
            </w:r>
            <w:r>
              <w:rPr>
                <w:rFonts w:asciiTheme="minorEastAsia" w:hAnsiTheme="minorEastAsia" w:cs="仿宋_GB2312" w:hint="eastAsia"/>
                <w:sz w:val="24"/>
                <w:szCs w:val="24"/>
              </w:rPr>
              <w:t>2</w:t>
            </w:r>
            <w:r>
              <w:rPr>
                <w:rFonts w:asciiTheme="minorEastAsia" w:hAnsiTheme="minorEastAsia" w:cs="仿宋_GB2312" w:hint="eastAsia"/>
                <w:sz w:val="24"/>
                <w:szCs w:val="24"/>
              </w:rPr>
              <w:t>分，没有的不得分。</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3</w:t>
            </w:r>
            <w:r>
              <w:rPr>
                <w:rFonts w:asciiTheme="minorEastAsia" w:hAnsiTheme="minorEastAsia" w:cs="仿宋_GB2312" w:hint="eastAsia"/>
                <w:sz w:val="24"/>
                <w:szCs w:val="24"/>
              </w:rPr>
              <w:t>、旧标线清除方法科学的。依据施工组织方案里的旧标线清除彻底又对路面损害小的措施合理、有效</w:t>
            </w:r>
            <w:r>
              <w:rPr>
                <w:rFonts w:asciiTheme="minorEastAsia" w:hAnsiTheme="minorEastAsia" w:cs="仿宋_GB2312" w:hint="eastAsia"/>
                <w:sz w:val="24"/>
                <w:szCs w:val="24"/>
              </w:rPr>
              <w:t>的得</w:t>
            </w:r>
            <w:r>
              <w:rPr>
                <w:rFonts w:asciiTheme="minorEastAsia" w:hAnsiTheme="minorEastAsia" w:cs="仿宋_GB2312" w:hint="eastAsia"/>
                <w:sz w:val="24"/>
                <w:szCs w:val="24"/>
              </w:rPr>
              <w:t>7</w:t>
            </w:r>
            <w:r>
              <w:rPr>
                <w:rFonts w:asciiTheme="minorEastAsia" w:hAnsiTheme="minorEastAsia" w:cs="仿宋_GB2312" w:hint="eastAsia"/>
                <w:sz w:val="24"/>
                <w:szCs w:val="24"/>
              </w:rPr>
              <w:t>分，一般得</w:t>
            </w:r>
            <w:r>
              <w:rPr>
                <w:rFonts w:asciiTheme="minorEastAsia" w:hAnsiTheme="minorEastAsia" w:cs="仿宋_GB2312" w:hint="eastAsia"/>
                <w:sz w:val="24"/>
                <w:szCs w:val="24"/>
              </w:rPr>
              <w:t>4</w:t>
            </w:r>
            <w:r>
              <w:rPr>
                <w:rFonts w:asciiTheme="minorEastAsia" w:hAnsiTheme="minorEastAsia" w:cs="仿宋_GB2312" w:hint="eastAsia"/>
                <w:sz w:val="24"/>
                <w:szCs w:val="24"/>
              </w:rPr>
              <w:t>分，有的得</w:t>
            </w:r>
            <w:r>
              <w:rPr>
                <w:rFonts w:asciiTheme="minorEastAsia" w:hAnsiTheme="minorEastAsia" w:cs="仿宋_GB2312" w:hint="eastAsia"/>
                <w:sz w:val="24"/>
                <w:szCs w:val="24"/>
              </w:rPr>
              <w:t>2</w:t>
            </w:r>
            <w:r>
              <w:rPr>
                <w:rFonts w:asciiTheme="minorEastAsia" w:hAnsiTheme="minorEastAsia" w:cs="仿宋_GB2312" w:hint="eastAsia"/>
                <w:sz w:val="24"/>
                <w:szCs w:val="24"/>
              </w:rPr>
              <w:t>分，没有的不得分。</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4</w:t>
            </w:r>
            <w:r>
              <w:rPr>
                <w:rFonts w:asciiTheme="minorEastAsia" w:hAnsiTheme="minorEastAsia" w:cs="仿宋_GB2312" w:hint="eastAsia"/>
                <w:sz w:val="24"/>
                <w:szCs w:val="24"/>
              </w:rPr>
              <w:t>、施工安全措施科学的，依据施工组织方案里的施工安全要求，既能保证施工人员安全又能保证他人安全措施合理合理、有效的得</w:t>
            </w:r>
            <w:r>
              <w:rPr>
                <w:rFonts w:asciiTheme="minorEastAsia" w:hAnsiTheme="minorEastAsia" w:cs="仿宋_GB2312" w:hint="eastAsia"/>
                <w:sz w:val="24"/>
                <w:szCs w:val="24"/>
              </w:rPr>
              <w:t>7</w:t>
            </w:r>
            <w:r>
              <w:rPr>
                <w:rFonts w:asciiTheme="minorEastAsia" w:hAnsiTheme="minorEastAsia" w:cs="仿宋_GB2312" w:hint="eastAsia"/>
                <w:sz w:val="24"/>
                <w:szCs w:val="24"/>
              </w:rPr>
              <w:t>分，一般得</w:t>
            </w:r>
            <w:r>
              <w:rPr>
                <w:rFonts w:asciiTheme="minorEastAsia" w:hAnsiTheme="minorEastAsia" w:cs="仿宋_GB2312" w:hint="eastAsia"/>
                <w:sz w:val="24"/>
                <w:szCs w:val="24"/>
              </w:rPr>
              <w:t>4</w:t>
            </w:r>
            <w:r>
              <w:rPr>
                <w:rFonts w:asciiTheme="minorEastAsia" w:hAnsiTheme="minorEastAsia" w:cs="仿宋_GB2312" w:hint="eastAsia"/>
                <w:sz w:val="24"/>
                <w:szCs w:val="24"/>
              </w:rPr>
              <w:t>分，有的得</w:t>
            </w:r>
            <w:r>
              <w:rPr>
                <w:rFonts w:asciiTheme="minorEastAsia" w:hAnsiTheme="minorEastAsia" w:cs="仿宋_GB2312" w:hint="eastAsia"/>
                <w:sz w:val="24"/>
                <w:szCs w:val="24"/>
              </w:rPr>
              <w:t>2</w:t>
            </w:r>
            <w:r>
              <w:rPr>
                <w:rFonts w:asciiTheme="minorEastAsia" w:hAnsiTheme="minorEastAsia" w:cs="仿宋_GB2312" w:hint="eastAsia"/>
                <w:sz w:val="24"/>
                <w:szCs w:val="24"/>
              </w:rPr>
              <w:t>分，没有的不得分。</w:t>
            </w:r>
          </w:p>
          <w:p w:rsidR="008D6DF1" w:rsidRDefault="00540CFC">
            <w:pPr>
              <w:tabs>
                <w:tab w:val="left" w:pos="1260"/>
              </w:tabs>
              <w:autoSpaceDE w:val="0"/>
              <w:autoSpaceDN w:val="0"/>
              <w:spacing w:line="140" w:lineRule="atLeast"/>
              <w:contextualSpacing/>
              <w:rPr>
                <w:rFonts w:asciiTheme="minorEastAsia" w:hAnsiTheme="minorEastAsia" w:cs="仿宋_GB2312"/>
                <w:sz w:val="24"/>
                <w:szCs w:val="24"/>
              </w:rPr>
            </w:pPr>
            <w:r>
              <w:rPr>
                <w:rFonts w:asciiTheme="minorEastAsia" w:hAnsiTheme="minorEastAsia" w:cs="仿宋_GB2312" w:hint="eastAsia"/>
                <w:sz w:val="24"/>
                <w:szCs w:val="24"/>
              </w:rPr>
              <w:t>5</w:t>
            </w:r>
            <w:r>
              <w:rPr>
                <w:rFonts w:asciiTheme="minorEastAsia" w:hAnsiTheme="minorEastAsia" w:cs="仿宋_GB2312" w:hint="eastAsia"/>
                <w:sz w:val="24"/>
                <w:szCs w:val="24"/>
              </w:rPr>
              <w:t>、确保施划标线符合国标要求的。依据施工组织方案国标要求施划标线措施及确保施标线科学的措施内容完整、合理程度高的得</w:t>
            </w:r>
            <w:r>
              <w:rPr>
                <w:rFonts w:asciiTheme="minorEastAsia" w:hAnsiTheme="minorEastAsia" w:cs="仿宋_GB2312" w:hint="eastAsia"/>
                <w:sz w:val="24"/>
                <w:szCs w:val="24"/>
              </w:rPr>
              <w:t>7</w:t>
            </w:r>
            <w:r>
              <w:rPr>
                <w:rFonts w:asciiTheme="minorEastAsia" w:hAnsiTheme="minorEastAsia" w:cs="仿宋_GB2312" w:hint="eastAsia"/>
                <w:sz w:val="24"/>
                <w:szCs w:val="24"/>
              </w:rPr>
              <w:t>分，一般得</w:t>
            </w:r>
            <w:r>
              <w:rPr>
                <w:rFonts w:asciiTheme="minorEastAsia" w:hAnsiTheme="minorEastAsia" w:cs="仿宋_GB2312" w:hint="eastAsia"/>
                <w:sz w:val="24"/>
                <w:szCs w:val="24"/>
              </w:rPr>
              <w:t>4</w:t>
            </w:r>
            <w:r>
              <w:rPr>
                <w:rFonts w:asciiTheme="minorEastAsia" w:hAnsiTheme="minorEastAsia" w:cs="仿宋_GB2312" w:hint="eastAsia"/>
                <w:sz w:val="24"/>
                <w:szCs w:val="24"/>
              </w:rPr>
              <w:t>分，有的得</w:t>
            </w:r>
            <w:r>
              <w:rPr>
                <w:rFonts w:asciiTheme="minorEastAsia" w:hAnsiTheme="minorEastAsia" w:cs="仿宋_GB2312" w:hint="eastAsia"/>
                <w:sz w:val="24"/>
                <w:szCs w:val="24"/>
              </w:rPr>
              <w:t>2</w:t>
            </w:r>
            <w:r>
              <w:rPr>
                <w:rFonts w:asciiTheme="minorEastAsia" w:hAnsiTheme="minorEastAsia" w:cs="仿宋_GB2312" w:hint="eastAsia"/>
                <w:sz w:val="24"/>
                <w:szCs w:val="24"/>
              </w:rPr>
              <w:t>分，没有的不得分。</w:t>
            </w:r>
          </w:p>
        </w:tc>
        <w:tc>
          <w:tcPr>
            <w:tcW w:w="967" w:type="dxa"/>
            <w:vAlign w:val="center"/>
          </w:tcPr>
          <w:p w:rsidR="008D6DF1" w:rsidRDefault="00540CFC">
            <w:pPr>
              <w:tabs>
                <w:tab w:val="left" w:pos="1260"/>
              </w:tabs>
              <w:autoSpaceDE w:val="0"/>
              <w:autoSpaceDN w:val="0"/>
              <w:spacing w:line="360" w:lineRule="auto"/>
              <w:contextualSpacing/>
              <w:jc w:val="center"/>
              <w:rPr>
                <w:rFonts w:asciiTheme="minorEastAsia" w:hAnsiTheme="minorEastAsia" w:cs="仿宋_GB2312"/>
                <w:sz w:val="24"/>
                <w:szCs w:val="24"/>
                <w:lang w:val="zh-CN"/>
              </w:rPr>
            </w:pPr>
            <w:r>
              <w:rPr>
                <w:rFonts w:asciiTheme="minorEastAsia" w:hAnsiTheme="minorEastAsia" w:cs="仿宋_GB2312" w:hint="eastAsia"/>
                <w:sz w:val="24"/>
                <w:szCs w:val="24"/>
              </w:rPr>
              <w:t>35</w:t>
            </w:r>
            <w:r>
              <w:rPr>
                <w:rFonts w:asciiTheme="minorEastAsia" w:hAnsiTheme="minorEastAsia" w:cs="仿宋_GB2312" w:hint="eastAsia"/>
                <w:sz w:val="24"/>
                <w:szCs w:val="24"/>
                <w:lang w:val="zh-CN"/>
              </w:rPr>
              <w:t>分</w:t>
            </w:r>
          </w:p>
        </w:tc>
      </w:tr>
    </w:tbl>
    <w:p w:rsidR="008D6DF1" w:rsidRDefault="00540CFC">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D6DF1">
        <w:trPr>
          <w:trHeight w:val="557"/>
        </w:trPr>
        <w:tc>
          <w:tcPr>
            <w:tcW w:w="721" w:type="dxa"/>
            <w:vAlign w:val="center"/>
          </w:tcPr>
          <w:p w:rsidR="008D6DF1" w:rsidRDefault="00540CFC">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8D6DF1" w:rsidRDefault="00540CFC">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8D6DF1" w:rsidRDefault="00540CFC">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8D6DF1" w:rsidRDefault="00540CFC">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8D6DF1">
        <w:trPr>
          <w:trHeight w:val="891"/>
        </w:trPr>
        <w:tc>
          <w:tcPr>
            <w:tcW w:w="721" w:type="dxa"/>
            <w:vAlign w:val="center"/>
          </w:tcPr>
          <w:p w:rsidR="008D6DF1" w:rsidRDefault="00540CFC">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8D6DF1" w:rsidRDefault="00540CFC">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8D6DF1" w:rsidRDefault="00540CFC">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8D6DF1" w:rsidRDefault="00540CFC">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8D6DF1" w:rsidRDefault="00540CFC">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8D6DF1" w:rsidRDefault="008D6DF1">
            <w:pPr>
              <w:jc w:val="center"/>
              <w:rPr>
                <w:rFonts w:ascii="宋体" w:hAnsi="宋体"/>
                <w:b/>
                <w:color w:val="000000"/>
                <w:sz w:val="24"/>
                <w:szCs w:val="24"/>
                <w:lang w:val="en-GB"/>
              </w:rPr>
            </w:pPr>
          </w:p>
        </w:tc>
      </w:tr>
      <w:tr w:rsidR="008D6DF1">
        <w:trPr>
          <w:trHeight w:val="1414"/>
        </w:trPr>
        <w:tc>
          <w:tcPr>
            <w:tcW w:w="721" w:type="dxa"/>
            <w:vAlign w:val="center"/>
          </w:tcPr>
          <w:p w:rsidR="008D6DF1" w:rsidRDefault="00540CFC">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8D6DF1" w:rsidRDefault="00540CFC">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8D6DF1" w:rsidRDefault="00540CFC">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8D6DF1" w:rsidRDefault="00540CFC">
            <w:pPr>
              <w:jc w:val="center"/>
              <w:rPr>
                <w:rFonts w:ascii="宋体" w:hAnsi="宋体"/>
                <w:b/>
                <w:sz w:val="24"/>
                <w:szCs w:val="24"/>
                <w:lang w:val="en-GB"/>
              </w:rPr>
            </w:pPr>
            <w:r>
              <w:rPr>
                <w:rFonts w:ascii="宋体" w:hAnsi="宋体" w:hint="eastAsia"/>
                <w:sz w:val="24"/>
                <w:szCs w:val="24"/>
              </w:rPr>
              <w:t>（不再享受序号</w:t>
            </w:r>
            <w:r>
              <w:rPr>
                <w:rFonts w:ascii="宋体" w:hAnsi="宋体" w:hint="eastAsia"/>
                <w:sz w:val="24"/>
                <w:szCs w:val="24"/>
              </w:rPr>
              <w:t>3</w:t>
            </w:r>
            <w:r>
              <w:rPr>
                <w:rFonts w:ascii="宋体" w:hAnsi="宋体" w:hint="eastAsia"/>
                <w:sz w:val="24"/>
                <w:szCs w:val="24"/>
              </w:rPr>
              <w:t>的价格折扣）</w:t>
            </w:r>
          </w:p>
        </w:tc>
        <w:tc>
          <w:tcPr>
            <w:tcW w:w="2835" w:type="dxa"/>
            <w:vMerge/>
            <w:shd w:val="clear" w:color="auto" w:fill="auto"/>
          </w:tcPr>
          <w:p w:rsidR="008D6DF1" w:rsidRDefault="008D6DF1">
            <w:pPr>
              <w:rPr>
                <w:rFonts w:ascii="宋体" w:hAnsi="宋体"/>
                <w:color w:val="000000"/>
                <w:sz w:val="24"/>
                <w:szCs w:val="24"/>
                <w:lang w:val="en-GB"/>
              </w:rPr>
            </w:pPr>
          </w:p>
        </w:tc>
      </w:tr>
      <w:tr w:rsidR="008D6DF1">
        <w:trPr>
          <w:trHeight w:val="707"/>
        </w:trPr>
        <w:tc>
          <w:tcPr>
            <w:tcW w:w="721" w:type="dxa"/>
            <w:vAlign w:val="center"/>
          </w:tcPr>
          <w:p w:rsidR="008D6DF1" w:rsidRDefault="00540CFC">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8D6DF1" w:rsidRDefault="00540CFC">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w:t>
            </w:r>
            <w:r>
              <w:rPr>
                <w:rFonts w:ascii="宋体" w:hAnsi="宋体" w:hint="eastAsia"/>
                <w:color w:val="000000"/>
                <w:sz w:val="24"/>
                <w:szCs w:val="24"/>
                <w:lang w:val="en-GB"/>
              </w:rPr>
              <w:lastRenderedPageBreak/>
              <w:t>议合同金额占联合体协议合同总金额</w:t>
            </w:r>
            <w:r>
              <w:rPr>
                <w:rFonts w:ascii="宋体" w:hAnsi="宋体" w:hint="eastAsia"/>
                <w:color w:val="000000"/>
                <w:sz w:val="24"/>
                <w:szCs w:val="24"/>
                <w:lang w:val="en-GB"/>
              </w:rPr>
              <w:t>30%</w:t>
            </w:r>
            <w:r>
              <w:rPr>
                <w:rFonts w:ascii="宋体" w:hAnsi="宋体" w:hint="eastAsia"/>
                <w:color w:val="000000"/>
                <w:sz w:val="24"/>
                <w:szCs w:val="24"/>
                <w:lang w:val="en-GB"/>
              </w:rPr>
              <w:t>以上的</w:t>
            </w:r>
          </w:p>
        </w:tc>
        <w:tc>
          <w:tcPr>
            <w:tcW w:w="2552" w:type="dxa"/>
            <w:vAlign w:val="center"/>
          </w:tcPr>
          <w:p w:rsidR="008D6DF1" w:rsidRDefault="00540CFC">
            <w:pPr>
              <w:jc w:val="center"/>
              <w:rPr>
                <w:rFonts w:ascii="宋体" w:hAnsi="宋体"/>
                <w:color w:val="000000"/>
                <w:sz w:val="24"/>
                <w:szCs w:val="24"/>
                <w:lang w:val="en-GB"/>
              </w:rPr>
            </w:pPr>
            <w:r>
              <w:rPr>
                <w:rFonts w:ascii="宋体" w:hAnsi="宋体" w:hint="eastAsia"/>
                <w:color w:val="000000"/>
                <w:sz w:val="24"/>
                <w:szCs w:val="24"/>
                <w:lang w:val="en-GB"/>
              </w:rPr>
              <w:lastRenderedPageBreak/>
              <w:t>对联合体总金额扣除</w:t>
            </w:r>
          </w:p>
          <w:p w:rsidR="008D6DF1" w:rsidRDefault="00540CFC">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8D6DF1" w:rsidRDefault="00540CFC">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8D6DF1" w:rsidRDefault="008D6DF1">
            <w:pPr>
              <w:jc w:val="center"/>
              <w:rPr>
                <w:rFonts w:ascii="宋体" w:hAnsi="宋体"/>
                <w:b/>
                <w:color w:val="000000"/>
                <w:sz w:val="24"/>
                <w:szCs w:val="24"/>
                <w:lang w:val="en-GB"/>
              </w:rPr>
            </w:pPr>
          </w:p>
        </w:tc>
      </w:tr>
      <w:tr w:rsidR="008D6DF1">
        <w:trPr>
          <w:trHeight w:val="707"/>
        </w:trPr>
        <w:tc>
          <w:tcPr>
            <w:tcW w:w="721" w:type="dxa"/>
            <w:vAlign w:val="center"/>
          </w:tcPr>
          <w:p w:rsidR="008D6DF1" w:rsidRDefault="00540CFC">
            <w:pPr>
              <w:jc w:val="center"/>
              <w:rPr>
                <w:rFonts w:ascii="宋体" w:hAnsi="宋体"/>
                <w:b/>
                <w:color w:val="000000"/>
                <w:sz w:val="24"/>
                <w:szCs w:val="24"/>
                <w:lang w:val="en-GB"/>
              </w:rPr>
            </w:pPr>
            <w:r>
              <w:rPr>
                <w:rFonts w:ascii="宋体" w:hAnsi="宋体" w:hint="eastAsia"/>
                <w:b/>
                <w:color w:val="000000"/>
                <w:sz w:val="24"/>
                <w:szCs w:val="24"/>
                <w:lang w:val="en-GB"/>
              </w:rPr>
              <w:lastRenderedPageBreak/>
              <w:t>4</w:t>
            </w:r>
          </w:p>
        </w:tc>
        <w:tc>
          <w:tcPr>
            <w:tcW w:w="2823" w:type="dxa"/>
            <w:vAlign w:val="center"/>
          </w:tcPr>
          <w:p w:rsidR="008D6DF1" w:rsidRDefault="00540CFC">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8D6DF1" w:rsidRDefault="00540CFC">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D6DF1" w:rsidRDefault="00540CFC">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D6DF1" w:rsidRDefault="00540CFC">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8D6DF1">
        <w:trPr>
          <w:trHeight w:val="707"/>
        </w:trPr>
        <w:tc>
          <w:tcPr>
            <w:tcW w:w="721" w:type="dxa"/>
            <w:vAlign w:val="center"/>
          </w:tcPr>
          <w:p w:rsidR="008D6DF1" w:rsidRDefault="00540CFC">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8D6DF1" w:rsidRDefault="00540CFC">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8D6DF1" w:rsidRDefault="00540CFC">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D6DF1" w:rsidRDefault="00540CFC">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D6DF1" w:rsidRDefault="00540CFC">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8D6DF1">
        <w:trPr>
          <w:trHeight w:val="977"/>
        </w:trPr>
        <w:tc>
          <w:tcPr>
            <w:tcW w:w="8931" w:type="dxa"/>
            <w:gridSpan w:val="4"/>
            <w:vAlign w:val="center"/>
          </w:tcPr>
          <w:p w:rsidR="008D6DF1" w:rsidRDefault="00540CFC">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、中小企业应在投标文件提供《中小企业声明函》。监狱企业应当在投标文件中提供由省级以上监狱管理局、戒毒管理局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出具的属于监狱企业的证明文件。残疾人福利性单位应当在投标文件中提供《残疾人福利性单位声明函》。</w:t>
            </w:r>
          </w:p>
          <w:p w:rsidR="008D6DF1" w:rsidRDefault="00540CFC">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8D6DF1" w:rsidRDefault="00540CFC" w:rsidP="00331A58">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评标价格的最低价</w:t>
            </w:r>
          </w:p>
          <w:p w:rsidR="008D6DF1" w:rsidRDefault="00540CFC" w:rsidP="00331A58">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8D6DF1" w:rsidRDefault="00540CFC">
      <w:pPr>
        <w:spacing w:line="360" w:lineRule="auto"/>
        <w:rPr>
          <w:rFonts w:ascii="宋体" w:hAnsi="宋体"/>
          <w:bCs/>
          <w:sz w:val="24"/>
          <w:szCs w:val="24"/>
          <w:lang w:val="en-GB"/>
        </w:rPr>
      </w:pPr>
      <w:r>
        <w:rPr>
          <w:rFonts w:ascii="宋体" w:hAnsi="宋体" w:hint="eastAsia"/>
          <w:bCs/>
          <w:sz w:val="24"/>
          <w:szCs w:val="24"/>
          <w:lang w:val="en-GB"/>
        </w:rPr>
        <w:t>备注：</w:t>
      </w:r>
    </w:p>
    <w:p w:rsidR="008D6DF1" w:rsidRDefault="00540CFC">
      <w:pPr>
        <w:spacing w:line="360" w:lineRule="auto"/>
        <w:ind w:firstLineChars="200" w:firstLine="480"/>
        <w:rPr>
          <w:rFonts w:ascii="宋体" w:hAnsi="宋体"/>
          <w:bCs/>
          <w:sz w:val="24"/>
          <w:szCs w:val="24"/>
          <w:lang w:val="en-GB"/>
        </w:rPr>
      </w:pPr>
      <w:r>
        <w:rPr>
          <w:rFonts w:ascii="宋体" w:hAnsi="宋体" w:hint="eastAsia"/>
          <w:bCs/>
          <w:sz w:val="24"/>
          <w:szCs w:val="24"/>
          <w:lang w:val="en-GB"/>
        </w:rPr>
        <w:t>a</w:t>
      </w:r>
      <w:r>
        <w:rPr>
          <w:rFonts w:ascii="宋体" w:hAnsi="宋体" w:hint="eastAsia"/>
          <w:bCs/>
          <w:sz w:val="24"/>
          <w:szCs w:val="24"/>
          <w:lang w:val="en-GB"/>
        </w:rPr>
        <w:t>、不接受联合体投标的项目，本表中第</w:t>
      </w:r>
      <w:r>
        <w:rPr>
          <w:rFonts w:ascii="宋体" w:hAnsi="宋体" w:hint="eastAsia"/>
          <w:bCs/>
          <w:sz w:val="24"/>
          <w:szCs w:val="24"/>
          <w:lang w:val="en-GB"/>
        </w:rPr>
        <w:t>2</w:t>
      </w:r>
      <w:r>
        <w:rPr>
          <w:rFonts w:ascii="宋体" w:hAnsi="宋体" w:hint="eastAsia"/>
          <w:bCs/>
          <w:sz w:val="24"/>
          <w:szCs w:val="24"/>
          <w:lang w:val="en-GB"/>
        </w:rPr>
        <w:t>项、第</w:t>
      </w:r>
      <w:r>
        <w:rPr>
          <w:rFonts w:ascii="宋体" w:hAnsi="宋体" w:hint="eastAsia"/>
          <w:bCs/>
          <w:sz w:val="24"/>
          <w:szCs w:val="24"/>
          <w:lang w:val="en-GB"/>
        </w:rPr>
        <w:t>3</w:t>
      </w:r>
      <w:r>
        <w:rPr>
          <w:rFonts w:ascii="宋体" w:hAnsi="宋体" w:hint="eastAsia"/>
          <w:bCs/>
          <w:sz w:val="24"/>
          <w:szCs w:val="24"/>
          <w:lang w:val="en-GB"/>
        </w:rPr>
        <w:t>项情形不适用。</w:t>
      </w:r>
    </w:p>
    <w:p w:rsidR="008D6DF1" w:rsidRDefault="00540CFC">
      <w:pPr>
        <w:spacing w:line="360" w:lineRule="auto"/>
        <w:ind w:firstLineChars="200" w:firstLine="480"/>
        <w:rPr>
          <w:rFonts w:ascii="宋体" w:hAnsi="宋体"/>
          <w:bCs/>
          <w:sz w:val="24"/>
          <w:szCs w:val="24"/>
          <w:lang w:val="en-GB"/>
        </w:rPr>
      </w:pPr>
      <w:r>
        <w:rPr>
          <w:rFonts w:ascii="宋体" w:hAnsi="宋体" w:hint="eastAsia"/>
          <w:bCs/>
          <w:sz w:val="24"/>
          <w:szCs w:val="24"/>
          <w:lang w:val="en-GB"/>
        </w:rPr>
        <w:t>b</w:t>
      </w:r>
      <w:r>
        <w:rPr>
          <w:rFonts w:ascii="宋体" w:hAnsi="宋体" w:hint="eastAsia"/>
          <w:bCs/>
          <w:sz w:val="24"/>
          <w:szCs w:val="24"/>
          <w:lang w:val="en-GB"/>
        </w:rPr>
        <w:t>、小型和微型企业产品包括货物及其提供的服务与工程。</w:t>
      </w:r>
    </w:p>
    <w:p w:rsidR="008D6DF1" w:rsidRDefault="00540CFC">
      <w:pPr>
        <w:spacing w:line="360" w:lineRule="auto"/>
        <w:ind w:firstLineChars="200" w:firstLine="480"/>
        <w:rPr>
          <w:rFonts w:ascii="宋体" w:hAnsi="宋体"/>
          <w:bCs/>
          <w:sz w:val="24"/>
          <w:szCs w:val="24"/>
          <w:lang w:val="en-GB"/>
        </w:rPr>
      </w:pPr>
      <w:r>
        <w:rPr>
          <w:rFonts w:ascii="宋体" w:hAnsi="宋体" w:hint="eastAsia"/>
          <w:bCs/>
          <w:sz w:val="24"/>
          <w:szCs w:val="24"/>
          <w:lang w:val="en-GB"/>
        </w:rPr>
        <w:t>c</w:t>
      </w:r>
      <w:r>
        <w:rPr>
          <w:rFonts w:ascii="宋体" w:hAnsi="宋体" w:hint="eastAsia"/>
          <w:bCs/>
          <w:sz w:val="24"/>
          <w:szCs w:val="24"/>
          <w:lang w:val="en-GB"/>
        </w:rPr>
        <w:t>、中小企业、残疾人福利性单位提供其他企业制造的货物的，则该货物的制造商也必须为上述企业，否则不能享受价格优惠。</w:t>
      </w:r>
    </w:p>
    <w:p w:rsidR="008D6DF1" w:rsidRDefault="00540CFC">
      <w:pPr>
        <w:spacing w:line="360" w:lineRule="auto"/>
        <w:ind w:firstLineChars="200" w:firstLine="480"/>
        <w:rPr>
          <w:rFonts w:ascii="宋体" w:hAnsi="宋体"/>
          <w:bCs/>
          <w:sz w:val="24"/>
          <w:szCs w:val="24"/>
          <w:lang w:val="en-GB"/>
        </w:rPr>
      </w:pPr>
      <w:r>
        <w:rPr>
          <w:rFonts w:ascii="宋体" w:hAnsi="宋体" w:hint="eastAsia"/>
          <w:bCs/>
          <w:sz w:val="24"/>
          <w:szCs w:val="24"/>
          <w:lang w:val="en-GB"/>
        </w:rPr>
        <w:t>d</w:t>
      </w:r>
      <w:r>
        <w:rPr>
          <w:rFonts w:ascii="宋体" w:hAnsi="宋体" w:hint="eastAsia"/>
          <w:bCs/>
          <w:sz w:val="24"/>
          <w:szCs w:val="24"/>
          <w:lang w:val="en-GB"/>
        </w:rPr>
        <w:t>、残疾人福利性单位属于小型、微型企业的，不重复享受政策。</w:t>
      </w:r>
    </w:p>
    <w:p w:rsidR="008D6DF1" w:rsidRDefault="00540CFC">
      <w:pPr>
        <w:pStyle w:val="a8"/>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分值汇总计算错误的；</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分项评分超出评分标准范围的；</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评标委员会成员对客观评审因素评分不一致的；</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经评标委员会认定评分畸高、畸低的。</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w:t>
      </w:r>
      <w:r>
        <w:rPr>
          <w:rFonts w:asciiTheme="minorEastAsia" w:hAnsiTheme="minorEastAsia" w:cs="仿宋_GB2312"/>
          <w:sz w:val="24"/>
          <w:szCs w:val="24"/>
          <w:lang w:val="zh-CN"/>
        </w:rPr>
        <w:lastRenderedPageBreak/>
        <w:t>标结果，并在评标报告中记载；评标报告签署后，采购人或者采购代理机构发现存在以上情形之一的，应当组织原评标委员会进行重新评审，重新评审改变评标结果的，书面报告本级财政部门。</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8D6DF1" w:rsidRDefault="00540CFC">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8</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8D6DF1" w:rsidRDefault="00540CF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w:t>
      </w:r>
      <w:r>
        <w:rPr>
          <w:rFonts w:asciiTheme="minorEastAsia" w:hAnsiTheme="minorEastAsia" w:cs="仿宋_GB2312"/>
          <w:sz w:val="24"/>
          <w:szCs w:val="24"/>
          <w:lang w:val="zh-CN"/>
        </w:rPr>
        <w:t>会成员对需要共同认定的事项存在争议的，应当按照少数服从多数的原则作出结论。持不同意见的评标委员会成员应当在评标报告上签署不同意见及理由，否则视为同意评标报告。</w:t>
      </w:r>
    </w:p>
    <w:p w:rsidR="008D6DF1" w:rsidRDefault="00540CF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8D6DF1" w:rsidRDefault="008D6DF1">
      <w:pPr>
        <w:adjustRightInd w:val="0"/>
        <w:snapToGrid w:val="0"/>
        <w:spacing w:line="360" w:lineRule="auto"/>
        <w:ind w:firstLineChars="200" w:firstLine="420"/>
        <w:rPr>
          <w:rFonts w:ascii="宋体" w:hAnsi="宋体" w:cs="Courier New"/>
          <w:szCs w:val="21"/>
        </w:rPr>
      </w:pPr>
    </w:p>
    <w:p w:rsidR="008D6DF1" w:rsidRDefault="008D6DF1">
      <w:pPr>
        <w:adjustRightInd w:val="0"/>
        <w:snapToGrid w:val="0"/>
        <w:spacing w:line="360" w:lineRule="auto"/>
        <w:ind w:firstLineChars="200" w:firstLine="420"/>
        <w:rPr>
          <w:rFonts w:ascii="宋体" w:hAnsi="宋体" w:cs="Courier New"/>
          <w:szCs w:val="21"/>
        </w:rPr>
      </w:pPr>
    </w:p>
    <w:p w:rsidR="008D6DF1" w:rsidRDefault="008D6DF1">
      <w:pPr>
        <w:adjustRightInd w:val="0"/>
        <w:snapToGrid w:val="0"/>
        <w:spacing w:line="360" w:lineRule="auto"/>
        <w:ind w:firstLineChars="200" w:firstLine="420"/>
        <w:rPr>
          <w:rFonts w:ascii="宋体" w:hAnsi="宋体" w:cs="Courier New"/>
          <w:szCs w:val="21"/>
        </w:rPr>
      </w:pPr>
    </w:p>
    <w:p w:rsidR="008D6DF1" w:rsidRDefault="008D6DF1">
      <w:pPr>
        <w:adjustRightInd w:val="0"/>
        <w:snapToGrid w:val="0"/>
        <w:spacing w:line="360" w:lineRule="auto"/>
        <w:rPr>
          <w:rFonts w:ascii="宋体" w:hAnsi="宋体" w:cs="Courier New"/>
          <w:szCs w:val="21"/>
        </w:rPr>
      </w:pPr>
    </w:p>
    <w:p w:rsidR="008D6DF1" w:rsidRDefault="008D6DF1">
      <w:pPr>
        <w:pStyle w:val="a0"/>
        <w:ind w:firstLine="340"/>
        <w:rPr>
          <w:rFonts w:hAnsi="宋体" w:cs="Courier New"/>
          <w:szCs w:val="21"/>
        </w:rPr>
      </w:pPr>
    </w:p>
    <w:p w:rsidR="008D6DF1" w:rsidRDefault="008D6DF1">
      <w:pPr>
        <w:pStyle w:val="a0"/>
        <w:ind w:firstLine="340"/>
        <w:rPr>
          <w:rFonts w:hAnsi="宋体" w:cs="Courier New"/>
          <w:szCs w:val="21"/>
        </w:rPr>
      </w:pPr>
    </w:p>
    <w:p w:rsidR="008D6DF1" w:rsidRDefault="008D6DF1">
      <w:pPr>
        <w:pStyle w:val="a8"/>
        <w:spacing w:line="360" w:lineRule="auto"/>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contextualSpacing/>
        <w:rPr>
          <w:rFonts w:asciiTheme="majorEastAsia" w:eastAsiaTheme="majorEastAsia" w:hAnsiTheme="majorEastAsia" w:cs="宋体"/>
          <w:b/>
          <w:kern w:val="0"/>
          <w:sz w:val="36"/>
          <w:szCs w:val="36"/>
        </w:rPr>
      </w:pPr>
    </w:p>
    <w:p w:rsidR="008D6DF1" w:rsidRDefault="008D6DF1">
      <w:pPr>
        <w:pStyle w:val="a8"/>
        <w:spacing w:line="360" w:lineRule="auto"/>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contextualSpacing/>
        <w:jc w:val="center"/>
        <w:rPr>
          <w:rFonts w:asciiTheme="majorEastAsia" w:eastAsiaTheme="majorEastAsia" w:hAnsiTheme="majorEastAsia" w:cs="宋体"/>
          <w:b/>
          <w:kern w:val="0"/>
          <w:sz w:val="36"/>
          <w:szCs w:val="36"/>
        </w:rPr>
      </w:pPr>
    </w:p>
    <w:p w:rsidR="008D6DF1" w:rsidRDefault="008D6DF1">
      <w:pPr>
        <w:pStyle w:val="a8"/>
        <w:spacing w:line="360" w:lineRule="auto"/>
        <w:contextualSpacing/>
        <w:jc w:val="center"/>
        <w:rPr>
          <w:rFonts w:asciiTheme="majorEastAsia" w:eastAsiaTheme="majorEastAsia" w:hAnsiTheme="majorEastAsia" w:cs="宋体"/>
          <w:b/>
          <w:kern w:val="0"/>
          <w:sz w:val="36"/>
          <w:szCs w:val="36"/>
        </w:rPr>
      </w:pPr>
    </w:p>
    <w:p w:rsidR="008D6DF1" w:rsidRDefault="00540CFC">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8D6DF1" w:rsidRDefault="008D6DF1">
      <w:pPr>
        <w:spacing w:line="360" w:lineRule="auto"/>
        <w:jc w:val="center"/>
        <w:rPr>
          <w:rFonts w:ascii="宋体" w:hAnsi="宋体" w:cs="微软雅黑"/>
          <w:b/>
          <w:bCs/>
          <w:szCs w:val="21"/>
        </w:rPr>
      </w:pPr>
    </w:p>
    <w:p w:rsidR="008D6DF1" w:rsidRDefault="00540CFC">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8D6DF1" w:rsidRDefault="00540CFC">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8D6DF1" w:rsidRDefault="00540CFC">
      <w:pPr>
        <w:spacing w:line="360" w:lineRule="auto"/>
        <w:ind w:firstLine="2530"/>
        <w:contextualSpacing/>
        <w:rPr>
          <w:rFonts w:ascii="Cambria" w:eastAsia="Cambria" w:hAnsi="Cambria" w:cs="宋体"/>
          <w:b/>
          <w:sz w:val="36"/>
          <w:szCs w:val="36"/>
        </w:rPr>
      </w:pPr>
      <w:r>
        <w:rPr>
          <w:rFonts w:ascii="宋体" w:eastAsia="宋体" w:hAnsi="宋体" w:cs="宋体" w:hint="eastAsia"/>
          <w:b/>
          <w:sz w:val="36"/>
          <w:szCs w:val="36"/>
        </w:rPr>
        <w:t>（一）合同一般条款</w:t>
      </w:r>
    </w:p>
    <w:p w:rsidR="008D6DF1" w:rsidRDefault="00540CFC">
      <w:pPr>
        <w:spacing w:line="360" w:lineRule="auto"/>
        <w:ind w:firstLine="480"/>
        <w:rPr>
          <w:rFonts w:ascii="宋体" w:hAnsi="宋体" w:cs="宋体"/>
          <w:sz w:val="24"/>
        </w:rPr>
      </w:pPr>
      <w:r>
        <w:rPr>
          <w:rFonts w:ascii="宋体" w:hAnsi="宋体" w:cs="宋体"/>
          <w:sz w:val="24"/>
        </w:rPr>
        <w:t xml:space="preserve">1. </w:t>
      </w:r>
      <w:r>
        <w:rPr>
          <w:rFonts w:ascii="宋体" w:hAnsi="宋体" w:cs="宋体" w:hint="eastAsia"/>
          <w:sz w:val="24"/>
        </w:rPr>
        <w:t>定义</w:t>
      </w:r>
    </w:p>
    <w:p w:rsidR="008D6DF1" w:rsidRDefault="00540CFC">
      <w:pPr>
        <w:spacing w:line="360" w:lineRule="auto"/>
        <w:ind w:firstLine="480"/>
        <w:rPr>
          <w:rFonts w:ascii="宋体" w:hAnsi="宋体" w:cs="宋体"/>
          <w:sz w:val="24"/>
        </w:rPr>
      </w:pPr>
      <w:r>
        <w:rPr>
          <w:rFonts w:ascii="宋体" w:hAnsi="宋体" w:cs="宋体"/>
          <w:sz w:val="24"/>
        </w:rPr>
        <w:t>1.1</w:t>
      </w:r>
      <w:r>
        <w:rPr>
          <w:sz w:val="24"/>
        </w:rPr>
        <w:t>“</w:t>
      </w:r>
      <w:r>
        <w:rPr>
          <w:rFonts w:ascii="宋体" w:hAnsi="宋体" w:cs="宋体" w:hint="eastAsia"/>
          <w:sz w:val="24"/>
        </w:rPr>
        <w:t>合同</w:t>
      </w:r>
      <w:r>
        <w:rPr>
          <w:sz w:val="24"/>
        </w:rPr>
        <w:t>”</w:t>
      </w:r>
      <w:r>
        <w:rPr>
          <w:rFonts w:ascii="宋体" w:hAnsi="宋体" w:cs="宋体" w:hint="eastAsia"/>
          <w:sz w:val="24"/>
        </w:rPr>
        <w:t>系指甲方和乙方（简称合同双方）已达成的协议，即由双方签订的合同格式中的文件，包括所有的附件和组成合同部分的所有其他文件。</w:t>
      </w:r>
    </w:p>
    <w:p w:rsidR="008D6DF1" w:rsidRDefault="00540CFC">
      <w:pPr>
        <w:spacing w:line="360" w:lineRule="auto"/>
        <w:ind w:firstLine="480"/>
        <w:rPr>
          <w:rFonts w:ascii="宋体" w:hAnsi="宋体" w:cs="宋体"/>
          <w:sz w:val="24"/>
        </w:rPr>
      </w:pPr>
      <w:r>
        <w:rPr>
          <w:rFonts w:ascii="宋体" w:hAnsi="宋体" w:cs="宋体"/>
          <w:sz w:val="24"/>
        </w:rPr>
        <w:t>1.2</w:t>
      </w:r>
      <w:r>
        <w:rPr>
          <w:sz w:val="24"/>
        </w:rPr>
        <w:t>“</w:t>
      </w:r>
      <w:r>
        <w:rPr>
          <w:rFonts w:ascii="宋体" w:hAnsi="宋体" w:cs="宋体" w:hint="eastAsia"/>
          <w:sz w:val="24"/>
        </w:rPr>
        <w:t>合同价格</w:t>
      </w:r>
      <w:r>
        <w:rPr>
          <w:sz w:val="24"/>
        </w:rPr>
        <w:t>”</w:t>
      </w:r>
      <w:r>
        <w:rPr>
          <w:rFonts w:ascii="宋体" w:hAnsi="宋体" w:cs="宋体" w:hint="eastAsia"/>
          <w:sz w:val="24"/>
        </w:rPr>
        <w:t>系指根据合同规定，在乙方全面正确地履行合同义务时应支付给乙方的款项。</w:t>
      </w:r>
    </w:p>
    <w:p w:rsidR="008D6DF1" w:rsidRDefault="00540CFC">
      <w:pPr>
        <w:spacing w:line="360" w:lineRule="auto"/>
        <w:ind w:firstLine="480"/>
        <w:rPr>
          <w:rFonts w:ascii="宋体" w:hAnsi="宋体" w:cs="宋体"/>
          <w:sz w:val="24"/>
        </w:rPr>
      </w:pPr>
      <w:r>
        <w:rPr>
          <w:rFonts w:ascii="宋体" w:hAnsi="宋体" w:cs="宋体"/>
          <w:sz w:val="24"/>
        </w:rPr>
        <w:t>1.3</w:t>
      </w:r>
      <w:r>
        <w:rPr>
          <w:sz w:val="24"/>
        </w:rPr>
        <w:t>“</w:t>
      </w:r>
      <w:r>
        <w:rPr>
          <w:rFonts w:ascii="宋体" w:hAnsi="宋体" w:cs="宋体" w:hint="eastAsia"/>
          <w:sz w:val="24"/>
        </w:rPr>
        <w:t>甲方</w:t>
      </w:r>
      <w:r>
        <w:rPr>
          <w:sz w:val="24"/>
        </w:rPr>
        <w:t>”</w:t>
      </w:r>
      <w:r>
        <w:rPr>
          <w:rFonts w:ascii="宋体" w:hAnsi="宋体" w:cs="宋体" w:hint="eastAsia"/>
          <w:sz w:val="24"/>
        </w:rPr>
        <w:t>系指通过招标方式，接受合同服务的采购人</w:t>
      </w:r>
    </w:p>
    <w:p w:rsidR="008D6DF1" w:rsidRDefault="00540CFC">
      <w:pPr>
        <w:spacing w:line="360" w:lineRule="auto"/>
        <w:ind w:firstLine="480"/>
        <w:rPr>
          <w:rFonts w:ascii="宋体" w:hAnsi="宋体" w:cs="宋体"/>
          <w:sz w:val="24"/>
        </w:rPr>
      </w:pPr>
      <w:r>
        <w:rPr>
          <w:rFonts w:ascii="宋体" w:hAnsi="宋体" w:cs="宋体"/>
          <w:sz w:val="24"/>
        </w:rPr>
        <w:t>1.4</w:t>
      </w:r>
      <w:r>
        <w:rPr>
          <w:sz w:val="24"/>
        </w:rPr>
        <w:t>“</w:t>
      </w:r>
      <w:r>
        <w:rPr>
          <w:rFonts w:ascii="宋体" w:hAnsi="宋体" w:cs="宋体" w:hint="eastAsia"/>
          <w:sz w:val="24"/>
        </w:rPr>
        <w:t>乙方</w:t>
      </w:r>
      <w:r>
        <w:rPr>
          <w:sz w:val="24"/>
        </w:rPr>
        <w:t>”</w:t>
      </w:r>
      <w:r>
        <w:rPr>
          <w:rFonts w:ascii="宋体" w:hAnsi="宋体" w:cs="宋体" w:hint="eastAsia"/>
          <w:sz w:val="24"/>
        </w:rPr>
        <w:t>系指中标后提供合同服务的</w:t>
      </w:r>
      <w:r>
        <w:rPr>
          <w:rFonts w:ascii="宋体" w:hAnsi="宋体" w:cs="宋体" w:hint="eastAsia"/>
          <w:bCs/>
          <w:sz w:val="24"/>
        </w:rPr>
        <w:t>中标方</w:t>
      </w:r>
      <w:r>
        <w:rPr>
          <w:rFonts w:ascii="宋体" w:hAnsi="宋体" w:cs="宋体" w:hint="eastAsia"/>
          <w:sz w:val="24"/>
        </w:rPr>
        <w:t>或供应商。</w:t>
      </w:r>
    </w:p>
    <w:p w:rsidR="008D6DF1" w:rsidRDefault="00540CFC">
      <w:pPr>
        <w:spacing w:line="360" w:lineRule="auto"/>
        <w:ind w:firstLine="480"/>
        <w:rPr>
          <w:rFonts w:ascii="宋体" w:hAnsi="宋体" w:cs="宋体"/>
          <w:sz w:val="24"/>
        </w:rPr>
      </w:pPr>
      <w:r>
        <w:rPr>
          <w:rFonts w:ascii="宋体" w:hAnsi="宋体" w:cs="宋体"/>
          <w:sz w:val="24"/>
        </w:rPr>
        <w:t>2.</w:t>
      </w:r>
      <w:r>
        <w:rPr>
          <w:rFonts w:ascii="宋体" w:hAnsi="宋体" w:cs="宋体" w:hint="eastAsia"/>
          <w:sz w:val="24"/>
        </w:rPr>
        <w:t>适用范围</w:t>
      </w:r>
    </w:p>
    <w:p w:rsidR="008D6DF1" w:rsidRDefault="00540CFC">
      <w:pPr>
        <w:spacing w:line="360" w:lineRule="auto"/>
        <w:ind w:firstLine="480"/>
        <w:rPr>
          <w:rFonts w:ascii="宋体" w:hAnsi="宋体" w:cs="宋体"/>
          <w:sz w:val="24"/>
        </w:rPr>
      </w:pPr>
      <w:r>
        <w:rPr>
          <w:rFonts w:ascii="宋体" w:hAnsi="宋体" w:cs="宋体" w:hint="eastAsia"/>
          <w:sz w:val="24"/>
        </w:rPr>
        <w:t>本合同条款仅适用于本次招标活动。</w:t>
      </w:r>
    </w:p>
    <w:p w:rsidR="008D6DF1" w:rsidRDefault="00540CFC">
      <w:pPr>
        <w:spacing w:line="360" w:lineRule="auto"/>
        <w:ind w:firstLine="480"/>
        <w:rPr>
          <w:rFonts w:ascii="宋体" w:hAnsi="宋体" w:cs="宋体"/>
          <w:sz w:val="24"/>
        </w:rPr>
      </w:pPr>
      <w:r>
        <w:rPr>
          <w:rFonts w:ascii="宋体" w:hAnsi="宋体" w:cs="宋体"/>
          <w:sz w:val="24"/>
        </w:rPr>
        <w:t>3.</w:t>
      </w:r>
      <w:r>
        <w:rPr>
          <w:rFonts w:ascii="宋体" w:hAnsi="宋体" w:cs="宋体" w:hint="eastAsia"/>
          <w:sz w:val="24"/>
        </w:rPr>
        <w:t>技术规格和标准</w:t>
      </w:r>
    </w:p>
    <w:p w:rsidR="008D6DF1" w:rsidRDefault="00540CFC">
      <w:pPr>
        <w:spacing w:line="360" w:lineRule="auto"/>
        <w:ind w:firstLine="480"/>
        <w:rPr>
          <w:rFonts w:ascii="宋体" w:hAnsi="宋体" w:cs="宋体"/>
          <w:sz w:val="24"/>
        </w:rPr>
      </w:pPr>
      <w:r>
        <w:rPr>
          <w:rFonts w:ascii="宋体" w:hAnsi="宋体" w:cs="宋体" w:hint="eastAsia"/>
          <w:sz w:val="24"/>
        </w:rPr>
        <w:t>本合同项下所提供货物设备和服务应与本招标文件规定的标准相一致。</w:t>
      </w:r>
    </w:p>
    <w:p w:rsidR="008D6DF1" w:rsidRDefault="00540CFC">
      <w:pPr>
        <w:spacing w:line="360" w:lineRule="auto"/>
        <w:ind w:firstLine="480"/>
        <w:rPr>
          <w:rFonts w:ascii="宋体" w:hAnsi="宋体" w:cs="宋体"/>
          <w:sz w:val="24"/>
        </w:rPr>
      </w:pPr>
      <w:r>
        <w:rPr>
          <w:rFonts w:ascii="宋体" w:hAnsi="宋体" w:cs="宋体"/>
          <w:sz w:val="24"/>
        </w:rPr>
        <w:t>4.</w:t>
      </w:r>
      <w:r>
        <w:rPr>
          <w:rFonts w:ascii="宋体" w:hAnsi="宋体" w:cs="宋体" w:hint="eastAsia"/>
          <w:sz w:val="24"/>
        </w:rPr>
        <w:t>合同期限</w:t>
      </w:r>
    </w:p>
    <w:p w:rsidR="008D6DF1" w:rsidRDefault="00540CFC">
      <w:pPr>
        <w:spacing w:line="360" w:lineRule="auto"/>
        <w:ind w:firstLine="480"/>
        <w:rPr>
          <w:rFonts w:ascii="宋体" w:hAnsi="宋体" w:cs="宋体"/>
          <w:sz w:val="24"/>
        </w:rPr>
      </w:pPr>
      <w:r>
        <w:rPr>
          <w:rFonts w:ascii="宋体" w:hAnsi="宋体" w:cs="宋体" w:hint="eastAsia"/>
          <w:sz w:val="24"/>
        </w:rPr>
        <w:t>即自</w:t>
      </w:r>
      <w:r>
        <w:rPr>
          <w:rFonts w:ascii="宋体" w:hAnsi="宋体" w:cs="宋体"/>
          <w:sz w:val="24"/>
        </w:rPr>
        <w:tab/>
      </w:r>
      <w:r>
        <w:rPr>
          <w:rFonts w:ascii="宋体" w:hAnsi="宋体" w:cs="宋体" w:hint="eastAsia"/>
          <w:sz w:val="24"/>
        </w:rPr>
        <w:t>年</w:t>
      </w:r>
      <w:r>
        <w:rPr>
          <w:rFonts w:ascii="宋体" w:hAnsi="宋体" w:cs="宋体"/>
          <w:sz w:val="24"/>
        </w:rPr>
        <w:tab/>
      </w:r>
      <w:r>
        <w:rPr>
          <w:rFonts w:ascii="宋体" w:hAnsi="宋体" w:cs="宋体" w:hint="eastAsia"/>
          <w:sz w:val="24"/>
        </w:rPr>
        <w:t>月</w:t>
      </w:r>
      <w:r>
        <w:rPr>
          <w:rFonts w:ascii="宋体" w:hAnsi="宋体" w:cs="宋体"/>
          <w:sz w:val="24"/>
        </w:rPr>
        <w:tab/>
      </w:r>
      <w:r>
        <w:rPr>
          <w:rFonts w:ascii="宋体" w:hAnsi="宋体" w:cs="宋体" w:hint="eastAsia"/>
          <w:sz w:val="24"/>
        </w:rPr>
        <w:t>日起至</w:t>
      </w:r>
      <w:r>
        <w:rPr>
          <w:rFonts w:ascii="宋体" w:hAnsi="宋体" w:cs="宋体"/>
          <w:sz w:val="24"/>
        </w:rPr>
        <w:tab/>
      </w:r>
      <w:r>
        <w:rPr>
          <w:rFonts w:ascii="宋体" w:hAnsi="宋体" w:cs="宋体" w:hint="eastAsia"/>
          <w:sz w:val="24"/>
        </w:rPr>
        <w:t>年</w:t>
      </w:r>
      <w:r>
        <w:rPr>
          <w:rFonts w:ascii="宋体" w:hAnsi="宋体" w:cs="宋体"/>
          <w:sz w:val="24"/>
        </w:rPr>
        <w:tab/>
      </w:r>
      <w:r>
        <w:rPr>
          <w:rFonts w:ascii="宋体" w:hAnsi="宋体" w:cs="宋体" w:hint="eastAsia"/>
          <w:sz w:val="24"/>
        </w:rPr>
        <w:t>月</w:t>
      </w:r>
      <w:r>
        <w:rPr>
          <w:rFonts w:ascii="宋体" w:hAnsi="宋体" w:cs="宋体"/>
          <w:sz w:val="24"/>
        </w:rPr>
        <w:tab/>
      </w:r>
      <w:r>
        <w:rPr>
          <w:rFonts w:ascii="宋体" w:hAnsi="宋体" w:cs="宋体" w:hint="eastAsia"/>
          <w:sz w:val="24"/>
        </w:rPr>
        <w:t>日止。</w:t>
      </w:r>
    </w:p>
    <w:p w:rsidR="008D6DF1" w:rsidRDefault="00540CFC">
      <w:pPr>
        <w:spacing w:line="360" w:lineRule="auto"/>
        <w:ind w:firstLine="480"/>
        <w:rPr>
          <w:rFonts w:ascii="宋体" w:hAnsi="宋体" w:cs="宋体"/>
          <w:sz w:val="24"/>
        </w:rPr>
      </w:pPr>
      <w:r>
        <w:rPr>
          <w:rFonts w:ascii="宋体" w:hAnsi="宋体" w:cs="宋体"/>
          <w:sz w:val="24"/>
        </w:rPr>
        <w:t>5.</w:t>
      </w:r>
      <w:r>
        <w:rPr>
          <w:rFonts w:ascii="宋体" w:hAnsi="宋体" w:cs="宋体" w:hint="eastAsia"/>
          <w:sz w:val="24"/>
        </w:rPr>
        <w:t>价格</w:t>
      </w:r>
    </w:p>
    <w:p w:rsidR="008D6DF1" w:rsidRDefault="00540CFC">
      <w:pPr>
        <w:spacing w:line="360" w:lineRule="auto"/>
        <w:ind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D6DF1" w:rsidRDefault="00540CFC">
      <w:pPr>
        <w:spacing w:line="360" w:lineRule="auto"/>
        <w:ind w:firstLine="480"/>
        <w:rPr>
          <w:rFonts w:ascii="宋体" w:hAnsi="宋体" w:cs="宋体"/>
          <w:sz w:val="24"/>
        </w:rPr>
      </w:pPr>
      <w:r>
        <w:rPr>
          <w:rFonts w:ascii="宋体" w:hAnsi="宋体" w:cs="宋体"/>
          <w:sz w:val="24"/>
        </w:rPr>
        <w:t>6.</w:t>
      </w:r>
      <w:r>
        <w:rPr>
          <w:rFonts w:ascii="宋体" w:hAnsi="宋体" w:cs="宋体" w:hint="eastAsia"/>
          <w:sz w:val="24"/>
        </w:rPr>
        <w:t>索赔</w:t>
      </w:r>
    </w:p>
    <w:p w:rsidR="008D6DF1" w:rsidRDefault="00540CFC">
      <w:pPr>
        <w:spacing w:line="360" w:lineRule="auto"/>
        <w:ind w:firstLine="480"/>
        <w:rPr>
          <w:rFonts w:ascii="宋体" w:hAnsi="宋体" w:cs="宋体"/>
          <w:sz w:val="24"/>
        </w:rPr>
      </w:pPr>
      <w:r>
        <w:rPr>
          <w:rFonts w:ascii="宋体" w:hAnsi="宋体" w:cs="宋体"/>
          <w:sz w:val="24"/>
        </w:rPr>
        <w:t>6.1</w:t>
      </w:r>
      <w:r>
        <w:rPr>
          <w:rFonts w:ascii="宋体" w:hAnsi="宋体" w:cs="宋体" w:hint="eastAsia"/>
          <w:sz w:val="24"/>
        </w:rPr>
        <w:t>乙方对所提供货物设备和服务与合同要求不符负有责任，并且甲方已于合同规定的期限内提出索赔，乙方应按甲方同意的下述一种或多种方法解决索赔事宜。</w:t>
      </w:r>
    </w:p>
    <w:p w:rsidR="008D6DF1" w:rsidRDefault="00540CFC">
      <w:pPr>
        <w:spacing w:line="360" w:lineRule="auto"/>
        <w:ind w:firstLine="480"/>
        <w:rPr>
          <w:rFonts w:ascii="宋体" w:hAnsi="宋体" w:cs="宋体"/>
          <w:sz w:val="24"/>
        </w:rPr>
      </w:pPr>
      <w:r>
        <w:rPr>
          <w:rFonts w:ascii="宋体" w:hAnsi="宋体" w:cs="宋体"/>
          <w:sz w:val="24"/>
        </w:rPr>
        <w:t>6.1.1</w:t>
      </w:r>
      <w:r>
        <w:rPr>
          <w:rFonts w:ascii="宋体" w:hAnsi="宋体" w:cs="宋体" w:hint="eastAsia"/>
          <w:sz w:val="24"/>
        </w:rPr>
        <w:t>乙方同意甲方取消其不符合要求的货物设备和服务项目，退还已经收取的该类货物设备的货款。</w:t>
      </w:r>
    </w:p>
    <w:p w:rsidR="008D6DF1" w:rsidRDefault="00540CFC">
      <w:pPr>
        <w:spacing w:line="360" w:lineRule="auto"/>
        <w:ind w:firstLine="480"/>
        <w:rPr>
          <w:rFonts w:ascii="宋体" w:hAnsi="宋体" w:cs="宋体"/>
          <w:sz w:val="24"/>
        </w:rPr>
      </w:pPr>
      <w:r>
        <w:rPr>
          <w:rFonts w:ascii="宋体" w:hAnsi="宋体" w:cs="宋体"/>
          <w:sz w:val="24"/>
        </w:rPr>
        <w:lastRenderedPageBreak/>
        <w:t>6.1.2</w:t>
      </w:r>
      <w:r>
        <w:rPr>
          <w:rFonts w:ascii="宋体" w:hAnsi="宋体" w:cs="宋体" w:hint="eastAsia"/>
          <w:sz w:val="24"/>
        </w:rPr>
        <w:t>对于情节严重、造成甲方损失金额巨大的，同意甲方终止全部项目合同，并赔偿甲方因此造成的损失。</w:t>
      </w:r>
    </w:p>
    <w:p w:rsidR="008D6DF1" w:rsidRDefault="00540CFC">
      <w:pPr>
        <w:spacing w:line="360" w:lineRule="auto"/>
        <w:ind w:firstLine="480"/>
        <w:rPr>
          <w:rFonts w:ascii="宋体" w:hAnsi="宋体" w:cs="宋体"/>
          <w:sz w:val="24"/>
        </w:rPr>
      </w:pPr>
      <w:r>
        <w:rPr>
          <w:rFonts w:ascii="宋体" w:hAnsi="宋体" w:cs="宋体"/>
          <w:sz w:val="24"/>
        </w:rPr>
        <w:t xml:space="preserve">6.2 </w:t>
      </w:r>
      <w:r>
        <w:rPr>
          <w:rFonts w:ascii="宋体" w:hAnsi="宋体" w:cs="宋体" w:hint="eastAsia"/>
          <w:sz w:val="24"/>
        </w:rPr>
        <w:t>如果甲方提出索赔通知后</w:t>
      </w:r>
      <w:r>
        <w:rPr>
          <w:rFonts w:ascii="宋体" w:hAnsi="宋体" w:cs="宋体"/>
          <w:sz w:val="24"/>
        </w:rPr>
        <w:t xml:space="preserve"> 30</w:t>
      </w:r>
      <w:r>
        <w:rPr>
          <w:rFonts w:ascii="宋体" w:hAnsi="宋体" w:cs="宋体" w:hint="eastAsia"/>
          <w:sz w:val="24"/>
        </w:rPr>
        <w:t>天内乙方未能予以签复，该索赔应</w:t>
      </w:r>
      <w:r>
        <w:rPr>
          <w:rFonts w:ascii="宋体" w:hAnsi="宋体" w:cs="宋体" w:hint="eastAsia"/>
          <w:sz w:val="24"/>
        </w:rPr>
        <w:t>视为已被乙方接受。若乙方未能在甲方提出索赔通知的</w:t>
      </w:r>
      <w:r>
        <w:rPr>
          <w:rFonts w:ascii="宋体" w:hAnsi="宋体" w:cs="宋体"/>
          <w:sz w:val="24"/>
        </w:rPr>
        <w:t xml:space="preserve"> 30</w:t>
      </w:r>
      <w:r>
        <w:rPr>
          <w:rFonts w:ascii="宋体" w:hAnsi="宋体" w:cs="宋体" w:hint="eastAsia"/>
          <w:sz w:val="24"/>
        </w:rPr>
        <w:t>天内或甲方同意的更长一些的时间内，按甲方同意的上述任何一种方式处理索赔事宜，甲方将乙方提供的履约保证金中扣回索赔金额，同时保留进一步要求赔偿的权利。</w:t>
      </w:r>
    </w:p>
    <w:p w:rsidR="008D6DF1" w:rsidRDefault="00540CFC">
      <w:pPr>
        <w:spacing w:line="360" w:lineRule="auto"/>
        <w:ind w:firstLine="480"/>
        <w:rPr>
          <w:rFonts w:ascii="宋体" w:hAnsi="宋体" w:cs="宋体"/>
          <w:sz w:val="24"/>
        </w:rPr>
      </w:pPr>
      <w:r>
        <w:rPr>
          <w:rFonts w:ascii="宋体" w:hAnsi="宋体" w:cs="宋体"/>
          <w:sz w:val="24"/>
        </w:rPr>
        <w:t>7.</w:t>
      </w:r>
      <w:r>
        <w:rPr>
          <w:rFonts w:ascii="宋体" w:hAnsi="宋体" w:cs="宋体" w:hint="eastAsia"/>
          <w:sz w:val="24"/>
        </w:rPr>
        <w:t>不可抗力</w:t>
      </w:r>
    </w:p>
    <w:p w:rsidR="008D6DF1" w:rsidRDefault="00540CFC">
      <w:pPr>
        <w:spacing w:line="360" w:lineRule="auto"/>
        <w:ind w:firstLine="480"/>
        <w:rPr>
          <w:rFonts w:ascii="宋体" w:hAnsi="宋体" w:cs="宋体"/>
          <w:sz w:val="24"/>
        </w:rPr>
      </w:pPr>
      <w:r>
        <w:rPr>
          <w:rFonts w:ascii="宋体" w:hAnsi="宋体" w:cs="宋体"/>
          <w:sz w:val="24"/>
        </w:rPr>
        <w:t>7.1</w:t>
      </w:r>
      <w:r>
        <w:rPr>
          <w:rFonts w:ascii="宋体" w:hAnsi="宋体" w:cs="宋体" w:hint="eastAsia"/>
          <w:sz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D6DF1" w:rsidRDefault="00540CFC">
      <w:pPr>
        <w:spacing w:line="360" w:lineRule="auto"/>
        <w:ind w:firstLine="480"/>
        <w:rPr>
          <w:rFonts w:ascii="宋体" w:hAnsi="宋体" w:cs="宋体"/>
          <w:sz w:val="24"/>
        </w:rPr>
      </w:pPr>
      <w:r>
        <w:rPr>
          <w:rFonts w:ascii="宋体" w:hAnsi="宋体" w:cs="宋体"/>
          <w:sz w:val="24"/>
        </w:rPr>
        <w:t>7.2</w:t>
      </w:r>
      <w:r>
        <w:rPr>
          <w:rFonts w:ascii="宋体" w:hAnsi="宋体" w:cs="宋体" w:hint="eastAsia"/>
          <w:sz w:val="24"/>
        </w:rPr>
        <w:t>受损一方应在不可抗力事故发</w:t>
      </w:r>
      <w:r>
        <w:rPr>
          <w:rFonts w:ascii="宋体" w:hAnsi="宋体" w:cs="宋体" w:hint="eastAsia"/>
          <w:sz w:val="24"/>
        </w:rPr>
        <w:t>生后尽快用电报、传真或电传通知对方，并于事故发生后</w:t>
      </w:r>
      <w:r>
        <w:rPr>
          <w:rFonts w:ascii="宋体" w:hAnsi="宋体" w:cs="宋体"/>
          <w:sz w:val="24"/>
        </w:rPr>
        <w:t xml:space="preserve"> 14</w:t>
      </w:r>
      <w:r>
        <w:rPr>
          <w:rFonts w:ascii="宋体" w:hAnsi="宋体" w:cs="宋体" w:hint="eastAsia"/>
          <w:sz w:val="24"/>
        </w:rPr>
        <w:t>天内将有关部门出具的证明文件用特快专递或挂号信寄给对方审阅确认。一旦不可抗力事故的影响持续</w:t>
      </w:r>
      <w:r>
        <w:rPr>
          <w:rFonts w:ascii="宋体" w:hAnsi="宋体" w:cs="宋体"/>
          <w:sz w:val="24"/>
        </w:rPr>
        <w:t xml:space="preserve"> 60</w:t>
      </w:r>
      <w:r>
        <w:rPr>
          <w:rFonts w:ascii="宋体" w:hAnsi="宋体" w:cs="宋体" w:hint="eastAsia"/>
          <w:sz w:val="24"/>
        </w:rPr>
        <w:t>天以上，双方应通过友好协商，在合理的时间内达成进一步履行合同的协议。</w:t>
      </w:r>
    </w:p>
    <w:p w:rsidR="008D6DF1" w:rsidRDefault="00540CFC">
      <w:pPr>
        <w:spacing w:line="360" w:lineRule="auto"/>
        <w:ind w:firstLine="480"/>
        <w:rPr>
          <w:rFonts w:ascii="宋体" w:hAnsi="宋体" w:cs="宋体"/>
          <w:sz w:val="24"/>
        </w:rPr>
      </w:pPr>
      <w:r>
        <w:rPr>
          <w:rFonts w:ascii="宋体" w:hAnsi="宋体" w:cs="宋体"/>
          <w:sz w:val="24"/>
        </w:rPr>
        <w:t>8.</w:t>
      </w:r>
      <w:r>
        <w:rPr>
          <w:rFonts w:ascii="宋体" w:hAnsi="宋体" w:cs="宋体" w:hint="eastAsia"/>
          <w:sz w:val="24"/>
        </w:rPr>
        <w:t>履约保证金</w:t>
      </w:r>
    </w:p>
    <w:p w:rsidR="008D6DF1" w:rsidRDefault="00540CFC">
      <w:pPr>
        <w:spacing w:line="360" w:lineRule="auto"/>
        <w:ind w:firstLine="480"/>
        <w:rPr>
          <w:rFonts w:ascii="宋体" w:hAnsi="宋体" w:cs="宋体"/>
          <w:sz w:val="24"/>
        </w:rPr>
      </w:pPr>
      <w:r>
        <w:rPr>
          <w:rFonts w:ascii="宋体" w:hAnsi="宋体" w:cs="宋体"/>
          <w:sz w:val="24"/>
        </w:rPr>
        <w:t>8.1</w:t>
      </w:r>
      <w:r>
        <w:rPr>
          <w:rFonts w:ascii="宋体" w:hAnsi="宋体" w:cs="宋体" w:hint="eastAsia"/>
          <w:sz w:val="24"/>
        </w:rPr>
        <w:t>履约保证金的有效期至供货完毕且验收合格。</w:t>
      </w:r>
    </w:p>
    <w:p w:rsidR="008D6DF1" w:rsidRDefault="00540CFC">
      <w:pPr>
        <w:spacing w:line="360" w:lineRule="auto"/>
        <w:ind w:firstLine="480"/>
        <w:rPr>
          <w:rFonts w:ascii="宋体" w:hAnsi="宋体" w:cs="宋体"/>
          <w:sz w:val="24"/>
        </w:rPr>
      </w:pPr>
      <w:r>
        <w:rPr>
          <w:rFonts w:ascii="宋体" w:hAnsi="宋体" w:cs="宋体"/>
          <w:sz w:val="24"/>
        </w:rPr>
        <w:t>8.2</w:t>
      </w:r>
      <w:r>
        <w:rPr>
          <w:rFonts w:ascii="宋体" w:hAnsi="宋体" w:cs="宋体" w:hint="eastAsia"/>
          <w:sz w:val="24"/>
        </w:rPr>
        <w:t>乙方提供的履约保证金按规定格式转帐支票、电汇的形式提供，与此有关的费用由乙方负担。</w:t>
      </w:r>
    </w:p>
    <w:p w:rsidR="008D6DF1" w:rsidRDefault="00540CFC">
      <w:pPr>
        <w:spacing w:line="360" w:lineRule="auto"/>
        <w:ind w:firstLine="480"/>
        <w:rPr>
          <w:rFonts w:ascii="宋体" w:hAnsi="宋体" w:cs="宋体"/>
          <w:sz w:val="24"/>
        </w:rPr>
      </w:pPr>
      <w:r>
        <w:rPr>
          <w:rFonts w:ascii="宋体" w:hAnsi="宋体" w:cs="宋体"/>
          <w:sz w:val="24"/>
        </w:rPr>
        <w:t>8.4</w:t>
      </w:r>
      <w:r>
        <w:rPr>
          <w:rFonts w:ascii="宋体" w:hAnsi="宋体" w:cs="宋体" w:hint="eastAsia"/>
          <w:sz w:val="24"/>
        </w:rPr>
        <w:t>如果乙方未能按合同规定履行其义务，甲方有权从履约保证金取得补偿。</w:t>
      </w:r>
    </w:p>
    <w:p w:rsidR="008D6DF1" w:rsidRDefault="00540CFC">
      <w:pPr>
        <w:spacing w:line="360" w:lineRule="auto"/>
        <w:ind w:firstLine="480"/>
        <w:rPr>
          <w:rFonts w:ascii="宋体" w:hAnsi="宋体" w:cs="宋体"/>
          <w:sz w:val="24"/>
        </w:rPr>
      </w:pPr>
      <w:r>
        <w:rPr>
          <w:rFonts w:ascii="宋体" w:hAnsi="宋体" w:cs="宋体"/>
          <w:sz w:val="24"/>
        </w:rPr>
        <w:t>9.</w:t>
      </w:r>
      <w:r>
        <w:rPr>
          <w:rFonts w:ascii="宋体" w:hAnsi="宋体" w:cs="宋体" w:hint="eastAsia"/>
          <w:sz w:val="24"/>
        </w:rPr>
        <w:t>争议的解决</w:t>
      </w:r>
    </w:p>
    <w:p w:rsidR="008D6DF1" w:rsidRDefault="00540CFC">
      <w:pPr>
        <w:spacing w:line="360" w:lineRule="auto"/>
        <w:ind w:firstLine="480"/>
        <w:rPr>
          <w:rFonts w:ascii="宋体" w:hAnsi="宋体" w:cs="宋体"/>
          <w:sz w:val="24"/>
        </w:rPr>
      </w:pPr>
      <w:r>
        <w:rPr>
          <w:rFonts w:ascii="宋体" w:hAnsi="宋体" w:cs="宋体"/>
          <w:sz w:val="24"/>
        </w:rPr>
        <w:t>9.1</w:t>
      </w:r>
      <w:r>
        <w:rPr>
          <w:rFonts w:ascii="宋体" w:hAnsi="宋体" w:cs="宋体" w:hint="eastAsia"/>
          <w:sz w:val="24"/>
        </w:rPr>
        <w:t>在执行合同中发生的与本合同有关的争端，双方</w:t>
      </w:r>
      <w:r>
        <w:rPr>
          <w:rFonts w:ascii="宋体" w:hAnsi="宋体" w:cs="宋体" w:hint="eastAsia"/>
          <w:sz w:val="24"/>
        </w:rPr>
        <w:t>应通过友好协商解决，经协商在</w:t>
      </w:r>
      <w:r>
        <w:rPr>
          <w:rFonts w:ascii="宋体" w:hAnsi="宋体" w:cs="宋体"/>
          <w:sz w:val="24"/>
        </w:rPr>
        <w:t xml:space="preserve"> 60</w:t>
      </w:r>
      <w:r>
        <w:rPr>
          <w:rFonts w:ascii="宋体" w:hAnsi="宋体" w:cs="宋体" w:hint="eastAsia"/>
          <w:sz w:val="24"/>
        </w:rPr>
        <w:t>天内不能达成协议时，应提交仲裁。</w:t>
      </w:r>
    </w:p>
    <w:p w:rsidR="008D6DF1" w:rsidRDefault="00540CFC">
      <w:pPr>
        <w:spacing w:line="360" w:lineRule="auto"/>
        <w:ind w:firstLine="480"/>
        <w:rPr>
          <w:rFonts w:ascii="宋体" w:hAnsi="宋体" w:cs="宋体"/>
          <w:sz w:val="24"/>
        </w:rPr>
      </w:pPr>
      <w:r>
        <w:rPr>
          <w:rFonts w:ascii="宋体" w:hAnsi="宋体" w:cs="宋体"/>
          <w:sz w:val="24"/>
        </w:rPr>
        <w:t xml:space="preserve">9.2 </w:t>
      </w:r>
      <w:r>
        <w:rPr>
          <w:rFonts w:ascii="宋体" w:hAnsi="宋体" w:cs="宋体" w:hint="eastAsia"/>
          <w:sz w:val="24"/>
        </w:rPr>
        <w:t>提交正式仲裁的争端属涉外的，应在北京或中国国内其他地点，由指定的国际经济仲裁委员会根据该委员会的仲裁程序或规则予以最终裁决。</w:t>
      </w:r>
    </w:p>
    <w:p w:rsidR="008D6DF1" w:rsidRDefault="00540CFC">
      <w:pPr>
        <w:spacing w:line="360" w:lineRule="auto"/>
        <w:ind w:firstLine="480"/>
        <w:rPr>
          <w:rFonts w:ascii="宋体" w:hAnsi="宋体" w:cs="宋体"/>
          <w:sz w:val="24"/>
        </w:rPr>
      </w:pPr>
      <w:r>
        <w:rPr>
          <w:rFonts w:ascii="宋体" w:hAnsi="宋体" w:cs="宋体"/>
          <w:sz w:val="24"/>
        </w:rPr>
        <w:t xml:space="preserve">9.3 </w:t>
      </w:r>
      <w:r>
        <w:rPr>
          <w:rFonts w:ascii="宋体" w:hAnsi="宋体" w:cs="宋体" w:hint="eastAsia"/>
          <w:sz w:val="24"/>
        </w:rPr>
        <w:t>合同双方均为国内法人的，其争端的仲裁应由合同发生地许昌仲裁委员会根据其仲裁程序进行。</w:t>
      </w:r>
    </w:p>
    <w:p w:rsidR="008D6DF1" w:rsidRDefault="00540CFC">
      <w:pPr>
        <w:spacing w:line="360" w:lineRule="auto"/>
        <w:ind w:firstLine="480"/>
        <w:rPr>
          <w:rFonts w:ascii="宋体" w:hAnsi="宋体" w:cs="宋体"/>
          <w:sz w:val="24"/>
        </w:rPr>
      </w:pPr>
      <w:r>
        <w:rPr>
          <w:rFonts w:ascii="宋体" w:hAnsi="宋体" w:cs="宋体"/>
          <w:sz w:val="24"/>
        </w:rPr>
        <w:lastRenderedPageBreak/>
        <w:t xml:space="preserve">9.4 </w:t>
      </w:r>
      <w:r>
        <w:rPr>
          <w:rFonts w:ascii="宋体" w:hAnsi="宋体" w:cs="宋体" w:hint="eastAsia"/>
          <w:sz w:val="24"/>
        </w:rPr>
        <w:t>仲裁裁决应为最终决定，并对双方具有约束力。</w:t>
      </w:r>
    </w:p>
    <w:p w:rsidR="008D6DF1" w:rsidRDefault="00540CFC">
      <w:pPr>
        <w:spacing w:line="360" w:lineRule="auto"/>
        <w:ind w:firstLine="480"/>
        <w:rPr>
          <w:rFonts w:ascii="宋体" w:hAnsi="宋体" w:cs="宋体"/>
          <w:sz w:val="24"/>
        </w:rPr>
      </w:pPr>
      <w:r>
        <w:rPr>
          <w:rFonts w:ascii="宋体" w:hAnsi="宋体" w:cs="宋体"/>
          <w:sz w:val="24"/>
        </w:rPr>
        <w:t xml:space="preserve">9.5 </w:t>
      </w:r>
      <w:r>
        <w:rPr>
          <w:rFonts w:ascii="宋体" w:hAnsi="宋体" w:cs="宋体" w:hint="eastAsia"/>
          <w:sz w:val="24"/>
        </w:rPr>
        <w:t>除另有裁决外，仲裁费应由败诉方负担。</w:t>
      </w:r>
    </w:p>
    <w:p w:rsidR="008D6DF1" w:rsidRDefault="00540CFC">
      <w:pPr>
        <w:spacing w:line="360" w:lineRule="auto"/>
        <w:ind w:firstLine="480"/>
        <w:rPr>
          <w:rFonts w:ascii="宋体" w:hAnsi="宋体" w:cs="宋体"/>
          <w:sz w:val="24"/>
        </w:rPr>
      </w:pPr>
      <w:r>
        <w:rPr>
          <w:rFonts w:ascii="宋体" w:hAnsi="宋体" w:cs="宋体"/>
          <w:sz w:val="24"/>
        </w:rPr>
        <w:t xml:space="preserve">9.6 </w:t>
      </w:r>
      <w:r>
        <w:rPr>
          <w:rFonts w:ascii="宋体" w:hAnsi="宋体" w:cs="宋体" w:hint="eastAsia"/>
          <w:sz w:val="24"/>
        </w:rPr>
        <w:t>在仲裁期间，除正在进行的仲裁部分外，合同其他部分继续执行。</w:t>
      </w:r>
    </w:p>
    <w:p w:rsidR="008D6DF1" w:rsidRDefault="00540CFC">
      <w:pPr>
        <w:spacing w:line="360" w:lineRule="auto"/>
        <w:ind w:firstLine="480"/>
        <w:rPr>
          <w:rFonts w:ascii="宋体" w:hAnsi="宋体" w:cs="宋体"/>
          <w:sz w:val="24"/>
        </w:rPr>
      </w:pPr>
      <w:r>
        <w:rPr>
          <w:rFonts w:ascii="宋体" w:hAnsi="宋体" w:cs="宋体"/>
          <w:sz w:val="24"/>
        </w:rPr>
        <w:t>10.</w:t>
      </w:r>
      <w:r>
        <w:rPr>
          <w:rFonts w:ascii="宋体" w:hAnsi="宋体" w:cs="宋体" w:hint="eastAsia"/>
          <w:sz w:val="24"/>
        </w:rPr>
        <w:t>合同终止</w:t>
      </w:r>
    </w:p>
    <w:p w:rsidR="008D6DF1" w:rsidRDefault="00540CFC">
      <w:pPr>
        <w:spacing w:line="360" w:lineRule="auto"/>
        <w:ind w:firstLine="480"/>
        <w:rPr>
          <w:rFonts w:ascii="宋体" w:hAnsi="宋体" w:cs="宋体"/>
          <w:sz w:val="24"/>
        </w:rPr>
      </w:pPr>
      <w:r>
        <w:rPr>
          <w:rFonts w:ascii="宋体" w:hAnsi="宋体" w:cs="宋体"/>
          <w:sz w:val="24"/>
        </w:rPr>
        <w:t>10.1</w:t>
      </w:r>
      <w:r>
        <w:rPr>
          <w:rFonts w:ascii="宋体" w:hAnsi="宋体" w:cs="宋体" w:hint="eastAsia"/>
          <w:sz w:val="24"/>
        </w:rPr>
        <w:t>合同到期甲乙双方均未提出新</w:t>
      </w:r>
      <w:r>
        <w:rPr>
          <w:rFonts w:ascii="宋体" w:hAnsi="宋体" w:cs="宋体" w:hint="eastAsia"/>
          <w:sz w:val="24"/>
        </w:rPr>
        <w:t>的意向，合同自行终止。合同期内任何一方不得擅自停止协议，否则应负担所造成的一切损失。如一方因故需终止合同，必须提前三个月书面通知另一方，经双方达成一致意见后，方可终止。</w:t>
      </w:r>
    </w:p>
    <w:p w:rsidR="008D6DF1" w:rsidRDefault="00540CFC">
      <w:pPr>
        <w:spacing w:line="360" w:lineRule="auto"/>
        <w:ind w:firstLine="480"/>
        <w:rPr>
          <w:rFonts w:ascii="宋体" w:hAnsi="宋体" w:cs="宋体"/>
          <w:sz w:val="24"/>
        </w:rPr>
      </w:pPr>
      <w:r>
        <w:rPr>
          <w:rFonts w:ascii="宋体" w:hAnsi="宋体" w:cs="宋体"/>
          <w:sz w:val="24"/>
        </w:rPr>
        <w:t xml:space="preserve">10.2 </w:t>
      </w:r>
      <w:r>
        <w:rPr>
          <w:rFonts w:ascii="宋体" w:hAnsi="宋体" w:cs="宋体" w:hint="eastAsia"/>
          <w:sz w:val="24"/>
        </w:rPr>
        <w:t>出现下列情况时合同自动终止：</w:t>
      </w:r>
    </w:p>
    <w:p w:rsidR="008D6DF1" w:rsidRDefault="00540CFC">
      <w:pPr>
        <w:spacing w:line="360" w:lineRule="auto"/>
        <w:ind w:firstLine="480"/>
        <w:rPr>
          <w:rFonts w:ascii="宋体" w:hAnsi="宋体" w:cs="宋体"/>
          <w:sz w:val="24"/>
        </w:rPr>
      </w:pPr>
      <w:r>
        <w:rPr>
          <w:rFonts w:ascii="宋体" w:hAnsi="宋体" w:cs="宋体"/>
          <w:sz w:val="24"/>
        </w:rPr>
        <w:t>10.2.1</w:t>
      </w:r>
      <w:r>
        <w:rPr>
          <w:rFonts w:ascii="宋体" w:hAnsi="宋体" w:cs="宋体" w:hint="eastAsia"/>
          <w:sz w:val="24"/>
        </w:rPr>
        <w:t>发生不可抗力时。</w:t>
      </w:r>
    </w:p>
    <w:p w:rsidR="008D6DF1" w:rsidRDefault="00540CFC">
      <w:pPr>
        <w:spacing w:line="360" w:lineRule="auto"/>
        <w:ind w:firstLine="480"/>
        <w:rPr>
          <w:rFonts w:ascii="宋体" w:hAnsi="宋体" w:cs="宋体"/>
          <w:sz w:val="24"/>
        </w:rPr>
      </w:pPr>
      <w:r>
        <w:rPr>
          <w:rFonts w:ascii="宋体" w:hAnsi="宋体" w:cs="宋体"/>
          <w:sz w:val="24"/>
        </w:rPr>
        <w:t>10.2.2</w:t>
      </w:r>
      <w:r>
        <w:rPr>
          <w:rFonts w:ascii="宋体" w:hAnsi="宋体" w:cs="宋体" w:hint="eastAsia"/>
          <w:sz w:val="24"/>
        </w:rPr>
        <w:t>一方不履行合同条款，造成另一方无法执行合同协议，协商又不能求得解决，合同终止，责任方赔偿损失。</w:t>
      </w:r>
    </w:p>
    <w:p w:rsidR="008D6DF1" w:rsidRDefault="00540CFC">
      <w:pPr>
        <w:spacing w:line="360" w:lineRule="auto"/>
        <w:ind w:firstLine="480"/>
        <w:rPr>
          <w:rFonts w:ascii="宋体" w:hAnsi="宋体" w:cs="宋体"/>
          <w:sz w:val="24"/>
        </w:rPr>
      </w:pPr>
      <w:r>
        <w:rPr>
          <w:rFonts w:ascii="宋体" w:hAnsi="宋体" w:cs="宋体"/>
          <w:sz w:val="24"/>
        </w:rPr>
        <w:t>11.</w:t>
      </w:r>
      <w:r>
        <w:rPr>
          <w:rFonts w:ascii="宋体" w:hAnsi="宋体" w:cs="宋体" w:hint="eastAsia"/>
          <w:sz w:val="24"/>
        </w:rPr>
        <w:t>合同修改</w:t>
      </w:r>
    </w:p>
    <w:p w:rsidR="008D6DF1" w:rsidRDefault="00540CFC">
      <w:pPr>
        <w:spacing w:line="360" w:lineRule="auto"/>
        <w:ind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D6DF1" w:rsidRDefault="00540CFC">
      <w:pPr>
        <w:spacing w:line="360" w:lineRule="auto"/>
        <w:ind w:firstLine="480"/>
        <w:rPr>
          <w:rFonts w:ascii="宋体" w:hAnsi="宋体" w:cs="宋体"/>
          <w:sz w:val="24"/>
        </w:rPr>
      </w:pPr>
      <w:r>
        <w:rPr>
          <w:rFonts w:ascii="宋体" w:hAnsi="宋体" w:cs="宋体"/>
          <w:sz w:val="24"/>
        </w:rPr>
        <w:t>12.</w:t>
      </w:r>
      <w:r>
        <w:rPr>
          <w:rFonts w:ascii="宋体" w:hAnsi="宋体" w:cs="宋体" w:hint="eastAsia"/>
          <w:sz w:val="24"/>
        </w:rPr>
        <w:t>适用法律</w:t>
      </w:r>
    </w:p>
    <w:p w:rsidR="008D6DF1" w:rsidRDefault="00540CFC">
      <w:pPr>
        <w:spacing w:line="360" w:lineRule="auto"/>
        <w:ind w:firstLine="480"/>
        <w:rPr>
          <w:rFonts w:ascii="宋体" w:hAnsi="宋体" w:cs="宋体"/>
          <w:sz w:val="24"/>
        </w:rPr>
      </w:pPr>
      <w:r>
        <w:rPr>
          <w:rFonts w:ascii="宋体" w:hAnsi="宋体" w:cs="宋体" w:hint="eastAsia"/>
          <w:sz w:val="24"/>
        </w:rPr>
        <w:t>本合同应按中华人民共和国的法律解释。</w:t>
      </w:r>
    </w:p>
    <w:p w:rsidR="008D6DF1" w:rsidRDefault="00540CFC">
      <w:pPr>
        <w:spacing w:line="360" w:lineRule="auto"/>
        <w:ind w:firstLine="480"/>
        <w:rPr>
          <w:rFonts w:ascii="宋体" w:hAnsi="宋体" w:cs="宋体"/>
          <w:sz w:val="24"/>
        </w:rPr>
      </w:pPr>
      <w:r>
        <w:rPr>
          <w:rFonts w:ascii="宋体" w:hAnsi="宋体" w:cs="宋体"/>
          <w:sz w:val="24"/>
        </w:rPr>
        <w:t>13.</w:t>
      </w:r>
      <w:r>
        <w:rPr>
          <w:rFonts w:ascii="宋体" w:hAnsi="宋体" w:cs="宋体" w:hint="eastAsia"/>
          <w:sz w:val="24"/>
        </w:rPr>
        <w:t>主导语言与计量单位</w:t>
      </w:r>
    </w:p>
    <w:p w:rsidR="008D6DF1" w:rsidRDefault="00540CFC">
      <w:pPr>
        <w:spacing w:line="360" w:lineRule="auto"/>
        <w:ind w:firstLine="480"/>
        <w:rPr>
          <w:rFonts w:ascii="宋体" w:hAnsi="宋体" w:cs="宋体"/>
          <w:sz w:val="24"/>
        </w:rPr>
      </w:pPr>
      <w:r>
        <w:rPr>
          <w:rFonts w:ascii="宋体" w:hAnsi="宋体" w:cs="宋体"/>
          <w:sz w:val="24"/>
        </w:rPr>
        <w:t xml:space="preserve">13.1 </w:t>
      </w:r>
      <w:r>
        <w:rPr>
          <w:rFonts w:ascii="宋体" w:hAnsi="宋体" w:cs="宋体" w:hint="eastAsia"/>
          <w:sz w:val="24"/>
        </w:rPr>
        <w:t>合同书写应用中文书写。甲乙双方及相关部门各执一份，具有同等法律效力。</w:t>
      </w:r>
    </w:p>
    <w:p w:rsidR="008D6DF1" w:rsidRDefault="00540CFC">
      <w:pPr>
        <w:spacing w:line="360" w:lineRule="auto"/>
        <w:ind w:firstLine="480"/>
        <w:rPr>
          <w:rFonts w:ascii="宋体" w:hAnsi="宋体" w:cs="宋体"/>
          <w:sz w:val="24"/>
        </w:rPr>
      </w:pPr>
      <w:r>
        <w:rPr>
          <w:rFonts w:ascii="宋体" w:hAnsi="宋体" w:cs="宋体"/>
          <w:sz w:val="24"/>
        </w:rPr>
        <w:t xml:space="preserve">13.2 </w:t>
      </w:r>
      <w:r>
        <w:rPr>
          <w:rFonts w:ascii="宋体" w:hAnsi="宋体" w:cs="宋体" w:hint="eastAsia"/>
          <w:sz w:val="24"/>
        </w:rPr>
        <w:t>除技术规格另有规定外，计量单位均使用中华人民共和国法定计量单位。</w:t>
      </w:r>
    </w:p>
    <w:p w:rsidR="008D6DF1" w:rsidRDefault="00540CFC">
      <w:pPr>
        <w:spacing w:line="360" w:lineRule="auto"/>
        <w:ind w:firstLine="480"/>
        <w:rPr>
          <w:rFonts w:ascii="宋体" w:hAnsi="宋体" w:cs="宋体"/>
          <w:sz w:val="24"/>
        </w:rPr>
      </w:pPr>
      <w:r>
        <w:rPr>
          <w:rFonts w:ascii="宋体" w:hAnsi="宋体" w:cs="宋体"/>
          <w:sz w:val="24"/>
        </w:rPr>
        <w:t>14.</w:t>
      </w:r>
      <w:r>
        <w:rPr>
          <w:rFonts w:ascii="宋体" w:hAnsi="宋体" w:cs="宋体" w:hint="eastAsia"/>
          <w:sz w:val="24"/>
        </w:rPr>
        <w:t>合同生效</w:t>
      </w:r>
    </w:p>
    <w:p w:rsidR="008D6DF1" w:rsidRDefault="00540CFC">
      <w:pPr>
        <w:spacing w:line="360" w:lineRule="auto"/>
        <w:ind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D6DF1" w:rsidRDefault="008D6DF1">
      <w:pPr>
        <w:spacing w:line="360" w:lineRule="auto"/>
        <w:jc w:val="center"/>
        <w:rPr>
          <w:rFonts w:ascii="黑体" w:eastAsia="黑体" w:hAnsi="黑体" w:cs="黑体"/>
          <w:b/>
          <w:bCs/>
          <w:sz w:val="28"/>
          <w:szCs w:val="28"/>
        </w:rPr>
      </w:pPr>
    </w:p>
    <w:p w:rsidR="008D6DF1" w:rsidRDefault="008D6DF1">
      <w:pPr>
        <w:spacing w:line="360" w:lineRule="auto"/>
        <w:contextualSpacing/>
        <w:jc w:val="center"/>
        <w:rPr>
          <w:rFonts w:ascii="Cambria" w:eastAsia="Cambria" w:hAnsi="Cambria" w:cs="宋体"/>
          <w:b/>
          <w:sz w:val="36"/>
          <w:szCs w:val="36"/>
        </w:rPr>
      </w:pPr>
    </w:p>
    <w:p w:rsidR="008D6DF1" w:rsidRDefault="008D6DF1">
      <w:pPr>
        <w:spacing w:line="360" w:lineRule="auto"/>
        <w:contextualSpacing/>
        <w:jc w:val="center"/>
        <w:rPr>
          <w:rFonts w:ascii="Cambria" w:eastAsia="Cambria" w:hAnsi="Cambria" w:cs="宋体"/>
          <w:b/>
          <w:sz w:val="36"/>
          <w:szCs w:val="36"/>
        </w:rPr>
      </w:pPr>
    </w:p>
    <w:p w:rsidR="008D6DF1" w:rsidRDefault="00540CFC">
      <w:pPr>
        <w:spacing w:line="360" w:lineRule="auto"/>
        <w:jc w:val="center"/>
        <w:outlineLvl w:val="0"/>
        <w:rPr>
          <w:rFonts w:ascii="Cambria" w:eastAsia="Cambria" w:hAnsi="Cambria" w:cs="宋体"/>
          <w:b/>
          <w:sz w:val="36"/>
          <w:szCs w:val="36"/>
        </w:rPr>
      </w:pPr>
      <w:r>
        <w:rPr>
          <w:rFonts w:ascii="宋体" w:eastAsia="宋体" w:hAnsi="宋体" w:cs="宋体" w:hint="eastAsia"/>
          <w:b/>
          <w:sz w:val="36"/>
          <w:szCs w:val="36"/>
        </w:rPr>
        <w:lastRenderedPageBreak/>
        <w:t>（二）合同特殊条款</w:t>
      </w:r>
    </w:p>
    <w:p w:rsidR="008D6DF1" w:rsidRDefault="008D6DF1">
      <w:pPr>
        <w:spacing w:line="360" w:lineRule="auto"/>
        <w:jc w:val="center"/>
        <w:rPr>
          <w:rFonts w:ascii="宋体" w:hAnsi="宋体" w:cs="宋体"/>
          <w:b/>
          <w:bCs/>
          <w:sz w:val="30"/>
          <w:szCs w:val="30"/>
        </w:rPr>
      </w:pPr>
    </w:p>
    <w:p w:rsidR="008D6DF1" w:rsidRDefault="00540CFC">
      <w:pPr>
        <w:spacing w:line="360" w:lineRule="auto"/>
        <w:ind w:firstLine="480"/>
        <w:rPr>
          <w:rFonts w:ascii="宋体" w:hAnsi="宋体" w:cs="宋体"/>
          <w:sz w:val="24"/>
        </w:rPr>
      </w:pPr>
      <w:r>
        <w:rPr>
          <w:rFonts w:ascii="宋体" w:hAnsi="宋体" w:cs="宋体" w:hint="eastAsia"/>
          <w:sz w:val="24"/>
        </w:rPr>
        <w:t>（具体条款由甲乙双方根据该项目的特殊性协商约定）略。</w:t>
      </w:r>
    </w:p>
    <w:p w:rsidR="008D6DF1" w:rsidRDefault="00540CFC">
      <w:pPr>
        <w:spacing w:line="360" w:lineRule="auto"/>
        <w:ind w:firstLine="480"/>
        <w:rPr>
          <w:rFonts w:ascii="宋体" w:hAnsi="宋体" w:cs="宋体"/>
          <w:sz w:val="24"/>
        </w:rPr>
      </w:pPr>
      <w:r>
        <w:rPr>
          <w:rFonts w:ascii="宋体" w:hAnsi="宋体" w:cs="宋体" w:hint="eastAsia"/>
          <w:sz w:val="24"/>
        </w:rPr>
        <w:t>合同特殊条款是合同一般条款的补充和修改。如果两者之间有抵触，应以特殊条款为准。</w:t>
      </w:r>
    </w:p>
    <w:p w:rsidR="008D6DF1" w:rsidRDefault="00540CFC">
      <w:pPr>
        <w:pStyle w:val="a8"/>
        <w:spacing w:line="360" w:lineRule="auto"/>
        <w:contextualSpacing/>
        <w:jc w:val="center"/>
        <w:rPr>
          <w:rFonts w:asciiTheme="minorEastAsia" w:eastAsiaTheme="minorEastAsia" w:hAnsiTheme="minorEastAsia" w:cstheme="minorEastAsia"/>
          <w:b/>
          <w:kern w:val="0"/>
          <w:sz w:val="36"/>
          <w:szCs w:val="36"/>
        </w:rPr>
      </w:pPr>
      <w:r>
        <w:rPr>
          <w:rFonts w:asciiTheme="minorEastAsia" w:eastAsiaTheme="minorEastAsia" w:hAnsiTheme="minorEastAsia" w:cstheme="minorEastAsia" w:hint="eastAsia"/>
          <w:b/>
          <w:kern w:val="0"/>
          <w:sz w:val="36"/>
          <w:szCs w:val="36"/>
        </w:rPr>
        <w:br w:type="page"/>
      </w:r>
    </w:p>
    <w:p w:rsidR="008D6DF1" w:rsidRDefault="00540CFC">
      <w:pPr>
        <w:jc w:val="center"/>
        <w:rPr>
          <w:rStyle w:val="2Char"/>
          <w:rFonts w:ascii="宋体" w:eastAsia="宋体" w:hAnsi="宋体"/>
        </w:rPr>
      </w:pPr>
      <w:r>
        <w:rPr>
          <w:rFonts w:ascii="宋体" w:hAnsi="宋体" w:cs="宋体" w:hint="eastAsia"/>
          <w:b/>
          <w:color w:val="000000" w:themeColor="text1"/>
          <w:kern w:val="0"/>
          <w:sz w:val="32"/>
          <w:szCs w:val="32"/>
        </w:rPr>
        <w:lastRenderedPageBreak/>
        <w:t>第八章</w:t>
      </w:r>
      <w:r>
        <w:rPr>
          <w:rFonts w:ascii="宋体" w:hAnsi="宋体" w:cs="宋体"/>
          <w:b/>
          <w:color w:val="000000" w:themeColor="text1"/>
          <w:kern w:val="0"/>
          <w:sz w:val="32"/>
          <w:szCs w:val="32"/>
        </w:rPr>
        <w:t xml:space="preserve"> </w:t>
      </w:r>
      <w:r>
        <w:rPr>
          <w:rFonts w:ascii="宋体" w:hAnsi="宋体" w:cs="宋体" w:hint="eastAsia"/>
          <w:b/>
          <w:color w:val="000000" w:themeColor="text1"/>
          <w:kern w:val="0"/>
          <w:sz w:val="32"/>
          <w:szCs w:val="32"/>
        </w:rPr>
        <w:t>投标文件有关格式</w:t>
      </w:r>
      <w:r>
        <w:rPr>
          <w:rStyle w:val="2Char"/>
          <w:rFonts w:ascii="宋体" w:eastAsia="宋体" w:hAnsi="宋体" w:hint="eastAsia"/>
        </w:rPr>
        <w:t>投标文件封皮格式</w:t>
      </w:r>
    </w:p>
    <w:p w:rsidR="008D6DF1" w:rsidRDefault="008D6DF1">
      <w:pPr>
        <w:pStyle w:val="a0"/>
        <w:ind w:firstLine="340"/>
      </w:pPr>
    </w:p>
    <w:p w:rsidR="008D6DF1" w:rsidRDefault="00540CFC">
      <w:pPr>
        <w:jc w:val="right"/>
        <w:rPr>
          <w:rStyle w:val="2Char"/>
          <w:rFonts w:ascii="宋体" w:eastAsia="宋体" w:hAnsi="宋体"/>
        </w:rPr>
      </w:pPr>
      <w:r>
        <w:rPr>
          <w:rStyle w:val="2Char"/>
          <w:rFonts w:ascii="宋体" w:eastAsia="宋体" w:hAnsi="宋体" w:hint="eastAsia"/>
        </w:rPr>
        <w:t>正本</w:t>
      </w:r>
      <w:r>
        <w:rPr>
          <w:rStyle w:val="2Char"/>
          <w:rFonts w:ascii="宋体" w:eastAsia="宋体" w:hAnsi="宋体" w:hint="eastAsia"/>
        </w:rPr>
        <w:t>/</w:t>
      </w:r>
      <w:r>
        <w:rPr>
          <w:rStyle w:val="2Char"/>
          <w:rFonts w:ascii="宋体" w:eastAsia="宋体" w:hAnsi="宋体" w:hint="eastAsia"/>
        </w:rPr>
        <w:t>副本</w:t>
      </w:r>
    </w:p>
    <w:p w:rsidR="008D6DF1" w:rsidRDefault="008D6DF1">
      <w:pPr>
        <w:jc w:val="left"/>
        <w:rPr>
          <w:rStyle w:val="2Char"/>
          <w:rFonts w:ascii="宋体" w:eastAsia="宋体" w:hAnsi="宋体"/>
        </w:rPr>
      </w:pPr>
    </w:p>
    <w:p w:rsidR="008D6DF1" w:rsidRDefault="008D6DF1">
      <w:pPr>
        <w:rPr>
          <w:rFonts w:ascii="宋体" w:hAnsi="宋体" w:cs="微软雅黑"/>
          <w:sz w:val="28"/>
          <w:szCs w:val="28"/>
          <w:u w:val="single"/>
        </w:rPr>
      </w:pPr>
    </w:p>
    <w:p w:rsidR="008D6DF1" w:rsidRDefault="00540CFC">
      <w:pPr>
        <w:spacing w:line="276" w:lineRule="auto"/>
        <w:jc w:val="center"/>
        <w:rPr>
          <w:rFonts w:ascii="宋体" w:hAnsi="宋体" w:cs="宋体"/>
          <w:b/>
          <w:bCs/>
          <w:sz w:val="40"/>
          <w:szCs w:val="40"/>
          <w:u w:val="single"/>
        </w:rPr>
      </w:pPr>
      <w:r>
        <w:rPr>
          <w:rFonts w:ascii="宋体" w:hAnsi="宋体" w:cs="宋体" w:hint="eastAsia"/>
          <w:b/>
          <w:bCs/>
          <w:sz w:val="40"/>
          <w:szCs w:val="40"/>
          <w:u w:val="single"/>
        </w:rPr>
        <w:t>（项目名称）</w:t>
      </w:r>
      <w:r>
        <w:rPr>
          <w:rFonts w:ascii="宋体" w:hAnsi="宋体" w:cs="宋体" w:hint="eastAsia"/>
          <w:b/>
          <w:bCs/>
          <w:sz w:val="40"/>
          <w:szCs w:val="40"/>
          <w:u w:val="single"/>
        </w:rPr>
        <w:t>/</w:t>
      </w:r>
      <w:r w:rsidR="00136C67">
        <w:rPr>
          <w:rFonts w:ascii="宋体" w:eastAsia="宋体" w:hAnsi="宋体" w:cs="宋体" w:hint="eastAsia"/>
          <w:b/>
          <w:bCs/>
          <w:sz w:val="40"/>
          <w:szCs w:val="40"/>
          <w:u w:val="single"/>
        </w:rPr>
        <w:t>包</w:t>
      </w:r>
      <w:r>
        <w:rPr>
          <w:rFonts w:ascii="宋体" w:eastAsia="宋体" w:hAnsi="宋体" w:cs="宋体" w:hint="eastAsia"/>
          <w:b/>
          <w:bCs/>
          <w:sz w:val="40"/>
          <w:szCs w:val="40"/>
          <w:u w:val="single"/>
        </w:rPr>
        <w:t xml:space="preserve"> </w:t>
      </w:r>
    </w:p>
    <w:p w:rsidR="008D6DF1" w:rsidRDefault="008D6DF1">
      <w:pPr>
        <w:jc w:val="center"/>
        <w:rPr>
          <w:rFonts w:ascii="宋体" w:hAnsi="宋体" w:cs="微软雅黑"/>
          <w:sz w:val="28"/>
          <w:szCs w:val="28"/>
          <w:u w:val="single"/>
        </w:rPr>
      </w:pPr>
    </w:p>
    <w:p w:rsidR="008D6DF1" w:rsidRDefault="008D6DF1">
      <w:pPr>
        <w:rPr>
          <w:rFonts w:ascii="宋体" w:hAnsi="宋体" w:cs="微软雅黑"/>
          <w:sz w:val="20"/>
          <w:szCs w:val="20"/>
        </w:rPr>
      </w:pPr>
    </w:p>
    <w:p w:rsidR="008D6DF1" w:rsidRDefault="008D6DF1">
      <w:pPr>
        <w:pStyle w:val="a0"/>
        <w:ind w:firstLine="340"/>
      </w:pPr>
    </w:p>
    <w:p w:rsidR="008D6DF1" w:rsidRDefault="008D6DF1">
      <w:pPr>
        <w:rPr>
          <w:rFonts w:ascii="宋体" w:hAnsi="宋体" w:cs="微软雅黑"/>
          <w:sz w:val="20"/>
          <w:szCs w:val="20"/>
        </w:rPr>
      </w:pPr>
    </w:p>
    <w:p w:rsidR="008D6DF1" w:rsidRDefault="00540CFC">
      <w:pPr>
        <w:jc w:val="center"/>
        <w:rPr>
          <w:rFonts w:ascii="宋体" w:hAnsi="宋体" w:cs="微软雅黑"/>
          <w:sz w:val="72"/>
          <w:szCs w:val="72"/>
        </w:rPr>
      </w:pPr>
      <w:r>
        <w:rPr>
          <w:rFonts w:ascii="宋体" w:hAnsi="宋体" w:cs="微软雅黑" w:hint="eastAsia"/>
          <w:sz w:val="72"/>
          <w:szCs w:val="72"/>
        </w:rPr>
        <w:t>投</w:t>
      </w:r>
      <w:r>
        <w:rPr>
          <w:rFonts w:ascii="宋体" w:hAnsi="宋体" w:cs="微软雅黑" w:hint="eastAsia"/>
          <w:sz w:val="72"/>
          <w:szCs w:val="72"/>
        </w:rPr>
        <w:t xml:space="preserve"> </w:t>
      </w:r>
      <w:r>
        <w:rPr>
          <w:rFonts w:ascii="宋体" w:hAnsi="宋体" w:cs="微软雅黑" w:hint="eastAsia"/>
          <w:sz w:val="72"/>
          <w:szCs w:val="72"/>
        </w:rPr>
        <w:t>标</w:t>
      </w:r>
      <w:r>
        <w:rPr>
          <w:rFonts w:ascii="宋体" w:hAnsi="宋体" w:cs="微软雅黑" w:hint="eastAsia"/>
          <w:sz w:val="72"/>
          <w:szCs w:val="72"/>
        </w:rPr>
        <w:t xml:space="preserve"> </w:t>
      </w:r>
      <w:r>
        <w:rPr>
          <w:rFonts w:ascii="宋体" w:hAnsi="宋体" w:cs="微软雅黑" w:hint="eastAsia"/>
          <w:sz w:val="72"/>
          <w:szCs w:val="72"/>
        </w:rPr>
        <w:t>文</w:t>
      </w:r>
      <w:r>
        <w:rPr>
          <w:rFonts w:ascii="宋体" w:hAnsi="宋体" w:cs="微软雅黑" w:hint="eastAsia"/>
          <w:sz w:val="72"/>
          <w:szCs w:val="72"/>
        </w:rPr>
        <w:t xml:space="preserve"> </w:t>
      </w:r>
      <w:r>
        <w:rPr>
          <w:rFonts w:ascii="宋体" w:hAnsi="宋体" w:cs="微软雅黑" w:hint="eastAsia"/>
          <w:sz w:val="72"/>
          <w:szCs w:val="72"/>
        </w:rPr>
        <w:t>件</w:t>
      </w:r>
    </w:p>
    <w:p w:rsidR="008D6DF1" w:rsidRDefault="008D6DF1">
      <w:pPr>
        <w:rPr>
          <w:rFonts w:ascii="宋体" w:hAnsi="宋体" w:cs="微软雅黑"/>
          <w:sz w:val="28"/>
          <w:szCs w:val="28"/>
        </w:rPr>
      </w:pPr>
    </w:p>
    <w:p w:rsidR="008D6DF1" w:rsidRDefault="00540CFC">
      <w:pPr>
        <w:ind w:firstLineChars="1100" w:firstLine="3080"/>
        <w:rPr>
          <w:rFonts w:ascii="宋体" w:hAnsi="宋体" w:cs="微软雅黑"/>
          <w:sz w:val="28"/>
          <w:szCs w:val="28"/>
        </w:rPr>
      </w:pPr>
      <w:r>
        <w:rPr>
          <w:rFonts w:ascii="宋体" w:hAnsi="宋体" w:cs="微软雅黑" w:hint="eastAsia"/>
          <w:sz w:val="28"/>
          <w:szCs w:val="28"/>
        </w:rPr>
        <w:t>项目编号：</w:t>
      </w:r>
    </w:p>
    <w:p w:rsidR="008D6DF1" w:rsidRDefault="008D6DF1">
      <w:pPr>
        <w:pStyle w:val="a0"/>
        <w:ind w:firstLineChars="0" w:firstLine="0"/>
      </w:pPr>
    </w:p>
    <w:p w:rsidR="008D6DF1" w:rsidRDefault="008D6DF1">
      <w:pPr>
        <w:rPr>
          <w:rFonts w:ascii="宋体" w:hAnsi="宋体" w:cs="微软雅黑"/>
          <w:sz w:val="28"/>
          <w:szCs w:val="28"/>
        </w:rPr>
      </w:pPr>
    </w:p>
    <w:p w:rsidR="008D6DF1" w:rsidRDefault="008D6DF1">
      <w:pPr>
        <w:ind w:leftChars="514" w:left="1079" w:firstLineChars="500" w:firstLine="1400"/>
        <w:jc w:val="left"/>
        <w:rPr>
          <w:rFonts w:ascii="宋体" w:hAnsi="宋体" w:cs="微软雅黑"/>
          <w:sz w:val="28"/>
          <w:szCs w:val="28"/>
        </w:rPr>
      </w:pPr>
    </w:p>
    <w:p w:rsidR="008D6DF1" w:rsidRDefault="00540CFC">
      <w:pPr>
        <w:ind w:firstLineChars="500" w:firstLine="1400"/>
        <w:jc w:val="left"/>
        <w:rPr>
          <w:rFonts w:ascii="宋体" w:hAnsi="宋体" w:cs="微软雅黑"/>
          <w:sz w:val="28"/>
          <w:szCs w:val="28"/>
          <w:u w:val="single"/>
        </w:rPr>
      </w:pPr>
      <w:r>
        <w:rPr>
          <w:rFonts w:ascii="宋体" w:hAnsi="宋体" w:cs="微软雅黑" w:hint="eastAsia"/>
          <w:sz w:val="28"/>
          <w:szCs w:val="28"/>
        </w:rPr>
        <w:t>投</w:t>
      </w:r>
      <w:r>
        <w:rPr>
          <w:rFonts w:ascii="宋体" w:hAnsi="宋体" w:cs="微软雅黑" w:hint="eastAsia"/>
          <w:sz w:val="28"/>
          <w:szCs w:val="28"/>
        </w:rPr>
        <w:t xml:space="preserve">  </w:t>
      </w:r>
      <w:r>
        <w:rPr>
          <w:rFonts w:ascii="宋体" w:hAnsi="宋体" w:cs="微软雅黑" w:hint="eastAsia"/>
          <w:sz w:val="28"/>
          <w:szCs w:val="28"/>
        </w:rPr>
        <w:t>标</w:t>
      </w:r>
      <w:r>
        <w:rPr>
          <w:rFonts w:ascii="宋体" w:hAnsi="宋体" w:cs="微软雅黑" w:hint="eastAsia"/>
          <w:sz w:val="28"/>
          <w:szCs w:val="28"/>
        </w:rPr>
        <w:t xml:space="preserve">  </w:t>
      </w:r>
      <w:r>
        <w:rPr>
          <w:rFonts w:ascii="宋体" w:hAnsi="宋体" w:cs="微软雅黑" w:hint="eastAsia"/>
          <w:sz w:val="28"/>
          <w:szCs w:val="28"/>
        </w:rPr>
        <w:t>人：（盖单位章）</w:t>
      </w:r>
    </w:p>
    <w:p w:rsidR="008D6DF1" w:rsidRDefault="00540CFC">
      <w:pPr>
        <w:ind w:leftChars="514" w:left="1079" w:firstLineChars="100" w:firstLine="280"/>
        <w:jc w:val="left"/>
        <w:rPr>
          <w:rFonts w:ascii="宋体" w:hAnsi="宋体" w:cs="微软雅黑"/>
          <w:sz w:val="28"/>
          <w:szCs w:val="28"/>
        </w:rPr>
      </w:pPr>
      <w:r>
        <w:rPr>
          <w:rFonts w:ascii="宋体" w:hAnsi="宋体" w:cs="微软雅黑" w:hint="eastAsia"/>
          <w:sz w:val="28"/>
          <w:szCs w:val="28"/>
        </w:rPr>
        <w:t>法定代表人或其委托代理人：（签字或盖章）</w:t>
      </w:r>
    </w:p>
    <w:p w:rsidR="008D6DF1" w:rsidRDefault="00540CFC">
      <w:pPr>
        <w:ind w:firstLineChars="1200" w:firstLine="3360"/>
        <w:rPr>
          <w:rFonts w:ascii="宋体" w:cs="宋体"/>
          <w:b/>
          <w:color w:val="000000" w:themeColor="text1"/>
          <w:kern w:val="0"/>
          <w:sz w:val="32"/>
          <w:szCs w:val="32"/>
        </w:rPr>
      </w:pPr>
      <w:r>
        <w:rPr>
          <w:rFonts w:ascii="宋体" w:hAnsi="宋体" w:cs="微软雅黑" w:hint="eastAsia"/>
          <w:sz w:val="28"/>
          <w:szCs w:val="28"/>
        </w:rPr>
        <w:t>年</w:t>
      </w:r>
      <w:r>
        <w:rPr>
          <w:rFonts w:ascii="宋体" w:hAnsi="宋体" w:cs="微软雅黑" w:hint="eastAsia"/>
          <w:sz w:val="28"/>
          <w:szCs w:val="28"/>
        </w:rPr>
        <w:t xml:space="preserve">    </w:t>
      </w:r>
      <w:r>
        <w:rPr>
          <w:rFonts w:ascii="宋体" w:hAnsi="宋体" w:cs="微软雅黑" w:hint="eastAsia"/>
          <w:sz w:val="28"/>
          <w:szCs w:val="28"/>
        </w:rPr>
        <w:t>月</w:t>
      </w:r>
      <w:r>
        <w:rPr>
          <w:rFonts w:ascii="宋体" w:hAnsi="宋体" w:cs="微软雅黑" w:hint="eastAsia"/>
          <w:sz w:val="28"/>
          <w:szCs w:val="28"/>
        </w:rPr>
        <w:t xml:space="preserve">    </w:t>
      </w:r>
      <w:r>
        <w:rPr>
          <w:rFonts w:ascii="宋体" w:hAnsi="宋体" w:cs="微软雅黑" w:hint="eastAsia"/>
          <w:sz w:val="28"/>
          <w:szCs w:val="28"/>
        </w:rPr>
        <w:t>日</w:t>
      </w:r>
    </w:p>
    <w:p w:rsidR="008D6DF1" w:rsidRDefault="008D6DF1">
      <w:pPr>
        <w:pStyle w:val="260"/>
        <w:numPr>
          <w:ilvl w:val="0"/>
          <w:numId w:val="0"/>
        </w:numPr>
        <w:tabs>
          <w:tab w:val="left" w:pos="660"/>
        </w:tabs>
        <w:snapToGrid w:val="0"/>
        <w:spacing w:before="0" w:line="400" w:lineRule="exact"/>
        <w:rPr>
          <w:rFonts w:cs="黑体"/>
          <w:color w:val="000000" w:themeColor="text1"/>
          <w:kern w:val="2"/>
          <w:sz w:val="28"/>
          <w:szCs w:val="28"/>
          <w:lang w:val="zh-CN"/>
        </w:rPr>
      </w:pPr>
      <w:bookmarkStart w:id="2" w:name="_Toc186274126"/>
      <w:bookmarkStart w:id="3" w:name="_Toc174185203"/>
      <w:bookmarkStart w:id="4" w:name="_Toc184023138"/>
    </w:p>
    <w:p w:rsidR="008D6DF1" w:rsidRDefault="00540CFC">
      <w:pPr>
        <w:pStyle w:val="260"/>
        <w:numPr>
          <w:ilvl w:val="0"/>
          <w:numId w:val="0"/>
        </w:numPr>
        <w:tabs>
          <w:tab w:val="left" w:pos="660"/>
        </w:tabs>
        <w:snapToGrid w:val="0"/>
        <w:spacing w:before="0" w:line="400" w:lineRule="exact"/>
        <w:rPr>
          <w:rFonts w:cs="黑体"/>
          <w:color w:val="000000" w:themeColor="text1"/>
          <w:kern w:val="2"/>
          <w:sz w:val="28"/>
          <w:szCs w:val="28"/>
          <w:lang w:val="zh-CN"/>
        </w:rPr>
      </w:pPr>
      <w:r>
        <w:rPr>
          <w:rFonts w:cs="黑体" w:hint="eastAsia"/>
          <w:color w:val="000000" w:themeColor="text1"/>
          <w:kern w:val="2"/>
          <w:sz w:val="28"/>
          <w:szCs w:val="28"/>
          <w:lang w:val="zh-CN"/>
        </w:rPr>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8D6DF1">
        <w:tc>
          <w:tcPr>
            <w:tcW w:w="468" w:type="dxa"/>
            <w:vAlign w:val="center"/>
          </w:tcPr>
          <w:p w:rsidR="008D6DF1" w:rsidRDefault="00540CFC">
            <w:pPr>
              <w:snapToGrid w:val="0"/>
              <w:spacing w:line="400" w:lineRule="exact"/>
              <w:jc w:val="center"/>
              <w:rPr>
                <w:rFonts w:ascii="宋体" w:cs="微软雅黑"/>
                <w:b/>
                <w:color w:val="000000" w:themeColor="text1"/>
                <w:szCs w:val="21"/>
              </w:rPr>
            </w:pPr>
            <w:r>
              <w:rPr>
                <w:rFonts w:ascii="宋体" w:hAnsi="宋体" w:cs="微软雅黑" w:hint="eastAsia"/>
                <w:b/>
                <w:color w:val="000000" w:themeColor="text1"/>
                <w:szCs w:val="21"/>
              </w:rPr>
              <w:t>序号</w:t>
            </w:r>
          </w:p>
        </w:tc>
        <w:tc>
          <w:tcPr>
            <w:tcW w:w="3751" w:type="dxa"/>
            <w:gridSpan w:val="4"/>
            <w:vAlign w:val="center"/>
          </w:tcPr>
          <w:p w:rsidR="008D6DF1" w:rsidRDefault="00540CFC">
            <w:pPr>
              <w:snapToGrid w:val="0"/>
              <w:spacing w:line="400" w:lineRule="exact"/>
              <w:jc w:val="center"/>
              <w:rPr>
                <w:rFonts w:ascii="宋体" w:cs="微软雅黑"/>
                <w:b/>
                <w:color w:val="000000" w:themeColor="text1"/>
                <w:szCs w:val="21"/>
              </w:rPr>
            </w:pPr>
            <w:r>
              <w:rPr>
                <w:rFonts w:ascii="宋体" w:hAnsi="宋体" w:cs="微软雅黑" w:hint="eastAsia"/>
                <w:b/>
                <w:color w:val="000000" w:themeColor="text1"/>
                <w:szCs w:val="21"/>
              </w:rPr>
              <w:t>项</w:t>
            </w:r>
            <w:r>
              <w:rPr>
                <w:rFonts w:ascii="宋体" w:hAnsi="宋体" w:cs="微软雅黑"/>
                <w:b/>
                <w:color w:val="000000" w:themeColor="text1"/>
                <w:szCs w:val="21"/>
              </w:rPr>
              <w:t xml:space="preserve">  </w:t>
            </w:r>
            <w:r>
              <w:rPr>
                <w:rFonts w:ascii="宋体" w:hAnsi="宋体" w:cs="微软雅黑" w:hint="eastAsia"/>
                <w:b/>
                <w:color w:val="000000" w:themeColor="text1"/>
                <w:szCs w:val="21"/>
              </w:rPr>
              <w:t>目</w:t>
            </w:r>
          </w:p>
        </w:tc>
        <w:tc>
          <w:tcPr>
            <w:tcW w:w="1559" w:type="dxa"/>
            <w:vAlign w:val="center"/>
          </w:tcPr>
          <w:p w:rsidR="008D6DF1" w:rsidRDefault="00540CFC">
            <w:pPr>
              <w:snapToGrid w:val="0"/>
              <w:spacing w:line="400" w:lineRule="exact"/>
              <w:jc w:val="center"/>
              <w:rPr>
                <w:rFonts w:ascii="宋体" w:cs="微软雅黑"/>
                <w:b/>
                <w:color w:val="000000" w:themeColor="text1"/>
                <w:szCs w:val="21"/>
              </w:rPr>
            </w:pPr>
            <w:r>
              <w:rPr>
                <w:rFonts w:ascii="宋体" w:hAnsi="宋体" w:cs="微软雅黑" w:hint="eastAsia"/>
                <w:b/>
                <w:color w:val="000000" w:themeColor="text1"/>
                <w:szCs w:val="21"/>
              </w:rPr>
              <w:t>投标人应答</w:t>
            </w:r>
          </w:p>
          <w:p w:rsidR="008D6DF1" w:rsidRDefault="00540CFC">
            <w:pPr>
              <w:snapToGrid w:val="0"/>
              <w:spacing w:line="400" w:lineRule="exact"/>
              <w:jc w:val="center"/>
              <w:rPr>
                <w:rFonts w:ascii="宋体" w:cs="微软雅黑"/>
                <w:b/>
                <w:color w:val="000000" w:themeColor="text1"/>
                <w:szCs w:val="21"/>
              </w:rPr>
            </w:pPr>
            <w:r>
              <w:rPr>
                <w:rFonts w:ascii="宋体" w:hAnsi="宋体" w:cs="微软雅黑" w:hint="eastAsia"/>
                <w:b/>
                <w:color w:val="000000" w:themeColor="text1"/>
                <w:szCs w:val="21"/>
              </w:rPr>
              <w:t>（有</w:t>
            </w:r>
            <w:r>
              <w:rPr>
                <w:rFonts w:ascii="宋体" w:hAnsi="宋体" w:cs="微软雅黑"/>
                <w:b/>
                <w:color w:val="000000" w:themeColor="text1"/>
                <w:szCs w:val="21"/>
              </w:rPr>
              <w:t>/</w:t>
            </w:r>
            <w:r>
              <w:rPr>
                <w:rFonts w:ascii="宋体" w:hAnsi="宋体" w:cs="微软雅黑" w:hint="eastAsia"/>
                <w:b/>
                <w:color w:val="000000" w:themeColor="text1"/>
                <w:szCs w:val="21"/>
              </w:rPr>
              <w:t>没有）</w:t>
            </w:r>
          </w:p>
        </w:tc>
        <w:tc>
          <w:tcPr>
            <w:tcW w:w="1560" w:type="dxa"/>
            <w:vAlign w:val="center"/>
          </w:tcPr>
          <w:p w:rsidR="008D6DF1" w:rsidRDefault="00540CFC">
            <w:pPr>
              <w:snapToGrid w:val="0"/>
              <w:spacing w:line="400" w:lineRule="exact"/>
              <w:jc w:val="center"/>
              <w:rPr>
                <w:rFonts w:ascii="宋体" w:cs="微软雅黑"/>
                <w:b/>
                <w:color w:val="000000" w:themeColor="text1"/>
                <w:szCs w:val="21"/>
              </w:rPr>
            </w:pPr>
            <w:r>
              <w:rPr>
                <w:rFonts w:ascii="宋体" w:hAnsi="宋体" w:cs="微软雅黑" w:hint="eastAsia"/>
                <w:b/>
                <w:color w:val="000000" w:themeColor="text1"/>
                <w:szCs w:val="21"/>
              </w:rPr>
              <w:t>投标文件中所在页码</w:t>
            </w:r>
          </w:p>
        </w:tc>
        <w:tc>
          <w:tcPr>
            <w:tcW w:w="2018" w:type="dxa"/>
            <w:vAlign w:val="center"/>
          </w:tcPr>
          <w:p w:rsidR="008D6DF1" w:rsidRDefault="00540CFC">
            <w:pPr>
              <w:snapToGrid w:val="0"/>
              <w:spacing w:line="400" w:lineRule="exact"/>
              <w:jc w:val="center"/>
              <w:rPr>
                <w:rFonts w:ascii="宋体" w:cs="微软雅黑"/>
                <w:b/>
                <w:color w:val="000000" w:themeColor="text1"/>
                <w:szCs w:val="21"/>
              </w:rPr>
            </w:pPr>
            <w:r>
              <w:rPr>
                <w:rFonts w:ascii="宋体" w:hAnsi="宋体" w:cs="微软雅黑" w:hint="eastAsia"/>
                <w:b/>
                <w:color w:val="000000" w:themeColor="text1"/>
                <w:szCs w:val="21"/>
              </w:rPr>
              <w:t>备注说明</w:t>
            </w:r>
          </w:p>
        </w:tc>
      </w:tr>
      <w:tr w:rsidR="008D6DF1">
        <w:trPr>
          <w:trHeight w:hRule="exac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hint="eastAsia"/>
                <w:color w:val="000000" w:themeColor="text1"/>
                <w:kern w:val="0"/>
                <w:sz w:val="21"/>
                <w:szCs w:val="21"/>
              </w:rPr>
              <w:t>投标人应答索引表</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olor w:val="000000" w:themeColor="text1"/>
                <w:kern w:val="0"/>
                <w:sz w:val="21"/>
                <w:szCs w:val="21"/>
              </w:rPr>
            </w:pPr>
            <w:r>
              <w:rPr>
                <w:rFonts w:hAnsi="宋体" w:hint="eastAsia"/>
                <w:color w:val="000000" w:themeColor="text1"/>
                <w:kern w:val="0"/>
                <w:sz w:val="21"/>
                <w:szCs w:val="21"/>
              </w:rPr>
              <w:t>开标一览表</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3</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hint="eastAsia"/>
                <w:color w:val="000000" w:themeColor="text1"/>
                <w:kern w:val="0"/>
                <w:sz w:val="21"/>
                <w:szCs w:val="21"/>
              </w:rPr>
              <w:t>投标函</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4</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olor w:val="000000" w:themeColor="text1"/>
                <w:kern w:val="0"/>
                <w:sz w:val="21"/>
                <w:szCs w:val="21"/>
              </w:rPr>
            </w:pPr>
            <w:r>
              <w:rPr>
                <w:rFonts w:ascii="宋体" w:hAnsi="宋体" w:cs="宋体" w:hint="eastAsia"/>
                <w:bCs/>
                <w:color w:val="000000" w:themeColor="text1"/>
                <w:sz w:val="21"/>
                <w:szCs w:val="21"/>
                <w:lang w:val="zh-CN"/>
              </w:rPr>
              <w:t>法定代表人资格证明书</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5</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olor w:val="000000" w:themeColor="text1"/>
                <w:kern w:val="0"/>
                <w:sz w:val="21"/>
                <w:szCs w:val="21"/>
              </w:rPr>
            </w:pPr>
            <w:r>
              <w:rPr>
                <w:rFonts w:hAnsi="宋体" w:hint="eastAsia"/>
                <w:color w:val="000000" w:themeColor="text1"/>
                <w:kern w:val="0"/>
                <w:sz w:val="21"/>
                <w:szCs w:val="21"/>
              </w:rPr>
              <w:t>法定代表人授权书</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6</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olor w:val="000000" w:themeColor="text1"/>
                <w:kern w:val="0"/>
                <w:sz w:val="21"/>
                <w:szCs w:val="21"/>
              </w:rPr>
            </w:pPr>
            <w:r>
              <w:rPr>
                <w:rFonts w:hAnsi="宋体" w:hint="eastAsia"/>
                <w:color w:val="000000" w:themeColor="text1"/>
                <w:kern w:val="0"/>
                <w:sz w:val="21"/>
                <w:szCs w:val="21"/>
              </w:rPr>
              <w:t>营业执照等证明</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Merge w:val="restart"/>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7</w:t>
            </w:r>
          </w:p>
        </w:tc>
        <w:tc>
          <w:tcPr>
            <w:tcW w:w="774" w:type="dxa"/>
            <w:vMerge w:val="restart"/>
            <w:tcBorders>
              <w:right w:val="single" w:sz="6" w:space="0" w:color="auto"/>
            </w:tcBorders>
            <w:vAlign w:val="center"/>
          </w:tcPr>
          <w:p w:rsidR="008D6DF1" w:rsidRDefault="00540CFC">
            <w:pPr>
              <w:pStyle w:val="a8"/>
              <w:kinsoku w:val="0"/>
              <w:overflowPunct w:val="0"/>
              <w:autoSpaceDE w:val="0"/>
              <w:autoSpaceDN w:val="0"/>
              <w:spacing w:line="320" w:lineRule="exact"/>
              <w:jc w:val="center"/>
              <w:rPr>
                <w:rFonts w:hAnsi="宋体" w:cs="微软雅黑"/>
                <w:bCs/>
                <w:color w:val="000000" w:themeColor="text1"/>
                <w:kern w:val="0"/>
                <w:sz w:val="21"/>
                <w:szCs w:val="21"/>
              </w:rPr>
            </w:pPr>
            <w:r>
              <w:rPr>
                <w:rFonts w:hAnsi="宋体" w:hint="eastAsia"/>
                <w:color w:val="000000" w:themeColor="text1"/>
                <w:kern w:val="0"/>
                <w:sz w:val="21"/>
                <w:szCs w:val="21"/>
              </w:rPr>
              <w:t>纳税证明</w:t>
            </w:r>
          </w:p>
        </w:tc>
        <w:tc>
          <w:tcPr>
            <w:tcW w:w="2977" w:type="dxa"/>
            <w:gridSpan w:val="3"/>
            <w:tcBorders>
              <w:left w:val="single" w:sz="6" w:space="0" w:color="auto"/>
            </w:tcBorders>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税务登记证</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Merge/>
            <w:vAlign w:val="center"/>
          </w:tcPr>
          <w:p w:rsidR="008D6DF1" w:rsidRDefault="008D6DF1">
            <w:pPr>
              <w:adjustRightInd w:val="0"/>
              <w:snapToGrid w:val="0"/>
              <w:spacing w:line="400" w:lineRule="exact"/>
              <w:jc w:val="center"/>
              <w:textAlignment w:val="baseline"/>
              <w:rPr>
                <w:rFonts w:ascii="宋体" w:cs="微软雅黑"/>
                <w:color w:val="000000" w:themeColor="text1"/>
                <w:szCs w:val="21"/>
              </w:rPr>
            </w:pPr>
          </w:p>
        </w:tc>
        <w:tc>
          <w:tcPr>
            <w:tcW w:w="774" w:type="dxa"/>
            <w:vMerge/>
            <w:tcBorders>
              <w:right w:val="single" w:sz="6" w:space="0" w:color="auto"/>
            </w:tcBorders>
            <w:vAlign w:val="center"/>
          </w:tcPr>
          <w:p w:rsidR="008D6DF1" w:rsidRDefault="008D6DF1">
            <w:pPr>
              <w:pStyle w:val="a8"/>
              <w:kinsoku w:val="0"/>
              <w:overflowPunct w:val="0"/>
              <w:autoSpaceDE w:val="0"/>
              <w:autoSpaceDN w:val="0"/>
              <w:spacing w:line="320" w:lineRule="exact"/>
              <w:rPr>
                <w:rFonts w:hAnsi="宋体"/>
                <w:color w:val="000000" w:themeColor="text1"/>
                <w:kern w:val="0"/>
                <w:sz w:val="21"/>
                <w:szCs w:val="21"/>
              </w:rPr>
            </w:pPr>
          </w:p>
        </w:tc>
        <w:tc>
          <w:tcPr>
            <w:tcW w:w="2977" w:type="dxa"/>
            <w:gridSpan w:val="3"/>
            <w:tcBorders>
              <w:left w:val="single" w:sz="6" w:space="0" w:color="auto"/>
            </w:tcBorders>
            <w:vAlign w:val="center"/>
          </w:tcPr>
          <w:p w:rsidR="008D6DF1" w:rsidRDefault="00540CFC">
            <w:pPr>
              <w:pStyle w:val="a8"/>
              <w:kinsoku w:val="0"/>
              <w:overflowPunct w:val="0"/>
              <w:autoSpaceDE w:val="0"/>
              <w:autoSpaceDN w:val="0"/>
              <w:spacing w:line="320" w:lineRule="exact"/>
              <w:rPr>
                <w:rFonts w:hAnsi="宋体"/>
                <w:color w:val="000000" w:themeColor="text1"/>
                <w:kern w:val="0"/>
                <w:sz w:val="21"/>
                <w:szCs w:val="21"/>
              </w:rPr>
            </w:pPr>
            <w:r>
              <w:rPr>
                <w:rFonts w:ascii="宋体" w:hAnsi="宋体" w:hint="eastAsia"/>
                <w:bCs/>
                <w:color w:val="000000" w:themeColor="text1"/>
                <w:sz w:val="21"/>
                <w:szCs w:val="21"/>
              </w:rPr>
              <w:t>纳税凭据复印件</w:t>
            </w:r>
          </w:p>
        </w:tc>
        <w:tc>
          <w:tcPr>
            <w:tcW w:w="1559" w:type="dxa"/>
            <w:vAlign w:val="center"/>
          </w:tcPr>
          <w:p w:rsidR="008D6DF1" w:rsidRDefault="008D6DF1">
            <w:pPr>
              <w:pStyle w:val="a8"/>
              <w:rPr>
                <w:rFonts w:ascii="宋体" w:cs="微软雅黑"/>
                <w:color w:val="000000" w:themeColor="text1"/>
                <w:sz w:val="2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Merge w:val="restart"/>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8</w:t>
            </w:r>
          </w:p>
        </w:tc>
        <w:tc>
          <w:tcPr>
            <w:tcW w:w="774" w:type="dxa"/>
            <w:vMerge w:val="restart"/>
            <w:tcBorders>
              <w:right w:val="single" w:sz="4" w:space="0" w:color="auto"/>
            </w:tcBorders>
            <w:vAlign w:val="center"/>
          </w:tcPr>
          <w:p w:rsidR="008D6DF1" w:rsidRDefault="00540CFC">
            <w:pPr>
              <w:snapToGrid w:val="0"/>
              <w:spacing w:line="400" w:lineRule="exact"/>
              <w:jc w:val="center"/>
              <w:rPr>
                <w:rFonts w:ascii="宋体" w:cs="微软雅黑"/>
                <w:color w:val="000000" w:themeColor="text1"/>
                <w:szCs w:val="21"/>
              </w:rPr>
            </w:pPr>
            <w:r>
              <w:rPr>
                <w:rFonts w:ascii="宋体" w:hAnsi="宋体" w:cs="微软雅黑" w:hint="eastAsia"/>
                <w:color w:val="000000" w:themeColor="text1"/>
                <w:szCs w:val="21"/>
              </w:rPr>
              <w:t>财务状况报告</w:t>
            </w:r>
          </w:p>
        </w:tc>
        <w:tc>
          <w:tcPr>
            <w:tcW w:w="709" w:type="dxa"/>
            <w:gridSpan w:val="2"/>
            <w:vMerge w:val="restart"/>
            <w:tcBorders>
              <w:left w:val="single" w:sz="4" w:space="0" w:color="auto"/>
              <w:right w:val="single" w:sz="6" w:space="0" w:color="auto"/>
            </w:tcBorders>
            <w:vAlign w:val="center"/>
          </w:tcPr>
          <w:p w:rsidR="008D6DF1" w:rsidRDefault="00540CFC">
            <w:pPr>
              <w:snapToGrid w:val="0"/>
              <w:spacing w:line="400" w:lineRule="exact"/>
              <w:rPr>
                <w:rFonts w:ascii="宋体" w:cs="微软雅黑"/>
                <w:color w:val="000000" w:themeColor="text1"/>
                <w:szCs w:val="21"/>
              </w:rPr>
            </w:pPr>
            <w:r>
              <w:rPr>
                <w:rFonts w:ascii="宋体" w:hAnsi="宋体" w:cs="微软雅黑" w:hint="eastAsia"/>
                <w:color w:val="000000" w:themeColor="text1"/>
                <w:szCs w:val="21"/>
              </w:rPr>
              <w:t>经审计财务报告</w:t>
            </w:r>
          </w:p>
        </w:tc>
        <w:tc>
          <w:tcPr>
            <w:tcW w:w="2268" w:type="dxa"/>
            <w:tcBorders>
              <w:left w:val="single" w:sz="6" w:space="0" w:color="auto"/>
            </w:tcBorders>
            <w:vAlign w:val="center"/>
          </w:tcPr>
          <w:p w:rsidR="008D6DF1" w:rsidRDefault="00540CFC">
            <w:pPr>
              <w:snapToGrid w:val="0"/>
              <w:spacing w:line="400" w:lineRule="exact"/>
              <w:rPr>
                <w:rFonts w:ascii="宋体" w:cs="微软雅黑"/>
                <w:color w:val="000000" w:themeColor="text1"/>
                <w:szCs w:val="21"/>
              </w:rPr>
            </w:pPr>
            <w:r>
              <w:rPr>
                <w:rFonts w:ascii="宋体" w:hAnsi="宋体" w:cs="微软雅黑" w:hint="eastAsia"/>
                <w:color w:val="000000" w:themeColor="text1"/>
                <w:szCs w:val="21"/>
              </w:rPr>
              <w:t>资产负债表</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Merge/>
            <w:vAlign w:val="center"/>
          </w:tcPr>
          <w:p w:rsidR="008D6DF1" w:rsidRDefault="008D6DF1">
            <w:pPr>
              <w:numPr>
                <w:ilvl w:val="0"/>
                <w:numId w:val="5"/>
              </w:numPr>
              <w:adjustRightInd w:val="0"/>
              <w:snapToGrid w:val="0"/>
              <w:spacing w:line="400" w:lineRule="exact"/>
              <w:jc w:val="center"/>
              <w:textAlignment w:val="baseline"/>
              <w:rPr>
                <w:rFonts w:ascii="宋体" w:cs="微软雅黑"/>
                <w:color w:val="000000" w:themeColor="text1"/>
                <w:szCs w:val="21"/>
              </w:rPr>
            </w:pPr>
          </w:p>
        </w:tc>
        <w:tc>
          <w:tcPr>
            <w:tcW w:w="774" w:type="dxa"/>
            <w:vMerge/>
            <w:tcBorders>
              <w:right w:val="single" w:sz="4" w:space="0" w:color="auto"/>
            </w:tcBorders>
            <w:vAlign w:val="center"/>
          </w:tcPr>
          <w:p w:rsidR="008D6DF1" w:rsidRDefault="008D6DF1">
            <w:pPr>
              <w:snapToGrid w:val="0"/>
              <w:spacing w:line="400" w:lineRule="exact"/>
              <w:rPr>
                <w:rFonts w:ascii="宋体" w:cs="微软雅黑"/>
                <w:color w:val="000000" w:themeColor="text1"/>
                <w:szCs w:val="21"/>
              </w:rPr>
            </w:pPr>
          </w:p>
        </w:tc>
        <w:tc>
          <w:tcPr>
            <w:tcW w:w="709" w:type="dxa"/>
            <w:gridSpan w:val="2"/>
            <w:vMerge/>
            <w:tcBorders>
              <w:left w:val="single" w:sz="4" w:space="0" w:color="auto"/>
              <w:right w:val="single" w:sz="6" w:space="0" w:color="auto"/>
            </w:tcBorders>
            <w:vAlign w:val="center"/>
          </w:tcPr>
          <w:p w:rsidR="008D6DF1" w:rsidRDefault="008D6DF1">
            <w:pPr>
              <w:snapToGrid w:val="0"/>
              <w:spacing w:line="400" w:lineRule="exact"/>
              <w:rPr>
                <w:rFonts w:ascii="宋体" w:cs="微软雅黑"/>
                <w:color w:val="000000" w:themeColor="text1"/>
                <w:szCs w:val="21"/>
              </w:rPr>
            </w:pPr>
          </w:p>
        </w:tc>
        <w:tc>
          <w:tcPr>
            <w:tcW w:w="2268" w:type="dxa"/>
            <w:tcBorders>
              <w:left w:val="single" w:sz="6" w:space="0" w:color="auto"/>
            </w:tcBorders>
            <w:vAlign w:val="center"/>
          </w:tcPr>
          <w:p w:rsidR="008D6DF1" w:rsidRDefault="00540CFC">
            <w:pPr>
              <w:snapToGrid w:val="0"/>
              <w:spacing w:line="400" w:lineRule="exact"/>
              <w:rPr>
                <w:rFonts w:ascii="宋体" w:cs="微软雅黑"/>
                <w:color w:val="000000" w:themeColor="text1"/>
                <w:szCs w:val="21"/>
              </w:rPr>
            </w:pPr>
            <w:r>
              <w:rPr>
                <w:rFonts w:ascii="宋体" w:hAnsi="宋体" w:cs="微软雅黑" w:hint="eastAsia"/>
                <w:color w:val="000000" w:themeColor="text1"/>
                <w:szCs w:val="21"/>
              </w:rPr>
              <w:t>利润表</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Merge/>
            <w:vAlign w:val="center"/>
          </w:tcPr>
          <w:p w:rsidR="008D6DF1" w:rsidRDefault="008D6DF1">
            <w:pPr>
              <w:numPr>
                <w:ilvl w:val="0"/>
                <w:numId w:val="5"/>
              </w:numPr>
              <w:adjustRightInd w:val="0"/>
              <w:snapToGrid w:val="0"/>
              <w:spacing w:line="400" w:lineRule="exact"/>
              <w:jc w:val="center"/>
              <w:textAlignment w:val="baseline"/>
              <w:rPr>
                <w:rFonts w:ascii="宋体" w:cs="微软雅黑"/>
                <w:color w:val="000000" w:themeColor="text1"/>
                <w:szCs w:val="21"/>
              </w:rPr>
            </w:pPr>
          </w:p>
        </w:tc>
        <w:tc>
          <w:tcPr>
            <w:tcW w:w="774" w:type="dxa"/>
            <w:vMerge/>
            <w:tcBorders>
              <w:right w:val="single" w:sz="4" w:space="0" w:color="auto"/>
            </w:tcBorders>
            <w:vAlign w:val="center"/>
          </w:tcPr>
          <w:p w:rsidR="008D6DF1" w:rsidRDefault="008D6DF1">
            <w:pPr>
              <w:snapToGrid w:val="0"/>
              <w:spacing w:line="400" w:lineRule="exact"/>
              <w:rPr>
                <w:rFonts w:ascii="宋体" w:cs="微软雅黑"/>
                <w:color w:val="000000" w:themeColor="text1"/>
                <w:szCs w:val="21"/>
              </w:rPr>
            </w:pPr>
          </w:p>
        </w:tc>
        <w:tc>
          <w:tcPr>
            <w:tcW w:w="709" w:type="dxa"/>
            <w:gridSpan w:val="2"/>
            <w:vMerge/>
            <w:tcBorders>
              <w:left w:val="single" w:sz="4" w:space="0" w:color="auto"/>
              <w:right w:val="single" w:sz="6" w:space="0" w:color="auto"/>
            </w:tcBorders>
            <w:vAlign w:val="center"/>
          </w:tcPr>
          <w:p w:rsidR="008D6DF1" w:rsidRDefault="008D6DF1">
            <w:pPr>
              <w:snapToGrid w:val="0"/>
              <w:spacing w:line="400" w:lineRule="exact"/>
              <w:rPr>
                <w:rFonts w:ascii="宋体" w:cs="微软雅黑"/>
                <w:color w:val="000000" w:themeColor="text1"/>
                <w:szCs w:val="21"/>
              </w:rPr>
            </w:pPr>
          </w:p>
        </w:tc>
        <w:tc>
          <w:tcPr>
            <w:tcW w:w="2268" w:type="dxa"/>
            <w:tcBorders>
              <w:left w:val="single" w:sz="6" w:space="0" w:color="auto"/>
            </w:tcBorders>
            <w:vAlign w:val="center"/>
          </w:tcPr>
          <w:p w:rsidR="008D6DF1" w:rsidRDefault="00540CFC">
            <w:pPr>
              <w:snapToGrid w:val="0"/>
              <w:spacing w:line="400" w:lineRule="exact"/>
              <w:rPr>
                <w:rFonts w:ascii="宋体" w:cs="微软雅黑"/>
                <w:color w:val="000000" w:themeColor="text1"/>
                <w:szCs w:val="21"/>
              </w:rPr>
            </w:pPr>
            <w:r>
              <w:rPr>
                <w:rFonts w:ascii="宋体" w:hAnsi="宋体" w:cs="微软雅黑" w:hint="eastAsia"/>
                <w:color w:val="000000" w:themeColor="text1"/>
                <w:szCs w:val="21"/>
              </w:rPr>
              <w:t>现金流量表</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Merge/>
            <w:vAlign w:val="center"/>
          </w:tcPr>
          <w:p w:rsidR="008D6DF1" w:rsidRDefault="008D6DF1">
            <w:pPr>
              <w:numPr>
                <w:ilvl w:val="0"/>
                <w:numId w:val="5"/>
              </w:numPr>
              <w:adjustRightInd w:val="0"/>
              <w:snapToGrid w:val="0"/>
              <w:spacing w:line="400" w:lineRule="exact"/>
              <w:jc w:val="center"/>
              <w:textAlignment w:val="baseline"/>
              <w:rPr>
                <w:rFonts w:ascii="宋体" w:cs="微软雅黑"/>
                <w:color w:val="000000" w:themeColor="text1"/>
                <w:szCs w:val="21"/>
              </w:rPr>
            </w:pPr>
          </w:p>
        </w:tc>
        <w:tc>
          <w:tcPr>
            <w:tcW w:w="774" w:type="dxa"/>
            <w:vMerge/>
            <w:tcBorders>
              <w:right w:val="single" w:sz="4" w:space="0" w:color="auto"/>
            </w:tcBorders>
            <w:vAlign w:val="center"/>
          </w:tcPr>
          <w:p w:rsidR="008D6DF1" w:rsidRDefault="008D6DF1">
            <w:pPr>
              <w:snapToGrid w:val="0"/>
              <w:spacing w:line="400" w:lineRule="exact"/>
              <w:rPr>
                <w:rFonts w:ascii="宋体" w:cs="微软雅黑"/>
                <w:color w:val="000000" w:themeColor="text1"/>
                <w:szCs w:val="21"/>
              </w:rPr>
            </w:pPr>
          </w:p>
        </w:tc>
        <w:tc>
          <w:tcPr>
            <w:tcW w:w="709" w:type="dxa"/>
            <w:gridSpan w:val="2"/>
            <w:vMerge/>
            <w:tcBorders>
              <w:left w:val="single" w:sz="4" w:space="0" w:color="auto"/>
              <w:right w:val="single" w:sz="6" w:space="0" w:color="auto"/>
            </w:tcBorders>
            <w:vAlign w:val="center"/>
          </w:tcPr>
          <w:p w:rsidR="008D6DF1" w:rsidRDefault="008D6DF1">
            <w:pPr>
              <w:snapToGrid w:val="0"/>
              <w:spacing w:line="400" w:lineRule="exact"/>
              <w:rPr>
                <w:rFonts w:ascii="宋体" w:cs="微软雅黑"/>
                <w:color w:val="000000" w:themeColor="text1"/>
                <w:szCs w:val="21"/>
              </w:rPr>
            </w:pPr>
          </w:p>
        </w:tc>
        <w:tc>
          <w:tcPr>
            <w:tcW w:w="2268" w:type="dxa"/>
            <w:tcBorders>
              <w:left w:val="single" w:sz="6" w:space="0" w:color="auto"/>
            </w:tcBorders>
            <w:vAlign w:val="center"/>
          </w:tcPr>
          <w:p w:rsidR="008D6DF1" w:rsidRDefault="00540CFC">
            <w:pPr>
              <w:snapToGrid w:val="0"/>
              <w:spacing w:line="400" w:lineRule="exact"/>
              <w:rPr>
                <w:rFonts w:ascii="宋体" w:cs="微软雅黑"/>
                <w:color w:val="000000" w:themeColor="text1"/>
                <w:szCs w:val="21"/>
              </w:rPr>
            </w:pPr>
            <w:r>
              <w:rPr>
                <w:rFonts w:ascii="宋体" w:hAnsi="宋体" w:cs="微软雅黑" w:hint="eastAsia"/>
                <w:color w:val="000000" w:themeColor="text1"/>
                <w:szCs w:val="21"/>
              </w:rPr>
              <w:t>所有者权益变动表</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Merge/>
            <w:vAlign w:val="center"/>
          </w:tcPr>
          <w:p w:rsidR="008D6DF1" w:rsidRDefault="008D6DF1">
            <w:pPr>
              <w:numPr>
                <w:ilvl w:val="0"/>
                <w:numId w:val="5"/>
              </w:numPr>
              <w:adjustRightInd w:val="0"/>
              <w:snapToGrid w:val="0"/>
              <w:spacing w:line="400" w:lineRule="exact"/>
              <w:jc w:val="center"/>
              <w:textAlignment w:val="baseline"/>
              <w:rPr>
                <w:rFonts w:ascii="宋体" w:cs="微软雅黑"/>
                <w:color w:val="000000" w:themeColor="text1"/>
                <w:szCs w:val="21"/>
              </w:rPr>
            </w:pPr>
          </w:p>
        </w:tc>
        <w:tc>
          <w:tcPr>
            <w:tcW w:w="774" w:type="dxa"/>
            <w:vMerge/>
            <w:tcBorders>
              <w:right w:val="single" w:sz="4" w:space="0" w:color="auto"/>
            </w:tcBorders>
            <w:vAlign w:val="center"/>
          </w:tcPr>
          <w:p w:rsidR="008D6DF1" w:rsidRDefault="008D6DF1">
            <w:pPr>
              <w:snapToGrid w:val="0"/>
              <w:spacing w:line="400" w:lineRule="exact"/>
              <w:rPr>
                <w:rFonts w:ascii="宋体" w:cs="微软雅黑"/>
                <w:color w:val="000000" w:themeColor="text1"/>
                <w:szCs w:val="21"/>
              </w:rPr>
            </w:pPr>
          </w:p>
        </w:tc>
        <w:tc>
          <w:tcPr>
            <w:tcW w:w="709" w:type="dxa"/>
            <w:gridSpan w:val="2"/>
            <w:vMerge/>
            <w:tcBorders>
              <w:left w:val="single" w:sz="4" w:space="0" w:color="auto"/>
              <w:right w:val="single" w:sz="6" w:space="0" w:color="auto"/>
            </w:tcBorders>
            <w:vAlign w:val="center"/>
          </w:tcPr>
          <w:p w:rsidR="008D6DF1" w:rsidRDefault="008D6DF1">
            <w:pPr>
              <w:snapToGrid w:val="0"/>
              <w:spacing w:line="400" w:lineRule="exact"/>
              <w:rPr>
                <w:rFonts w:ascii="宋体" w:cs="微软雅黑"/>
                <w:color w:val="000000" w:themeColor="text1"/>
                <w:szCs w:val="21"/>
              </w:rPr>
            </w:pPr>
          </w:p>
        </w:tc>
        <w:tc>
          <w:tcPr>
            <w:tcW w:w="2268" w:type="dxa"/>
            <w:tcBorders>
              <w:left w:val="single" w:sz="6" w:space="0" w:color="auto"/>
            </w:tcBorders>
            <w:vAlign w:val="center"/>
          </w:tcPr>
          <w:p w:rsidR="008D6DF1" w:rsidRDefault="00540CFC">
            <w:pPr>
              <w:snapToGrid w:val="0"/>
              <w:spacing w:line="400" w:lineRule="exact"/>
              <w:rPr>
                <w:rFonts w:ascii="宋体" w:cs="微软雅黑"/>
                <w:color w:val="000000" w:themeColor="text1"/>
                <w:szCs w:val="21"/>
              </w:rPr>
            </w:pPr>
            <w:r>
              <w:rPr>
                <w:rFonts w:ascii="宋体" w:hAnsi="宋体" w:cs="微软雅黑" w:hint="eastAsia"/>
                <w:color w:val="000000" w:themeColor="text1"/>
                <w:szCs w:val="21"/>
              </w:rPr>
              <w:t>附注</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Merge/>
            <w:vAlign w:val="center"/>
          </w:tcPr>
          <w:p w:rsidR="008D6DF1" w:rsidRDefault="008D6DF1">
            <w:pPr>
              <w:numPr>
                <w:ilvl w:val="0"/>
                <w:numId w:val="5"/>
              </w:numPr>
              <w:adjustRightInd w:val="0"/>
              <w:snapToGrid w:val="0"/>
              <w:spacing w:line="400" w:lineRule="exact"/>
              <w:jc w:val="center"/>
              <w:textAlignment w:val="baseline"/>
              <w:rPr>
                <w:rFonts w:ascii="宋体" w:cs="微软雅黑"/>
                <w:color w:val="000000" w:themeColor="text1"/>
                <w:szCs w:val="21"/>
              </w:rPr>
            </w:pPr>
          </w:p>
        </w:tc>
        <w:tc>
          <w:tcPr>
            <w:tcW w:w="774" w:type="dxa"/>
            <w:vMerge/>
            <w:tcBorders>
              <w:right w:val="single" w:sz="4" w:space="0" w:color="auto"/>
            </w:tcBorders>
            <w:vAlign w:val="center"/>
          </w:tcPr>
          <w:p w:rsidR="008D6DF1" w:rsidRDefault="008D6DF1">
            <w:pPr>
              <w:snapToGrid w:val="0"/>
              <w:spacing w:line="400" w:lineRule="exact"/>
              <w:rPr>
                <w:rFonts w:ascii="宋体" w:cs="微软雅黑"/>
                <w:color w:val="000000" w:themeColor="text1"/>
                <w:szCs w:val="21"/>
              </w:rPr>
            </w:pPr>
          </w:p>
        </w:tc>
        <w:tc>
          <w:tcPr>
            <w:tcW w:w="2977" w:type="dxa"/>
            <w:gridSpan w:val="3"/>
            <w:tcBorders>
              <w:left w:val="single" w:sz="4" w:space="0" w:color="auto"/>
            </w:tcBorders>
            <w:vAlign w:val="center"/>
          </w:tcPr>
          <w:p w:rsidR="008D6DF1" w:rsidRDefault="00540CFC">
            <w:pPr>
              <w:snapToGrid w:val="0"/>
              <w:spacing w:line="400" w:lineRule="exact"/>
              <w:rPr>
                <w:rFonts w:ascii="宋体" w:cs="微软雅黑"/>
                <w:color w:val="000000" w:themeColor="text1"/>
                <w:szCs w:val="21"/>
              </w:rPr>
            </w:pPr>
            <w:r>
              <w:rPr>
                <w:rFonts w:ascii="宋体" w:hAnsi="宋体" w:cs="微软雅黑" w:hint="eastAsia"/>
                <w:color w:val="000000" w:themeColor="text1"/>
                <w:szCs w:val="21"/>
              </w:rPr>
              <w:t>基本开户银行资信证明</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Merge/>
            <w:vAlign w:val="center"/>
          </w:tcPr>
          <w:p w:rsidR="008D6DF1" w:rsidRDefault="008D6DF1">
            <w:pPr>
              <w:numPr>
                <w:ilvl w:val="0"/>
                <w:numId w:val="5"/>
              </w:numPr>
              <w:adjustRightInd w:val="0"/>
              <w:snapToGrid w:val="0"/>
              <w:spacing w:line="400" w:lineRule="exact"/>
              <w:jc w:val="center"/>
              <w:textAlignment w:val="baseline"/>
              <w:rPr>
                <w:rFonts w:ascii="宋体" w:cs="微软雅黑"/>
                <w:color w:val="000000" w:themeColor="text1"/>
                <w:szCs w:val="21"/>
              </w:rPr>
            </w:pPr>
          </w:p>
        </w:tc>
        <w:tc>
          <w:tcPr>
            <w:tcW w:w="774" w:type="dxa"/>
            <w:vMerge/>
            <w:tcBorders>
              <w:right w:val="single" w:sz="4" w:space="0" w:color="auto"/>
            </w:tcBorders>
            <w:vAlign w:val="center"/>
          </w:tcPr>
          <w:p w:rsidR="008D6DF1" w:rsidRDefault="008D6DF1">
            <w:pPr>
              <w:snapToGrid w:val="0"/>
              <w:spacing w:line="400" w:lineRule="exact"/>
              <w:rPr>
                <w:rFonts w:ascii="宋体" w:cs="微软雅黑"/>
                <w:color w:val="000000" w:themeColor="text1"/>
                <w:szCs w:val="21"/>
              </w:rPr>
            </w:pPr>
          </w:p>
        </w:tc>
        <w:tc>
          <w:tcPr>
            <w:tcW w:w="2977" w:type="dxa"/>
            <w:gridSpan w:val="3"/>
            <w:tcBorders>
              <w:left w:val="single" w:sz="4" w:space="0" w:color="auto"/>
            </w:tcBorders>
            <w:vAlign w:val="center"/>
          </w:tcPr>
          <w:p w:rsidR="008D6DF1" w:rsidRDefault="00540CFC">
            <w:pPr>
              <w:snapToGrid w:val="0"/>
              <w:spacing w:line="400" w:lineRule="exact"/>
              <w:rPr>
                <w:rFonts w:ascii="宋体" w:cs="微软雅黑"/>
                <w:color w:val="000000" w:themeColor="text1"/>
                <w:szCs w:val="21"/>
              </w:rPr>
            </w:pPr>
            <w:r>
              <w:rPr>
                <w:rFonts w:ascii="宋体" w:hAnsi="宋体" w:cs="微软雅黑" w:hint="eastAsia"/>
                <w:color w:val="000000" w:themeColor="text1"/>
                <w:szCs w:val="21"/>
              </w:rPr>
              <w:t>银行资信证明</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Merge/>
            <w:vAlign w:val="center"/>
          </w:tcPr>
          <w:p w:rsidR="008D6DF1" w:rsidRDefault="008D6DF1">
            <w:pPr>
              <w:numPr>
                <w:ilvl w:val="0"/>
                <w:numId w:val="5"/>
              </w:numPr>
              <w:adjustRightInd w:val="0"/>
              <w:snapToGrid w:val="0"/>
              <w:spacing w:line="400" w:lineRule="exact"/>
              <w:jc w:val="center"/>
              <w:textAlignment w:val="baseline"/>
              <w:rPr>
                <w:rFonts w:ascii="宋体" w:cs="微软雅黑"/>
                <w:color w:val="000000" w:themeColor="text1"/>
                <w:szCs w:val="21"/>
              </w:rPr>
            </w:pPr>
          </w:p>
        </w:tc>
        <w:tc>
          <w:tcPr>
            <w:tcW w:w="774" w:type="dxa"/>
            <w:vMerge/>
            <w:tcBorders>
              <w:right w:val="single" w:sz="4" w:space="0" w:color="auto"/>
            </w:tcBorders>
            <w:vAlign w:val="center"/>
          </w:tcPr>
          <w:p w:rsidR="008D6DF1" w:rsidRDefault="008D6DF1">
            <w:pPr>
              <w:snapToGrid w:val="0"/>
              <w:spacing w:line="400" w:lineRule="exact"/>
              <w:rPr>
                <w:rFonts w:ascii="宋体" w:cs="微软雅黑"/>
                <w:color w:val="000000" w:themeColor="text1"/>
                <w:szCs w:val="21"/>
              </w:rPr>
            </w:pPr>
          </w:p>
        </w:tc>
        <w:tc>
          <w:tcPr>
            <w:tcW w:w="2977" w:type="dxa"/>
            <w:gridSpan w:val="3"/>
            <w:tcBorders>
              <w:left w:val="single" w:sz="4" w:space="0" w:color="auto"/>
            </w:tcBorders>
            <w:vAlign w:val="center"/>
          </w:tcPr>
          <w:p w:rsidR="008D6DF1" w:rsidRDefault="00540CFC">
            <w:pPr>
              <w:snapToGrid w:val="0"/>
              <w:spacing w:line="400" w:lineRule="exact"/>
              <w:rPr>
                <w:rFonts w:ascii="宋体" w:cs="微软雅黑"/>
                <w:color w:val="000000" w:themeColor="text1"/>
                <w:szCs w:val="21"/>
              </w:rPr>
            </w:pPr>
            <w:r>
              <w:rPr>
                <w:rFonts w:ascii="宋体" w:hAnsi="宋体" w:cs="微软雅黑" w:hint="eastAsia"/>
                <w:color w:val="000000" w:themeColor="text1"/>
                <w:szCs w:val="21"/>
              </w:rPr>
              <w:t>政府采购投标担保函</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hRule="exac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9</w:t>
            </w:r>
          </w:p>
        </w:tc>
        <w:tc>
          <w:tcPr>
            <w:tcW w:w="3751" w:type="dxa"/>
            <w:gridSpan w:val="4"/>
            <w:vAlign w:val="center"/>
          </w:tcPr>
          <w:p w:rsidR="008D6DF1" w:rsidRDefault="00540CFC">
            <w:pPr>
              <w:snapToGrid w:val="0"/>
              <w:spacing w:line="400" w:lineRule="exact"/>
              <w:rPr>
                <w:rFonts w:ascii="宋体" w:cs="微软雅黑"/>
                <w:color w:val="000000" w:themeColor="text1"/>
                <w:szCs w:val="21"/>
              </w:rPr>
            </w:pPr>
            <w:r>
              <w:rPr>
                <w:rFonts w:ascii="宋体" w:hAnsi="宋体" w:hint="eastAsia"/>
                <w:bCs/>
                <w:color w:val="000000" w:themeColor="text1"/>
                <w:szCs w:val="21"/>
              </w:rPr>
              <w:t>依法缴纳社会保险凭据复印件</w:t>
            </w:r>
          </w:p>
        </w:tc>
        <w:tc>
          <w:tcPr>
            <w:tcW w:w="1559" w:type="dxa"/>
            <w:vAlign w:val="center"/>
          </w:tcPr>
          <w:p w:rsidR="008D6DF1" w:rsidRDefault="008D6DF1">
            <w:pPr>
              <w:snapToGrid w:val="0"/>
              <w:spacing w:line="400" w:lineRule="exact"/>
              <w:jc w:val="center"/>
              <w:rPr>
                <w:rFonts w:ascii="宋体" w:cs="微软雅黑"/>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c>
          <w:tcPr>
            <w:tcW w:w="468" w:type="dxa"/>
            <w:vMerge w:val="restart"/>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10</w:t>
            </w:r>
          </w:p>
        </w:tc>
        <w:tc>
          <w:tcPr>
            <w:tcW w:w="774" w:type="dxa"/>
            <w:vMerge w:val="restart"/>
            <w:tcBorders>
              <w:right w:val="single" w:sz="6" w:space="0" w:color="auto"/>
            </w:tcBorders>
            <w:vAlign w:val="center"/>
          </w:tcPr>
          <w:p w:rsidR="008D6DF1" w:rsidRDefault="00540CFC">
            <w:pPr>
              <w:snapToGrid w:val="0"/>
              <w:spacing w:line="400" w:lineRule="exact"/>
              <w:jc w:val="center"/>
              <w:rPr>
                <w:rFonts w:ascii="宋体" w:cs="微软雅黑"/>
                <w:color w:val="000000" w:themeColor="text1"/>
                <w:szCs w:val="21"/>
              </w:rPr>
            </w:pPr>
            <w:r>
              <w:rPr>
                <w:rFonts w:ascii="宋体" w:hAnsi="宋体" w:cs="微软雅黑" w:hint="eastAsia"/>
                <w:color w:val="000000" w:themeColor="text1"/>
                <w:szCs w:val="21"/>
              </w:rPr>
              <w:t>证明或承诺函</w:t>
            </w:r>
          </w:p>
        </w:tc>
        <w:tc>
          <w:tcPr>
            <w:tcW w:w="709" w:type="dxa"/>
            <w:gridSpan w:val="2"/>
            <w:vMerge w:val="restart"/>
            <w:tcBorders>
              <w:left w:val="single" w:sz="6" w:space="0" w:color="auto"/>
              <w:right w:val="single" w:sz="6" w:space="0" w:color="auto"/>
            </w:tcBorders>
            <w:vAlign w:val="center"/>
          </w:tcPr>
          <w:p w:rsidR="008D6DF1" w:rsidRDefault="00540CFC">
            <w:pPr>
              <w:snapToGrid w:val="0"/>
              <w:spacing w:line="400" w:lineRule="exact"/>
              <w:rPr>
                <w:rFonts w:ascii="宋体" w:cs="微软雅黑"/>
                <w:color w:val="000000" w:themeColor="text1"/>
                <w:szCs w:val="21"/>
              </w:rPr>
            </w:pPr>
            <w:r>
              <w:rPr>
                <w:rFonts w:ascii="宋体" w:hAnsi="宋体" w:cs="微软雅黑" w:hint="eastAsia"/>
                <w:color w:val="000000" w:themeColor="text1"/>
                <w:szCs w:val="21"/>
              </w:rPr>
              <w:t>证明材料</w:t>
            </w:r>
          </w:p>
        </w:tc>
        <w:tc>
          <w:tcPr>
            <w:tcW w:w="2268" w:type="dxa"/>
            <w:tcBorders>
              <w:left w:val="single" w:sz="6" w:space="0" w:color="auto"/>
            </w:tcBorders>
            <w:vAlign w:val="center"/>
          </w:tcPr>
          <w:p w:rsidR="008D6DF1" w:rsidRDefault="00540CFC">
            <w:pPr>
              <w:snapToGrid w:val="0"/>
              <w:spacing w:line="400" w:lineRule="exact"/>
              <w:rPr>
                <w:rFonts w:ascii="宋体" w:cs="微软雅黑"/>
                <w:color w:val="000000" w:themeColor="text1"/>
                <w:szCs w:val="21"/>
              </w:rPr>
            </w:pPr>
            <w:r>
              <w:rPr>
                <w:rFonts w:ascii="宋体" w:hAnsi="宋体" w:cs="微软雅黑" w:hint="eastAsia"/>
                <w:color w:val="000000" w:themeColor="text1"/>
                <w:szCs w:val="21"/>
              </w:rPr>
              <w:t>设备购置发票</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c>
          <w:tcPr>
            <w:tcW w:w="468" w:type="dxa"/>
            <w:vMerge/>
            <w:vAlign w:val="center"/>
          </w:tcPr>
          <w:p w:rsidR="008D6DF1" w:rsidRDefault="008D6DF1">
            <w:pPr>
              <w:numPr>
                <w:ilvl w:val="0"/>
                <w:numId w:val="5"/>
              </w:numPr>
              <w:adjustRightInd w:val="0"/>
              <w:snapToGrid w:val="0"/>
              <w:spacing w:line="400" w:lineRule="exact"/>
              <w:jc w:val="center"/>
              <w:textAlignment w:val="baseline"/>
              <w:rPr>
                <w:rFonts w:ascii="宋体" w:cs="微软雅黑"/>
                <w:color w:val="000000" w:themeColor="text1"/>
                <w:szCs w:val="21"/>
              </w:rPr>
            </w:pPr>
          </w:p>
        </w:tc>
        <w:tc>
          <w:tcPr>
            <w:tcW w:w="774" w:type="dxa"/>
            <w:vMerge/>
            <w:tcBorders>
              <w:right w:val="single" w:sz="6" w:space="0" w:color="auto"/>
            </w:tcBorders>
            <w:vAlign w:val="center"/>
          </w:tcPr>
          <w:p w:rsidR="008D6DF1" w:rsidRDefault="008D6DF1">
            <w:pPr>
              <w:pStyle w:val="a8"/>
              <w:kinsoku w:val="0"/>
              <w:overflowPunct w:val="0"/>
              <w:autoSpaceDE w:val="0"/>
              <w:autoSpaceDN w:val="0"/>
              <w:spacing w:line="320" w:lineRule="exact"/>
              <w:rPr>
                <w:rFonts w:hAnsi="宋体" w:cs="微软雅黑"/>
                <w:bCs/>
                <w:color w:val="000000" w:themeColor="text1"/>
                <w:kern w:val="0"/>
                <w:sz w:val="21"/>
                <w:szCs w:val="21"/>
              </w:rPr>
            </w:pPr>
          </w:p>
        </w:tc>
        <w:tc>
          <w:tcPr>
            <w:tcW w:w="709" w:type="dxa"/>
            <w:gridSpan w:val="2"/>
            <w:vMerge/>
            <w:tcBorders>
              <w:left w:val="single" w:sz="6" w:space="0" w:color="auto"/>
              <w:right w:val="single" w:sz="6" w:space="0" w:color="auto"/>
            </w:tcBorders>
            <w:vAlign w:val="center"/>
          </w:tcPr>
          <w:p w:rsidR="008D6DF1" w:rsidRDefault="008D6DF1">
            <w:pPr>
              <w:pStyle w:val="a8"/>
              <w:kinsoku w:val="0"/>
              <w:overflowPunct w:val="0"/>
              <w:autoSpaceDE w:val="0"/>
              <w:autoSpaceDN w:val="0"/>
              <w:spacing w:line="320" w:lineRule="exact"/>
              <w:rPr>
                <w:rFonts w:hAnsi="宋体" w:cs="微软雅黑"/>
                <w:bCs/>
                <w:color w:val="000000" w:themeColor="text1"/>
                <w:kern w:val="0"/>
                <w:sz w:val="21"/>
                <w:szCs w:val="21"/>
              </w:rPr>
            </w:pPr>
          </w:p>
        </w:tc>
        <w:tc>
          <w:tcPr>
            <w:tcW w:w="2268" w:type="dxa"/>
            <w:tcBorders>
              <w:left w:val="single" w:sz="6" w:space="0" w:color="auto"/>
            </w:tcBorders>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技术人员职称证书</w:t>
            </w:r>
          </w:p>
        </w:tc>
        <w:tc>
          <w:tcPr>
            <w:tcW w:w="1559" w:type="dxa"/>
            <w:vAlign w:val="center"/>
          </w:tcPr>
          <w:p w:rsidR="008D6DF1" w:rsidRDefault="008D6DF1">
            <w:pPr>
              <w:pStyle w:val="a8"/>
              <w:rPr>
                <w:color w:val="000000" w:themeColor="text1"/>
                <w:sz w:val="2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pStyle w:val="a8"/>
              <w:kinsoku w:val="0"/>
              <w:overflowPunct w:val="0"/>
              <w:autoSpaceDE w:val="0"/>
              <w:autoSpaceDN w:val="0"/>
              <w:spacing w:line="320" w:lineRule="exact"/>
              <w:rPr>
                <w:rFonts w:hAnsi="宋体" w:cs="微软雅黑"/>
                <w:bCs/>
                <w:color w:val="000000" w:themeColor="text1"/>
                <w:kern w:val="0"/>
                <w:sz w:val="21"/>
                <w:szCs w:val="21"/>
              </w:rPr>
            </w:pPr>
          </w:p>
        </w:tc>
      </w:tr>
      <w:tr w:rsidR="008D6DF1">
        <w:tc>
          <w:tcPr>
            <w:tcW w:w="468" w:type="dxa"/>
            <w:vMerge/>
            <w:vAlign w:val="center"/>
          </w:tcPr>
          <w:p w:rsidR="008D6DF1" w:rsidRDefault="008D6DF1">
            <w:pPr>
              <w:numPr>
                <w:ilvl w:val="0"/>
                <w:numId w:val="5"/>
              </w:numPr>
              <w:adjustRightInd w:val="0"/>
              <w:snapToGrid w:val="0"/>
              <w:spacing w:line="400" w:lineRule="exact"/>
              <w:jc w:val="center"/>
              <w:textAlignment w:val="baseline"/>
              <w:rPr>
                <w:rFonts w:ascii="宋体" w:cs="微软雅黑"/>
                <w:color w:val="000000" w:themeColor="text1"/>
                <w:szCs w:val="21"/>
              </w:rPr>
            </w:pPr>
          </w:p>
        </w:tc>
        <w:tc>
          <w:tcPr>
            <w:tcW w:w="774" w:type="dxa"/>
            <w:vMerge/>
            <w:tcBorders>
              <w:right w:val="single" w:sz="6" w:space="0" w:color="auto"/>
            </w:tcBorders>
            <w:vAlign w:val="center"/>
          </w:tcPr>
          <w:p w:rsidR="008D6DF1" w:rsidRDefault="008D6DF1">
            <w:pPr>
              <w:pStyle w:val="a8"/>
              <w:kinsoku w:val="0"/>
              <w:overflowPunct w:val="0"/>
              <w:autoSpaceDE w:val="0"/>
              <w:autoSpaceDN w:val="0"/>
              <w:spacing w:line="320" w:lineRule="exact"/>
              <w:rPr>
                <w:rFonts w:hAnsi="宋体" w:cs="微软雅黑"/>
                <w:bCs/>
                <w:color w:val="000000" w:themeColor="text1"/>
                <w:kern w:val="0"/>
                <w:sz w:val="21"/>
                <w:szCs w:val="21"/>
              </w:rPr>
            </w:pPr>
          </w:p>
        </w:tc>
        <w:tc>
          <w:tcPr>
            <w:tcW w:w="709" w:type="dxa"/>
            <w:gridSpan w:val="2"/>
            <w:vMerge/>
            <w:tcBorders>
              <w:left w:val="single" w:sz="6" w:space="0" w:color="auto"/>
              <w:right w:val="single" w:sz="6" w:space="0" w:color="auto"/>
            </w:tcBorders>
            <w:vAlign w:val="center"/>
          </w:tcPr>
          <w:p w:rsidR="008D6DF1" w:rsidRDefault="008D6DF1">
            <w:pPr>
              <w:pStyle w:val="a8"/>
              <w:kinsoku w:val="0"/>
              <w:overflowPunct w:val="0"/>
              <w:autoSpaceDE w:val="0"/>
              <w:autoSpaceDN w:val="0"/>
              <w:spacing w:line="320" w:lineRule="exact"/>
              <w:rPr>
                <w:rFonts w:hAnsi="宋体" w:cs="微软雅黑"/>
                <w:bCs/>
                <w:color w:val="000000" w:themeColor="text1"/>
                <w:kern w:val="0"/>
                <w:sz w:val="21"/>
                <w:szCs w:val="21"/>
              </w:rPr>
            </w:pPr>
          </w:p>
        </w:tc>
        <w:tc>
          <w:tcPr>
            <w:tcW w:w="2268" w:type="dxa"/>
            <w:tcBorders>
              <w:left w:val="single" w:sz="6" w:space="0" w:color="auto"/>
            </w:tcBorders>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用工合同</w:t>
            </w:r>
          </w:p>
        </w:tc>
        <w:tc>
          <w:tcPr>
            <w:tcW w:w="1559" w:type="dxa"/>
            <w:vAlign w:val="center"/>
          </w:tcPr>
          <w:p w:rsidR="008D6DF1" w:rsidRDefault="008D6DF1">
            <w:pPr>
              <w:pStyle w:val="a8"/>
              <w:rPr>
                <w:color w:val="000000" w:themeColor="text1"/>
                <w:sz w:val="2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pStyle w:val="a8"/>
              <w:kinsoku w:val="0"/>
              <w:overflowPunct w:val="0"/>
              <w:autoSpaceDE w:val="0"/>
              <w:autoSpaceDN w:val="0"/>
              <w:spacing w:line="320" w:lineRule="exact"/>
              <w:rPr>
                <w:rFonts w:hAnsi="宋体" w:cs="微软雅黑"/>
                <w:bCs/>
                <w:color w:val="000000" w:themeColor="text1"/>
                <w:kern w:val="0"/>
                <w:sz w:val="21"/>
                <w:szCs w:val="21"/>
              </w:rPr>
            </w:pPr>
          </w:p>
        </w:tc>
      </w:tr>
      <w:tr w:rsidR="008D6DF1">
        <w:tc>
          <w:tcPr>
            <w:tcW w:w="468" w:type="dxa"/>
            <w:vMerge/>
            <w:vAlign w:val="center"/>
          </w:tcPr>
          <w:p w:rsidR="008D6DF1" w:rsidRDefault="008D6DF1">
            <w:pPr>
              <w:numPr>
                <w:ilvl w:val="0"/>
                <w:numId w:val="5"/>
              </w:numPr>
              <w:adjustRightInd w:val="0"/>
              <w:snapToGrid w:val="0"/>
              <w:spacing w:line="400" w:lineRule="exact"/>
              <w:jc w:val="center"/>
              <w:textAlignment w:val="baseline"/>
              <w:rPr>
                <w:rFonts w:ascii="宋体" w:cs="微软雅黑"/>
                <w:color w:val="000000" w:themeColor="text1"/>
                <w:szCs w:val="21"/>
              </w:rPr>
            </w:pPr>
          </w:p>
        </w:tc>
        <w:tc>
          <w:tcPr>
            <w:tcW w:w="774" w:type="dxa"/>
            <w:vMerge/>
            <w:tcBorders>
              <w:right w:val="single" w:sz="6" w:space="0" w:color="auto"/>
            </w:tcBorders>
            <w:vAlign w:val="center"/>
          </w:tcPr>
          <w:p w:rsidR="008D6DF1" w:rsidRDefault="008D6DF1">
            <w:pPr>
              <w:pStyle w:val="a8"/>
              <w:kinsoku w:val="0"/>
              <w:overflowPunct w:val="0"/>
              <w:autoSpaceDE w:val="0"/>
              <w:autoSpaceDN w:val="0"/>
              <w:spacing w:line="320" w:lineRule="exact"/>
              <w:rPr>
                <w:rFonts w:hAnsi="宋体" w:cs="微软雅黑"/>
                <w:bCs/>
                <w:color w:val="000000" w:themeColor="text1"/>
                <w:kern w:val="0"/>
                <w:sz w:val="21"/>
                <w:szCs w:val="21"/>
              </w:rPr>
            </w:pPr>
          </w:p>
        </w:tc>
        <w:tc>
          <w:tcPr>
            <w:tcW w:w="2977" w:type="dxa"/>
            <w:gridSpan w:val="3"/>
            <w:tcBorders>
              <w:left w:val="single" w:sz="6" w:space="0" w:color="auto"/>
            </w:tcBorders>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ascii="宋体" w:hAnsi="宋体" w:hint="eastAsia"/>
                <w:bCs/>
                <w:color w:val="000000" w:themeColor="text1"/>
                <w:sz w:val="21"/>
                <w:szCs w:val="21"/>
              </w:rPr>
              <w:t>投标人相关承诺函或声明</w:t>
            </w:r>
          </w:p>
        </w:tc>
        <w:tc>
          <w:tcPr>
            <w:tcW w:w="1559" w:type="dxa"/>
            <w:vAlign w:val="center"/>
          </w:tcPr>
          <w:p w:rsidR="008D6DF1" w:rsidRDefault="008D6DF1">
            <w:pPr>
              <w:pStyle w:val="a8"/>
              <w:rPr>
                <w:color w:val="000000" w:themeColor="text1"/>
                <w:sz w:val="2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11</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hint="eastAsia"/>
                <w:color w:val="000000" w:themeColor="text1"/>
                <w:kern w:val="0"/>
                <w:sz w:val="21"/>
                <w:szCs w:val="21"/>
              </w:rPr>
              <w:t>没有重大违法记录的声明</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lastRenderedPageBreak/>
              <w:t>12</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olor w:val="000000" w:themeColor="text1"/>
                <w:kern w:val="0"/>
                <w:sz w:val="21"/>
                <w:szCs w:val="21"/>
              </w:rPr>
            </w:pPr>
            <w:r>
              <w:rPr>
                <w:rFonts w:hAnsi="宋体" w:cs="微软雅黑" w:hint="eastAsia"/>
                <w:bCs/>
                <w:color w:val="000000" w:themeColor="text1"/>
                <w:kern w:val="0"/>
                <w:sz w:val="21"/>
                <w:szCs w:val="21"/>
              </w:rPr>
              <w:t>投标人须具备的特殊资质证书</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13</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ascii="宋体" w:hAnsi="宋体" w:cs="宋体" w:hint="eastAsia"/>
                <w:bCs/>
                <w:color w:val="000000" w:themeColor="text1"/>
                <w:sz w:val="21"/>
                <w:szCs w:val="21"/>
                <w:lang w:val="zh-CN"/>
              </w:rPr>
              <w:t>投标保证金缴纳回执</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90"/>
        </w:trPr>
        <w:tc>
          <w:tcPr>
            <w:tcW w:w="468" w:type="dxa"/>
            <w:vAlign w:val="center"/>
          </w:tcPr>
          <w:p w:rsidR="008D6DF1" w:rsidRDefault="00540CFC">
            <w:pPr>
              <w:adjustRightInd w:val="0"/>
              <w:snapToGrid w:val="0"/>
              <w:spacing w:line="400" w:lineRule="exact"/>
              <w:jc w:val="center"/>
              <w:textAlignment w:val="baseline"/>
              <w:rPr>
                <w:rFonts w:ascii="宋体" w:hAnsi="宋体" w:cs="宋体"/>
                <w:bCs/>
                <w:color w:val="000000" w:themeColor="text1"/>
                <w:szCs w:val="21"/>
                <w:lang w:val="zh-CN"/>
              </w:rPr>
            </w:pPr>
            <w:r>
              <w:rPr>
                <w:rFonts w:ascii="宋体" w:hAnsi="宋体" w:cs="宋体"/>
                <w:bCs/>
                <w:color w:val="000000" w:themeColor="text1"/>
                <w:szCs w:val="21"/>
                <w:lang w:val="zh-CN"/>
              </w:rPr>
              <w:t>14</w:t>
            </w:r>
          </w:p>
        </w:tc>
        <w:tc>
          <w:tcPr>
            <w:tcW w:w="3751" w:type="dxa"/>
            <w:gridSpan w:val="4"/>
            <w:vAlign w:val="center"/>
          </w:tcPr>
          <w:p w:rsidR="008D6DF1" w:rsidRDefault="00540CFC">
            <w:pPr>
              <w:pStyle w:val="a8"/>
              <w:kinsoku w:val="0"/>
              <w:overflowPunct w:val="0"/>
              <w:autoSpaceDE w:val="0"/>
              <w:autoSpaceDN w:val="0"/>
              <w:spacing w:line="320" w:lineRule="exact"/>
              <w:rPr>
                <w:rFonts w:ascii="宋体" w:cs="宋体"/>
                <w:bCs/>
                <w:color w:val="000000" w:themeColor="text1"/>
                <w:sz w:val="21"/>
                <w:szCs w:val="21"/>
                <w:lang w:val="zh-CN"/>
              </w:rPr>
            </w:pPr>
            <w:r>
              <w:rPr>
                <w:rFonts w:ascii="宋体" w:hAnsi="宋体" w:cs="宋体" w:hint="eastAsia"/>
                <w:bCs/>
                <w:color w:val="000000" w:themeColor="text1"/>
                <w:sz w:val="21"/>
                <w:szCs w:val="21"/>
                <w:lang w:val="zh-CN"/>
              </w:rPr>
              <w:t>联合体协议</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tcBorders>
              <w:top w:val="double" w:sz="4" w:space="0" w:color="auto"/>
            </w:tcBorders>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15</w:t>
            </w:r>
          </w:p>
        </w:tc>
        <w:tc>
          <w:tcPr>
            <w:tcW w:w="3751" w:type="dxa"/>
            <w:gridSpan w:val="4"/>
            <w:tcBorders>
              <w:top w:val="double" w:sz="4" w:space="0" w:color="auto"/>
            </w:tcBorders>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投标分项报价表</w:t>
            </w:r>
          </w:p>
        </w:tc>
        <w:tc>
          <w:tcPr>
            <w:tcW w:w="1559" w:type="dxa"/>
            <w:tcBorders>
              <w:top w:val="double" w:sz="4" w:space="0" w:color="auto"/>
            </w:tcBorders>
            <w:vAlign w:val="center"/>
          </w:tcPr>
          <w:p w:rsidR="008D6DF1" w:rsidRDefault="008D6DF1">
            <w:pPr>
              <w:jc w:val="center"/>
              <w:rPr>
                <w:color w:val="000000" w:themeColor="text1"/>
                <w:szCs w:val="21"/>
              </w:rPr>
            </w:pPr>
          </w:p>
        </w:tc>
        <w:tc>
          <w:tcPr>
            <w:tcW w:w="1560" w:type="dxa"/>
            <w:tcBorders>
              <w:top w:val="double" w:sz="4" w:space="0" w:color="auto"/>
            </w:tcBorders>
            <w:vAlign w:val="center"/>
          </w:tcPr>
          <w:p w:rsidR="008D6DF1" w:rsidRDefault="008D6DF1">
            <w:pPr>
              <w:snapToGrid w:val="0"/>
              <w:spacing w:line="400" w:lineRule="exact"/>
              <w:rPr>
                <w:rFonts w:ascii="宋体" w:cs="微软雅黑"/>
                <w:color w:val="000000" w:themeColor="text1"/>
                <w:szCs w:val="21"/>
              </w:rPr>
            </w:pPr>
          </w:p>
        </w:tc>
        <w:tc>
          <w:tcPr>
            <w:tcW w:w="2018" w:type="dxa"/>
            <w:tcBorders>
              <w:top w:val="double" w:sz="4" w:space="0" w:color="auto"/>
            </w:tcBorders>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16</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技术规格偏离表</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17</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技术方案（实施方案）</w:t>
            </w:r>
          </w:p>
        </w:tc>
        <w:tc>
          <w:tcPr>
            <w:tcW w:w="1559" w:type="dxa"/>
            <w:vAlign w:val="center"/>
          </w:tcPr>
          <w:p w:rsidR="008D6DF1" w:rsidRDefault="008D6DF1">
            <w:pPr>
              <w:jc w:val="center"/>
              <w:rPr>
                <w:color w:val="000000" w:themeColor="text1"/>
                <w:szCs w:val="21"/>
              </w:rPr>
            </w:pPr>
          </w:p>
        </w:tc>
        <w:tc>
          <w:tcPr>
            <w:tcW w:w="1560" w:type="dxa"/>
            <w:tcBorders>
              <w:top w:val="single" w:sz="4" w:space="0" w:color="auto"/>
            </w:tcBorders>
            <w:vAlign w:val="center"/>
          </w:tcPr>
          <w:p w:rsidR="008D6DF1" w:rsidRDefault="008D6DF1">
            <w:pPr>
              <w:snapToGrid w:val="0"/>
              <w:spacing w:line="400" w:lineRule="exact"/>
              <w:rPr>
                <w:rFonts w:ascii="宋体" w:cs="微软雅黑"/>
                <w:color w:val="000000" w:themeColor="text1"/>
                <w:szCs w:val="21"/>
              </w:rPr>
            </w:pPr>
          </w:p>
        </w:tc>
        <w:tc>
          <w:tcPr>
            <w:tcW w:w="2018" w:type="dxa"/>
            <w:tcBorders>
              <w:top w:val="single" w:sz="4" w:space="0" w:color="auto"/>
            </w:tcBorders>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18</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售后服务方案</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19</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业绩情况表</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20</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强制节能产品政府采购清单情况</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21</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优先采购节能产品政府采购清单情况</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22</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ascii="宋体" w:hAnsi="宋体" w:hint="eastAsia"/>
                <w:color w:val="000000" w:themeColor="text1"/>
                <w:sz w:val="21"/>
                <w:szCs w:val="21"/>
                <w:lang w:val="en-GB"/>
              </w:rPr>
              <w:t>环境标志产品政府采购清单情况</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23</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中小企业声明函</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24</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ascii="宋体" w:hAnsi="宋体" w:cs="仿宋_GB2312" w:hint="eastAsia"/>
                <w:color w:val="000000" w:themeColor="text1"/>
                <w:sz w:val="21"/>
                <w:szCs w:val="21"/>
                <w:lang w:val="zh-CN"/>
              </w:rPr>
              <w:t>残疾人福利性单位声明函</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25</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监狱企业证明文件</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1089"/>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26</w:t>
            </w:r>
          </w:p>
        </w:tc>
        <w:tc>
          <w:tcPr>
            <w:tcW w:w="1058" w:type="dxa"/>
            <w:gridSpan w:val="2"/>
            <w:tcBorders>
              <w:right w:val="single" w:sz="4" w:space="0" w:color="auto"/>
            </w:tcBorders>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bCs/>
                <w:color w:val="000000" w:themeColor="text1"/>
                <w:kern w:val="0"/>
                <w:sz w:val="21"/>
                <w:szCs w:val="21"/>
              </w:rPr>
              <w:t>CCC</w:t>
            </w:r>
            <w:r>
              <w:rPr>
                <w:rFonts w:hAnsi="宋体" w:cs="微软雅黑" w:hint="eastAsia"/>
                <w:bCs/>
                <w:color w:val="000000" w:themeColor="text1"/>
                <w:kern w:val="0"/>
                <w:sz w:val="21"/>
                <w:szCs w:val="21"/>
              </w:rPr>
              <w:t>强制性产品认证</w:t>
            </w:r>
          </w:p>
        </w:tc>
        <w:tc>
          <w:tcPr>
            <w:tcW w:w="2693" w:type="dxa"/>
            <w:gridSpan w:val="2"/>
            <w:tcBorders>
              <w:left w:val="single" w:sz="4" w:space="0" w:color="auto"/>
            </w:tcBorders>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ascii="宋体" w:hAnsi="宋体" w:cs="宋体" w:hint="eastAsia"/>
                <w:bCs/>
                <w:color w:val="000000" w:themeColor="text1"/>
                <w:sz w:val="21"/>
                <w:szCs w:val="21"/>
                <w:lang w:val="zh-CN"/>
              </w:rPr>
              <w:t>所投产品符合国家强制性要求承诺函</w:t>
            </w:r>
          </w:p>
        </w:tc>
        <w:tc>
          <w:tcPr>
            <w:tcW w:w="1559" w:type="dxa"/>
            <w:vAlign w:val="center"/>
          </w:tcPr>
          <w:p w:rsidR="008D6DF1" w:rsidRDefault="008D6DF1">
            <w:pPr>
              <w:pStyle w:val="a8"/>
              <w:rPr>
                <w:color w:val="000000" w:themeColor="text1"/>
                <w:sz w:val="2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Merge w:val="restart"/>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27</w:t>
            </w:r>
          </w:p>
        </w:tc>
        <w:tc>
          <w:tcPr>
            <w:tcW w:w="1058" w:type="dxa"/>
            <w:gridSpan w:val="2"/>
            <w:vMerge w:val="restart"/>
            <w:tcBorders>
              <w:right w:val="single" w:sz="4" w:space="0" w:color="auto"/>
            </w:tcBorders>
            <w:vAlign w:val="center"/>
          </w:tcPr>
          <w:p w:rsidR="008D6DF1" w:rsidRDefault="00540CFC">
            <w:pPr>
              <w:pStyle w:val="a8"/>
              <w:kinsoku w:val="0"/>
              <w:overflowPunct w:val="0"/>
              <w:autoSpaceDE w:val="0"/>
              <w:autoSpaceDN w:val="0"/>
              <w:spacing w:line="320" w:lineRule="exact"/>
              <w:rPr>
                <w:rFonts w:ascii="宋体" w:cs="宋体"/>
                <w:color w:val="000000" w:themeColor="text1"/>
                <w:kern w:val="0"/>
                <w:sz w:val="21"/>
                <w:szCs w:val="21"/>
              </w:rPr>
            </w:pPr>
            <w:r>
              <w:rPr>
                <w:rFonts w:ascii="宋体" w:hAnsi="宋体" w:cs="宋体" w:hint="eastAsia"/>
                <w:color w:val="000000" w:themeColor="text1"/>
                <w:kern w:val="0"/>
                <w:sz w:val="21"/>
                <w:szCs w:val="21"/>
              </w:rPr>
              <w:t>信息安全产品强制性认证</w:t>
            </w:r>
          </w:p>
        </w:tc>
        <w:tc>
          <w:tcPr>
            <w:tcW w:w="2693" w:type="dxa"/>
            <w:gridSpan w:val="2"/>
            <w:tcBorders>
              <w:left w:val="single" w:sz="4" w:space="0" w:color="auto"/>
            </w:tcBorders>
            <w:vAlign w:val="center"/>
          </w:tcPr>
          <w:p w:rsidR="008D6DF1" w:rsidRDefault="00540CFC">
            <w:pPr>
              <w:pStyle w:val="a8"/>
              <w:kinsoku w:val="0"/>
              <w:overflowPunct w:val="0"/>
              <w:autoSpaceDE w:val="0"/>
              <w:autoSpaceDN w:val="0"/>
              <w:spacing w:line="320" w:lineRule="exact"/>
              <w:rPr>
                <w:rFonts w:ascii="宋体" w:cs="宋体"/>
                <w:bCs/>
                <w:color w:val="000000" w:themeColor="text1"/>
                <w:sz w:val="21"/>
                <w:szCs w:val="21"/>
                <w:lang w:val="zh-CN"/>
              </w:rPr>
            </w:pPr>
            <w:r>
              <w:rPr>
                <w:rFonts w:ascii="宋体" w:hAnsi="宋体" w:cs="宋体" w:hint="eastAsia"/>
                <w:color w:val="000000" w:themeColor="text1"/>
                <w:kern w:val="0"/>
                <w:sz w:val="21"/>
                <w:szCs w:val="21"/>
              </w:rPr>
              <w:t>认证机构颁发的认证证书</w:t>
            </w:r>
          </w:p>
        </w:tc>
        <w:tc>
          <w:tcPr>
            <w:tcW w:w="1559" w:type="dxa"/>
            <w:vAlign w:val="center"/>
          </w:tcPr>
          <w:p w:rsidR="008D6DF1" w:rsidRDefault="008D6DF1">
            <w:pPr>
              <w:pStyle w:val="a8"/>
              <w:rPr>
                <w:color w:val="000000" w:themeColor="text1"/>
                <w:sz w:val="2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Merge/>
            <w:vAlign w:val="center"/>
          </w:tcPr>
          <w:p w:rsidR="008D6DF1" w:rsidRDefault="008D6DF1">
            <w:pPr>
              <w:adjustRightInd w:val="0"/>
              <w:snapToGrid w:val="0"/>
              <w:spacing w:line="400" w:lineRule="exact"/>
              <w:jc w:val="center"/>
              <w:textAlignment w:val="baseline"/>
              <w:rPr>
                <w:rFonts w:ascii="宋体" w:cs="微软雅黑"/>
                <w:color w:val="000000" w:themeColor="text1"/>
                <w:szCs w:val="21"/>
              </w:rPr>
            </w:pPr>
          </w:p>
        </w:tc>
        <w:tc>
          <w:tcPr>
            <w:tcW w:w="1058" w:type="dxa"/>
            <w:gridSpan w:val="2"/>
            <w:vMerge/>
            <w:tcBorders>
              <w:right w:val="single" w:sz="4" w:space="0" w:color="auto"/>
            </w:tcBorders>
            <w:vAlign w:val="center"/>
          </w:tcPr>
          <w:p w:rsidR="008D6DF1" w:rsidRDefault="008D6DF1">
            <w:pPr>
              <w:pStyle w:val="a8"/>
              <w:kinsoku w:val="0"/>
              <w:overflowPunct w:val="0"/>
              <w:autoSpaceDE w:val="0"/>
              <w:autoSpaceDN w:val="0"/>
              <w:spacing w:line="320" w:lineRule="exact"/>
              <w:rPr>
                <w:rFonts w:ascii="宋体" w:cs="宋体"/>
                <w:bCs/>
                <w:color w:val="000000" w:themeColor="text1"/>
                <w:sz w:val="21"/>
                <w:szCs w:val="21"/>
                <w:lang w:val="zh-CN"/>
              </w:rPr>
            </w:pPr>
          </w:p>
        </w:tc>
        <w:tc>
          <w:tcPr>
            <w:tcW w:w="2693" w:type="dxa"/>
            <w:gridSpan w:val="2"/>
            <w:tcBorders>
              <w:left w:val="single" w:sz="4" w:space="0" w:color="auto"/>
            </w:tcBorders>
            <w:vAlign w:val="center"/>
          </w:tcPr>
          <w:p w:rsidR="008D6DF1" w:rsidRDefault="00540CFC">
            <w:pPr>
              <w:pStyle w:val="a8"/>
              <w:kinsoku w:val="0"/>
              <w:overflowPunct w:val="0"/>
              <w:autoSpaceDE w:val="0"/>
              <w:autoSpaceDN w:val="0"/>
              <w:spacing w:line="320" w:lineRule="exact"/>
              <w:rPr>
                <w:rFonts w:ascii="宋体" w:cs="宋体"/>
                <w:bCs/>
                <w:color w:val="000000" w:themeColor="text1"/>
                <w:sz w:val="21"/>
                <w:szCs w:val="21"/>
                <w:lang w:val="zh-CN"/>
              </w:rPr>
            </w:pPr>
            <w:r>
              <w:rPr>
                <w:rFonts w:ascii="宋体" w:hAnsi="宋体" w:cs="宋体" w:hint="eastAsia"/>
                <w:color w:val="000000" w:themeColor="text1"/>
                <w:kern w:val="0"/>
                <w:sz w:val="21"/>
                <w:szCs w:val="21"/>
              </w:rPr>
              <w:t>中国信息安全认证中心官网产品查询结果截图</w:t>
            </w:r>
          </w:p>
        </w:tc>
        <w:tc>
          <w:tcPr>
            <w:tcW w:w="1559" w:type="dxa"/>
            <w:vAlign w:val="center"/>
          </w:tcPr>
          <w:p w:rsidR="008D6DF1" w:rsidRDefault="008D6DF1">
            <w:pPr>
              <w:pStyle w:val="a8"/>
              <w:rPr>
                <w:color w:val="000000" w:themeColor="text1"/>
                <w:sz w:val="2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r w:rsidR="008D6DF1">
        <w:trPr>
          <w:trHeight w:val="510"/>
        </w:trPr>
        <w:tc>
          <w:tcPr>
            <w:tcW w:w="468" w:type="dxa"/>
            <w:vAlign w:val="center"/>
          </w:tcPr>
          <w:p w:rsidR="008D6DF1" w:rsidRDefault="00540CFC">
            <w:pPr>
              <w:adjustRightInd w:val="0"/>
              <w:snapToGrid w:val="0"/>
              <w:spacing w:line="400" w:lineRule="exact"/>
              <w:jc w:val="center"/>
              <w:textAlignment w:val="baseline"/>
              <w:rPr>
                <w:rFonts w:ascii="宋体" w:hAnsi="宋体" w:cs="微软雅黑"/>
                <w:color w:val="000000" w:themeColor="text1"/>
                <w:szCs w:val="21"/>
              </w:rPr>
            </w:pPr>
            <w:r>
              <w:rPr>
                <w:rFonts w:ascii="宋体" w:hAnsi="宋体" w:cs="微软雅黑"/>
                <w:color w:val="000000" w:themeColor="text1"/>
                <w:szCs w:val="21"/>
              </w:rPr>
              <w:t>28</w:t>
            </w:r>
          </w:p>
        </w:tc>
        <w:tc>
          <w:tcPr>
            <w:tcW w:w="3751" w:type="dxa"/>
            <w:gridSpan w:val="4"/>
            <w:vAlign w:val="center"/>
          </w:tcPr>
          <w:p w:rsidR="008D6DF1" w:rsidRDefault="00540CFC">
            <w:pPr>
              <w:pStyle w:val="a8"/>
              <w:kinsoku w:val="0"/>
              <w:overflowPunct w:val="0"/>
              <w:autoSpaceDE w:val="0"/>
              <w:autoSpaceDN w:val="0"/>
              <w:spacing w:line="320" w:lineRule="exact"/>
              <w:rPr>
                <w:rFonts w:hAnsi="宋体" w:cs="微软雅黑"/>
                <w:bCs/>
                <w:color w:val="000000" w:themeColor="text1"/>
                <w:kern w:val="0"/>
                <w:sz w:val="21"/>
                <w:szCs w:val="21"/>
              </w:rPr>
            </w:pPr>
            <w:r>
              <w:rPr>
                <w:rFonts w:hAnsi="宋体" w:cs="微软雅黑" w:hint="eastAsia"/>
                <w:bCs/>
                <w:color w:val="000000" w:themeColor="text1"/>
                <w:kern w:val="0"/>
                <w:sz w:val="21"/>
                <w:szCs w:val="21"/>
              </w:rPr>
              <w:t>其它资料</w:t>
            </w:r>
          </w:p>
        </w:tc>
        <w:tc>
          <w:tcPr>
            <w:tcW w:w="1559" w:type="dxa"/>
            <w:vAlign w:val="center"/>
          </w:tcPr>
          <w:p w:rsidR="008D6DF1" w:rsidRDefault="008D6DF1">
            <w:pPr>
              <w:jc w:val="center"/>
              <w:rPr>
                <w:color w:val="000000" w:themeColor="text1"/>
                <w:szCs w:val="21"/>
              </w:rPr>
            </w:pPr>
          </w:p>
        </w:tc>
        <w:tc>
          <w:tcPr>
            <w:tcW w:w="1560" w:type="dxa"/>
            <w:vAlign w:val="center"/>
          </w:tcPr>
          <w:p w:rsidR="008D6DF1" w:rsidRDefault="008D6DF1">
            <w:pPr>
              <w:snapToGrid w:val="0"/>
              <w:spacing w:line="400" w:lineRule="exact"/>
              <w:rPr>
                <w:rFonts w:ascii="宋体" w:cs="微软雅黑"/>
                <w:color w:val="000000" w:themeColor="text1"/>
                <w:szCs w:val="21"/>
              </w:rPr>
            </w:pPr>
          </w:p>
        </w:tc>
        <w:tc>
          <w:tcPr>
            <w:tcW w:w="2018" w:type="dxa"/>
            <w:vAlign w:val="center"/>
          </w:tcPr>
          <w:p w:rsidR="008D6DF1" w:rsidRDefault="008D6DF1">
            <w:pPr>
              <w:snapToGrid w:val="0"/>
              <w:spacing w:line="400" w:lineRule="exact"/>
              <w:rPr>
                <w:rFonts w:ascii="宋体" w:cs="微软雅黑"/>
                <w:color w:val="000000" w:themeColor="text1"/>
                <w:szCs w:val="21"/>
              </w:rPr>
            </w:pPr>
          </w:p>
        </w:tc>
      </w:tr>
    </w:tbl>
    <w:p w:rsidR="008D6DF1" w:rsidRDefault="008D6DF1">
      <w:pPr>
        <w:autoSpaceDE w:val="0"/>
        <w:autoSpaceDN w:val="0"/>
        <w:adjustRightInd w:val="0"/>
        <w:spacing w:line="700" w:lineRule="exact"/>
        <w:ind w:firstLine="551"/>
        <w:jc w:val="center"/>
        <w:rPr>
          <w:rFonts w:ascii="宋体" w:cs="黑体"/>
          <w:b/>
          <w:bCs/>
          <w:color w:val="000000" w:themeColor="text1"/>
          <w:sz w:val="44"/>
          <w:szCs w:val="44"/>
          <w:lang w:val="zh-CN"/>
        </w:rPr>
      </w:pPr>
    </w:p>
    <w:p w:rsidR="008D6DF1" w:rsidRDefault="008D6DF1">
      <w:pPr>
        <w:autoSpaceDE w:val="0"/>
        <w:autoSpaceDN w:val="0"/>
        <w:adjustRightInd w:val="0"/>
        <w:spacing w:line="700" w:lineRule="exact"/>
        <w:ind w:firstLine="551"/>
        <w:jc w:val="center"/>
        <w:rPr>
          <w:rFonts w:ascii="宋体" w:cs="黑体"/>
          <w:b/>
          <w:bCs/>
          <w:color w:val="000000" w:themeColor="text1"/>
          <w:sz w:val="44"/>
          <w:szCs w:val="44"/>
          <w:lang w:val="zh-CN"/>
        </w:rPr>
      </w:pPr>
    </w:p>
    <w:p w:rsidR="008D6DF1" w:rsidRDefault="008D6DF1">
      <w:pPr>
        <w:pStyle w:val="a8"/>
        <w:spacing w:line="360" w:lineRule="auto"/>
        <w:rPr>
          <w:rFonts w:ascii="宋体"/>
          <w:b/>
          <w:snapToGrid w:val="0"/>
          <w:color w:val="000000" w:themeColor="text1"/>
          <w:kern w:val="0"/>
          <w:sz w:val="36"/>
          <w:szCs w:val="36"/>
        </w:rPr>
      </w:pPr>
    </w:p>
    <w:p w:rsidR="008D6DF1" w:rsidRDefault="008D6DF1">
      <w:pPr>
        <w:pStyle w:val="a8"/>
        <w:spacing w:line="360" w:lineRule="auto"/>
        <w:rPr>
          <w:rFonts w:ascii="宋体"/>
          <w:b/>
          <w:snapToGrid w:val="0"/>
          <w:color w:val="000000" w:themeColor="text1"/>
          <w:kern w:val="0"/>
          <w:sz w:val="36"/>
          <w:szCs w:val="36"/>
        </w:rPr>
      </w:pPr>
    </w:p>
    <w:p w:rsidR="008D6DF1" w:rsidRDefault="00540CFC">
      <w:pPr>
        <w:pStyle w:val="a8"/>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8D6DF1" w:rsidRDefault="00540CFC" w:rsidP="00331A58">
      <w:pPr>
        <w:spacing w:before="50" w:afterLines="50" w:line="360" w:lineRule="auto"/>
        <w:ind w:firstLineChars="100" w:firstLine="240"/>
        <w:contextualSpacing/>
        <w:jc w:val="left"/>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cs="宋体" w:hint="eastAsia"/>
          <w:b/>
          <w:sz w:val="24"/>
          <w:szCs w:val="24"/>
          <w:lang w:val="zh-CN"/>
        </w:rPr>
        <w:t>投标总报价</w:t>
      </w:r>
    </w:p>
    <w:p w:rsidR="008D6DF1" w:rsidRDefault="00540CFC" w:rsidP="00331A58">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6DF1" w:rsidRDefault="00540CFC">
      <w:pPr>
        <w:spacing w:line="360" w:lineRule="auto"/>
        <w:contextualSpacing/>
        <w:rPr>
          <w:rFonts w:asciiTheme="minorEastAsia" w:hAnsiTheme="minorEastAsia"/>
          <w:sz w:val="24"/>
          <w:szCs w:val="24"/>
        </w:rPr>
      </w:pPr>
      <w:r>
        <w:rPr>
          <w:rFonts w:asciiTheme="minorEastAsia" w:hAnsiTheme="minorEastAsia" w:hint="eastAsia"/>
          <w:sz w:val="24"/>
          <w:szCs w:val="24"/>
        </w:rPr>
        <w:t>项目名称：</w:t>
      </w:r>
      <w:r>
        <w:rPr>
          <w:rFonts w:asciiTheme="minorEastAsia" w:hAnsiTheme="minorEastAsia" w:hint="eastAsia"/>
          <w:sz w:val="24"/>
          <w:szCs w:val="24"/>
        </w:rPr>
        <w:t xml:space="preserve">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8D6DF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2727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包号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601428">
            <w:pPr>
              <w:autoSpaceDE w:val="0"/>
              <w:autoSpaceDN w:val="0"/>
              <w:adjustRightInd w:val="0"/>
              <w:spacing w:line="480" w:lineRule="exact"/>
              <w:jc w:val="center"/>
              <w:rPr>
                <w:rFonts w:asciiTheme="minorEastAsia" w:hAnsiTheme="minorEastAsia" w:cs="宋体"/>
                <w:b/>
                <w:sz w:val="24"/>
                <w:szCs w:val="24"/>
              </w:rPr>
            </w:pPr>
            <w:r w:rsidRPr="00601428">
              <w:rPr>
                <w:rFonts w:asciiTheme="minorEastAsia" w:hAnsiTheme="minorEastAsia" w:cs="宋体" w:hint="eastAsia"/>
                <w:b/>
                <w:sz w:val="24"/>
                <w:szCs w:val="24"/>
                <w:lang w:val="zh-CN"/>
              </w:rPr>
              <w:t>服务期限</w:t>
            </w:r>
            <w:r w:rsidR="00540CFC">
              <w:rPr>
                <w:rFonts w:asciiTheme="minorEastAsia" w:hAnsiTheme="minorEastAsia" w:cs="宋体" w:hint="eastAsia"/>
                <w:b/>
                <w:sz w:val="24"/>
                <w:szCs w:val="24"/>
                <w:lang w:val="zh-CN"/>
              </w:rPr>
              <w:t>（年）</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8D6DF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6DF1" w:rsidRDefault="00540CFC">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D6DF1" w:rsidRDefault="008D6DF1">
            <w:pPr>
              <w:autoSpaceDE w:val="0"/>
              <w:autoSpaceDN w:val="0"/>
              <w:adjustRightInd w:val="0"/>
              <w:spacing w:line="480" w:lineRule="exact"/>
              <w:jc w:val="center"/>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6DF1" w:rsidRDefault="00540CFC">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6DF1" w:rsidRDefault="008D6DF1">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6DF1" w:rsidRDefault="008D6DF1">
            <w:pPr>
              <w:autoSpaceDE w:val="0"/>
              <w:autoSpaceDN w:val="0"/>
              <w:adjustRightInd w:val="0"/>
              <w:spacing w:line="480" w:lineRule="exact"/>
              <w:ind w:firstLine="240"/>
              <w:rPr>
                <w:rFonts w:asciiTheme="minorEastAsia" w:hAnsiTheme="minorEastAsia" w:cs="宋体"/>
                <w:sz w:val="24"/>
                <w:szCs w:val="24"/>
                <w:lang w:val="zh-CN"/>
              </w:rPr>
            </w:pPr>
          </w:p>
        </w:tc>
      </w:tr>
      <w:tr w:rsidR="008D6DF1">
        <w:trPr>
          <w:trHeight w:val="851"/>
        </w:trPr>
        <w:tc>
          <w:tcPr>
            <w:tcW w:w="9180" w:type="dxa"/>
            <w:gridSpan w:val="5"/>
            <w:tcBorders>
              <w:top w:val="single" w:sz="6" w:space="0" w:color="auto"/>
              <w:left w:val="single" w:sz="6" w:space="0" w:color="auto"/>
              <w:bottom w:val="single" w:sz="6" w:space="0" w:color="auto"/>
              <w:right w:val="single" w:sz="6" w:space="0" w:color="auto"/>
            </w:tcBorders>
            <w:vAlign w:val="center"/>
          </w:tcPr>
          <w:p w:rsidR="008D6DF1" w:rsidRDefault="00540CFC" w:rsidP="00331A58">
            <w:pPr>
              <w:spacing w:before="50" w:afterLines="50" w:line="360" w:lineRule="auto"/>
              <w:contextualSpacing/>
              <w:jc w:val="left"/>
              <w:rPr>
                <w:rFonts w:asciiTheme="minorEastAsia" w:hAnsiTheme="minorEastAsia" w:cs="宋体"/>
                <w:sz w:val="24"/>
                <w:szCs w:val="24"/>
                <w:lang w:val="zh-CN"/>
              </w:rPr>
            </w:pPr>
            <w:r>
              <w:rPr>
                <w:rFonts w:asciiTheme="minorEastAsia" w:hAnsiTheme="minorEastAsia" w:hint="eastAsia"/>
                <w:b/>
                <w:bCs/>
                <w:sz w:val="24"/>
                <w:szCs w:val="24"/>
              </w:rPr>
              <w:t>备注：本项目投标报价和分项报价均不能超出预算总金额</w:t>
            </w:r>
            <w:r>
              <w:rPr>
                <w:rFonts w:asciiTheme="minorEastAsia" w:hAnsiTheme="minorEastAsia" w:hint="eastAsia"/>
                <w:b/>
                <w:bCs/>
                <w:sz w:val="24"/>
                <w:szCs w:val="24"/>
                <w:lang w:val="zh-CN"/>
              </w:rPr>
              <w:t>（单价总金额）</w:t>
            </w:r>
            <w:r>
              <w:rPr>
                <w:rFonts w:asciiTheme="minorEastAsia" w:hAnsiTheme="minorEastAsia" w:hint="eastAsia"/>
                <w:b/>
                <w:bCs/>
                <w:sz w:val="24"/>
                <w:szCs w:val="24"/>
              </w:rPr>
              <w:t>和已给出的分项报价单价金额，否则为无效投标。</w:t>
            </w:r>
          </w:p>
        </w:tc>
      </w:tr>
    </w:tbl>
    <w:p w:rsidR="008D6DF1" w:rsidRDefault="008D6DF1">
      <w:pPr>
        <w:pStyle w:val="a0"/>
        <w:ind w:firstLine="240"/>
        <w:rPr>
          <w:rFonts w:hAnsi="宋体" w:cs="宋体"/>
          <w:sz w:val="24"/>
          <w:szCs w:val="24"/>
          <w:shd w:val="clear" w:color="auto" w:fill="FFFFFF"/>
        </w:rPr>
      </w:pPr>
    </w:p>
    <w:p w:rsidR="008D6DF1" w:rsidRDefault="00540CF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lang w:val="zh-CN"/>
        </w:rPr>
        <w:t>（全称）</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（公章）：</w:t>
      </w:r>
    </w:p>
    <w:p w:rsidR="008D6DF1" w:rsidRDefault="00540CF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8D6DF1" w:rsidRDefault="00540CF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8D6DF1" w:rsidRDefault="00540CF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注：交付日期指完成该项目的最终时间（年）。</w:t>
      </w:r>
    </w:p>
    <w:p w:rsidR="008D6DF1" w:rsidRDefault="008D6DF1">
      <w:pPr>
        <w:pStyle w:val="a0"/>
        <w:ind w:firstLine="240"/>
        <w:rPr>
          <w:rFonts w:cs="宋体"/>
          <w:color w:val="000000" w:themeColor="text1"/>
          <w:sz w:val="24"/>
          <w:lang w:val="zh-CN"/>
        </w:rPr>
      </w:pPr>
    </w:p>
    <w:p w:rsidR="008D6DF1" w:rsidRDefault="008D6DF1">
      <w:pPr>
        <w:pStyle w:val="a0"/>
        <w:ind w:firstLine="240"/>
        <w:rPr>
          <w:rFonts w:cs="宋体"/>
          <w:color w:val="000000" w:themeColor="text1"/>
          <w:sz w:val="24"/>
          <w:lang w:val="zh-CN"/>
        </w:rPr>
      </w:pPr>
    </w:p>
    <w:p w:rsidR="008D6DF1" w:rsidRDefault="008D6DF1">
      <w:pPr>
        <w:pStyle w:val="a0"/>
        <w:ind w:firstLine="240"/>
        <w:rPr>
          <w:rFonts w:cs="宋体"/>
          <w:color w:val="000000" w:themeColor="text1"/>
          <w:sz w:val="24"/>
          <w:lang w:val="zh-CN"/>
        </w:rPr>
      </w:pPr>
    </w:p>
    <w:p w:rsidR="008D6DF1" w:rsidRDefault="008D6DF1">
      <w:pPr>
        <w:pStyle w:val="a0"/>
        <w:ind w:firstLine="240"/>
        <w:rPr>
          <w:rFonts w:cs="宋体"/>
          <w:color w:val="000000" w:themeColor="text1"/>
          <w:sz w:val="24"/>
          <w:lang w:val="zh-CN"/>
        </w:rPr>
      </w:pPr>
    </w:p>
    <w:p w:rsidR="008D6DF1" w:rsidRDefault="008D6DF1">
      <w:pPr>
        <w:pStyle w:val="a0"/>
        <w:ind w:firstLine="240"/>
        <w:rPr>
          <w:rFonts w:cs="宋体"/>
          <w:color w:val="000000" w:themeColor="text1"/>
          <w:sz w:val="24"/>
          <w:lang w:val="zh-CN"/>
        </w:rPr>
      </w:pPr>
    </w:p>
    <w:p w:rsidR="008D6DF1" w:rsidRDefault="008D6DF1">
      <w:pPr>
        <w:pStyle w:val="a0"/>
        <w:ind w:firstLine="240"/>
        <w:rPr>
          <w:rFonts w:cs="宋体"/>
          <w:color w:val="000000" w:themeColor="text1"/>
          <w:sz w:val="24"/>
          <w:lang w:val="zh-CN"/>
        </w:rPr>
      </w:pPr>
    </w:p>
    <w:p w:rsidR="008D6DF1" w:rsidRDefault="008D6DF1">
      <w:pPr>
        <w:pStyle w:val="a0"/>
        <w:ind w:firstLine="240"/>
        <w:rPr>
          <w:rFonts w:cs="宋体"/>
          <w:color w:val="000000" w:themeColor="text1"/>
          <w:sz w:val="24"/>
          <w:lang w:val="zh-CN"/>
        </w:rPr>
      </w:pPr>
    </w:p>
    <w:p w:rsidR="008D6DF1" w:rsidRDefault="008D6DF1">
      <w:pPr>
        <w:pStyle w:val="a0"/>
        <w:ind w:firstLine="240"/>
        <w:rPr>
          <w:rFonts w:cs="宋体"/>
          <w:color w:val="000000" w:themeColor="text1"/>
          <w:sz w:val="24"/>
          <w:lang w:val="zh-CN"/>
        </w:rPr>
      </w:pPr>
    </w:p>
    <w:p w:rsidR="008D6DF1" w:rsidRDefault="008D6DF1">
      <w:pPr>
        <w:pStyle w:val="a0"/>
        <w:ind w:firstLine="240"/>
        <w:rPr>
          <w:rFonts w:cs="宋体"/>
          <w:color w:val="000000" w:themeColor="text1"/>
          <w:sz w:val="24"/>
          <w:lang w:val="zh-CN"/>
        </w:rPr>
      </w:pPr>
    </w:p>
    <w:p w:rsidR="008D6DF1" w:rsidRDefault="008D6DF1">
      <w:pPr>
        <w:autoSpaceDE w:val="0"/>
        <w:autoSpaceDN w:val="0"/>
        <w:adjustRightInd w:val="0"/>
        <w:spacing w:line="360" w:lineRule="auto"/>
        <w:jc w:val="center"/>
        <w:rPr>
          <w:rFonts w:ascii="宋体" w:hAnsi="宋体" w:cs="黑体"/>
          <w:b/>
          <w:bCs/>
          <w:color w:val="000000" w:themeColor="text1"/>
          <w:sz w:val="28"/>
          <w:szCs w:val="28"/>
          <w:lang w:val="zh-CN"/>
        </w:rPr>
      </w:pPr>
    </w:p>
    <w:p w:rsidR="00540CFC" w:rsidRDefault="00540CFC">
      <w:pPr>
        <w:autoSpaceDE w:val="0"/>
        <w:autoSpaceDN w:val="0"/>
        <w:adjustRightInd w:val="0"/>
        <w:spacing w:line="360" w:lineRule="auto"/>
        <w:jc w:val="center"/>
        <w:rPr>
          <w:rFonts w:ascii="宋体" w:hAnsi="宋体" w:cs="黑体" w:hint="eastAsia"/>
          <w:b/>
          <w:bCs/>
          <w:color w:val="000000" w:themeColor="text1"/>
          <w:sz w:val="28"/>
          <w:szCs w:val="28"/>
          <w:lang w:val="zh-CN"/>
        </w:rPr>
      </w:pPr>
    </w:p>
    <w:p w:rsidR="008D6DF1" w:rsidRDefault="00540CFC">
      <w:pPr>
        <w:autoSpaceDE w:val="0"/>
        <w:autoSpaceDN w:val="0"/>
        <w:adjustRightInd w:val="0"/>
        <w:spacing w:line="360" w:lineRule="auto"/>
        <w:jc w:val="center"/>
        <w:rPr>
          <w:rFonts w:ascii="宋体"/>
          <w:b/>
          <w:snapToGrid w:val="0"/>
          <w:color w:val="000000" w:themeColor="text1"/>
          <w:kern w:val="0"/>
          <w:sz w:val="36"/>
          <w:szCs w:val="36"/>
        </w:rPr>
      </w:pPr>
      <w:r>
        <w:rPr>
          <w:rFonts w:ascii="宋体" w:hAnsi="宋体" w:cs="黑体" w:hint="eastAsia"/>
          <w:b/>
          <w:bCs/>
          <w:color w:val="000000" w:themeColor="text1"/>
          <w:sz w:val="28"/>
          <w:szCs w:val="28"/>
          <w:lang w:val="zh-CN"/>
        </w:rPr>
        <w:lastRenderedPageBreak/>
        <w:t>三、资格审查证明材料</w:t>
      </w:r>
    </w:p>
    <w:p w:rsidR="008D6DF1" w:rsidRDefault="00540CFC">
      <w:pPr>
        <w:pStyle w:val="a8"/>
        <w:spacing w:line="360" w:lineRule="auto"/>
        <w:jc w:val="center"/>
        <w:rPr>
          <w:rFonts w:ascii="宋体"/>
          <w:b/>
          <w:snapToGrid w:val="0"/>
          <w:color w:val="000000" w:themeColor="text1"/>
          <w:kern w:val="0"/>
          <w:szCs w:val="24"/>
        </w:rPr>
      </w:pPr>
      <w:r>
        <w:rPr>
          <w:rFonts w:ascii="宋体" w:hAnsi="宋体"/>
          <w:b/>
          <w:snapToGrid w:val="0"/>
          <w:color w:val="000000" w:themeColor="text1"/>
          <w:kern w:val="0"/>
          <w:szCs w:val="24"/>
        </w:rPr>
        <w:t xml:space="preserve">3.1 </w:t>
      </w:r>
      <w:r>
        <w:rPr>
          <w:rFonts w:ascii="宋体" w:hAnsi="宋体" w:hint="eastAsia"/>
          <w:b/>
          <w:snapToGrid w:val="0"/>
          <w:color w:val="000000" w:themeColor="text1"/>
          <w:kern w:val="0"/>
          <w:szCs w:val="24"/>
        </w:rPr>
        <w:t>投</w:t>
      </w:r>
      <w:r>
        <w:rPr>
          <w:rFonts w:ascii="宋体" w:hAnsi="宋体"/>
          <w:b/>
          <w:snapToGrid w:val="0"/>
          <w:color w:val="000000" w:themeColor="text1"/>
          <w:kern w:val="0"/>
          <w:szCs w:val="24"/>
        </w:rPr>
        <w:t xml:space="preserve"> </w:t>
      </w:r>
      <w:r>
        <w:rPr>
          <w:rFonts w:ascii="宋体" w:hAnsi="宋体" w:hint="eastAsia"/>
          <w:b/>
          <w:snapToGrid w:val="0"/>
          <w:color w:val="000000" w:themeColor="text1"/>
          <w:kern w:val="0"/>
          <w:szCs w:val="24"/>
        </w:rPr>
        <w:t>标</w:t>
      </w:r>
      <w:r>
        <w:rPr>
          <w:rFonts w:ascii="宋体" w:hAnsi="宋体"/>
          <w:b/>
          <w:snapToGrid w:val="0"/>
          <w:color w:val="000000" w:themeColor="text1"/>
          <w:kern w:val="0"/>
          <w:szCs w:val="24"/>
        </w:rPr>
        <w:t xml:space="preserve"> </w:t>
      </w:r>
      <w:r>
        <w:rPr>
          <w:rFonts w:ascii="宋体" w:hAnsi="宋体" w:hint="eastAsia"/>
          <w:b/>
          <w:snapToGrid w:val="0"/>
          <w:color w:val="000000" w:themeColor="text1"/>
          <w:kern w:val="0"/>
          <w:szCs w:val="24"/>
        </w:rPr>
        <w:t>函</w:t>
      </w:r>
    </w:p>
    <w:p w:rsidR="008D6DF1" w:rsidRDefault="008D6DF1">
      <w:pPr>
        <w:pStyle w:val="a8"/>
        <w:spacing w:line="360" w:lineRule="auto"/>
        <w:jc w:val="center"/>
        <w:rPr>
          <w:rFonts w:ascii="宋体"/>
          <w:b/>
          <w:snapToGrid w:val="0"/>
          <w:color w:val="000000" w:themeColor="text1"/>
          <w:kern w:val="0"/>
          <w:sz w:val="28"/>
          <w:szCs w:val="28"/>
        </w:rPr>
      </w:pPr>
    </w:p>
    <w:p w:rsidR="008D6DF1" w:rsidRDefault="00540CFC">
      <w:pPr>
        <w:adjustRightInd w:val="0"/>
        <w:spacing w:line="360" w:lineRule="auto"/>
        <w:contextualSpacing/>
        <w:rPr>
          <w:rFonts w:ascii="宋体"/>
          <w:b/>
          <w:snapToGrid w:val="0"/>
          <w:color w:val="000000" w:themeColor="text1"/>
          <w:kern w:val="0"/>
          <w:szCs w:val="21"/>
        </w:rPr>
      </w:pPr>
      <w:r>
        <w:rPr>
          <w:rFonts w:ascii="宋体" w:hAnsi="宋体" w:hint="eastAsia"/>
          <w:snapToGrid w:val="0"/>
          <w:color w:val="000000" w:themeColor="text1"/>
          <w:kern w:val="0"/>
          <w:szCs w:val="21"/>
        </w:rPr>
        <w:t>致：</w:t>
      </w:r>
      <w:r>
        <w:rPr>
          <w:rFonts w:ascii="宋体" w:hAnsi="宋体" w:hint="eastAsia"/>
          <w:b/>
          <w:snapToGrid w:val="0"/>
          <w:color w:val="000000" w:themeColor="text1"/>
          <w:kern w:val="0"/>
          <w:szCs w:val="21"/>
        </w:rPr>
        <w:t>（采购人）</w:t>
      </w:r>
    </w:p>
    <w:p w:rsidR="008D6DF1" w:rsidRDefault="00540CFC">
      <w:pPr>
        <w:adjustRightInd w:val="0"/>
        <w:spacing w:line="360" w:lineRule="auto"/>
        <w:ind w:firstLineChars="200" w:firstLine="420"/>
        <w:contextualSpacing/>
        <w:outlineLvl w:val="0"/>
        <w:rPr>
          <w:rFonts w:ascii="宋体"/>
          <w:snapToGrid w:val="0"/>
          <w:color w:val="000000" w:themeColor="text1"/>
          <w:kern w:val="0"/>
          <w:szCs w:val="21"/>
        </w:rPr>
      </w:pPr>
      <w:r>
        <w:rPr>
          <w:rFonts w:ascii="宋体" w:hAnsi="宋体" w:hint="eastAsia"/>
          <w:snapToGrid w:val="0"/>
          <w:color w:val="000000" w:themeColor="text1"/>
          <w:kern w:val="0"/>
          <w:szCs w:val="21"/>
        </w:rPr>
        <w:t>根据贵方</w:t>
      </w:r>
      <w:r>
        <w:rPr>
          <w:rFonts w:ascii="宋体" w:hAnsi="宋体" w:hint="eastAsia"/>
          <w:snapToGrid w:val="0"/>
          <w:color w:val="000000" w:themeColor="text1"/>
          <w:kern w:val="0"/>
          <w:szCs w:val="21"/>
          <w:u w:val="single"/>
        </w:rPr>
        <w:t xml:space="preserve">        </w:t>
      </w:r>
      <w:r>
        <w:rPr>
          <w:rFonts w:ascii="宋体" w:hAnsi="宋体" w:hint="eastAsia"/>
          <w:snapToGrid w:val="0"/>
          <w:color w:val="000000" w:themeColor="text1"/>
          <w:kern w:val="0"/>
          <w:szCs w:val="21"/>
        </w:rPr>
        <w:t>（项目名称、招标编号）采购的招标公告及投标邀请，</w:t>
      </w:r>
      <w:r>
        <w:rPr>
          <w:rFonts w:ascii="宋体" w:hAnsi="宋体"/>
          <w:snapToGrid w:val="0"/>
          <w:color w:val="000000" w:themeColor="text1"/>
          <w:kern w:val="0"/>
          <w:szCs w:val="21"/>
        </w:rPr>
        <w:t>_______</w:t>
      </w:r>
      <w:r>
        <w:rPr>
          <w:rFonts w:ascii="宋体" w:hAnsi="宋体" w:hint="eastAsia"/>
          <w:snapToGrid w:val="0"/>
          <w:color w:val="000000" w:themeColor="text1"/>
          <w:kern w:val="0"/>
          <w:szCs w:val="21"/>
        </w:rPr>
        <w:t>（姓名和职务）被正式授权并代表投标人</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rPr>
        <w:t>（投标人名称、地址）提交。</w:t>
      </w:r>
    </w:p>
    <w:p w:rsidR="008D6DF1" w:rsidRDefault="00540CFC">
      <w:pPr>
        <w:pStyle w:val="a8"/>
        <w:adjustRightInd w:val="0"/>
        <w:spacing w:line="360" w:lineRule="auto"/>
        <w:ind w:firstLineChars="200" w:firstLine="420"/>
        <w:contextualSpacing/>
        <w:rPr>
          <w:rFonts w:ascii="宋体"/>
          <w:snapToGrid w:val="0"/>
          <w:color w:val="000000" w:themeColor="text1"/>
          <w:kern w:val="0"/>
          <w:sz w:val="21"/>
          <w:szCs w:val="21"/>
        </w:rPr>
      </w:pPr>
      <w:r>
        <w:rPr>
          <w:rFonts w:ascii="宋体" w:hAnsi="宋体" w:hint="eastAsia"/>
          <w:snapToGrid w:val="0"/>
          <w:color w:val="000000" w:themeColor="text1"/>
          <w:kern w:val="0"/>
          <w:sz w:val="21"/>
          <w:szCs w:val="21"/>
        </w:rPr>
        <w:t>我方确认收到贵方提供的</w:t>
      </w:r>
      <w:r>
        <w:rPr>
          <w:rFonts w:ascii="宋体" w:hAnsi="宋体"/>
          <w:snapToGrid w:val="0"/>
          <w:color w:val="000000" w:themeColor="text1"/>
          <w:kern w:val="0"/>
          <w:sz w:val="21"/>
          <w:szCs w:val="21"/>
          <w:u w:val="single"/>
        </w:rPr>
        <w:t xml:space="preserve">               </w:t>
      </w:r>
      <w:r>
        <w:rPr>
          <w:rFonts w:ascii="宋体" w:hAnsi="宋体" w:hint="eastAsia"/>
          <w:snapToGrid w:val="0"/>
          <w:color w:val="000000" w:themeColor="text1"/>
          <w:kern w:val="0"/>
          <w:sz w:val="21"/>
          <w:szCs w:val="21"/>
        </w:rPr>
        <w:t>（项目名称、招标编号）招标文件的全部内容。</w:t>
      </w:r>
    </w:p>
    <w:p w:rsidR="008D6DF1" w:rsidRDefault="00540CFC">
      <w:pPr>
        <w:pStyle w:val="a8"/>
        <w:adjustRightInd w:val="0"/>
        <w:spacing w:line="360" w:lineRule="auto"/>
        <w:ind w:firstLineChars="200" w:firstLine="420"/>
        <w:contextualSpacing/>
        <w:rPr>
          <w:rFonts w:ascii="宋体"/>
          <w:snapToGrid w:val="0"/>
          <w:color w:val="000000" w:themeColor="text1"/>
          <w:kern w:val="0"/>
          <w:sz w:val="21"/>
          <w:szCs w:val="21"/>
        </w:rPr>
      </w:pPr>
      <w:r>
        <w:rPr>
          <w:rFonts w:ascii="宋体" w:hAnsi="宋体" w:hint="eastAsia"/>
          <w:snapToGrid w:val="0"/>
          <w:color w:val="000000" w:themeColor="text1"/>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color w:val="000000" w:themeColor="text1"/>
          <w:sz w:val="21"/>
          <w:szCs w:val="21"/>
        </w:rPr>
        <w:t>已完全理解并接受招标文件的各项规定和要求及资金支付规定，对招标文件的合理性、合法性不再有异议。</w:t>
      </w:r>
    </w:p>
    <w:p w:rsidR="008D6DF1" w:rsidRDefault="00540CFC">
      <w:pPr>
        <w:adjustRightInd w:val="0"/>
        <w:spacing w:line="360" w:lineRule="auto"/>
        <w:ind w:firstLineChars="200" w:firstLine="420"/>
        <w:contextualSpacing/>
        <w:rPr>
          <w:rFonts w:ascii="宋体"/>
          <w:snapToGrid w:val="0"/>
          <w:color w:val="000000" w:themeColor="text1"/>
          <w:kern w:val="0"/>
          <w:szCs w:val="21"/>
        </w:rPr>
      </w:pPr>
      <w:r>
        <w:rPr>
          <w:rFonts w:ascii="宋体" w:hAnsi="宋体"/>
          <w:snapToGrid w:val="0"/>
          <w:color w:val="000000" w:themeColor="text1"/>
          <w:kern w:val="0"/>
          <w:szCs w:val="21"/>
          <w:u w:val="single"/>
        </w:rPr>
        <w:t xml:space="preserve">      </w:t>
      </w:r>
      <w:r>
        <w:rPr>
          <w:rFonts w:ascii="宋体" w:hAnsi="宋体"/>
          <w:i/>
          <w:snapToGrid w:val="0"/>
          <w:color w:val="000000" w:themeColor="text1"/>
          <w:kern w:val="0"/>
          <w:szCs w:val="21"/>
          <w:u w:val="single"/>
        </w:rPr>
        <w:t>(</w:t>
      </w:r>
      <w:r>
        <w:rPr>
          <w:rFonts w:ascii="宋体" w:hAnsi="宋体" w:hint="eastAsia"/>
          <w:i/>
          <w:snapToGrid w:val="0"/>
          <w:color w:val="000000" w:themeColor="text1"/>
          <w:kern w:val="0"/>
          <w:szCs w:val="21"/>
          <w:u w:val="single"/>
        </w:rPr>
        <w:t>投标人名称</w:t>
      </w:r>
      <w:r>
        <w:rPr>
          <w:rFonts w:ascii="宋体" w:hAnsi="宋体"/>
          <w:i/>
          <w:snapToGrid w:val="0"/>
          <w:color w:val="000000" w:themeColor="text1"/>
          <w:kern w:val="0"/>
          <w:szCs w:val="21"/>
          <w:u w:val="single"/>
        </w:rPr>
        <w:t xml:space="preserve">)     </w:t>
      </w:r>
      <w:r>
        <w:rPr>
          <w:rFonts w:ascii="宋体" w:hAnsi="宋体" w:hint="eastAsia"/>
          <w:snapToGrid w:val="0"/>
          <w:color w:val="000000" w:themeColor="text1"/>
          <w:kern w:val="0"/>
          <w:szCs w:val="21"/>
        </w:rPr>
        <w:t>作为投标人正式授权</w:t>
      </w:r>
      <w:r>
        <w:rPr>
          <w:rFonts w:ascii="宋体" w:hAnsi="宋体"/>
          <w:snapToGrid w:val="0"/>
          <w:color w:val="000000" w:themeColor="text1"/>
          <w:kern w:val="0"/>
          <w:szCs w:val="21"/>
          <w:u w:val="single"/>
        </w:rPr>
        <w:t xml:space="preserve">     </w:t>
      </w:r>
      <w:r>
        <w:rPr>
          <w:rFonts w:ascii="宋体" w:hAnsi="宋体"/>
          <w:i/>
          <w:snapToGrid w:val="0"/>
          <w:color w:val="000000" w:themeColor="text1"/>
          <w:kern w:val="0"/>
          <w:szCs w:val="21"/>
          <w:u w:val="single"/>
        </w:rPr>
        <w:t>(</w:t>
      </w:r>
      <w:r>
        <w:rPr>
          <w:rFonts w:ascii="宋体" w:hAnsi="宋体" w:hint="eastAsia"/>
          <w:i/>
          <w:snapToGrid w:val="0"/>
          <w:color w:val="000000" w:themeColor="text1"/>
          <w:kern w:val="0"/>
          <w:szCs w:val="21"/>
          <w:u w:val="single"/>
        </w:rPr>
        <w:t>授权代表全名</w:t>
      </w:r>
      <w:r>
        <w:rPr>
          <w:rFonts w:ascii="宋体" w:hAnsi="宋体"/>
          <w:i/>
          <w:snapToGrid w:val="0"/>
          <w:color w:val="000000" w:themeColor="text1"/>
          <w:kern w:val="0"/>
          <w:szCs w:val="21"/>
          <w:u w:val="single"/>
        </w:rPr>
        <w:t xml:space="preserve">, </w:t>
      </w:r>
      <w:r>
        <w:rPr>
          <w:rFonts w:ascii="宋体" w:hAnsi="宋体" w:hint="eastAsia"/>
          <w:i/>
          <w:snapToGrid w:val="0"/>
          <w:color w:val="000000" w:themeColor="text1"/>
          <w:kern w:val="0"/>
          <w:szCs w:val="21"/>
          <w:u w:val="single"/>
        </w:rPr>
        <w:t>职务</w:t>
      </w:r>
      <w:r>
        <w:rPr>
          <w:rFonts w:ascii="宋体" w:hAnsi="宋体"/>
          <w:i/>
          <w:snapToGrid w:val="0"/>
          <w:color w:val="000000" w:themeColor="text1"/>
          <w:kern w:val="0"/>
          <w:szCs w:val="21"/>
          <w:u w:val="single"/>
        </w:rPr>
        <w:t xml:space="preserve">)       </w:t>
      </w:r>
      <w:r>
        <w:rPr>
          <w:rFonts w:ascii="宋体" w:hAnsi="宋体" w:hint="eastAsia"/>
          <w:snapToGrid w:val="0"/>
          <w:color w:val="000000" w:themeColor="text1"/>
          <w:kern w:val="0"/>
          <w:szCs w:val="21"/>
        </w:rPr>
        <w:t>代表我方全权处理有关本投标</w:t>
      </w:r>
      <w:r>
        <w:rPr>
          <w:rFonts w:ascii="宋体" w:hAnsi="宋体" w:hint="eastAsia"/>
          <w:snapToGrid w:val="0"/>
          <w:color w:val="000000" w:themeColor="text1"/>
          <w:kern w:val="0"/>
          <w:szCs w:val="21"/>
        </w:rPr>
        <w:t>的一切事宜。</w:t>
      </w:r>
    </w:p>
    <w:p w:rsidR="008D6DF1" w:rsidRDefault="00540CFC">
      <w:pPr>
        <w:adjustRightInd w:val="0"/>
        <w:spacing w:line="360" w:lineRule="auto"/>
        <w:ind w:firstLineChars="200" w:firstLine="420"/>
        <w:contextualSpacing/>
        <w:rPr>
          <w:rFonts w:ascii="宋体"/>
          <w:snapToGrid w:val="0"/>
          <w:color w:val="000000" w:themeColor="text1"/>
          <w:kern w:val="0"/>
          <w:szCs w:val="21"/>
        </w:rPr>
      </w:pPr>
      <w:r>
        <w:rPr>
          <w:rFonts w:ascii="宋体" w:hAnsi="宋体" w:hint="eastAsia"/>
          <w:snapToGrid w:val="0"/>
          <w:color w:val="000000" w:themeColor="text1"/>
          <w:kern w:val="0"/>
          <w:szCs w:val="21"/>
        </w:rPr>
        <w:t>在此提交的投标文件，正本一份，副本</w:t>
      </w:r>
      <w:r>
        <w:rPr>
          <w:rFonts w:ascii="宋体" w:hAnsi="宋体"/>
          <w:snapToGrid w:val="0"/>
          <w:color w:val="000000" w:themeColor="text1"/>
          <w:kern w:val="0"/>
          <w:szCs w:val="21"/>
          <w:u w:val="single"/>
        </w:rPr>
        <w:t xml:space="preserve">    </w:t>
      </w:r>
      <w:r>
        <w:rPr>
          <w:rFonts w:ascii="宋体" w:hAnsi="宋体" w:hint="eastAsia"/>
          <w:snapToGrid w:val="0"/>
          <w:color w:val="000000" w:themeColor="text1"/>
          <w:kern w:val="0"/>
          <w:szCs w:val="21"/>
        </w:rPr>
        <w:t>份。</w:t>
      </w:r>
    </w:p>
    <w:p w:rsidR="008D6DF1" w:rsidRDefault="00540CFC">
      <w:pPr>
        <w:adjustRightInd w:val="0"/>
        <w:spacing w:line="360" w:lineRule="auto"/>
        <w:ind w:firstLineChars="200" w:firstLine="420"/>
        <w:contextualSpacing/>
        <w:rPr>
          <w:rFonts w:ascii="宋体" w:cs="Courier New"/>
          <w:color w:val="000000" w:themeColor="text1"/>
          <w:szCs w:val="21"/>
        </w:rPr>
      </w:pPr>
      <w:r>
        <w:rPr>
          <w:rFonts w:ascii="宋体" w:hAnsi="宋体" w:cs="Courier New" w:hint="eastAsia"/>
          <w:color w:val="000000" w:themeColor="text1"/>
          <w:szCs w:val="21"/>
        </w:rPr>
        <w:t>我方已完全明白招标文件的所有条款要求，并申明如下：</w:t>
      </w:r>
    </w:p>
    <w:p w:rsidR="008D6DF1" w:rsidRDefault="00540CFC">
      <w:pPr>
        <w:adjustRightInd w:val="0"/>
        <w:spacing w:line="360" w:lineRule="auto"/>
        <w:ind w:firstLineChars="200" w:firstLine="420"/>
        <w:contextualSpacing/>
        <w:rPr>
          <w:rFonts w:ascii="宋体" w:cs="Courier New"/>
          <w:color w:val="000000" w:themeColor="text1"/>
          <w:szCs w:val="21"/>
        </w:rPr>
      </w:pPr>
      <w:r>
        <w:rPr>
          <w:rFonts w:ascii="宋体" w:hAnsi="宋体" w:cs="Courier New" w:hint="eastAsia"/>
          <w:color w:val="000000" w:themeColor="text1"/>
          <w:szCs w:val="21"/>
        </w:rPr>
        <w:t>一、按招标文件提供的全部货物与相关服务的投标总价详见《开标一览表》。</w:t>
      </w:r>
    </w:p>
    <w:p w:rsidR="008D6DF1" w:rsidRDefault="00540CFC">
      <w:pPr>
        <w:adjustRightInd w:val="0"/>
        <w:spacing w:line="360" w:lineRule="auto"/>
        <w:ind w:firstLineChars="200" w:firstLine="420"/>
        <w:contextualSpacing/>
        <w:rPr>
          <w:rFonts w:ascii="宋体" w:cs="Courier New"/>
          <w:color w:val="000000" w:themeColor="text1"/>
          <w:szCs w:val="21"/>
        </w:rPr>
      </w:pPr>
      <w:r>
        <w:rPr>
          <w:rFonts w:ascii="宋体" w:hAnsi="宋体" w:cs="Courier New" w:hint="eastAsia"/>
          <w:color w:val="000000" w:themeColor="text1"/>
          <w:szCs w:val="21"/>
        </w:rPr>
        <w:t>二、本投标文件的有效期为投标截止时间起</w:t>
      </w:r>
      <w:r>
        <w:rPr>
          <w:rFonts w:ascii="宋体" w:hAnsi="宋体" w:cs="Courier New"/>
          <w:color w:val="000000" w:themeColor="text1"/>
          <w:szCs w:val="21"/>
          <w:u w:val="single"/>
        </w:rPr>
        <w:t xml:space="preserve">   </w:t>
      </w:r>
      <w:r>
        <w:rPr>
          <w:rFonts w:ascii="宋体" w:hAnsi="宋体" w:cs="Courier New" w:hint="eastAsia"/>
          <w:color w:val="000000" w:themeColor="text1"/>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D6DF1" w:rsidRDefault="00540CFC">
      <w:pPr>
        <w:pStyle w:val="ad"/>
        <w:adjustRightInd w:val="0"/>
        <w:spacing w:line="360" w:lineRule="auto"/>
        <w:ind w:firstLineChars="200" w:firstLine="420"/>
        <w:contextualSpacing/>
        <w:rPr>
          <w:rFonts w:ascii="宋体" w:cs="Courier New"/>
          <w:color w:val="000000" w:themeColor="text1"/>
          <w:sz w:val="21"/>
          <w:szCs w:val="21"/>
        </w:rPr>
      </w:pPr>
      <w:r>
        <w:rPr>
          <w:rFonts w:ascii="宋体" w:hAnsi="宋体" w:cs="Courier New" w:hint="eastAsia"/>
          <w:color w:val="000000" w:themeColor="text1"/>
          <w:sz w:val="21"/>
          <w:szCs w:val="21"/>
        </w:rPr>
        <w:t>三、我方明白并同意，在规定的开标日之后，投标有效期之内撤销投标的，则贵方将不予退还投标保证金。</w:t>
      </w:r>
    </w:p>
    <w:p w:rsidR="008D6DF1" w:rsidRDefault="00540CFC">
      <w:pPr>
        <w:pStyle w:val="ad"/>
        <w:adjustRightInd w:val="0"/>
        <w:spacing w:line="360" w:lineRule="auto"/>
        <w:ind w:firstLineChars="200" w:firstLine="420"/>
        <w:contextualSpacing/>
        <w:rPr>
          <w:rFonts w:ascii="宋体" w:cs="Courier New"/>
          <w:color w:val="000000" w:themeColor="text1"/>
          <w:sz w:val="21"/>
          <w:szCs w:val="21"/>
        </w:rPr>
      </w:pPr>
      <w:r>
        <w:rPr>
          <w:rFonts w:ascii="宋体" w:hAnsi="宋体" w:cs="Courier New" w:hint="eastAsia"/>
          <w:color w:val="000000" w:themeColor="text1"/>
          <w:sz w:val="21"/>
          <w:szCs w:val="21"/>
        </w:rPr>
        <w:t>四、我方同意按照贵方可能提出的要求而提供与投标有关的任何其它数据、信息或资料。</w:t>
      </w:r>
    </w:p>
    <w:p w:rsidR="008D6DF1" w:rsidRDefault="00540CFC">
      <w:pPr>
        <w:pStyle w:val="ad"/>
        <w:adjustRightInd w:val="0"/>
        <w:spacing w:line="360" w:lineRule="auto"/>
        <w:ind w:firstLineChars="200" w:firstLine="420"/>
        <w:contextualSpacing/>
        <w:rPr>
          <w:rFonts w:ascii="宋体" w:cs="Courier New"/>
          <w:color w:val="000000" w:themeColor="text1"/>
          <w:sz w:val="21"/>
          <w:szCs w:val="21"/>
        </w:rPr>
      </w:pPr>
      <w:r>
        <w:rPr>
          <w:rFonts w:ascii="宋体" w:hAnsi="宋体" w:cs="Courier New" w:hint="eastAsia"/>
          <w:color w:val="000000" w:themeColor="text1"/>
          <w:sz w:val="21"/>
          <w:szCs w:val="21"/>
        </w:rPr>
        <w:t>五、我方理解贵方不一定接受最低投标价或任何贵方可能收到的投标。</w:t>
      </w:r>
    </w:p>
    <w:p w:rsidR="008D6DF1" w:rsidRDefault="00540CFC">
      <w:pPr>
        <w:pStyle w:val="ad"/>
        <w:adjustRightInd w:val="0"/>
        <w:spacing w:line="360" w:lineRule="auto"/>
        <w:ind w:firstLineChars="200" w:firstLine="420"/>
        <w:contextualSpacing/>
        <w:rPr>
          <w:rFonts w:ascii="宋体" w:cs="Courier New"/>
          <w:color w:val="000000" w:themeColor="text1"/>
          <w:sz w:val="21"/>
          <w:szCs w:val="21"/>
        </w:rPr>
      </w:pPr>
      <w:r>
        <w:rPr>
          <w:rFonts w:ascii="宋体" w:hAnsi="宋体" w:cs="Courier New" w:hint="eastAsia"/>
          <w:color w:val="000000" w:themeColor="text1"/>
          <w:sz w:val="21"/>
          <w:szCs w:val="21"/>
        </w:rPr>
        <w:t>六、我方如果中标，将保证履行招标文件及其澄清、修改文件（如果有）中的全部责任和义务，按质、按量、按期完成《项目需求》及《合同书》中的全部任务。</w:t>
      </w:r>
    </w:p>
    <w:p w:rsidR="008D6DF1" w:rsidRDefault="00540CFC">
      <w:pPr>
        <w:pStyle w:val="ad"/>
        <w:adjustRightInd w:val="0"/>
        <w:spacing w:line="360" w:lineRule="auto"/>
        <w:ind w:firstLineChars="200" w:firstLine="420"/>
        <w:contextualSpacing/>
        <w:rPr>
          <w:rFonts w:ascii="宋体" w:cs="宋体"/>
          <w:color w:val="000000" w:themeColor="text1"/>
          <w:sz w:val="21"/>
          <w:szCs w:val="21"/>
        </w:rPr>
      </w:pPr>
      <w:r>
        <w:rPr>
          <w:rFonts w:ascii="宋体" w:hAnsi="宋体" w:cs="Courier New" w:hint="eastAsia"/>
          <w:color w:val="000000" w:themeColor="text1"/>
          <w:sz w:val="21"/>
          <w:szCs w:val="21"/>
        </w:rPr>
        <w:t>七、我方在此保证所提交的所有文件和全部说明是真实的和正确的。</w:t>
      </w:r>
    </w:p>
    <w:p w:rsidR="008D6DF1" w:rsidRDefault="00540CFC">
      <w:pPr>
        <w:pStyle w:val="a8"/>
        <w:adjustRightInd w:val="0"/>
        <w:spacing w:line="360" w:lineRule="auto"/>
        <w:ind w:firstLineChars="200" w:firstLine="420"/>
        <w:contextualSpacing/>
        <w:rPr>
          <w:rFonts w:ascii="宋体" w:hAnsi="宋体"/>
          <w:color w:val="000000" w:themeColor="text1"/>
          <w:sz w:val="21"/>
          <w:szCs w:val="21"/>
        </w:rPr>
      </w:pPr>
      <w:r>
        <w:rPr>
          <w:rFonts w:ascii="宋体" w:hAnsi="宋体" w:hint="eastAsia"/>
          <w:color w:val="000000" w:themeColor="text1"/>
          <w:sz w:val="21"/>
          <w:szCs w:val="21"/>
        </w:rPr>
        <w:lastRenderedPageBreak/>
        <w:t>八、我方投标报价已包含应向知识产权所有权人支付的所有相关税费，并保</w:t>
      </w:r>
      <w:r>
        <w:rPr>
          <w:rFonts w:ascii="宋体" w:hAnsi="宋体" w:hint="eastAsia"/>
          <w:color w:val="000000" w:themeColor="text1"/>
          <w:sz w:val="21"/>
          <w:szCs w:val="21"/>
        </w:rPr>
        <w:t>证采购人在中国使用我方提供的货物时，如有第三方提出侵犯其知识产权主张的，责任由我方承担。</w:t>
      </w:r>
      <w:r>
        <w:rPr>
          <w:rFonts w:ascii="宋体" w:hAnsi="宋体"/>
          <w:color w:val="000000" w:themeColor="text1"/>
          <w:sz w:val="21"/>
          <w:szCs w:val="21"/>
        </w:rPr>
        <w:t xml:space="preserve"> </w:t>
      </w:r>
    </w:p>
    <w:p w:rsidR="008D6DF1" w:rsidRDefault="00540CFC">
      <w:pPr>
        <w:pStyle w:val="a8"/>
        <w:adjustRightInd w:val="0"/>
        <w:spacing w:line="360" w:lineRule="auto"/>
        <w:ind w:firstLineChars="200" w:firstLine="420"/>
        <w:contextualSpacing/>
        <w:rPr>
          <w:rFonts w:ascii="宋体" w:cs="Arial"/>
          <w:color w:val="000000" w:themeColor="text1"/>
          <w:sz w:val="21"/>
          <w:szCs w:val="21"/>
        </w:rPr>
      </w:pPr>
      <w:r>
        <w:rPr>
          <w:rFonts w:ascii="宋体" w:hAnsi="宋体" w:cs="Arial" w:hint="eastAsia"/>
          <w:color w:val="000000" w:themeColor="text1"/>
          <w:sz w:val="21"/>
          <w:szCs w:val="21"/>
        </w:rPr>
        <w:t>九、我方具备《政府采购法》第二十二条规定的条件；承诺如下：</w:t>
      </w:r>
    </w:p>
    <w:p w:rsidR="008D6DF1" w:rsidRDefault="00540CFC">
      <w:pPr>
        <w:pStyle w:val="a8"/>
        <w:adjustRightInd w:val="0"/>
        <w:spacing w:line="360" w:lineRule="auto"/>
        <w:ind w:firstLineChars="200" w:firstLine="420"/>
        <w:contextualSpacing/>
        <w:rPr>
          <w:rFonts w:ascii="宋体" w:cs="Arial"/>
          <w:color w:val="000000" w:themeColor="text1"/>
          <w:sz w:val="21"/>
          <w:szCs w:val="21"/>
        </w:rPr>
      </w:pPr>
      <w:r>
        <w:rPr>
          <w:rFonts w:ascii="宋体" w:hAnsi="宋体" w:cs="Arial"/>
          <w:color w:val="000000" w:themeColor="text1"/>
          <w:sz w:val="21"/>
          <w:szCs w:val="21"/>
        </w:rPr>
        <w:t xml:space="preserve">1. </w:t>
      </w:r>
      <w:r>
        <w:rPr>
          <w:rFonts w:ascii="宋体" w:hAnsi="宋体" w:cs="Arial" w:hint="eastAsia"/>
          <w:color w:val="000000" w:themeColor="text1"/>
          <w:sz w:val="21"/>
          <w:szCs w:val="21"/>
        </w:rPr>
        <w:t>具有独立承担民事责任能力的在中华人民共和国境内注册的法人或其他组织或自然人，有效的营业执照（或事业法人登记证或身份证等相关证明）。</w:t>
      </w:r>
    </w:p>
    <w:p w:rsidR="008D6DF1" w:rsidRDefault="00540CFC">
      <w:pPr>
        <w:adjustRightInd w:val="0"/>
        <w:spacing w:line="360" w:lineRule="auto"/>
        <w:ind w:firstLineChars="210" w:firstLine="441"/>
        <w:contextualSpacing/>
        <w:rPr>
          <w:rFonts w:ascii="宋体" w:cs="Arial"/>
          <w:color w:val="000000" w:themeColor="text1"/>
          <w:szCs w:val="21"/>
        </w:rPr>
      </w:pPr>
      <w:r>
        <w:rPr>
          <w:rFonts w:ascii="宋体" w:hAnsi="宋体" w:cs="Arial"/>
          <w:color w:val="000000" w:themeColor="text1"/>
          <w:szCs w:val="21"/>
        </w:rPr>
        <w:t xml:space="preserve">2. </w:t>
      </w:r>
      <w:r>
        <w:rPr>
          <w:rFonts w:ascii="宋体" w:hAnsi="宋体" w:cs="Arial" w:hint="eastAsia"/>
          <w:color w:val="000000" w:themeColor="text1"/>
          <w:szCs w:val="21"/>
        </w:rPr>
        <w:t>我方已依法缴纳了各项税费及社会保险费用，如有需要，可随时向采购人提供近三个月内的相关缴费证明，以便核查。</w:t>
      </w:r>
    </w:p>
    <w:p w:rsidR="008D6DF1" w:rsidRDefault="00540CFC">
      <w:pPr>
        <w:adjustRightInd w:val="0"/>
        <w:spacing w:line="360" w:lineRule="auto"/>
        <w:ind w:firstLineChars="210" w:firstLine="441"/>
        <w:contextualSpacing/>
        <w:rPr>
          <w:rFonts w:ascii="宋体" w:cs="Arial"/>
          <w:color w:val="000000" w:themeColor="text1"/>
          <w:szCs w:val="21"/>
        </w:rPr>
      </w:pPr>
      <w:r>
        <w:rPr>
          <w:rFonts w:ascii="宋体" w:hAnsi="宋体" w:cs="Arial"/>
          <w:color w:val="000000" w:themeColor="text1"/>
          <w:szCs w:val="21"/>
        </w:rPr>
        <w:t xml:space="preserve">3. </w:t>
      </w:r>
      <w:r>
        <w:rPr>
          <w:rFonts w:ascii="宋体" w:hAnsi="宋体" w:cs="Arial" w:hint="eastAsia"/>
          <w:color w:val="000000" w:themeColor="text1"/>
          <w:szCs w:val="21"/>
        </w:rPr>
        <w:t>我方已依法建立健全的财务会计制度，如有需要，可随时向采购人提供相关证明材料，以便核查。</w:t>
      </w:r>
    </w:p>
    <w:p w:rsidR="008D6DF1" w:rsidRDefault="00540CFC">
      <w:pPr>
        <w:adjustRightInd w:val="0"/>
        <w:spacing w:line="360" w:lineRule="auto"/>
        <w:ind w:firstLineChars="210" w:firstLine="441"/>
        <w:contextualSpacing/>
        <w:rPr>
          <w:rFonts w:ascii="宋体" w:cs="Arial"/>
          <w:color w:val="000000" w:themeColor="text1"/>
          <w:szCs w:val="21"/>
        </w:rPr>
      </w:pPr>
      <w:r>
        <w:rPr>
          <w:rFonts w:ascii="宋体" w:hAnsi="宋体" w:cs="Arial"/>
          <w:color w:val="000000" w:themeColor="text1"/>
          <w:szCs w:val="21"/>
        </w:rPr>
        <w:t xml:space="preserve">4. </w:t>
      </w:r>
      <w:r>
        <w:rPr>
          <w:rFonts w:ascii="宋体" w:hAnsi="宋体" w:cs="Arial" w:hint="eastAsia"/>
          <w:color w:val="000000" w:themeColor="text1"/>
          <w:szCs w:val="21"/>
        </w:rPr>
        <w:t>参加政府采购活动前三年内，在经营活动中没有重大违法记录。</w:t>
      </w:r>
    </w:p>
    <w:p w:rsidR="008D6DF1" w:rsidRDefault="00540CFC">
      <w:pPr>
        <w:adjustRightInd w:val="0"/>
        <w:spacing w:line="360" w:lineRule="auto"/>
        <w:ind w:firstLineChars="210" w:firstLine="441"/>
        <w:contextualSpacing/>
        <w:rPr>
          <w:rFonts w:ascii="宋体" w:cs="Arial"/>
          <w:color w:val="000000" w:themeColor="text1"/>
          <w:szCs w:val="21"/>
        </w:rPr>
      </w:pPr>
      <w:r>
        <w:rPr>
          <w:rFonts w:ascii="宋体" w:hAnsi="宋体" w:cs="Arial"/>
          <w:color w:val="000000" w:themeColor="text1"/>
          <w:szCs w:val="21"/>
        </w:rPr>
        <w:t xml:space="preserve">5. </w:t>
      </w:r>
      <w:r>
        <w:rPr>
          <w:rFonts w:ascii="宋体" w:hAnsi="宋体" w:cs="Arial" w:hint="eastAsia"/>
          <w:color w:val="000000" w:themeColor="text1"/>
          <w:szCs w:val="21"/>
        </w:rPr>
        <w:t>符合法律、行政法规规定的其他条件。</w:t>
      </w:r>
    </w:p>
    <w:p w:rsidR="008D6DF1" w:rsidRDefault="00540CFC">
      <w:pPr>
        <w:adjustRightInd w:val="0"/>
        <w:spacing w:line="360" w:lineRule="auto"/>
        <w:ind w:firstLineChars="210" w:firstLine="441"/>
        <w:contextualSpacing/>
        <w:rPr>
          <w:rFonts w:ascii="宋体" w:cs="Arial"/>
          <w:color w:val="000000" w:themeColor="text1"/>
          <w:szCs w:val="21"/>
        </w:rPr>
      </w:pPr>
      <w:r>
        <w:rPr>
          <w:rFonts w:ascii="宋体" w:hAnsi="宋体" w:cs="宋体" w:hint="eastAsia"/>
          <w:color w:val="000000" w:themeColor="text1"/>
          <w:szCs w:val="21"/>
        </w:rPr>
        <w:t>以上内容如有虚假或与事实不符的，评审委员会可将</w:t>
      </w:r>
      <w:r>
        <w:rPr>
          <w:rFonts w:ascii="宋体" w:hAnsi="宋体" w:cs="Arial" w:hint="eastAsia"/>
          <w:color w:val="000000" w:themeColor="text1"/>
          <w:szCs w:val="21"/>
        </w:rPr>
        <w:t>我方做无效投标处理，我方愿意承担相应的法律责任。</w:t>
      </w:r>
    </w:p>
    <w:p w:rsidR="008D6DF1" w:rsidRDefault="00540CFC">
      <w:pPr>
        <w:pStyle w:val="a8"/>
        <w:adjustRightInd w:val="0"/>
        <w:spacing w:line="360" w:lineRule="auto"/>
        <w:ind w:firstLineChars="200" w:firstLine="420"/>
        <w:contextualSpacing/>
        <w:rPr>
          <w:rFonts w:ascii="宋体"/>
          <w:color w:val="000000" w:themeColor="text1"/>
          <w:sz w:val="21"/>
          <w:szCs w:val="21"/>
        </w:rPr>
      </w:pPr>
      <w:r>
        <w:rPr>
          <w:rFonts w:ascii="宋体" w:hAnsi="宋体" w:hint="eastAsia"/>
          <w:color w:val="000000" w:themeColor="text1"/>
          <w:sz w:val="21"/>
          <w:szCs w:val="21"/>
        </w:rPr>
        <w:t>十、我方具备履行合同所必需的设备和专业技术能力。</w:t>
      </w:r>
    </w:p>
    <w:p w:rsidR="008D6DF1" w:rsidRDefault="00540CFC">
      <w:pPr>
        <w:pStyle w:val="a8"/>
        <w:adjustRightInd w:val="0"/>
        <w:spacing w:line="360" w:lineRule="auto"/>
        <w:ind w:firstLineChars="200" w:firstLine="420"/>
        <w:contextualSpacing/>
        <w:rPr>
          <w:rFonts w:ascii="宋体"/>
          <w:color w:val="000000" w:themeColor="text1"/>
          <w:sz w:val="21"/>
          <w:szCs w:val="21"/>
        </w:rPr>
      </w:pPr>
      <w:r>
        <w:rPr>
          <w:rFonts w:ascii="宋体" w:hAnsi="宋体" w:hint="eastAsia"/>
          <w:snapToGrid w:val="0"/>
          <w:color w:val="000000" w:themeColor="text1"/>
          <w:kern w:val="0"/>
          <w:sz w:val="21"/>
          <w:szCs w:val="21"/>
        </w:rPr>
        <w:t>十一、</w:t>
      </w:r>
      <w:r>
        <w:rPr>
          <w:rFonts w:ascii="宋体" w:hAnsi="宋体" w:hint="eastAsia"/>
          <w:color w:val="000000" w:themeColor="text1"/>
          <w:sz w:val="21"/>
          <w:szCs w:val="21"/>
        </w:rPr>
        <w:t>我方对在本函及投标文件中所作的所有承诺承担法律责任。</w:t>
      </w:r>
    </w:p>
    <w:p w:rsidR="008D6DF1" w:rsidRDefault="008D6DF1">
      <w:pPr>
        <w:pStyle w:val="a8"/>
        <w:adjustRightInd w:val="0"/>
        <w:snapToGrid w:val="0"/>
        <w:spacing w:line="360" w:lineRule="auto"/>
        <w:rPr>
          <w:rFonts w:ascii="宋体"/>
          <w:color w:val="000000" w:themeColor="text1"/>
          <w:sz w:val="21"/>
          <w:szCs w:val="21"/>
        </w:rPr>
      </w:pPr>
    </w:p>
    <w:p w:rsidR="008D6DF1" w:rsidRDefault="008D6DF1">
      <w:pPr>
        <w:pStyle w:val="a8"/>
        <w:adjustRightInd w:val="0"/>
        <w:snapToGrid w:val="0"/>
        <w:spacing w:line="360" w:lineRule="auto"/>
        <w:rPr>
          <w:rFonts w:ascii="宋体"/>
          <w:color w:val="000000" w:themeColor="text1"/>
          <w:sz w:val="21"/>
          <w:szCs w:val="21"/>
        </w:rPr>
      </w:pPr>
    </w:p>
    <w:p w:rsidR="008D6DF1" w:rsidRDefault="00540CFC">
      <w:pPr>
        <w:pStyle w:val="a8"/>
        <w:adjustRightInd w:val="0"/>
        <w:snapToGrid w:val="0"/>
        <w:spacing w:line="360" w:lineRule="auto"/>
        <w:rPr>
          <w:rFonts w:ascii="宋体"/>
          <w:color w:val="000000" w:themeColor="text1"/>
          <w:sz w:val="21"/>
          <w:szCs w:val="21"/>
        </w:rPr>
      </w:pPr>
      <w:r>
        <w:rPr>
          <w:rFonts w:ascii="宋体" w:hAnsi="宋体" w:hint="eastAsia"/>
          <w:color w:val="000000" w:themeColor="text1"/>
          <w:sz w:val="21"/>
          <w:szCs w:val="21"/>
        </w:rPr>
        <w:t>所有与本招标有关的一切正式往来请寄：</w:t>
      </w:r>
    </w:p>
    <w:p w:rsidR="008D6DF1" w:rsidRDefault="00540CFC">
      <w:pPr>
        <w:adjustRightInd w:val="0"/>
        <w:snapToGrid w:val="0"/>
        <w:spacing w:line="360" w:lineRule="auto"/>
        <w:rPr>
          <w:rFonts w:ascii="宋体" w:cs="宋体"/>
          <w:color w:val="000000" w:themeColor="text1"/>
          <w:szCs w:val="21"/>
        </w:rPr>
      </w:pPr>
      <w:r>
        <w:rPr>
          <w:rFonts w:ascii="宋体" w:hAnsi="宋体" w:cs="宋体" w:hint="eastAsia"/>
          <w:color w:val="000000" w:themeColor="text1"/>
          <w:szCs w:val="21"/>
        </w:rPr>
        <w:t>地</w:t>
      </w:r>
      <w:r>
        <w:rPr>
          <w:rFonts w:ascii="宋体" w:hAnsi="宋体" w:cs="宋体"/>
          <w:color w:val="000000" w:themeColor="text1"/>
          <w:szCs w:val="21"/>
        </w:rPr>
        <w:t xml:space="preserve">    </w:t>
      </w:r>
      <w:r>
        <w:rPr>
          <w:rFonts w:ascii="宋体" w:hAnsi="宋体" w:cs="宋体" w:hint="eastAsia"/>
          <w:color w:val="000000" w:themeColor="text1"/>
          <w:szCs w:val="21"/>
        </w:rPr>
        <w:t>址：</w:t>
      </w:r>
      <w:r>
        <w:rPr>
          <w:rFonts w:ascii="宋体" w:hAnsi="宋体" w:cs="宋体"/>
          <w:color w:val="000000" w:themeColor="text1"/>
          <w:szCs w:val="21"/>
          <w:u w:val="single"/>
        </w:rPr>
        <w:t xml:space="preserve">                     </w:t>
      </w:r>
      <w:r>
        <w:rPr>
          <w:rFonts w:ascii="宋体" w:hAnsi="宋体" w:cs="宋体"/>
          <w:color w:val="000000" w:themeColor="text1"/>
          <w:szCs w:val="21"/>
        </w:rPr>
        <w:t xml:space="preserve">.  </w:t>
      </w:r>
      <w:r>
        <w:rPr>
          <w:rFonts w:ascii="宋体" w:hAnsi="宋体" w:cs="宋体" w:hint="eastAsia"/>
          <w:color w:val="000000" w:themeColor="text1"/>
          <w:szCs w:val="21"/>
        </w:rPr>
        <w:t>邮政编码：</w:t>
      </w:r>
      <w:r>
        <w:rPr>
          <w:rFonts w:ascii="宋体" w:hAnsi="宋体" w:cs="宋体"/>
          <w:color w:val="000000" w:themeColor="text1"/>
          <w:szCs w:val="21"/>
          <w:u w:val="single"/>
        </w:rPr>
        <w:t xml:space="preserve">                 </w:t>
      </w:r>
      <w:r>
        <w:rPr>
          <w:rFonts w:ascii="宋体" w:cs="宋体"/>
          <w:color w:val="000000" w:themeColor="text1"/>
          <w:szCs w:val="21"/>
        </w:rPr>
        <w:t>.</w:t>
      </w:r>
    </w:p>
    <w:p w:rsidR="008D6DF1" w:rsidRDefault="00540CFC">
      <w:pPr>
        <w:adjustRightInd w:val="0"/>
        <w:snapToGrid w:val="0"/>
        <w:spacing w:line="360" w:lineRule="auto"/>
        <w:rPr>
          <w:rFonts w:ascii="宋体" w:cs="宋体"/>
          <w:color w:val="000000" w:themeColor="text1"/>
          <w:szCs w:val="21"/>
        </w:rPr>
      </w:pPr>
      <w:r>
        <w:rPr>
          <w:rFonts w:ascii="宋体" w:hAnsi="宋体" w:cs="宋体" w:hint="eastAsia"/>
          <w:color w:val="000000" w:themeColor="text1"/>
          <w:szCs w:val="21"/>
        </w:rPr>
        <w:t>电</w:t>
      </w:r>
      <w:r>
        <w:rPr>
          <w:rFonts w:ascii="宋体" w:hAnsi="宋体" w:cs="宋体"/>
          <w:color w:val="000000" w:themeColor="text1"/>
          <w:szCs w:val="21"/>
        </w:rPr>
        <w:t xml:space="preserve">    </w:t>
      </w:r>
      <w:r>
        <w:rPr>
          <w:rFonts w:ascii="宋体" w:hAnsi="宋体" w:cs="宋体" w:hint="eastAsia"/>
          <w:color w:val="000000" w:themeColor="text1"/>
          <w:szCs w:val="21"/>
        </w:rPr>
        <w:t>话：</w:t>
      </w:r>
      <w:r>
        <w:rPr>
          <w:rFonts w:ascii="宋体" w:hAnsi="宋体" w:cs="宋体"/>
          <w:color w:val="000000" w:themeColor="text1"/>
          <w:szCs w:val="21"/>
          <w:u w:val="single"/>
        </w:rPr>
        <w:t xml:space="preserve">                    </w:t>
      </w:r>
      <w:r>
        <w:rPr>
          <w:rFonts w:ascii="宋体" w:hAnsi="宋体" w:cs="宋体"/>
          <w:color w:val="000000" w:themeColor="text1"/>
          <w:szCs w:val="21"/>
          <w:u w:val="single"/>
        </w:rPr>
        <w:t xml:space="preserve"> </w:t>
      </w:r>
      <w:r>
        <w:rPr>
          <w:rFonts w:ascii="宋体" w:hAnsi="宋体" w:cs="宋体"/>
          <w:color w:val="000000" w:themeColor="text1"/>
          <w:szCs w:val="21"/>
        </w:rPr>
        <w:t xml:space="preserve">.  </w:t>
      </w:r>
      <w:r>
        <w:rPr>
          <w:rFonts w:ascii="宋体" w:hAnsi="宋体" w:cs="宋体" w:hint="eastAsia"/>
          <w:color w:val="000000" w:themeColor="text1"/>
          <w:szCs w:val="21"/>
        </w:rPr>
        <w:t>传</w:t>
      </w:r>
      <w:r>
        <w:rPr>
          <w:rFonts w:ascii="宋体" w:hAnsi="宋体" w:cs="宋体"/>
          <w:color w:val="000000" w:themeColor="text1"/>
          <w:szCs w:val="21"/>
        </w:rPr>
        <w:t xml:space="preserve">    </w:t>
      </w:r>
      <w:r>
        <w:rPr>
          <w:rFonts w:ascii="宋体" w:hAnsi="宋体" w:cs="宋体" w:hint="eastAsia"/>
          <w:color w:val="000000" w:themeColor="text1"/>
          <w:szCs w:val="21"/>
        </w:rPr>
        <w:t>真：</w:t>
      </w:r>
      <w:r>
        <w:rPr>
          <w:rFonts w:ascii="宋体" w:hAnsi="宋体" w:cs="宋体"/>
          <w:color w:val="000000" w:themeColor="text1"/>
          <w:szCs w:val="21"/>
          <w:u w:val="single"/>
        </w:rPr>
        <w:t xml:space="preserve">                 </w:t>
      </w:r>
      <w:r>
        <w:rPr>
          <w:rFonts w:ascii="宋体" w:cs="宋体"/>
          <w:color w:val="000000" w:themeColor="text1"/>
          <w:szCs w:val="21"/>
        </w:rPr>
        <w:t>.</w:t>
      </w:r>
    </w:p>
    <w:p w:rsidR="008D6DF1" w:rsidRDefault="00540CFC">
      <w:pPr>
        <w:adjustRightInd w:val="0"/>
        <w:snapToGrid w:val="0"/>
        <w:spacing w:line="360" w:lineRule="auto"/>
        <w:rPr>
          <w:rFonts w:ascii="宋体" w:cs="宋体"/>
          <w:color w:val="000000" w:themeColor="text1"/>
          <w:szCs w:val="21"/>
          <w:u w:val="single"/>
        </w:rPr>
      </w:pPr>
      <w:r>
        <w:rPr>
          <w:rFonts w:ascii="宋体" w:hAnsi="宋体" w:cs="宋体" w:hint="eastAsia"/>
          <w:color w:val="000000" w:themeColor="text1"/>
          <w:szCs w:val="21"/>
        </w:rPr>
        <w:t>投标人代表姓名：</w:t>
      </w:r>
      <w:r>
        <w:rPr>
          <w:rFonts w:ascii="宋体" w:hAnsi="宋体" w:cs="宋体"/>
          <w:color w:val="000000" w:themeColor="text1"/>
          <w:szCs w:val="21"/>
          <w:u w:val="single"/>
        </w:rPr>
        <w:t xml:space="preserve">               </w:t>
      </w:r>
      <w:r>
        <w:rPr>
          <w:rFonts w:ascii="宋体" w:hAnsi="宋体" w:cs="宋体"/>
          <w:color w:val="000000" w:themeColor="text1"/>
          <w:szCs w:val="21"/>
        </w:rPr>
        <w:t xml:space="preserve">.  </w:t>
      </w:r>
      <w:r>
        <w:rPr>
          <w:rFonts w:ascii="宋体" w:hAnsi="宋体" w:cs="宋体" w:hint="eastAsia"/>
          <w:color w:val="000000" w:themeColor="text1"/>
          <w:szCs w:val="21"/>
        </w:rPr>
        <w:t>职</w:t>
      </w:r>
      <w:r>
        <w:rPr>
          <w:rFonts w:ascii="宋体" w:hAnsi="宋体" w:cs="宋体"/>
          <w:color w:val="000000" w:themeColor="text1"/>
          <w:szCs w:val="21"/>
        </w:rPr>
        <w:t xml:space="preserve">    </w:t>
      </w:r>
      <w:r>
        <w:rPr>
          <w:rFonts w:ascii="宋体" w:hAnsi="宋体" w:cs="宋体" w:hint="eastAsia"/>
          <w:color w:val="000000" w:themeColor="text1"/>
          <w:szCs w:val="21"/>
        </w:rPr>
        <w:t>务：</w:t>
      </w:r>
      <w:r>
        <w:rPr>
          <w:rFonts w:ascii="宋体" w:hAnsi="宋体" w:cs="宋体"/>
          <w:color w:val="000000" w:themeColor="text1"/>
          <w:szCs w:val="21"/>
          <w:u w:val="single"/>
        </w:rPr>
        <w:t xml:space="preserve">                 </w:t>
      </w:r>
      <w:r>
        <w:rPr>
          <w:rFonts w:ascii="宋体" w:cs="宋体"/>
          <w:color w:val="000000" w:themeColor="text1"/>
          <w:szCs w:val="21"/>
        </w:rPr>
        <w:t>.</w:t>
      </w:r>
    </w:p>
    <w:p w:rsidR="008D6DF1" w:rsidRDefault="008D6DF1">
      <w:pPr>
        <w:adjustRightInd w:val="0"/>
        <w:snapToGrid w:val="0"/>
        <w:spacing w:line="360" w:lineRule="auto"/>
        <w:rPr>
          <w:rFonts w:ascii="宋体" w:cs="宋体"/>
          <w:color w:val="000000" w:themeColor="text1"/>
          <w:szCs w:val="21"/>
          <w:u w:val="single"/>
        </w:rPr>
      </w:pPr>
    </w:p>
    <w:p w:rsidR="008D6DF1" w:rsidRDefault="008D6DF1">
      <w:pPr>
        <w:adjustRightInd w:val="0"/>
        <w:snapToGrid w:val="0"/>
        <w:spacing w:line="360" w:lineRule="auto"/>
        <w:rPr>
          <w:rFonts w:ascii="宋体" w:cs="宋体"/>
          <w:color w:val="000000" w:themeColor="text1"/>
          <w:szCs w:val="21"/>
          <w:u w:val="single"/>
        </w:rPr>
      </w:pPr>
    </w:p>
    <w:p w:rsidR="008D6DF1" w:rsidRDefault="00540CFC">
      <w:pPr>
        <w:adjustRightInd w:val="0"/>
        <w:snapToGrid w:val="0"/>
        <w:spacing w:line="360" w:lineRule="auto"/>
        <w:rPr>
          <w:rFonts w:ascii="宋体" w:cs="宋体"/>
          <w:color w:val="000000" w:themeColor="text1"/>
          <w:szCs w:val="21"/>
        </w:rPr>
      </w:pPr>
      <w:r>
        <w:rPr>
          <w:rFonts w:ascii="宋体" w:hAnsi="宋体" w:cs="宋体" w:hint="eastAsia"/>
          <w:color w:val="000000" w:themeColor="text1"/>
          <w:szCs w:val="21"/>
        </w:rPr>
        <w:t>投标人法定代表人（或法定代表人授权代表）签字或盖章：</w:t>
      </w:r>
      <w:r>
        <w:rPr>
          <w:rFonts w:ascii="宋体" w:hAnsi="宋体" w:cs="宋体"/>
          <w:color w:val="000000" w:themeColor="text1"/>
          <w:szCs w:val="21"/>
          <w:u w:val="single"/>
        </w:rPr>
        <w:t xml:space="preserve">         </w:t>
      </w:r>
    </w:p>
    <w:p w:rsidR="008D6DF1" w:rsidRDefault="00540CFC">
      <w:pPr>
        <w:adjustRightInd w:val="0"/>
        <w:snapToGrid w:val="0"/>
        <w:spacing w:line="360" w:lineRule="auto"/>
        <w:rPr>
          <w:rFonts w:ascii="宋体" w:cs="宋体"/>
          <w:color w:val="000000" w:themeColor="text1"/>
          <w:szCs w:val="21"/>
        </w:rPr>
      </w:pPr>
      <w:r>
        <w:rPr>
          <w:rFonts w:ascii="宋体" w:hAnsi="宋体" w:cs="宋体" w:hint="eastAsia"/>
          <w:color w:val="000000" w:themeColor="text1"/>
          <w:szCs w:val="21"/>
        </w:rPr>
        <w:t>投标人名称（盖章）：</w:t>
      </w:r>
      <w:r>
        <w:rPr>
          <w:rFonts w:ascii="宋体" w:hAnsi="宋体" w:cs="宋体"/>
          <w:color w:val="000000" w:themeColor="text1"/>
          <w:szCs w:val="21"/>
          <w:u w:val="single"/>
        </w:rPr>
        <w:t xml:space="preserve">                   </w:t>
      </w:r>
    </w:p>
    <w:p w:rsidR="008D6DF1" w:rsidRDefault="008D6DF1">
      <w:pPr>
        <w:adjustRightInd w:val="0"/>
        <w:snapToGrid w:val="0"/>
        <w:spacing w:line="360" w:lineRule="auto"/>
        <w:ind w:firstLineChars="2050" w:firstLine="4305"/>
        <w:rPr>
          <w:rFonts w:ascii="宋体" w:cs="宋体"/>
          <w:color w:val="000000" w:themeColor="text1"/>
          <w:szCs w:val="21"/>
        </w:rPr>
      </w:pPr>
    </w:p>
    <w:p w:rsidR="008D6DF1" w:rsidRDefault="008D6DF1">
      <w:pPr>
        <w:adjustRightInd w:val="0"/>
        <w:snapToGrid w:val="0"/>
        <w:spacing w:line="360" w:lineRule="auto"/>
        <w:ind w:firstLineChars="2050" w:firstLine="4305"/>
        <w:rPr>
          <w:rFonts w:ascii="宋体" w:cs="宋体"/>
          <w:color w:val="000000" w:themeColor="text1"/>
          <w:szCs w:val="21"/>
        </w:rPr>
      </w:pPr>
    </w:p>
    <w:p w:rsidR="008D6DF1" w:rsidRDefault="008D6DF1">
      <w:pPr>
        <w:adjustRightInd w:val="0"/>
        <w:snapToGrid w:val="0"/>
        <w:spacing w:line="360" w:lineRule="auto"/>
        <w:ind w:firstLineChars="2050" w:firstLine="4305"/>
        <w:rPr>
          <w:rFonts w:ascii="宋体" w:cs="宋体"/>
          <w:color w:val="000000" w:themeColor="text1"/>
          <w:szCs w:val="21"/>
        </w:rPr>
      </w:pPr>
    </w:p>
    <w:p w:rsidR="008D6DF1" w:rsidRDefault="00540CFC">
      <w:pPr>
        <w:adjustRightInd w:val="0"/>
        <w:snapToGrid w:val="0"/>
        <w:spacing w:line="360" w:lineRule="auto"/>
        <w:ind w:firstLineChars="2050" w:firstLine="4305"/>
        <w:rPr>
          <w:rFonts w:ascii="宋体" w:cs="宋体"/>
          <w:color w:val="000000" w:themeColor="text1"/>
          <w:szCs w:val="21"/>
        </w:rPr>
      </w:pPr>
      <w:r>
        <w:rPr>
          <w:rFonts w:ascii="宋体" w:hAnsi="宋体" w:cs="宋体" w:hint="eastAsia"/>
          <w:color w:val="000000" w:themeColor="text1"/>
          <w:szCs w:val="21"/>
        </w:rPr>
        <w:t>日期：</w:t>
      </w:r>
      <w:r>
        <w:rPr>
          <w:rFonts w:ascii="宋体" w:hAnsi="宋体" w:cs="宋体"/>
          <w:color w:val="000000" w:themeColor="text1"/>
          <w:szCs w:val="21"/>
        </w:rPr>
        <w:t xml:space="preserve">    </w:t>
      </w:r>
      <w:r>
        <w:rPr>
          <w:rFonts w:ascii="宋体" w:hAnsi="宋体" w:cs="宋体" w:hint="eastAsia"/>
          <w:color w:val="000000" w:themeColor="text1"/>
          <w:szCs w:val="21"/>
        </w:rPr>
        <w:t>年</w:t>
      </w:r>
      <w:r>
        <w:rPr>
          <w:rFonts w:ascii="宋体" w:hAnsi="宋体" w:cs="宋体"/>
          <w:color w:val="000000" w:themeColor="text1"/>
          <w:szCs w:val="21"/>
        </w:rPr>
        <w:t xml:space="preserve">    </w:t>
      </w:r>
      <w:r>
        <w:rPr>
          <w:rFonts w:ascii="宋体" w:hAnsi="宋体" w:cs="宋体" w:hint="eastAsia"/>
          <w:color w:val="000000" w:themeColor="text1"/>
          <w:szCs w:val="21"/>
        </w:rPr>
        <w:t>月</w:t>
      </w:r>
      <w:r>
        <w:rPr>
          <w:rFonts w:ascii="宋体" w:hAnsi="宋体" w:cs="宋体"/>
          <w:color w:val="000000" w:themeColor="text1"/>
          <w:szCs w:val="21"/>
        </w:rPr>
        <w:t xml:space="preserve">    </w:t>
      </w:r>
      <w:r>
        <w:rPr>
          <w:rFonts w:ascii="宋体" w:hAnsi="宋体" w:cs="宋体" w:hint="eastAsia"/>
          <w:color w:val="000000" w:themeColor="text1"/>
          <w:szCs w:val="21"/>
        </w:rPr>
        <w:t>日</w:t>
      </w:r>
    </w:p>
    <w:p w:rsidR="008D6DF1" w:rsidRDefault="008D6DF1">
      <w:pPr>
        <w:adjustRightInd w:val="0"/>
        <w:snapToGrid w:val="0"/>
        <w:spacing w:line="360" w:lineRule="auto"/>
        <w:rPr>
          <w:rFonts w:ascii="宋体" w:cs="宋体"/>
          <w:color w:val="000000" w:themeColor="text1"/>
          <w:szCs w:val="21"/>
        </w:rPr>
      </w:pPr>
    </w:p>
    <w:p w:rsidR="008D6DF1" w:rsidRDefault="00540CFC">
      <w:pPr>
        <w:spacing w:line="480" w:lineRule="exact"/>
        <w:jc w:val="center"/>
        <w:rPr>
          <w:rFonts w:ascii="宋体"/>
          <w:b/>
          <w:bCs/>
          <w:color w:val="000000" w:themeColor="text1"/>
          <w:sz w:val="24"/>
          <w:szCs w:val="24"/>
        </w:rPr>
      </w:pPr>
      <w:r>
        <w:rPr>
          <w:rFonts w:ascii="宋体" w:hAnsi="宋体"/>
          <w:b/>
          <w:bCs/>
          <w:color w:val="000000" w:themeColor="text1"/>
          <w:sz w:val="24"/>
          <w:szCs w:val="24"/>
        </w:rPr>
        <w:t xml:space="preserve">3.2 </w:t>
      </w:r>
      <w:r>
        <w:rPr>
          <w:rFonts w:ascii="宋体" w:hAnsi="宋体" w:hint="eastAsia"/>
          <w:b/>
          <w:bCs/>
          <w:color w:val="000000" w:themeColor="text1"/>
          <w:sz w:val="24"/>
          <w:szCs w:val="24"/>
        </w:rPr>
        <w:t>法定代表人资格证明书</w:t>
      </w:r>
    </w:p>
    <w:p w:rsidR="008D6DF1" w:rsidRDefault="008D6DF1" w:rsidP="00331A58">
      <w:pPr>
        <w:autoSpaceDE w:val="0"/>
        <w:autoSpaceDN w:val="0"/>
        <w:adjustRightInd w:val="0"/>
        <w:spacing w:line="480" w:lineRule="auto"/>
        <w:ind w:firstLineChars="257" w:firstLine="617"/>
        <w:rPr>
          <w:rFonts w:ascii="宋体"/>
          <w:color w:val="000000" w:themeColor="text1"/>
          <w:sz w:val="24"/>
          <w:szCs w:val="24"/>
        </w:rPr>
      </w:pPr>
    </w:p>
    <w:p w:rsidR="008D6DF1" w:rsidRDefault="00540CFC" w:rsidP="00331A58">
      <w:pPr>
        <w:pStyle w:val="13"/>
        <w:spacing w:line="480" w:lineRule="auto"/>
        <w:ind w:firstLineChars="225" w:firstLine="473"/>
        <w:jc w:val="left"/>
        <w:rPr>
          <w:color w:val="000000" w:themeColor="text1"/>
          <w:sz w:val="21"/>
          <w:szCs w:val="21"/>
        </w:rPr>
      </w:pPr>
      <w:r>
        <w:rPr>
          <w:rFonts w:hAnsi="宋体" w:hint="eastAsia"/>
          <w:color w:val="000000" w:themeColor="text1"/>
          <w:sz w:val="21"/>
          <w:szCs w:val="21"/>
        </w:rPr>
        <w:t>单位名称：</w:t>
      </w:r>
    </w:p>
    <w:p w:rsidR="008D6DF1" w:rsidRDefault="00540CFC" w:rsidP="00331A58">
      <w:pPr>
        <w:pStyle w:val="13"/>
        <w:spacing w:line="480" w:lineRule="auto"/>
        <w:ind w:firstLineChars="225" w:firstLine="473"/>
        <w:jc w:val="left"/>
        <w:rPr>
          <w:color w:val="000000" w:themeColor="text1"/>
          <w:sz w:val="21"/>
          <w:szCs w:val="21"/>
        </w:rPr>
      </w:pPr>
      <w:r>
        <w:rPr>
          <w:rFonts w:hAnsi="宋体" w:hint="eastAsia"/>
          <w:color w:val="000000" w:themeColor="text1"/>
          <w:sz w:val="21"/>
          <w:szCs w:val="21"/>
        </w:rPr>
        <w:t>地址：</w:t>
      </w:r>
    </w:p>
    <w:p w:rsidR="008D6DF1" w:rsidRDefault="00540CFC" w:rsidP="00331A58">
      <w:pPr>
        <w:pStyle w:val="13"/>
        <w:spacing w:line="480" w:lineRule="auto"/>
        <w:ind w:firstLineChars="225" w:firstLine="473"/>
        <w:jc w:val="left"/>
        <w:rPr>
          <w:color w:val="000000" w:themeColor="text1"/>
          <w:sz w:val="21"/>
          <w:szCs w:val="21"/>
        </w:rPr>
      </w:pPr>
      <w:r>
        <w:rPr>
          <w:rFonts w:hAnsi="宋体" w:hint="eastAsia"/>
          <w:color w:val="000000" w:themeColor="text1"/>
          <w:sz w:val="21"/>
          <w:szCs w:val="21"/>
        </w:rPr>
        <w:t>姓名：</w:t>
      </w:r>
      <w:r>
        <w:rPr>
          <w:rFonts w:hAnsi="宋体"/>
          <w:color w:val="000000" w:themeColor="text1"/>
          <w:sz w:val="21"/>
          <w:szCs w:val="21"/>
        </w:rPr>
        <w:t xml:space="preserve">       </w:t>
      </w:r>
      <w:r>
        <w:rPr>
          <w:rFonts w:hAnsi="宋体" w:hint="eastAsia"/>
          <w:color w:val="000000" w:themeColor="text1"/>
          <w:sz w:val="21"/>
          <w:szCs w:val="21"/>
        </w:rPr>
        <w:t>性别：</w:t>
      </w:r>
      <w:r>
        <w:rPr>
          <w:rFonts w:hAnsi="宋体"/>
          <w:color w:val="000000" w:themeColor="text1"/>
          <w:sz w:val="21"/>
          <w:szCs w:val="21"/>
        </w:rPr>
        <w:t xml:space="preserve">     </w:t>
      </w:r>
      <w:r>
        <w:rPr>
          <w:rFonts w:hAnsi="宋体" w:hint="eastAsia"/>
          <w:color w:val="000000" w:themeColor="text1"/>
          <w:sz w:val="21"/>
          <w:szCs w:val="21"/>
        </w:rPr>
        <w:t>年龄：</w:t>
      </w:r>
      <w:r>
        <w:rPr>
          <w:rFonts w:hAnsi="宋体"/>
          <w:color w:val="000000" w:themeColor="text1"/>
          <w:sz w:val="21"/>
          <w:szCs w:val="21"/>
        </w:rPr>
        <w:t xml:space="preserve">     </w:t>
      </w:r>
      <w:r>
        <w:rPr>
          <w:rFonts w:hAnsi="宋体" w:hint="eastAsia"/>
          <w:color w:val="000000" w:themeColor="text1"/>
          <w:sz w:val="21"/>
          <w:szCs w:val="21"/>
        </w:rPr>
        <w:t>职务：</w:t>
      </w:r>
      <w:r>
        <w:rPr>
          <w:rFonts w:hAnsi="宋体"/>
          <w:color w:val="000000" w:themeColor="text1"/>
          <w:sz w:val="21"/>
          <w:szCs w:val="21"/>
        </w:rPr>
        <w:t xml:space="preserve">        </w:t>
      </w:r>
    </w:p>
    <w:p w:rsidR="008D6DF1" w:rsidRDefault="00540CFC" w:rsidP="00331A58">
      <w:pPr>
        <w:pStyle w:val="13"/>
        <w:spacing w:line="480" w:lineRule="auto"/>
        <w:ind w:firstLineChars="225" w:firstLine="473"/>
        <w:jc w:val="left"/>
        <w:rPr>
          <w:color w:val="000000" w:themeColor="text1"/>
          <w:sz w:val="21"/>
          <w:szCs w:val="21"/>
        </w:rPr>
      </w:pPr>
      <w:r>
        <w:rPr>
          <w:rFonts w:hAnsi="宋体" w:hint="eastAsia"/>
          <w:color w:val="000000" w:themeColor="text1"/>
          <w:sz w:val="21"/>
          <w:szCs w:val="21"/>
        </w:rPr>
        <w:t>本人系</w:t>
      </w:r>
      <w:r>
        <w:rPr>
          <w:rFonts w:hAnsi="宋体"/>
          <w:color w:val="000000" w:themeColor="text1"/>
          <w:sz w:val="21"/>
          <w:szCs w:val="21"/>
          <w:u w:val="single"/>
        </w:rPr>
        <w:t xml:space="preserve">  </w:t>
      </w:r>
      <w:r>
        <w:rPr>
          <w:rFonts w:hAnsi="宋体" w:hint="eastAsia"/>
          <w:i/>
          <w:snapToGrid w:val="0"/>
          <w:color w:val="000000" w:themeColor="text1"/>
          <w:sz w:val="21"/>
          <w:szCs w:val="21"/>
          <w:u w:val="single"/>
        </w:rPr>
        <w:t>投标人名称</w:t>
      </w:r>
      <w:r>
        <w:rPr>
          <w:rFonts w:hAnsi="宋体"/>
          <w:i/>
          <w:snapToGrid w:val="0"/>
          <w:color w:val="000000" w:themeColor="text1"/>
          <w:sz w:val="21"/>
          <w:szCs w:val="21"/>
          <w:u w:val="single"/>
        </w:rPr>
        <w:t xml:space="preserve">  </w:t>
      </w:r>
      <w:r>
        <w:rPr>
          <w:rFonts w:hAnsi="宋体" w:hint="eastAsia"/>
          <w:color w:val="000000" w:themeColor="text1"/>
          <w:sz w:val="21"/>
          <w:szCs w:val="21"/>
        </w:rPr>
        <w:t>的法定代表人。就参加贵方招标编号为</w:t>
      </w:r>
      <w:r>
        <w:rPr>
          <w:rFonts w:hAnsi="宋体"/>
          <w:color w:val="000000" w:themeColor="text1"/>
          <w:sz w:val="21"/>
          <w:szCs w:val="21"/>
          <w:u w:val="single"/>
        </w:rPr>
        <w:t xml:space="preserve">  </w:t>
      </w:r>
      <w:r>
        <w:rPr>
          <w:rFonts w:hAnsi="宋体" w:hint="eastAsia"/>
          <w:i/>
          <w:color w:val="000000" w:themeColor="text1"/>
          <w:sz w:val="21"/>
          <w:szCs w:val="21"/>
          <w:u w:val="single"/>
        </w:rPr>
        <w:t>项目编号</w:t>
      </w:r>
      <w:r>
        <w:rPr>
          <w:rFonts w:hAnsi="宋体"/>
          <w:i/>
          <w:color w:val="000000" w:themeColor="text1"/>
          <w:sz w:val="21"/>
          <w:szCs w:val="21"/>
          <w:u w:val="single"/>
        </w:rPr>
        <w:t xml:space="preserve"> </w:t>
      </w:r>
      <w:r>
        <w:rPr>
          <w:rFonts w:hAnsi="宋体"/>
          <w:color w:val="000000" w:themeColor="text1"/>
          <w:sz w:val="21"/>
          <w:szCs w:val="21"/>
          <w:u w:val="single"/>
        </w:rPr>
        <w:t xml:space="preserve">  </w:t>
      </w:r>
      <w:r>
        <w:rPr>
          <w:rFonts w:hAnsi="宋体" w:hint="eastAsia"/>
          <w:color w:val="000000" w:themeColor="text1"/>
          <w:sz w:val="21"/>
          <w:szCs w:val="21"/>
        </w:rPr>
        <w:t>的</w:t>
      </w:r>
      <w:r>
        <w:rPr>
          <w:rFonts w:hAnsi="宋体"/>
          <w:color w:val="000000" w:themeColor="text1"/>
          <w:sz w:val="21"/>
          <w:szCs w:val="21"/>
          <w:u w:val="single"/>
        </w:rPr>
        <w:t xml:space="preserve">  </w:t>
      </w:r>
      <w:r>
        <w:rPr>
          <w:rFonts w:hAnsi="宋体" w:hint="eastAsia"/>
          <w:i/>
          <w:color w:val="000000" w:themeColor="text1"/>
          <w:sz w:val="21"/>
          <w:szCs w:val="21"/>
          <w:u w:val="single"/>
        </w:rPr>
        <w:t>项目名称</w:t>
      </w:r>
      <w:r>
        <w:rPr>
          <w:rFonts w:hAnsi="宋体"/>
          <w:i/>
          <w:color w:val="000000" w:themeColor="text1"/>
          <w:sz w:val="21"/>
          <w:szCs w:val="21"/>
          <w:u w:val="single"/>
        </w:rPr>
        <w:t xml:space="preserve"> </w:t>
      </w:r>
      <w:r>
        <w:rPr>
          <w:rFonts w:hAnsi="宋体"/>
          <w:color w:val="000000" w:themeColor="text1"/>
          <w:sz w:val="21"/>
          <w:szCs w:val="21"/>
          <w:u w:val="single"/>
        </w:rPr>
        <w:t xml:space="preserve">   </w:t>
      </w:r>
      <w:r>
        <w:rPr>
          <w:rFonts w:hAnsi="宋体" w:hint="eastAsia"/>
          <w:color w:val="000000" w:themeColor="text1"/>
          <w:sz w:val="21"/>
          <w:szCs w:val="21"/>
        </w:rPr>
        <w:t>公开招标项目的投标报价，签署上述项目的投标文件及合同的执行、完成、服务和保修，签署合同和处理与之有关的一切事务。</w:t>
      </w:r>
    </w:p>
    <w:p w:rsidR="008D6DF1" w:rsidRDefault="00540CFC" w:rsidP="00331A58">
      <w:pPr>
        <w:pStyle w:val="13"/>
        <w:spacing w:line="480" w:lineRule="auto"/>
        <w:ind w:firstLineChars="225" w:firstLine="473"/>
        <w:jc w:val="left"/>
        <w:rPr>
          <w:color w:val="000000" w:themeColor="text1"/>
          <w:sz w:val="21"/>
          <w:szCs w:val="21"/>
        </w:rPr>
      </w:pPr>
      <w:r>
        <w:rPr>
          <w:rFonts w:hAnsi="宋体" w:hint="eastAsia"/>
          <w:color w:val="000000" w:themeColor="text1"/>
          <w:sz w:val="21"/>
          <w:szCs w:val="21"/>
        </w:rPr>
        <w:t>特此证明。</w:t>
      </w:r>
    </w:p>
    <w:p w:rsidR="008D6DF1" w:rsidRDefault="008D6DF1" w:rsidP="00331A58">
      <w:pPr>
        <w:pStyle w:val="13"/>
        <w:spacing w:line="480" w:lineRule="auto"/>
        <w:ind w:firstLineChars="225" w:firstLine="473"/>
        <w:jc w:val="left"/>
        <w:rPr>
          <w:color w:val="000000" w:themeColor="text1"/>
          <w:sz w:val="21"/>
          <w:szCs w:val="21"/>
        </w:rPr>
      </w:pPr>
    </w:p>
    <w:p w:rsidR="008D6DF1" w:rsidRDefault="008D6DF1" w:rsidP="00331A58">
      <w:pPr>
        <w:pStyle w:val="13"/>
        <w:spacing w:line="480" w:lineRule="auto"/>
        <w:ind w:firstLineChars="225" w:firstLine="473"/>
        <w:jc w:val="left"/>
        <w:rPr>
          <w:color w:val="000000" w:themeColor="text1"/>
          <w:sz w:val="21"/>
          <w:szCs w:val="21"/>
        </w:rPr>
      </w:pPr>
    </w:p>
    <w:p w:rsidR="008D6DF1" w:rsidRDefault="00540CFC" w:rsidP="00331A58">
      <w:pPr>
        <w:pStyle w:val="13"/>
        <w:spacing w:line="480" w:lineRule="auto"/>
        <w:ind w:leftChars="-256" w:left="-538" w:firstLineChars="257" w:firstLine="540"/>
        <w:jc w:val="center"/>
        <w:rPr>
          <w:bCs/>
          <w:color w:val="000000" w:themeColor="text1"/>
          <w:sz w:val="21"/>
          <w:szCs w:val="21"/>
        </w:rPr>
      </w:pPr>
      <w:r>
        <w:rPr>
          <w:rFonts w:hAnsi="宋体" w:hint="eastAsia"/>
          <w:bCs/>
          <w:color w:val="000000" w:themeColor="text1"/>
          <w:sz w:val="21"/>
          <w:szCs w:val="21"/>
        </w:rPr>
        <w:t>【此处请粘贴法定代表人身份证原件扫描件或图片，需清晰反映身份证有效期限】</w:t>
      </w:r>
    </w:p>
    <w:p w:rsidR="008D6DF1" w:rsidRDefault="008D6DF1" w:rsidP="00331A58">
      <w:pPr>
        <w:pStyle w:val="13"/>
        <w:spacing w:line="480" w:lineRule="auto"/>
        <w:ind w:leftChars="-256" w:left="-538" w:firstLineChars="257" w:firstLine="540"/>
        <w:jc w:val="center"/>
        <w:rPr>
          <w:bCs/>
          <w:color w:val="000000" w:themeColor="text1"/>
          <w:sz w:val="21"/>
          <w:szCs w:val="21"/>
        </w:rPr>
      </w:pPr>
    </w:p>
    <w:p w:rsidR="008D6DF1" w:rsidRDefault="008D6DF1">
      <w:pPr>
        <w:autoSpaceDE w:val="0"/>
        <w:autoSpaceDN w:val="0"/>
        <w:adjustRightInd w:val="0"/>
        <w:spacing w:line="360" w:lineRule="auto"/>
        <w:ind w:right="-11"/>
        <w:rPr>
          <w:rFonts w:ascii="宋体" w:cs="宋体"/>
          <w:color w:val="000000" w:themeColor="text1"/>
          <w:szCs w:val="21"/>
          <w:lang w:val="zh-CN"/>
        </w:rPr>
      </w:pPr>
    </w:p>
    <w:p w:rsidR="008D6DF1" w:rsidRDefault="008D6DF1">
      <w:pPr>
        <w:autoSpaceDE w:val="0"/>
        <w:autoSpaceDN w:val="0"/>
        <w:adjustRightInd w:val="0"/>
        <w:spacing w:line="360" w:lineRule="auto"/>
        <w:ind w:right="-11"/>
        <w:rPr>
          <w:rFonts w:ascii="宋体" w:cs="宋体"/>
          <w:color w:val="000000" w:themeColor="text1"/>
          <w:szCs w:val="21"/>
          <w:lang w:val="zh-CN"/>
        </w:rPr>
      </w:pPr>
    </w:p>
    <w:p w:rsidR="008D6DF1" w:rsidRDefault="008D6DF1">
      <w:pPr>
        <w:autoSpaceDE w:val="0"/>
        <w:autoSpaceDN w:val="0"/>
        <w:adjustRightInd w:val="0"/>
        <w:spacing w:line="360" w:lineRule="auto"/>
        <w:ind w:right="-11"/>
        <w:rPr>
          <w:rFonts w:ascii="宋体" w:cs="宋体"/>
          <w:color w:val="000000" w:themeColor="text1"/>
          <w:szCs w:val="21"/>
          <w:lang w:val="zh-CN"/>
        </w:rPr>
      </w:pPr>
    </w:p>
    <w:p w:rsidR="008D6DF1" w:rsidRDefault="00540CFC" w:rsidP="00331A58">
      <w:pPr>
        <w:spacing w:line="480" w:lineRule="auto"/>
        <w:ind w:firstLineChars="1875" w:firstLine="3938"/>
        <w:rPr>
          <w:rFonts w:ascii="宋体" w:cs="Arial"/>
          <w:color w:val="000000" w:themeColor="text1"/>
          <w:szCs w:val="21"/>
          <w:u w:val="single"/>
        </w:rPr>
      </w:pPr>
      <w:r>
        <w:rPr>
          <w:rFonts w:ascii="宋体" w:hAnsi="宋体" w:cs="Arial" w:hint="eastAsia"/>
          <w:color w:val="000000" w:themeColor="text1"/>
          <w:szCs w:val="21"/>
        </w:rPr>
        <w:t>投标人名称（并加盖公章）：</w:t>
      </w:r>
    </w:p>
    <w:p w:rsidR="008D6DF1" w:rsidRDefault="00540CFC" w:rsidP="00331A58">
      <w:pPr>
        <w:pStyle w:val="15"/>
        <w:spacing w:before="60" w:line="480" w:lineRule="auto"/>
        <w:ind w:firstLineChars="1875" w:firstLine="3938"/>
        <w:rPr>
          <w:rFonts w:ascii="宋体" w:cs="Arial"/>
          <w:color w:val="000000" w:themeColor="text1"/>
          <w:sz w:val="21"/>
          <w:szCs w:val="21"/>
        </w:rPr>
      </w:pPr>
      <w:r>
        <w:rPr>
          <w:rFonts w:ascii="宋体" w:hAnsi="宋体" w:cs="Arial" w:hint="eastAsia"/>
          <w:color w:val="000000" w:themeColor="text1"/>
          <w:sz w:val="21"/>
          <w:szCs w:val="21"/>
        </w:rPr>
        <w:t>签署日期：</w:t>
      </w:r>
      <w:r>
        <w:rPr>
          <w:rFonts w:ascii="宋体" w:hAnsi="宋体" w:cs="Arial"/>
          <w:color w:val="000000" w:themeColor="text1"/>
          <w:sz w:val="21"/>
          <w:szCs w:val="21"/>
        </w:rPr>
        <w:t xml:space="preserve">   </w:t>
      </w:r>
      <w:r>
        <w:rPr>
          <w:rFonts w:ascii="宋体" w:hAnsi="宋体" w:cs="Arial" w:hint="eastAsia"/>
          <w:color w:val="000000" w:themeColor="text1"/>
          <w:sz w:val="21"/>
          <w:szCs w:val="21"/>
        </w:rPr>
        <w:t>年</w:t>
      </w:r>
      <w:r>
        <w:rPr>
          <w:rFonts w:ascii="宋体" w:hAnsi="宋体" w:cs="Arial"/>
          <w:color w:val="000000" w:themeColor="text1"/>
          <w:sz w:val="21"/>
          <w:szCs w:val="21"/>
        </w:rPr>
        <w:t xml:space="preserve">   </w:t>
      </w:r>
      <w:r>
        <w:rPr>
          <w:rFonts w:ascii="宋体" w:hAnsi="宋体" w:cs="Arial" w:hint="eastAsia"/>
          <w:color w:val="000000" w:themeColor="text1"/>
          <w:sz w:val="21"/>
          <w:szCs w:val="21"/>
        </w:rPr>
        <w:t>月</w:t>
      </w:r>
      <w:r>
        <w:rPr>
          <w:rFonts w:ascii="宋体" w:hAnsi="宋体" w:cs="Arial"/>
          <w:color w:val="000000" w:themeColor="text1"/>
          <w:sz w:val="21"/>
          <w:szCs w:val="21"/>
        </w:rPr>
        <w:t xml:space="preserve">  </w:t>
      </w:r>
      <w:r>
        <w:rPr>
          <w:rFonts w:ascii="宋体" w:hAnsi="宋体" w:cs="Arial" w:hint="eastAsia"/>
          <w:color w:val="000000" w:themeColor="text1"/>
          <w:sz w:val="21"/>
          <w:szCs w:val="21"/>
        </w:rPr>
        <w:t>日</w:t>
      </w:r>
    </w:p>
    <w:p w:rsidR="008D6DF1" w:rsidRDefault="008D6DF1">
      <w:pPr>
        <w:pStyle w:val="14"/>
        <w:spacing w:line="480" w:lineRule="auto"/>
        <w:rPr>
          <w:rFonts w:ascii="宋体" w:cs="Arial"/>
          <w:color w:val="000000" w:themeColor="text1"/>
          <w:sz w:val="21"/>
          <w:szCs w:val="21"/>
        </w:rPr>
      </w:pPr>
    </w:p>
    <w:p w:rsidR="008D6DF1" w:rsidRDefault="008D6DF1">
      <w:pPr>
        <w:rPr>
          <w:color w:val="000000" w:themeColor="text1"/>
          <w:szCs w:val="21"/>
        </w:rPr>
      </w:pPr>
    </w:p>
    <w:p w:rsidR="008D6DF1" w:rsidRDefault="00540CFC">
      <w:pPr>
        <w:spacing w:line="320" w:lineRule="exact"/>
        <w:ind w:firstLineChars="200" w:firstLine="420"/>
        <w:rPr>
          <w:rFonts w:ascii="宋体"/>
          <w:bCs/>
          <w:color w:val="000000" w:themeColor="text1"/>
          <w:kern w:val="12"/>
          <w:szCs w:val="21"/>
        </w:rPr>
      </w:pPr>
      <w:r>
        <w:rPr>
          <w:rFonts w:ascii="宋体" w:hAnsi="宋体" w:hint="eastAsia"/>
          <w:bCs/>
          <w:color w:val="000000" w:themeColor="text1"/>
          <w:kern w:val="12"/>
          <w:szCs w:val="21"/>
        </w:rPr>
        <w:t>说明：法定代表人参加本招标项目投标的，仅须出具此证明书。</w:t>
      </w:r>
    </w:p>
    <w:p w:rsidR="008D6DF1" w:rsidRDefault="008D6DF1">
      <w:pPr>
        <w:spacing w:line="480" w:lineRule="exact"/>
        <w:jc w:val="center"/>
        <w:rPr>
          <w:rFonts w:ascii="宋体"/>
          <w:b/>
          <w:bCs/>
          <w:color w:val="000000" w:themeColor="text1"/>
          <w:sz w:val="36"/>
          <w:szCs w:val="36"/>
        </w:rPr>
      </w:pPr>
    </w:p>
    <w:p w:rsidR="008D6DF1" w:rsidRDefault="00540CFC">
      <w:pPr>
        <w:spacing w:line="480" w:lineRule="exact"/>
        <w:jc w:val="center"/>
        <w:rPr>
          <w:rFonts w:ascii="宋体"/>
          <w:b/>
          <w:bCs/>
          <w:color w:val="000000" w:themeColor="text1"/>
          <w:sz w:val="24"/>
          <w:szCs w:val="24"/>
        </w:rPr>
      </w:pPr>
      <w:r>
        <w:rPr>
          <w:rFonts w:ascii="宋体" w:hAnsi="宋体"/>
          <w:b/>
          <w:bCs/>
          <w:color w:val="000000" w:themeColor="text1"/>
          <w:sz w:val="24"/>
          <w:szCs w:val="24"/>
        </w:rPr>
        <w:t xml:space="preserve">3.3 </w:t>
      </w:r>
      <w:r>
        <w:rPr>
          <w:rFonts w:ascii="宋体" w:hAnsi="宋体" w:hint="eastAsia"/>
          <w:b/>
          <w:bCs/>
          <w:color w:val="000000" w:themeColor="text1"/>
          <w:sz w:val="24"/>
          <w:szCs w:val="24"/>
        </w:rPr>
        <w:t>法定代表人授权书</w:t>
      </w:r>
    </w:p>
    <w:p w:rsidR="008D6DF1" w:rsidRDefault="008D6DF1">
      <w:pPr>
        <w:spacing w:line="480" w:lineRule="exact"/>
        <w:jc w:val="center"/>
        <w:rPr>
          <w:rFonts w:ascii="宋体"/>
          <w:b/>
          <w:bCs/>
          <w:color w:val="000000" w:themeColor="text1"/>
          <w:sz w:val="36"/>
          <w:szCs w:val="36"/>
        </w:rPr>
      </w:pPr>
    </w:p>
    <w:p w:rsidR="008D6DF1" w:rsidRDefault="00540CFC">
      <w:pPr>
        <w:adjustRightInd w:val="0"/>
        <w:spacing w:line="360" w:lineRule="auto"/>
        <w:ind w:firstLineChars="210" w:firstLine="441"/>
        <w:contextualSpacing/>
        <w:rPr>
          <w:rFonts w:ascii="宋体" w:cs="Arial"/>
          <w:color w:val="000000" w:themeColor="text1"/>
          <w:szCs w:val="21"/>
        </w:rPr>
      </w:pPr>
      <w:r>
        <w:rPr>
          <w:rFonts w:ascii="宋体" w:hAnsi="宋体"/>
          <w:color w:val="000000" w:themeColor="text1"/>
          <w:szCs w:val="21"/>
        </w:rPr>
        <w:t xml:space="preserve"> </w:t>
      </w:r>
      <w:r>
        <w:rPr>
          <w:rFonts w:ascii="宋体" w:hAnsi="宋体" w:cs="Arial" w:hint="eastAsia"/>
          <w:color w:val="000000" w:themeColor="text1"/>
          <w:szCs w:val="21"/>
        </w:rPr>
        <w:t>本人</w:t>
      </w:r>
      <w:r>
        <w:rPr>
          <w:rFonts w:ascii="宋体" w:hAnsi="宋体" w:cs="Arial" w:hint="eastAsia"/>
          <w:color w:val="000000" w:themeColor="text1"/>
          <w:szCs w:val="21"/>
          <w:u w:val="single"/>
        </w:rPr>
        <w:t xml:space="preserve">　</w:t>
      </w:r>
      <w:r>
        <w:rPr>
          <w:rFonts w:ascii="宋体" w:hAnsi="宋体" w:cs="Arial"/>
          <w:color w:val="000000" w:themeColor="text1"/>
          <w:szCs w:val="21"/>
          <w:u w:val="single"/>
        </w:rPr>
        <w:t xml:space="preserve"> </w:t>
      </w:r>
      <w:r>
        <w:rPr>
          <w:rFonts w:ascii="宋体" w:hAnsi="宋体" w:hint="eastAsia"/>
          <w:i/>
          <w:snapToGrid w:val="0"/>
          <w:color w:val="000000" w:themeColor="text1"/>
          <w:szCs w:val="21"/>
          <w:u w:val="single"/>
        </w:rPr>
        <w:t>法人姓名</w:t>
      </w:r>
      <w:r>
        <w:rPr>
          <w:rFonts w:ascii="宋体" w:hAnsi="宋体" w:cs="Arial"/>
          <w:color w:val="000000" w:themeColor="text1"/>
          <w:szCs w:val="21"/>
          <w:u w:val="single"/>
        </w:rPr>
        <w:t xml:space="preserve">  </w:t>
      </w:r>
      <w:r>
        <w:rPr>
          <w:rFonts w:ascii="宋体" w:hAnsi="宋体" w:cs="Arial" w:hint="eastAsia"/>
          <w:color w:val="000000" w:themeColor="text1"/>
          <w:szCs w:val="21"/>
        </w:rPr>
        <w:t>系</w:t>
      </w:r>
      <w:r>
        <w:rPr>
          <w:rFonts w:ascii="宋体" w:hAnsi="宋体" w:cs="Arial" w:hint="eastAsia"/>
          <w:color w:val="000000" w:themeColor="text1"/>
          <w:szCs w:val="21"/>
          <w:u w:val="single"/>
        </w:rPr>
        <w:t xml:space="preserve">　</w:t>
      </w:r>
      <w:r>
        <w:rPr>
          <w:rFonts w:ascii="宋体" w:hAnsi="宋体" w:hint="eastAsia"/>
          <w:i/>
          <w:snapToGrid w:val="0"/>
          <w:color w:val="000000" w:themeColor="text1"/>
          <w:szCs w:val="21"/>
          <w:u w:val="single"/>
        </w:rPr>
        <w:t>投标人名称</w:t>
      </w:r>
      <w:r>
        <w:rPr>
          <w:rFonts w:ascii="宋体" w:hAnsi="宋体"/>
          <w:i/>
          <w:snapToGrid w:val="0"/>
          <w:color w:val="000000" w:themeColor="text1"/>
          <w:szCs w:val="21"/>
          <w:u w:val="single"/>
        </w:rPr>
        <w:t xml:space="preserve">  </w:t>
      </w:r>
      <w:r>
        <w:rPr>
          <w:rFonts w:ascii="宋体" w:hAnsi="宋体" w:cs="Arial"/>
          <w:color w:val="000000" w:themeColor="text1"/>
          <w:szCs w:val="21"/>
          <w:u w:val="single"/>
        </w:rPr>
        <w:t xml:space="preserve"> </w:t>
      </w:r>
      <w:r>
        <w:rPr>
          <w:rFonts w:ascii="宋体" w:hAnsi="宋体" w:cs="Arial" w:hint="eastAsia"/>
          <w:color w:val="000000" w:themeColor="text1"/>
          <w:szCs w:val="21"/>
        </w:rPr>
        <w:t>的法定代表人，现委托</w:t>
      </w:r>
      <w:r>
        <w:rPr>
          <w:rFonts w:ascii="宋体" w:hAnsi="宋体" w:cs="Arial" w:hint="eastAsia"/>
          <w:color w:val="000000" w:themeColor="text1"/>
          <w:szCs w:val="21"/>
          <w:u w:val="single"/>
        </w:rPr>
        <w:t xml:space="preserve">　</w:t>
      </w:r>
      <w:r>
        <w:rPr>
          <w:rFonts w:ascii="宋体" w:hAnsi="宋体" w:cs="Arial"/>
          <w:color w:val="000000" w:themeColor="text1"/>
          <w:szCs w:val="21"/>
          <w:u w:val="single"/>
        </w:rPr>
        <w:t xml:space="preserve"> </w:t>
      </w:r>
      <w:r>
        <w:rPr>
          <w:rFonts w:ascii="宋体" w:hAnsi="宋体" w:hint="eastAsia"/>
          <w:i/>
          <w:snapToGrid w:val="0"/>
          <w:color w:val="000000" w:themeColor="text1"/>
          <w:szCs w:val="21"/>
          <w:u w:val="single"/>
        </w:rPr>
        <w:t>姓名，职务</w:t>
      </w:r>
      <w:r>
        <w:rPr>
          <w:rFonts w:ascii="宋体" w:hAnsi="宋体" w:cs="Arial"/>
          <w:color w:val="000000" w:themeColor="text1"/>
          <w:szCs w:val="21"/>
          <w:u w:val="single"/>
        </w:rPr>
        <w:t xml:space="preserve">    </w:t>
      </w:r>
      <w:r>
        <w:rPr>
          <w:rFonts w:ascii="宋体" w:hAnsi="宋体" w:cs="Arial" w:hint="eastAsia"/>
          <w:color w:val="000000" w:themeColor="text1"/>
          <w:szCs w:val="21"/>
        </w:rPr>
        <w:t>以我方的名义参加贵方</w:t>
      </w:r>
      <w:r>
        <w:rPr>
          <w:rFonts w:ascii="宋体" w:hAnsi="宋体" w:cs="Arial"/>
          <w:color w:val="000000" w:themeColor="text1"/>
          <w:szCs w:val="21"/>
        </w:rPr>
        <w:t>______________________</w:t>
      </w:r>
      <w:r>
        <w:rPr>
          <w:rFonts w:ascii="宋体" w:hAnsi="宋体" w:cs="Arial" w:hint="eastAsia"/>
          <w:color w:val="000000" w:themeColor="text1"/>
          <w:szCs w:val="21"/>
        </w:rPr>
        <w:t>项目的投标活动，并代表我方全权办理针对上述项目的投标、开标、投标文件澄清、签约等一切具体事务和签署相关文件。</w:t>
      </w:r>
    </w:p>
    <w:p w:rsidR="008D6DF1" w:rsidRDefault="00540CFC">
      <w:pPr>
        <w:adjustRightInd w:val="0"/>
        <w:spacing w:line="360" w:lineRule="auto"/>
        <w:ind w:firstLineChars="210" w:firstLine="441"/>
        <w:contextualSpacing/>
        <w:rPr>
          <w:rFonts w:ascii="宋体" w:cs="Arial"/>
          <w:color w:val="000000" w:themeColor="text1"/>
          <w:szCs w:val="21"/>
        </w:rPr>
      </w:pPr>
      <w:r>
        <w:rPr>
          <w:rFonts w:ascii="宋体" w:hAnsi="宋体" w:cs="Arial" w:hint="eastAsia"/>
          <w:color w:val="000000" w:themeColor="text1"/>
          <w:szCs w:val="21"/>
        </w:rPr>
        <w:t>我方对被授权人的签名事项负全部责任。</w:t>
      </w:r>
    </w:p>
    <w:p w:rsidR="008D6DF1" w:rsidRDefault="00540CFC">
      <w:pPr>
        <w:adjustRightInd w:val="0"/>
        <w:spacing w:line="360" w:lineRule="auto"/>
        <w:ind w:firstLineChars="210" w:firstLine="441"/>
        <w:contextualSpacing/>
        <w:rPr>
          <w:rFonts w:ascii="宋体" w:cs="Arial"/>
          <w:color w:val="000000" w:themeColor="text1"/>
          <w:szCs w:val="21"/>
        </w:rPr>
      </w:pPr>
      <w:r>
        <w:rPr>
          <w:rFonts w:ascii="宋体" w:hAnsi="宋体" w:cs="Arial" w:hint="eastAsia"/>
          <w:color w:val="000000" w:themeColor="text1"/>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D6DF1" w:rsidRDefault="00540CFC">
      <w:pPr>
        <w:adjustRightInd w:val="0"/>
        <w:spacing w:line="360" w:lineRule="auto"/>
        <w:ind w:firstLineChars="210" w:firstLine="441"/>
        <w:contextualSpacing/>
        <w:rPr>
          <w:rFonts w:ascii="宋体" w:cs="Arial"/>
          <w:color w:val="000000" w:themeColor="text1"/>
          <w:szCs w:val="21"/>
        </w:rPr>
      </w:pPr>
      <w:r>
        <w:rPr>
          <w:rFonts w:ascii="宋体" w:hAnsi="宋体" w:cs="Arial" w:hint="eastAsia"/>
          <w:color w:val="000000" w:themeColor="text1"/>
          <w:szCs w:val="21"/>
        </w:rPr>
        <w:t>被授权人无转委托权，特此委托。</w:t>
      </w:r>
    </w:p>
    <w:p w:rsidR="008D6DF1" w:rsidRDefault="00540CFC">
      <w:pPr>
        <w:spacing w:line="480" w:lineRule="auto"/>
        <w:ind w:firstLineChars="200" w:firstLine="420"/>
        <w:rPr>
          <w:rFonts w:ascii="宋体"/>
          <w:color w:val="000000" w:themeColor="text1"/>
          <w:szCs w:val="21"/>
        </w:rPr>
      </w:pPr>
      <w:r>
        <w:rPr>
          <w:rFonts w:ascii="宋体" w:hAnsi="宋体" w:hint="eastAsia"/>
          <w:color w:val="000000" w:themeColor="text1"/>
          <w:szCs w:val="21"/>
        </w:rPr>
        <w:t>投标人名称：</w:t>
      </w:r>
      <w:r>
        <w:rPr>
          <w:rFonts w:ascii="宋体" w:hAnsi="宋体"/>
          <w:color w:val="000000" w:themeColor="text1"/>
          <w:szCs w:val="21"/>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（全称）</w:t>
      </w:r>
      <w:r>
        <w:rPr>
          <w:rFonts w:ascii="宋体" w:hAnsi="宋体"/>
          <w:color w:val="000000" w:themeColor="text1"/>
          <w:szCs w:val="21"/>
          <w:u w:val="single"/>
        </w:rPr>
        <w:t xml:space="preserve">       </w:t>
      </w:r>
      <w:r>
        <w:rPr>
          <w:rFonts w:ascii="宋体" w:hAnsi="宋体"/>
          <w:color w:val="000000" w:themeColor="text1"/>
          <w:szCs w:val="21"/>
        </w:rPr>
        <w:t xml:space="preserve"> </w:t>
      </w:r>
      <w:r>
        <w:rPr>
          <w:rFonts w:ascii="宋体" w:hAnsi="宋体" w:hint="eastAsia"/>
          <w:color w:val="000000" w:themeColor="text1"/>
          <w:szCs w:val="21"/>
        </w:rPr>
        <w:t>（盖单位公章）</w:t>
      </w:r>
    </w:p>
    <w:p w:rsidR="008D6DF1" w:rsidRDefault="00540CFC">
      <w:pPr>
        <w:spacing w:line="480" w:lineRule="auto"/>
        <w:ind w:firstLineChars="200" w:firstLine="420"/>
        <w:rPr>
          <w:rFonts w:ascii="宋体"/>
          <w:color w:val="000000" w:themeColor="text1"/>
          <w:szCs w:val="21"/>
        </w:rPr>
      </w:pPr>
      <w:r>
        <w:rPr>
          <w:rFonts w:ascii="宋体" w:hAnsi="宋体" w:hint="eastAsia"/>
          <w:color w:val="000000" w:themeColor="text1"/>
          <w:szCs w:val="21"/>
        </w:rPr>
        <w:t>法定代表人：</w:t>
      </w:r>
      <w:r>
        <w:rPr>
          <w:rFonts w:ascii="宋体" w:hAnsi="宋体"/>
          <w:color w:val="000000" w:themeColor="text1"/>
          <w:szCs w:val="21"/>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w:t>
      </w:r>
      <w:r>
        <w:rPr>
          <w:rFonts w:ascii="宋体" w:hAnsi="宋体" w:hint="eastAsia"/>
          <w:color w:val="000000" w:themeColor="text1"/>
          <w:szCs w:val="21"/>
        </w:rPr>
        <w:t>（签字或加盖名章）</w:t>
      </w:r>
    </w:p>
    <w:p w:rsidR="008D6DF1" w:rsidRDefault="00540CFC">
      <w:pPr>
        <w:spacing w:line="480" w:lineRule="auto"/>
        <w:ind w:firstLineChars="200" w:firstLine="420"/>
        <w:rPr>
          <w:rFonts w:ascii="宋体"/>
          <w:color w:val="000000" w:themeColor="text1"/>
          <w:szCs w:val="21"/>
        </w:rPr>
      </w:pPr>
      <w:r>
        <w:rPr>
          <w:rFonts w:ascii="宋体" w:hAnsi="宋体" w:hint="eastAsia"/>
          <w:color w:val="000000" w:themeColor="text1"/>
          <w:szCs w:val="21"/>
        </w:rPr>
        <w:t>法定代表人授权代表：</w:t>
      </w:r>
      <w:r>
        <w:rPr>
          <w:rFonts w:ascii="宋体" w:hAnsi="宋体"/>
          <w:color w:val="000000" w:themeColor="text1"/>
          <w:szCs w:val="21"/>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w:t>
      </w:r>
      <w:r>
        <w:rPr>
          <w:rFonts w:ascii="宋体" w:hAnsi="宋体" w:hint="eastAsia"/>
          <w:color w:val="000000" w:themeColor="text1"/>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D6DF1">
        <w:trPr>
          <w:gridAfter w:val="1"/>
          <w:wAfter w:w="14" w:type="dxa"/>
          <w:trHeight w:val="2636"/>
        </w:trPr>
        <w:tc>
          <w:tcPr>
            <w:tcW w:w="4484" w:type="dxa"/>
            <w:vAlign w:val="center"/>
          </w:tcPr>
          <w:p w:rsidR="008D6DF1" w:rsidRDefault="00540CFC">
            <w:pPr>
              <w:jc w:val="center"/>
              <w:rPr>
                <w:rFonts w:ascii="宋体"/>
                <w:color w:val="000000" w:themeColor="text1"/>
                <w:szCs w:val="21"/>
              </w:rPr>
            </w:pPr>
            <w:r>
              <w:rPr>
                <w:rFonts w:ascii="宋体" w:hAnsi="宋体" w:hint="eastAsia"/>
                <w:color w:val="000000" w:themeColor="text1"/>
                <w:szCs w:val="21"/>
              </w:rPr>
              <w:t>法定代表人身份证（正面）</w:t>
            </w:r>
          </w:p>
        </w:tc>
        <w:tc>
          <w:tcPr>
            <w:tcW w:w="4485" w:type="dxa"/>
            <w:gridSpan w:val="2"/>
            <w:vAlign w:val="center"/>
          </w:tcPr>
          <w:p w:rsidR="008D6DF1" w:rsidRDefault="00540CFC">
            <w:pPr>
              <w:jc w:val="center"/>
              <w:rPr>
                <w:rFonts w:ascii="宋体"/>
                <w:color w:val="000000" w:themeColor="text1"/>
                <w:szCs w:val="21"/>
              </w:rPr>
            </w:pPr>
            <w:r>
              <w:rPr>
                <w:rFonts w:ascii="宋体" w:hAnsi="宋体" w:hint="eastAsia"/>
                <w:color w:val="000000" w:themeColor="text1"/>
                <w:szCs w:val="21"/>
              </w:rPr>
              <w:t>法定代表人身份证（反面）</w:t>
            </w:r>
          </w:p>
        </w:tc>
      </w:tr>
      <w:tr w:rsidR="008D6DF1">
        <w:trPr>
          <w:trHeight w:val="2781"/>
        </w:trPr>
        <w:tc>
          <w:tcPr>
            <w:tcW w:w="4491" w:type="dxa"/>
            <w:gridSpan w:val="2"/>
            <w:vAlign w:val="center"/>
          </w:tcPr>
          <w:p w:rsidR="008D6DF1" w:rsidRDefault="00540CFC">
            <w:pPr>
              <w:jc w:val="center"/>
              <w:rPr>
                <w:rFonts w:ascii="宋体"/>
                <w:color w:val="000000" w:themeColor="text1"/>
                <w:szCs w:val="21"/>
              </w:rPr>
            </w:pPr>
            <w:bookmarkStart w:id="5" w:name="_资格证明文件"/>
            <w:bookmarkStart w:id="6" w:name="_Toc364329026"/>
            <w:bookmarkEnd w:id="5"/>
            <w:r>
              <w:rPr>
                <w:rFonts w:ascii="宋体" w:hAnsi="宋体" w:hint="eastAsia"/>
                <w:color w:val="000000" w:themeColor="text1"/>
                <w:szCs w:val="21"/>
              </w:rPr>
              <w:t>法定代表人授权代表身份证（正面）</w:t>
            </w:r>
            <w:bookmarkEnd w:id="6"/>
          </w:p>
        </w:tc>
        <w:tc>
          <w:tcPr>
            <w:tcW w:w="4492" w:type="dxa"/>
            <w:gridSpan w:val="2"/>
            <w:vAlign w:val="center"/>
          </w:tcPr>
          <w:p w:rsidR="008D6DF1" w:rsidRDefault="00540CFC">
            <w:pPr>
              <w:jc w:val="center"/>
              <w:rPr>
                <w:rFonts w:ascii="宋体"/>
                <w:color w:val="000000" w:themeColor="text1"/>
                <w:szCs w:val="21"/>
              </w:rPr>
            </w:pPr>
            <w:bookmarkStart w:id="7" w:name="_Toc364329027"/>
            <w:r>
              <w:rPr>
                <w:rFonts w:ascii="宋体" w:hAnsi="宋体" w:hint="eastAsia"/>
                <w:color w:val="000000" w:themeColor="text1"/>
                <w:szCs w:val="21"/>
              </w:rPr>
              <w:t>法定代表人授权代表身份证（反面）</w:t>
            </w:r>
            <w:bookmarkEnd w:id="7"/>
          </w:p>
        </w:tc>
      </w:tr>
    </w:tbl>
    <w:p w:rsidR="008D6DF1" w:rsidRDefault="008D6DF1" w:rsidP="00331A58">
      <w:pPr>
        <w:spacing w:line="320" w:lineRule="exact"/>
        <w:ind w:left="2" w:firstLineChars="149" w:firstLine="358"/>
        <w:rPr>
          <w:rFonts w:ascii="宋体" w:cs="Courier New"/>
          <w:color w:val="000000" w:themeColor="text1"/>
          <w:sz w:val="24"/>
          <w:szCs w:val="24"/>
        </w:rPr>
      </w:pPr>
    </w:p>
    <w:p w:rsidR="008D6DF1" w:rsidRDefault="00540CFC">
      <w:pPr>
        <w:widowControl/>
        <w:spacing w:before="100" w:beforeAutospacing="1" w:after="100" w:afterAutospacing="1" w:line="360" w:lineRule="auto"/>
        <w:jc w:val="center"/>
        <w:rPr>
          <w:rFonts w:ascii="宋体"/>
          <w:b/>
          <w:bCs/>
          <w:color w:val="000000" w:themeColor="text1"/>
          <w:sz w:val="24"/>
          <w:szCs w:val="24"/>
        </w:rPr>
      </w:pPr>
      <w:r>
        <w:rPr>
          <w:rFonts w:ascii="宋体" w:hAnsi="宋体"/>
          <w:b/>
          <w:bCs/>
          <w:color w:val="000000" w:themeColor="text1"/>
          <w:sz w:val="24"/>
          <w:szCs w:val="24"/>
        </w:rPr>
        <w:t xml:space="preserve">3.4 </w:t>
      </w:r>
      <w:r>
        <w:rPr>
          <w:rFonts w:ascii="宋体" w:hAnsi="宋体" w:hint="eastAsia"/>
          <w:b/>
          <w:bCs/>
          <w:color w:val="000000" w:themeColor="text1"/>
          <w:sz w:val="24"/>
          <w:szCs w:val="24"/>
        </w:rPr>
        <w:t>没有重大违法记录的声明</w:t>
      </w:r>
    </w:p>
    <w:p w:rsidR="008D6DF1" w:rsidRDefault="00540CFC" w:rsidP="00331A58">
      <w:pPr>
        <w:spacing w:beforeLines="50" w:afterLines="50"/>
        <w:jc w:val="center"/>
        <w:rPr>
          <w:rFonts w:ascii="宋体" w:cs="Arial"/>
          <w:color w:val="000000" w:themeColor="text1"/>
          <w:kern w:val="0"/>
          <w:sz w:val="28"/>
          <w:szCs w:val="28"/>
        </w:rPr>
      </w:pPr>
      <w:r>
        <w:rPr>
          <w:rFonts w:ascii="宋体" w:hAnsi="宋体" w:cs="Arial" w:hint="eastAsia"/>
          <w:color w:val="000000" w:themeColor="text1"/>
          <w:kern w:val="0"/>
          <w:sz w:val="28"/>
          <w:szCs w:val="28"/>
        </w:rPr>
        <w:t xml:space="preserve">声　</w:t>
      </w:r>
      <w:r>
        <w:rPr>
          <w:rFonts w:ascii="宋体" w:hAnsi="宋体" w:cs="Arial"/>
          <w:color w:val="000000" w:themeColor="text1"/>
          <w:kern w:val="0"/>
          <w:sz w:val="28"/>
          <w:szCs w:val="28"/>
        </w:rPr>
        <w:t xml:space="preserve">   </w:t>
      </w:r>
      <w:r>
        <w:rPr>
          <w:rFonts w:ascii="宋体" w:hAnsi="宋体" w:cs="Arial" w:hint="eastAsia"/>
          <w:color w:val="000000" w:themeColor="text1"/>
          <w:kern w:val="0"/>
          <w:sz w:val="28"/>
          <w:szCs w:val="28"/>
        </w:rPr>
        <w:t>明</w:t>
      </w:r>
    </w:p>
    <w:p w:rsidR="008D6DF1" w:rsidRDefault="00540CFC" w:rsidP="00331A58">
      <w:pPr>
        <w:spacing w:beforeLines="50" w:afterLines="50" w:line="360" w:lineRule="auto"/>
        <w:ind w:firstLineChars="200" w:firstLine="420"/>
        <w:rPr>
          <w:rFonts w:ascii="宋体" w:cs="宋体"/>
          <w:color w:val="000000" w:themeColor="text1"/>
          <w:szCs w:val="21"/>
          <w:lang w:val="zh-CN"/>
        </w:rPr>
      </w:pPr>
      <w:r>
        <w:rPr>
          <w:rFonts w:ascii="宋体" w:hAnsi="宋体" w:cs="宋体" w:hint="eastAsia"/>
          <w:color w:val="000000" w:themeColor="text1"/>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D6DF1" w:rsidRDefault="00540CFC" w:rsidP="00331A58">
      <w:pPr>
        <w:spacing w:beforeLines="50" w:afterLines="50" w:line="360" w:lineRule="auto"/>
        <w:ind w:firstLineChars="200" w:firstLine="420"/>
        <w:rPr>
          <w:rFonts w:ascii="宋体" w:cs="宋体"/>
          <w:color w:val="000000" w:themeColor="text1"/>
          <w:szCs w:val="21"/>
          <w:lang w:val="zh-CN"/>
        </w:rPr>
      </w:pPr>
      <w:r>
        <w:rPr>
          <w:rFonts w:ascii="宋体" w:hAnsi="宋体" w:cs="宋体" w:hint="eastAsia"/>
          <w:color w:val="000000" w:themeColor="text1"/>
          <w:szCs w:val="21"/>
          <w:lang w:val="zh-CN"/>
        </w:rPr>
        <w:t>特此声明。</w:t>
      </w:r>
    </w:p>
    <w:p w:rsidR="008D6DF1" w:rsidRDefault="00540CFC" w:rsidP="00331A58">
      <w:pPr>
        <w:spacing w:beforeLines="50" w:afterLines="50" w:line="360" w:lineRule="auto"/>
        <w:ind w:firstLineChars="200" w:firstLine="420"/>
        <w:rPr>
          <w:rFonts w:ascii="宋体" w:cs="宋体"/>
          <w:color w:val="000000" w:themeColor="text1"/>
          <w:szCs w:val="21"/>
          <w:lang w:val="zh-CN"/>
        </w:rPr>
      </w:pPr>
      <w:r>
        <w:rPr>
          <w:rFonts w:ascii="宋体" w:hAnsi="宋体" w:cs="宋体" w:hint="eastAsia"/>
          <w:color w:val="000000" w:themeColor="text1"/>
          <w:szCs w:val="21"/>
          <w:lang w:val="zh-CN"/>
        </w:rPr>
        <w:t>本公司对上述声明的真实性负责。如有虚假，将依法承担相应责任。</w:t>
      </w:r>
    </w:p>
    <w:p w:rsidR="008D6DF1" w:rsidRDefault="008D6DF1" w:rsidP="00331A58">
      <w:pPr>
        <w:spacing w:beforeLines="50" w:afterLines="50" w:line="360" w:lineRule="auto"/>
        <w:ind w:firstLineChars="236" w:firstLine="496"/>
        <w:rPr>
          <w:rFonts w:ascii="宋体" w:cs="宋体"/>
          <w:color w:val="000000" w:themeColor="text1"/>
          <w:szCs w:val="21"/>
          <w:lang w:val="zh-CN"/>
        </w:rPr>
      </w:pPr>
    </w:p>
    <w:p w:rsidR="008D6DF1" w:rsidRDefault="00540CFC" w:rsidP="00331A58">
      <w:pPr>
        <w:spacing w:beforeLines="50" w:afterLines="50" w:line="360" w:lineRule="auto"/>
        <w:ind w:right="420" w:firstLineChars="2286" w:firstLine="4801"/>
        <w:rPr>
          <w:rFonts w:ascii="宋体" w:cs="宋体"/>
          <w:color w:val="000000" w:themeColor="text1"/>
          <w:szCs w:val="21"/>
          <w:lang w:val="zh-CN"/>
        </w:rPr>
      </w:pPr>
      <w:r>
        <w:rPr>
          <w:rFonts w:ascii="宋体" w:hAnsi="宋体" w:cs="宋体" w:hint="eastAsia"/>
          <w:color w:val="000000" w:themeColor="text1"/>
          <w:szCs w:val="21"/>
          <w:lang w:val="zh-CN"/>
        </w:rPr>
        <w:t>单位名称（盖章）：</w:t>
      </w:r>
    </w:p>
    <w:p w:rsidR="008D6DF1" w:rsidRDefault="00540CFC" w:rsidP="00331A58">
      <w:pPr>
        <w:spacing w:beforeLines="50" w:afterLines="50" w:line="360" w:lineRule="auto"/>
        <w:ind w:right="420" w:firstLineChars="2286" w:firstLine="4801"/>
        <w:rPr>
          <w:rFonts w:ascii="宋体" w:cs="宋体"/>
          <w:color w:val="000000" w:themeColor="text1"/>
          <w:sz w:val="24"/>
          <w:szCs w:val="24"/>
          <w:lang w:val="zh-CN"/>
        </w:rPr>
      </w:pPr>
      <w:r>
        <w:rPr>
          <w:rFonts w:ascii="宋体" w:hAnsi="宋体" w:cs="宋体" w:hint="eastAsia"/>
          <w:color w:val="000000" w:themeColor="text1"/>
          <w:szCs w:val="21"/>
          <w:lang w:val="zh-CN"/>
        </w:rPr>
        <w:t>日</w:t>
      </w:r>
      <w:r>
        <w:rPr>
          <w:rFonts w:ascii="宋体" w:hAnsi="宋体" w:cs="宋体"/>
          <w:color w:val="000000" w:themeColor="text1"/>
          <w:szCs w:val="21"/>
          <w:lang w:val="zh-CN"/>
        </w:rPr>
        <w:t xml:space="preserve">    </w:t>
      </w:r>
      <w:r>
        <w:rPr>
          <w:rFonts w:ascii="宋体" w:hAnsi="宋体" w:cs="宋体" w:hint="eastAsia"/>
          <w:color w:val="000000" w:themeColor="text1"/>
          <w:szCs w:val="21"/>
          <w:lang w:val="zh-CN"/>
        </w:rPr>
        <w:t>期：</w:t>
      </w:r>
      <w:r>
        <w:rPr>
          <w:rFonts w:ascii="宋体" w:hAnsi="宋体" w:cs="宋体"/>
          <w:color w:val="000000" w:themeColor="text1"/>
          <w:szCs w:val="21"/>
          <w:lang w:val="zh-CN"/>
        </w:rPr>
        <w:t xml:space="preserve">     </w:t>
      </w:r>
      <w:r>
        <w:rPr>
          <w:rFonts w:ascii="宋体" w:hAnsi="宋体" w:cs="宋体" w:hint="eastAsia"/>
          <w:color w:val="000000" w:themeColor="text1"/>
          <w:szCs w:val="21"/>
        </w:rPr>
        <w:t>年</w:t>
      </w:r>
      <w:r>
        <w:rPr>
          <w:rFonts w:ascii="宋体" w:hAnsi="宋体" w:cs="宋体"/>
          <w:color w:val="000000" w:themeColor="text1"/>
          <w:szCs w:val="21"/>
        </w:rPr>
        <w:t xml:space="preserve">    </w:t>
      </w:r>
      <w:r>
        <w:rPr>
          <w:rFonts w:ascii="宋体" w:hAnsi="宋体" w:cs="宋体" w:hint="eastAsia"/>
          <w:color w:val="000000" w:themeColor="text1"/>
          <w:szCs w:val="21"/>
        </w:rPr>
        <w:t>月</w:t>
      </w:r>
      <w:r>
        <w:rPr>
          <w:rFonts w:ascii="宋体" w:hAnsi="宋体" w:cs="宋体"/>
          <w:color w:val="000000" w:themeColor="text1"/>
          <w:szCs w:val="21"/>
        </w:rPr>
        <w:t xml:space="preserve">    </w:t>
      </w:r>
      <w:r>
        <w:rPr>
          <w:rFonts w:ascii="宋体" w:hAnsi="宋体" w:cs="宋体" w:hint="eastAsia"/>
          <w:color w:val="000000" w:themeColor="text1"/>
          <w:szCs w:val="21"/>
        </w:rPr>
        <w:t>日</w:t>
      </w:r>
    </w:p>
    <w:p w:rsidR="008D6DF1" w:rsidRDefault="008D6DF1" w:rsidP="00331A58">
      <w:pPr>
        <w:spacing w:beforeLines="50" w:afterLines="50" w:line="360" w:lineRule="auto"/>
        <w:ind w:right="420" w:firstLineChars="2286" w:firstLine="5486"/>
        <w:rPr>
          <w:rFonts w:ascii="宋体" w:cs="宋体"/>
          <w:color w:val="000000" w:themeColor="text1"/>
          <w:sz w:val="24"/>
          <w:szCs w:val="24"/>
          <w:lang w:val="zh-CN"/>
        </w:rPr>
      </w:pPr>
    </w:p>
    <w:p w:rsidR="008D6DF1" w:rsidRDefault="00540CFC">
      <w:pPr>
        <w:autoSpaceDE w:val="0"/>
        <w:autoSpaceDN w:val="0"/>
        <w:adjustRightInd w:val="0"/>
        <w:spacing w:line="360" w:lineRule="auto"/>
        <w:jc w:val="center"/>
        <w:outlineLvl w:val="0"/>
        <w:rPr>
          <w:rFonts w:ascii="宋体"/>
          <w:b/>
          <w:bCs/>
          <w:color w:val="000000" w:themeColor="text1"/>
          <w:sz w:val="24"/>
          <w:szCs w:val="24"/>
        </w:rPr>
      </w:pPr>
      <w:r>
        <w:rPr>
          <w:rFonts w:ascii="宋体" w:hAnsi="宋体"/>
          <w:b/>
          <w:bCs/>
          <w:color w:val="000000" w:themeColor="text1"/>
          <w:sz w:val="24"/>
          <w:szCs w:val="24"/>
        </w:rPr>
        <w:t xml:space="preserve">3.5 </w:t>
      </w:r>
      <w:r>
        <w:rPr>
          <w:rFonts w:ascii="宋体" w:hAnsi="宋体" w:hint="eastAsia"/>
          <w:b/>
          <w:bCs/>
          <w:color w:val="000000" w:themeColor="text1"/>
          <w:sz w:val="24"/>
          <w:szCs w:val="24"/>
        </w:rPr>
        <w:t>投标保证金</w:t>
      </w:r>
    </w:p>
    <w:p w:rsidR="008D6DF1" w:rsidRDefault="008D6DF1">
      <w:pPr>
        <w:autoSpaceDE w:val="0"/>
        <w:autoSpaceDN w:val="0"/>
        <w:adjustRightInd w:val="0"/>
        <w:spacing w:line="360" w:lineRule="auto"/>
        <w:jc w:val="center"/>
        <w:outlineLvl w:val="0"/>
        <w:rPr>
          <w:rFonts w:hAnsi="宋体"/>
          <w:b/>
          <w:snapToGrid w:val="0"/>
          <w:color w:val="000000" w:themeColor="text1"/>
          <w:kern w:val="0"/>
          <w:sz w:val="36"/>
          <w:szCs w:val="36"/>
        </w:rPr>
      </w:pPr>
    </w:p>
    <w:p w:rsidR="008D6DF1" w:rsidRDefault="00540CFC">
      <w:pPr>
        <w:autoSpaceDE w:val="0"/>
        <w:autoSpaceDN w:val="0"/>
        <w:adjustRightInd w:val="0"/>
        <w:spacing w:line="360" w:lineRule="auto"/>
        <w:jc w:val="center"/>
        <w:rPr>
          <w:rFonts w:ascii="宋体" w:cs="宋体"/>
          <w:color w:val="000000" w:themeColor="text1"/>
          <w:szCs w:val="21"/>
          <w:lang w:val="zh-CN"/>
        </w:rPr>
      </w:pPr>
      <w:r>
        <w:rPr>
          <w:rFonts w:ascii="宋体" w:hAnsi="宋体" w:cs="宋体" w:hint="eastAsia"/>
          <w:color w:val="000000" w:themeColor="text1"/>
          <w:szCs w:val="21"/>
          <w:lang w:val="zh-CN"/>
        </w:rPr>
        <w:t>许昌公共资源交易中心保证金缴纳回执</w:t>
      </w:r>
    </w:p>
    <w:p w:rsidR="008D6DF1" w:rsidRDefault="008D6DF1">
      <w:pPr>
        <w:autoSpaceDE w:val="0"/>
        <w:autoSpaceDN w:val="0"/>
        <w:adjustRightInd w:val="0"/>
        <w:spacing w:line="360" w:lineRule="auto"/>
        <w:jc w:val="center"/>
        <w:rPr>
          <w:rFonts w:ascii="宋体" w:cs="宋体"/>
          <w:color w:val="000000" w:themeColor="text1"/>
          <w:szCs w:val="21"/>
          <w:lang w:val="zh-CN"/>
        </w:rPr>
      </w:pPr>
    </w:p>
    <w:p w:rsidR="008D6DF1" w:rsidRDefault="00540CFC">
      <w:pPr>
        <w:autoSpaceDE w:val="0"/>
        <w:autoSpaceDN w:val="0"/>
        <w:adjustRightInd w:val="0"/>
        <w:spacing w:line="360" w:lineRule="auto"/>
        <w:jc w:val="center"/>
        <w:rPr>
          <w:rFonts w:ascii="宋体" w:cs="宋体"/>
          <w:color w:val="000000" w:themeColor="text1"/>
          <w:szCs w:val="21"/>
          <w:lang w:val="zh-CN"/>
        </w:rPr>
      </w:pPr>
      <w:r>
        <w:rPr>
          <w:rFonts w:ascii="宋体" w:cs="宋体" w:hint="eastAsia"/>
          <w:color w:val="000000" w:themeColor="text1"/>
          <w:szCs w:val="21"/>
          <w:lang w:val="zh-CN"/>
        </w:rPr>
        <w:t>（注：开标现场单独提供一份“许昌公共资源交易中心保证金缴纳回执”以备查询）</w:t>
      </w:r>
    </w:p>
    <w:p w:rsidR="008D6DF1" w:rsidRDefault="008D6DF1">
      <w:pPr>
        <w:autoSpaceDE w:val="0"/>
        <w:autoSpaceDN w:val="0"/>
        <w:adjustRightInd w:val="0"/>
        <w:spacing w:line="360" w:lineRule="auto"/>
        <w:rPr>
          <w:rFonts w:ascii="宋体" w:cs="宋体"/>
          <w:color w:val="000000" w:themeColor="text1"/>
          <w:sz w:val="24"/>
          <w:szCs w:val="24"/>
          <w:lang w:val="zh-CN"/>
        </w:rPr>
      </w:pPr>
    </w:p>
    <w:p w:rsidR="008D6DF1" w:rsidRDefault="008D6DF1">
      <w:pPr>
        <w:autoSpaceDE w:val="0"/>
        <w:autoSpaceDN w:val="0"/>
        <w:adjustRightInd w:val="0"/>
        <w:spacing w:line="360" w:lineRule="auto"/>
        <w:outlineLvl w:val="0"/>
        <w:rPr>
          <w:rFonts w:ascii="宋体" w:cs="宋体"/>
          <w:color w:val="000000" w:themeColor="text1"/>
          <w:sz w:val="24"/>
          <w:lang w:val="zh-CN"/>
        </w:rPr>
      </w:pPr>
    </w:p>
    <w:p w:rsidR="008D6DF1" w:rsidRDefault="00540CFC">
      <w:pPr>
        <w:autoSpaceDE w:val="0"/>
        <w:autoSpaceDN w:val="0"/>
        <w:adjustRightInd w:val="0"/>
        <w:spacing w:line="360" w:lineRule="auto"/>
        <w:jc w:val="center"/>
        <w:outlineLvl w:val="0"/>
        <w:rPr>
          <w:rFonts w:ascii="宋体"/>
          <w:b/>
          <w:bCs/>
          <w:color w:val="000000" w:themeColor="text1"/>
          <w:sz w:val="24"/>
          <w:szCs w:val="24"/>
        </w:rPr>
      </w:pPr>
      <w:r>
        <w:rPr>
          <w:rFonts w:ascii="宋体" w:hAnsi="宋体"/>
          <w:b/>
          <w:bCs/>
          <w:color w:val="000000" w:themeColor="text1"/>
          <w:sz w:val="24"/>
          <w:szCs w:val="24"/>
        </w:rPr>
        <w:t xml:space="preserve">3.6 </w:t>
      </w:r>
      <w:r>
        <w:rPr>
          <w:rFonts w:ascii="宋体" w:hAnsi="宋体" w:hint="eastAsia"/>
          <w:b/>
          <w:bCs/>
          <w:color w:val="000000" w:themeColor="text1"/>
          <w:sz w:val="24"/>
          <w:szCs w:val="24"/>
        </w:rPr>
        <w:t>其他资格证书或材料</w:t>
      </w:r>
      <w:r>
        <w:rPr>
          <w:rFonts w:ascii="宋体" w:hAnsi="宋体"/>
          <w:b/>
          <w:bCs/>
          <w:color w:val="000000" w:themeColor="text1"/>
          <w:sz w:val="24"/>
          <w:szCs w:val="24"/>
        </w:rPr>
        <w:t xml:space="preserve"> </w:t>
      </w:r>
    </w:p>
    <w:p w:rsidR="008D6DF1" w:rsidRDefault="008D6DF1">
      <w:pPr>
        <w:autoSpaceDE w:val="0"/>
        <w:autoSpaceDN w:val="0"/>
        <w:adjustRightInd w:val="0"/>
        <w:spacing w:line="360" w:lineRule="auto"/>
        <w:rPr>
          <w:rFonts w:ascii="宋体" w:cs="黑体"/>
          <w:b/>
          <w:bCs/>
          <w:color w:val="000000" w:themeColor="text1"/>
          <w:sz w:val="44"/>
          <w:szCs w:val="44"/>
          <w:lang w:val="zh-CN"/>
        </w:rPr>
      </w:pPr>
    </w:p>
    <w:p w:rsidR="008D6DF1" w:rsidRDefault="008D6DF1">
      <w:pPr>
        <w:autoSpaceDE w:val="0"/>
        <w:autoSpaceDN w:val="0"/>
        <w:adjustRightInd w:val="0"/>
        <w:spacing w:line="360" w:lineRule="auto"/>
        <w:jc w:val="center"/>
        <w:rPr>
          <w:rFonts w:ascii="宋体" w:cs="黑体"/>
          <w:b/>
          <w:bCs/>
          <w:color w:val="000000" w:themeColor="text1"/>
          <w:sz w:val="44"/>
          <w:szCs w:val="44"/>
          <w:lang w:val="zh-CN"/>
        </w:rPr>
      </w:pPr>
    </w:p>
    <w:p w:rsidR="008D6DF1" w:rsidRDefault="008D6DF1">
      <w:pPr>
        <w:autoSpaceDE w:val="0"/>
        <w:autoSpaceDN w:val="0"/>
        <w:adjustRightInd w:val="0"/>
        <w:spacing w:line="360" w:lineRule="auto"/>
        <w:jc w:val="center"/>
        <w:rPr>
          <w:rFonts w:ascii="宋体" w:cs="黑体"/>
          <w:b/>
          <w:bCs/>
          <w:color w:val="000000" w:themeColor="text1"/>
          <w:sz w:val="44"/>
          <w:szCs w:val="44"/>
          <w:lang w:val="zh-CN"/>
        </w:rPr>
      </w:pPr>
    </w:p>
    <w:p w:rsidR="008D6DF1" w:rsidRDefault="008D6DF1">
      <w:pPr>
        <w:autoSpaceDE w:val="0"/>
        <w:autoSpaceDN w:val="0"/>
        <w:adjustRightInd w:val="0"/>
        <w:spacing w:line="360" w:lineRule="auto"/>
        <w:jc w:val="center"/>
        <w:rPr>
          <w:rFonts w:ascii="宋体" w:cs="黑体"/>
          <w:b/>
          <w:bCs/>
          <w:color w:val="000000" w:themeColor="text1"/>
          <w:sz w:val="44"/>
          <w:szCs w:val="44"/>
          <w:lang w:val="zh-CN"/>
        </w:rPr>
      </w:pPr>
    </w:p>
    <w:p w:rsidR="008D6DF1" w:rsidRDefault="008D6DF1">
      <w:pPr>
        <w:autoSpaceDE w:val="0"/>
        <w:autoSpaceDN w:val="0"/>
        <w:adjustRightInd w:val="0"/>
        <w:spacing w:line="360" w:lineRule="auto"/>
        <w:jc w:val="center"/>
        <w:rPr>
          <w:rFonts w:ascii="宋体" w:cs="黑体"/>
          <w:b/>
          <w:bCs/>
          <w:color w:val="000000" w:themeColor="text1"/>
          <w:sz w:val="44"/>
          <w:szCs w:val="44"/>
          <w:lang w:val="zh-CN"/>
        </w:rPr>
      </w:pPr>
    </w:p>
    <w:p w:rsidR="008D6DF1" w:rsidRDefault="008D6DF1">
      <w:pPr>
        <w:autoSpaceDE w:val="0"/>
        <w:autoSpaceDN w:val="0"/>
        <w:adjustRightInd w:val="0"/>
        <w:spacing w:line="360" w:lineRule="auto"/>
        <w:jc w:val="center"/>
        <w:rPr>
          <w:rFonts w:ascii="宋体" w:cs="黑体"/>
          <w:b/>
          <w:bCs/>
          <w:color w:val="000000" w:themeColor="text1"/>
          <w:sz w:val="44"/>
          <w:szCs w:val="44"/>
          <w:lang w:val="zh-CN"/>
        </w:rPr>
      </w:pPr>
    </w:p>
    <w:p w:rsidR="008D6DF1" w:rsidRDefault="008D6DF1">
      <w:pPr>
        <w:autoSpaceDE w:val="0"/>
        <w:autoSpaceDN w:val="0"/>
        <w:adjustRightInd w:val="0"/>
        <w:spacing w:line="360" w:lineRule="auto"/>
        <w:jc w:val="center"/>
        <w:rPr>
          <w:rFonts w:ascii="宋体" w:cs="黑体"/>
          <w:b/>
          <w:bCs/>
          <w:color w:val="000000" w:themeColor="text1"/>
          <w:sz w:val="44"/>
          <w:szCs w:val="44"/>
          <w:lang w:val="zh-CN"/>
        </w:rPr>
      </w:pPr>
    </w:p>
    <w:p w:rsidR="008D6DF1" w:rsidRDefault="008D6DF1">
      <w:pPr>
        <w:autoSpaceDE w:val="0"/>
        <w:autoSpaceDN w:val="0"/>
        <w:adjustRightInd w:val="0"/>
        <w:spacing w:line="360" w:lineRule="auto"/>
        <w:rPr>
          <w:rFonts w:ascii="宋体" w:cs="黑体"/>
          <w:b/>
          <w:bCs/>
          <w:color w:val="000000" w:themeColor="text1"/>
          <w:sz w:val="44"/>
          <w:szCs w:val="44"/>
          <w:lang w:val="zh-CN"/>
        </w:rPr>
      </w:pPr>
    </w:p>
    <w:p w:rsidR="008D6DF1" w:rsidRDefault="008D6DF1">
      <w:pPr>
        <w:autoSpaceDE w:val="0"/>
        <w:autoSpaceDN w:val="0"/>
        <w:adjustRightInd w:val="0"/>
        <w:spacing w:line="360" w:lineRule="auto"/>
        <w:jc w:val="center"/>
        <w:rPr>
          <w:rFonts w:ascii="宋体" w:cs="黑体"/>
          <w:b/>
          <w:bCs/>
          <w:color w:val="000000" w:themeColor="text1"/>
          <w:sz w:val="44"/>
          <w:szCs w:val="44"/>
          <w:lang w:val="zh-CN"/>
        </w:rPr>
      </w:pPr>
    </w:p>
    <w:p w:rsidR="008D6DF1" w:rsidRDefault="00540CFC">
      <w:pPr>
        <w:autoSpaceDE w:val="0"/>
        <w:autoSpaceDN w:val="0"/>
        <w:adjustRightInd w:val="0"/>
        <w:spacing w:line="360" w:lineRule="auto"/>
        <w:jc w:val="center"/>
        <w:rPr>
          <w:rFonts w:ascii="宋体" w:cs="黑体"/>
          <w:b/>
          <w:bCs/>
          <w:color w:val="000000" w:themeColor="text1"/>
          <w:sz w:val="28"/>
          <w:szCs w:val="28"/>
          <w:lang w:val="zh-CN"/>
        </w:rPr>
      </w:pPr>
      <w:r>
        <w:rPr>
          <w:rFonts w:ascii="宋体" w:hAnsi="宋体" w:cs="黑体" w:hint="eastAsia"/>
          <w:b/>
          <w:bCs/>
          <w:color w:val="000000" w:themeColor="text1"/>
          <w:sz w:val="28"/>
          <w:szCs w:val="28"/>
          <w:lang w:val="zh-CN"/>
        </w:rPr>
        <w:t>四、符合性审查证明材料</w:t>
      </w:r>
    </w:p>
    <w:p w:rsidR="008D6DF1" w:rsidRDefault="008D6DF1">
      <w:pPr>
        <w:autoSpaceDE w:val="0"/>
        <w:autoSpaceDN w:val="0"/>
        <w:adjustRightInd w:val="0"/>
        <w:spacing w:line="360" w:lineRule="auto"/>
        <w:jc w:val="center"/>
        <w:outlineLvl w:val="0"/>
        <w:rPr>
          <w:rFonts w:hAnsi="宋体"/>
          <w:b/>
          <w:snapToGrid w:val="0"/>
          <w:color w:val="000000" w:themeColor="text1"/>
          <w:kern w:val="0"/>
          <w:sz w:val="36"/>
          <w:szCs w:val="36"/>
        </w:rPr>
      </w:pPr>
    </w:p>
    <w:p w:rsidR="008D6DF1" w:rsidRDefault="008D6DF1">
      <w:pPr>
        <w:autoSpaceDE w:val="0"/>
        <w:autoSpaceDN w:val="0"/>
        <w:adjustRightInd w:val="0"/>
        <w:spacing w:line="360" w:lineRule="auto"/>
        <w:jc w:val="center"/>
        <w:outlineLvl w:val="0"/>
        <w:rPr>
          <w:rFonts w:hAnsi="宋体"/>
          <w:b/>
          <w:snapToGrid w:val="0"/>
          <w:color w:val="000000" w:themeColor="text1"/>
          <w:kern w:val="0"/>
          <w:sz w:val="36"/>
          <w:szCs w:val="36"/>
        </w:rPr>
      </w:pPr>
    </w:p>
    <w:p w:rsidR="008D6DF1" w:rsidRDefault="008D6DF1">
      <w:pPr>
        <w:pStyle w:val="a0"/>
        <w:ind w:firstLine="340"/>
      </w:pPr>
    </w:p>
    <w:p w:rsidR="008D6DF1" w:rsidRDefault="008D6DF1">
      <w:pPr>
        <w:autoSpaceDE w:val="0"/>
        <w:autoSpaceDN w:val="0"/>
        <w:adjustRightInd w:val="0"/>
        <w:spacing w:line="360" w:lineRule="auto"/>
        <w:jc w:val="center"/>
        <w:outlineLvl w:val="0"/>
        <w:rPr>
          <w:rFonts w:hAnsi="宋体"/>
          <w:b/>
          <w:snapToGrid w:val="0"/>
          <w:color w:val="000000" w:themeColor="text1"/>
          <w:kern w:val="0"/>
          <w:sz w:val="36"/>
          <w:szCs w:val="36"/>
        </w:rPr>
      </w:pPr>
    </w:p>
    <w:p w:rsidR="008D6DF1" w:rsidRDefault="008D6DF1">
      <w:pPr>
        <w:autoSpaceDE w:val="0"/>
        <w:autoSpaceDN w:val="0"/>
        <w:adjustRightInd w:val="0"/>
        <w:spacing w:line="360" w:lineRule="auto"/>
        <w:jc w:val="center"/>
        <w:outlineLvl w:val="0"/>
        <w:rPr>
          <w:rFonts w:hAnsi="宋体"/>
          <w:b/>
          <w:snapToGrid w:val="0"/>
          <w:color w:val="000000" w:themeColor="text1"/>
          <w:kern w:val="0"/>
          <w:sz w:val="36"/>
          <w:szCs w:val="36"/>
        </w:rPr>
      </w:pPr>
    </w:p>
    <w:p w:rsidR="008D6DF1" w:rsidRDefault="008D6DF1">
      <w:pPr>
        <w:autoSpaceDE w:val="0"/>
        <w:autoSpaceDN w:val="0"/>
        <w:adjustRightInd w:val="0"/>
        <w:spacing w:line="360" w:lineRule="auto"/>
        <w:jc w:val="center"/>
        <w:outlineLvl w:val="0"/>
        <w:rPr>
          <w:rFonts w:hAnsi="宋体"/>
          <w:b/>
          <w:snapToGrid w:val="0"/>
          <w:color w:val="000000" w:themeColor="text1"/>
          <w:kern w:val="0"/>
          <w:sz w:val="36"/>
          <w:szCs w:val="36"/>
        </w:rPr>
      </w:pPr>
    </w:p>
    <w:p w:rsidR="008D6DF1" w:rsidRDefault="008D6DF1">
      <w:pPr>
        <w:pStyle w:val="a0"/>
        <w:ind w:firstLine="361"/>
        <w:rPr>
          <w:rFonts w:hAnsi="宋体"/>
          <w:b/>
          <w:snapToGrid w:val="0"/>
          <w:color w:val="000000" w:themeColor="text1"/>
          <w:sz w:val="36"/>
          <w:szCs w:val="36"/>
        </w:rPr>
      </w:pPr>
    </w:p>
    <w:p w:rsidR="008D6DF1" w:rsidRDefault="008D6DF1">
      <w:pPr>
        <w:pStyle w:val="a0"/>
        <w:ind w:firstLine="361"/>
        <w:rPr>
          <w:rFonts w:hAnsi="宋体"/>
          <w:b/>
          <w:snapToGrid w:val="0"/>
          <w:color w:val="000000" w:themeColor="text1"/>
          <w:sz w:val="36"/>
          <w:szCs w:val="36"/>
        </w:rPr>
      </w:pPr>
    </w:p>
    <w:p w:rsidR="008D6DF1" w:rsidRDefault="008D6DF1">
      <w:pPr>
        <w:pStyle w:val="a0"/>
        <w:ind w:firstLine="361"/>
        <w:rPr>
          <w:rFonts w:hAnsi="宋体"/>
          <w:b/>
          <w:snapToGrid w:val="0"/>
          <w:color w:val="000000" w:themeColor="text1"/>
          <w:sz w:val="36"/>
          <w:szCs w:val="36"/>
        </w:rPr>
      </w:pPr>
    </w:p>
    <w:p w:rsidR="008D6DF1" w:rsidRDefault="008D6DF1">
      <w:pPr>
        <w:pStyle w:val="a0"/>
        <w:ind w:firstLine="361"/>
        <w:rPr>
          <w:rFonts w:hAnsi="宋体"/>
          <w:b/>
          <w:snapToGrid w:val="0"/>
          <w:color w:val="000000" w:themeColor="text1"/>
          <w:sz w:val="36"/>
          <w:szCs w:val="36"/>
        </w:rPr>
      </w:pPr>
    </w:p>
    <w:p w:rsidR="008D6DF1" w:rsidRDefault="008D6DF1">
      <w:pPr>
        <w:pStyle w:val="a0"/>
        <w:ind w:firstLine="361"/>
        <w:rPr>
          <w:rFonts w:hAnsi="宋体"/>
          <w:b/>
          <w:snapToGrid w:val="0"/>
          <w:color w:val="000000" w:themeColor="text1"/>
          <w:sz w:val="36"/>
          <w:szCs w:val="36"/>
        </w:rPr>
      </w:pPr>
    </w:p>
    <w:p w:rsidR="008D6DF1" w:rsidRDefault="008D6DF1">
      <w:pPr>
        <w:autoSpaceDE w:val="0"/>
        <w:autoSpaceDN w:val="0"/>
        <w:adjustRightInd w:val="0"/>
        <w:spacing w:line="360" w:lineRule="auto"/>
        <w:outlineLvl w:val="0"/>
        <w:rPr>
          <w:rFonts w:hAnsi="宋体"/>
          <w:b/>
          <w:snapToGrid w:val="0"/>
          <w:color w:val="000000" w:themeColor="text1"/>
          <w:kern w:val="0"/>
          <w:sz w:val="36"/>
          <w:szCs w:val="36"/>
        </w:rPr>
      </w:pPr>
    </w:p>
    <w:p w:rsidR="008D6DF1" w:rsidRDefault="00540CF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 </w:t>
      </w:r>
      <w:r>
        <w:rPr>
          <w:rFonts w:ascii="宋体" w:hAnsi="宋体" w:hint="eastAsia"/>
          <w:b/>
          <w:bCs/>
          <w:color w:val="000000"/>
          <w:sz w:val="24"/>
          <w:szCs w:val="24"/>
        </w:rPr>
        <w:t>投标分项报价表</w:t>
      </w:r>
    </w:p>
    <w:p w:rsidR="008D6DF1" w:rsidRDefault="00540CFC" w:rsidP="00331A58">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6DF1" w:rsidRDefault="00540CFC">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sz w:val="24"/>
          <w:szCs w:val="24"/>
        </w:rPr>
        <w:t>项目名称：</w:t>
      </w:r>
      <w:r>
        <w:rPr>
          <w:rFonts w:asciiTheme="minorEastAsia" w:hAnsiTheme="minorEastAsia" w:hint="eastAsia"/>
          <w:sz w:val="24"/>
          <w:szCs w:val="24"/>
        </w:rPr>
        <w:t xml:space="preserve">   </w:t>
      </w:r>
    </w:p>
    <w:tbl>
      <w:tblPr>
        <w:tblW w:w="9400" w:type="dxa"/>
        <w:tblLayout w:type="fixed"/>
        <w:tblLook w:val="04A0"/>
      </w:tblPr>
      <w:tblGrid>
        <w:gridCol w:w="534"/>
        <w:gridCol w:w="1134"/>
        <w:gridCol w:w="1500"/>
        <w:gridCol w:w="1260"/>
        <w:gridCol w:w="642"/>
        <w:gridCol w:w="992"/>
        <w:gridCol w:w="1066"/>
        <w:gridCol w:w="1080"/>
        <w:gridCol w:w="1192"/>
      </w:tblGrid>
      <w:tr w:rsidR="008D6DF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8D6DF1" w:rsidRDefault="00540CF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8D6DF1" w:rsidRDefault="00540CFC">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8D6DF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6DF1" w:rsidRDefault="00540CFC">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r>
      <w:tr w:rsidR="008D6DF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6DF1" w:rsidRDefault="00540CFC">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360" w:lineRule="auto"/>
              <w:rPr>
                <w:rFonts w:asciiTheme="minorEastAsia" w:hAnsiTheme="minorEastAsia"/>
                <w:sz w:val="24"/>
                <w:szCs w:val="24"/>
              </w:rPr>
            </w:pPr>
          </w:p>
        </w:tc>
      </w:tr>
      <w:tr w:rsidR="008D6DF1">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D6DF1" w:rsidRDefault="00540CFC">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D6DF1" w:rsidRDefault="00540CFC">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r w:rsidR="008D6DF1">
        <w:trPr>
          <w:trHeight w:val="851"/>
        </w:trPr>
        <w:tc>
          <w:tcPr>
            <w:tcW w:w="9400" w:type="dxa"/>
            <w:gridSpan w:val="9"/>
            <w:tcBorders>
              <w:top w:val="single" w:sz="6" w:space="0" w:color="auto"/>
              <w:left w:val="single" w:sz="6" w:space="0" w:color="auto"/>
              <w:bottom w:val="single" w:sz="6" w:space="0" w:color="auto"/>
              <w:right w:val="single" w:sz="6" w:space="0" w:color="auto"/>
            </w:tcBorders>
            <w:vAlign w:val="center"/>
          </w:tcPr>
          <w:p w:rsidR="008D6DF1" w:rsidRDefault="00540CFC">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hint="eastAsia"/>
                <w:b/>
                <w:bCs/>
                <w:color w:val="000000"/>
                <w:sz w:val="24"/>
                <w:szCs w:val="24"/>
              </w:rPr>
              <w:t>本项目投标报价和分项报价均不能超出预算总金额</w:t>
            </w:r>
            <w:r>
              <w:rPr>
                <w:rFonts w:asciiTheme="minorEastAsia" w:hAnsiTheme="minorEastAsia" w:hint="eastAsia"/>
                <w:b/>
                <w:bCs/>
                <w:color w:val="000000"/>
                <w:sz w:val="24"/>
                <w:szCs w:val="24"/>
                <w:lang w:val="zh-CN"/>
              </w:rPr>
              <w:t>（单价总金额）</w:t>
            </w:r>
            <w:r>
              <w:rPr>
                <w:rFonts w:asciiTheme="minorEastAsia" w:hAnsiTheme="minorEastAsia" w:hint="eastAsia"/>
                <w:b/>
                <w:bCs/>
                <w:color w:val="000000"/>
                <w:sz w:val="24"/>
                <w:szCs w:val="24"/>
              </w:rPr>
              <w:t>和已给出的分项报价单价金额，否则为无效投标。</w:t>
            </w:r>
          </w:p>
        </w:tc>
      </w:tr>
    </w:tbl>
    <w:p w:rsidR="008D6DF1" w:rsidRDefault="00540CF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6DF1" w:rsidRDefault="00540CF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8D6DF1" w:rsidRDefault="008D6DF1">
      <w:pPr>
        <w:spacing w:line="300" w:lineRule="exact"/>
        <w:rPr>
          <w:rFonts w:asciiTheme="minorEastAsia" w:hAnsiTheme="minorEastAsia"/>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outlineLvl w:val="0"/>
        <w:rPr>
          <w:rFonts w:ascii="宋体" w:hAnsi="宋体"/>
          <w:b/>
          <w:bCs/>
          <w:color w:val="000000"/>
          <w:sz w:val="24"/>
          <w:szCs w:val="24"/>
        </w:rPr>
      </w:pPr>
    </w:p>
    <w:p w:rsidR="008D6DF1" w:rsidRDefault="00540CF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4.2 </w:t>
      </w:r>
      <w:r>
        <w:rPr>
          <w:rFonts w:ascii="宋体" w:hAnsi="宋体" w:hint="eastAsia"/>
          <w:b/>
          <w:bCs/>
          <w:color w:val="000000"/>
          <w:sz w:val="24"/>
          <w:szCs w:val="24"/>
        </w:rPr>
        <w:t>技术规格偏离表</w:t>
      </w:r>
    </w:p>
    <w:p w:rsidR="008D6DF1" w:rsidRDefault="00540CFC" w:rsidP="00331A5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D6DF1" w:rsidRDefault="00540CFC">
      <w:pPr>
        <w:autoSpaceDE w:val="0"/>
        <w:autoSpaceDN w:val="0"/>
        <w:adjustRightInd w:val="0"/>
        <w:spacing w:line="360" w:lineRule="auto"/>
        <w:outlineLvl w:val="0"/>
        <w:rPr>
          <w:rFonts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322" w:type="dxa"/>
        <w:tblLayout w:type="fixed"/>
        <w:tblLook w:val="04A0"/>
      </w:tblPr>
      <w:tblGrid>
        <w:gridCol w:w="828"/>
        <w:gridCol w:w="1265"/>
        <w:gridCol w:w="1559"/>
        <w:gridCol w:w="1559"/>
        <w:gridCol w:w="1560"/>
        <w:gridCol w:w="1134"/>
        <w:gridCol w:w="1417"/>
      </w:tblGrid>
      <w:tr w:rsidR="008D6DF1">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货物或服务名称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偏离情况说明</w:t>
            </w:r>
          </w:p>
        </w:tc>
      </w:tr>
      <w:tr w:rsidR="008D6DF1">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6DF1" w:rsidRDefault="00540CFC">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265"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480" w:lineRule="exact"/>
              <w:rPr>
                <w:rFonts w:asciiTheme="minorEastAsia" w:hAnsiTheme="minorEastAsia"/>
                <w:b/>
                <w:bCs/>
                <w:szCs w:val="21"/>
              </w:rPr>
            </w:pPr>
          </w:p>
        </w:tc>
        <w:tc>
          <w:tcPr>
            <w:tcW w:w="1134"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D6DF1" w:rsidRDefault="008D6DF1">
            <w:pPr>
              <w:autoSpaceDE w:val="0"/>
              <w:autoSpaceDN w:val="0"/>
              <w:adjustRightInd w:val="0"/>
              <w:spacing w:line="480" w:lineRule="exact"/>
              <w:jc w:val="center"/>
              <w:rPr>
                <w:rFonts w:asciiTheme="minorEastAsia" w:hAnsiTheme="minorEastAsia"/>
                <w:b/>
                <w:bCs/>
                <w:szCs w:val="21"/>
              </w:rPr>
            </w:pPr>
          </w:p>
        </w:tc>
      </w:tr>
      <w:tr w:rsidR="008D6DF1">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6DF1" w:rsidRDefault="00540CFC">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265"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480" w:lineRule="exact"/>
              <w:rPr>
                <w:rFonts w:asciiTheme="minorEastAsia" w:hAnsiTheme="minorEastAsia"/>
                <w:b/>
                <w:bCs/>
                <w:szCs w:val="21"/>
              </w:rPr>
            </w:pPr>
          </w:p>
        </w:tc>
        <w:tc>
          <w:tcPr>
            <w:tcW w:w="1134" w:type="dxa"/>
            <w:tcBorders>
              <w:top w:val="single" w:sz="6" w:space="0" w:color="auto"/>
              <w:left w:val="single" w:sz="6" w:space="0" w:color="auto"/>
              <w:bottom w:val="single" w:sz="6" w:space="0" w:color="auto"/>
              <w:right w:val="single" w:sz="6" w:space="0" w:color="auto"/>
            </w:tcBorders>
          </w:tcPr>
          <w:p w:rsidR="008D6DF1" w:rsidRDefault="008D6DF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D6DF1" w:rsidRDefault="008D6DF1">
            <w:pPr>
              <w:autoSpaceDE w:val="0"/>
              <w:autoSpaceDN w:val="0"/>
              <w:adjustRightInd w:val="0"/>
              <w:spacing w:line="480" w:lineRule="exact"/>
              <w:jc w:val="center"/>
              <w:rPr>
                <w:rFonts w:asciiTheme="minorEastAsia" w:hAnsiTheme="minorEastAsia"/>
                <w:b/>
                <w:bCs/>
                <w:szCs w:val="21"/>
              </w:rPr>
            </w:pPr>
          </w:p>
        </w:tc>
      </w:tr>
    </w:tbl>
    <w:p w:rsidR="008D6DF1" w:rsidRDefault="00540CF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D6DF1" w:rsidRDefault="00540CF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r>
        <w:rPr>
          <w:rFonts w:asciiTheme="minorEastAsia" w:hAnsiTheme="minorEastAsia" w:cs="宋体"/>
          <w:szCs w:val="21"/>
          <w:lang w:val="zh-CN"/>
        </w:rPr>
        <w:t xml:space="preserve"> </w:t>
      </w:r>
    </w:p>
    <w:p w:rsidR="008D6DF1" w:rsidRDefault="008D6DF1">
      <w:pPr>
        <w:autoSpaceDE w:val="0"/>
        <w:autoSpaceDN w:val="0"/>
        <w:adjustRightInd w:val="0"/>
        <w:spacing w:line="480" w:lineRule="auto"/>
        <w:rPr>
          <w:rFonts w:asciiTheme="minorEastAsia" w:hAnsiTheme="minorEastAsia" w:cs="宋体"/>
          <w:szCs w:val="21"/>
          <w:lang w:val="zh-CN"/>
        </w:rPr>
      </w:pPr>
    </w:p>
    <w:p w:rsidR="008D6DF1" w:rsidRDefault="008D6DF1">
      <w:pPr>
        <w:pStyle w:val="a0"/>
        <w:ind w:firstLine="340"/>
        <w:rPr>
          <w:rFonts w:asciiTheme="minorEastAsia" w:hAnsiTheme="minorEastAsia" w:cs="宋体"/>
          <w:szCs w:val="21"/>
          <w:lang w:val="zh-CN"/>
        </w:rPr>
      </w:pPr>
    </w:p>
    <w:p w:rsidR="008D6DF1" w:rsidRDefault="008D6DF1">
      <w:pPr>
        <w:pStyle w:val="a0"/>
        <w:ind w:firstLine="340"/>
        <w:rPr>
          <w:rFonts w:asciiTheme="minorEastAsia" w:hAnsiTheme="minorEastAsia" w:cs="宋体"/>
          <w:szCs w:val="21"/>
          <w:lang w:val="zh-CN"/>
        </w:rPr>
      </w:pPr>
    </w:p>
    <w:p w:rsidR="008D6DF1" w:rsidRDefault="00540CF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4.3 </w:t>
      </w:r>
      <w:r>
        <w:rPr>
          <w:rFonts w:ascii="宋体" w:hAnsi="宋体" w:hint="eastAsia"/>
          <w:b/>
          <w:bCs/>
          <w:color w:val="000000"/>
          <w:sz w:val="24"/>
          <w:szCs w:val="24"/>
        </w:rPr>
        <w:t>技术方案（实施方案）</w:t>
      </w:r>
    </w:p>
    <w:p w:rsidR="008D6DF1" w:rsidRDefault="008D6DF1">
      <w:pPr>
        <w:snapToGrid w:val="0"/>
        <w:spacing w:line="360" w:lineRule="auto"/>
        <w:jc w:val="center"/>
        <w:rPr>
          <w:rFonts w:hAnsi="宋体"/>
          <w:b/>
          <w:snapToGrid w:val="0"/>
          <w:kern w:val="0"/>
          <w:sz w:val="36"/>
          <w:szCs w:val="36"/>
        </w:rPr>
      </w:pPr>
    </w:p>
    <w:p w:rsidR="008D6DF1" w:rsidRDefault="00540CFC">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w:t>
      </w:r>
      <w:r>
        <w:rPr>
          <w:rFonts w:asciiTheme="minorEastAsia" w:hAnsiTheme="minorEastAsia" w:cs="宋体" w:hint="eastAsia"/>
          <w:szCs w:val="21"/>
        </w:rPr>
        <w:t xml:space="preserve"> </w:t>
      </w:r>
      <w:r>
        <w:rPr>
          <w:rFonts w:asciiTheme="minorEastAsia" w:hAnsiTheme="minorEastAsia" w:cs="宋体" w:hint="eastAsia"/>
          <w:szCs w:val="21"/>
          <w:lang w:val="zh-CN"/>
        </w:rPr>
        <w:t>招标文件要求自行编制）</w:t>
      </w:r>
    </w:p>
    <w:p w:rsidR="008D6DF1" w:rsidRDefault="008D6DF1">
      <w:pPr>
        <w:snapToGrid w:val="0"/>
        <w:spacing w:line="360" w:lineRule="auto"/>
        <w:jc w:val="center"/>
        <w:rPr>
          <w:rFonts w:hAnsi="宋体"/>
          <w:b/>
          <w:snapToGrid w:val="0"/>
          <w:kern w:val="0"/>
          <w:sz w:val="36"/>
          <w:szCs w:val="36"/>
        </w:rPr>
      </w:pPr>
    </w:p>
    <w:p w:rsidR="008D6DF1" w:rsidRDefault="008D6DF1">
      <w:pPr>
        <w:snapToGrid w:val="0"/>
        <w:spacing w:line="360" w:lineRule="auto"/>
        <w:jc w:val="center"/>
        <w:rPr>
          <w:rFonts w:hAnsi="宋体"/>
          <w:b/>
          <w:snapToGrid w:val="0"/>
          <w:kern w:val="0"/>
          <w:sz w:val="36"/>
          <w:szCs w:val="36"/>
        </w:rPr>
      </w:pPr>
    </w:p>
    <w:p w:rsidR="008D6DF1" w:rsidRDefault="00540CFC">
      <w:pPr>
        <w:pStyle w:val="a0"/>
        <w:ind w:firstLine="361"/>
      </w:pPr>
      <w:r>
        <w:rPr>
          <w:rFonts w:hAnsi="宋体" w:hint="eastAsia"/>
          <w:b/>
          <w:snapToGrid w:val="0"/>
          <w:sz w:val="36"/>
          <w:szCs w:val="36"/>
        </w:rPr>
        <w:t xml:space="preserve"> </w:t>
      </w:r>
    </w:p>
    <w:p w:rsidR="008D6DF1" w:rsidRDefault="008D6DF1">
      <w:pPr>
        <w:snapToGrid w:val="0"/>
        <w:spacing w:line="360" w:lineRule="auto"/>
        <w:jc w:val="center"/>
        <w:rPr>
          <w:rFonts w:hAnsi="宋体"/>
          <w:b/>
          <w:snapToGrid w:val="0"/>
          <w:kern w:val="0"/>
          <w:sz w:val="36"/>
          <w:szCs w:val="36"/>
        </w:rPr>
      </w:pPr>
    </w:p>
    <w:p w:rsidR="008D6DF1" w:rsidRDefault="008D6DF1">
      <w:pPr>
        <w:snapToGrid w:val="0"/>
        <w:spacing w:line="360" w:lineRule="auto"/>
        <w:jc w:val="center"/>
        <w:rPr>
          <w:rFonts w:hAnsi="宋体"/>
          <w:b/>
          <w:snapToGrid w:val="0"/>
          <w:kern w:val="0"/>
          <w:sz w:val="36"/>
          <w:szCs w:val="36"/>
        </w:rPr>
      </w:pPr>
    </w:p>
    <w:p w:rsidR="008D6DF1" w:rsidRDefault="00540CF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4.4 </w:t>
      </w:r>
      <w:r>
        <w:rPr>
          <w:rFonts w:ascii="宋体" w:hAnsi="宋体" w:hint="eastAsia"/>
          <w:b/>
          <w:bCs/>
          <w:color w:val="000000"/>
          <w:sz w:val="24"/>
          <w:szCs w:val="24"/>
        </w:rPr>
        <w:t>业绩情况表</w:t>
      </w:r>
    </w:p>
    <w:p w:rsidR="008D6DF1" w:rsidRDefault="008D6DF1">
      <w:pPr>
        <w:autoSpaceDE w:val="0"/>
        <w:autoSpaceDN w:val="0"/>
        <w:adjustRightInd w:val="0"/>
        <w:spacing w:line="360" w:lineRule="auto"/>
        <w:jc w:val="center"/>
        <w:outlineLvl w:val="0"/>
        <w:rPr>
          <w:rFonts w:ascii="宋体" w:hAnsi="宋体"/>
          <w:b/>
          <w:bCs/>
          <w:color w:val="000000"/>
          <w:sz w:val="28"/>
          <w:szCs w:val="28"/>
        </w:rPr>
      </w:pPr>
    </w:p>
    <w:p w:rsidR="008D6DF1" w:rsidRDefault="00540CFC" w:rsidP="00331A5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D6DF1" w:rsidRDefault="00540CFC">
      <w:pPr>
        <w:snapToGrid w:val="0"/>
        <w:spacing w:line="360" w:lineRule="auto"/>
        <w:rPr>
          <w:rFonts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D6DF1">
        <w:trPr>
          <w:trHeight w:val="777"/>
        </w:trPr>
        <w:tc>
          <w:tcPr>
            <w:tcW w:w="712" w:type="dxa"/>
            <w:shd w:val="clear" w:color="auto" w:fill="F3F3F3"/>
            <w:vAlign w:val="center"/>
          </w:tcPr>
          <w:p w:rsidR="008D6DF1" w:rsidRDefault="00540CFC">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8D6DF1" w:rsidRDefault="00540CFC">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8D6DF1" w:rsidRDefault="00540CFC">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8D6DF1" w:rsidRDefault="00540CFC">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8D6DF1" w:rsidRDefault="00540CFC">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8D6DF1">
        <w:trPr>
          <w:trHeight w:val="680"/>
        </w:trPr>
        <w:tc>
          <w:tcPr>
            <w:tcW w:w="712" w:type="dxa"/>
            <w:vAlign w:val="center"/>
          </w:tcPr>
          <w:p w:rsidR="008D6DF1" w:rsidRDefault="00540CFC">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8D6DF1" w:rsidRDefault="008D6DF1">
            <w:pPr>
              <w:pStyle w:val="a6"/>
              <w:spacing w:line="360" w:lineRule="auto"/>
              <w:rPr>
                <w:rFonts w:ascii="宋体" w:eastAsia="宋体" w:hAnsi="宋体" w:cs="Times New Roman"/>
                <w:sz w:val="21"/>
                <w:szCs w:val="21"/>
              </w:rPr>
            </w:pPr>
          </w:p>
        </w:tc>
        <w:tc>
          <w:tcPr>
            <w:tcW w:w="3579" w:type="dxa"/>
            <w:vAlign w:val="center"/>
          </w:tcPr>
          <w:p w:rsidR="008D6DF1" w:rsidRDefault="008D6DF1">
            <w:pPr>
              <w:pStyle w:val="a6"/>
              <w:spacing w:line="360" w:lineRule="auto"/>
              <w:rPr>
                <w:rFonts w:ascii="宋体" w:eastAsia="宋体" w:hAnsi="宋体" w:cs="Times New Roman"/>
                <w:sz w:val="21"/>
                <w:szCs w:val="21"/>
              </w:rPr>
            </w:pPr>
          </w:p>
        </w:tc>
        <w:tc>
          <w:tcPr>
            <w:tcW w:w="1440" w:type="dxa"/>
            <w:vAlign w:val="center"/>
          </w:tcPr>
          <w:p w:rsidR="008D6DF1" w:rsidRDefault="008D6DF1">
            <w:pPr>
              <w:pStyle w:val="a6"/>
              <w:spacing w:line="360" w:lineRule="auto"/>
              <w:rPr>
                <w:rFonts w:ascii="宋体" w:eastAsia="宋体" w:hAnsi="宋体" w:cs="Times New Roman"/>
                <w:sz w:val="21"/>
                <w:szCs w:val="21"/>
              </w:rPr>
            </w:pPr>
          </w:p>
        </w:tc>
        <w:tc>
          <w:tcPr>
            <w:tcW w:w="1706" w:type="dxa"/>
            <w:vAlign w:val="center"/>
          </w:tcPr>
          <w:p w:rsidR="008D6DF1" w:rsidRDefault="008D6DF1">
            <w:pPr>
              <w:pStyle w:val="a6"/>
              <w:spacing w:line="360" w:lineRule="auto"/>
              <w:rPr>
                <w:rFonts w:ascii="宋体" w:eastAsia="宋体" w:hAnsi="宋体" w:cs="Times New Roman"/>
                <w:sz w:val="21"/>
                <w:szCs w:val="21"/>
              </w:rPr>
            </w:pPr>
          </w:p>
        </w:tc>
      </w:tr>
      <w:tr w:rsidR="008D6DF1">
        <w:trPr>
          <w:trHeight w:val="680"/>
        </w:trPr>
        <w:tc>
          <w:tcPr>
            <w:tcW w:w="712" w:type="dxa"/>
            <w:vAlign w:val="center"/>
          </w:tcPr>
          <w:p w:rsidR="008D6DF1" w:rsidRDefault="00540CFC">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8D6DF1" w:rsidRDefault="008D6DF1">
            <w:pPr>
              <w:pStyle w:val="a6"/>
              <w:spacing w:line="360" w:lineRule="auto"/>
              <w:rPr>
                <w:rFonts w:ascii="宋体" w:eastAsia="宋体" w:hAnsi="宋体" w:cs="Times New Roman"/>
                <w:sz w:val="21"/>
                <w:szCs w:val="21"/>
              </w:rPr>
            </w:pPr>
          </w:p>
        </w:tc>
        <w:tc>
          <w:tcPr>
            <w:tcW w:w="3579" w:type="dxa"/>
            <w:vAlign w:val="center"/>
          </w:tcPr>
          <w:p w:rsidR="008D6DF1" w:rsidRDefault="008D6DF1">
            <w:pPr>
              <w:pStyle w:val="a6"/>
              <w:spacing w:line="360" w:lineRule="auto"/>
              <w:rPr>
                <w:rFonts w:ascii="宋体" w:eastAsia="宋体" w:hAnsi="宋体" w:cs="Times New Roman"/>
                <w:sz w:val="21"/>
                <w:szCs w:val="21"/>
              </w:rPr>
            </w:pPr>
          </w:p>
        </w:tc>
        <w:tc>
          <w:tcPr>
            <w:tcW w:w="1440" w:type="dxa"/>
            <w:vAlign w:val="center"/>
          </w:tcPr>
          <w:p w:rsidR="008D6DF1" w:rsidRDefault="008D6DF1">
            <w:pPr>
              <w:pStyle w:val="a6"/>
              <w:spacing w:line="360" w:lineRule="auto"/>
              <w:rPr>
                <w:rFonts w:ascii="宋体" w:eastAsia="宋体" w:hAnsi="宋体" w:cs="Times New Roman"/>
                <w:sz w:val="21"/>
                <w:szCs w:val="21"/>
              </w:rPr>
            </w:pPr>
          </w:p>
        </w:tc>
        <w:tc>
          <w:tcPr>
            <w:tcW w:w="1706" w:type="dxa"/>
            <w:vAlign w:val="center"/>
          </w:tcPr>
          <w:p w:rsidR="008D6DF1" w:rsidRDefault="008D6DF1">
            <w:pPr>
              <w:pStyle w:val="a6"/>
              <w:spacing w:line="360" w:lineRule="auto"/>
              <w:rPr>
                <w:rFonts w:ascii="宋体" w:eastAsia="宋体" w:hAnsi="宋体" w:cs="Times New Roman"/>
                <w:sz w:val="21"/>
                <w:szCs w:val="21"/>
              </w:rPr>
            </w:pPr>
          </w:p>
        </w:tc>
      </w:tr>
      <w:tr w:rsidR="008D6DF1">
        <w:trPr>
          <w:trHeight w:val="680"/>
        </w:trPr>
        <w:tc>
          <w:tcPr>
            <w:tcW w:w="712" w:type="dxa"/>
            <w:vAlign w:val="center"/>
          </w:tcPr>
          <w:p w:rsidR="008D6DF1" w:rsidRDefault="00540CFC">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8D6DF1" w:rsidRDefault="008D6DF1">
            <w:pPr>
              <w:pStyle w:val="a6"/>
              <w:spacing w:line="360" w:lineRule="auto"/>
              <w:rPr>
                <w:rFonts w:ascii="宋体" w:eastAsia="宋体" w:hAnsi="宋体" w:cs="Times New Roman"/>
                <w:sz w:val="21"/>
                <w:szCs w:val="21"/>
              </w:rPr>
            </w:pPr>
          </w:p>
        </w:tc>
        <w:tc>
          <w:tcPr>
            <w:tcW w:w="3579" w:type="dxa"/>
            <w:vAlign w:val="center"/>
          </w:tcPr>
          <w:p w:rsidR="008D6DF1" w:rsidRDefault="008D6DF1">
            <w:pPr>
              <w:pStyle w:val="a6"/>
              <w:spacing w:line="360" w:lineRule="auto"/>
              <w:rPr>
                <w:rFonts w:ascii="宋体" w:eastAsia="宋体" w:hAnsi="宋体" w:cs="Times New Roman"/>
                <w:sz w:val="21"/>
                <w:szCs w:val="21"/>
              </w:rPr>
            </w:pPr>
          </w:p>
        </w:tc>
        <w:tc>
          <w:tcPr>
            <w:tcW w:w="1440" w:type="dxa"/>
            <w:vAlign w:val="center"/>
          </w:tcPr>
          <w:p w:rsidR="008D6DF1" w:rsidRDefault="008D6DF1">
            <w:pPr>
              <w:pStyle w:val="a6"/>
              <w:spacing w:line="360" w:lineRule="auto"/>
              <w:rPr>
                <w:rFonts w:ascii="宋体" w:eastAsia="宋体" w:hAnsi="宋体" w:cs="Times New Roman"/>
                <w:sz w:val="21"/>
                <w:szCs w:val="21"/>
              </w:rPr>
            </w:pPr>
          </w:p>
        </w:tc>
        <w:tc>
          <w:tcPr>
            <w:tcW w:w="1706" w:type="dxa"/>
            <w:vAlign w:val="center"/>
          </w:tcPr>
          <w:p w:rsidR="008D6DF1" w:rsidRDefault="008D6DF1">
            <w:pPr>
              <w:pStyle w:val="a6"/>
              <w:spacing w:line="360" w:lineRule="auto"/>
              <w:rPr>
                <w:rFonts w:ascii="宋体" w:eastAsia="宋体" w:hAnsi="宋体" w:cs="Times New Roman"/>
                <w:sz w:val="21"/>
                <w:szCs w:val="21"/>
              </w:rPr>
            </w:pPr>
          </w:p>
        </w:tc>
      </w:tr>
      <w:tr w:rsidR="008D6DF1">
        <w:trPr>
          <w:trHeight w:val="680"/>
        </w:trPr>
        <w:tc>
          <w:tcPr>
            <w:tcW w:w="712" w:type="dxa"/>
            <w:vAlign w:val="center"/>
          </w:tcPr>
          <w:p w:rsidR="008D6DF1" w:rsidRDefault="00540CFC">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8D6DF1" w:rsidRDefault="008D6DF1">
            <w:pPr>
              <w:rPr>
                <w:rFonts w:ascii="宋体"/>
                <w:szCs w:val="21"/>
              </w:rPr>
            </w:pPr>
          </w:p>
        </w:tc>
        <w:tc>
          <w:tcPr>
            <w:tcW w:w="3579" w:type="dxa"/>
            <w:vAlign w:val="center"/>
          </w:tcPr>
          <w:p w:rsidR="008D6DF1" w:rsidRDefault="008D6DF1">
            <w:pPr>
              <w:rPr>
                <w:rFonts w:ascii="宋体"/>
                <w:szCs w:val="21"/>
              </w:rPr>
            </w:pPr>
          </w:p>
        </w:tc>
        <w:tc>
          <w:tcPr>
            <w:tcW w:w="1440" w:type="dxa"/>
            <w:vAlign w:val="center"/>
          </w:tcPr>
          <w:p w:rsidR="008D6DF1" w:rsidRDefault="008D6DF1">
            <w:pPr>
              <w:rPr>
                <w:rFonts w:ascii="宋体"/>
                <w:szCs w:val="21"/>
              </w:rPr>
            </w:pPr>
          </w:p>
        </w:tc>
        <w:tc>
          <w:tcPr>
            <w:tcW w:w="1706" w:type="dxa"/>
            <w:vAlign w:val="center"/>
          </w:tcPr>
          <w:p w:rsidR="008D6DF1" w:rsidRDefault="008D6DF1">
            <w:pPr>
              <w:rPr>
                <w:rFonts w:ascii="宋体"/>
                <w:szCs w:val="21"/>
              </w:rPr>
            </w:pPr>
          </w:p>
        </w:tc>
      </w:tr>
      <w:tr w:rsidR="008D6DF1">
        <w:trPr>
          <w:trHeight w:val="680"/>
        </w:trPr>
        <w:tc>
          <w:tcPr>
            <w:tcW w:w="712" w:type="dxa"/>
            <w:vAlign w:val="center"/>
          </w:tcPr>
          <w:p w:rsidR="008D6DF1" w:rsidRDefault="00540CFC">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8D6DF1" w:rsidRDefault="008D6DF1">
            <w:pPr>
              <w:rPr>
                <w:rFonts w:ascii="宋体"/>
                <w:szCs w:val="21"/>
              </w:rPr>
            </w:pPr>
          </w:p>
        </w:tc>
        <w:tc>
          <w:tcPr>
            <w:tcW w:w="3579" w:type="dxa"/>
            <w:vAlign w:val="center"/>
          </w:tcPr>
          <w:p w:rsidR="008D6DF1" w:rsidRDefault="008D6DF1">
            <w:pPr>
              <w:rPr>
                <w:rFonts w:ascii="宋体"/>
                <w:szCs w:val="21"/>
              </w:rPr>
            </w:pPr>
          </w:p>
        </w:tc>
        <w:tc>
          <w:tcPr>
            <w:tcW w:w="1440" w:type="dxa"/>
            <w:vAlign w:val="center"/>
          </w:tcPr>
          <w:p w:rsidR="008D6DF1" w:rsidRDefault="008D6DF1">
            <w:pPr>
              <w:rPr>
                <w:rFonts w:ascii="宋体"/>
                <w:szCs w:val="21"/>
              </w:rPr>
            </w:pPr>
          </w:p>
        </w:tc>
        <w:tc>
          <w:tcPr>
            <w:tcW w:w="1706" w:type="dxa"/>
            <w:vAlign w:val="center"/>
          </w:tcPr>
          <w:p w:rsidR="008D6DF1" w:rsidRDefault="008D6DF1">
            <w:pPr>
              <w:rPr>
                <w:rFonts w:ascii="宋体"/>
                <w:szCs w:val="21"/>
              </w:rPr>
            </w:pPr>
          </w:p>
        </w:tc>
      </w:tr>
    </w:tbl>
    <w:p w:rsidR="008D6DF1" w:rsidRDefault="00540CF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D6DF1" w:rsidRDefault="00540CF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r>
        <w:rPr>
          <w:rFonts w:asciiTheme="minorEastAsia" w:hAnsiTheme="minorEastAsia" w:cs="宋体"/>
          <w:szCs w:val="21"/>
          <w:lang w:val="zh-CN"/>
        </w:rPr>
        <w:t xml:space="preserve"> </w:t>
      </w:r>
    </w:p>
    <w:p w:rsidR="008D6DF1" w:rsidRDefault="008D6DF1">
      <w:pPr>
        <w:autoSpaceDE w:val="0"/>
        <w:autoSpaceDN w:val="0"/>
        <w:adjustRightInd w:val="0"/>
        <w:spacing w:line="360" w:lineRule="auto"/>
        <w:outlineLvl w:val="0"/>
        <w:rPr>
          <w:rFonts w:ascii="宋体" w:hAnsi="宋体"/>
          <w:b/>
          <w:bCs/>
          <w:color w:val="000000"/>
          <w:sz w:val="24"/>
          <w:szCs w:val="24"/>
        </w:rPr>
      </w:pPr>
    </w:p>
    <w:p w:rsidR="008D6DF1" w:rsidRDefault="00540CF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4.5 </w:t>
      </w:r>
      <w:r>
        <w:rPr>
          <w:rFonts w:ascii="宋体" w:hAnsi="宋体" w:hint="eastAsia"/>
          <w:b/>
          <w:bCs/>
          <w:color w:val="000000"/>
          <w:sz w:val="24"/>
          <w:szCs w:val="24"/>
        </w:rPr>
        <w:t>服务方案</w:t>
      </w:r>
    </w:p>
    <w:p w:rsidR="008D6DF1" w:rsidRDefault="008D6DF1">
      <w:pPr>
        <w:autoSpaceDE w:val="0"/>
        <w:autoSpaceDN w:val="0"/>
        <w:adjustRightInd w:val="0"/>
        <w:spacing w:line="360" w:lineRule="auto"/>
        <w:jc w:val="center"/>
        <w:outlineLvl w:val="0"/>
        <w:rPr>
          <w:rFonts w:ascii="宋体" w:hAnsi="宋体"/>
          <w:b/>
          <w:bCs/>
          <w:color w:val="000000"/>
          <w:sz w:val="36"/>
          <w:szCs w:val="36"/>
        </w:rPr>
      </w:pPr>
    </w:p>
    <w:p w:rsidR="008D6DF1" w:rsidRDefault="00540CFC">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D6DF1" w:rsidRDefault="008D6DF1">
      <w:pPr>
        <w:autoSpaceDE w:val="0"/>
        <w:autoSpaceDN w:val="0"/>
        <w:adjustRightInd w:val="0"/>
        <w:spacing w:line="360" w:lineRule="auto"/>
        <w:jc w:val="center"/>
        <w:outlineLvl w:val="0"/>
        <w:rPr>
          <w:rFonts w:ascii="宋体" w:hAnsi="宋体"/>
          <w:b/>
          <w:bCs/>
          <w:color w:val="000000"/>
          <w:sz w:val="36"/>
          <w:szCs w:val="36"/>
        </w:rPr>
      </w:pPr>
    </w:p>
    <w:p w:rsidR="008D6DF1" w:rsidRDefault="008D6DF1">
      <w:pPr>
        <w:autoSpaceDE w:val="0"/>
        <w:autoSpaceDN w:val="0"/>
        <w:adjustRightInd w:val="0"/>
        <w:spacing w:line="360" w:lineRule="auto"/>
        <w:jc w:val="center"/>
        <w:outlineLvl w:val="0"/>
        <w:rPr>
          <w:rFonts w:ascii="宋体" w:hAnsi="宋体"/>
          <w:b/>
          <w:bCs/>
          <w:color w:val="000000"/>
          <w:sz w:val="36"/>
          <w:szCs w:val="36"/>
        </w:rPr>
      </w:pPr>
    </w:p>
    <w:p w:rsidR="008D6DF1" w:rsidRDefault="008D6DF1">
      <w:pPr>
        <w:autoSpaceDE w:val="0"/>
        <w:autoSpaceDN w:val="0"/>
        <w:adjustRightInd w:val="0"/>
        <w:spacing w:line="360" w:lineRule="auto"/>
        <w:jc w:val="center"/>
        <w:outlineLvl w:val="0"/>
        <w:rPr>
          <w:rFonts w:ascii="宋体" w:hAnsi="宋体"/>
          <w:b/>
          <w:bCs/>
          <w:color w:val="000000"/>
          <w:sz w:val="36"/>
          <w:szCs w:val="36"/>
        </w:rPr>
      </w:pPr>
    </w:p>
    <w:p w:rsidR="008D6DF1" w:rsidRDefault="008D6DF1">
      <w:pPr>
        <w:autoSpaceDE w:val="0"/>
        <w:autoSpaceDN w:val="0"/>
        <w:adjustRightInd w:val="0"/>
        <w:spacing w:line="360" w:lineRule="auto"/>
        <w:jc w:val="center"/>
        <w:outlineLvl w:val="0"/>
        <w:rPr>
          <w:rFonts w:ascii="宋体" w:hAnsi="宋体"/>
          <w:b/>
          <w:bCs/>
          <w:color w:val="000000"/>
          <w:sz w:val="36"/>
          <w:szCs w:val="36"/>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540CF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w:t>
      </w:r>
      <w:r>
        <w:rPr>
          <w:rFonts w:ascii="宋体" w:hAnsi="宋体" w:hint="eastAsia"/>
          <w:b/>
          <w:bCs/>
          <w:color w:val="000000"/>
          <w:sz w:val="24"/>
          <w:szCs w:val="24"/>
        </w:rPr>
        <w:t>“节能产品政府采购清单”强制节能产品情况</w:t>
      </w:r>
    </w:p>
    <w:p w:rsidR="008D6DF1" w:rsidRDefault="008D6DF1">
      <w:pPr>
        <w:autoSpaceDE w:val="0"/>
        <w:autoSpaceDN w:val="0"/>
        <w:adjustRightInd w:val="0"/>
        <w:spacing w:line="360" w:lineRule="auto"/>
        <w:jc w:val="center"/>
        <w:outlineLvl w:val="0"/>
        <w:rPr>
          <w:rFonts w:ascii="宋体" w:hAnsi="宋体"/>
          <w:b/>
          <w:bCs/>
          <w:color w:val="000000"/>
          <w:sz w:val="28"/>
          <w:szCs w:val="28"/>
        </w:rPr>
      </w:pPr>
    </w:p>
    <w:p w:rsidR="008D6DF1" w:rsidRDefault="00540CFC" w:rsidP="00331A5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D6DF1" w:rsidRDefault="00540CFC">
      <w:pPr>
        <w:tabs>
          <w:tab w:val="left" w:pos="1800"/>
          <w:tab w:val="left" w:pos="5580"/>
        </w:tabs>
        <w:spacing w:line="360" w:lineRule="auto"/>
        <w:rPr>
          <w:rFonts w:ascii="宋体" w:hAnsi="宋体"/>
          <w:szCs w:val="21"/>
        </w:rPr>
      </w:pPr>
      <w:r>
        <w:rPr>
          <w:rFonts w:asciiTheme="minorEastAsia" w:hAnsiTheme="minorEastAsia" w:hint="eastAsia"/>
          <w:color w:val="000000"/>
          <w:szCs w:val="2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6DF1">
        <w:trPr>
          <w:trHeight w:val="225"/>
          <w:tblHeader/>
        </w:trPr>
        <w:tc>
          <w:tcPr>
            <w:tcW w:w="537"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74"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货物名称</w:t>
            </w:r>
          </w:p>
        </w:tc>
        <w:tc>
          <w:tcPr>
            <w:tcW w:w="991"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76"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135"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制造商</w:t>
            </w:r>
          </w:p>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节字标志认证证书号</w:t>
            </w:r>
          </w:p>
        </w:tc>
        <w:tc>
          <w:tcPr>
            <w:tcW w:w="1439"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提供节能产品所在页</w:t>
            </w:r>
          </w:p>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复印件</w:t>
            </w:r>
          </w:p>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（是</w:t>
            </w:r>
            <w:r>
              <w:rPr>
                <w:rFonts w:ascii="宋体" w:eastAsia="宋体" w:hAnsi="宋体" w:cs="宋体" w:hint="eastAsia"/>
                <w:b/>
                <w:bCs/>
                <w:sz w:val="21"/>
                <w:szCs w:val="21"/>
              </w:rPr>
              <w:t>/</w:t>
            </w:r>
            <w:r>
              <w:rPr>
                <w:rFonts w:ascii="宋体" w:eastAsia="宋体" w:hAnsi="宋体" w:cs="宋体" w:hint="eastAsia"/>
                <w:b/>
                <w:bCs/>
                <w:sz w:val="21"/>
                <w:szCs w:val="21"/>
              </w:rPr>
              <w:t>否）</w:t>
            </w:r>
          </w:p>
        </w:tc>
        <w:tc>
          <w:tcPr>
            <w:tcW w:w="1252"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未提供节能产品所在页原因</w:t>
            </w:r>
          </w:p>
        </w:tc>
      </w:tr>
      <w:tr w:rsidR="008D6DF1">
        <w:trPr>
          <w:trHeight w:val="851"/>
        </w:trPr>
        <w:tc>
          <w:tcPr>
            <w:tcW w:w="537" w:type="dxa"/>
            <w:vAlign w:val="center"/>
          </w:tcPr>
          <w:p w:rsidR="008D6DF1" w:rsidRDefault="00540CFC">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274" w:type="dxa"/>
            <w:vAlign w:val="center"/>
          </w:tcPr>
          <w:p w:rsidR="008D6DF1" w:rsidRDefault="008D6DF1">
            <w:pPr>
              <w:pStyle w:val="a6"/>
              <w:spacing w:line="360" w:lineRule="auto"/>
              <w:rPr>
                <w:rFonts w:ascii="宋体" w:eastAsia="宋体" w:hAnsi="宋体" w:cs="Times New Roman"/>
                <w:sz w:val="21"/>
                <w:szCs w:val="21"/>
              </w:rPr>
            </w:pPr>
          </w:p>
        </w:tc>
        <w:tc>
          <w:tcPr>
            <w:tcW w:w="991" w:type="dxa"/>
            <w:vAlign w:val="center"/>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135" w:type="dxa"/>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439" w:type="dxa"/>
          </w:tcPr>
          <w:p w:rsidR="008D6DF1" w:rsidRDefault="008D6DF1">
            <w:pPr>
              <w:pStyle w:val="a6"/>
              <w:spacing w:line="360" w:lineRule="auto"/>
              <w:rPr>
                <w:rFonts w:ascii="宋体" w:eastAsia="宋体" w:hAnsi="宋体" w:cs="Times New Roman"/>
                <w:sz w:val="21"/>
                <w:szCs w:val="21"/>
              </w:rPr>
            </w:pPr>
          </w:p>
        </w:tc>
        <w:tc>
          <w:tcPr>
            <w:tcW w:w="1252" w:type="dxa"/>
          </w:tcPr>
          <w:p w:rsidR="008D6DF1" w:rsidRDefault="008D6DF1">
            <w:pPr>
              <w:pStyle w:val="a6"/>
              <w:spacing w:line="360" w:lineRule="auto"/>
              <w:rPr>
                <w:rFonts w:ascii="宋体" w:eastAsia="宋体" w:hAnsi="宋体" w:cs="Times New Roman"/>
                <w:sz w:val="21"/>
                <w:szCs w:val="21"/>
              </w:rPr>
            </w:pPr>
          </w:p>
        </w:tc>
      </w:tr>
      <w:tr w:rsidR="008D6DF1">
        <w:trPr>
          <w:trHeight w:val="851"/>
        </w:trPr>
        <w:tc>
          <w:tcPr>
            <w:tcW w:w="537" w:type="dxa"/>
            <w:vAlign w:val="center"/>
          </w:tcPr>
          <w:p w:rsidR="008D6DF1" w:rsidRDefault="00540CFC">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274" w:type="dxa"/>
            <w:vAlign w:val="center"/>
          </w:tcPr>
          <w:p w:rsidR="008D6DF1" w:rsidRDefault="008D6DF1">
            <w:pPr>
              <w:pStyle w:val="a6"/>
              <w:spacing w:line="360" w:lineRule="auto"/>
              <w:rPr>
                <w:rFonts w:ascii="宋体" w:eastAsia="宋体" w:hAnsi="宋体" w:cs="Times New Roman"/>
                <w:sz w:val="21"/>
                <w:szCs w:val="21"/>
              </w:rPr>
            </w:pPr>
          </w:p>
        </w:tc>
        <w:tc>
          <w:tcPr>
            <w:tcW w:w="991" w:type="dxa"/>
            <w:vAlign w:val="center"/>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135" w:type="dxa"/>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439" w:type="dxa"/>
          </w:tcPr>
          <w:p w:rsidR="008D6DF1" w:rsidRDefault="008D6DF1">
            <w:pPr>
              <w:pStyle w:val="a6"/>
              <w:spacing w:line="360" w:lineRule="auto"/>
              <w:rPr>
                <w:rFonts w:ascii="宋体" w:eastAsia="宋体" w:hAnsi="宋体" w:cs="Times New Roman"/>
                <w:sz w:val="21"/>
                <w:szCs w:val="21"/>
              </w:rPr>
            </w:pPr>
          </w:p>
        </w:tc>
        <w:tc>
          <w:tcPr>
            <w:tcW w:w="1252" w:type="dxa"/>
          </w:tcPr>
          <w:p w:rsidR="008D6DF1" w:rsidRDefault="008D6DF1">
            <w:pPr>
              <w:pStyle w:val="a6"/>
              <w:spacing w:line="360" w:lineRule="auto"/>
              <w:rPr>
                <w:rFonts w:ascii="宋体" w:eastAsia="宋体" w:hAnsi="宋体" w:cs="Times New Roman"/>
                <w:sz w:val="21"/>
                <w:szCs w:val="21"/>
              </w:rPr>
            </w:pPr>
          </w:p>
        </w:tc>
      </w:tr>
      <w:tr w:rsidR="008D6DF1">
        <w:trPr>
          <w:trHeight w:val="851"/>
        </w:trPr>
        <w:tc>
          <w:tcPr>
            <w:tcW w:w="537" w:type="dxa"/>
            <w:vAlign w:val="center"/>
          </w:tcPr>
          <w:p w:rsidR="008D6DF1" w:rsidRDefault="00540CFC">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274" w:type="dxa"/>
            <w:vAlign w:val="center"/>
          </w:tcPr>
          <w:p w:rsidR="008D6DF1" w:rsidRDefault="008D6DF1">
            <w:pPr>
              <w:pStyle w:val="a6"/>
              <w:spacing w:line="360" w:lineRule="auto"/>
              <w:rPr>
                <w:rFonts w:ascii="宋体" w:eastAsia="宋体" w:hAnsi="宋体" w:cs="Times New Roman"/>
                <w:sz w:val="21"/>
                <w:szCs w:val="21"/>
              </w:rPr>
            </w:pPr>
          </w:p>
        </w:tc>
        <w:tc>
          <w:tcPr>
            <w:tcW w:w="991" w:type="dxa"/>
            <w:vAlign w:val="center"/>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135" w:type="dxa"/>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439" w:type="dxa"/>
          </w:tcPr>
          <w:p w:rsidR="008D6DF1" w:rsidRDefault="008D6DF1">
            <w:pPr>
              <w:pStyle w:val="a6"/>
              <w:spacing w:line="360" w:lineRule="auto"/>
              <w:rPr>
                <w:rFonts w:ascii="宋体" w:eastAsia="宋体" w:hAnsi="宋体" w:cs="Times New Roman"/>
                <w:sz w:val="21"/>
                <w:szCs w:val="21"/>
              </w:rPr>
            </w:pPr>
          </w:p>
        </w:tc>
        <w:tc>
          <w:tcPr>
            <w:tcW w:w="1252" w:type="dxa"/>
          </w:tcPr>
          <w:p w:rsidR="008D6DF1" w:rsidRDefault="008D6DF1">
            <w:pPr>
              <w:pStyle w:val="a6"/>
              <w:spacing w:line="360" w:lineRule="auto"/>
              <w:rPr>
                <w:rFonts w:ascii="宋体" w:eastAsia="宋体" w:hAnsi="宋体" w:cs="Times New Roman"/>
                <w:sz w:val="21"/>
                <w:szCs w:val="21"/>
              </w:rPr>
            </w:pPr>
          </w:p>
        </w:tc>
      </w:tr>
    </w:tbl>
    <w:p w:rsidR="008D6DF1" w:rsidRDefault="00540CF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D6DF1" w:rsidRDefault="00540CF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r>
        <w:rPr>
          <w:rFonts w:asciiTheme="minorEastAsia" w:hAnsiTheme="minorEastAsia" w:cs="宋体"/>
          <w:szCs w:val="21"/>
          <w:lang w:val="zh-CN"/>
        </w:rPr>
        <w:t xml:space="preserve"> </w:t>
      </w:r>
    </w:p>
    <w:p w:rsidR="008D6DF1" w:rsidRDefault="008D6DF1">
      <w:pPr>
        <w:snapToGrid w:val="0"/>
        <w:spacing w:line="500" w:lineRule="exact"/>
        <w:rPr>
          <w:rFonts w:asciiTheme="minorEastAsia" w:hAnsiTheme="minorEastAsia" w:cs="宋体"/>
          <w:szCs w:val="21"/>
          <w:lang w:val="zh-CN"/>
        </w:rPr>
      </w:pPr>
    </w:p>
    <w:p w:rsidR="008D6DF1" w:rsidRDefault="00540CFC">
      <w:pPr>
        <w:rPr>
          <w:rFonts w:asciiTheme="minorEastAsia" w:hAnsiTheme="minorEastAsia" w:cs="宋体"/>
          <w:szCs w:val="21"/>
          <w:lang w:val="zh-CN"/>
        </w:rPr>
      </w:pPr>
      <w:r>
        <w:rPr>
          <w:rFonts w:asciiTheme="minorEastAsia" w:hAnsiTheme="minorEastAsia" w:cs="宋体" w:hint="eastAsia"/>
          <w:szCs w:val="21"/>
          <w:lang w:val="zh-CN"/>
        </w:rPr>
        <w:t>说明：所投产品节能清单所在页复印件并加盖投标人公章须附后。</w:t>
      </w: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24"/>
          <w:szCs w:val="24"/>
        </w:rPr>
      </w:pPr>
    </w:p>
    <w:p w:rsidR="008D6DF1" w:rsidRDefault="00540CF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4.7 </w:t>
      </w:r>
      <w:r>
        <w:rPr>
          <w:rFonts w:ascii="宋体" w:hAnsi="宋体" w:hint="eastAsia"/>
          <w:b/>
          <w:bCs/>
          <w:color w:val="000000"/>
          <w:sz w:val="24"/>
          <w:szCs w:val="24"/>
        </w:rPr>
        <w:t>“节能产品政府采购清单”优先采购产品情况</w:t>
      </w:r>
    </w:p>
    <w:p w:rsidR="008D6DF1" w:rsidRDefault="008D6DF1">
      <w:pPr>
        <w:autoSpaceDE w:val="0"/>
        <w:autoSpaceDN w:val="0"/>
        <w:adjustRightInd w:val="0"/>
        <w:spacing w:line="360" w:lineRule="auto"/>
        <w:jc w:val="center"/>
        <w:outlineLvl w:val="0"/>
        <w:rPr>
          <w:rFonts w:ascii="宋体" w:hAnsi="宋体"/>
          <w:b/>
          <w:bCs/>
          <w:color w:val="000000"/>
          <w:sz w:val="28"/>
          <w:szCs w:val="28"/>
        </w:rPr>
      </w:pPr>
    </w:p>
    <w:p w:rsidR="008D6DF1" w:rsidRDefault="00540CFC" w:rsidP="00331A5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D6DF1" w:rsidRDefault="00540CFC">
      <w:pPr>
        <w:tabs>
          <w:tab w:val="left" w:pos="1800"/>
          <w:tab w:val="left" w:pos="5580"/>
        </w:tabs>
        <w:spacing w:line="360" w:lineRule="auto"/>
        <w:rPr>
          <w:rFonts w:ascii="宋体" w:hAnsi="宋体"/>
          <w:szCs w:val="21"/>
        </w:rPr>
      </w:pPr>
      <w:r>
        <w:rPr>
          <w:rFonts w:asciiTheme="minorEastAsia" w:hAnsiTheme="minorEastAsia" w:hint="eastAsia"/>
          <w:color w:val="000000"/>
          <w:szCs w:val="2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6DF1">
        <w:trPr>
          <w:trHeight w:val="225"/>
          <w:tblHeader/>
        </w:trPr>
        <w:tc>
          <w:tcPr>
            <w:tcW w:w="537"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74"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货物名称</w:t>
            </w:r>
          </w:p>
        </w:tc>
        <w:tc>
          <w:tcPr>
            <w:tcW w:w="991"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品</w:t>
            </w:r>
            <w:r>
              <w:rPr>
                <w:rFonts w:ascii="宋体" w:eastAsia="宋体" w:hAnsi="宋体" w:cs="宋体" w:hint="eastAsia"/>
                <w:b/>
                <w:bCs/>
                <w:sz w:val="21"/>
                <w:szCs w:val="21"/>
              </w:rPr>
              <w:t xml:space="preserve"> </w:t>
            </w:r>
            <w:r>
              <w:rPr>
                <w:rFonts w:ascii="宋体" w:eastAsia="宋体" w:hAnsi="宋体" w:cs="宋体" w:hint="eastAsia"/>
                <w:b/>
                <w:bCs/>
                <w:sz w:val="21"/>
                <w:szCs w:val="21"/>
              </w:rPr>
              <w:t>牌</w:t>
            </w:r>
          </w:p>
        </w:tc>
        <w:tc>
          <w:tcPr>
            <w:tcW w:w="1276"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135"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制造商</w:t>
            </w:r>
          </w:p>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节字标志认证证书号</w:t>
            </w:r>
          </w:p>
        </w:tc>
        <w:tc>
          <w:tcPr>
            <w:tcW w:w="1439"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提供节能产品所在页</w:t>
            </w:r>
          </w:p>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复印件</w:t>
            </w:r>
          </w:p>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（是</w:t>
            </w:r>
            <w:r>
              <w:rPr>
                <w:rFonts w:ascii="宋体" w:eastAsia="宋体" w:hAnsi="宋体" w:cs="宋体" w:hint="eastAsia"/>
                <w:b/>
                <w:bCs/>
                <w:sz w:val="21"/>
                <w:szCs w:val="21"/>
              </w:rPr>
              <w:t>/</w:t>
            </w:r>
            <w:r>
              <w:rPr>
                <w:rFonts w:ascii="宋体" w:eastAsia="宋体" w:hAnsi="宋体" w:cs="宋体" w:hint="eastAsia"/>
                <w:b/>
                <w:bCs/>
                <w:sz w:val="21"/>
                <w:szCs w:val="21"/>
              </w:rPr>
              <w:t>否）</w:t>
            </w:r>
          </w:p>
        </w:tc>
        <w:tc>
          <w:tcPr>
            <w:tcW w:w="1252"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未提供节能产品所在页原因</w:t>
            </w:r>
          </w:p>
        </w:tc>
      </w:tr>
      <w:tr w:rsidR="008D6DF1">
        <w:trPr>
          <w:trHeight w:val="851"/>
        </w:trPr>
        <w:tc>
          <w:tcPr>
            <w:tcW w:w="537" w:type="dxa"/>
            <w:vAlign w:val="center"/>
          </w:tcPr>
          <w:p w:rsidR="008D6DF1" w:rsidRDefault="00540CFC">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274" w:type="dxa"/>
            <w:vAlign w:val="center"/>
          </w:tcPr>
          <w:p w:rsidR="008D6DF1" w:rsidRDefault="008D6DF1">
            <w:pPr>
              <w:pStyle w:val="a6"/>
              <w:spacing w:line="360" w:lineRule="auto"/>
              <w:rPr>
                <w:rFonts w:ascii="宋体" w:eastAsia="宋体" w:hAnsi="宋体" w:cs="Times New Roman"/>
                <w:sz w:val="21"/>
                <w:szCs w:val="21"/>
              </w:rPr>
            </w:pPr>
          </w:p>
        </w:tc>
        <w:tc>
          <w:tcPr>
            <w:tcW w:w="991" w:type="dxa"/>
            <w:vAlign w:val="center"/>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135" w:type="dxa"/>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439" w:type="dxa"/>
          </w:tcPr>
          <w:p w:rsidR="008D6DF1" w:rsidRDefault="008D6DF1">
            <w:pPr>
              <w:pStyle w:val="a6"/>
              <w:spacing w:line="360" w:lineRule="auto"/>
              <w:rPr>
                <w:rFonts w:ascii="宋体" w:eastAsia="宋体" w:hAnsi="宋体" w:cs="Times New Roman"/>
                <w:sz w:val="21"/>
                <w:szCs w:val="21"/>
              </w:rPr>
            </w:pPr>
          </w:p>
        </w:tc>
        <w:tc>
          <w:tcPr>
            <w:tcW w:w="1252" w:type="dxa"/>
          </w:tcPr>
          <w:p w:rsidR="008D6DF1" w:rsidRDefault="008D6DF1">
            <w:pPr>
              <w:pStyle w:val="a6"/>
              <w:spacing w:line="360" w:lineRule="auto"/>
              <w:rPr>
                <w:rFonts w:ascii="宋体" w:eastAsia="宋体" w:hAnsi="宋体" w:cs="Times New Roman"/>
                <w:sz w:val="21"/>
                <w:szCs w:val="21"/>
              </w:rPr>
            </w:pPr>
          </w:p>
        </w:tc>
      </w:tr>
      <w:tr w:rsidR="008D6DF1">
        <w:trPr>
          <w:trHeight w:val="851"/>
        </w:trPr>
        <w:tc>
          <w:tcPr>
            <w:tcW w:w="537" w:type="dxa"/>
            <w:vAlign w:val="center"/>
          </w:tcPr>
          <w:p w:rsidR="008D6DF1" w:rsidRDefault="00540CFC">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274" w:type="dxa"/>
            <w:vAlign w:val="center"/>
          </w:tcPr>
          <w:p w:rsidR="008D6DF1" w:rsidRDefault="008D6DF1">
            <w:pPr>
              <w:pStyle w:val="a6"/>
              <w:spacing w:line="360" w:lineRule="auto"/>
              <w:rPr>
                <w:rFonts w:ascii="宋体" w:eastAsia="宋体" w:hAnsi="宋体" w:cs="Times New Roman"/>
                <w:sz w:val="21"/>
                <w:szCs w:val="21"/>
              </w:rPr>
            </w:pPr>
          </w:p>
        </w:tc>
        <w:tc>
          <w:tcPr>
            <w:tcW w:w="991" w:type="dxa"/>
            <w:vAlign w:val="center"/>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135" w:type="dxa"/>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439" w:type="dxa"/>
          </w:tcPr>
          <w:p w:rsidR="008D6DF1" w:rsidRDefault="008D6DF1">
            <w:pPr>
              <w:pStyle w:val="a6"/>
              <w:spacing w:line="360" w:lineRule="auto"/>
              <w:rPr>
                <w:rFonts w:ascii="宋体" w:eastAsia="宋体" w:hAnsi="宋体" w:cs="Times New Roman"/>
                <w:sz w:val="21"/>
                <w:szCs w:val="21"/>
              </w:rPr>
            </w:pPr>
          </w:p>
        </w:tc>
        <w:tc>
          <w:tcPr>
            <w:tcW w:w="1252" w:type="dxa"/>
          </w:tcPr>
          <w:p w:rsidR="008D6DF1" w:rsidRDefault="008D6DF1">
            <w:pPr>
              <w:pStyle w:val="a6"/>
              <w:spacing w:line="360" w:lineRule="auto"/>
              <w:rPr>
                <w:rFonts w:ascii="宋体" w:eastAsia="宋体" w:hAnsi="宋体" w:cs="Times New Roman"/>
                <w:sz w:val="21"/>
                <w:szCs w:val="21"/>
              </w:rPr>
            </w:pPr>
          </w:p>
        </w:tc>
      </w:tr>
      <w:tr w:rsidR="008D6DF1">
        <w:trPr>
          <w:trHeight w:val="851"/>
        </w:trPr>
        <w:tc>
          <w:tcPr>
            <w:tcW w:w="537" w:type="dxa"/>
            <w:vAlign w:val="center"/>
          </w:tcPr>
          <w:p w:rsidR="008D6DF1" w:rsidRDefault="00540CFC">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w:t>
            </w:r>
          </w:p>
        </w:tc>
        <w:tc>
          <w:tcPr>
            <w:tcW w:w="1274" w:type="dxa"/>
            <w:vAlign w:val="center"/>
          </w:tcPr>
          <w:p w:rsidR="008D6DF1" w:rsidRDefault="008D6DF1">
            <w:pPr>
              <w:pStyle w:val="a6"/>
              <w:spacing w:line="360" w:lineRule="auto"/>
              <w:rPr>
                <w:rFonts w:ascii="宋体" w:eastAsia="宋体" w:hAnsi="宋体" w:cs="Times New Roman"/>
                <w:sz w:val="21"/>
                <w:szCs w:val="21"/>
              </w:rPr>
            </w:pPr>
          </w:p>
        </w:tc>
        <w:tc>
          <w:tcPr>
            <w:tcW w:w="991" w:type="dxa"/>
            <w:vAlign w:val="center"/>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135" w:type="dxa"/>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439" w:type="dxa"/>
          </w:tcPr>
          <w:p w:rsidR="008D6DF1" w:rsidRDefault="008D6DF1">
            <w:pPr>
              <w:pStyle w:val="a6"/>
              <w:spacing w:line="360" w:lineRule="auto"/>
              <w:rPr>
                <w:rFonts w:ascii="宋体" w:eastAsia="宋体" w:hAnsi="宋体" w:cs="Times New Roman"/>
                <w:sz w:val="21"/>
                <w:szCs w:val="21"/>
              </w:rPr>
            </w:pPr>
          </w:p>
        </w:tc>
        <w:tc>
          <w:tcPr>
            <w:tcW w:w="1252" w:type="dxa"/>
          </w:tcPr>
          <w:p w:rsidR="008D6DF1" w:rsidRDefault="008D6DF1">
            <w:pPr>
              <w:pStyle w:val="a6"/>
              <w:spacing w:line="360" w:lineRule="auto"/>
              <w:rPr>
                <w:rFonts w:ascii="宋体" w:eastAsia="宋体" w:hAnsi="宋体" w:cs="Times New Roman"/>
                <w:sz w:val="21"/>
                <w:szCs w:val="21"/>
              </w:rPr>
            </w:pPr>
          </w:p>
        </w:tc>
      </w:tr>
    </w:tbl>
    <w:p w:rsidR="008D6DF1" w:rsidRDefault="00540CF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D6DF1" w:rsidRDefault="00540CF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r>
        <w:rPr>
          <w:rFonts w:asciiTheme="minorEastAsia" w:hAnsiTheme="minorEastAsia" w:cs="宋体"/>
          <w:szCs w:val="21"/>
          <w:lang w:val="zh-CN"/>
        </w:rPr>
        <w:t xml:space="preserve"> </w:t>
      </w:r>
    </w:p>
    <w:p w:rsidR="008D6DF1" w:rsidRDefault="008D6DF1">
      <w:pPr>
        <w:snapToGrid w:val="0"/>
        <w:spacing w:line="500" w:lineRule="exact"/>
        <w:rPr>
          <w:rFonts w:asciiTheme="minorEastAsia" w:hAnsiTheme="minorEastAsia" w:cs="宋体"/>
          <w:szCs w:val="21"/>
          <w:lang w:val="zh-CN"/>
        </w:rPr>
      </w:pPr>
    </w:p>
    <w:p w:rsidR="008D6DF1" w:rsidRDefault="008D6DF1">
      <w:pPr>
        <w:snapToGrid w:val="0"/>
        <w:spacing w:line="500" w:lineRule="exact"/>
        <w:rPr>
          <w:rFonts w:asciiTheme="minorEastAsia" w:hAnsiTheme="minorEastAsia" w:cs="宋体"/>
          <w:szCs w:val="21"/>
          <w:lang w:val="zh-CN"/>
        </w:rPr>
      </w:pPr>
    </w:p>
    <w:p w:rsidR="008D6DF1" w:rsidRDefault="00540CFC">
      <w:pPr>
        <w:rPr>
          <w:rFonts w:asciiTheme="minorEastAsia" w:hAnsiTheme="minorEastAsia" w:cs="宋体"/>
          <w:szCs w:val="21"/>
          <w:lang w:val="zh-CN"/>
        </w:rPr>
      </w:pPr>
      <w:r>
        <w:rPr>
          <w:rFonts w:asciiTheme="minorEastAsia" w:hAnsiTheme="minorEastAsia" w:cs="宋体" w:hint="eastAsia"/>
          <w:szCs w:val="21"/>
          <w:lang w:val="zh-CN"/>
        </w:rPr>
        <w:t>说明：所投产品“节能产品政府采购清单”所在页复印件并加盖投标人公章须附后。</w:t>
      </w:r>
    </w:p>
    <w:p w:rsidR="008D6DF1" w:rsidRDefault="008D6DF1">
      <w:pPr>
        <w:spacing w:line="360" w:lineRule="auto"/>
        <w:jc w:val="center"/>
        <w:rPr>
          <w:rFonts w:ascii="宋体" w:hAnsi="宋体"/>
          <w:b/>
          <w:bCs/>
          <w:color w:val="000000"/>
          <w:sz w:val="36"/>
          <w:szCs w:val="36"/>
        </w:rPr>
      </w:pPr>
    </w:p>
    <w:p w:rsidR="008D6DF1" w:rsidRDefault="008D6DF1">
      <w:pPr>
        <w:spacing w:line="360" w:lineRule="auto"/>
        <w:jc w:val="center"/>
        <w:rPr>
          <w:rFonts w:ascii="宋体" w:hAnsi="宋体"/>
          <w:b/>
          <w:bCs/>
          <w:color w:val="000000"/>
          <w:sz w:val="36"/>
          <w:szCs w:val="36"/>
        </w:rPr>
      </w:pPr>
    </w:p>
    <w:p w:rsidR="008D6DF1" w:rsidRDefault="00540CFC">
      <w:pPr>
        <w:tabs>
          <w:tab w:val="left" w:pos="5145"/>
        </w:tabs>
        <w:spacing w:line="360" w:lineRule="auto"/>
        <w:jc w:val="left"/>
        <w:rPr>
          <w:rFonts w:ascii="宋体" w:hAnsi="宋体"/>
          <w:b/>
          <w:bCs/>
          <w:color w:val="000000"/>
          <w:sz w:val="36"/>
          <w:szCs w:val="36"/>
        </w:rPr>
      </w:pPr>
      <w:r>
        <w:rPr>
          <w:rFonts w:ascii="宋体" w:hAnsi="宋体" w:hint="eastAsia"/>
          <w:b/>
          <w:bCs/>
          <w:color w:val="000000"/>
          <w:sz w:val="36"/>
          <w:szCs w:val="36"/>
        </w:rPr>
        <w:tab/>
      </w:r>
    </w:p>
    <w:p w:rsidR="008D6DF1" w:rsidRDefault="008D6DF1">
      <w:pPr>
        <w:spacing w:line="360" w:lineRule="auto"/>
        <w:jc w:val="center"/>
        <w:rPr>
          <w:rFonts w:ascii="宋体" w:hAnsi="宋体"/>
          <w:b/>
          <w:bCs/>
          <w:color w:val="000000"/>
          <w:sz w:val="36"/>
          <w:szCs w:val="36"/>
        </w:rPr>
      </w:pPr>
    </w:p>
    <w:p w:rsidR="008D6DF1" w:rsidRDefault="008D6DF1">
      <w:pPr>
        <w:spacing w:line="360" w:lineRule="auto"/>
        <w:jc w:val="center"/>
        <w:rPr>
          <w:rFonts w:ascii="宋体" w:hAnsi="宋体"/>
          <w:b/>
          <w:bCs/>
          <w:color w:val="000000"/>
          <w:sz w:val="36"/>
          <w:szCs w:val="36"/>
        </w:rPr>
      </w:pPr>
    </w:p>
    <w:p w:rsidR="008D6DF1" w:rsidRDefault="008D6DF1">
      <w:pPr>
        <w:spacing w:line="360" w:lineRule="auto"/>
        <w:jc w:val="center"/>
        <w:rPr>
          <w:rFonts w:ascii="宋体" w:hAnsi="宋体"/>
          <w:b/>
          <w:bCs/>
          <w:color w:val="000000"/>
          <w:sz w:val="36"/>
          <w:szCs w:val="36"/>
        </w:rPr>
      </w:pPr>
    </w:p>
    <w:p w:rsidR="008D6DF1" w:rsidRDefault="00540CF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Pr>
          <w:rFonts w:ascii="宋体" w:hAnsi="宋体" w:hint="eastAsia"/>
          <w:b/>
          <w:bCs/>
          <w:color w:val="000000"/>
          <w:sz w:val="24"/>
          <w:szCs w:val="24"/>
        </w:rPr>
        <w:t>“环境标志产品政府采购清单”优先采购产品情况</w:t>
      </w:r>
    </w:p>
    <w:p w:rsidR="008D6DF1" w:rsidRDefault="008D6DF1">
      <w:pPr>
        <w:autoSpaceDE w:val="0"/>
        <w:autoSpaceDN w:val="0"/>
        <w:adjustRightInd w:val="0"/>
        <w:spacing w:line="360" w:lineRule="auto"/>
        <w:jc w:val="center"/>
        <w:outlineLvl w:val="0"/>
        <w:rPr>
          <w:rFonts w:ascii="宋体" w:hAnsi="宋体"/>
          <w:b/>
          <w:bCs/>
          <w:color w:val="000000"/>
          <w:sz w:val="28"/>
          <w:szCs w:val="28"/>
        </w:rPr>
      </w:pPr>
    </w:p>
    <w:p w:rsidR="008D6DF1" w:rsidRDefault="00540CFC" w:rsidP="00331A5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D6DF1" w:rsidRDefault="00540CFC">
      <w:pPr>
        <w:tabs>
          <w:tab w:val="left" w:pos="1800"/>
          <w:tab w:val="left" w:pos="5580"/>
        </w:tabs>
        <w:spacing w:line="360" w:lineRule="auto"/>
        <w:rPr>
          <w:rFonts w:ascii="宋体" w:hAnsi="宋体"/>
          <w:szCs w:val="21"/>
        </w:rPr>
      </w:pPr>
      <w:r>
        <w:rPr>
          <w:rFonts w:asciiTheme="minorEastAsia" w:hAnsiTheme="minorEastAsia" w:hint="eastAsia"/>
          <w:color w:val="000000"/>
          <w:szCs w:val="2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6DF1">
        <w:trPr>
          <w:trHeight w:val="225"/>
          <w:tblHeader/>
        </w:trPr>
        <w:tc>
          <w:tcPr>
            <w:tcW w:w="537"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74"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货物名称</w:t>
            </w:r>
          </w:p>
        </w:tc>
        <w:tc>
          <w:tcPr>
            <w:tcW w:w="991"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76"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135"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制造商</w:t>
            </w:r>
          </w:p>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中国环境标志认证证书编号</w:t>
            </w:r>
          </w:p>
        </w:tc>
        <w:tc>
          <w:tcPr>
            <w:tcW w:w="1439"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提供环境标志产品所在页复印件</w:t>
            </w:r>
          </w:p>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（是</w:t>
            </w:r>
            <w:r>
              <w:rPr>
                <w:rFonts w:ascii="宋体" w:eastAsia="宋体" w:hAnsi="宋体" w:cs="宋体" w:hint="eastAsia"/>
                <w:b/>
                <w:bCs/>
                <w:sz w:val="21"/>
                <w:szCs w:val="21"/>
              </w:rPr>
              <w:t>/</w:t>
            </w:r>
            <w:r>
              <w:rPr>
                <w:rFonts w:ascii="宋体" w:eastAsia="宋体" w:hAnsi="宋体" w:cs="宋体" w:hint="eastAsia"/>
                <w:b/>
                <w:bCs/>
                <w:sz w:val="21"/>
                <w:szCs w:val="21"/>
              </w:rPr>
              <w:t>否）</w:t>
            </w:r>
          </w:p>
        </w:tc>
        <w:tc>
          <w:tcPr>
            <w:tcW w:w="1252" w:type="dxa"/>
            <w:shd w:val="clear" w:color="auto" w:fill="F2F2F2" w:themeFill="background1" w:themeFillShade="F2"/>
            <w:vAlign w:val="center"/>
          </w:tcPr>
          <w:p w:rsidR="008D6DF1" w:rsidRDefault="00540CFC">
            <w:pPr>
              <w:pStyle w:val="a6"/>
              <w:jc w:val="center"/>
              <w:rPr>
                <w:rFonts w:ascii="宋体" w:eastAsia="宋体" w:hAnsi="宋体" w:cs="宋体"/>
                <w:b/>
                <w:bCs/>
                <w:sz w:val="21"/>
                <w:szCs w:val="21"/>
              </w:rPr>
            </w:pPr>
            <w:r>
              <w:rPr>
                <w:rFonts w:ascii="宋体" w:eastAsia="宋体" w:hAnsi="宋体" w:cs="宋体" w:hint="eastAsia"/>
                <w:b/>
                <w:bCs/>
                <w:sz w:val="21"/>
                <w:szCs w:val="21"/>
              </w:rPr>
              <w:t>未提供环境标志产品所在页原因</w:t>
            </w:r>
          </w:p>
        </w:tc>
      </w:tr>
      <w:tr w:rsidR="008D6DF1">
        <w:trPr>
          <w:trHeight w:val="851"/>
        </w:trPr>
        <w:tc>
          <w:tcPr>
            <w:tcW w:w="537" w:type="dxa"/>
            <w:vAlign w:val="center"/>
          </w:tcPr>
          <w:p w:rsidR="008D6DF1" w:rsidRDefault="00540CFC">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274" w:type="dxa"/>
            <w:vAlign w:val="center"/>
          </w:tcPr>
          <w:p w:rsidR="008D6DF1" w:rsidRDefault="008D6DF1">
            <w:pPr>
              <w:pStyle w:val="a6"/>
              <w:spacing w:line="360" w:lineRule="auto"/>
              <w:rPr>
                <w:rFonts w:ascii="宋体" w:eastAsia="宋体" w:hAnsi="宋体" w:cs="Times New Roman"/>
                <w:sz w:val="21"/>
                <w:szCs w:val="21"/>
              </w:rPr>
            </w:pPr>
          </w:p>
        </w:tc>
        <w:tc>
          <w:tcPr>
            <w:tcW w:w="991" w:type="dxa"/>
            <w:vAlign w:val="center"/>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135" w:type="dxa"/>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439" w:type="dxa"/>
          </w:tcPr>
          <w:p w:rsidR="008D6DF1" w:rsidRDefault="008D6DF1">
            <w:pPr>
              <w:pStyle w:val="a6"/>
              <w:spacing w:line="360" w:lineRule="auto"/>
              <w:rPr>
                <w:rFonts w:ascii="宋体" w:eastAsia="宋体" w:hAnsi="宋体" w:cs="Times New Roman"/>
                <w:sz w:val="21"/>
                <w:szCs w:val="21"/>
              </w:rPr>
            </w:pPr>
          </w:p>
        </w:tc>
        <w:tc>
          <w:tcPr>
            <w:tcW w:w="1252" w:type="dxa"/>
          </w:tcPr>
          <w:p w:rsidR="008D6DF1" w:rsidRDefault="008D6DF1">
            <w:pPr>
              <w:pStyle w:val="a6"/>
              <w:spacing w:line="360" w:lineRule="auto"/>
              <w:rPr>
                <w:rFonts w:ascii="宋体" w:eastAsia="宋体" w:hAnsi="宋体" w:cs="Times New Roman"/>
                <w:sz w:val="21"/>
                <w:szCs w:val="21"/>
              </w:rPr>
            </w:pPr>
          </w:p>
        </w:tc>
      </w:tr>
      <w:tr w:rsidR="008D6DF1">
        <w:trPr>
          <w:trHeight w:val="851"/>
        </w:trPr>
        <w:tc>
          <w:tcPr>
            <w:tcW w:w="537" w:type="dxa"/>
            <w:vAlign w:val="center"/>
          </w:tcPr>
          <w:p w:rsidR="008D6DF1" w:rsidRDefault="00540CFC">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274" w:type="dxa"/>
            <w:vAlign w:val="center"/>
          </w:tcPr>
          <w:p w:rsidR="008D6DF1" w:rsidRDefault="008D6DF1">
            <w:pPr>
              <w:pStyle w:val="a6"/>
              <w:spacing w:line="360" w:lineRule="auto"/>
              <w:rPr>
                <w:rFonts w:ascii="宋体" w:eastAsia="宋体" w:hAnsi="宋体" w:cs="Times New Roman"/>
                <w:sz w:val="21"/>
                <w:szCs w:val="21"/>
              </w:rPr>
            </w:pPr>
          </w:p>
        </w:tc>
        <w:tc>
          <w:tcPr>
            <w:tcW w:w="991" w:type="dxa"/>
            <w:vAlign w:val="center"/>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135" w:type="dxa"/>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439" w:type="dxa"/>
          </w:tcPr>
          <w:p w:rsidR="008D6DF1" w:rsidRDefault="008D6DF1">
            <w:pPr>
              <w:pStyle w:val="a6"/>
              <w:spacing w:line="360" w:lineRule="auto"/>
              <w:rPr>
                <w:rFonts w:ascii="宋体" w:eastAsia="宋体" w:hAnsi="宋体" w:cs="Times New Roman"/>
                <w:sz w:val="21"/>
                <w:szCs w:val="21"/>
              </w:rPr>
            </w:pPr>
          </w:p>
        </w:tc>
        <w:tc>
          <w:tcPr>
            <w:tcW w:w="1252" w:type="dxa"/>
          </w:tcPr>
          <w:p w:rsidR="008D6DF1" w:rsidRDefault="008D6DF1">
            <w:pPr>
              <w:pStyle w:val="a6"/>
              <w:spacing w:line="360" w:lineRule="auto"/>
              <w:rPr>
                <w:rFonts w:ascii="宋体" w:eastAsia="宋体" w:hAnsi="宋体" w:cs="Times New Roman"/>
                <w:sz w:val="21"/>
                <w:szCs w:val="21"/>
              </w:rPr>
            </w:pPr>
          </w:p>
        </w:tc>
      </w:tr>
      <w:tr w:rsidR="008D6DF1">
        <w:trPr>
          <w:trHeight w:val="851"/>
        </w:trPr>
        <w:tc>
          <w:tcPr>
            <w:tcW w:w="537" w:type="dxa"/>
            <w:vAlign w:val="center"/>
          </w:tcPr>
          <w:p w:rsidR="008D6DF1" w:rsidRDefault="00540CFC">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w:t>
            </w:r>
          </w:p>
        </w:tc>
        <w:tc>
          <w:tcPr>
            <w:tcW w:w="1274" w:type="dxa"/>
            <w:vAlign w:val="center"/>
          </w:tcPr>
          <w:p w:rsidR="008D6DF1" w:rsidRDefault="008D6DF1">
            <w:pPr>
              <w:pStyle w:val="a6"/>
              <w:spacing w:line="360" w:lineRule="auto"/>
              <w:rPr>
                <w:rFonts w:ascii="宋体" w:eastAsia="宋体" w:hAnsi="宋体" w:cs="Times New Roman"/>
                <w:sz w:val="21"/>
                <w:szCs w:val="21"/>
              </w:rPr>
            </w:pPr>
          </w:p>
        </w:tc>
        <w:tc>
          <w:tcPr>
            <w:tcW w:w="991" w:type="dxa"/>
            <w:vAlign w:val="center"/>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135" w:type="dxa"/>
          </w:tcPr>
          <w:p w:rsidR="008D6DF1" w:rsidRDefault="008D6DF1">
            <w:pPr>
              <w:pStyle w:val="a6"/>
              <w:spacing w:line="360" w:lineRule="auto"/>
              <w:rPr>
                <w:rFonts w:ascii="宋体" w:eastAsia="宋体" w:hAnsi="宋体" w:cs="Times New Roman"/>
                <w:sz w:val="21"/>
                <w:szCs w:val="21"/>
              </w:rPr>
            </w:pPr>
          </w:p>
        </w:tc>
        <w:tc>
          <w:tcPr>
            <w:tcW w:w="1276" w:type="dxa"/>
          </w:tcPr>
          <w:p w:rsidR="008D6DF1" w:rsidRDefault="008D6DF1">
            <w:pPr>
              <w:pStyle w:val="a6"/>
              <w:spacing w:line="360" w:lineRule="auto"/>
              <w:rPr>
                <w:rFonts w:ascii="宋体" w:eastAsia="宋体" w:hAnsi="宋体" w:cs="Times New Roman"/>
                <w:sz w:val="21"/>
                <w:szCs w:val="21"/>
              </w:rPr>
            </w:pPr>
          </w:p>
        </w:tc>
        <w:tc>
          <w:tcPr>
            <w:tcW w:w="1439" w:type="dxa"/>
          </w:tcPr>
          <w:p w:rsidR="008D6DF1" w:rsidRDefault="008D6DF1">
            <w:pPr>
              <w:pStyle w:val="a6"/>
              <w:spacing w:line="360" w:lineRule="auto"/>
              <w:rPr>
                <w:rFonts w:ascii="宋体" w:eastAsia="宋体" w:hAnsi="宋体" w:cs="Times New Roman"/>
                <w:sz w:val="21"/>
                <w:szCs w:val="21"/>
              </w:rPr>
            </w:pPr>
          </w:p>
        </w:tc>
        <w:tc>
          <w:tcPr>
            <w:tcW w:w="1252" w:type="dxa"/>
          </w:tcPr>
          <w:p w:rsidR="008D6DF1" w:rsidRDefault="008D6DF1">
            <w:pPr>
              <w:pStyle w:val="a6"/>
              <w:spacing w:line="360" w:lineRule="auto"/>
              <w:rPr>
                <w:rFonts w:ascii="宋体" w:eastAsia="宋体" w:hAnsi="宋体" w:cs="Times New Roman"/>
                <w:sz w:val="21"/>
                <w:szCs w:val="21"/>
              </w:rPr>
            </w:pPr>
          </w:p>
        </w:tc>
      </w:tr>
    </w:tbl>
    <w:p w:rsidR="008D6DF1" w:rsidRDefault="00540CF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D6DF1" w:rsidRDefault="00540CF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投标人法定代表人（或授权代表）签字：</w:t>
      </w:r>
      <w:r>
        <w:rPr>
          <w:rFonts w:asciiTheme="minorEastAsia" w:hAnsiTheme="minorEastAsia" w:cs="宋体"/>
          <w:szCs w:val="21"/>
          <w:lang w:val="zh-CN"/>
        </w:rPr>
        <w:t xml:space="preserve"> </w:t>
      </w:r>
    </w:p>
    <w:p w:rsidR="008D6DF1" w:rsidRDefault="008D6DF1">
      <w:pPr>
        <w:snapToGrid w:val="0"/>
        <w:spacing w:line="500" w:lineRule="exact"/>
        <w:rPr>
          <w:rFonts w:asciiTheme="minorEastAsia" w:hAnsiTheme="minorEastAsia" w:cs="宋体"/>
          <w:szCs w:val="21"/>
          <w:lang w:val="zh-CN"/>
        </w:rPr>
      </w:pPr>
    </w:p>
    <w:p w:rsidR="008D6DF1" w:rsidRDefault="008D6DF1">
      <w:pPr>
        <w:snapToGrid w:val="0"/>
        <w:spacing w:line="500" w:lineRule="exact"/>
        <w:rPr>
          <w:rFonts w:asciiTheme="minorEastAsia" w:hAnsiTheme="minorEastAsia" w:cs="宋体"/>
          <w:szCs w:val="21"/>
          <w:lang w:val="zh-CN"/>
        </w:rPr>
      </w:pPr>
    </w:p>
    <w:p w:rsidR="008D6DF1" w:rsidRDefault="00540CFC">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说明：所投产品“环境标志产品政府采购清单”所在页复印件并加盖投标人公章须附后。</w:t>
      </w:r>
    </w:p>
    <w:p w:rsidR="008D6DF1" w:rsidRDefault="008D6DF1">
      <w:pPr>
        <w:spacing w:line="360" w:lineRule="auto"/>
        <w:jc w:val="center"/>
        <w:rPr>
          <w:rFonts w:ascii="宋体" w:hAnsi="宋体"/>
          <w:b/>
          <w:bCs/>
          <w:color w:val="000000"/>
          <w:sz w:val="36"/>
          <w:szCs w:val="36"/>
        </w:rPr>
      </w:pPr>
    </w:p>
    <w:p w:rsidR="008D6DF1" w:rsidRDefault="008D6DF1">
      <w:pPr>
        <w:spacing w:line="360" w:lineRule="auto"/>
        <w:jc w:val="center"/>
        <w:rPr>
          <w:rFonts w:ascii="宋体" w:hAnsi="宋体"/>
          <w:b/>
          <w:bCs/>
          <w:color w:val="000000"/>
          <w:sz w:val="36"/>
          <w:szCs w:val="36"/>
        </w:rPr>
      </w:pPr>
    </w:p>
    <w:p w:rsidR="008D6DF1" w:rsidRDefault="008D6DF1">
      <w:pPr>
        <w:spacing w:line="360" w:lineRule="auto"/>
        <w:jc w:val="center"/>
        <w:rPr>
          <w:rFonts w:ascii="宋体" w:hAnsi="宋体"/>
          <w:b/>
          <w:bCs/>
          <w:color w:val="000000"/>
          <w:sz w:val="36"/>
          <w:szCs w:val="36"/>
        </w:rPr>
      </w:pPr>
    </w:p>
    <w:p w:rsidR="008D6DF1" w:rsidRDefault="008D6DF1">
      <w:pPr>
        <w:spacing w:line="360" w:lineRule="auto"/>
        <w:jc w:val="center"/>
        <w:rPr>
          <w:rFonts w:ascii="宋体" w:hAnsi="宋体"/>
          <w:b/>
          <w:bCs/>
          <w:color w:val="000000"/>
          <w:sz w:val="36"/>
          <w:szCs w:val="36"/>
        </w:rPr>
      </w:pPr>
    </w:p>
    <w:p w:rsidR="008D6DF1" w:rsidRDefault="008D6DF1">
      <w:pPr>
        <w:spacing w:line="360" w:lineRule="auto"/>
        <w:jc w:val="center"/>
        <w:rPr>
          <w:rFonts w:ascii="宋体" w:hAnsi="宋体"/>
          <w:b/>
          <w:bCs/>
          <w:color w:val="000000"/>
          <w:sz w:val="36"/>
          <w:szCs w:val="36"/>
        </w:rPr>
      </w:pPr>
    </w:p>
    <w:p w:rsidR="008D6DF1" w:rsidRDefault="008D6DF1">
      <w:pPr>
        <w:spacing w:line="360" w:lineRule="auto"/>
        <w:jc w:val="center"/>
        <w:rPr>
          <w:rFonts w:ascii="宋体" w:hAnsi="宋体"/>
          <w:b/>
          <w:bCs/>
          <w:color w:val="000000"/>
          <w:sz w:val="36"/>
          <w:szCs w:val="36"/>
        </w:rPr>
      </w:pPr>
    </w:p>
    <w:p w:rsidR="008D6DF1" w:rsidRDefault="008D6DF1">
      <w:pPr>
        <w:spacing w:line="360" w:lineRule="auto"/>
        <w:jc w:val="center"/>
        <w:rPr>
          <w:rFonts w:ascii="宋体" w:hAnsi="宋体"/>
          <w:b/>
          <w:bCs/>
          <w:color w:val="000000"/>
          <w:sz w:val="36"/>
          <w:szCs w:val="36"/>
        </w:rPr>
      </w:pPr>
    </w:p>
    <w:p w:rsidR="008D6DF1" w:rsidRDefault="00540CF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4.9 </w:t>
      </w:r>
      <w:r>
        <w:rPr>
          <w:rFonts w:ascii="宋体" w:hAnsi="宋体" w:hint="eastAsia"/>
          <w:b/>
          <w:bCs/>
          <w:color w:val="000000"/>
          <w:sz w:val="24"/>
          <w:szCs w:val="24"/>
        </w:rPr>
        <w:t>中小企业声明函</w:t>
      </w:r>
    </w:p>
    <w:p w:rsidR="008D6DF1" w:rsidRDefault="008D6DF1">
      <w:pPr>
        <w:spacing w:line="360" w:lineRule="auto"/>
        <w:jc w:val="center"/>
        <w:rPr>
          <w:rFonts w:ascii="宋体" w:hAnsi="宋体"/>
          <w:b/>
          <w:bCs/>
          <w:color w:val="000000"/>
          <w:szCs w:val="21"/>
        </w:rPr>
      </w:pPr>
    </w:p>
    <w:p w:rsidR="008D6DF1" w:rsidRDefault="00540CFC">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w:t>
      </w:r>
      <w:r>
        <w:rPr>
          <w:rFonts w:ascii="宋体" w:hAnsi="宋体" w:cs="Arial" w:hint="eastAsia"/>
          <w:color w:val="000000"/>
          <w:kern w:val="0"/>
          <w:szCs w:val="21"/>
        </w:rPr>
        <w:t>[2011]181</w:t>
      </w:r>
      <w:r>
        <w:rPr>
          <w:rFonts w:ascii="宋体" w:hAnsi="宋体" w:cs="Arial" w:hint="eastAsia"/>
          <w:color w:val="000000"/>
          <w:kern w:val="0"/>
          <w:szCs w:val="21"/>
        </w:rPr>
        <w:t>号）的规定，本公司为</w:t>
      </w:r>
      <w:r>
        <w:rPr>
          <w:rFonts w:ascii="宋体" w:hAnsi="宋体" w:cs="Arial" w:hint="eastAsia"/>
          <w:color w:val="000000"/>
          <w:kern w:val="0"/>
          <w:szCs w:val="21"/>
        </w:rPr>
        <w:t>______</w:t>
      </w:r>
      <w:r>
        <w:rPr>
          <w:rFonts w:ascii="宋体" w:hAnsi="宋体" w:cs="Arial" w:hint="eastAsia"/>
          <w:color w:val="000000"/>
          <w:kern w:val="0"/>
          <w:szCs w:val="21"/>
        </w:rPr>
        <w:t>（请填写：中型、小型、微型）企业。即，本公司同时满足以下条件：</w:t>
      </w:r>
      <w:r>
        <w:rPr>
          <w:rFonts w:ascii="宋体" w:hAnsi="宋体" w:cs="Arial" w:hint="eastAsia"/>
          <w:color w:val="000000"/>
          <w:kern w:val="0"/>
          <w:szCs w:val="21"/>
        </w:rPr>
        <w:br/>
      </w:r>
      <w:r>
        <w:rPr>
          <w:rFonts w:ascii="宋体" w:hAnsi="宋体" w:cs="Arial" w:hint="eastAsia"/>
          <w:color w:val="000000"/>
          <w:kern w:val="0"/>
          <w:szCs w:val="21"/>
        </w:rPr>
        <w:t xml:space="preserve">　　根据《工业和信息化部、国家统计局、国家发展和改革委员会、财政部关于印发中小企业划型标准规定的通知》（工信部联企业</w:t>
      </w:r>
      <w:r>
        <w:rPr>
          <w:rFonts w:ascii="宋体" w:hAnsi="宋体" w:cs="Arial" w:hint="eastAsia"/>
          <w:color w:val="000000"/>
          <w:kern w:val="0"/>
          <w:szCs w:val="21"/>
        </w:rPr>
        <w:t>[2011]300</w:t>
      </w:r>
      <w:r>
        <w:rPr>
          <w:rFonts w:ascii="宋体" w:hAnsi="宋体" w:cs="Arial" w:hint="eastAsia"/>
          <w:color w:val="000000"/>
          <w:kern w:val="0"/>
          <w:szCs w:val="21"/>
        </w:rPr>
        <w:t>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本公司为</w:t>
      </w:r>
      <w:r>
        <w:rPr>
          <w:rFonts w:ascii="宋体" w:hAnsi="宋体" w:cs="Arial" w:hint="eastAsia"/>
          <w:color w:val="000000"/>
          <w:kern w:val="0"/>
          <w:szCs w:val="21"/>
        </w:rPr>
        <w:t>______</w:t>
      </w:r>
      <w:r>
        <w:rPr>
          <w:rFonts w:ascii="宋体" w:hAnsi="宋体" w:cs="Arial" w:hint="eastAsia"/>
          <w:color w:val="000000"/>
          <w:kern w:val="0"/>
          <w:szCs w:val="21"/>
        </w:rPr>
        <w:t xml:space="preserve">（请填写：中型、小型、微型）企业。　　</w:t>
      </w:r>
    </w:p>
    <w:p w:rsidR="008D6DF1" w:rsidRDefault="00540CFC">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8D6DF1" w:rsidRDefault="008D6DF1">
      <w:pPr>
        <w:widowControl/>
        <w:spacing w:before="100" w:beforeAutospacing="1" w:after="100" w:afterAutospacing="1" w:line="360" w:lineRule="auto"/>
        <w:ind w:leftChars="1850" w:left="3885"/>
        <w:jc w:val="left"/>
        <w:rPr>
          <w:rFonts w:ascii="宋体" w:hAnsi="宋体" w:cs="Arial"/>
          <w:color w:val="000000"/>
          <w:kern w:val="0"/>
          <w:szCs w:val="21"/>
        </w:rPr>
      </w:pPr>
    </w:p>
    <w:p w:rsidR="008D6DF1" w:rsidRDefault="008D6DF1">
      <w:pPr>
        <w:widowControl/>
        <w:spacing w:before="100" w:beforeAutospacing="1" w:after="100" w:afterAutospacing="1" w:line="360" w:lineRule="auto"/>
        <w:ind w:leftChars="1850" w:left="3885"/>
        <w:jc w:val="left"/>
        <w:rPr>
          <w:rFonts w:ascii="宋体" w:hAnsi="宋体" w:cs="Arial"/>
          <w:color w:val="000000"/>
          <w:kern w:val="0"/>
          <w:szCs w:val="21"/>
        </w:rPr>
      </w:pPr>
    </w:p>
    <w:p w:rsidR="008D6DF1" w:rsidRDefault="00540CFC">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r>
      <w:r>
        <w:rPr>
          <w:rFonts w:ascii="宋体" w:hAnsi="宋体" w:cs="Arial" w:hint="eastAsia"/>
          <w:color w:val="000000"/>
          <w:kern w:val="0"/>
          <w:szCs w:val="21"/>
        </w:rPr>
        <w:t xml:space="preserve">日　</w:t>
      </w:r>
      <w:r>
        <w:rPr>
          <w:rFonts w:ascii="宋体" w:hAnsi="宋体" w:cs="Arial" w:hint="eastAsia"/>
          <w:color w:val="000000"/>
          <w:kern w:val="0"/>
          <w:szCs w:val="21"/>
        </w:rPr>
        <w:t xml:space="preserve">  </w:t>
      </w:r>
      <w:r>
        <w:rPr>
          <w:rFonts w:ascii="宋体" w:hAnsi="宋体" w:cs="Arial" w:hint="eastAsia"/>
          <w:color w:val="000000"/>
          <w:kern w:val="0"/>
          <w:szCs w:val="21"/>
        </w:rPr>
        <w:t>期：</w:t>
      </w:r>
      <w:r>
        <w:rPr>
          <w:rFonts w:ascii="宋体" w:hAnsi="宋体" w:cs="Arial" w:hint="eastAsia"/>
          <w:color w:val="000000"/>
          <w:kern w:val="0"/>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8D6DF1" w:rsidRDefault="008D6DF1">
      <w:pPr>
        <w:widowControl/>
        <w:spacing w:before="100" w:beforeAutospacing="1" w:after="100" w:afterAutospacing="1" w:line="360" w:lineRule="auto"/>
        <w:jc w:val="left"/>
        <w:rPr>
          <w:rFonts w:ascii="宋体" w:hAnsi="宋体"/>
          <w:color w:val="000000"/>
          <w:szCs w:val="21"/>
        </w:rPr>
      </w:pPr>
    </w:p>
    <w:p w:rsidR="008D6DF1" w:rsidRDefault="008D6DF1">
      <w:pPr>
        <w:widowControl/>
        <w:spacing w:before="100" w:beforeAutospacing="1" w:after="100" w:afterAutospacing="1" w:line="360" w:lineRule="auto"/>
        <w:jc w:val="left"/>
        <w:rPr>
          <w:rFonts w:ascii="宋体" w:hAnsi="宋体"/>
          <w:color w:val="000000"/>
          <w:szCs w:val="21"/>
        </w:rPr>
      </w:pPr>
    </w:p>
    <w:p w:rsidR="008D6DF1" w:rsidRDefault="00540CFC">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8D6DF1" w:rsidRDefault="00540CFC">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、不属于中小企业划型标准确定的中小企业，不得按《关于印发中小企业划型标准规定的通知》规定声明为中小微企业，也不适用《政府采购促进中小企业发展暂行办法》。</w:t>
      </w:r>
    </w:p>
    <w:p w:rsidR="008D6DF1" w:rsidRDefault="00540CFC">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w:t>
      </w:r>
      <w:r>
        <w:rPr>
          <w:rFonts w:ascii="宋体" w:hAnsi="宋体" w:cs="Arial" w:hint="eastAsia"/>
          <w:color w:val="000000"/>
          <w:kern w:val="0"/>
          <w:szCs w:val="21"/>
        </w:rPr>
        <w:t>、如投标人为联合投标的，联合投标人需分别填写上述《中小企业声明函》。</w:t>
      </w:r>
    </w:p>
    <w:p w:rsidR="008D6DF1" w:rsidRDefault="008D6DF1">
      <w:pPr>
        <w:autoSpaceDE w:val="0"/>
        <w:autoSpaceDN w:val="0"/>
        <w:adjustRightInd w:val="0"/>
        <w:spacing w:line="360" w:lineRule="auto"/>
        <w:jc w:val="center"/>
        <w:outlineLvl w:val="0"/>
        <w:rPr>
          <w:rFonts w:ascii="宋体" w:hAnsi="宋体" w:cs="Arial"/>
          <w:color w:val="000000"/>
          <w:kern w:val="0"/>
          <w:sz w:val="24"/>
          <w:szCs w:val="24"/>
        </w:rPr>
      </w:pPr>
    </w:p>
    <w:p w:rsidR="008D6DF1" w:rsidRDefault="008D6DF1">
      <w:pPr>
        <w:autoSpaceDE w:val="0"/>
        <w:autoSpaceDN w:val="0"/>
        <w:adjustRightInd w:val="0"/>
        <w:spacing w:line="360" w:lineRule="auto"/>
        <w:jc w:val="center"/>
        <w:outlineLvl w:val="0"/>
        <w:rPr>
          <w:rFonts w:ascii="宋体" w:hAnsi="宋体"/>
          <w:b/>
          <w:bCs/>
          <w:color w:val="000000"/>
          <w:sz w:val="36"/>
          <w:szCs w:val="36"/>
        </w:rPr>
      </w:pPr>
    </w:p>
    <w:p w:rsidR="008D6DF1" w:rsidRDefault="008D6DF1">
      <w:pPr>
        <w:autoSpaceDE w:val="0"/>
        <w:autoSpaceDN w:val="0"/>
        <w:adjustRightInd w:val="0"/>
        <w:spacing w:line="360" w:lineRule="auto"/>
        <w:jc w:val="center"/>
        <w:outlineLvl w:val="0"/>
        <w:rPr>
          <w:rFonts w:ascii="宋体" w:hAnsi="宋体"/>
          <w:b/>
          <w:bCs/>
          <w:color w:val="000000"/>
          <w:sz w:val="36"/>
          <w:szCs w:val="36"/>
        </w:rPr>
      </w:pPr>
    </w:p>
    <w:p w:rsidR="008D6DF1" w:rsidRDefault="00540CFC">
      <w:pPr>
        <w:autoSpaceDE w:val="0"/>
        <w:autoSpaceDN w:val="0"/>
        <w:adjustRightInd w:val="0"/>
        <w:spacing w:line="360" w:lineRule="auto"/>
        <w:jc w:val="center"/>
        <w:outlineLvl w:val="0"/>
        <w:rPr>
          <w:rFonts w:ascii="宋体" w:hAnsi="宋体"/>
          <w:b/>
          <w:bCs/>
          <w:color w:val="000000"/>
          <w:sz w:val="24"/>
          <w:szCs w:val="24"/>
        </w:rPr>
      </w:pPr>
      <w:bookmarkStart w:id="8" w:name="OLE_LINK14"/>
      <w:bookmarkStart w:id="9" w:name="OLE_LINK13"/>
      <w:r>
        <w:rPr>
          <w:rFonts w:ascii="宋体" w:hAnsi="宋体" w:hint="eastAsia"/>
          <w:b/>
          <w:bCs/>
          <w:color w:val="000000"/>
          <w:sz w:val="24"/>
          <w:szCs w:val="24"/>
        </w:rPr>
        <w:lastRenderedPageBreak/>
        <w:t xml:space="preserve">4.10 </w:t>
      </w:r>
      <w:r>
        <w:rPr>
          <w:rFonts w:ascii="宋体" w:hAnsi="宋体" w:hint="eastAsia"/>
          <w:b/>
          <w:bCs/>
          <w:color w:val="000000"/>
          <w:sz w:val="24"/>
          <w:szCs w:val="24"/>
        </w:rPr>
        <w:t>残疾人福利性单位声明函</w:t>
      </w:r>
    </w:p>
    <w:bookmarkEnd w:id="8"/>
    <w:bookmarkEnd w:id="9"/>
    <w:p w:rsidR="008D6DF1" w:rsidRDefault="008D6DF1">
      <w:pPr>
        <w:spacing w:line="360" w:lineRule="auto"/>
        <w:rPr>
          <w:rFonts w:ascii="宋体" w:hAnsi="宋体"/>
          <w:szCs w:val="21"/>
        </w:rPr>
      </w:pPr>
    </w:p>
    <w:p w:rsidR="008D6DF1" w:rsidRDefault="00540CFC">
      <w:pPr>
        <w:spacing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项目采购活动提供本单位制造的货物（由本单位承担工程</w:t>
      </w:r>
      <w:r>
        <w:rPr>
          <w:rFonts w:ascii="宋体" w:hAnsi="宋体" w:hint="eastAsia"/>
          <w:szCs w:val="21"/>
        </w:rPr>
        <w:t>/</w:t>
      </w:r>
      <w:r>
        <w:rPr>
          <w:rFonts w:ascii="宋体" w:hAnsi="宋体" w:hint="eastAsia"/>
          <w:szCs w:val="21"/>
        </w:rPr>
        <w:t>提供服务），或者提供其他残疾人福利性单位制造的货物（不包括使用非残疾人福利性单位注册商标的货物）。</w:t>
      </w:r>
    </w:p>
    <w:p w:rsidR="008D6DF1" w:rsidRDefault="00540CFC">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D6DF1" w:rsidRDefault="008D6DF1">
      <w:pPr>
        <w:spacing w:line="360" w:lineRule="auto"/>
        <w:rPr>
          <w:rFonts w:ascii="宋体" w:hAnsi="宋体"/>
          <w:szCs w:val="21"/>
        </w:rPr>
      </w:pPr>
    </w:p>
    <w:p w:rsidR="008D6DF1" w:rsidRDefault="008D6DF1">
      <w:pPr>
        <w:spacing w:line="360" w:lineRule="auto"/>
        <w:rPr>
          <w:rFonts w:ascii="宋体" w:hAnsi="宋体"/>
          <w:szCs w:val="21"/>
        </w:rPr>
      </w:pPr>
    </w:p>
    <w:p w:rsidR="008D6DF1" w:rsidRDefault="00540CFC">
      <w:pPr>
        <w:spacing w:line="360" w:lineRule="auto"/>
        <w:rPr>
          <w:rFonts w:ascii="宋体" w:hAnsi="宋体"/>
          <w:szCs w:val="21"/>
        </w:rPr>
      </w:pPr>
      <w:r>
        <w:rPr>
          <w:rFonts w:ascii="宋体" w:hAnsi="宋体" w:hint="eastAsia"/>
          <w:szCs w:val="21"/>
        </w:rPr>
        <w:t xml:space="preserve">                                    </w:t>
      </w:r>
      <w:r>
        <w:rPr>
          <w:rFonts w:ascii="宋体" w:hAnsi="宋体" w:hint="eastAsia"/>
          <w:szCs w:val="21"/>
        </w:rPr>
        <w:t>单位名称（盖章）：</w:t>
      </w:r>
    </w:p>
    <w:p w:rsidR="008D6DF1" w:rsidRDefault="00540CFC">
      <w:pPr>
        <w:spacing w:line="360" w:lineRule="auto"/>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8D6DF1" w:rsidRDefault="008D6DF1"/>
    <w:p w:rsidR="008D6DF1" w:rsidRDefault="008D6DF1"/>
    <w:p w:rsidR="008D6DF1" w:rsidRDefault="008D6DF1"/>
    <w:p w:rsidR="008D6DF1" w:rsidRDefault="00540CF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w:t>
      </w:r>
      <w:r>
        <w:rPr>
          <w:rFonts w:ascii="宋体" w:hAnsi="宋体" w:hint="eastAsia"/>
          <w:b/>
          <w:bCs/>
          <w:color w:val="000000"/>
          <w:sz w:val="24"/>
          <w:szCs w:val="24"/>
        </w:rPr>
        <w:t>所投产品符合国家强制性要求承诺函</w:t>
      </w:r>
      <w:r>
        <w:rPr>
          <w:rFonts w:ascii="宋体" w:hAnsi="宋体" w:hint="eastAsia"/>
          <w:b/>
          <w:bCs/>
          <w:color w:val="000000"/>
          <w:sz w:val="24"/>
          <w:szCs w:val="24"/>
        </w:rPr>
        <w:t xml:space="preserve"> </w:t>
      </w:r>
    </w:p>
    <w:p w:rsidR="008D6DF1" w:rsidRDefault="008D6DF1">
      <w:pPr>
        <w:autoSpaceDE w:val="0"/>
        <w:autoSpaceDN w:val="0"/>
        <w:adjustRightInd w:val="0"/>
        <w:spacing w:line="360" w:lineRule="auto"/>
        <w:jc w:val="center"/>
        <w:outlineLvl w:val="0"/>
        <w:rPr>
          <w:rFonts w:ascii="宋体" w:hAnsi="宋体"/>
          <w:b/>
          <w:bCs/>
          <w:color w:val="000000"/>
          <w:sz w:val="28"/>
          <w:szCs w:val="28"/>
        </w:rPr>
      </w:pPr>
    </w:p>
    <w:p w:rsidR="008D6DF1" w:rsidRDefault="00540CFC">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w:t>
      </w:r>
      <w:r>
        <w:rPr>
          <w:rFonts w:ascii="宋体" w:hAnsi="宋体" w:cs="Arial" w:hint="eastAsia"/>
          <w:color w:val="000000"/>
          <w:kern w:val="0"/>
          <w:szCs w:val="21"/>
        </w:rPr>
        <w:t>CCC</w:t>
      </w:r>
      <w:r>
        <w:rPr>
          <w:rFonts w:ascii="宋体" w:hAnsi="宋体" w:cs="Arial" w:hint="eastAsia"/>
          <w:color w:val="000000"/>
          <w:kern w:val="0"/>
          <w:szCs w:val="21"/>
        </w:rPr>
        <w:t>认证，格式自拟）</w:t>
      </w:r>
    </w:p>
    <w:p w:rsidR="008D6DF1" w:rsidRDefault="008D6DF1">
      <w:pPr>
        <w:pStyle w:val="a0"/>
        <w:ind w:firstLineChars="0" w:firstLine="0"/>
        <w:rPr>
          <w:rFonts w:cs="黑体"/>
          <w:b/>
          <w:bCs/>
          <w:color w:val="000000" w:themeColor="text1"/>
          <w:sz w:val="44"/>
          <w:szCs w:val="44"/>
          <w:lang w:val="zh-CN"/>
        </w:rPr>
      </w:pPr>
    </w:p>
    <w:p w:rsidR="008D6DF1" w:rsidRDefault="00540CFC">
      <w:pPr>
        <w:autoSpaceDE w:val="0"/>
        <w:autoSpaceDN w:val="0"/>
        <w:adjustRightInd w:val="0"/>
        <w:spacing w:line="360" w:lineRule="auto"/>
        <w:jc w:val="center"/>
        <w:rPr>
          <w:rFonts w:ascii="宋体" w:cs="黑体"/>
          <w:b/>
          <w:bCs/>
          <w:color w:val="000000" w:themeColor="text1"/>
          <w:sz w:val="28"/>
          <w:szCs w:val="28"/>
          <w:lang w:val="zh-CN"/>
        </w:rPr>
      </w:pPr>
      <w:r>
        <w:rPr>
          <w:rFonts w:ascii="宋体" w:hAnsi="宋体" w:cs="黑体" w:hint="eastAsia"/>
          <w:b/>
          <w:bCs/>
          <w:color w:val="000000" w:themeColor="text1"/>
          <w:sz w:val="28"/>
          <w:szCs w:val="28"/>
          <w:lang w:val="zh-CN"/>
        </w:rPr>
        <w:t>五、其他资料（若有）</w:t>
      </w:r>
    </w:p>
    <w:p w:rsidR="008D6DF1" w:rsidRDefault="008D6DF1">
      <w:pPr>
        <w:rPr>
          <w:color w:val="000000" w:themeColor="text1"/>
        </w:rPr>
      </w:pPr>
    </w:p>
    <w:p w:rsidR="008D6DF1" w:rsidRDefault="008D6DF1">
      <w:pPr>
        <w:rPr>
          <w:color w:val="000000" w:themeColor="text1"/>
        </w:rPr>
      </w:pPr>
    </w:p>
    <w:p w:rsidR="008D6DF1" w:rsidRDefault="008D6DF1">
      <w:pPr>
        <w:rPr>
          <w:color w:val="000000" w:themeColor="text1"/>
        </w:rPr>
      </w:pPr>
    </w:p>
    <w:p w:rsidR="008D6DF1" w:rsidRDefault="00540CFC">
      <w:pPr>
        <w:spacing w:line="360" w:lineRule="auto"/>
        <w:jc w:val="center"/>
        <w:rPr>
          <w:color w:val="000000" w:themeColor="text1"/>
        </w:rPr>
      </w:pPr>
      <w:r>
        <w:rPr>
          <w:rFonts w:ascii="宋体" w:hAnsi="宋体" w:hint="eastAsia"/>
          <w:b/>
          <w:bCs/>
          <w:color w:val="000000" w:themeColor="text1"/>
          <w:sz w:val="28"/>
          <w:szCs w:val="28"/>
        </w:rPr>
        <w:t>除招标文件另有规定外，投标人认为需要提交的其他证明材料或资料加盖投标人的单位公章后应在此项下提交。</w:t>
      </w:r>
    </w:p>
    <w:p w:rsidR="008D6DF1" w:rsidRDefault="008D6DF1"/>
    <w:sectPr w:rsidR="008D6DF1" w:rsidSect="008D6DF1">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F1" w:rsidRDefault="008D6DF1" w:rsidP="008D6DF1">
      <w:r>
        <w:separator/>
      </w:r>
    </w:p>
  </w:endnote>
  <w:endnote w:type="continuationSeparator" w:id="0">
    <w:p w:rsidR="008D6DF1" w:rsidRDefault="008D6DF1" w:rsidP="008D6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10" w:usb3="00000000" w:csb0="00040000" w:csb1="00000000"/>
  </w:font>
  <w:font w:name="仿宋_GB2312">
    <w:altName w:val="微软雅黑"/>
    <w:charset w:val="86"/>
    <w:family w:val="roma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F1" w:rsidRDefault="008D6DF1">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D6DF1" w:rsidRDefault="008D6DF1">
                <w:pPr>
                  <w:pStyle w:val="aa"/>
                </w:pPr>
                <w:r>
                  <w:fldChar w:fldCharType="begin"/>
                </w:r>
                <w:r w:rsidR="00540CFC">
                  <w:instrText xml:space="preserve"> PAGE  \* MERGEFORMAT </w:instrText>
                </w:r>
                <w:r>
                  <w:fldChar w:fldCharType="separate"/>
                </w:r>
                <w:r w:rsidR="00540CFC">
                  <w:rPr>
                    <w:noProof/>
                  </w:rPr>
                  <w:t>70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F1" w:rsidRDefault="008D6DF1" w:rsidP="008D6DF1">
      <w:r>
        <w:separator/>
      </w:r>
    </w:p>
  </w:footnote>
  <w:footnote w:type="continuationSeparator" w:id="0">
    <w:p w:rsidR="008D6DF1" w:rsidRDefault="008D6DF1" w:rsidP="008D6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11229"/>
    <w:rsid w:val="00012675"/>
    <w:rsid w:val="000174F6"/>
    <w:rsid w:val="00017F92"/>
    <w:rsid w:val="00024054"/>
    <w:rsid w:val="0003280E"/>
    <w:rsid w:val="00034927"/>
    <w:rsid w:val="000522F2"/>
    <w:rsid w:val="00053214"/>
    <w:rsid w:val="0006368C"/>
    <w:rsid w:val="00070D24"/>
    <w:rsid w:val="000812F5"/>
    <w:rsid w:val="00084157"/>
    <w:rsid w:val="000864CD"/>
    <w:rsid w:val="00091265"/>
    <w:rsid w:val="00093FDE"/>
    <w:rsid w:val="000A1DCA"/>
    <w:rsid w:val="000A1F13"/>
    <w:rsid w:val="000B3AFA"/>
    <w:rsid w:val="000C2E6B"/>
    <w:rsid w:val="000C317C"/>
    <w:rsid w:val="000D225B"/>
    <w:rsid w:val="000F4421"/>
    <w:rsid w:val="000F6EE6"/>
    <w:rsid w:val="00105CA0"/>
    <w:rsid w:val="00105FF2"/>
    <w:rsid w:val="001143EE"/>
    <w:rsid w:val="0012784E"/>
    <w:rsid w:val="00131E15"/>
    <w:rsid w:val="00132998"/>
    <w:rsid w:val="00136C67"/>
    <w:rsid w:val="00142BC9"/>
    <w:rsid w:val="00144D56"/>
    <w:rsid w:val="001505B9"/>
    <w:rsid w:val="00153C54"/>
    <w:rsid w:val="00153ED4"/>
    <w:rsid w:val="001541EB"/>
    <w:rsid w:val="001549D6"/>
    <w:rsid w:val="00167679"/>
    <w:rsid w:val="00170D8C"/>
    <w:rsid w:val="00181B50"/>
    <w:rsid w:val="0018373A"/>
    <w:rsid w:val="00185115"/>
    <w:rsid w:val="0018573A"/>
    <w:rsid w:val="001909F0"/>
    <w:rsid w:val="001A10A1"/>
    <w:rsid w:val="001A2D2F"/>
    <w:rsid w:val="001A5813"/>
    <w:rsid w:val="001A7670"/>
    <w:rsid w:val="001B3695"/>
    <w:rsid w:val="001B3DBE"/>
    <w:rsid w:val="001B6662"/>
    <w:rsid w:val="001B66E8"/>
    <w:rsid w:val="001C696D"/>
    <w:rsid w:val="001C7B78"/>
    <w:rsid w:val="001D477D"/>
    <w:rsid w:val="001E777E"/>
    <w:rsid w:val="001F1A66"/>
    <w:rsid w:val="001F234F"/>
    <w:rsid w:val="00205D2E"/>
    <w:rsid w:val="002113BC"/>
    <w:rsid w:val="00212B60"/>
    <w:rsid w:val="0021478F"/>
    <w:rsid w:val="002261F2"/>
    <w:rsid w:val="002378D7"/>
    <w:rsid w:val="00250393"/>
    <w:rsid w:val="002648DE"/>
    <w:rsid w:val="00270226"/>
    <w:rsid w:val="0027133B"/>
    <w:rsid w:val="00271BD5"/>
    <w:rsid w:val="00272793"/>
    <w:rsid w:val="00280294"/>
    <w:rsid w:val="00283F49"/>
    <w:rsid w:val="002904B7"/>
    <w:rsid w:val="002937DB"/>
    <w:rsid w:val="00294064"/>
    <w:rsid w:val="002A72EE"/>
    <w:rsid w:val="002A772B"/>
    <w:rsid w:val="002C4A4B"/>
    <w:rsid w:val="002D3B42"/>
    <w:rsid w:val="002D4451"/>
    <w:rsid w:val="002E03B5"/>
    <w:rsid w:val="002E12DC"/>
    <w:rsid w:val="002E18C0"/>
    <w:rsid w:val="002E440F"/>
    <w:rsid w:val="002E68AC"/>
    <w:rsid w:val="002F5B01"/>
    <w:rsid w:val="002F77AD"/>
    <w:rsid w:val="003043C9"/>
    <w:rsid w:val="003101C8"/>
    <w:rsid w:val="003106C6"/>
    <w:rsid w:val="00311229"/>
    <w:rsid w:val="00311F66"/>
    <w:rsid w:val="0032049B"/>
    <w:rsid w:val="0032182B"/>
    <w:rsid w:val="00322A1C"/>
    <w:rsid w:val="003246C7"/>
    <w:rsid w:val="00331A58"/>
    <w:rsid w:val="003320D8"/>
    <w:rsid w:val="00332F80"/>
    <w:rsid w:val="00336A90"/>
    <w:rsid w:val="00350030"/>
    <w:rsid w:val="00352A93"/>
    <w:rsid w:val="003604D4"/>
    <w:rsid w:val="003637EF"/>
    <w:rsid w:val="003809C1"/>
    <w:rsid w:val="00381FC2"/>
    <w:rsid w:val="00384225"/>
    <w:rsid w:val="00390783"/>
    <w:rsid w:val="00390BCC"/>
    <w:rsid w:val="0039341D"/>
    <w:rsid w:val="00393954"/>
    <w:rsid w:val="00396801"/>
    <w:rsid w:val="00396958"/>
    <w:rsid w:val="003A16D0"/>
    <w:rsid w:val="003B0CE5"/>
    <w:rsid w:val="003B1A42"/>
    <w:rsid w:val="003D160A"/>
    <w:rsid w:val="003D66DE"/>
    <w:rsid w:val="003D7159"/>
    <w:rsid w:val="003E233E"/>
    <w:rsid w:val="00411785"/>
    <w:rsid w:val="00417EAF"/>
    <w:rsid w:val="00420E00"/>
    <w:rsid w:val="00421D20"/>
    <w:rsid w:val="0042727E"/>
    <w:rsid w:val="00431B1E"/>
    <w:rsid w:val="00442BDC"/>
    <w:rsid w:val="004571B7"/>
    <w:rsid w:val="00467ECA"/>
    <w:rsid w:val="004714C0"/>
    <w:rsid w:val="0047320C"/>
    <w:rsid w:val="00476C7B"/>
    <w:rsid w:val="00480D48"/>
    <w:rsid w:val="004823FB"/>
    <w:rsid w:val="0048489F"/>
    <w:rsid w:val="00496245"/>
    <w:rsid w:val="004A6807"/>
    <w:rsid w:val="004A7079"/>
    <w:rsid w:val="004B1AC8"/>
    <w:rsid w:val="004B1E7A"/>
    <w:rsid w:val="004B605A"/>
    <w:rsid w:val="004C3028"/>
    <w:rsid w:val="004D119D"/>
    <w:rsid w:val="004D2997"/>
    <w:rsid w:val="004E058B"/>
    <w:rsid w:val="00500587"/>
    <w:rsid w:val="00500E76"/>
    <w:rsid w:val="00514342"/>
    <w:rsid w:val="00531A8A"/>
    <w:rsid w:val="00540CFC"/>
    <w:rsid w:val="00545EF4"/>
    <w:rsid w:val="0054670A"/>
    <w:rsid w:val="00585EF8"/>
    <w:rsid w:val="005912B1"/>
    <w:rsid w:val="00593B17"/>
    <w:rsid w:val="005A5072"/>
    <w:rsid w:val="005A5ED3"/>
    <w:rsid w:val="005B0264"/>
    <w:rsid w:val="005B089F"/>
    <w:rsid w:val="005B71DC"/>
    <w:rsid w:val="005C548B"/>
    <w:rsid w:val="005C5922"/>
    <w:rsid w:val="005F21A2"/>
    <w:rsid w:val="00601428"/>
    <w:rsid w:val="00605B73"/>
    <w:rsid w:val="00625EEE"/>
    <w:rsid w:val="006262EE"/>
    <w:rsid w:val="006307FD"/>
    <w:rsid w:val="00636AAD"/>
    <w:rsid w:val="00645C33"/>
    <w:rsid w:val="0065083F"/>
    <w:rsid w:val="00650BE8"/>
    <w:rsid w:val="00654159"/>
    <w:rsid w:val="0065670D"/>
    <w:rsid w:val="006672E8"/>
    <w:rsid w:val="006766E0"/>
    <w:rsid w:val="00687A15"/>
    <w:rsid w:val="00694D85"/>
    <w:rsid w:val="006A2F6E"/>
    <w:rsid w:val="006A7C24"/>
    <w:rsid w:val="006B47D2"/>
    <w:rsid w:val="006B503D"/>
    <w:rsid w:val="006B6070"/>
    <w:rsid w:val="006C2AFA"/>
    <w:rsid w:val="006C48C4"/>
    <w:rsid w:val="006E1C58"/>
    <w:rsid w:val="006F1E62"/>
    <w:rsid w:val="006F3158"/>
    <w:rsid w:val="007048CB"/>
    <w:rsid w:val="00712D9A"/>
    <w:rsid w:val="00716E81"/>
    <w:rsid w:val="007258E2"/>
    <w:rsid w:val="00727437"/>
    <w:rsid w:val="007362E1"/>
    <w:rsid w:val="00743C27"/>
    <w:rsid w:val="007541C8"/>
    <w:rsid w:val="007541DB"/>
    <w:rsid w:val="0075546B"/>
    <w:rsid w:val="0075601B"/>
    <w:rsid w:val="007606D8"/>
    <w:rsid w:val="007674C6"/>
    <w:rsid w:val="0077130F"/>
    <w:rsid w:val="00781EF9"/>
    <w:rsid w:val="00790E33"/>
    <w:rsid w:val="00791F44"/>
    <w:rsid w:val="0079223D"/>
    <w:rsid w:val="00793047"/>
    <w:rsid w:val="00795899"/>
    <w:rsid w:val="007A4B27"/>
    <w:rsid w:val="007A7AB1"/>
    <w:rsid w:val="007B0C54"/>
    <w:rsid w:val="007B3250"/>
    <w:rsid w:val="007B3D83"/>
    <w:rsid w:val="007B7263"/>
    <w:rsid w:val="007C4F76"/>
    <w:rsid w:val="007D4D4F"/>
    <w:rsid w:val="007D5C87"/>
    <w:rsid w:val="007E27DE"/>
    <w:rsid w:val="007E3A74"/>
    <w:rsid w:val="007E71FA"/>
    <w:rsid w:val="007E7811"/>
    <w:rsid w:val="007F3D13"/>
    <w:rsid w:val="00802B33"/>
    <w:rsid w:val="00803A86"/>
    <w:rsid w:val="00806270"/>
    <w:rsid w:val="00806ADC"/>
    <w:rsid w:val="008122E4"/>
    <w:rsid w:val="008150BF"/>
    <w:rsid w:val="00817D32"/>
    <w:rsid w:val="00817E1B"/>
    <w:rsid w:val="0082015A"/>
    <w:rsid w:val="008313DE"/>
    <w:rsid w:val="00831BAC"/>
    <w:rsid w:val="00840083"/>
    <w:rsid w:val="0084288F"/>
    <w:rsid w:val="008438D9"/>
    <w:rsid w:val="008518B5"/>
    <w:rsid w:val="00853010"/>
    <w:rsid w:val="008559C6"/>
    <w:rsid w:val="008617F4"/>
    <w:rsid w:val="00862058"/>
    <w:rsid w:val="00876278"/>
    <w:rsid w:val="00876F80"/>
    <w:rsid w:val="00877284"/>
    <w:rsid w:val="008779C9"/>
    <w:rsid w:val="0088501B"/>
    <w:rsid w:val="00887B1F"/>
    <w:rsid w:val="00897071"/>
    <w:rsid w:val="008A672D"/>
    <w:rsid w:val="008B02AA"/>
    <w:rsid w:val="008B2F1D"/>
    <w:rsid w:val="008C3AB6"/>
    <w:rsid w:val="008D46CE"/>
    <w:rsid w:val="008D6DF1"/>
    <w:rsid w:val="008E1E12"/>
    <w:rsid w:val="008E32CB"/>
    <w:rsid w:val="008E4865"/>
    <w:rsid w:val="008F23A9"/>
    <w:rsid w:val="00907206"/>
    <w:rsid w:val="0091043E"/>
    <w:rsid w:val="00911ABC"/>
    <w:rsid w:val="00912831"/>
    <w:rsid w:val="00922C8F"/>
    <w:rsid w:val="00923178"/>
    <w:rsid w:val="009367D6"/>
    <w:rsid w:val="00951722"/>
    <w:rsid w:val="00953888"/>
    <w:rsid w:val="00960A89"/>
    <w:rsid w:val="00976CA8"/>
    <w:rsid w:val="009863FE"/>
    <w:rsid w:val="00987C29"/>
    <w:rsid w:val="00991958"/>
    <w:rsid w:val="00996034"/>
    <w:rsid w:val="009A0B33"/>
    <w:rsid w:val="009A2461"/>
    <w:rsid w:val="009A2A37"/>
    <w:rsid w:val="009B0FD1"/>
    <w:rsid w:val="009B61E7"/>
    <w:rsid w:val="009C12AB"/>
    <w:rsid w:val="009C55A6"/>
    <w:rsid w:val="009D5929"/>
    <w:rsid w:val="009D6453"/>
    <w:rsid w:val="009E0C90"/>
    <w:rsid w:val="009E7965"/>
    <w:rsid w:val="00A00136"/>
    <w:rsid w:val="00A0723B"/>
    <w:rsid w:val="00A1102E"/>
    <w:rsid w:val="00A16285"/>
    <w:rsid w:val="00A23B62"/>
    <w:rsid w:val="00A240CC"/>
    <w:rsid w:val="00A360FB"/>
    <w:rsid w:val="00A406CD"/>
    <w:rsid w:val="00A415A6"/>
    <w:rsid w:val="00A429B8"/>
    <w:rsid w:val="00A460DB"/>
    <w:rsid w:val="00A5039E"/>
    <w:rsid w:val="00A53B4E"/>
    <w:rsid w:val="00A634BA"/>
    <w:rsid w:val="00A63C9E"/>
    <w:rsid w:val="00A9632B"/>
    <w:rsid w:val="00AA1D8E"/>
    <w:rsid w:val="00AA45FC"/>
    <w:rsid w:val="00AC1D06"/>
    <w:rsid w:val="00AC5216"/>
    <w:rsid w:val="00AD0B93"/>
    <w:rsid w:val="00AE63D7"/>
    <w:rsid w:val="00AF3F09"/>
    <w:rsid w:val="00B07C4E"/>
    <w:rsid w:val="00B102B2"/>
    <w:rsid w:val="00B13210"/>
    <w:rsid w:val="00B15290"/>
    <w:rsid w:val="00B3334F"/>
    <w:rsid w:val="00B37810"/>
    <w:rsid w:val="00B414FB"/>
    <w:rsid w:val="00B51427"/>
    <w:rsid w:val="00B61353"/>
    <w:rsid w:val="00B85F9F"/>
    <w:rsid w:val="00B9402C"/>
    <w:rsid w:val="00BC57E2"/>
    <w:rsid w:val="00BE4CE0"/>
    <w:rsid w:val="00BF1FB2"/>
    <w:rsid w:val="00BF23CF"/>
    <w:rsid w:val="00BF2919"/>
    <w:rsid w:val="00BF30BC"/>
    <w:rsid w:val="00BF607A"/>
    <w:rsid w:val="00C045A9"/>
    <w:rsid w:val="00C12DD1"/>
    <w:rsid w:val="00C22C04"/>
    <w:rsid w:val="00C25AC9"/>
    <w:rsid w:val="00C26D47"/>
    <w:rsid w:val="00C30148"/>
    <w:rsid w:val="00C34715"/>
    <w:rsid w:val="00C35A18"/>
    <w:rsid w:val="00C42DFB"/>
    <w:rsid w:val="00C43E62"/>
    <w:rsid w:val="00C619D7"/>
    <w:rsid w:val="00C627AC"/>
    <w:rsid w:val="00C66050"/>
    <w:rsid w:val="00C71948"/>
    <w:rsid w:val="00C7272C"/>
    <w:rsid w:val="00C74056"/>
    <w:rsid w:val="00C746AC"/>
    <w:rsid w:val="00C74F6D"/>
    <w:rsid w:val="00C83169"/>
    <w:rsid w:val="00C83C3B"/>
    <w:rsid w:val="00C91B4E"/>
    <w:rsid w:val="00C965FD"/>
    <w:rsid w:val="00C96741"/>
    <w:rsid w:val="00CA34F7"/>
    <w:rsid w:val="00CA6FC0"/>
    <w:rsid w:val="00CB0B5D"/>
    <w:rsid w:val="00CB14C1"/>
    <w:rsid w:val="00CB4321"/>
    <w:rsid w:val="00CC4862"/>
    <w:rsid w:val="00CD00BA"/>
    <w:rsid w:val="00CF21CB"/>
    <w:rsid w:val="00CF2CC4"/>
    <w:rsid w:val="00D01E89"/>
    <w:rsid w:val="00D13116"/>
    <w:rsid w:val="00D201B1"/>
    <w:rsid w:val="00D20A26"/>
    <w:rsid w:val="00D2343E"/>
    <w:rsid w:val="00D24329"/>
    <w:rsid w:val="00D27B47"/>
    <w:rsid w:val="00D3375C"/>
    <w:rsid w:val="00D40E17"/>
    <w:rsid w:val="00D465A0"/>
    <w:rsid w:val="00D46703"/>
    <w:rsid w:val="00D62906"/>
    <w:rsid w:val="00D82539"/>
    <w:rsid w:val="00D83887"/>
    <w:rsid w:val="00D909A3"/>
    <w:rsid w:val="00D91F92"/>
    <w:rsid w:val="00D947EC"/>
    <w:rsid w:val="00D96E46"/>
    <w:rsid w:val="00D97238"/>
    <w:rsid w:val="00DA0D10"/>
    <w:rsid w:val="00DA5C91"/>
    <w:rsid w:val="00DA60C8"/>
    <w:rsid w:val="00DB2316"/>
    <w:rsid w:val="00DE3701"/>
    <w:rsid w:val="00E21891"/>
    <w:rsid w:val="00E22BA5"/>
    <w:rsid w:val="00E24C95"/>
    <w:rsid w:val="00E30C9F"/>
    <w:rsid w:val="00E349FC"/>
    <w:rsid w:val="00E40A92"/>
    <w:rsid w:val="00E41D45"/>
    <w:rsid w:val="00E44A5A"/>
    <w:rsid w:val="00E51E83"/>
    <w:rsid w:val="00E53BB1"/>
    <w:rsid w:val="00E634AC"/>
    <w:rsid w:val="00E67348"/>
    <w:rsid w:val="00E74ED7"/>
    <w:rsid w:val="00E822E4"/>
    <w:rsid w:val="00E91FFF"/>
    <w:rsid w:val="00EA3A24"/>
    <w:rsid w:val="00EB026A"/>
    <w:rsid w:val="00EB1D68"/>
    <w:rsid w:val="00EB281A"/>
    <w:rsid w:val="00EB76FC"/>
    <w:rsid w:val="00EC231C"/>
    <w:rsid w:val="00EC24E8"/>
    <w:rsid w:val="00ED0B1E"/>
    <w:rsid w:val="00ED6206"/>
    <w:rsid w:val="00ED684E"/>
    <w:rsid w:val="00EE7999"/>
    <w:rsid w:val="00EE7C5D"/>
    <w:rsid w:val="00EF5748"/>
    <w:rsid w:val="00EF629C"/>
    <w:rsid w:val="00F03DAE"/>
    <w:rsid w:val="00F21CB0"/>
    <w:rsid w:val="00F43838"/>
    <w:rsid w:val="00F5003F"/>
    <w:rsid w:val="00F567E7"/>
    <w:rsid w:val="00F56D5E"/>
    <w:rsid w:val="00F719E2"/>
    <w:rsid w:val="00F85D50"/>
    <w:rsid w:val="00F860C4"/>
    <w:rsid w:val="00F87BFF"/>
    <w:rsid w:val="00F95550"/>
    <w:rsid w:val="00FA3488"/>
    <w:rsid w:val="00FB175F"/>
    <w:rsid w:val="00FB664B"/>
    <w:rsid w:val="00FB7A77"/>
    <w:rsid w:val="00FC3244"/>
    <w:rsid w:val="00FD0B9B"/>
    <w:rsid w:val="00FD760E"/>
    <w:rsid w:val="00FE70AC"/>
    <w:rsid w:val="00FF0132"/>
    <w:rsid w:val="00FF200E"/>
    <w:rsid w:val="01634965"/>
    <w:rsid w:val="0198501D"/>
    <w:rsid w:val="02AC3FC2"/>
    <w:rsid w:val="02C301C6"/>
    <w:rsid w:val="02CD7C4F"/>
    <w:rsid w:val="032C5333"/>
    <w:rsid w:val="032E5DD9"/>
    <w:rsid w:val="044C3D02"/>
    <w:rsid w:val="076E3B22"/>
    <w:rsid w:val="07AB7B0E"/>
    <w:rsid w:val="083B7D5D"/>
    <w:rsid w:val="087D1753"/>
    <w:rsid w:val="093F6F3E"/>
    <w:rsid w:val="096D07AE"/>
    <w:rsid w:val="0CD722F6"/>
    <w:rsid w:val="0D997EFF"/>
    <w:rsid w:val="0DC81F08"/>
    <w:rsid w:val="0EF302F5"/>
    <w:rsid w:val="0F7277A0"/>
    <w:rsid w:val="102F4DA5"/>
    <w:rsid w:val="11D813E8"/>
    <w:rsid w:val="121B4347"/>
    <w:rsid w:val="136039C0"/>
    <w:rsid w:val="17A37FF1"/>
    <w:rsid w:val="1943106C"/>
    <w:rsid w:val="1C536039"/>
    <w:rsid w:val="1C714DF0"/>
    <w:rsid w:val="1DA479B8"/>
    <w:rsid w:val="1EE2525B"/>
    <w:rsid w:val="1EF03A8F"/>
    <w:rsid w:val="1F6F7D95"/>
    <w:rsid w:val="1FD233DF"/>
    <w:rsid w:val="203D7D87"/>
    <w:rsid w:val="20C13EC6"/>
    <w:rsid w:val="21707BA6"/>
    <w:rsid w:val="22012C71"/>
    <w:rsid w:val="22322847"/>
    <w:rsid w:val="22C33EA0"/>
    <w:rsid w:val="234112B0"/>
    <w:rsid w:val="236424CC"/>
    <w:rsid w:val="25CA0B2F"/>
    <w:rsid w:val="283160FA"/>
    <w:rsid w:val="28C07CD5"/>
    <w:rsid w:val="28C317C5"/>
    <w:rsid w:val="29242530"/>
    <w:rsid w:val="29D2044C"/>
    <w:rsid w:val="2A4B3539"/>
    <w:rsid w:val="2A8373E7"/>
    <w:rsid w:val="2AFF241B"/>
    <w:rsid w:val="2C6B4EB6"/>
    <w:rsid w:val="2D0361BB"/>
    <w:rsid w:val="2EE10736"/>
    <w:rsid w:val="310D296C"/>
    <w:rsid w:val="3112472A"/>
    <w:rsid w:val="31456181"/>
    <w:rsid w:val="315A1E6F"/>
    <w:rsid w:val="3207499E"/>
    <w:rsid w:val="340A153F"/>
    <w:rsid w:val="35B27DCA"/>
    <w:rsid w:val="38C675EC"/>
    <w:rsid w:val="39626E0D"/>
    <w:rsid w:val="3AE12C82"/>
    <w:rsid w:val="3C0F0F74"/>
    <w:rsid w:val="3CCD336C"/>
    <w:rsid w:val="3E176C50"/>
    <w:rsid w:val="3E6B7053"/>
    <w:rsid w:val="3E6D2AAC"/>
    <w:rsid w:val="3EFD09D1"/>
    <w:rsid w:val="418455D1"/>
    <w:rsid w:val="41FD05AA"/>
    <w:rsid w:val="42D71BB4"/>
    <w:rsid w:val="447E5223"/>
    <w:rsid w:val="45A64082"/>
    <w:rsid w:val="45F617A8"/>
    <w:rsid w:val="46E74611"/>
    <w:rsid w:val="48B27861"/>
    <w:rsid w:val="48BE3AA8"/>
    <w:rsid w:val="4B152A79"/>
    <w:rsid w:val="4E096D84"/>
    <w:rsid w:val="4EC04E00"/>
    <w:rsid w:val="4F1C7FA1"/>
    <w:rsid w:val="4F707D60"/>
    <w:rsid w:val="52A74CC9"/>
    <w:rsid w:val="52B34501"/>
    <w:rsid w:val="52B552D9"/>
    <w:rsid w:val="55944F19"/>
    <w:rsid w:val="56F40033"/>
    <w:rsid w:val="582075B6"/>
    <w:rsid w:val="5A816991"/>
    <w:rsid w:val="5B3746FD"/>
    <w:rsid w:val="5CAC3BCC"/>
    <w:rsid w:val="5E047524"/>
    <w:rsid w:val="5E8C718B"/>
    <w:rsid w:val="5EEF2D58"/>
    <w:rsid w:val="618A5E32"/>
    <w:rsid w:val="631646B7"/>
    <w:rsid w:val="64F77CE2"/>
    <w:rsid w:val="67F112FC"/>
    <w:rsid w:val="68D50FFC"/>
    <w:rsid w:val="68E86AEE"/>
    <w:rsid w:val="697A404D"/>
    <w:rsid w:val="6AAF399A"/>
    <w:rsid w:val="6B1A15C5"/>
    <w:rsid w:val="6B4359CF"/>
    <w:rsid w:val="6B9D7BAB"/>
    <w:rsid w:val="6F2D1FF3"/>
    <w:rsid w:val="6F7301B6"/>
    <w:rsid w:val="6FB74B66"/>
    <w:rsid w:val="710243C1"/>
    <w:rsid w:val="714F65DF"/>
    <w:rsid w:val="71F60127"/>
    <w:rsid w:val="72AC2697"/>
    <w:rsid w:val="7454796A"/>
    <w:rsid w:val="74E618C7"/>
    <w:rsid w:val="75E51881"/>
    <w:rsid w:val="76FD040D"/>
    <w:rsid w:val="778F08A2"/>
    <w:rsid w:val="7855379D"/>
    <w:rsid w:val="7BEF5306"/>
    <w:rsid w:val="7C822C61"/>
    <w:rsid w:val="7EE770A3"/>
    <w:rsid w:val="7F2A644D"/>
    <w:rsid w:val="7F6D3B93"/>
    <w:rsid w:val="7F831CC1"/>
    <w:rsid w:val="7FAB0131"/>
    <w:rsid w:val="7FB46FEA"/>
    <w:rsid w:val="7FBD1C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Message Header"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D6DF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D6DF1"/>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D6DF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D6DF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D6DF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8D6DF1"/>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8D6DF1"/>
    <w:pPr>
      <w:spacing w:after="120"/>
    </w:pPr>
  </w:style>
  <w:style w:type="paragraph" w:styleId="a5">
    <w:name w:val="Normal Indent"/>
    <w:basedOn w:val="a"/>
    <w:qFormat/>
    <w:rsid w:val="008D6DF1"/>
    <w:pPr>
      <w:ind w:firstLine="425"/>
    </w:pPr>
    <w:rPr>
      <w:rFonts w:ascii="Times New Roman" w:eastAsia="宋体" w:hAnsi="Times New Roman" w:cs="Times New Roman"/>
      <w:szCs w:val="20"/>
    </w:rPr>
  </w:style>
  <w:style w:type="paragraph" w:styleId="a6">
    <w:name w:val="caption"/>
    <w:basedOn w:val="a"/>
    <w:next w:val="a"/>
    <w:qFormat/>
    <w:rsid w:val="008D6DF1"/>
    <w:rPr>
      <w:rFonts w:ascii="Arial" w:eastAsia="黑体" w:hAnsi="Arial" w:cs="Arial"/>
      <w:sz w:val="20"/>
      <w:szCs w:val="20"/>
    </w:rPr>
  </w:style>
  <w:style w:type="paragraph" w:styleId="a7">
    <w:name w:val="annotation text"/>
    <w:basedOn w:val="a"/>
    <w:uiPriority w:val="99"/>
    <w:semiHidden/>
    <w:unhideWhenUsed/>
    <w:qFormat/>
    <w:rsid w:val="008D6DF1"/>
    <w:pPr>
      <w:jc w:val="left"/>
    </w:pPr>
  </w:style>
  <w:style w:type="paragraph" w:styleId="30">
    <w:name w:val="Body Text 3"/>
    <w:basedOn w:val="a"/>
    <w:link w:val="3Char0"/>
    <w:qFormat/>
    <w:rsid w:val="008D6DF1"/>
    <w:rPr>
      <w:rFonts w:ascii="Times New Roman" w:eastAsia="宋体" w:hAnsi="Times New Roman" w:cs="Times New Roman"/>
      <w:color w:val="FF0000"/>
      <w:sz w:val="24"/>
      <w:szCs w:val="24"/>
    </w:rPr>
  </w:style>
  <w:style w:type="paragraph" w:styleId="5">
    <w:name w:val="toc 5"/>
    <w:basedOn w:val="a"/>
    <w:next w:val="a"/>
    <w:uiPriority w:val="39"/>
    <w:qFormat/>
    <w:rsid w:val="008D6DF1"/>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D6DF1"/>
    <w:pPr>
      <w:ind w:left="480"/>
      <w:jc w:val="left"/>
    </w:pPr>
    <w:rPr>
      <w:rFonts w:ascii="Times New Roman" w:eastAsia="宋体" w:hAnsi="Times New Roman" w:cs="Times New Roman"/>
      <w:i/>
      <w:iCs/>
      <w:color w:val="0000FF"/>
      <w:sz w:val="20"/>
      <w:szCs w:val="20"/>
    </w:rPr>
  </w:style>
  <w:style w:type="paragraph" w:styleId="a8">
    <w:name w:val="Plain Text"/>
    <w:basedOn w:val="a"/>
    <w:link w:val="Char1"/>
    <w:qFormat/>
    <w:rsid w:val="008D6DF1"/>
    <w:rPr>
      <w:rFonts w:eastAsia="宋体"/>
      <w:sz w:val="24"/>
    </w:rPr>
  </w:style>
  <w:style w:type="paragraph" w:styleId="a9">
    <w:name w:val="Date"/>
    <w:basedOn w:val="a"/>
    <w:next w:val="a"/>
    <w:link w:val="Char2"/>
    <w:uiPriority w:val="99"/>
    <w:unhideWhenUsed/>
    <w:qFormat/>
    <w:rsid w:val="008D6DF1"/>
    <w:pPr>
      <w:ind w:leftChars="2500" w:left="100"/>
    </w:pPr>
  </w:style>
  <w:style w:type="paragraph" w:styleId="aa">
    <w:name w:val="footer"/>
    <w:basedOn w:val="a"/>
    <w:link w:val="Char3"/>
    <w:uiPriority w:val="99"/>
    <w:unhideWhenUsed/>
    <w:qFormat/>
    <w:rsid w:val="008D6DF1"/>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8D6DF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D6DF1"/>
    <w:pPr>
      <w:spacing w:before="120" w:after="120"/>
      <w:jc w:val="left"/>
    </w:pPr>
    <w:rPr>
      <w:rFonts w:ascii="Times New Roman" w:eastAsia="宋体" w:hAnsi="Times New Roman" w:cs="Times New Roman"/>
      <w:b/>
      <w:bCs/>
      <w:caps/>
      <w:color w:val="0000FF"/>
      <w:sz w:val="20"/>
      <w:szCs w:val="20"/>
    </w:rPr>
  </w:style>
  <w:style w:type="paragraph" w:styleId="ac">
    <w:name w:val="Message Header"/>
    <w:basedOn w:val="a"/>
    <w:uiPriority w:val="99"/>
    <w:unhideWhenUsed/>
    <w:qFormat/>
    <w:rsid w:val="008D6DF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link w:val="HTMLChar"/>
    <w:uiPriority w:val="99"/>
    <w:semiHidden/>
    <w:unhideWhenUsed/>
    <w:qFormat/>
    <w:rsid w:val="008D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8D6DF1"/>
    <w:rPr>
      <w:rFonts w:ascii="Calibri" w:eastAsia="宋体" w:hAnsi="Calibri" w:cs="Times New Roman"/>
      <w:sz w:val="24"/>
      <w:szCs w:val="24"/>
    </w:rPr>
  </w:style>
  <w:style w:type="table" w:styleId="ae">
    <w:name w:val="Table Grid"/>
    <w:basedOn w:val="a2"/>
    <w:uiPriority w:val="59"/>
    <w:qFormat/>
    <w:rsid w:val="008D6D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8D6DF1"/>
    <w:rPr>
      <w:b/>
      <w:bCs/>
    </w:rPr>
  </w:style>
  <w:style w:type="character" w:styleId="af0">
    <w:name w:val="FollowedHyperlink"/>
    <w:basedOn w:val="a1"/>
    <w:uiPriority w:val="99"/>
    <w:semiHidden/>
    <w:unhideWhenUsed/>
    <w:qFormat/>
    <w:rsid w:val="008D6DF1"/>
    <w:rPr>
      <w:color w:val="800080" w:themeColor="followedHyperlink"/>
      <w:u w:val="single"/>
    </w:rPr>
  </w:style>
  <w:style w:type="character" w:styleId="af1">
    <w:name w:val="Hyperlink"/>
    <w:basedOn w:val="a1"/>
    <w:uiPriority w:val="99"/>
    <w:unhideWhenUsed/>
    <w:qFormat/>
    <w:rsid w:val="008D6DF1"/>
    <w:rPr>
      <w:color w:val="0000FF"/>
      <w:u w:val="single"/>
    </w:rPr>
  </w:style>
  <w:style w:type="character" w:customStyle="1" w:styleId="1Char">
    <w:name w:val="标题 1 Char"/>
    <w:basedOn w:val="a1"/>
    <w:link w:val="1"/>
    <w:qFormat/>
    <w:rsid w:val="008D6DF1"/>
    <w:rPr>
      <w:rFonts w:ascii="Calibri" w:eastAsia="宋体" w:hAnsi="Calibri" w:cs="Times New Roman"/>
      <w:b/>
      <w:bCs/>
      <w:kern w:val="44"/>
      <w:sz w:val="44"/>
      <w:szCs w:val="44"/>
    </w:rPr>
  </w:style>
  <w:style w:type="character" w:customStyle="1" w:styleId="2Char">
    <w:name w:val="标题 2 Char"/>
    <w:basedOn w:val="a1"/>
    <w:link w:val="2"/>
    <w:qFormat/>
    <w:rsid w:val="008D6DF1"/>
    <w:rPr>
      <w:rFonts w:ascii="Arial" w:eastAsia="黑体" w:hAnsi="Arial" w:cs="Times New Roman"/>
      <w:b/>
      <w:bCs/>
      <w:kern w:val="0"/>
      <w:sz w:val="32"/>
      <w:szCs w:val="32"/>
    </w:rPr>
  </w:style>
  <w:style w:type="character" w:customStyle="1" w:styleId="3Char">
    <w:name w:val="标题 3 Char"/>
    <w:basedOn w:val="a1"/>
    <w:link w:val="3"/>
    <w:qFormat/>
    <w:rsid w:val="008D6DF1"/>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8D6DF1"/>
    <w:rPr>
      <w:rFonts w:ascii="Arial" w:eastAsia="黑体" w:hAnsi="Arial" w:cs="Times New Roman"/>
      <w:b/>
      <w:bCs/>
      <w:kern w:val="0"/>
      <w:sz w:val="28"/>
      <w:szCs w:val="28"/>
    </w:rPr>
  </w:style>
  <w:style w:type="character" w:customStyle="1" w:styleId="Char1">
    <w:name w:val="纯文本 Char"/>
    <w:basedOn w:val="a1"/>
    <w:link w:val="a8"/>
    <w:qFormat/>
    <w:rsid w:val="008D6DF1"/>
    <w:rPr>
      <w:rFonts w:eastAsia="宋体"/>
      <w:sz w:val="24"/>
    </w:rPr>
  </w:style>
  <w:style w:type="character" w:customStyle="1" w:styleId="Char2">
    <w:name w:val="日期 Char"/>
    <w:basedOn w:val="a1"/>
    <w:link w:val="a9"/>
    <w:uiPriority w:val="99"/>
    <w:qFormat/>
    <w:rsid w:val="008D6DF1"/>
  </w:style>
  <w:style w:type="character" w:customStyle="1" w:styleId="Char3">
    <w:name w:val="页脚 Char"/>
    <w:basedOn w:val="a1"/>
    <w:link w:val="aa"/>
    <w:uiPriority w:val="99"/>
    <w:qFormat/>
    <w:rsid w:val="008D6DF1"/>
    <w:rPr>
      <w:sz w:val="18"/>
      <w:szCs w:val="18"/>
    </w:rPr>
  </w:style>
  <w:style w:type="character" w:customStyle="1" w:styleId="Char4">
    <w:name w:val="页眉 Char"/>
    <w:basedOn w:val="a1"/>
    <w:link w:val="ab"/>
    <w:uiPriority w:val="99"/>
    <w:qFormat/>
    <w:rsid w:val="008D6DF1"/>
    <w:rPr>
      <w:sz w:val="18"/>
      <w:szCs w:val="18"/>
    </w:rPr>
  </w:style>
  <w:style w:type="character" w:customStyle="1" w:styleId="Char10">
    <w:name w:val="纯文本 Char1"/>
    <w:qFormat/>
    <w:rsid w:val="008D6DF1"/>
    <w:rPr>
      <w:rFonts w:eastAsia="宋体"/>
      <w:sz w:val="24"/>
    </w:rPr>
  </w:style>
  <w:style w:type="paragraph" w:customStyle="1" w:styleId="Default">
    <w:name w:val="Default"/>
    <w:qFormat/>
    <w:rsid w:val="008D6DF1"/>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8D6DF1"/>
    <w:pPr>
      <w:ind w:firstLineChars="200" w:firstLine="420"/>
    </w:pPr>
  </w:style>
  <w:style w:type="paragraph" w:styleId="af2">
    <w:name w:val="List Paragraph"/>
    <w:basedOn w:val="a"/>
    <w:uiPriority w:val="99"/>
    <w:unhideWhenUsed/>
    <w:qFormat/>
    <w:rsid w:val="008D6DF1"/>
    <w:pPr>
      <w:ind w:firstLineChars="200" w:firstLine="420"/>
    </w:pPr>
  </w:style>
  <w:style w:type="character" w:customStyle="1" w:styleId="CharChar">
    <w:name w:val="正文文本缩进 Char Char"/>
    <w:link w:val="13"/>
    <w:qFormat/>
    <w:rsid w:val="008D6DF1"/>
    <w:rPr>
      <w:rFonts w:ascii="宋体"/>
      <w:sz w:val="24"/>
    </w:rPr>
  </w:style>
  <w:style w:type="paragraph" w:customStyle="1" w:styleId="13">
    <w:name w:val="正文文本缩进1"/>
    <w:basedOn w:val="a"/>
    <w:link w:val="CharChar"/>
    <w:qFormat/>
    <w:rsid w:val="008D6DF1"/>
    <w:pPr>
      <w:spacing w:line="360" w:lineRule="auto"/>
      <w:ind w:firstLineChars="200" w:firstLine="480"/>
    </w:pPr>
    <w:rPr>
      <w:rFonts w:ascii="宋体"/>
      <w:sz w:val="24"/>
    </w:rPr>
  </w:style>
  <w:style w:type="character" w:customStyle="1" w:styleId="CharChar0">
    <w:name w:val="日期 Char Char"/>
    <w:link w:val="14"/>
    <w:qFormat/>
    <w:rsid w:val="008D6DF1"/>
    <w:rPr>
      <w:sz w:val="24"/>
    </w:rPr>
  </w:style>
  <w:style w:type="paragraph" w:customStyle="1" w:styleId="14">
    <w:name w:val="日期1"/>
    <w:basedOn w:val="a"/>
    <w:next w:val="a"/>
    <w:link w:val="CharChar0"/>
    <w:qFormat/>
    <w:rsid w:val="008D6DF1"/>
    <w:rPr>
      <w:sz w:val="24"/>
    </w:rPr>
  </w:style>
  <w:style w:type="paragraph" w:customStyle="1" w:styleId="15">
    <w:name w:val="正文缩进1"/>
    <w:basedOn w:val="a"/>
    <w:qFormat/>
    <w:rsid w:val="008D6DF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D6DF1"/>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8D6DF1"/>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8D6DF1"/>
    <w:rPr>
      <w:rFonts w:ascii="Times New Roman" w:eastAsia="宋体" w:hAnsi="Times New Roman" w:cs="Times New Roman"/>
      <w:color w:val="FF0000"/>
      <w:sz w:val="24"/>
      <w:szCs w:val="24"/>
    </w:rPr>
  </w:style>
  <w:style w:type="character" w:customStyle="1" w:styleId="edittexttarea">
    <w:name w:val="edittexttarea"/>
    <w:basedOn w:val="a1"/>
    <w:qFormat/>
    <w:rsid w:val="008D6DF1"/>
  </w:style>
  <w:style w:type="paragraph" w:customStyle="1" w:styleId="11212">
    <w:name w:val="样式 标题 1 + 四号 居中 段前: 12 磅 段后: 12 磅 行距: 单倍行距"/>
    <w:basedOn w:val="1"/>
    <w:qFormat/>
    <w:rsid w:val="008D6DF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D6DF1"/>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1"/>
    <w:link w:val="a4"/>
    <w:uiPriority w:val="99"/>
    <w:semiHidden/>
    <w:qFormat/>
    <w:rsid w:val="008D6DF1"/>
  </w:style>
  <w:style w:type="character" w:customStyle="1" w:styleId="Char">
    <w:name w:val="正文首行缩进 Char"/>
    <w:basedOn w:val="Char0"/>
    <w:link w:val="a0"/>
    <w:qFormat/>
    <w:rsid w:val="008D6DF1"/>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8D6DF1"/>
    <w:rPr>
      <w:rFonts w:ascii="宋体" w:eastAsia="宋体" w:hAnsi="宋体" w:cs="宋体"/>
      <w:kern w:val="0"/>
      <w:sz w:val="24"/>
      <w:szCs w:val="24"/>
    </w:rPr>
  </w:style>
  <w:style w:type="paragraph" w:customStyle="1" w:styleId="reader-word-layer">
    <w:name w:val="reader-word-layer"/>
    <w:basedOn w:val="a"/>
    <w:qFormat/>
    <w:rsid w:val="008D6DF1"/>
    <w:pPr>
      <w:widowControl/>
      <w:spacing w:before="100" w:beforeAutospacing="1" w:after="100" w:afterAutospacing="1"/>
      <w:jc w:val="left"/>
    </w:pPr>
    <w:rPr>
      <w:rFonts w:ascii="宋体" w:hAnsi="宋体" w:cs="宋体"/>
      <w:kern w:val="0"/>
      <w:sz w:val="24"/>
    </w:rPr>
  </w:style>
  <w:style w:type="paragraph" w:customStyle="1" w:styleId="af4">
    <w:name w:val="二级条标题"/>
    <w:basedOn w:val="af5"/>
    <w:next w:val="af6"/>
    <w:qFormat/>
    <w:rsid w:val="008D6DF1"/>
    <w:pPr>
      <w:outlineLvl w:val="3"/>
    </w:pPr>
  </w:style>
  <w:style w:type="paragraph" w:customStyle="1" w:styleId="af5">
    <w:name w:val="一级条标题"/>
    <w:next w:val="af6"/>
    <w:qFormat/>
    <w:rsid w:val="008D6DF1"/>
    <w:pPr>
      <w:spacing w:beforeLines="50" w:afterLines="50"/>
      <w:ind w:left="2552"/>
      <w:outlineLvl w:val="2"/>
    </w:pPr>
    <w:rPr>
      <w:rFonts w:ascii="黑体" w:eastAsia="黑体" w:hAnsiTheme="minorHAnsi" w:cs="黑体"/>
      <w:kern w:val="2"/>
      <w:sz w:val="21"/>
      <w:szCs w:val="21"/>
    </w:rPr>
  </w:style>
  <w:style w:type="paragraph" w:customStyle="1" w:styleId="af6">
    <w:name w:val="段"/>
    <w:qFormat/>
    <w:rsid w:val="008D6DF1"/>
    <w:pPr>
      <w:tabs>
        <w:tab w:val="center" w:pos="4201"/>
        <w:tab w:val="right" w:leader="dot" w:pos="9298"/>
      </w:tabs>
      <w:autoSpaceDE w:val="0"/>
      <w:autoSpaceDN w:val="0"/>
      <w:spacing w:beforeLines="50" w:afterLines="50"/>
      <w:ind w:firstLineChars="200" w:firstLine="420"/>
      <w:jc w:val="both"/>
    </w:pPr>
    <w:rPr>
      <w:rFonts w:ascii="宋体" w:cs="宋体"/>
      <w:sz w:val="21"/>
      <w:szCs w:val="21"/>
    </w:rPr>
  </w:style>
  <w:style w:type="paragraph" w:customStyle="1" w:styleId="af7">
    <w:name w:val="三级条标题"/>
    <w:basedOn w:val="af4"/>
    <w:next w:val="a"/>
    <w:qFormat/>
    <w:rsid w:val="008D6DF1"/>
    <w:pPr>
      <w:outlineLvl w:val="4"/>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x.cnca.cn/rjwcx/web/cert/index.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3AEADD-5B68-444C-8156-8AF197DF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70</Pages>
  <Words>5833</Words>
  <Characters>33250</Characters>
  <Application>Microsoft Office Word</Application>
  <DocSecurity>0</DocSecurity>
  <Lines>277</Lines>
  <Paragraphs>78</Paragraphs>
  <ScaleCrop>false</ScaleCrop>
  <Company>china</Company>
  <LinksUpToDate>false</LinksUpToDate>
  <CharactersWithSpaces>39005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永明项目管理有限公司:永明项目管理有限公司</cp:lastModifiedBy>
  <cp:revision>58</cp:revision>
  <cp:lastPrinted>2019-01-30T07:58:00Z</cp:lastPrinted>
  <dcterms:created xsi:type="dcterms:W3CDTF">2018-05-04T06:11:00Z</dcterms:created>
  <dcterms:modified xsi:type="dcterms:W3CDTF">2019-01-31T05:35:00Z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