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Cambria" w:eastAsia="Cambria" w:hAnsi="Cambria" w:cs="Arial" w:hint="eastAsia"/>
          <w:b/>
          <w:bCs/>
          <w:sz w:val="44"/>
          <w:szCs w:val="44"/>
        </w:rPr>
        <w:t>Y</w:t>
      </w:r>
      <w:r>
        <w:rPr>
          <w:rFonts w:ascii="Cambria" w:eastAsia="宋体" w:hAnsi="Cambria" w:cs="Arial" w:hint="eastAsia"/>
          <w:b/>
          <w:bCs/>
          <w:sz w:val="44"/>
          <w:szCs w:val="44"/>
        </w:rPr>
        <w:t>ZCG</w:t>
      </w:r>
      <w:r>
        <w:rPr>
          <w:rFonts w:ascii="Cambria" w:eastAsia="Cambria" w:hAnsi="Cambria" w:cs="Arial" w:hint="eastAsia"/>
          <w:b/>
          <w:bCs/>
          <w:sz w:val="44"/>
          <w:szCs w:val="44"/>
        </w:rPr>
        <w:t>-</w:t>
      </w:r>
      <w:r>
        <w:rPr>
          <w:rFonts w:ascii="Cambria" w:eastAsia="宋体" w:hAnsi="Cambria" w:cs="Arial" w:hint="eastAsia"/>
          <w:b/>
          <w:bCs/>
          <w:sz w:val="44"/>
          <w:szCs w:val="44"/>
        </w:rPr>
        <w:t>DL</w:t>
      </w:r>
      <w:r>
        <w:rPr>
          <w:rFonts w:ascii="Cambria" w:eastAsia="Cambria" w:hAnsi="Cambria" w:cs="Arial" w:hint="eastAsia"/>
          <w:b/>
          <w:bCs/>
          <w:sz w:val="44"/>
          <w:szCs w:val="44"/>
        </w:rPr>
        <w:t>2018</w:t>
      </w:r>
      <w:r>
        <w:rPr>
          <w:rFonts w:ascii="Cambria" w:eastAsia="宋体" w:hAnsi="Cambria" w:cs="Arial" w:hint="eastAsia"/>
          <w:b/>
          <w:bCs/>
          <w:sz w:val="44"/>
          <w:szCs w:val="44"/>
        </w:rPr>
        <w:t>24</w:t>
      </w:r>
      <w:r>
        <w:rPr>
          <w:rFonts w:ascii="宋体" w:eastAsia="宋体" w:hAnsi="宋体" w:cs="宋体"/>
          <w:b/>
          <w:bCs/>
          <w:sz w:val="44"/>
          <w:szCs w:val="44"/>
        </w:rPr>
        <w:t>号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禹州市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中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医院“网络信息化安全等级保护建设采购”项目评标报告</w:t>
      </w:r>
    </w:p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640"/>
        <w:contextualSpacing/>
        <w:jc w:val="left"/>
        <w:rPr>
          <w:rFonts w:ascii="宋体" w:eastAsia="宋体" w:hAnsi="宋体" w:cs="宋体"/>
          <w:sz w:val="32"/>
          <w:szCs w:val="32"/>
        </w:rPr>
      </w:pP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640"/>
        <w:contextualSpacing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黑体" w:eastAsia="黑体" w:hAnsi="黑体" w:cs="Arial"/>
          <w:sz w:val="32"/>
          <w:szCs w:val="32"/>
        </w:rPr>
        <w:t>、项目概况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（一）项目名称：</w:t>
      </w:r>
      <w:r>
        <w:rPr>
          <w:rFonts w:ascii="仿宋" w:eastAsia="仿宋" w:hAnsi="仿宋" w:cs="宋体" w:hint="eastAsia"/>
          <w:bCs/>
          <w:sz w:val="32"/>
          <w:szCs w:val="32"/>
        </w:rPr>
        <w:t>禹州市</w:t>
      </w:r>
      <w:r>
        <w:rPr>
          <w:rFonts w:ascii="仿宋" w:eastAsia="仿宋" w:hAnsi="仿宋" w:cs="宋体" w:hint="eastAsia"/>
          <w:bCs/>
          <w:sz w:val="32"/>
          <w:szCs w:val="32"/>
        </w:rPr>
        <w:t>中</w:t>
      </w:r>
      <w:r>
        <w:rPr>
          <w:rFonts w:ascii="仿宋" w:eastAsia="仿宋" w:hAnsi="仿宋" w:cs="宋体" w:hint="eastAsia"/>
          <w:bCs/>
          <w:sz w:val="32"/>
          <w:szCs w:val="32"/>
        </w:rPr>
        <w:t>医院“网络信息化安全等级保护建设采购”项目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（二）项目编号：</w:t>
      </w:r>
      <w:r>
        <w:rPr>
          <w:rFonts w:ascii="仿宋" w:eastAsia="仿宋" w:hAnsi="仿宋" w:cs="Arial" w:hint="eastAsia"/>
          <w:sz w:val="32"/>
          <w:szCs w:val="32"/>
        </w:rPr>
        <w:t>Y</w:t>
      </w:r>
      <w:r>
        <w:rPr>
          <w:rFonts w:ascii="仿宋" w:eastAsia="仿宋" w:hAnsi="仿宋" w:cs="Arial" w:hint="eastAsia"/>
          <w:sz w:val="32"/>
          <w:szCs w:val="32"/>
        </w:rPr>
        <w:t>ZCG</w:t>
      </w:r>
      <w:r>
        <w:rPr>
          <w:rFonts w:ascii="仿宋" w:eastAsia="仿宋" w:hAnsi="仿宋" w:cs="Arial" w:hint="eastAsia"/>
          <w:sz w:val="32"/>
          <w:szCs w:val="32"/>
        </w:rPr>
        <w:t>—</w:t>
      </w:r>
      <w:r>
        <w:rPr>
          <w:rFonts w:ascii="仿宋" w:eastAsia="仿宋" w:hAnsi="仿宋" w:cs="Arial" w:hint="eastAsia"/>
          <w:sz w:val="32"/>
          <w:szCs w:val="32"/>
        </w:rPr>
        <w:t>DL</w:t>
      </w:r>
      <w:r>
        <w:rPr>
          <w:rFonts w:ascii="仿宋" w:eastAsia="仿宋" w:hAnsi="仿宋" w:cs="Arial" w:hint="eastAsia"/>
          <w:sz w:val="32"/>
          <w:szCs w:val="32"/>
        </w:rPr>
        <w:t>2018</w:t>
      </w:r>
      <w:r>
        <w:rPr>
          <w:rFonts w:ascii="仿宋" w:eastAsia="仿宋" w:hAnsi="仿宋" w:cs="Arial" w:hint="eastAsia"/>
          <w:sz w:val="32"/>
          <w:szCs w:val="32"/>
        </w:rPr>
        <w:t>24</w:t>
      </w:r>
      <w:r>
        <w:rPr>
          <w:rFonts w:ascii="仿宋" w:eastAsia="仿宋" w:hAnsi="仿宋" w:cs="Arial"/>
          <w:sz w:val="32"/>
          <w:szCs w:val="32"/>
        </w:rPr>
        <w:t>号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（三）招标公告发布日期：</w:t>
      </w:r>
      <w:r>
        <w:rPr>
          <w:rFonts w:ascii="仿宋" w:eastAsia="仿宋" w:hAnsi="仿宋" w:cs="Arial"/>
          <w:sz w:val="32"/>
          <w:szCs w:val="32"/>
        </w:rPr>
        <w:t>201</w:t>
      </w:r>
      <w:r>
        <w:rPr>
          <w:rFonts w:ascii="仿宋" w:eastAsia="仿宋" w:hAnsi="仿宋" w:cs="Arial" w:hint="eastAsia"/>
          <w:sz w:val="32"/>
          <w:szCs w:val="32"/>
        </w:rPr>
        <w:t>8</w:t>
      </w:r>
      <w:r>
        <w:rPr>
          <w:rFonts w:ascii="仿宋" w:eastAsia="仿宋" w:hAnsi="仿宋" w:cs="Arial"/>
          <w:sz w:val="32"/>
          <w:szCs w:val="32"/>
        </w:rPr>
        <w:t>年</w:t>
      </w:r>
      <w:r>
        <w:rPr>
          <w:rFonts w:ascii="仿宋" w:eastAsia="仿宋" w:hAnsi="仿宋" w:cs="Arial" w:hint="eastAsia"/>
          <w:sz w:val="32"/>
          <w:szCs w:val="32"/>
        </w:rPr>
        <w:t>12</w:t>
      </w:r>
      <w:r>
        <w:rPr>
          <w:rFonts w:ascii="仿宋" w:eastAsia="仿宋" w:hAnsi="仿宋" w:cs="Arial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</w:rPr>
        <w:t>29</w:t>
      </w:r>
      <w:r>
        <w:rPr>
          <w:rFonts w:ascii="仿宋" w:eastAsia="仿宋" w:hAnsi="仿宋" w:cs="Arial"/>
          <w:sz w:val="32"/>
          <w:szCs w:val="32"/>
        </w:rPr>
        <w:t>日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（四）变更公告发布日期：无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（五）开标日期：</w:t>
      </w:r>
      <w:r>
        <w:rPr>
          <w:rFonts w:ascii="仿宋" w:eastAsia="仿宋" w:hAnsi="仿宋" w:cs="Arial"/>
          <w:sz w:val="32"/>
          <w:szCs w:val="32"/>
        </w:rPr>
        <w:t>201</w:t>
      </w:r>
      <w:r>
        <w:rPr>
          <w:rFonts w:ascii="仿宋" w:eastAsia="仿宋" w:hAnsi="仿宋" w:cs="Arial" w:hint="eastAsia"/>
          <w:sz w:val="32"/>
          <w:szCs w:val="32"/>
        </w:rPr>
        <w:t>9</w:t>
      </w:r>
      <w:r>
        <w:rPr>
          <w:rFonts w:ascii="仿宋" w:eastAsia="仿宋" w:hAnsi="仿宋" w:cs="Arial"/>
          <w:sz w:val="32"/>
          <w:szCs w:val="32"/>
        </w:rPr>
        <w:t>年</w:t>
      </w: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/>
          <w:sz w:val="32"/>
          <w:szCs w:val="32"/>
        </w:rPr>
        <w:t>日</w:t>
      </w:r>
      <w:r>
        <w:rPr>
          <w:rFonts w:ascii="仿宋" w:eastAsia="仿宋" w:hAnsi="仿宋" w:cs="Arial" w:hint="eastAsia"/>
          <w:sz w:val="32"/>
          <w:szCs w:val="32"/>
        </w:rPr>
        <w:t>09</w:t>
      </w:r>
      <w:r>
        <w:rPr>
          <w:rFonts w:ascii="仿宋" w:eastAsia="仿宋" w:hAnsi="仿宋" w:cs="Arial"/>
          <w:sz w:val="32"/>
          <w:szCs w:val="32"/>
        </w:rPr>
        <w:t>:</w:t>
      </w:r>
      <w:r>
        <w:rPr>
          <w:rFonts w:ascii="仿宋" w:eastAsia="仿宋" w:hAnsi="仿宋" w:cs="Arial" w:hint="eastAsia"/>
          <w:sz w:val="32"/>
          <w:szCs w:val="32"/>
        </w:rPr>
        <w:t>00</w:t>
      </w:r>
      <w:r>
        <w:rPr>
          <w:rFonts w:ascii="仿宋" w:eastAsia="仿宋" w:hAnsi="仿宋" w:cs="Arial"/>
          <w:sz w:val="32"/>
          <w:szCs w:val="32"/>
        </w:rPr>
        <w:t>时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（六）采购方式：公开招标</w:t>
      </w:r>
    </w:p>
    <w:p w:rsidR="006C322B" w:rsidRDefault="00F13D16"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（七）最高限价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386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万元。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（八）评标办法：综合评分法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（九）资格审查方式：资格后审</w:t>
      </w:r>
      <w:r>
        <w:rPr>
          <w:rFonts w:ascii="仿宋" w:eastAsia="仿宋" w:hAnsi="仿宋" w:cs="Arial" w:hint="eastAsia"/>
          <w:sz w:val="32"/>
          <w:szCs w:val="32"/>
        </w:rPr>
        <w:t xml:space="preserve">      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left="323" w:firstLine="301"/>
        <w:contextualSpacing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二、投标报价</w:t>
      </w: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3330"/>
        <w:gridCol w:w="2325"/>
        <w:gridCol w:w="2280"/>
      </w:tblGrid>
      <w:tr w:rsidR="006C322B">
        <w:trPr>
          <w:trHeight w:val="631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交货期</w:t>
            </w:r>
          </w:p>
        </w:tc>
      </w:tr>
      <w:tr w:rsidR="006C322B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河南道诚信息技术有限公司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大写：叁佰伍拾柒万玖仟陆佰伍拾元整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3579650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合同签订后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天内</w:t>
            </w:r>
          </w:p>
        </w:tc>
      </w:tr>
      <w:tr w:rsidR="006C322B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河南创格科技有限公司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大写：贰佰伍拾叁万肆仟壹佰柒拾元整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2534170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合同签订后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天内</w:t>
            </w:r>
          </w:p>
        </w:tc>
      </w:tr>
      <w:tr w:rsidR="006C322B">
        <w:trPr>
          <w:trHeight w:val="512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河南拓尔康医药科技有限公司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大写：贰佰玖拾捌万玖仟玖佰捌拾元整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2989980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</w:t>
            </w:r>
          </w:p>
        </w:tc>
      </w:tr>
      <w:tr w:rsidR="006C322B">
        <w:trPr>
          <w:trHeight w:val="512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河南震撼信息技术有限公司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大写：贰佰陆拾叁万壹仟壹佰元整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2631100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</w:tr>
    </w:tbl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 xml:space="preserve">   </w:t>
      </w:r>
      <w:r>
        <w:rPr>
          <w:rFonts w:ascii="黑体" w:eastAsia="黑体" w:hAnsi="黑体" w:cs="Arial" w:hint="eastAsia"/>
          <w:sz w:val="32"/>
          <w:szCs w:val="32"/>
        </w:rPr>
        <w:t>三</w:t>
      </w:r>
      <w:r>
        <w:rPr>
          <w:rFonts w:ascii="黑体" w:eastAsia="黑体" w:hAnsi="黑体" w:cs="Arial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</w:rPr>
        <w:t>资格审查</w:t>
      </w:r>
      <w:r>
        <w:rPr>
          <w:rFonts w:ascii="黑体" w:eastAsia="黑体" w:hAnsi="黑体" w:cs="Arial"/>
          <w:sz w:val="32"/>
          <w:szCs w:val="32"/>
        </w:rPr>
        <w:t>情况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3"/>
        <w:gridCol w:w="1629"/>
        <w:gridCol w:w="3434"/>
        <w:gridCol w:w="3131"/>
      </w:tblGrid>
      <w:tr w:rsidR="006C322B">
        <w:trPr>
          <w:trHeight w:val="49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6C322B">
        <w:trPr>
          <w:trHeight w:val="49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河南道诚信息技术有限公司</w:t>
            </w:r>
          </w:p>
        </w:tc>
      </w:tr>
      <w:tr w:rsidR="006C322B">
        <w:trPr>
          <w:trHeight w:val="49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河南创格科技有限公司</w:t>
            </w:r>
          </w:p>
        </w:tc>
      </w:tr>
      <w:tr w:rsidR="006C322B">
        <w:trPr>
          <w:trHeight w:val="49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河南拓尔康医药科技有限公司</w:t>
            </w:r>
          </w:p>
        </w:tc>
      </w:tr>
      <w:tr w:rsidR="006C322B">
        <w:trPr>
          <w:trHeight w:val="49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河南震撼信息技术有限公司</w:t>
            </w:r>
          </w:p>
        </w:tc>
      </w:tr>
      <w:tr w:rsidR="006C322B">
        <w:trPr>
          <w:trHeight w:val="496"/>
          <w:jc w:val="center"/>
        </w:trPr>
        <w:tc>
          <w:tcPr>
            <w:tcW w:w="914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6C322B">
        <w:trPr>
          <w:trHeight w:val="510"/>
          <w:jc w:val="center"/>
        </w:trPr>
        <w:tc>
          <w:tcPr>
            <w:tcW w:w="9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招标文件相应条款</w:t>
            </w:r>
          </w:p>
        </w:tc>
      </w:tr>
      <w:tr w:rsidR="006C322B">
        <w:trPr>
          <w:trHeight w:val="510"/>
          <w:jc w:val="center"/>
        </w:trPr>
        <w:tc>
          <w:tcPr>
            <w:tcW w:w="9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6C322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6C322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 xml:space="preserve">  </w:t>
      </w:r>
      <w:r>
        <w:rPr>
          <w:rFonts w:ascii="黑体" w:eastAsia="黑体" w:hAnsi="黑体" w:cs="Arial" w:hint="eastAsia"/>
          <w:sz w:val="32"/>
          <w:szCs w:val="32"/>
        </w:rPr>
        <w:t>四</w:t>
      </w:r>
      <w:r>
        <w:rPr>
          <w:rFonts w:ascii="黑体" w:eastAsia="黑体" w:hAnsi="黑体" w:cs="Arial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</w:rPr>
        <w:t>评审情况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（一）</w:t>
      </w:r>
      <w:r>
        <w:rPr>
          <w:rFonts w:ascii="仿宋" w:eastAsia="仿宋" w:hAnsi="仿宋" w:cs="Arial" w:hint="eastAsia"/>
          <w:sz w:val="32"/>
          <w:szCs w:val="32"/>
        </w:rPr>
        <w:t>符合性审查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1715"/>
        <w:gridCol w:w="3434"/>
        <w:gridCol w:w="3131"/>
      </w:tblGrid>
      <w:tr w:rsidR="006C322B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通过符合性审查的投标人</w:t>
            </w:r>
          </w:p>
        </w:tc>
      </w:tr>
      <w:tr w:rsidR="006C322B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河南道诚信息技术有限公司</w:t>
            </w:r>
          </w:p>
        </w:tc>
      </w:tr>
      <w:tr w:rsidR="006C322B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河南创格科技有限公司</w:t>
            </w:r>
          </w:p>
        </w:tc>
      </w:tr>
      <w:tr w:rsidR="006C322B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河南拓尔康医药科技有限公司</w:t>
            </w:r>
          </w:p>
        </w:tc>
      </w:tr>
      <w:tr w:rsidR="006C322B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河南震撼信息技术有限公司</w:t>
            </w:r>
          </w:p>
        </w:tc>
      </w:tr>
      <w:tr w:rsidR="006C322B">
        <w:trPr>
          <w:trHeight w:val="496"/>
          <w:jc w:val="center"/>
        </w:trPr>
        <w:tc>
          <w:tcPr>
            <w:tcW w:w="914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未通过符合性审查的投标人</w:t>
            </w:r>
          </w:p>
        </w:tc>
      </w:tr>
      <w:tr w:rsidR="006C322B">
        <w:trPr>
          <w:trHeight w:val="510"/>
          <w:jc w:val="center"/>
        </w:trPr>
        <w:tc>
          <w:tcPr>
            <w:tcW w:w="8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招标文件相应条款</w:t>
            </w:r>
          </w:p>
        </w:tc>
      </w:tr>
      <w:tr w:rsidR="006C322B">
        <w:trPr>
          <w:trHeight w:val="510"/>
          <w:jc w:val="center"/>
        </w:trPr>
        <w:tc>
          <w:tcPr>
            <w:tcW w:w="8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6C322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22B" w:rsidRDefault="006C322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（二）综合比较与评价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Chars="200" w:firstLine="64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以下</w:t>
      </w:r>
      <w:r>
        <w:rPr>
          <w:rFonts w:ascii="仿宋" w:eastAsia="仿宋" w:hAnsi="仿宋" w:cs="Arial" w:hint="eastAsia"/>
          <w:sz w:val="32"/>
          <w:szCs w:val="32"/>
        </w:rPr>
        <w:t>4</w:t>
      </w:r>
      <w:r>
        <w:rPr>
          <w:rFonts w:ascii="仿宋" w:eastAsia="仿宋" w:hAnsi="仿宋" w:cs="Arial" w:hint="eastAsia"/>
          <w:sz w:val="32"/>
          <w:szCs w:val="32"/>
        </w:rPr>
        <w:t>家企业均无小型和微型企业产品</w:t>
      </w:r>
      <w:r>
        <w:rPr>
          <w:rFonts w:ascii="仿宋" w:eastAsia="仿宋" w:hAnsi="仿宋" w:cs="Arial" w:hint="eastAsia"/>
          <w:sz w:val="32"/>
          <w:szCs w:val="32"/>
        </w:rPr>
        <w:t>6%</w:t>
      </w:r>
      <w:r>
        <w:rPr>
          <w:rFonts w:ascii="仿宋" w:eastAsia="仿宋" w:hAnsi="仿宋" w:cs="Arial" w:hint="eastAsia"/>
          <w:sz w:val="32"/>
          <w:szCs w:val="32"/>
        </w:rPr>
        <w:t>的价格优惠</w:t>
      </w:r>
      <w:bookmarkStart w:id="0" w:name="_GoBack"/>
      <w:bookmarkEnd w:id="0"/>
      <w:r>
        <w:rPr>
          <w:rFonts w:ascii="仿宋" w:eastAsia="仿宋" w:hAnsi="仿宋" w:cs="Arial" w:hint="eastAsia"/>
          <w:sz w:val="32"/>
          <w:szCs w:val="32"/>
        </w:rPr>
        <w:t>。</w:t>
      </w: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193"/>
        <w:gridCol w:w="1604"/>
        <w:gridCol w:w="907"/>
        <w:gridCol w:w="975"/>
        <w:gridCol w:w="1140"/>
        <w:gridCol w:w="1120"/>
        <w:gridCol w:w="1130"/>
        <w:gridCol w:w="748"/>
      </w:tblGrid>
      <w:tr w:rsidR="006C322B">
        <w:trPr>
          <w:trHeight w:val="690"/>
        </w:trPr>
        <w:tc>
          <w:tcPr>
            <w:tcW w:w="9826" w:type="dxa"/>
            <w:gridSpan w:val="9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河南道诚信息技术有限公司</w:t>
            </w:r>
          </w:p>
        </w:tc>
      </w:tr>
      <w:tr w:rsidR="006C322B">
        <w:trPr>
          <w:trHeight w:val="1197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因素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投标文件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编制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6C322B">
            <w:pPr>
              <w:jc w:val="center"/>
            </w:pP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保障服务措施</w:t>
            </w: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6C322B" w:rsidRDefault="006C322B" w:rsidP="006C322B">
            <w:pPr>
              <w:pStyle w:val="a0"/>
              <w:ind w:left="2250" w:hanging="1200"/>
            </w:pPr>
          </w:p>
          <w:p w:rsidR="006C322B" w:rsidRDefault="006C322B" w:rsidP="006C322B">
            <w:pPr>
              <w:pStyle w:val="a0"/>
              <w:ind w:left="2250" w:hanging="1200"/>
            </w:pP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对招标文件的响应程度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售后服务承诺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环保节能产品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21.24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59.24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21.24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59.24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21.24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59.24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21.24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59.24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21.24</w:t>
            </w:r>
          </w:p>
        </w:tc>
        <w:tc>
          <w:tcPr>
            <w:tcW w:w="16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59.24</w:t>
            </w:r>
          </w:p>
        </w:tc>
      </w:tr>
      <w:tr w:rsidR="006C322B">
        <w:trPr>
          <w:trHeight w:val="676"/>
        </w:trPr>
        <w:tc>
          <w:tcPr>
            <w:tcW w:w="6828" w:type="dxa"/>
            <w:gridSpan w:val="6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河南道诚信息技术有限公司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评审得分：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59.24                               </w:t>
            </w:r>
          </w:p>
        </w:tc>
        <w:tc>
          <w:tcPr>
            <w:tcW w:w="2998" w:type="dxa"/>
            <w:gridSpan w:val="3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ind w:firstLine="12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排序：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</w:tbl>
    <w:p w:rsidR="006C322B" w:rsidRDefault="006C322B"/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349"/>
        <w:gridCol w:w="1410"/>
        <w:gridCol w:w="945"/>
        <w:gridCol w:w="975"/>
        <w:gridCol w:w="1140"/>
        <w:gridCol w:w="1120"/>
        <w:gridCol w:w="1130"/>
        <w:gridCol w:w="748"/>
      </w:tblGrid>
      <w:tr w:rsidR="006C322B">
        <w:trPr>
          <w:trHeight w:val="690"/>
        </w:trPr>
        <w:tc>
          <w:tcPr>
            <w:tcW w:w="9826" w:type="dxa"/>
            <w:gridSpan w:val="9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河南创格科技有限公司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因素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投标文件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编制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6C322B">
            <w:pPr>
              <w:jc w:val="center"/>
            </w:pP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保障服务措施</w:t>
            </w: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6C322B" w:rsidRDefault="006C322B" w:rsidP="006C322B">
            <w:pPr>
              <w:pStyle w:val="a0"/>
              <w:ind w:left="2250" w:hanging="1200"/>
            </w:pPr>
          </w:p>
          <w:p w:rsidR="006C322B" w:rsidRDefault="006C322B">
            <w:pPr>
              <w:pStyle w:val="a0"/>
              <w:ind w:left="2250" w:hanging="120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对招标文件的响应程度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售后服务承诺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环保节能产品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</w:tr>
      <w:tr w:rsidR="006C322B">
        <w:trPr>
          <w:trHeight w:val="567"/>
        </w:trPr>
        <w:tc>
          <w:tcPr>
            <w:tcW w:w="6828" w:type="dxa"/>
            <w:gridSpan w:val="6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河南创格科技有限公司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评审得分：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2998" w:type="dxa"/>
            <w:gridSpan w:val="3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ind w:firstLine="12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排序：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</w:tbl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640"/>
        <w:contextualSpacing/>
        <w:jc w:val="left"/>
        <w:rPr>
          <w:rFonts w:ascii="仿宋" w:eastAsia="仿宋" w:hAnsi="仿宋" w:cs="Arial"/>
          <w:b/>
          <w:sz w:val="32"/>
          <w:szCs w:val="32"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349"/>
        <w:gridCol w:w="1410"/>
        <w:gridCol w:w="945"/>
        <w:gridCol w:w="975"/>
        <w:gridCol w:w="1140"/>
        <w:gridCol w:w="1120"/>
        <w:gridCol w:w="1130"/>
        <w:gridCol w:w="748"/>
      </w:tblGrid>
      <w:tr w:rsidR="006C322B">
        <w:trPr>
          <w:trHeight w:val="690"/>
        </w:trPr>
        <w:tc>
          <w:tcPr>
            <w:tcW w:w="9826" w:type="dxa"/>
            <w:gridSpan w:val="9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河南拓尔康医药科技有限公司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因素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投标文件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编制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6C322B">
            <w:pPr>
              <w:jc w:val="center"/>
            </w:pP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保障服务措施</w:t>
            </w: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6C322B" w:rsidRDefault="006C322B" w:rsidP="006C322B">
            <w:pPr>
              <w:pStyle w:val="a0"/>
              <w:ind w:left="2250" w:hanging="1200"/>
            </w:pPr>
          </w:p>
          <w:p w:rsidR="006C322B" w:rsidRDefault="006C322B">
            <w:pPr>
              <w:pStyle w:val="a0"/>
              <w:ind w:left="2250" w:hanging="120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对招标文件的响应程度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售后服务承诺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环保节能产品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25.43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25.43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25.43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25.43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25.43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</w:tr>
      <w:tr w:rsidR="006C322B">
        <w:trPr>
          <w:trHeight w:val="567"/>
        </w:trPr>
        <w:tc>
          <w:tcPr>
            <w:tcW w:w="6828" w:type="dxa"/>
            <w:gridSpan w:val="6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河南拓尔康医药科技有限公司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评审得分：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83.43</w:t>
            </w:r>
          </w:p>
        </w:tc>
        <w:tc>
          <w:tcPr>
            <w:tcW w:w="2998" w:type="dxa"/>
            <w:gridSpan w:val="3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ind w:firstLine="12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排序：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</w:tbl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640"/>
        <w:contextualSpacing/>
        <w:jc w:val="left"/>
        <w:rPr>
          <w:rFonts w:ascii="仿宋" w:eastAsia="仿宋" w:hAnsi="仿宋"/>
          <w:bCs/>
          <w:sz w:val="32"/>
          <w:szCs w:val="32"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349"/>
        <w:gridCol w:w="1410"/>
        <w:gridCol w:w="945"/>
        <w:gridCol w:w="975"/>
        <w:gridCol w:w="1140"/>
        <w:gridCol w:w="1120"/>
        <w:gridCol w:w="1130"/>
        <w:gridCol w:w="748"/>
      </w:tblGrid>
      <w:tr w:rsidR="006C322B">
        <w:trPr>
          <w:trHeight w:val="690"/>
        </w:trPr>
        <w:tc>
          <w:tcPr>
            <w:tcW w:w="9826" w:type="dxa"/>
            <w:gridSpan w:val="9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河南震撼信息技术有限公司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因素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投标文件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编制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6C322B">
            <w:pPr>
              <w:jc w:val="center"/>
            </w:pP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保障服务措施</w:t>
            </w:r>
          </w:p>
          <w:p w:rsidR="006C322B" w:rsidRDefault="00F13D1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6C322B" w:rsidRDefault="006C322B" w:rsidP="006C322B">
            <w:pPr>
              <w:pStyle w:val="a0"/>
              <w:ind w:left="2250" w:hanging="1200"/>
            </w:pPr>
          </w:p>
          <w:p w:rsidR="006C322B" w:rsidRDefault="006C322B">
            <w:pPr>
              <w:pStyle w:val="a0"/>
              <w:ind w:left="2250" w:hanging="120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对招标文件的响应程度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售后服务承诺</w:t>
            </w:r>
          </w:p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环保节能产品</w:t>
            </w:r>
          </w:p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28.89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28.89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28.89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28.89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</w:tr>
      <w:tr w:rsidR="006C322B">
        <w:trPr>
          <w:trHeight w:val="510"/>
        </w:trPr>
        <w:tc>
          <w:tcPr>
            <w:tcW w:w="100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28.89</w:t>
            </w:r>
          </w:p>
        </w:tc>
        <w:tc>
          <w:tcPr>
            <w:tcW w:w="141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22B" w:rsidRDefault="00F13D16">
            <w:pPr>
              <w:widowControl/>
              <w:spacing w:after="150" w:line="360" w:lineRule="auto"/>
              <w:ind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</w:tr>
      <w:tr w:rsidR="006C322B">
        <w:trPr>
          <w:trHeight w:val="567"/>
        </w:trPr>
        <w:tc>
          <w:tcPr>
            <w:tcW w:w="6828" w:type="dxa"/>
            <w:gridSpan w:val="6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河南震撼信息技术有限公司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评审得分：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59.89</w:t>
            </w:r>
          </w:p>
        </w:tc>
        <w:tc>
          <w:tcPr>
            <w:tcW w:w="2998" w:type="dxa"/>
            <w:gridSpan w:val="3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22B" w:rsidRDefault="00F13D16">
            <w:pPr>
              <w:widowControl/>
              <w:spacing w:after="150" w:line="360" w:lineRule="auto"/>
              <w:ind w:firstLine="12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排序：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</w:tbl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ind w:firstLine="640"/>
        <w:contextualSpacing/>
        <w:jc w:val="left"/>
        <w:rPr>
          <w:rFonts w:ascii="仿宋" w:eastAsia="仿宋" w:hAnsi="仿宋"/>
          <w:bCs/>
          <w:sz w:val="32"/>
          <w:szCs w:val="32"/>
        </w:rPr>
      </w:pP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五、评标委员会推荐中标候选人情况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</w:t>
      </w:r>
      <w:r>
        <w:rPr>
          <w:rFonts w:ascii="仿宋" w:eastAsia="仿宋" w:hAnsi="仿宋" w:cs="仿宋" w:hint="eastAsia"/>
          <w:sz w:val="32"/>
          <w:szCs w:val="32"/>
        </w:rPr>
        <w:t>中标候选人：</w:t>
      </w:r>
      <w:r>
        <w:rPr>
          <w:rFonts w:ascii="仿宋" w:eastAsia="仿宋" w:hAnsi="仿宋" w:cs="仿宋" w:hint="eastAsia"/>
          <w:sz w:val="32"/>
          <w:szCs w:val="32"/>
        </w:rPr>
        <w:t>河南拓尔康医药科技有限公司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地址：</w:t>
      </w:r>
      <w:r>
        <w:rPr>
          <w:rFonts w:ascii="仿宋" w:eastAsia="仿宋" w:hAnsi="仿宋" w:cs="Arial" w:hint="eastAsia"/>
          <w:sz w:val="32"/>
          <w:szCs w:val="32"/>
        </w:rPr>
        <w:t>郑州经济技术开发区航海东路</w:t>
      </w:r>
      <w:r>
        <w:rPr>
          <w:rFonts w:ascii="仿宋" w:eastAsia="仿宋" w:hAnsi="仿宋" w:cs="Arial" w:hint="eastAsia"/>
          <w:sz w:val="32"/>
          <w:szCs w:val="32"/>
        </w:rPr>
        <w:t>1394</w:t>
      </w:r>
      <w:r>
        <w:rPr>
          <w:rFonts w:ascii="仿宋" w:eastAsia="仿宋" w:hAnsi="仿宋" w:cs="Arial" w:hint="eastAsia"/>
          <w:sz w:val="32"/>
          <w:szCs w:val="32"/>
        </w:rPr>
        <w:t>号富田财富广场</w:t>
      </w: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号楼</w:t>
      </w:r>
      <w:r>
        <w:rPr>
          <w:rFonts w:ascii="仿宋" w:eastAsia="仿宋" w:hAnsi="仿宋" w:cs="Arial" w:hint="eastAsia"/>
          <w:sz w:val="32"/>
          <w:szCs w:val="32"/>
        </w:rPr>
        <w:t>12</w:t>
      </w:r>
      <w:r>
        <w:rPr>
          <w:rFonts w:ascii="仿宋" w:eastAsia="仿宋" w:hAnsi="仿宋" w:cs="Arial" w:hint="eastAsia"/>
          <w:sz w:val="32"/>
          <w:szCs w:val="32"/>
        </w:rPr>
        <w:t>层</w:t>
      </w:r>
      <w:r>
        <w:rPr>
          <w:rFonts w:ascii="仿宋" w:eastAsia="仿宋" w:hAnsi="仿宋" w:cs="Arial" w:hint="eastAsia"/>
          <w:sz w:val="32"/>
          <w:szCs w:val="32"/>
        </w:rPr>
        <w:t>1206</w:t>
      </w:r>
      <w:r>
        <w:rPr>
          <w:rFonts w:ascii="仿宋" w:eastAsia="仿宋" w:hAnsi="仿宋" w:cs="Arial" w:hint="eastAsia"/>
          <w:sz w:val="32"/>
          <w:szCs w:val="32"/>
        </w:rPr>
        <w:t>号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联系人：</w:t>
      </w:r>
      <w:r>
        <w:rPr>
          <w:rFonts w:ascii="仿宋" w:eastAsia="仿宋" w:hAnsi="仿宋" w:cs="Arial" w:hint="eastAsia"/>
          <w:sz w:val="32"/>
          <w:szCs w:val="32"/>
        </w:rPr>
        <w:t>孟银鹤</w:t>
      </w:r>
      <w:r>
        <w:rPr>
          <w:rFonts w:ascii="仿宋" w:eastAsia="仿宋" w:hAnsi="仿宋" w:cs="Arial"/>
          <w:sz w:val="32"/>
          <w:szCs w:val="32"/>
        </w:rPr>
        <w:t>联系方式：</w:t>
      </w:r>
      <w:r>
        <w:rPr>
          <w:rFonts w:ascii="仿宋" w:eastAsia="仿宋" w:hAnsi="仿宋" w:cs="Arial" w:hint="eastAsia"/>
          <w:sz w:val="32"/>
          <w:szCs w:val="32"/>
        </w:rPr>
        <w:t>15603858990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中</w:t>
      </w:r>
      <w:r>
        <w:rPr>
          <w:rFonts w:ascii="仿宋" w:eastAsia="仿宋" w:hAnsi="仿宋" w:cs="Arial"/>
          <w:sz w:val="32"/>
          <w:szCs w:val="32"/>
        </w:rPr>
        <w:t>标金额：</w:t>
      </w:r>
      <w:r>
        <w:rPr>
          <w:rFonts w:ascii="仿宋" w:eastAsia="仿宋" w:hAnsi="仿宋" w:cs="Arial" w:hint="eastAsia"/>
          <w:sz w:val="32"/>
          <w:szCs w:val="32"/>
        </w:rPr>
        <w:t>大写：贰佰玖拾捌万玖仟玖佰捌拾元整</w:t>
      </w:r>
      <w:r>
        <w:rPr>
          <w:rFonts w:ascii="仿宋" w:eastAsia="仿宋" w:hAnsi="仿宋" w:cs="Arial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Arial" w:hint="eastAsia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sz w:val="32"/>
          <w:szCs w:val="32"/>
        </w:rPr>
        <w:t>小写：</w:t>
      </w:r>
      <w:r>
        <w:rPr>
          <w:rFonts w:ascii="仿宋" w:eastAsia="仿宋" w:hAnsi="仿宋" w:cs="Arial" w:hint="eastAsia"/>
          <w:sz w:val="32"/>
          <w:szCs w:val="32"/>
        </w:rPr>
        <w:t>2989980</w:t>
      </w:r>
      <w:r>
        <w:rPr>
          <w:rFonts w:ascii="仿宋" w:eastAsia="仿宋" w:hAnsi="仿宋" w:cs="Arial" w:hint="eastAsia"/>
          <w:sz w:val="32"/>
          <w:szCs w:val="32"/>
        </w:rPr>
        <w:t>元</w:t>
      </w:r>
    </w:p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仿宋"/>
          <w:sz w:val="32"/>
          <w:szCs w:val="32"/>
        </w:rPr>
      </w:pP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</w:t>
      </w:r>
      <w:r>
        <w:rPr>
          <w:rFonts w:ascii="仿宋" w:eastAsia="仿宋" w:hAnsi="仿宋" w:cs="仿宋" w:hint="eastAsia"/>
          <w:sz w:val="32"/>
          <w:szCs w:val="32"/>
        </w:rPr>
        <w:t>中标候选人：</w:t>
      </w:r>
      <w:r>
        <w:rPr>
          <w:rFonts w:ascii="仿宋" w:eastAsia="仿宋" w:hAnsi="仿宋" w:cs="仿宋" w:hint="eastAsia"/>
          <w:sz w:val="32"/>
          <w:szCs w:val="32"/>
        </w:rPr>
        <w:t>河南创格科技有限公司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地址：</w:t>
      </w:r>
      <w:r>
        <w:rPr>
          <w:rFonts w:ascii="仿宋" w:eastAsia="仿宋" w:hAnsi="仿宋" w:cs="Arial" w:hint="eastAsia"/>
          <w:sz w:val="32"/>
          <w:szCs w:val="32"/>
        </w:rPr>
        <w:t>郑州市金水区东风路</w:t>
      </w:r>
      <w:r>
        <w:rPr>
          <w:rFonts w:ascii="仿宋" w:eastAsia="仿宋" w:hAnsi="仿宋" w:cs="Arial" w:hint="eastAsia"/>
          <w:sz w:val="32"/>
          <w:szCs w:val="32"/>
        </w:rPr>
        <w:t>28</w:t>
      </w:r>
      <w:r>
        <w:rPr>
          <w:rFonts w:ascii="仿宋" w:eastAsia="仿宋" w:hAnsi="仿宋" w:cs="Arial" w:hint="eastAsia"/>
          <w:sz w:val="32"/>
          <w:szCs w:val="32"/>
        </w:rPr>
        <w:t>号院</w:t>
      </w:r>
      <w:r>
        <w:rPr>
          <w:rFonts w:ascii="仿宋" w:eastAsia="仿宋" w:hAnsi="仿宋" w:cs="Arial" w:hint="eastAsia"/>
          <w:sz w:val="32"/>
          <w:szCs w:val="32"/>
        </w:rPr>
        <w:t>7</w:t>
      </w:r>
      <w:r>
        <w:rPr>
          <w:rFonts w:ascii="仿宋" w:eastAsia="仿宋" w:hAnsi="仿宋" w:cs="Arial" w:hint="eastAsia"/>
          <w:sz w:val="32"/>
          <w:szCs w:val="32"/>
        </w:rPr>
        <w:t>号楼</w:t>
      </w: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单元</w:t>
      </w:r>
      <w:r>
        <w:rPr>
          <w:rFonts w:ascii="仿宋" w:eastAsia="仿宋" w:hAnsi="仿宋" w:cs="Arial" w:hint="eastAsia"/>
          <w:sz w:val="32"/>
          <w:szCs w:val="32"/>
        </w:rPr>
        <w:t>9</w:t>
      </w:r>
      <w:r>
        <w:rPr>
          <w:rFonts w:ascii="仿宋" w:eastAsia="仿宋" w:hAnsi="仿宋" w:cs="Arial" w:hint="eastAsia"/>
          <w:sz w:val="32"/>
          <w:szCs w:val="32"/>
        </w:rPr>
        <w:t>层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联系人：</w:t>
      </w:r>
      <w:r>
        <w:rPr>
          <w:rFonts w:ascii="仿宋" w:eastAsia="仿宋" w:hAnsi="仿宋" w:cs="Arial" w:hint="eastAsia"/>
          <w:sz w:val="32"/>
          <w:szCs w:val="32"/>
        </w:rPr>
        <w:t>冯喻</w:t>
      </w:r>
      <w:r>
        <w:rPr>
          <w:rFonts w:ascii="仿宋" w:eastAsia="仿宋" w:hAnsi="仿宋" w:cs="Arial"/>
          <w:sz w:val="32"/>
          <w:szCs w:val="32"/>
        </w:rPr>
        <w:t>联系方式：</w:t>
      </w:r>
      <w:r>
        <w:rPr>
          <w:rFonts w:ascii="仿宋" w:eastAsia="仿宋" w:hAnsi="仿宋" w:cs="Arial" w:hint="eastAsia"/>
          <w:sz w:val="32"/>
          <w:szCs w:val="32"/>
        </w:rPr>
        <w:t>0371-87097892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/>
        <w:contextualSpacing/>
        <w:jc w:val="left"/>
        <w:rPr>
          <w:rFonts w:asciiTheme="majorEastAsia" w:eastAsiaTheme="majorEastAsia" w:hAnsiTheme="majorEastAsia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</w:rPr>
        <w:t>中</w:t>
      </w:r>
      <w:r>
        <w:rPr>
          <w:rFonts w:ascii="仿宋" w:eastAsia="仿宋" w:hAnsi="仿宋" w:cs="Arial"/>
          <w:sz w:val="32"/>
          <w:szCs w:val="32"/>
        </w:rPr>
        <w:t>标金额：</w:t>
      </w:r>
      <w:r>
        <w:rPr>
          <w:rFonts w:ascii="仿宋" w:eastAsia="仿宋" w:hAnsi="仿宋" w:cs="Arial" w:hint="eastAsia"/>
          <w:sz w:val="32"/>
          <w:szCs w:val="32"/>
        </w:rPr>
        <w:t>大写：贰佰伍拾叁万肆仟壹佰柒拾元整</w:t>
      </w:r>
      <w:r>
        <w:rPr>
          <w:rFonts w:ascii="仿宋" w:eastAsia="仿宋" w:hAnsi="仿宋" w:cs="Arial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Arial" w:hint="eastAsia"/>
          <w:sz w:val="32"/>
          <w:szCs w:val="32"/>
        </w:rPr>
        <w:t>小写：</w:t>
      </w:r>
      <w:r>
        <w:rPr>
          <w:rFonts w:ascii="仿宋" w:eastAsia="仿宋" w:hAnsi="仿宋" w:cs="Arial" w:hint="eastAsia"/>
          <w:sz w:val="32"/>
          <w:szCs w:val="32"/>
        </w:rPr>
        <w:t>2534170</w:t>
      </w:r>
      <w:r>
        <w:rPr>
          <w:rFonts w:ascii="仿宋" w:eastAsia="仿宋" w:hAnsi="仿宋" w:cs="Arial" w:hint="eastAsia"/>
          <w:sz w:val="32"/>
          <w:szCs w:val="32"/>
        </w:rPr>
        <w:t>元</w:t>
      </w:r>
    </w:p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仿宋"/>
          <w:sz w:val="32"/>
          <w:szCs w:val="32"/>
        </w:rPr>
      </w:pP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</w:t>
      </w:r>
      <w:r>
        <w:rPr>
          <w:rFonts w:ascii="仿宋" w:eastAsia="仿宋" w:hAnsi="仿宋" w:cs="仿宋" w:hint="eastAsia"/>
          <w:sz w:val="32"/>
          <w:szCs w:val="32"/>
        </w:rPr>
        <w:t>中标候选人：</w:t>
      </w:r>
      <w:r>
        <w:rPr>
          <w:rFonts w:ascii="仿宋" w:eastAsia="仿宋" w:hAnsi="仿宋" w:cs="仿宋" w:hint="eastAsia"/>
          <w:sz w:val="32"/>
          <w:szCs w:val="32"/>
        </w:rPr>
        <w:t>河南震撼信息技术有限公司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地址：</w:t>
      </w:r>
      <w:r>
        <w:rPr>
          <w:rFonts w:ascii="仿宋" w:eastAsia="仿宋" w:hAnsi="仿宋" w:cs="Arial" w:hint="eastAsia"/>
          <w:sz w:val="32"/>
          <w:szCs w:val="32"/>
        </w:rPr>
        <w:t>郑州市郑东新区康平路</w:t>
      </w:r>
      <w:r>
        <w:rPr>
          <w:rFonts w:ascii="仿宋" w:eastAsia="仿宋" w:hAnsi="仿宋" w:cs="Arial" w:hint="eastAsia"/>
          <w:sz w:val="32"/>
          <w:szCs w:val="32"/>
        </w:rPr>
        <w:t>79</w:t>
      </w:r>
      <w:r>
        <w:rPr>
          <w:rFonts w:ascii="仿宋" w:eastAsia="仿宋" w:hAnsi="仿宋" w:cs="Arial" w:hint="eastAsia"/>
          <w:sz w:val="32"/>
          <w:szCs w:val="32"/>
        </w:rPr>
        <w:t>号</w:t>
      </w: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号楼</w:t>
      </w:r>
      <w:r>
        <w:rPr>
          <w:rFonts w:ascii="仿宋" w:eastAsia="仿宋" w:hAnsi="仿宋" w:cs="Arial" w:hint="eastAsia"/>
          <w:sz w:val="32"/>
          <w:szCs w:val="32"/>
        </w:rPr>
        <w:t>7</w:t>
      </w:r>
      <w:r>
        <w:rPr>
          <w:rFonts w:ascii="仿宋" w:eastAsia="仿宋" w:hAnsi="仿宋" w:cs="Arial" w:hint="eastAsia"/>
          <w:sz w:val="32"/>
          <w:szCs w:val="32"/>
        </w:rPr>
        <w:t>层</w:t>
      </w:r>
      <w:r>
        <w:rPr>
          <w:rFonts w:ascii="仿宋" w:eastAsia="仿宋" w:hAnsi="仿宋" w:cs="Arial" w:hint="eastAsia"/>
          <w:sz w:val="32"/>
          <w:szCs w:val="32"/>
        </w:rPr>
        <w:t>713</w:t>
      </w:r>
      <w:r>
        <w:rPr>
          <w:rFonts w:ascii="仿宋" w:eastAsia="仿宋" w:hAnsi="仿宋" w:cs="Arial" w:hint="eastAsia"/>
          <w:sz w:val="32"/>
          <w:szCs w:val="32"/>
        </w:rPr>
        <w:t>号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227" w:line="360" w:lineRule="auto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联系人：</w:t>
      </w:r>
      <w:r>
        <w:rPr>
          <w:rFonts w:ascii="仿宋" w:eastAsia="仿宋" w:hAnsi="仿宋" w:cs="Arial" w:hint="eastAsia"/>
          <w:sz w:val="32"/>
          <w:szCs w:val="32"/>
        </w:rPr>
        <w:t>李壮壮</w:t>
      </w:r>
      <w:r>
        <w:rPr>
          <w:rFonts w:ascii="仿宋" w:eastAsia="仿宋" w:hAnsi="仿宋" w:cs="Arial"/>
          <w:sz w:val="32"/>
          <w:szCs w:val="32"/>
        </w:rPr>
        <w:t>联系方式：</w:t>
      </w:r>
      <w:r>
        <w:rPr>
          <w:rFonts w:ascii="仿宋" w:eastAsia="仿宋" w:hAnsi="仿宋" w:cs="Arial" w:hint="eastAsia"/>
          <w:sz w:val="32"/>
          <w:szCs w:val="32"/>
        </w:rPr>
        <w:t>0371-53317938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/>
        <w:contextualSpacing/>
        <w:jc w:val="left"/>
        <w:rPr>
          <w:rFonts w:asciiTheme="majorEastAsia" w:eastAsiaTheme="majorEastAsia" w:hAnsiTheme="majorEastAsia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</w:rPr>
        <w:t>中</w:t>
      </w:r>
      <w:r>
        <w:rPr>
          <w:rFonts w:ascii="仿宋" w:eastAsia="仿宋" w:hAnsi="仿宋" w:cs="Arial"/>
          <w:sz w:val="32"/>
          <w:szCs w:val="32"/>
        </w:rPr>
        <w:t>标金额：</w:t>
      </w:r>
      <w:r>
        <w:rPr>
          <w:rFonts w:ascii="仿宋" w:eastAsia="仿宋" w:hAnsi="仿宋" w:cs="Arial" w:hint="eastAsia"/>
          <w:sz w:val="32"/>
          <w:szCs w:val="32"/>
        </w:rPr>
        <w:t>大写：贰佰陆拾叁万壹仟壹佰元整</w:t>
      </w:r>
      <w:r>
        <w:rPr>
          <w:rFonts w:ascii="仿宋" w:eastAsia="仿宋" w:hAnsi="仿宋" w:cs="Arial" w:hint="eastAsia"/>
          <w:sz w:val="32"/>
          <w:szCs w:val="32"/>
        </w:rPr>
        <w:t xml:space="preserve">            </w:t>
      </w:r>
      <w:r>
        <w:rPr>
          <w:rFonts w:ascii="仿宋" w:eastAsia="仿宋" w:hAnsi="仿宋" w:cs="Arial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Arial" w:hint="eastAsia"/>
          <w:sz w:val="32"/>
          <w:szCs w:val="32"/>
        </w:rPr>
        <w:t>小写：</w:t>
      </w:r>
      <w:r>
        <w:rPr>
          <w:rFonts w:ascii="仿宋" w:eastAsia="仿宋" w:hAnsi="仿宋" w:cs="Arial" w:hint="eastAsia"/>
          <w:sz w:val="32"/>
          <w:szCs w:val="32"/>
        </w:rPr>
        <w:t>2631100</w:t>
      </w:r>
      <w:r>
        <w:rPr>
          <w:rFonts w:ascii="仿宋" w:eastAsia="仿宋" w:hAnsi="仿宋" w:cs="Arial" w:hint="eastAsia"/>
          <w:sz w:val="32"/>
          <w:szCs w:val="32"/>
        </w:rPr>
        <w:t>元</w:t>
      </w:r>
    </w:p>
    <w:p w:rsidR="006C322B" w:rsidRDefault="006C322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/>
        <w:ind w:firstLine="641"/>
        <w:contextualSpacing/>
        <w:jc w:val="left"/>
        <w:rPr>
          <w:rFonts w:asciiTheme="majorEastAsia" w:eastAsiaTheme="majorEastAsia" w:hAnsiTheme="majorEastAsia" w:cs="仿宋"/>
          <w:b/>
          <w:color w:val="000000"/>
          <w:sz w:val="32"/>
          <w:szCs w:val="32"/>
          <w:shd w:val="clear" w:color="auto" w:fill="FFFFFF"/>
        </w:rPr>
      </w:pP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/>
        <w:ind w:firstLine="641"/>
        <w:contextualSpacing/>
        <w:jc w:val="left"/>
        <w:rPr>
          <w:rFonts w:asciiTheme="majorEastAsia" w:eastAsiaTheme="majorEastAsia" w:hAnsiTheme="majorEastAsia" w:cs="仿宋"/>
          <w:b/>
        </w:rPr>
      </w:pP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>六、投标人根据评标委员会要求进行的澄清、说明或者补正</w:t>
      </w: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>无</w:t>
      </w:r>
    </w:p>
    <w:p w:rsidR="006C322B" w:rsidRDefault="00F13D16">
      <w:pPr>
        <w:pStyle w:val="a7"/>
        <w:shd w:val="clear" w:color="auto" w:fill="FFFFFF"/>
        <w:snapToGrid w:val="0"/>
        <w:spacing w:before="227" w:beforeAutospacing="0" w:afterAutospacing="0"/>
        <w:ind w:leftChars="280" w:left="1272" w:hangingChars="213" w:hanging="684"/>
        <w:rPr>
          <w:rFonts w:asciiTheme="majorEastAsia" w:eastAsiaTheme="majorEastAsia" w:hAnsiTheme="majorEastAsia" w:cs="仿宋"/>
          <w:color w:val="00000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>七、是否存在评标委员会成员更换</w:t>
      </w: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Theme="majorEastAsia" w:eastAsiaTheme="majorEastAsia" w:hAnsiTheme="majorEastAsia" w:cs="仿宋" w:hint="eastAsia"/>
          <w:b/>
          <w:color w:val="000000"/>
          <w:sz w:val="32"/>
          <w:szCs w:val="32"/>
          <w:shd w:val="clear" w:color="auto" w:fill="FFFFFF"/>
        </w:rPr>
        <w:t>无</w:t>
      </w:r>
    </w:p>
    <w:p w:rsidR="006C322B" w:rsidRDefault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 w:line="360" w:lineRule="auto"/>
        <w:ind w:firstLine="629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八</w:t>
      </w:r>
      <w:r>
        <w:rPr>
          <w:rFonts w:ascii="黑体" w:eastAsia="黑体" w:hAnsi="黑体" w:cs="Arial"/>
          <w:sz w:val="32"/>
          <w:szCs w:val="32"/>
        </w:rPr>
        <w:t>、评标委员会成员名单</w:t>
      </w:r>
      <w:r>
        <w:rPr>
          <w:rFonts w:ascii="仿宋" w:eastAsia="仿宋" w:hAnsi="仿宋" w:cs="Arial"/>
          <w:sz w:val="32"/>
          <w:szCs w:val="32"/>
        </w:rPr>
        <w:t>：</w:t>
      </w:r>
    </w:p>
    <w:p w:rsidR="006C322B" w:rsidRDefault="00F13D16" w:rsidP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 w:line="360" w:lineRule="auto"/>
        <w:ind w:firstLineChars="400" w:firstLine="128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王国平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赵</w:t>
      </w:r>
      <w:r>
        <w:rPr>
          <w:rFonts w:ascii="仿宋" w:eastAsia="仿宋" w:hAnsi="仿宋" w:cs="Arial" w:hint="eastAsia"/>
          <w:sz w:val="32"/>
          <w:szCs w:val="32"/>
        </w:rPr>
        <w:t xml:space="preserve">  </w:t>
      </w:r>
      <w:r>
        <w:rPr>
          <w:rFonts w:ascii="仿宋" w:eastAsia="仿宋" w:hAnsi="仿宋" w:cs="Arial"/>
          <w:sz w:val="32"/>
          <w:szCs w:val="32"/>
        </w:rPr>
        <w:t>晓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王</w:t>
      </w:r>
      <w:r>
        <w:rPr>
          <w:rFonts w:ascii="仿宋" w:eastAsia="仿宋" w:hAnsi="仿宋" w:cs="Arial" w:hint="eastAsia"/>
          <w:sz w:val="32"/>
          <w:szCs w:val="32"/>
        </w:rPr>
        <w:t xml:space="preserve">  </w:t>
      </w:r>
      <w:r>
        <w:rPr>
          <w:rFonts w:ascii="仿宋" w:eastAsia="仿宋" w:hAnsi="仿宋" w:cs="Arial"/>
          <w:sz w:val="32"/>
          <w:szCs w:val="32"/>
        </w:rPr>
        <w:t>强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张军玲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李艳磊</w:t>
      </w:r>
      <w:r>
        <w:rPr>
          <w:rFonts w:ascii="仿宋" w:eastAsia="仿宋" w:hAnsi="仿宋" w:cs="Arial" w:hint="eastAsia"/>
          <w:sz w:val="32"/>
          <w:szCs w:val="32"/>
        </w:rPr>
        <w:t>（业主代表）</w:t>
      </w:r>
    </w:p>
    <w:p w:rsidR="006C322B" w:rsidRPr="00F13D16" w:rsidRDefault="00F13D16" w:rsidP="00F13D1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before="227" w:line="360" w:lineRule="auto"/>
        <w:ind w:firstLine="7040"/>
        <w:contextualSpacing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2019</w:t>
      </w:r>
      <w:r>
        <w:rPr>
          <w:rFonts w:ascii="仿宋" w:eastAsia="仿宋" w:hAnsi="仿宋" w:cs="Arial"/>
          <w:sz w:val="32"/>
          <w:szCs w:val="32"/>
        </w:rPr>
        <w:t>年</w:t>
      </w: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日</w:t>
      </w:r>
    </w:p>
    <w:sectPr w:rsidR="006C322B" w:rsidRPr="00F13D16" w:rsidSect="006C322B">
      <w:footerReference w:type="default" r:id="rId7"/>
      <w:endnotePr>
        <w:numFmt w:val="decimal"/>
      </w:endnotePr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2B" w:rsidRDefault="006C322B" w:rsidP="006C322B">
      <w:r>
        <w:separator/>
      </w:r>
    </w:p>
  </w:endnote>
  <w:endnote w:type="continuationSeparator" w:id="1">
    <w:p w:rsidR="006C322B" w:rsidRDefault="006C322B" w:rsidP="006C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2B" w:rsidRDefault="006C322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C322B" w:rsidRDefault="006C322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13D1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13D16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2B" w:rsidRDefault="006C322B" w:rsidP="006C322B">
      <w:r>
        <w:separator/>
      </w:r>
    </w:p>
  </w:footnote>
  <w:footnote w:type="continuationSeparator" w:id="1">
    <w:p w:rsidR="006C322B" w:rsidRDefault="006C322B" w:rsidP="006C3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67B5"/>
    <w:rsid w:val="00003A12"/>
    <w:rsid w:val="00010B01"/>
    <w:rsid w:val="000168FA"/>
    <w:rsid w:val="00017990"/>
    <w:rsid w:val="00025007"/>
    <w:rsid w:val="00026480"/>
    <w:rsid w:val="00031368"/>
    <w:rsid w:val="00040B27"/>
    <w:rsid w:val="00050AD8"/>
    <w:rsid w:val="00051D6E"/>
    <w:rsid w:val="0006202A"/>
    <w:rsid w:val="00064330"/>
    <w:rsid w:val="0007499A"/>
    <w:rsid w:val="00096244"/>
    <w:rsid w:val="000B0224"/>
    <w:rsid w:val="000B2063"/>
    <w:rsid w:val="000D371B"/>
    <w:rsid w:val="000F1A53"/>
    <w:rsid w:val="001049DE"/>
    <w:rsid w:val="00105CA0"/>
    <w:rsid w:val="001267A4"/>
    <w:rsid w:val="00126EE4"/>
    <w:rsid w:val="001346CE"/>
    <w:rsid w:val="00136B07"/>
    <w:rsid w:val="00151120"/>
    <w:rsid w:val="00155702"/>
    <w:rsid w:val="001562B0"/>
    <w:rsid w:val="00160ABA"/>
    <w:rsid w:val="001746EB"/>
    <w:rsid w:val="00176842"/>
    <w:rsid w:val="00177B5A"/>
    <w:rsid w:val="001831E3"/>
    <w:rsid w:val="00183A3F"/>
    <w:rsid w:val="00185BA7"/>
    <w:rsid w:val="00192EB4"/>
    <w:rsid w:val="001A1220"/>
    <w:rsid w:val="001B6DBE"/>
    <w:rsid w:val="001C4575"/>
    <w:rsid w:val="001D3274"/>
    <w:rsid w:val="001E1C91"/>
    <w:rsid w:val="002046F2"/>
    <w:rsid w:val="00210006"/>
    <w:rsid w:val="002202FF"/>
    <w:rsid w:val="00251468"/>
    <w:rsid w:val="00256AA5"/>
    <w:rsid w:val="00263253"/>
    <w:rsid w:val="0027606C"/>
    <w:rsid w:val="00276C3C"/>
    <w:rsid w:val="002811B3"/>
    <w:rsid w:val="00293F88"/>
    <w:rsid w:val="00296DEE"/>
    <w:rsid w:val="002972B6"/>
    <w:rsid w:val="002A18A8"/>
    <w:rsid w:val="002C38B6"/>
    <w:rsid w:val="002D36CD"/>
    <w:rsid w:val="002E4EEB"/>
    <w:rsid w:val="00302B0F"/>
    <w:rsid w:val="00304345"/>
    <w:rsid w:val="00306ED1"/>
    <w:rsid w:val="003150D7"/>
    <w:rsid w:val="003152B5"/>
    <w:rsid w:val="003321A9"/>
    <w:rsid w:val="00341E7B"/>
    <w:rsid w:val="00343FDE"/>
    <w:rsid w:val="00363ABA"/>
    <w:rsid w:val="003774D0"/>
    <w:rsid w:val="00384F5F"/>
    <w:rsid w:val="00385B16"/>
    <w:rsid w:val="0039061E"/>
    <w:rsid w:val="003B2C49"/>
    <w:rsid w:val="003D3198"/>
    <w:rsid w:val="003F02E5"/>
    <w:rsid w:val="003F05A2"/>
    <w:rsid w:val="003F1799"/>
    <w:rsid w:val="004010BD"/>
    <w:rsid w:val="00414180"/>
    <w:rsid w:val="004169AB"/>
    <w:rsid w:val="004329DC"/>
    <w:rsid w:val="00435160"/>
    <w:rsid w:val="004369B1"/>
    <w:rsid w:val="00450AAE"/>
    <w:rsid w:val="00461EBD"/>
    <w:rsid w:val="00472A9C"/>
    <w:rsid w:val="00477E1D"/>
    <w:rsid w:val="00497A3F"/>
    <w:rsid w:val="004A1026"/>
    <w:rsid w:val="004A1947"/>
    <w:rsid w:val="004D04B9"/>
    <w:rsid w:val="004D228D"/>
    <w:rsid w:val="00503F43"/>
    <w:rsid w:val="005051C8"/>
    <w:rsid w:val="00515CA6"/>
    <w:rsid w:val="005277C4"/>
    <w:rsid w:val="00530975"/>
    <w:rsid w:val="00531DA4"/>
    <w:rsid w:val="005565EC"/>
    <w:rsid w:val="00561CE2"/>
    <w:rsid w:val="0056340D"/>
    <w:rsid w:val="00585B62"/>
    <w:rsid w:val="00595B1A"/>
    <w:rsid w:val="00597AFB"/>
    <w:rsid w:val="005B4208"/>
    <w:rsid w:val="005B59B2"/>
    <w:rsid w:val="005B679C"/>
    <w:rsid w:val="005C53A4"/>
    <w:rsid w:val="005C6B4B"/>
    <w:rsid w:val="005E33D5"/>
    <w:rsid w:val="005E46E3"/>
    <w:rsid w:val="005F0D11"/>
    <w:rsid w:val="00633353"/>
    <w:rsid w:val="00636AAD"/>
    <w:rsid w:val="00646062"/>
    <w:rsid w:val="00647996"/>
    <w:rsid w:val="00655D7B"/>
    <w:rsid w:val="006573A2"/>
    <w:rsid w:val="00665F6B"/>
    <w:rsid w:val="006667B5"/>
    <w:rsid w:val="00670B75"/>
    <w:rsid w:val="006721E3"/>
    <w:rsid w:val="00672377"/>
    <w:rsid w:val="00673DDC"/>
    <w:rsid w:val="006C322B"/>
    <w:rsid w:val="006F18AF"/>
    <w:rsid w:val="006F6E4A"/>
    <w:rsid w:val="00704764"/>
    <w:rsid w:val="00707916"/>
    <w:rsid w:val="00713115"/>
    <w:rsid w:val="00730734"/>
    <w:rsid w:val="00740633"/>
    <w:rsid w:val="007407F8"/>
    <w:rsid w:val="00752732"/>
    <w:rsid w:val="00755889"/>
    <w:rsid w:val="00762734"/>
    <w:rsid w:val="00763E25"/>
    <w:rsid w:val="007705CC"/>
    <w:rsid w:val="00776662"/>
    <w:rsid w:val="00777AAF"/>
    <w:rsid w:val="0079582F"/>
    <w:rsid w:val="007A105A"/>
    <w:rsid w:val="007A5229"/>
    <w:rsid w:val="007B1199"/>
    <w:rsid w:val="007B6D76"/>
    <w:rsid w:val="007B78C9"/>
    <w:rsid w:val="007C2689"/>
    <w:rsid w:val="007C434B"/>
    <w:rsid w:val="007D08A3"/>
    <w:rsid w:val="007E0564"/>
    <w:rsid w:val="007F3C54"/>
    <w:rsid w:val="007F5FD9"/>
    <w:rsid w:val="008159C0"/>
    <w:rsid w:val="00821030"/>
    <w:rsid w:val="0082791F"/>
    <w:rsid w:val="008368E6"/>
    <w:rsid w:val="00840AE9"/>
    <w:rsid w:val="00844106"/>
    <w:rsid w:val="0085236D"/>
    <w:rsid w:val="00862DFA"/>
    <w:rsid w:val="00864E61"/>
    <w:rsid w:val="008720A7"/>
    <w:rsid w:val="00877F52"/>
    <w:rsid w:val="00882667"/>
    <w:rsid w:val="0088710A"/>
    <w:rsid w:val="008A55BB"/>
    <w:rsid w:val="008C017E"/>
    <w:rsid w:val="008C33EB"/>
    <w:rsid w:val="008D7342"/>
    <w:rsid w:val="008E654F"/>
    <w:rsid w:val="008E66CB"/>
    <w:rsid w:val="008E67A5"/>
    <w:rsid w:val="008F2677"/>
    <w:rsid w:val="008F66A3"/>
    <w:rsid w:val="00915338"/>
    <w:rsid w:val="00923D9A"/>
    <w:rsid w:val="00932225"/>
    <w:rsid w:val="00932235"/>
    <w:rsid w:val="009328B5"/>
    <w:rsid w:val="00936B61"/>
    <w:rsid w:val="00957105"/>
    <w:rsid w:val="00957A22"/>
    <w:rsid w:val="00957AB7"/>
    <w:rsid w:val="00960892"/>
    <w:rsid w:val="00961C76"/>
    <w:rsid w:val="009665DF"/>
    <w:rsid w:val="0096756D"/>
    <w:rsid w:val="00976B11"/>
    <w:rsid w:val="00985DA2"/>
    <w:rsid w:val="00993FF8"/>
    <w:rsid w:val="009C12AB"/>
    <w:rsid w:val="009C52B8"/>
    <w:rsid w:val="009C7277"/>
    <w:rsid w:val="009D3923"/>
    <w:rsid w:val="009D3988"/>
    <w:rsid w:val="009D497E"/>
    <w:rsid w:val="009E0893"/>
    <w:rsid w:val="009E4B91"/>
    <w:rsid w:val="009E4E04"/>
    <w:rsid w:val="009E7C80"/>
    <w:rsid w:val="009F3CFD"/>
    <w:rsid w:val="00A03725"/>
    <w:rsid w:val="00A1301A"/>
    <w:rsid w:val="00A13D49"/>
    <w:rsid w:val="00A238B7"/>
    <w:rsid w:val="00A2443B"/>
    <w:rsid w:val="00A2552F"/>
    <w:rsid w:val="00A319FA"/>
    <w:rsid w:val="00A36EB2"/>
    <w:rsid w:val="00A400F6"/>
    <w:rsid w:val="00A425B3"/>
    <w:rsid w:val="00A477BD"/>
    <w:rsid w:val="00A530A1"/>
    <w:rsid w:val="00A55E32"/>
    <w:rsid w:val="00A66E3E"/>
    <w:rsid w:val="00A8655A"/>
    <w:rsid w:val="00A91B94"/>
    <w:rsid w:val="00A95778"/>
    <w:rsid w:val="00AA09CE"/>
    <w:rsid w:val="00AA38F6"/>
    <w:rsid w:val="00AA73A8"/>
    <w:rsid w:val="00AB25B8"/>
    <w:rsid w:val="00AB60BA"/>
    <w:rsid w:val="00AC5977"/>
    <w:rsid w:val="00AD26C4"/>
    <w:rsid w:val="00AE1E81"/>
    <w:rsid w:val="00AF3020"/>
    <w:rsid w:val="00AF5D6C"/>
    <w:rsid w:val="00B0178D"/>
    <w:rsid w:val="00B15319"/>
    <w:rsid w:val="00B170EC"/>
    <w:rsid w:val="00B2202B"/>
    <w:rsid w:val="00B27359"/>
    <w:rsid w:val="00B31F56"/>
    <w:rsid w:val="00B3337B"/>
    <w:rsid w:val="00B37543"/>
    <w:rsid w:val="00B51661"/>
    <w:rsid w:val="00B516FC"/>
    <w:rsid w:val="00B609C5"/>
    <w:rsid w:val="00B7081F"/>
    <w:rsid w:val="00B745A0"/>
    <w:rsid w:val="00B7755D"/>
    <w:rsid w:val="00B92740"/>
    <w:rsid w:val="00B930EC"/>
    <w:rsid w:val="00BA4206"/>
    <w:rsid w:val="00BA4BCC"/>
    <w:rsid w:val="00BB1A1E"/>
    <w:rsid w:val="00BB355F"/>
    <w:rsid w:val="00BB472E"/>
    <w:rsid w:val="00BB607B"/>
    <w:rsid w:val="00BC3A6B"/>
    <w:rsid w:val="00BD3C85"/>
    <w:rsid w:val="00BD5002"/>
    <w:rsid w:val="00BE7D82"/>
    <w:rsid w:val="00BF36C5"/>
    <w:rsid w:val="00C026EB"/>
    <w:rsid w:val="00C155E4"/>
    <w:rsid w:val="00C16593"/>
    <w:rsid w:val="00C33161"/>
    <w:rsid w:val="00C354A3"/>
    <w:rsid w:val="00C46BB7"/>
    <w:rsid w:val="00C503D2"/>
    <w:rsid w:val="00C64E36"/>
    <w:rsid w:val="00C657C5"/>
    <w:rsid w:val="00C7036D"/>
    <w:rsid w:val="00C708D7"/>
    <w:rsid w:val="00C95F8D"/>
    <w:rsid w:val="00CA3B11"/>
    <w:rsid w:val="00CA674C"/>
    <w:rsid w:val="00CB4759"/>
    <w:rsid w:val="00CC2518"/>
    <w:rsid w:val="00CD514D"/>
    <w:rsid w:val="00CD7663"/>
    <w:rsid w:val="00CD7E96"/>
    <w:rsid w:val="00CF4AE2"/>
    <w:rsid w:val="00CF50E1"/>
    <w:rsid w:val="00D21762"/>
    <w:rsid w:val="00D3005F"/>
    <w:rsid w:val="00D3314E"/>
    <w:rsid w:val="00D349F9"/>
    <w:rsid w:val="00D44584"/>
    <w:rsid w:val="00D45048"/>
    <w:rsid w:val="00D462D4"/>
    <w:rsid w:val="00D67DC2"/>
    <w:rsid w:val="00D7355D"/>
    <w:rsid w:val="00D737EF"/>
    <w:rsid w:val="00D741BC"/>
    <w:rsid w:val="00D756D1"/>
    <w:rsid w:val="00D842BA"/>
    <w:rsid w:val="00D91189"/>
    <w:rsid w:val="00D94400"/>
    <w:rsid w:val="00D94EFA"/>
    <w:rsid w:val="00DB4136"/>
    <w:rsid w:val="00DB7225"/>
    <w:rsid w:val="00DC13A5"/>
    <w:rsid w:val="00DD283F"/>
    <w:rsid w:val="00DD3D4E"/>
    <w:rsid w:val="00DD4EF3"/>
    <w:rsid w:val="00DF0DCE"/>
    <w:rsid w:val="00E01ABB"/>
    <w:rsid w:val="00E1426E"/>
    <w:rsid w:val="00E230F4"/>
    <w:rsid w:val="00E31FD7"/>
    <w:rsid w:val="00E376F4"/>
    <w:rsid w:val="00E4031E"/>
    <w:rsid w:val="00E43B63"/>
    <w:rsid w:val="00E635D3"/>
    <w:rsid w:val="00E75B60"/>
    <w:rsid w:val="00E85BAC"/>
    <w:rsid w:val="00E868C3"/>
    <w:rsid w:val="00E91B15"/>
    <w:rsid w:val="00E91FDF"/>
    <w:rsid w:val="00E960CF"/>
    <w:rsid w:val="00EC51A3"/>
    <w:rsid w:val="00ED099B"/>
    <w:rsid w:val="00ED3C05"/>
    <w:rsid w:val="00EE0003"/>
    <w:rsid w:val="00EE2000"/>
    <w:rsid w:val="00EE4046"/>
    <w:rsid w:val="00EE4953"/>
    <w:rsid w:val="00EE4A1A"/>
    <w:rsid w:val="00EF7033"/>
    <w:rsid w:val="00F129AC"/>
    <w:rsid w:val="00F1366A"/>
    <w:rsid w:val="00F13D16"/>
    <w:rsid w:val="00F144CF"/>
    <w:rsid w:val="00F241DE"/>
    <w:rsid w:val="00F4413E"/>
    <w:rsid w:val="00F44DFD"/>
    <w:rsid w:val="00F54B32"/>
    <w:rsid w:val="00F64910"/>
    <w:rsid w:val="00F65235"/>
    <w:rsid w:val="00F67980"/>
    <w:rsid w:val="00F95F0A"/>
    <w:rsid w:val="00F962E6"/>
    <w:rsid w:val="00FB200D"/>
    <w:rsid w:val="00FD0F9A"/>
    <w:rsid w:val="00FE56FA"/>
    <w:rsid w:val="00FE7FFD"/>
    <w:rsid w:val="04C658E6"/>
    <w:rsid w:val="075C0E42"/>
    <w:rsid w:val="0F8E51F7"/>
    <w:rsid w:val="150F4DDA"/>
    <w:rsid w:val="16CD33F4"/>
    <w:rsid w:val="19231000"/>
    <w:rsid w:val="1EF47F21"/>
    <w:rsid w:val="20BB4EA2"/>
    <w:rsid w:val="36EC267C"/>
    <w:rsid w:val="36F46BDC"/>
    <w:rsid w:val="3D4F4056"/>
    <w:rsid w:val="44161B83"/>
    <w:rsid w:val="486F684E"/>
    <w:rsid w:val="49EF51BC"/>
    <w:rsid w:val="4BE40E19"/>
    <w:rsid w:val="4BE615B0"/>
    <w:rsid w:val="4CF47B9C"/>
    <w:rsid w:val="4ED3701E"/>
    <w:rsid w:val="50926CD4"/>
    <w:rsid w:val="50B565A2"/>
    <w:rsid w:val="50B65911"/>
    <w:rsid w:val="50EF6D5E"/>
    <w:rsid w:val="51C746C9"/>
    <w:rsid w:val="524A49F1"/>
    <w:rsid w:val="55A47CDD"/>
    <w:rsid w:val="56CF4EA8"/>
    <w:rsid w:val="584D747D"/>
    <w:rsid w:val="5C7C6D57"/>
    <w:rsid w:val="5EA4485D"/>
    <w:rsid w:val="60D22ECF"/>
    <w:rsid w:val="622853C0"/>
    <w:rsid w:val="627F6032"/>
    <w:rsid w:val="62C61417"/>
    <w:rsid w:val="62F87DF8"/>
    <w:rsid w:val="6515730E"/>
    <w:rsid w:val="66995FFE"/>
    <w:rsid w:val="68142237"/>
    <w:rsid w:val="69B41023"/>
    <w:rsid w:val="6A09635B"/>
    <w:rsid w:val="6C0904CF"/>
    <w:rsid w:val="6F863F30"/>
    <w:rsid w:val="6FD70B36"/>
    <w:rsid w:val="72A70C22"/>
    <w:rsid w:val="7CE83CAB"/>
    <w:rsid w:val="7D1A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322B"/>
    <w:pPr>
      <w:widowControl w:val="0"/>
      <w:jc w:val="both"/>
    </w:pPr>
    <w:rPr>
      <w:rFonts w:ascii="Calibri" w:eastAsiaTheme="minorEastAsia" w:hAnsi="Calibri"/>
      <w:kern w:val="1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6C32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unhideWhenUsed/>
    <w:qFormat/>
    <w:rsid w:val="006C32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C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C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C3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6C322B"/>
    <w:rPr>
      <w:b/>
      <w:bCs/>
    </w:rPr>
  </w:style>
  <w:style w:type="character" w:styleId="a9">
    <w:name w:val="Emphasis"/>
    <w:basedOn w:val="a1"/>
    <w:uiPriority w:val="20"/>
    <w:qFormat/>
    <w:rsid w:val="006C322B"/>
    <w:rPr>
      <w:i/>
      <w:iCs/>
    </w:rPr>
  </w:style>
  <w:style w:type="character" w:styleId="aa">
    <w:name w:val="Hyperlink"/>
    <w:basedOn w:val="a1"/>
    <w:uiPriority w:val="99"/>
    <w:unhideWhenUsed/>
    <w:qFormat/>
    <w:rsid w:val="006C322B"/>
    <w:rPr>
      <w:color w:val="0000FF"/>
      <w:u w:val="single"/>
    </w:rPr>
  </w:style>
  <w:style w:type="table" w:styleId="ab">
    <w:name w:val="Table Grid"/>
    <w:basedOn w:val="a2"/>
    <w:uiPriority w:val="59"/>
    <w:qFormat/>
    <w:rsid w:val="006C32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semiHidden/>
    <w:qFormat/>
    <w:rsid w:val="006C322B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6C322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C322B"/>
    <w:pPr>
      <w:ind w:firstLineChars="200" w:firstLine="420"/>
    </w:pPr>
  </w:style>
  <w:style w:type="paragraph" w:customStyle="1" w:styleId="paragraphindent">
    <w:name w:val="paragraphindent"/>
    <w:basedOn w:val="a"/>
    <w:qFormat/>
    <w:rsid w:val="006C322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6C3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385</Words>
  <Characters>2201</Characters>
  <Application>Microsoft Office Word</Application>
  <DocSecurity>0</DocSecurity>
  <Lines>18</Lines>
  <Paragraphs>5</Paragraphs>
  <ScaleCrop>false</ScaleCrop>
  <Company>china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郑州中原招标股份有限公司:周国庆</cp:lastModifiedBy>
  <cp:revision>391</cp:revision>
  <cp:lastPrinted>2019-01-23T14:54:00Z</cp:lastPrinted>
  <dcterms:created xsi:type="dcterms:W3CDTF">2017-10-12T03:31:00Z</dcterms:created>
  <dcterms:modified xsi:type="dcterms:W3CDTF">2019-01-28T04:24:00Z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