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0B" w:rsidRDefault="00F4070B">
      <w:pPr>
        <w:jc w:val="center"/>
        <w:rPr>
          <w:rFonts w:ascii="宋体" w:hAnsi="宋体"/>
          <w:b/>
          <w:sz w:val="52"/>
          <w:szCs w:val="52"/>
        </w:rPr>
      </w:pPr>
    </w:p>
    <w:p w:rsidR="00F4070B" w:rsidRDefault="004C2F43">
      <w:pPr>
        <w:widowControl/>
        <w:shd w:val="clear" w:color="auto" w:fill="FFFFFF"/>
        <w:spacing w:line="360" w:lineRule="auto"/>
        <w:jc w:val="center"/>
        <w:rPr>
          <w:rFonts w:ascii="宋体" w:hAnsi="宋体"/>
          <w:b/>
          <w:sz w:val="52"/>
          <w:szCs w:val="52"/>
        </w:rPr>
      </w:pPr>
      <w:r w:rsidRPr="009A6856">
        <w:rPr>
          <w:rFonts w:ascii="宋体" w:hAnsi="宋体" w:hint="eastAsia"/>
          <w:b/>
          <w:sz w:val="52"/>
          <w:szCs w:val="52"/>
        </w:rPr>
        <w:t>襄城</w:t>
      </w:r>
      <w:proofErr w:type="gramStart"/>
      <w:r w:rsidRPr="009A6856">
        <w:rPr>
          <w:rFonts w:ascii="宋体" w:hAnsi="宋体" w:hint="eastAsia"/>
          <w:b/>
          <w:sz w:val="52"/>
          <w:szCs w:val="52"/>
        </w:rPr>
        <w:t>县</w:t>
      </w:r>
      <w:r w:rsidR="00314D00">
        <w:rPr>
          <w:rFonts w:ascii="宋体" w:hAnsi="宋体" w:hint="eastAsia"/>
          <w:b/>
          <w:sz w:val="52"/>
          <w:szCs w:val="52"/>
        </w:rPr>
        <w:t>百宁大道</w:t>
      </w:r>
      <w:proofErr w:type="gramEnd"/>
      <w:r w:rsidR="00314D00">
        <w:rPr>
          <w:rFonts w:ascii="宋体" w:hAnsi="宋体" w:hint="eastAsia"/>
          <w:b/>
          <w:sz w:val="52"/>
          <w:szCs w:val="52"/>
        </w:rPr>
        <w:t>南延及凤翔路增设交通信号灯和电子警察</w:t>
      </w:r>
      <w:r w:rsidRPr="009A6856">
        <w:rPr>
          <w:rFonts w:ascii="宋体" w:hAnsi="宋体" w:hint="eastAsia"/>
          <w:b/>
          <w:sz w:val="52"/>
          <w:szCs w:val="52"/>
        </w:rPr>
        <w:t>项目</w:t>
      </w:r>
      <w:r w:rsidR="004167E8">
        <w:rPr>
          <w:rFonts w:ascii="宋体" w:hAnsi="宋体" w:hint="eastAsia"/>
          <w:b/>
          <w:sz w:val="52"/>
          <w:szCs w:val="52"/>
        </w:rPr>
        <w:t>公开招标文件</w:t>
      </w:r>
    </w:p>
    <w:p w:rsidR="00F4070B" w:rsidRDefault="00F4070B">
      <w:pPr>
        <w:jc w:val="center"/>
        <w:rPr>
          <w:rFonts w:ascii="宋体" w:hAnsi="宋体"/>
          <w:b/>
          <w:spacing w:val="20"/>
          <w:sz w:val="44"/>
          <w:szCs w:val="44"/>
        </w:rPr>
      </w:pPr>
    </w:p>
    <w:p w:rsidR="00F4070B" w:rsidRDefault="00F4070B">
      <w:pPr>
        <w:pStyle w:val="a0"/>
        <w:ind w:firstLine="280"/>
      </w:pPr>
    </w:p>
    <w:p w:rsidR="00F4070B" w:rsidRDefault="004167E8">
      <w:pPr>
        <w:ind w:firstLineChars="450" w:firstLine="1806"/>
        <w:rPr>
          <w:rFonts w:ascii="宋体" w:hAnsi="宋体"/>
          <w:b/>
          <w:spacing w:val="20"/>
          <w:sz w:val="36"/>
          <w:szCs w:val="36"/>
        </w:rPr>
      </w:pPr>
      <w:r>
        <w:rPr>
          <w:rFonts w:ascii="宋体" w:hAnsi="宋体" w:hint="eastAsia"/>
          <w:b/>
          <w:spacing w:val="20"/>
          <w:sz w:val="36"/>
          <w:szCs w:val="36"/>
        </w:rPr>
        <w:t>（项目编号：XZZ-G20180</w:t>
      </w:r>
      <w:r w:rsidR="00314D00">
        <w:rPr>
          <w:rFonts w:ascii="宋体" w:hAnsi="宋体" w:hint="eastAsia"/>
          <w:b/>
          <w:spacing w:val="20"/>
          <w:sz w:val="36"/>
          <w:szCs w:val="36"/>
        </w:rPr>
        <w:t>72</w:t>
      </w:r>
      <w:r>
        <w:rPr>
          <w:rFonts w:ascii="宋体" w:hAnsi="宋体" w:hint="eastAsia"/>
          <w:b/>
          <w:spacing w:val="20"/>
          <w:sz w:val="36"/>
          <w:szCs w:val="36"/>
        </w:rPr>
        <w:t>）</w:t>
      </w:r>
    </w:p>
    <w:p w:rsidR="00F4070B" w:rsidRDefault="00F4070B">
      <w:pPr>
        <w:jc w:val="center"/>
        <w:rPr>
          <w:rFonts w:ascii="宋体" w:hAnsi="宋体"/>
          <w:b/>
          <w:spacing w:val="20"/>
          <w:sz w:val="44"/>
          <w:szCs w:val="44"/>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pStyle w:val="a0"/>
        <w:ind w:firstLine="280"/>
      </w:pPr>
    </w:p>
    <w:p w:rsidR="00F4070B" w:rsidRDefault="00F4070B">
      <w:pPr>
        <w:pStyle w:val="a0"/>
        <w:ind w:firstLine="280"/>
      </w:pPr>
    </w:p>
    <w:p w:rsidR="00F4070B" w:rsidRDefault="00F4070B">
      <w:pPr>
        <w:pStyle w:val="a0"/>
        <w:ind w:firstLine="280"/>
      </w:pPr>
    </w:p>
    <w:p w:rsidR="00F4070B" w:rsidRDefault="004167E8" w:rsidP="00104B9C">
      <w:pPr>
        <w:jc w:val="center"/>
        <w:rPr>
          <w:rFonts w:ascii="宋体" w:hAnsi="宋体"/>
          <w:b/>
          <w:spacing w:val="20"/>
          <w:sz w:val="36"/>
          <w:szCs w:val="36"/>
        </w:rPr>
      </w:pPr>
      <w:r>
        <w:rPr>
          <w:rFonts w:ascii="宋体" w:hAnsi="宋体" w:hint="eastAsia"/>
          <w:b/>
          <w:spacing w:val="20"/>
          <w:sz w:val="36"/>
          <w:szCs w:val="36"/>
        </w:rPr>
        <w:t>襄城县政府采购中心</w:t>
      </w:r>
    </w:p>
    <w:p w:rsidR="00F4070B" w:rsidRDefault="00104B9C" w:rsidP="00104B9C">
      <w:pPr>
        <w:jc w:val="center"/>
        <w:rPr>
          <w:rFonts w:ascii="宋体" w:hAnsi="宋体"/>
          <w:b/>
          <w:spacing w:val="20"/>
          <w:sz w:val="36"/>
          <w:szCs w:val="36"/>
        </w:rPr>
      </w:pPr>
      <w:r>
        <w:rPr>
          <w:rFonts w:ascii="宋体" w:hAnsi="宋体" w:hint="eastAsia"/>
          <w:b/>
          <w:spacing w:val="20"/>
          <w:sz w:val="36"/>
          <w:szCs w:val="36"/>
        </w:rPr>
        <w:t>2019</w:t>
      </w:r>
      <w:r w:rsidR="004167E8">
        <w:rPr>
          <w:rFonts w:ascii="宋体" w:hAnsi="宋体" w:hint="eastAsia"/>
          <w:b/>
          <w:spacing w:val="20"/>
          <w:sz w:val="36"/>
          <w:szCs w:val="36"/>
        </w:rPr>
        <w:t>年</w:t>
      </w:r>
      <w:r>
        <w:rPr>
          <w:rFonts w:ascii="宋体" w:hAnsi="宋体" w:hint="eastAsia"/>
          <w:b/>
          <w:spacing w:val="20"/>
          <w:sz w:val="36"/>
          <w:szCs w:val="36"/>
        </w:rPr>
        <w:t>1</w:t>
      </w:r>
      <w:r w:rsidR="004167E8">
        <w:rPr>
          <w:rFonts w:ascii="宋体" w:hAnsi="宋体" w:hint="eastAsia"/>
          <w:b/>
          <w:spacing w:val="20"/>
          <w:sz w:val="36"/>
          <w:szCs w:val="36"/>
        </w:rPr>
        <w:t>月</w:t>
      </w:r>
      <w:r>
        <w:rPr>
          <w:rFonts w:ascii="宋体" w:hAnsi="宋体" w:hint="eastAsia"/>
          <w:b/>
          <w:spacing w:val="20"/>
          <w:sz w:val="36"/>
          <w:szCs w:val="36"/>
        </w:rPr>
        <w:t>3</w:t>
      </w:r>
      <w:r w:rsidR="004167E8">
        <w:rPr>
          <w:rFonts w:ascii="宋体" w:hAnsi="宋体" w:hint="eastAsia"/>
          <w:b/>
          <w:spacing w:val="20"/>
          <w:sz w:val="36"/>
          <w:szCs w:val="36"/>
        </w:rPr>
        <w:t>日</w:t>
      </w:r>
    </w:p>
    <w:p w:rsidR="004C2F43" w:rsidRPr="009A6856" w:rsidRDefault="004167E8" w:rsidP="009A6856">
      <w:pPr>
        <w:jc w:val="center"/>
        <w:rPr>
          <w:rFonts w:ascii="黑体" w:eastAsia="黑体"/>
          <w:sz w:val="36"/>
          <w:szCs w:val="36"/>
        </w:rPr>
      </w:pPr>
      <w:r>
        <w:rPr>
          <w:rFonts w:ascii="黑体" w:eastAsia="黑体"/>
          <w:sz w:val="36"/>
          <w:szCs w:val="36"/>
        </w:rPr>
        <w:br/>
      </w:r>
    </w:p>
    <w:p w:rsidR="00F4070B" w:rsidRDefault="004167E8">
      <w:pPr>
        <w:jc w:val="center"/>
        <w:rPr>
          <w:rFonts w:ascii="黑体" w:eastAsia="黑体"/>
          <w:sz w:val="32"/>
          <w:szCs w:val="32"/>
        </w:rPr>
      </w:pPr>
      <w:r>
        <w:rPr>
          <w:rFonts w:ascii="黑体" w:eastAsia="黑体" w:hint="eastAsia"/>
          <w:sz w:val="36"/>
          <w:szCs w:val="36"/>
        </w:rPr>
        <w:t>招标文件目录</w:t>
      </w:r>
    </w:p>
    <w:p w:rsidR="00F4070B" w:rsidRDefault="00F4070B">
      <w:pPr>
        <w:rPr>
          <w:sz w:val="32"/>
          <w:szCs w:val="32"/>
        </w:rPr>
      </w:pPr>
    </w:p>
    <w:p w:rsidR="00F4070B" w:rsidRDefault="004167E8">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F4070B" w:rsidRDefault="004167E8">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F4070B" w:rsidRDefault="004167E8">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4326B8">
        <w:rPr>
          <w:rFonts w:ascii="宋体" w:hAnsi="宋体" w:hint="eastAsia"/>
          <w:sz w:val="30"/>
          <w:szCs w:val="30"/>
        </w:rPr>
        <w:t>13</w:t>
      </w:r>
    </w:p>
    <w:p w:rsidR="00F4070B" w:rsidRDefault="004167E8">
      <w:pPr>
        <w:jc w:val="left"/>
        <w:rPr>
          <w:rFonts w:ascii="宋体" w:hAnsi="宋体"/>
          <w:sz w:val="30"/>
          <w:szCs w:val="30"/>
        </w:rPr>
      </w:pPr>
      <w:r>
        <w:rPr>
          <w:rFonts w:ascii="宋体" w:hAnsi="宋体" w:hint="eastAsia"/>
          <w:sz w:val="30"/>
          <w:szCs w:val="30"/>
        </w:rPr>
        <w:t>（一）说明和释义</w:t>
      </w:r>
    </w:p>
    <w:p w:rsidR="00F4070B" w:rsidRDefault="004167E8">
      <w:pPr>
        <w:jc w:val="left"/>
        <w:rPr>
          <w:rFonts w:ascii="宋体" w:hAnsi="宋体"/>
          <w:sz w:val="30"/>
          <w:szCs w:val="30"/>
        </w:rPr>
      </w:pPr>
      <w:r>
        <w:rPr>
          <w:rFonts w:ascii="宋体" w:hAnsi="宋体" w:hint="eastAsia"/>
          <w:sz w:val="30"/>
          <w:szCs w:val="30"/>
        </w:rPr>
        <w:t>（二）招标文件说明</w:t>
      </w:r>
    </w:p>
    <w:p w:rsidR="00F4070B" w:rsidRDefault="004167E8">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F4070B" w:rsidRDefault="004167E8">
      <w:pPr>
        <w:jc w:val="left"/>
        <w:rPr>
          <w:rFonts w:ascii="宋体" w:hAnsi="宋体"/>
          <w:sz w:val="30"/>
          <w:szCs w:val="30"/>
        </w:rPr>
      </w:pPr>
      <w:r>
        <w:rPr>
          <w:rFonts w:ascii="宋体" w:hAnsi="宋体" w:hint="eastAsia"/>
          <w:sz w:val="30"/>
          <w:szCs w:val="30"/>
        </w:rPr>
        <w:t>（四）投标文件的递交</w:t>
      </w:r>
    </w:p>
    <w:p w:rsidR="00F4070B" w:rsidRDefault="004167E8">
      <w:pPr>
        <w:jc w:val="left"/>
        <w:rPr>
          <w:rFonts w:ascii="宋体" w:hAnsi="宋体"/>
          <w:sz w:val="30"/>
          <w:szCs w:val="30"/>
        </w:rPr>
      </w:pPr>
      <w:r>
        <w:rPr>
          <w:rFonts w:ascii="宋体" w:hAnsi="宋体" w:hint="eastAsia"/>
          <w:sz w:val="30"/>
          <w:szCs w:val="30"/>
        </w:rPr>
        <w:t>（五）特别提示</w:t>
      </w:r>
    </w:p>
    <w:p w:rsidR="00F4070B" w:rsidRDefault="004167E8">
      <w:pPr>
        <w:jc w:val="left"/>
        <w:rPr>
          <w:rFonts w:ascii="宋体" w:hAnsi="宋体"/>
          <w:sz w:val="30"/>
          <w:szCs w:val="30"/>
        </w:rPr>
      </w:pPr>
      <w:r>
        <w:rPr>
          <w:rFonts w:ascii="宋体" w:hAnsi="宋体" w:hint="eastAsia"/>
          <w:sz w:val="30"/>
          <w:szCs w:val="30"/>
        </w:rPr>
        <w:t>（六）开标和评标</w:t>
      </w:r>
    </w:p>
    <w:p w:rsidR="00F4070B" w:rsidRDefault="004167E8">
      <w:pPr>
        <w:jc w:val="left"/>
        <w:rPr>
          <w:rFonts w:ascii="宋体" w:hAnsi="宋体"/>
          <w:sz w:val="30"/>
          <w:szCs w:val="30"/>
        </w:rPr>
      </w:pPr>
      <w:r>
        <w:rPr>
          <w:rFonts w:ascii="宋体" w:hAnsi="宋体" w:hint="eastAsia"/>
          <w:sz w:val="30"/>
          <w:szCs w:val="30"/>
        </w:rPr>
        <w:t xml:space="preserve">（七）授予合同 </w:t>
      </w:r>
    </w:p>
    <w:p w:rsidR="00F4070B" w:rsidRDefault="004167E8">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r w:rsidR="004326B8">
        <w:rPr>
          <w:rFonts w:ascii="宋体" w:hAnsi="宋体"/>
          <w:sz w:val="30"/>
          <w:szCs w:val="30"/>
        </w:rPr>
        <w:t>…</w:t>
      </w:r>
      <w:proofErr w:type="gramEnd"/>
      <w:r w:rsidR="00B326A3">
        <w:rPr>
          <w:rFonts w:ascii="宋体" w:hAnsi="宋体" w:hint="eastAsia"/>
          <w:sz w:val="30"/>
          <w:szCs w:val="30"/>
        </w:rPr>
        <w:t>28</w:t>
      </w:r>
    </w:p>
    <w:p w:rsidR="00F4070B" w:rsidRDefault="004167E8">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r w:rsidR="004326B8">
        <w:rPr>
          <w:rFonts w:ascii="宋体" w:hAnsi="宋体"/>
          <w:sz w:val="30"/>
          <w:szCs w:val="30"/>
        </w:rPr>
        <w:t>…</w:t>
      </w:r>
      <w:proofErr w:type="gramEnd"/>
      <w:r w:rsidR="00B326A3">
        <w:rPr>
          <w:rFonts w:ascii="宋体" w:hAnsi="宋体" w:hint="eastAsia"/>
          <w:sz w:val="30"/>
          <w:szCs w:val="30"/>
        </w:rPr>
        <w:t>31</w:t>
      </w:r>
    </w:p>
    <w:p w:rsidR="00F4070B" w:rsidRDefault="004167E8">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r w:rsidR="004326B8">
        <w:rPr>
          <w:rFonts w:ascii="宋体" w:hAnsi="宋体"/>
          <w:sz w:val="30"/>
          <w:szCs w:val="30"/>
        </w:rPr>
        <w:t>…</w:t>
      </w:r>
      <w:proofErr w:type="gramEnd"/>
      <w:r w:rsidR="00B326A3">
        <w:rPr>
          <w:rFonts w:ascii="宋体" w:hAnsi="宋体" w:hint="eastAsia"/>
          <w:sz w:val="30"/>
          <w:szCs w:val="30"/>
        </w:rPr>
        <w:t>32</w:t>
      </w:r>
    </w:p>
    <w:p w:rsidR="00B326A3" w:rsidRDefault="004167E8">
      <w:pPr>
        <w:jc w:val="left"/>
        <w:rPr>
          <w:rFonts w:ascii="宋体" w:hAnsi="宋体"/>
          <w:sz w:val="30"/>
          <w:szCs w:val="30"/>
        </w:rPr>
      </w:pPr>
      <w:r>
        <w:rPr>
          <w:rFonts w:ascii="宋体" w:hAnsi="宋体" w:hint="eastAsia"/>
          <w:sz w:val="30"/>
          <w:szCs w:val="30"/>
        </w:rPr>
        <w:t>七、</w:t>
      </w:r>
      <w:r w:rsidR="002E5079">
        <w:rPr>
          <w:rFonts w:ascii="宋体" w:hAnsi="宋体" w:hint="eastAsia"/>
          <w:sz w:val="30"/>
          <w:szCs w:val="30"/>
        </w:rPr>
        <w:t>投标文件</w:t>
      </w:r>
      <w:r w:rsidR="004326B8">
        <w:rPr>
          <w:rFonts w:ascii="宋体" w:hAnsi="宋体" w:hint="eastAsia"/>
          <w:sz w:val="30"/>
          <w:szCs w:val="30"/>
        </w:rPr>
        <w:t>有关格式</w:t>
      </w:r>
      <w:r>
        <w:rPr>
          <w:rFonts w:ascii="宋体" w:hAnsi="宋体"/>
          <w:sz w:val="30"/>
          <w:szCs w:val="30"/>
        </w:rPr>
        <w:t>……</w:t>
      </w:r>
      <w:proofErr w:type="gramStart"/>
      <w:r>
        <w:rPr>
          <w:rFonts w:ascii="宋体" w:hAnsi="宋体"/>
          <w:sz w:val="30"/>
          <w:szCs w:val="30"/>
        </w:rPr>
        <w:t>……………………………………………</w:t>
      </w:r>
      <w:bookmarkStart w:id="0" w:name="_GoBack"/>
      <w:bookmarkEnd w:id="0"/>
      <w:r w:rsidR="004326B8">
        <w:rPr>
          <w:rFonts w:ascii="宋体" w:hAnsi="宋体"/>
          <w:sz w:val="30"/>
          <w:szCs w:val="30"/>
        </w:rPr>
        <w:t>…</w:t>
      </w:r>
      <w:r w:rsidR="00C100D2">
        <w:rPr>
          <w:rFonts w:ascii="宋体" w:hAnsi="宋体"/>
          <w:sz w:val="30"/>
          <w:szCs w:val="30"/>
        </w:rPr>
        <w:t>…</w:t>
      </w:r>
      <w:proofErr w:type="gramEnd"/>
      <w:r w:rsidR="004326B8">
        <w:rPr>
          <w:rFonts w:ascii="宋体" w:hAnsi="宋体" w:hint="eastAsia"/>
          <w:sz w:val="30"/>
          <w:szCs w:val="30"/>
        </w:rPr>
        <w:t>35</w:t>
      </w:r>
    </w:p>
    <w:p w:rsidR="00F4070B" w:rsidRPr="002E5079" w:rsidRDefault="00F4070B">
      <w:pPr>
        <w:jc w:val="right"/>
        <w:rPr>
          <w:sz w:val="32"/>
          <w:szCs w:val="32"/>
        </w:rPr>
      </w:pPr>
    </w:p>
    <w:p w:rsidR="00F4070B" w:rsidRDefault="00F4070B">
      <w:pPr>
        <w:rPr>
          <w:sz w:val="32"/>
          <w:szCs w:val="32"/>
        </w:rPr>
      </w:pPr>
    </w:p>
    <w:p w:rsidR="00F4070B" w:rsidRDefault="00F4070B">
      <w:pPr>
        <w:rPr>
          <w:sz w:val="32"/>
          <w:szCs w:val="32"/>
        </w:rPr>
      </w:pPr>
    </w:p>
    <w:p w:rsidR="004C2F43" w:rsidRDefault="004C2F43" w:rsidP="002F047E">
      <w:pPr>
        <w:spacing w:beforeLines="50" w:afterLines="100"/>
        <w:jc w:val="center"/>
        <w:rPr>
          <w:rFonts w:ascii="Cambria" w:hAnsi="Cambria"/>
          <w:b/>
          <w:bCs/>
          <w:sz w:val="32"/>
          <w:szCs w:val="32"/>
        </w:rPr>
      </w:pPr>
    </w:p>
    <w:p w:rsidR="00F4070B" w:rsidRDefault="004167E8" w:rsidP="002F047E">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F4070B" w:rsidRDefault="004167E8" w:rsidP="004C2F43">
      <w:pPr>
        <w:widowControl/>
        <w:shd w:val="clear" w:color="auto" w:fill="FFFFFF"/>
        <w:spacing w:line="440" w:lineRule="atLeast"/>
        <w:ind w:firstLineChars="200" w:firstLine="480"/>
        <w:jc w:val="left"/>
        <w:rPr>
          <w:rFonts w:ascii="仿宋" w:eastAsia="仿宋" w:hAnsi="仿宋" w:cs="仿宋"/>
          <w:color w:val="000000"/>
          <w:kern w:val="0"/>
          <w:sz w:val="32"/>
          <w:szCs w:val="32"/>
          <w:shd w:val="clear" w:color="auto" w:fill="FFFFFF"/>
        </w:rPr>
      </w:pPr>
      <w:r>
        <w:rPr>
          <w:rFonts w:hint="eastAsia"/>
          <w:color w:val="000000"/>
          <w:sz w:val="24"/>
          <w:shd w:val="clear" w:color="040000" w:fill="FFFFFF"/>
        </w:rPr>
        <w:t>襄城县政府采购中心受襄城县</w:t>
      </w:r>
      <w:r w:rsidR="00314D00">
        <w:rPr>
          <w:rFonts w:hint="eastAsia"/>
          <w:color w:val="000000"/>
          <w:sz w:val="24"/>
          <w:shd w:val="clear" w:color="040000" w:fill="FFFFFF"/>
        </w:rPr>
        <w:t>公安局</w:t>
      </w:r>
      <w:r>
        <w:rPr>
          <w:rFonts w:hint="eastAsia"/>
          <w:color w:val="000000"/>
          <w:sz w:val="24"/>
          <w:shd w:val="clear" w:color="040000" w:fill="FFFFFF"/>
        </w:rPr>
        <w:t>的委托，就“</w:t>
      </w:r>
      <w:r w:rsidR="004C2F43" w:rsidRPr="004C2F43">
        <w:rPr>
          <w:rFonts w:hint="eastAsia"/>
          <w:color w:val="000000"/>
          <w:sz w:val="24"/>
          <w:shd w:val="clear" w:color="040000" w:fill="FFFFFF"/>
        </w:rPr>
        <w:t>襄城县</w:t>
      </w:r>
      <w:r w:rsidR="00314D00">
        <w:rPr>
          <w:rFonts w:hint="eastAsia"/>
          <w:color w:val="000000"/>
          <w:sz w:val="24"/>
          <w:shd w:val="clear" w:color="040000" w:fill="FFFFFF"/>
        </w:rPr>
        <w:t>百宁大道</w:t>
      </w:r>
      <w:r w:rsidR="002F047E">
        <w:rPr>
          <w:rFonts w:hint="eastAsia"/>
          <w:color w:val="000000"/>
          <w:sz w:val="24"/>
          <w:shd w:val="clear" w:color="040000" w:fill="FFFFFF"/>
        </w:rPr>
        <w:t>南延</w:t>
      </w:r>
      <w:r w:rsidR="00314D00">
        <w:rPr>
          <w:rFonts w:hint="eastAsia"/>
          <w:color w:val="000000"/>
          <w:sz w:val="24"/>
          <w:shd w:val="clear" w:color="040000" w:fill="FFFFFF"/>
        </w:rPr>
        <w:t>及凤翔路增设交通信号灯和电子警察</w:t>
      </w:r>
      <w:r w:rsidR="004C2F43" w:rsidRPr="004C2F43">
        <w:rPr>
          <w:rFonts w:hint="eastAsia"/>
          <w:color w:val="000000"/>
          <w:sz w:val="24"/>
          <w:shd w:val="clear" w:color="040000" w:fill="FFFFFF"/>
        </w:rPr>
        <w:t>项目</w:t>
      </w:r>
      <w:r>
        <w:rPr>
          <w:rFonts w:hint="eastAsia"/>
          <w:color w:val="000000"/>
          <w:sz w:val="24"/>
          <w:shd w:val="clear" w:color="040000" w:fill="FFFFFF"/>
        </w:rPr>
        <w:t>”进行公开招标</w:t>
      </w:r>
      <w:r w:rsidR="009A6856">
        <w:rPr>
          <w:rFonts w:hint="eastAsia"/>
          <w:color w:val="000000"/>
          <w:sz w:val="24"/>
          <w:shd w:val="clear" w:color="040000" w:fill="FFFFFF"/>
        </w:rPr>
        <w:t>，</w:t>
      </w:r>
      <w:r>
        <w:rPr>
          <w:rFonts w:hint="eastAsia"/>
          <w:color w:val="000000"/>
          <w:sz w:val="24"/>
          <w:shd w:val="clear" w:color="040000" w:fill="FFFFFF"/>
        </w:rPr>
        <w:t>欢迎符合相关条件的投标企业报名参加。</w:t>
      </w:r>
    </w:p>
    <w:p w:rsidR="004C2F43" w:rsidRPr="004C2F43" w:rsidRDefault="004167E8" w:rsidP="004C2F43">
      <w:pPr>
        <w:widowControl/>
        <w:shd w:val="clear" w:color="auto" w:fill="FFFFFF"/>
        <w:spacing w:line="440" w:lineRule="atLeast"/>
        <w:ind w:firstLineChars="200" w:firstLine="482"/>
        <w:jc w:val="left"/>
        <w:rPr>
          <w:color w:val="000000"/>
          <w:sz w:val="24"/>
          <w:shd w:val="clear" w:color="040000" w:fill="FFFFFF"/>
        </w:rPr>
      </w:pPr>
      <w:r>
        <w:rPr>
          <w:rFonts w:ascii="宋体" w:hAnsi="宋体" w:cs="宋体" w:hint="eastAsia"/>
          <w:b/>
          <w:bCs/>
          <w:sz w:val="24"/>
        </w:rPr>
        <w:t>一、项目名称</w:t>
      </w:r>
      <w:r w:rsidRPr="004C2F43">
        <w:rPr>
          <w:rFonts w:hint="eastAsia"/>
          <w:color w:val="000000"/>
          <w:sz w:val="24"/>
          <w:shd w:val="clear" w:color="040000" w:fill="FFFFFF"/>
        </w:rPr>
        <w:t>：</w:t>
      </w:r>
      <w:r w:rsidR="00314D00" w:rsidRPr="004C2F43">
        <w:rPr>
          <w:rFonts w:hint="eastAsia"/>
          <w:color w:val="000000"/>
          <w:sz w:val="24"/>
          <w:shd w:val="clear" w:color="040000" w:fill="FFFFFF"/>
        </w:rPr>
        <w:t>襄城</w:t>
      </w:r>
      <w:proofErr w:type="gramStart"/>
      <w:r w:rsidR="00314D00" w:rsidRPr="004C2F43">
        <w:rPr>
          <w:rFonts w:hint="eastAsia"/>
          <w:color w:val="000000"/>
          <w:sz w:val="24"/>
          <w:shd w:val="clear" w:color="040000" w:fill="FFFFFF"/>
        </w:rPr>
        <w:t>县</w:t>
      </w:r>
      <w:r w:rsidR="00314D00">
        <w:rPr>
          <w:rFonts w:hint="eastAsia"/>
          <w:color w:val="000000"/>
          <w:sz w:val="24"/>
          <w:shd w:val="clear" w:color="040000" w:fill="FFFFFF"/>
        </w:rPr>
        <w:t>百宁大道</w:t>
      </w:r>
      <w:proofErr w:type="gramEnd"/>
      <w:r w:rsidR="002F047E">
        <w:rPr>
          <w:rFonts w:hint="eastAsia"/>
          <w:color w:val="000000"/>
          <w:sz w:val="24"/>
          <w:shd w:val="clear" w:color="040000" w:fill="FFFFFF"/>
        </w:rPr>
        <w:t>南延</w:t>
      </w:r>
      <w:r w:rsidR="00314D00">
        <w:rPr>
          <w:rFonts w:hint="eastAsia"/>
          <w:color w:val="000000"/>
          <w:sz w:val="24"/>
          <w:shd w:val="clear" w:color="040000" w:fill="FFFFFF"/>
        </w:rPr>
        <w:t>及凤翔路增设交通信号灯和电子警察</w:t>
      </w:r>
      <w:r w:rsidR="00314D00" w:rsidRPr="004C2F43">
        <w:rPr>
          <w:rFonts w:hint="eastAsia"/>
          <w:color w:val="000000"/>
          <w:sz w:val="24"/>
          <w:shd w:val="clear" w:color="040000" w:fill="FFFFFF"/>
        </w:rPr>
        <w:t>项目</w:t>
      </w:r>
    </w:p>
    <w:p w:rsidR="00F4070B" w:rsidRPr="004C2F43" w:rsidRDefault="004167E8" w:rsidP="004C2F43">
      <w:pPr>
        <w:widowControl/>
        <w:shd w:val="clear" w:color="auto" w:fill="FFFFFF"/>
        <w:spacing w:line="440" w:lineRule="atLeast"/>
        <w:ind w:firstLineChars="200" w:firstLine="480"/>
        <w:jc w:val="left"/>
        <w:rPr>
          <w:color w:val="000000"/>
          <w:sz w:val="24"/>
          <w:shd w:val="clear" w:color="040000" w:fill="FFFFFF"/>
        </w:rPr>
      </w:pPr>
      <w:r w:rsidRPr="004C2F43">
        <w:rPr>
          <w:rFonts w:hint="eastAsia"/>
          <w:color w:val="000000"/>
          <w:sz w:val="24"/>
          <w:shd w:val="clear" w:color="040000" w:fill="FFFFFF"/>
        </w:rPr>
        <w:t>二、项目编号：</w:t>
      </w:r>
      <w:r w:rsidRPr="004C2F43">
        <w:rPr>
          <w:rFonts w:hint="eastAsia"/>
          <w:color w:val="000000"/>
          <w:sz w:val="24"/>
          <w:shd w:val="clear" w:color="040000" w:fill="FFFFFF"/>
        </w:rPr>
        <w:t>XZZ-G20180</w:t>
      </w:r>
      <w:r w:rsidR="00314D00">
        <w:rPr>
          <w:rFonts w:hint="eastAsia"/>
          <w:color w:val="000000"/>
          <w:sz w:val="24"/>
          <w:shd w:val="clear" w:color="040000" w:fill="FFFFFF"/>
        </w:rPr>
        <w:t>72</w:t>
      </w:r>
      <w:r w:rsidRPr="004C2F43">
        <w:rPr>
          <w:rFonts w:hint="eastAsia"/>
          <w:color w:val="000000"/>
          <w:sz w:val="24"/>
          <w:shd w:val="clear" w:color="040000" w:fill="FFFFFF"/>
        </w:rPr>
        <w:t>号</w:t>
      </w:r>
    </w:p>
    <w:p w:rsidR="00F4070B" w:rsidRPr="00632C2E" w:rsidRDefault="004167E8" w:rsidP="00632C2E">
      <w:pPr>
        <w:widowControl/>
        <w:spacing w:before="226" w:line="360" w:lineRule="auto"/>
        <w:ind w:firstLine="600"/>
        <w:jc w:val="left"/>
        <w:rPr>
          <w:rFonts w:ascii="仿宋" w:eastAsia="仿宋" w:hAnsi="仿宋" w:cs="仿宋"/>
          <w:kern w:val="0"/>
          <w:sz w:val="32"/>
          <w:szCs w:val="32"/>
          <w:shd w:val="clear" w:color="auto" w:fill="FFFFFF"/>
        </w:rPr>
      </w:pPr>
      <w:r>
        <w:rPr>
          <w:rFonts w:ascii="宋体" w:hAnsi="宋体" w:cs="宋体" w:hint="eastAsia"/>
          <w:bCs/>
          <w:color w:val="000000"/>
          <w:sz w:val="24"/>
        </w:rPr>
        <w:t>三、</w:t>
      </w:r>
      <w:r>
        <w:rPr>
          <w:rFonts w:ascii="宋体" w:hAnsi="宋体" w:cs="宋体" w:hint="eastAsia"/>
          <w:b/>
          <w:bCs/>
          <w:color w:val="000000"/>
          <w:sz w:val="24"/>
        </w:rPr>
        <w:t>主要内容、数量及要求</w:t>
      </w:r>
      <w:r>
        <w:rPr>
          <w:rFonts w:ascii="宋体" w:hAnsi="宋体" w:cs="宋体" w:hint="eastAsia"/>
          <w:bCs/>
          <w:color w:val="000000"/>
          <w:sz w:val="24"/>
        </w:rPr>
        <w:t>：</w:t>
      </w:r>
      <w:r w:rsidR="004C2F43" w:rsidRPr="00243A01">
        <w:rPr>
          <w:rFonts w:hint="eastAsia"/>
          <w:color w:val="000000"/>
          <w:sz w:val="24"/>
          <w:shd w:val="clear" w:color="040000" w:fill="FFFFFF"/>
        </w:rPr>
        <w:t>本</w:t>
      </w:r>
      <w:r w:rsidR="004C2F43" w:rsidRPr="004C2F43">
        <w:rPr>
          <w:rFonts w:hint="eastAsia"/>
          <w:color w:val="000000"/>
          <w:sz w:val="24"/>
          <w:shd w:val="clear" w:color="040000" w:fill="FFFFFF"/>
        </w:rPr>
        <w:t>项目采购</w:t>
      </w:r>
      <w:r w:rsidR="00632C2E" w:rsidRPr="00243A01">
        <w:rPr>
          <w:rFonts w:hint="eastAsia"/>
          <w:color w:val="000000"/>
          <w:sz w:val="24"/>
          <w:shd w:val="clear" w:color="040000" w:fill="FFFFFF"/>
        </w:rPr>
        <w:t>电子警察抓拍单元</w:t>
      </w:r>
      <w:r w:rsidR="00632C2E" w:rsidRPr="00243A01">
        <w:rPr>
          <w:rFonts w:hint="eastAsia"/>
          <w:color w:val="000000"/>
          <w:sz w:val="24"/>
          <w:shd w:val="clear" w:color="040000" w:fill="FFFFFF"/>
        </w:rPr>
        <w:t>20</w:t>
      </w:r>
      <w:r w:rsidR="00632C2E" w:rsidRPr="00243A01">
        <w:rPr>
          <w:rFonts w:hint="eastAsia"/>
          <w:color w:val="000000"/>
          <w:sz w:val="24"/>
          <w:shd w:val="clear" w:color="040000" w:fill="FFFFFF"/>
        </w:rPr>
        <w:t>套、反向卡口抓拍单元</w:t>
      </w:r>
      <w:r w:rsidR="00632C2E" w:rsidRPr="00243A01">
        <w:rPr>
          <w:rFonts w:hint="eastAsia"/>
          <w:color w:val="000000"/>
          <w:sz w:val="24"/>
          <w:shd w:val="clear" w:color="040000" w:fill="FFFFFF"/>
        </w:rPr>
        <w:t>17</w:t>
      </w:r>
      <w:r w:rsidR="00632C2E" w:rsidRPr="00243A01">
        <w:rPr>
          <w:rFonts w:hint="eastAsia"/>
          <w:color w:val="000000"/>
          <w:sz w:val="24"/>
          <w:shd w:val="clear" w:color="040000" w:fill="FFFFFF"/>
        </w:rPr>
        <w:t>套、频闪补光灯</w:t>
      </w:r>
      <w:r w:rsidR="00632C2E" w:rsidRPr="00243A01">
        <w:rPr>
          <w:rFonts w:hint="eastAsia"/>
          <w:color w:val="000000"/>
          <w:sz w:val="24"/>
          <w:shd w:val="clear" w:color="040000" w:fill="FFFFFF"/>
        </w:rPr>
        <w:t>50</w:t>
      </w:r>
      <w:r w:rsidR="00632C2E" w:rsidRPr="00243A01">
        <w:rPr>
          <w:rFonts w:hint="eastAsia"/>
          <w:color w:val="000000"/>
          <w:sz w:val="24"/>
          <w:shd w:val="clear" w:color="040000" w:fill="FFFFFF"/>
        </w:rPr>
        <w:t>台、</w:t>
      </w:r>
      <w:proofErr w:type="gramStart"/>
      <w:r w:rsidR="00632C2E" w:rsidRPr="00243A01">
        <w:rPr>
          <w:rFonts w:hint="eastAsia"/>
          <w:color w:val="000000"/>
          <w:sz w:val="24"/>
          <w:shd w:val="clear" w:color="040000" w:fill="FFFFFF"/>
        </w:rPr>
        <w:t>爆闪补光</w:t>
      </w:r>
      <w:proofErr w:type="gramEnd"/>
      <w:r w:rsidR="00632C2E" w:rsidRPr="00243A01">
        <w:rPr>
          <w:rFonts w:hint="eastAsia"/>
          <w:color w:val="000000"/>
          <w:sz w:val="24"/>
          <w:shd w:val="clear" w:color="040000" w:fill="FFFFFF"/>
        </w:rPr>
        <w:t>灯</w:t>
      </w:r>
      <w:r w:rsidR="00632C2E" w:rsidRPr="00243A01">
        <w:rPr>
          <w:rFonts w:hint="eastAsia"/>
          <w:color w:val="000000"/>
          <w:sz w:val="24"/>
          <w:shd w:val="clear" w:color="040000" w:fill="FFFFFF"/>
        </w:rPr>
        <w:t>37</w:t>
      </w:r>
      <w:r w:rsidR="00632C2E" w:rsidRPr="00243A01">
        <w:rPr>
          <w:rFonts w:hint="eastAsia"/>
          <w:color w:val="000000"/>
          <w:sz w:val="24"/>
          <w:shd w:val="clear" w:color="040000" w:fill="FFFFFF"/>
        </w:rPr>
        <w:t>台、智能路口主机</w:t>
      </w:r>
      <w:r w:rsidR="00632C2E" w:rsidRPr="00243A01">
        <w:rPr>
          <w:rFonts w:hint="eastAsia"/>
          <w:color w:val="000000"/>
          <w:sz w:val="24"/>
          <w:shd w:val="clear" w:color="040000" w:fill="FFFFFF"/>
        </w:rPr>
        <w:t>5</w:t>
      </w:r>
      <w:r w:rsidR="00632C2E" w:rsidRPr="00243A01">
        <w:rPr>
          <w:rFonts w:hint="eastAsia"/>
          <w:color w:val="000000"/>
          <w:sz w:val="24"/>
          <w:shd w:val="clear" w:color="040000" w:fill="FFFFFF"/>
        </w:rPr>
        <w:t>台、信号灯</w:t>
      </w:r>
      <w:r w:rsidR="00632C2E" w:rsidRPr="00243A01">
        <w:rPr>
          <w:rFonts w:hint="eastAsia"/>
          <w:color w:val="000000"/>
          <w:sz w:val="24"/>
          <w:shd w:val="clear" w:color="040000" w:fill="FFFFFF"/>
        </w:rPr>
        <w:t>78</w:t>
      </w:r>
      <w:r w:rsidR="00632C2E" w:rsidRPr="00243A01">
        <w:rPr>
          <w:rFonts w:hint="eastAsia"/>
          <w:color w:val="000000"/>
          <w:sz w:val="24"/>
          <w:shd w:val="clear" w:color="040000" w:fill="FFFFFF"/>
        </w:rPr>
        <w:t>台、交通信号控制机</w:t>
      </w:r>
      <w:r w:rsidR="00632C2E" w:rsidRPr="00243A01">
        <w:rPr>
          <w:rFonts w:hint="eastAsia"/>
          <w:color w:val="000000"/>
          <w:sz w:val="24"/>
          <w:shd w:val="clear" w:color="040000" w:fill="FFFFFF"/>
        </w:rPr>
        <w:t>7</w:t>
      </w:r>
      <w:r w:rsidR="00632C2E" w:rsidRPr="00243A01">
        <w:rPr>
          <w:rFonts w:hint="eastAsia"/>
          <w:color w:val="000000"/>
          <w:sz w:val="24"/>
          <w:shd w:val="clear" w:color="040000" w:fill="FFFFFF"/>
        </w:rPr>
        <w:t>台、立杆等。</w:t>
      </w:r>
      <w:r w:rsidR="00767DE0">
        <w:rPr>
          <w:rFonts w:hint="eastAsia"/>
          <w:color w:val="000000"/>
          <w:sz w:val="24"/>
          <w:shd w:val="clear" w:color="040000" w:fill="FFFFFF"/>
        </w:rPr>
        <w:t>（具体要求和未尽事宜详见招标文件）</w:t>
      </w:r>
      <w:r w:rsidR="00261169">
        <w:rPr>
          <w:rFonts w:hint="eastAsia"/>
          <w:color w:val="000000"/>
          <w:sz w:val="24"/>
          <w:shd w:val="clear" w:color="040000" w:fill="FFFFFF"/>
        </w:rPr>
        <w:t>。</w:t>
      </w:r>
    </w:p>
    <w:p w:rsidR="00F4070B" w:rsidRDefault="004167E8" w:rsidP="004C2F43">
      <w:pPr>
        <w:widowControl/>
        <w:shd w:val="clear" w:color="auto" w:fill="FFFFFF"/>
        <w:spacing w:line="440" w:lineRule="atLeast"/>
        <w:ind w:leftChars="450" w:left="1788" w:hangingChars="350" w:hanging="843"/>
        <w:jc w:val="left"/>
        <w:rPr>
          <w:color w:val="000000"/>
          <w:sz w:val="24"/>
          <w:shd w:val="clear" w:color="040000" w:fill="FFFFFF"/>
        </w:rPr>
      </w:pPr>
      <w:r>
        <w:rPr>
          <w:rFonts w:ascii="宋体" w:hAnsi="宋体" w:cs="宋体" w:hint="eastAsia"/>
          <w:b/>
          <w:bCs/>
          <w:color w:val="000000"/>
          <w:sz w:val="24"/>
        </w:rPr>
        <w:t>项目预算：</w:t>
      </w:r>
      <w:r w:rsidR="00632C2E">
        <w:rPr>
          <w:rFonts w:hint="eastAsia"/>
          <w:color w:val="000000"/>
          <w:sz w:val="24"/>
          <w:shd w:val="clear" w:color="040000" w:fill="FFFFFF"/>
        </w:rPr>
        <w:t>3864000</w:t>
      </w:r>
      <w:r>
        <w:rPr>
          <w:rFonts w:hint="eastAsia"/>
          <w:color w:val="000000"/>
          <w:sz w:val="24"/>
          <w:shd w:val="clear" w:color="040000" w:fill="FFFFFF"/>
        </w:rPr>
        <w:t>元</w:t>
      </w:r>
    </w:p>
    <w:p w:rsidR="00F4070B" w:rsidRDefault="004167E8" w:rsidP="004C2F43">
      <w:pPr>
        <w:widowControl/>
        <w:shd w:val="clear" w:color="auto" w:fill="FFFFFF"/>
        <w:spacing w:line="440" w:lineRule="atLeast"/>
        <w:ind w:firstLineChars="200" w:firstLine="482"/>
        <w:jc w:val="left"/>
        <w:rPr>
          <w:rFonts w:ascii="宋体" w:hAnsi="宋体" w:cs="宋体"/>
          <w:b/>
          <w:bCs/>
          <w:color w:val="000000"/>
          <w:sz w:val="24"/>
        </w:rPr>
      </w:pPr>
      <w:r>
        <w:rPr>
          <w:rFonts w:ascii="宋体" w:hAnsi="宋体" w:cs="宋体" w:hint="eastAsia"/>
          <w:b/>
          <w:bCs/>
          <w:color w:val="000000"/>
          <w:sz w:val="24"/>
        </w:rPr>
        <w:t>四、投标人资格要求：</w:t>
      </w:r>
    </w:p>
    <w:p w:rsidR="00F4070B" w:rsidRDefault="004167E8" w:rsidP="004C2F43">
      <w:pPr>
        <w:widowControl/>
        <w:shd w:val="clear" w:color="auto" w:fill="FFFFFF"/>
        <w:spacing w:line="440" w:lineRule="atLeast"/>
        <w:ind w:firstLineChars="200" w:firstLine="480"/>
        <w:jc w:val="left"/>
        <w:rPr>
          <w:rFonts w:ascii="宋体" w:hAnsi="宋体" w:cs="宋体"/>
          <w:bCs/>
          <w:color w:val="000000"/>
          <w:kern w:val="0"/>
          <w:sz w:val="24"/>
        </w:rPr>
      </w:pPr>
      <w:r>
        <w:rPr>
          <w:rFonts w:ascii="宋体" w:hAnsi="宋体" w:cs="宋体" w:hint="eastAsia"/>
          <w:bCs/>
          <w:color w:val="000000"/>
          <w:kern w:val="0"/>
          <w:sz w:val="24"/>
        </w:rPr>
        <w:t>（一）具备《政府采购法》第二十二条第一款规定条件并提供相关材料。1.具有独立承担民事责任的能力；2.具有良好的商业信誉和健全的财务制度；3.具有履行合同所必须的设备和专业技术能力;4.</w:t>
      </w:r>
      <w:proofErr w:type="gramStart"/>
      <w:r>
        <w:rPr>
          <w:rFonts w:ascii="宋体" w:hAnsi="宋体" w:cs="宋体" w:hint="eastAsia"/>
          <w:bCs/>
          <w:color w:val="000000"/>
          <w:kern w:val="0"/>
          <w:sz w:val="24"/>
        </w:rPr>
        <w:t>具依法</w:t>
      </w:r>
      <w:proofErr w:type="gramEnd"/>
      <w:r>
        <w:rPr>
          <w:rFonts w:ascii="宋体" w:hAnsi="宋体" w:cs="宋体" w:hint="eastAsia"/>
          <w:bCs/>
          <w:color w:val="000000"/>
          <w:kern w:val="0"/>
          <w:sz w:val="24"/>
        </w:rPr>
        <w:t>缴纳税收和社会保障资金的良好记录；</w:t>
      </w:r>
    </w:p>
    <w:p w:rsidR="00F4070B" w:rsidRPr="004C2F43" w:rsidRDefault="004167E8" w:rsidP="004C2F43">
      <w:pPr>
        <w:widowControl/>
        <w:shd w:val="clear" w:color="auto" w:fill="FFFFFF"/>
        <w:spacing w:line="440" w:lineRule="atLeast"/>
        <w:ind w:firstLineChars="200" w:firstLine="480"/>
        <w:jc w:val="left"/>
        <w:rPr>
          <w:rFonts w:ascii="仿宋" w:eastAsia="仿宋" w:hAnsi="仿宋" w:cs="仿宋"/>
          <w:color w:val="000000"/>
          <w:kern w:val="0"/>
          <w:sz w:val="32"/>
          <w:szCs w:val="32"/>
          <w:shd w:val="clear" w:color="auto" w:fill="FFFFFF"/>
        </w:rPr>
      </w:pPr>
      <w:r>
        <w:rPr>
          <w:rFonts w:ascii="宋体" w:hAnsi="宋体" w:cs="宋体" w:hint="eastAsia"/>
          <w:bCs/>
          <w:color w:val="000000"/>
          <w:kern w:val="0"/>
          <w:sz w:val="24"/>
        </w:rPr>
        <w:t>（二）</w:t>
      </w:r>
      <w:r w:rsidR="004C2F43" w:rsidRPr="004C2F43">
        <w:rPr>
          <w:rFonts w:ascii="宋体" w:hAnsi="宋体" w:cs="宋体" w:hint="eastAsia"/>
          <w:bCs/>
          <w:color w:val="000000"/>
          <w:kern w:val="0"/>
          <w:sz w:val="24"/>
        </w:rPr>
        <w:t>投标人须具备本项目相关经营范围的生产商或供应商；</w:t>
      </w:r>
    </w:p>
    <w:p w:rsidR="00F4070B" w:rsidRDefault="004167E8" w:rsidP="004C2F43">
      <w:pPr>
        <w:widowControl/>
        <w:shd w:val="clear" w:color="auto" w:fill="FFFFFF"/>
        <w:spacing w:line="440" w:lineRule="atLeast"/>
        <w:ind w:firstLineChars="200" w:firstLine="480"/>
        <w:jc w:val="left"/>
        <w:rPr>
          <w:rFonts w:ascii="宋体" w:hAnsi="宋体" w:cs="宋体"/>
          <w:bCs/>
          <w:color w:val="000000"/>
          <w:kern w:val="0"/>
          <w:sz w:val="24"/>
        </w:rPr>
      </w:pPr>
      <w:r>
        <w:rPr>
          <w:rFonts w:ascii="宋体" w:hAnsi="宋体" w:cs="宋体" w:hint="eastAsia"/>
          <w:bCs/>
          <w:color w:val="000000"/>
          <w:kern w:val="0"/>
          <w:sz w:val="24"/>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（四）本次招标不接受联合体投标；</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（五）本次招标资格审查采用开标现场评审。</w:t>
      </w:r>
    </w:p>
    <w:p w:rsidR="00F4070B" w:rsidRDefault="004167E8">
      <w:pPr>
        <w:pStyle w:val="p0"/>
        <w:spacing w:line="440" w:lineRule="exact"/>
        <w:ind w:firstLine="480"/>
        <w:jc w:val="left"/>
        <w:rPr>
          <w:rFonts w:ascii="宋体" w:hAnsi="宋体" w:cs="宋体"/>
          <w:b/>
          <w:bCs/>
          <w:color w:val="000000"/>
          <w:sz w:val="24"/>
          <w:szCs w:val="24"/>
        </w:rPr>
      </w:pPr>
      <w:r>
        <w:rPr>
          <w:rFonts w:ascii="宋体" w:hAnsi="宋体" w:cs="宋体" w:hint="eastAsia"/>
          <w:b/>
          <w:bCs/>
          <w:color w:val="000000"/>
          <w:sz w:val="24"/>
          <w:szCs w:val="24"/>
        </w:rPr>
        <w:t>五、报名方式：</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sz w:val="24"/>
        </w:rPr>
        <w:t>网上报名，供应商</w:t>
      </w:r>
      <w:proofErr w:type="gramStart"/>
      <w:r>
        <w:rPr>
          <w:rFonts w:ascii="宋体" w:hAnsi="宋体" w:cs="宋体" w:hint="eastAsia"/>
          <w:bCs/>
          <w:color w:val="000000"/>
          <w:sz w:val="24"/>
        </w:rPr>
        <w:t>须加入</w:t>
      </w:r>
      <w:proofErr w:type="gramEnd"/>
      <w:r>
        <w:rPr>
          <w:rFonts w:ascii="宋体" w:hAnsi="宋体" w:cs="宋体" w:hint="eastAsia"/>
          <w:bCs/>
          <w:color w:val="000000"/>
          <w:sz w:val="24"/>
        </w:rPr>
        <w:t>许昌市公共资源交易中心供应商库，报名期限内在全国公共资源交易平台（河南省•许昌市）网上报名。详情查看(河南省•许昌市）（www.xcggzy.gov.cn）首</w:t>
      </w:r>
      <w:r>
        <w:rPr>
          <w:rFonts w:ascii="宋体" w:hAnsi="宋体" w:cs="宋体" w:hint="eastAsia"/>
          <w:bCs/>
          <w:color w:val="000000"/>
          <w:kern w:val="0"/>
          <w:sz w:val="24"/>
        </w:rPr>
        <w:t>页办事指南中的业务流程&lt;网上报名须知&gt;，网上报名后，自行下载招标文件。</w:t>
      </w:r>
    </w:p>
    <w:p w:rsidR="00F4070B" w:rsidRDefault="004167E8">
      <w:pPr>
        <w:widowControl/>
        <w:shd w:val="clear" w:color="auto" w:fill="FFFFFF"/>
        <w:spacing w:line="44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六、领取招标文件方式、时间及投标文件的递交：</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1、持CA数字认证证书，登录《全国公共资源交易平台（河南省·许昌市）》“系统用户注册”入口http://221.14.6.70:8088/ggzy/eps/public/RegistAllJcxx.html）进行免费注册登记（详见“常见问题解答-诚信库网上注册相关资料下载”）；</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lastRenderedPageBreak/>
        <w:t>2、在投标截止时间前均可登录【全国公共资源交易平台（河南省·许昌市）】“投标人/供应商登录”入口（http://221.14.6.70:8088/ggzy/）自行下载招标文件（详见“常见问题解答-交易系统操作手册”）。</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3、本项目为全流程电子化交易项目，投标人须提交电子投标文件和纸质投标文件。</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3.2、纸质投标文件（正本1份、副本1份）和备份文件1份（使用电子介质存储）及采购清单Word格式电子版，在投标截止时间（开标时间）前递交至本项目开标地点。交易系统操作手册</w:t>
      </w:r>
      <w:proofErr w:type="gramStart"/>
      <w:r>
        <w:rPr>
          <w:rFonts w:hint="eastAsia"/>
          <w:shd w:val="clear" w:color="040000" w:fill="FFFFFF"/>
        </w:rPr>
        <w:t>”</w:t>
      </w:r>
      <w:proofErr w:type="gramEnd"/>
      <w:r>
        <w:rPr>
          <w:rFonts w:hint="eastAsia"/>
          <w:shd w:val="clear" w:color="040000" w:fill="FFFFFF"/>
        </w:rPr>
        <w:t>）。</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4、递交投标文件：</w:t>
      </w:r>
      <w:r>
        <w:rPr>
          <w:rFonts w:hint="eastAsia"/>
          <w:color w:val="000000" w:themeColor="text1"/>
          <w:shd w:val="clear" w:color="040000" w:fill="FFFFFF"/>
        </w:rPr>
        <w:t>请</w:t>
      </w:r>
      <w:r w:rsidR="00104B9C">
        <w:rPr>
          <w:rFonts w:hint="eastAsia"/>
          <w:color w:val="000000" w:themeColor="text1"/>
          <w:shd w:val="clear" w:color="040000" w:fill="FFFFFF"/>
        </w:rPr>
        <w:t>2019</w:t>
      </w:r>
      <w:r>
        <w:rPr>
          <w:rFonts w:hint="eastAsia"/>
          <w:color w:val="000000" w:themeColor="text1"/>
          <w:shd w:val="clear" w:color="040000" w:fill="FFFFFF"/>
        </w:rPr>
        <w:t>年</w:t>
      </w:r>
      <w:r w:rsidR="00104B9C">
        <w:rPr>
          <w:rFonts w:hint="eastAsia"/>
          <w:color w:val="000000" w:themeColor="text1"/>
          <w:shd w:val="clear" w:color="040000" w:fill="FFFFFF"/>
        </w:rPr>
        <w:t>1</w:t>
      </w:r>
      <w:r>
        <w:rPr>
          <w:rFonts w:hint="eastAsia"/>
          <w:color w:val="000000" w:themeColor="text1"/>
          <w:shd w:val="clear" w:color="040000" w:fill="FFFFFF"/>
        </w:rPr>
        <w:t>月</w:t>
      </w:r>
      <w:r w:rsidR="00104B9C">
        <w:rPr>
          <w:rFonts w:hint="eastAsia"/>
          <w:color w:val="000000" w:themeColor="text1"/>
          <w:shd w:val="clear" w:color="040000" w:fill="FFFFFF"/>
        </w:rPr>
        <w:t>24</w:t>
      </w:r>
      <w:r>
        <w:rPr>
          <w:rFonts w:hint="eastAsia"/>
          <w:color w:val="000000" w:themeColor="text1"/>
          <w:shd w:val="clear" w:color="040000" w:fill="FFFFFF"/>
        </w:rPr>
        <w:t>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F4070B" w:rsidRDefault="004167E8">
      <w:pPr>
        <w:pStyle w:val="ad"/>
        <w:spacing w:before="256" w:beforeAutospacing="0" w:after="256" w:afterAutospacing="0" w:line="440" w:lineRule="exact"/>
        <w:ind w:right="150" w:firstLineChars="200" w:firstLine="480"/>
        <w:rPr>
          <w:shd w:val="clear" w:color="040000" w:fill="FFFFFF"/>
        </w:rPr>
      </w:pPr>
      <w:r>
        <w:rPr>
          <w:rFonts w:hint="eastAsia"/>
          <w:shd w:val="clear" w:color="040000" w:fill="FFFFFF"/>
        </w:rPr>
        <w:t>5、招标文件售价：递交投标文件同时缴纳招标文件工本费200元，否则拒绝投标文件。</w:t>
      </w:r>
    </w:p>
    <w:p w:rsidR="00F4070B" w:rsidRDefault="004167E8">
      <w:pPr>
        <w:pStyle w:val="p16"/>
        <w:spacing w:line="440" w:lineRule="exact"/>
        <w:ind w:firstLineChars="200" w:firstLine="482"/>
        <w:rPr>
          <w:b/>
          <w:color w:val="000000"/>
        </w:rPr>
      </w:pPr>
      <w:r>
        <w:rPr>
          <w:rFonts w:hint="eastAsia"/>
          <w:b/>
          <w:color w:val="000000"/>
        </w:rPr>
        <w:t>七、未通过许昌公共资源交易网下载招标文件的投标企业，拒收其递交的投标文件。</w:t>
      </w:r>
    </w:p>
    <w:p w:rsidR="00F4070B" w:rsidRDefault="004167E8">
      <w:pPr>
        <w:shd w:val="solid" w:color="FFFFFF" w:fill="auto"/>
        <w:tabs>
          <w:tab w:val="left" w:pos="0"/>
        </w:tabs>
        <w:autoSpaceDN w:val="0"/>
        <w:spacing w:line="440" w:lineRule="exact"/>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1、投标保证金为投标文件的组成部分之一。</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2、投标人向招标人提交</w:t>
      </w:r>
      <w:r w:rsidRPr="00104B9C">
        <w:rPr>
          <w:rFonts w:hint="eastAsia"/>
          <w:b/>
          <w:bCs/>
          <w:color w:val="000000"/>
          <w:u w:val="single"/>
        </w:rPr>
        <w:t xml:space="preserve"> </w:t>
      </w:r>
      <w:r w:rsidR="00104B9C" w:rsidRPr="00104B9C">
        <w:rPr>
          <w:rFonts w:hint="eastAsia"/>
          <w:b/>
          <w:bCs/>
          <w:color w:val="000000"/>
          <w:u w:val="single"/>
        </w:rPr>
        <w:t xml:space="preserve"> 70000</w:t>
      </w:r>
      <w:r w:rsidRPr="00104B9C">
        <w:rPr>
          <w:rFonts w:hint="eastAsia"/>
          <w:b/>
          <w:bCs/>
          <w:color w:val="000000"/>
          <w:u w:val="single"/>
        </w:rPr>
        <w:t xml:space="preserve"> </w:t>
      </w:r>
      <w:r w:rsidR="00104B9C" w:rsidRPr="00104B9C">
        <w:rPr>
          <w:rFonts w:hint="eastAsia"/>
          <w:b/>
          <w:bCs/>
          <w:color w:val="000000"/>
          <w:u w:val="single"/>
        </w:rPr>
        <w:t xml:space="preserve"> </w:t>
      </w:r>
      <w:r>
        <w:rPr>
          <w:rFonts w:hint="eastAsia"/>
          <w:b/>
          <w:bCs/>
          <w:color w:val="000000"/>
        </w:rPr>
        <w:t>元</w:t>
      </w:r>
      <w:r>
        <w:rPr>
          <w:rFonts w:hint="eastAsia"/>
          <w:bCs/>
          <w:color w:val="000000"/>
        </w:rPr>
        <w:t xml:space="preserve">的投标保证金。                  </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3、投标保证金用于保护本次招标人免受投标人的行为而引起的风险。</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4.投标保证金缴纳方式：</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lastRenderedPageBreak/>
        <w:t>1、投标人网上下载招标文件后，登录http://221.14.6.70:8088/ggzy系统，依次点击“会员向导”→“参与投标”→“费用缴纳说明”→“保证金缴纳说明单”，获取缴费说明单，根据每个标段的缴纳说明单在缴纳截止时间前缴纳；</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F4070B" w:rsidRDefault="004167E8">
      <w:pPr>
        <w:pStyle w:val="p0"/>
        <w:spacing w:line="440" w:lineRule="exact"/>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4070B" w:rsidRDefault="004167E8">
      <w:pPr>
        <w:pStyle w:val="p0"/>
        <w:spacing w:line="440" w:lineRule="exact"/>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F4070B" w:rsidRDefault="004167E8">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F4070B" w:rsidRDefault="004167E8">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F4070B" w:rsidRDefault="004167E8">
      <w:pPr>
        <w:pStyle w:val="p0"/>
        <w:spacing w:line="440" w:lineRule="exact"/>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F4070B" w:rsidRDefault="004167E8">
      <w:pPr>
        <w:pStyle w:val="p0"/>
        <w:spacing w:line="440" w:lineRule="exact"/>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号)的规定，对列入失信被执行人、重大税收违法案件当事人名单、政府采购严重违法失信行为记录名单查询。（查询网站：信用中国和中国政府采购网，并提供网站截图为准，加盖企业公章）；</w:t>
      </w:r>
    </w:p>
    <w:p w:rsidR="00F4070B" w:rsidRDefault="004167E8">
      <w:pPr>
        <w:pStyle w:val="p0"/>
        <w:spacing w:line="440" w:lineRule="exact"/>
        <w:ind w:firstLineChars="200" w:firstLine="480"/>
        <w:jc w:val="left"/>
        <w:rPr>
          <w:rFonts w:ascii="宋体" w:hAnsi="宋体" w:cs="宋体"/>
          <w:sz w:val="24"/>
          <w:szCs w:val="24"/>
        </w:rPr>
      </w:pPr>
      <w:r>
        <w:rPr>
          <w:rFonts w:ascii="宋体" w:hAnsi="宋体" w:cs="宋体" w:hint="eastAsia"/>
          <w:sz w:val="24"/>
          <w:szCs w:val="24"/>
        </w:rPr>
        <w:t>（五）招标文件要求的其它相关资质、证明材料；</w:t>
      </w:r>
    </w:p>
    <w:p w:rsidR="00F4070B" w:rsidRDefault="004167E8">
      <w:pPr>
        <w:pStyle w:val="p0"/>
        <w:spacing w:line="440" w:lineRule="exact"/>
        <w:ind w:firstLine="480"/>
        <w:jc w:val="left"/>
        <w:rPr>
          <w:rFonts w:ascii="宋体" w:hAnsi="宋体" w:cs="宋体"/>
          <w:b/>
          <w:color w:val="000000"/>
          <w:sz w:val="24"/>
          <w:szCs w:val="24"/>
        </w:rPr>
      </w:pPr>
      <w:r>
        <w:rPr>
          <w:rFonts w:ascii="宋体" w:hAnsi="宋体" w:cs="宋体" w:hint="eastAsia"/>
          <w:b/>
          <w:color w:val="000000"/>
          <w:sz w:val="24"/>
          <w:szCs w:val="24"/>
        </w:rPr>
        <w:lastRenderedPageBreak/>
        <w:t>十、其他事宜：</w:t>
      </w:r>
    </w:p>
    <w:p w:rsidR="00F4070B" w:rsidRDefault="00104B9C">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开标时间：2019</w:t>
      </w:r>
      <w:r w:rsidR="004167E8">
        <w:rPr>
          <w:rFonts w:ascii="宋体" w:hAnsi="宋体" w:cs="宋体" w:hint="eastAsia"/>
          <w:bCs/>
          <w:sz w:val="24"/>
          <w:szCs w:val="24"/>
        </w:rPr>
        <w:t>年</w:t>
      </w:r>
      <w:r>
        <w:rPr>
          <w:rFonts w:ascii="宋体" w:hAnsi="宋体" w:cs="宋体" w:hint="eastAsia"/>
          <w:bCs/>
          <w:sz w:val="24"/>
          <w:szCs w:val="24"/>
        </w:rPr>
        <w:t>1</w:t>
      </w:r>
      <w:r w:rsidR="004167E8">
        <w:rPr>
          <w:rFonts w:ascii="宋体" w:hAnsi="宋体" w:cs="宋体" w:hint="eastAsia"/>
          <w:bCs/>
          <w:sz w:val="24"/>
          <w:szCs w:val="24"/>
        </w:rPr>
        <w:t>月</w:t>
      </w:r>
      <w:r>
        <w:rPr>
          <w:rFonts w:ascii="宋体" w:hAnsi="宋体" w:cs="宋体" w:hint="eastAsia"/>
          <w:bCs/>
          <w:sz w:val="24"/>
          <w:szCs w:val="24"/>
        </w:rPr>
        <w:t>24</w:t>
      </w:r>
      <w:r w:rsidR="004167E8">
        <w:rPr>
          <w:rFonts w:ascii="宋体" w:hAnsi="宋体" w:cs="宋体" w:hint="eastAsia"/>
          <w:bCs/>
          <w:sz w:val="24"/>
          <w:szCs w:val="24"/>
        </w:rPr>
        <w:t>日09：00（北京时间），逾期送达或不符合规定的投标文件不予接受；</w:t>
      </w:r>
    </w:p>
    <w:p w:rsidR="00F4070B" w:rsidRDefault="004167E8">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开标地点：襄城县公共资源交易中心</w:t>
      </w:r>
      <w:r w:rsidR="004C2F43">
        <w:rPr>
          <w:rFonts w:ascii="宋体" w:hAnsi="宋体" w:cs="宋体" w:hint="eastAsia"/>
          <w:bCs/>
          <w:sz w:val="24"/>
          <w:szCs w:val="24"/>
        </w:rPr>
        <w:t>（</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w:t>
      </w:r>
      <w:r w:rsidR="004C2F43">
        <w:rPr>
          <w:rFonts w:ascii="宋体" w:hAnsi="宋体" w:cs="宋体" w:hint="eastAsia"/>
          <w:bCs/>
          <w:sz w:val="24"/>
          <w:szCs w:val="24"/>
        </w:rPr>
        <w:t>）</w:t>
      </w:r>
      <w:r>
        <w:rPr>
          <w:rFonts w:ascii="宋体" w:hAnsi="宋体" w:cs="宋体" w:hint="eastAsia"/>
          <w:bCs/>
          <w:sz w:val="24"/>
          <w:szCs w:val="24"/>
        </w:rPr>
        <w:t>12楼1207</w:t>
      </w:r>
      <w:r w:rsidR="004C2F43">
        <w:rPr>
          <w:rFonts w:ascii="宋体" w:hAnsi="宋体" w:cs="宋体" w:hint="eastAsia"/>
          <w:bCs/>
          <w:sz w:val="24"/>
          <w:szCs w:val="24"/>
        </w:rPr>
        <w:t>室</w:t>
      </w:r>
      <w:r>
        <w:rPr>
          <w:rFonts w:ascii="宋体" w:hAnsi="宋体" w:cs="宋体" w:hint="eastAsia"/>
          <w:bCs/>
          <w:sz w:val="24"/>
          <w:szCs w:val="24"/>
        </w:rPr>
        <w:t>；</w:t>
      </w:r>
    </w:p>
    <w:p w:rsidR="00F4070B" w:rsidRDefault="004167E8">
      <w:pPr>
        <w:pStyle w:val="Style1"/>
        <w:spacing w:line="440" w:lineRule="exact"/>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F4070B" w:rsidRDefault="004167E8">
      <w:pPr>
        <w:pStyle w:val="p0"/>
        <w:spacing w:line="44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F4070B" w:rsidRDefault="004167E8" w:rsidP="00BD481E">
      <w:pPr>
        <w:widowControl/>
        <w:spacing w:line="440" w:lineRule="exact"/>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F4070B" w:rsidRDefault="004167E8" w:rsidP="00BD481E">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w:t>
      </w:r>
      <w:r w:rsidR="00932932">
        <w:rPr>
          <w:rFonts w:ascii="宋体" w:hAnsi="宋体" w:cs="宋体" w:hint="eastAsia"/>
          <w:color w:val="000000"/>
          <w:sz w:val="24"/>
          <w:szCs w:val="24"/>
        </w:rPr>
        <w:t>商务</w:t>
      </w:r>
      <w:r>
        <w:rPr>
          <w:rFonts w:ascii="宋体" w:hAnsi="宋体" w:cs="宋体" w:hint="eastAsia"/>
          <w:color w:val="000000"/>
          <w:sz w:val="24"/>
          <w:szCs w:val="24"/>
        </w:rPr>
        <w:t>产业园</w:t>
      </w:r>
    </w:p>
    <w:p w:rsidR="00F4070B" w:rsidRDefault="004167E8" w:rsidP="00BD481E">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4C2F43" w:rsidRPr="004C2F43" w:rsidRDefault="004C2F43" w:rsidP="004C2F43">
      <w:pPr>
        <w:widowControl/>
        <w:shd w:val="clear" w:color="auto" w:fill="FFFFFF"/>
        <w:spacing w:line="440" w:lineRule="exact"/>
        <w:ind w:firstLineChars="250" w:firstLine="600"/>
        <w:jc w:val="left"/>
        <w:rPr>
          <w:rFonts w:ascii="宋体" w:hAnsi="宋体" w:cs="宋体"/>
          <w:color w:val="000000"/>
          <w:kern w:val="0"/>
          <w:sz w:val="24"/>
        </w:rPr>
      </w:pPr>
      <w:r w:rsidRPr="004C2F43">
        <w:rPr>
          <w:rFonts w:ascii="宋体" w:hAnsi="宋体" w:cs="宋体" w:hint="eastAsia"/>
          <w:color w:val="000000"/>
          <w:kern w:val="0"/>
          <w:sz w:val="24"/>
        </w:rPr>
        <w:t>采购单位：襄城县</w:t>
      </w:r>
      <w:r w:rsidR="00263896">
        <w:rPr>
          <w:rFonts w:ascii="宋体" w:hAnsi="宋体" w:cs="宋体" w:hint="eastAsia"/>
          <w:color w:val="000000"/>
          <w:kern w:val="0"/>
          <w:sz w:val="24"/>
        </w:rPr>
        <w:t>公安局</w:t>
      </w:r>
    </w:p>
    <w:p w:rsidR="004C2F43" w:rsidRPr="004C2F43" w:rsidRDefault="004C2F43" w:rsidP="004C2F43">
      <w:pPr>
        <w:widowControl/>
        <w:shd w:val="clear" w:color="auto" w:fill="FFFFFF"/>
        <w:spacing w:line="440" w:lineRule="exact"/>
        <w:ind w:firstLineChars="250" w:firstLine="600"/>
        <w:jc w:val="left"/>
        <w:rPr>
          <w:rFonts w:ascii="宋体" w:hAnsi="宋体" w:cs="宋体"/>
          <w:color w:val="000000"/>
          <w:kern w:val="0"/>
          <w:sz w:val="24"/>
        </w:rPr>
      </w:pPr>
      <w:r w:rsidRPr="004C2F43">
        <w:rPr>
          <w:rFonts w:ascii="宋体" w:hAnsi="宋体" w:cs="宋体" w:hint="eastAsia"/>
          <w:color w:val="000000"/>
          <w:kern w:val="0"/>
          <w:sz w:val="24"/>
        </w:rPr>
        <w:t>联系地址：襄城县</w:t>
      </w:r>
      <w:r w:rsidR="00263896">
        <w:rPr>
          <w:rFonts w:ascii="宋体" w:hAnsi="宋体" w:cs="宋体" w:hint="eastAsia"/>
          <w:color w:val="000000"/>
          <w:kern w:val="0"/>
          <w:sz w:val="24"/>
        </w:rPr>
        <w:t>烟城路中段</w:t>
      </w:r>
    </w:p>
    <w:p w:rsidR="00F4070B" w:rsidRPr="004C2F43" w:rsidRDefault="004C2F43" w:rsidP="004C2F43">
      <w:pPr>
        <w:widowControl/>
        <w:shd w:val="clear" w:color="auto" w:fill="FFFFFF"/>
        <w:spacing w:line="440" w:lineRule="exact"/>
        <w:ind w:firstLineChars="250" w:firstLine="600"/>
        <w:jc w:val="left"/>
        <w:rPr>
          <w:rFonts w:ascii="宋体" w:hAnsi="宋体" w:cs="宋体"/>
          <w:color w:val="000000"/>
          <w:kern w:val="0"/>
          <w:sz w:val="24"/>
        </w:rPr>
      </w:pPr>
      <w:r w:rsidRPr="004C2F43">
        <w:rPr>
          <w:rFonts w:ascii="宋体" w:hAnsi="宋体" w:cs="宋体" w:hint="eastAsia"/>
          <w:color w:val="000000"/>
          <w:kern w:val="0"/>
          <w:sz w:val="24"/>
        </w:rPr>
        <w:t>联系电话：</w:t>
      </w:r>
      <w:r w:rsidR="00263896">
        <w:rPr>
          <w:rFonts w:ascii="宋体" w:hAnsi="宋体" w:cs="宋体" w:hint="eastAsia"/>
          <w:color w:val="000000"/>
          <w:kern w:val="0"/>
          <w:sz w:val="24"/>
        </w:rPr>
        <w:t>0374-3582955转35099</w:t>
      </w:r>
      <w:r w:rsidR="004167E8" w:rsidRPr="004C2F43">
        <w:rPr>
          <w:rFonts w:ascii="宋体" w:hAnsi="宋体" w:cs="宋体" w:hint="eastAsia"/>
          <w:color w:val="000000"/>
          <w:kern w:val="0"/>
          <w:sz w:val="24"/>
        </w:rPr>
        <w:t> </w:t>
      </w:r>
    </w:p>
    <w:p w:rsidR="00F4070B" w:rsidRDefault="00F4070B">
      <w:pPr>
        <w:widowControl/>
        <w:shd w:val="clear" w:color="auto" w:fill="FFFFFF"/>
        <w:spacing w:line="440" w:lineRule="exact"/>
        <w:ind w:firstLineChars="250" w:firstLine="525"/>
        <w:jc w:val="left"/>
      </w:pPr>
    </w:p>
    <w:p w:rsidR="00F4070B" w:rsidRDefault="00F4070B">
      <w:pPr>
        <w:pStyle w:val="a0"/>
        <w:ind w:firstLine="280"/>
      </w:pPr>
    </w:p>
    <w:p w:rsidR="00F4070B" w:rsidRDefault="004167E8">
      <w:pPr>
        <w:pStyle w:val="ad"/>
        <w:spacing w:before="150" w:beforeAutospacing="0" w:after="150" w:afterAutospacing="0" w:line="360" w:lineRule="auto"/>
        <w:ind w:left="572" w:right="150"/>
        <w:rPr>
          <w:color w:val="000000"/>
        </w:rPr>
      </w:pPr>
      <w:r>
        <w:rPr>
          <w:rFonts w:hint="eastAsia"/>
          <w:color w:val="000000"/>
        </w:rPr>
        <w:t xml:space="preserve">                      </w:t>
      </w:r>
      <w:r w:rsidR="00104B9C">
        <w:rPr>
          <w:rFonts w:hint="eastAsia"/>
          <w:color w:val="000000"/>
        </w:rPr>
        <w:t xml:space="preserve">                             </w:t>
      </w:r>
      <w:r>
        <w:rPr>
          <w:rFonts w:hint="eastAsia"/>
          <w:color w:val="000000"/>
        </w:rPr>
        <w:t>襄城县政府采购中心</w:t>
      </w:r>
    </w:p>
    <w:p w:rsidR="00F4070B" w:rsidRDefault="00104B9C" w:rsidP="00104B9C">
      <w:pPr>
        <w:pStyle w:val="p0"/>
        <w:spacing w:line="360" w:lineRule="auto"/>
        <w:ind w:right="960" w:firstLineChars="2900" w:firstLine="6960"/>
        <w:rPr>
          <w:rFonts w:ascii="宋体" w:hAnsi="宋体" w:cs="宋体"/>
          <w:color w:val="000000" w:themeColor="text1"/>
          <w:sz w:val="24"/>
          <w:szCs w:val="24"/>
        </w:rPr>
      </w:pPr>
      <w:r>
        <w:rPr>
          <w:rFonts w:ascii="宋体" w:hAnsi="宋体" w:cs="宋体" w:hint="eastAsia"/>
          <w:color w:val="000000" w:themeColor="text1"/>
          <w:sz w:val="24"/>
          <w:szCs w:val="24"/>
        </w:rPr>
        <w:t>2019</w:t>
      </w:r>
      <w:r w:rsidR="004167E8">
        <w:rPr>
          <w:rFonts w:ascii="宋体" w:hAnsi="宋体" w:cs="宋体" w:hint="eastAsia"/>
          <w:color w:val="000000" w:themeColor="text1"/>
          <w:sz w:val="24"/>
          <w:szCs w:val="24"/>
        </w:rPr>
        <w:t>年</w:t>
      </w:r>
      <w:r>
        <w:rPr>
          <w:rFonts w:ascii="宋体" w:hAnsi="宋体" w:cs="宋体" w:hint="eastAsia"/>
          <w:color w:val="000000" w:themeColor="text1"/>
          <w:sz w:val="24"/>
          <w:szCs w:val="24"/>
        </w:rPr>
        <w:t>1</w:t>
      </w:r>
      <w:r w:rsidR="004167E8">
        <w:rPr>
          <w:rFonts w:ascii="宋体" w:hAnsi="宋体" w:cs="宋体" w:hint="eastAsia"/>
          <w:color w:val="000000" w:themeColor="text1"/>
          <w:sz w:val="24"/>
          <w:szCs w:val="24"/>
        </w:rPr>
        <w:t>月</w:t>
      </w:r>
      <w:r>
        <w:rPr>
          <w:rFonts w:ascii="宋体" w:hAnsi="宋体" w:cs="宋体" w:hint="eastAsia"/>
          <w:color w:val="000000" w:themeColor="text1"/>
          <w:sz w:val="24"/>
          <w:szCs w:val="24"/>
        </w:rPr>
        <w:t>3</w:t>
      </w:r>
      <w:r w:rsidR="004167E8">
        <w:rPr>
          <w:rFonts w:ascii="宋体" w:hAnsi="宋体" w:cs="宋体" w:hint="eastAsia"/>
          <w:color w:val="000000" w:themeColor="text1"/>
          <w:sz w:val="24"/>
          <w:szCs w:val="24"/>
        </w:rPr>
        <w:t>日</w:t>
      </w:r>
    </w:p>
    <w:p w:rsidR="00F4070B" w:rsidRDefault="00F4070B">
      <w:pPr>
        <w:pStyle w:val="p0"/>
        <w:spacing w:line="360" w:lineRule="auto"/>
        <w:ind w:right="960"/>
        <w:rPr>
          <w:rFonts w:ascii="宋体" w:hAnsi="宋体" w:cs="宋体"/>
          <w:b/>
          <w:bCs/>
          <w:color w:val="000000" w:themeColor="text1"/>
          <w:sz w:val="24"/>
          <w:szCs w:val="24"/>
        </w:rPr>
      </w:pPr>
    </w:p>
    <w:p w:rsidR="00F4070B" w:rsidRDefault="004167E8">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F4070B" w:rsidRDefault="004167E8">
      <w:pPr>
        <w:pStyle w:val="p0"/>
        <w:spacing w:line="360" w:lineRule="auto"/>
        <w:ind w:firstLineChars="196" w:firstLine="472"/>
        <w:rPr>
          <w:rFonts w:ascii="宋体" w:hAnsi="宋体" w:cs="宋体"/>
          <w:b/>
          <w:color w:val="000000" w:themeColor="text1"/>
          <w:sz w:val="24"/>
          <w:szCs w:val="24"/>
        </w:rPr>
      </w:pPr>
      <w:r>
        <w:rPr>
          <w:rFonts w:ascii="宋体" w:hAnsi="宋体" w:cs="宋体" w:hint="eastAsia"/>
          <w:b/>
          <w:color w:val="000000" w:themeColor="text1"/>
          <w:sz w:val="24"/>
          <w:szCs w:val="24"/>
        </w:rPr>
        <w:t>本项目为全流程电子化交易项目，请认真阅读招标文件，并注意以下事项。</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电子投标文件的制作，参考《全国公共资源交易平台(河南省▪许昌市)》公共资源交易系统——组件下载——交易系统操作手册（投标人、供应商）。</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4.加密电子投标文件的提交</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F4070B" w:rsidRDefault="004167E8">
      <w:pPr>
        <w:pStyle w:val="p0"/>
        <w:spacing w:line="360" w:lineRule="auto"/>
        <w:ind w:firstLineChars="200" w:firstLine="480"/>
        <w:rPr>
          <w:rFonts w:ascii="宋体" w:hAnsi="宋体" w:cs="宋体"/>
          <w:color w:val="000000" w:themeColor="text1"/>
          <w:sz w:val="24"/>
          <w:szCs w:val="24"/>
        </w:rPr>
        <w:sectPr w:rsidR="00F4070B" w:rsidSect="0067560A">
          <w:headerReference w:type="even" r:id="rId9"/>
          <w:headerReference w:type="default" r:id="rId10"/>
          <w:footerReference w:type="default" r:id="rId11"/>
          <w:footerReference w:type="first" r:id="rId12"/>
          <w:pgSz w:w="11906" w:h="16838"/>
          <w:pgMar w:top="1440" w:right="1080" w:bottom="1440" w:left="1080" w:header="851" w:footer="992" w:gutter="0"/>
          <w:pgNumType w:start="1" w:chapStyle="1"/>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F4070B" w:rsidRDefault="004167E8">
      <w:pPr>
        <w:pStyle w:val="ae"/>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F4070B" w:rsidRDefault="00F4070B"/>
    <w:p w:rsidR="00F4070B" w:rsidRDefault="004167E8">
      <w:pPr>
        <w:pStyle w:val="af6"/>
        <w:widowControl/>
        <w:numPr>
          <w:ilvl w:val="0"/>
          <w:numId w:val="4"/>
        </w:numPr>
        <w:spacing w:line="440" w:lineRule="exact"/>
        <w:ind w:firstLineChars="0"/>
        <w:jc w:val="left"/>
        <w:rPr>
          <w:rFonts w:ascii="宋体" w:hAnsi="宋体" w:cs="宋体"/>
          <w:b/>
          <w:sz w:val="28"/>
          <w:szCs w:val="28"/>
        </w:rPr>
      </w:pPr>
      <w:r>
        <w:rPr>
          <w:rFonts w:ascii="宋体" w:hAnsi="宋体" w:cs="宋体" w:hint="eastAsia"/>
          <w:b/>
          <w:sz w:val="28"/>
          <w:szCs w:val="28"/>
        </w:rPr>
        <w:t>项目采购需求：</w:t>
      </w:r>
    </w:p>
    <w:p w:rsidR="00263896" w:rsidRPr="00243A01" w:rsidRDefault="00263896" w:rsidP="00243A01">
      <w:pPr>
        <w:widowControl/>
        <w:shd w:val="clear" w:color="auto" w:fill="FFFFFF"/>
        <w:spacing w:line="440" w:lineRule="atLeast"/>
        <w:ind w:firstLineChars="200" w:firstLine="480"/>
        <w:jc w:val="left"/>
        <w:rPr>
          <w:rFonts w:ascii="宋体" w:hAnsi="宋体" w:cs="宋体"/>
          <w:bCs/>
          <w:color w:val="000000"/>
          <w:sz w:val="24"/>
        </w:rPr>
      </w:pPr>
      <w:r w:rsidRPr="00243A01">
        <w:rPr>
          <w:rFonts w:ascii="宋体" w:hAnsi="宋体" w:cs="宋体" w:hint="eastAsia"/>
          <w:bCs/>
          <w:color w:val="000000"/>
          <w:sz w:val="24"/>
        </w:rPr>
        <w:t>（一）本项目是对襄城县公安局</w:t>
      </w:r>
      <w:proofErr w:type="gramStart"/>
      <w:r w:rsidRPr="00243A01">
        <w:rPr>
          <w:rFonts w:ascii="宋体" w:hAnsi="宋体" w:cs="宋体" w:hint="eastAsia"/>
          <w:bCs/>
          <w:color w:val="000000"/>
          <w:sz w:val="24"/>
        </w:rPr>
        <w:t>原有电警卡口</w:t>
      </w:r>
      <w:proofErr w:type="gramEnd"/>
      <w:r w:rsidRPr="00243A01">
        <w:rPr>
          <w:rFonts w:ascii="宋体" w:hAnsi="宋体" w:cs="宋体" w:hint="eastAsia"/>
          <w:bCs/>
          <w:color w:val="000000"/>
          <w:sz w:val="24"/>
        </w:rPr>
        <w:t>系统的扩容，中标企业需自行与原有后台设备（交通指挥系统</w:t>
      </w:r>
      <w:proofErr w:type="gramStart"/>
      <w:r w:rsidRPr="00243A01">
        <w:rPr>
          <w:rFonts w:ascii="宋体" w:hAnsi="宋体" w:cs="宋体" w:hint="eastAsia"/>
          <w:bCs/>
          <w:color w:val="000000"/>
          <w:sz w:val="24"/>
        </w:rPr>
        <w:t>和电警卡口</w:t>
      </w:r>
      <w:proofErr w:type="gramEnd"/>
      <w:r w:rsidRPr="00243A01">
        <w:rPr>
          <w:rFonts w:ascii="宋体" w:hAnsi="宋体" w:cs="宋体" w:hint="eastAsia"/>
          <w:bCs/>
          <w:color w:val="000000"/>
          <w:sz w:val="24"/>
        </w:rPr>
        <w:t>系统）实行对接。</w:t>
      </w:r>
    </w:p>
    <w:p w:rsidR="00263896" w:rsidRPr="00243A01" w:rsidRDefault="00072C0D" w:rsidP="00243A01">
      <w:pPr>
        <w:spacing w:line="360" w:lineRule="auto"/>
        <w:ind w:firstLineChars="150" w:firstLine="480"/>
        <w:rPr>
          <w:rFonts w:ascii="宋体" w:hAnsi="宋体" w:cs="宋体"/>
          <w:b/>
          <w:color w:val="000000" w:themeColor="text1"/>
          <w:kern w:val="0"/>
          <w:sz w:val="24"/>
        </w:rPr>
      </w:pPr>
      <w:r>
        <w:rPr>
          <w:rFonts w:ascii="仿宋" w:eastAsia="仿宋" w:hAnsi="仿宋" w:cs="仿宋" w:hint="eastAsia"/>
          <w:sz w:val="32"/>
          <w:szCs w:val="32"/>
        </w:rPr>
        <w:t>（二）</w:t>
      </w:r>
      <w:r w:rsidR="004167E8" w:rsidRPr="00243A01">
        <w:rPr>
          <w:rFonts w:ascii="宋体" w:hAnsi="宋体" w:cs="宋体" w:hint="eastAsia"/>
          <w:b/>
          <w:color w:val="000000" w:themeColor="text1"/>
          <w:kern w:val="0"/>
          <w:sz w:val="24"/>
        </w:rPr>
        <w:t>采购清单</w:t>
      </w:r>
    </w:p>
    <w:p w:rsidR="00383FDB" w:rsidRPr="00243A01" w:rsidRDefault="00383FDB" w:rsidP="00383FDB">
      <w:pPr>
        <w:pStyle w:val="1"/>
        <w:rPr>
          <w:sz w:val="24"/>
          <w:szCs w:val="24"/>
        </w:rPr>
      </w:pPr>
      <w:r w:rsidRPr="00243A01">
        <w:rPr>
          <w:rFonts w:hint="eastAsia"/>
          <w:sz w:val="24"/>
          <w:szCs w:val="24"/>
        </w:rPr>
        <w:t>襄城县智能</w:t>
      </w:r>
      <w:r w:rsidRPr="00243A01">
        <w:rPr>
          <w:sz w:val="24"/>
          <w:szCs w:val="24"/>
        </w:rPr>
        <w:t>交通</w:t>
      </w:r>
      <w:r w:rsidRPr="00243A01">
        <w:rPr>
          <w:rFonts w:hint="eastAsia"/>
          <w:sz w:val="24"/>
          <w:szCs w:val="24"/>
        </w:rPr>
        <w:t>项目</w:t>
      </w:r>
      <w:r w:rsidRPr="00243A01">
        <w:rPr>
          <w:sz w:val="24"/>
          <w:szCs w:val="24"/>
        </w:rPr>
        <w:t>新建电子警察点位表</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2021"/>
        <w:gridCol w:w="691"/>
        <w:gridCol w:w="544"/>
        <w:gridCol w:w="908"/>
        <w:gridCol w:w="691"/>
        <w:gridCol w:w="908"/>
        <w:gridCol w:w="691"/>
        <w:gridCol w:w="839"/>
        <w:gridCol w:w="691"/>
      </w:tblGrid>
      <w:tr w:rsidR="00383FDB" w:rsidTr="00425EC6">
        <w:trPr>
          <w:jc w:val="center"/>
        </w:trPr>
        <w:tc>
          <w:tcPr>
            <w:tcW w:w="545"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序号</w:t>
            </w:r>
          </w:p>
        </w:tc>
        <w:tc>
          <w:tcPr>
            <w:tcW w:w="202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路口名称</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方向</w:t>
            </w:r>
          </w:p>
        </w:tc>
        <w:tc>
          <w:tcPr>
            <w:tcW w:w="544"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车道</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700W</w:t>
            </w:r>
            <w:proofErr w:type="gramStart"/>
            <w:r>
              <w:rPr>
                <w:rFonts w:ascii="宋体" w:hAnsi="宋体" w:hint="eastAsia"/>
                <w:kern w:val="0"/>
                <w:sz w:val="18"/>
                <w:szCs w:val="18"/>
              </w:rPr>
              <w:t>电警</w:t>
            </w:r>
            <w:proofErr w:type="gramEnd"/>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频闪灯</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700W卡口</w:t>
            </w:r>
          </w:p>
        </w:tc>
        <w:tc>
          <w:tcPr>
            <w:tcW w:w="691" w:type="dxa"/>
            <w:vAlign w:val="center"/>
          </w:tcPr>
          <w:p w:rsidR="00383FDB" w:rsidRDefault="00383FDB" w:rsidP="00425EC6">
            <w:pPr>
              <w:widowControl/>
              <w:jc w:val="center"/>
              <w:rPr>
                <w:rFonts w:ascii="宋体" w:hAnsi="宋体"/>
                <w:kern w:val="0"/>
                <w:sz w:val="18"/>
                <w:szCs w:val="18"/>
              </w:rPr>
            </w:pPr>
            <w:proofErr w:type="gramStart"/>
            <w:r>
              <w:rPr>
                <w:rFonts w:ascii="宋体" w:hAnsi="宋体" w:hint="eastAsia"/>
                <w:kern w:val="0"/>
                <w:sz w:val="18"/>
                <w:szCs w:val="18"/>
              </w:rPr>
              <w:t>爆</w:t>
            </w:r>
            <w:proofErr w:type="gramEnd"/>
            <w:r>
              <w:rPr>
                <w:rFonts w:ascii="宋体" w:hAnsi="宋体" w:hint="eastAsia"/>
                <w:kern w:val="0"/>
                <w:sz w:val="18"/>
                <w:szCs w:val="18"/>
              </w:rPr>
              <w:t>闪灯</w:t>
            </w:r>
          </w:p>
        </w:tc>
        <w:tc>
          <w:tcPr>
            <w:tcW w:w="839"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路口</w:t>
            </w:r>
            <w:r>
              <w:rPr>
                <w:rFonts w:ascii="宋体" w:hAnsi="宋体"/>
                <w:kern w:val="0"/>
                <w:sz w:val="18"/>
                <w:szCs w:val="18"/>
              </w:rPr>
              <w:t>主机</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信号灯</w:t>
            </w:r>
          </w:p>
          <w:p w:rsidR="00383FDB" w:rsidRDefault="00383FDB" w:rsidP="00425EC6">
            <w:pPr>
              <w:widowControl/>
              <w:jc w:val="center"/>
              <w:rPr>
                <w:rFonts w:ascii="宋体" w:hAnsi="宋体"/>
                <w:kern w:val="0"/>
                <w:sz w:val="18"/>
                <w:szCs w:val="18"/>
              </w:rPr>
            </w:pPr>
            <w:r>
              <w:rPr>
                <w:rFonts w:ascii="宋体" w:hAnsi="宋体" w:hint="eastAsia"/>
                <w:kern w:val="0"/>
                <w:sz w:val="18"/>
                <w:szCs w:val="18"/>
              </w:rPr>
              <w:t>检测器</w:t>
            </w:r>
          </w:p>
        </w:tc>
      </w:tr>
      <w:tr w:rsidR="00383FDB" w:rsidTr="00243A01">
        <w:trPr>
          <w:trHeight w:val="624"/>
          <w:jc w:val="center"/>
        </w:trPr>
        <w:tc>
          <w:tcPr>
            <w:tcW w:w="545"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2021" w:type="dxa"/>
            <w:vMerge w:val="restart"/>
            <w:vAlign w:val="center"/>
          </w:tcPr>
          <w:p w:rsidR="00383FDB" w:rsidRDefault="00383FDB" w:rsidP="00425EC6">
            <w:pPr>
              <w:widowControl/>
              <w:jc w:val="center"/>
              <w:rPr>
                <w:rFonts w:ascii="宋体" w:hAnsi="宋体"/>
                <w:kern w:val="0"/>
                <w:sz w:val="18"/>
                <w:szCs w:val="18"/>
              </w:rPr>
            </w:pPr>
            <w:proofErr w:type="gramStart"/>
            <w:r>
              <w:rPr>
                <w:rFonts w:ascii="宋体" w:hAnsi="宋体" w:hint="eastAsia"/>
                <w:kern w:val="0"/>
                <w:sz w:val="18"/>
                <w:szCs w:val="18"/>
              </w:rPr>
              <w:t>百宁大道与党庙村</w:t>
            </w:r>
            <w:proofErr w:type="gramEnd"/>
            <w:r>
              <w:rPr>
                <w:rFonts w:ascii="宋体" w:hAnsi="宋体" w:hint="eastAsia"/>
                <w:kern w:val="0"/>
                <w:sz w:val="18"/>
                <w:szCs w:val="18"/>
              </w:rPr>
              <w:t>十字路口</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东向西</w:t>
            </w:r>
          </w:p>
        </w:tc>
        <w:tc>
          <w:tcPr>
            <w:tcW w:w="544"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839"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西向东</w:t>
            </w:r>
          </w:p>
        </w:tc>
        <w:tc>
          <w:tcPr>
            <w:tcW w:w="544"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南向北</w:t>
            </w:r>
          </w:p>
        </w:tc>
        <w:tc>
          <w:tcPr>
            <w:tcW w:w="544"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3</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3</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2</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4</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北至南</w:t>
            </w:r>
          </w:p>
        </w:tc>
        <w:tc>
          <w:tcPr>
            <w:tcW w:w="544"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3</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3</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2</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4</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2</w:t>
            </w:r>
          </w:p>
        </w:tc>
        <w:tc>
          <w:tcPr>
            <w:tcW w:w="2021" w:type="dxa"/>
            <w:vMerge w:val="restart"/>
            <w:vAlign w:val="center"/>
          </w:tcPr>
          <w:p w:rsidR="00383FDB" w:rsidRDefault="00383FDB" w:rsidP="00425EC6">
            <w:pPr>
              <w:widowControl/>
              <w:jc w:val="center"/>
              <w:rPr>
                <w:rFonts w:ascii="宋体" w:hAnsi="宋体"/>
                <w:kern w:val="0"/>
                <w:sz w:val="18"/>
                <w:szCs w:val="18"/>
              </w:rPr>
            </w:pPr>
            <w:proofErr w:type="gramStart"/>
            <w:r>
              <w:rPr>
                <w:rFonts w:ascii="宋体" w:hAnsi="宋体" w:hint="eastAsia"/>
                <w:kern w:val="0"/>
                <w:sz w:val="18"/>
                <w:szCs w:val="18"/>
              </w:rPr>
              <w:t>百宁大道</w:t>
            </w:r>
            <w:proofErr w:type="gramEnd"/>
            <w:r>
              <w:rPr>
                <w:rFonts w:ascii="宋体" w:hAnsi="宋体" w:hint="eastAsia"/>
                <w:kern w:val="0"/>
                <w:sz w:val="18"/>
                <w:szCs w:val="18"/>
              </w:rPr>
              <w:t>与</w:t>
            </w:r>
            <w:proofErr w:type="gramStart"/>
            <w:r>
              <w:rPr>
                <w:rFonts w:ascii="宋体" w:hAnsi="宋体" w:hint="eastAsia"/>
                <w:kern w:val="0"/>
                <w:sz w:val="18"/>
                <w:szCs w:val="18"/>
              </w:rPr>
              <w:t>书岗线</w:t>
            </w:r>
            <w:proofErr w:type="gramEnd"/>
            <w:r>
              <w:rPr>
                <w:rFonts w:ascii="宋体" w:hAnsi="宋体" w:hint="eastAsia"/>
                <w:kern w:val="0"/>
                <w:sz w:val="18"/>
                <w:szCs w:val="18"/>
              </w:rPr>
              <w:t>十字路口</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东向西</w:t>
            </w:r>
          </w:p>
        </w:tc>
        <w:tc>
          <w:tcPr>
            <w:tcW w:w="544"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839"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西向东</w:t>
            </w:r>
          </w:p>
        </w:tc>
        <w:tc>
          <w:tcPr>
            <w:tcW w:w="544"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南向北</w:t>
            </w:r>
          </w:p>
        </w:tc>
        <w:tc>
          <w:tcPr>
            <w:tcW w:w="544"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3</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3</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2</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4</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北向南</w:t>
            </w:r>
          </w:p>
        </w:tc>
        <w:tc>
          <w:tcPr>
            <w:tcW w:w="544"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3</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3</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2</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4</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3</w:t>
            </w:r>
          </w:p>
        </w:tc>
        <w:tc>
          <w:tcPr>
            <w:tcW w:w="2021"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color w:val="000000"/>
                <w:kern w:val="0"/>
                <w:sz w:val="18"/>
                <w:szCs w:val="18"/>
              </w:rPr>
              <w:t>凤翔路与建设路</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东向西</w:t>
            </w:r>
          </w:p>
        </w:tc>
        <w:tc>
          <w:tcPr>
            <w:tcW w:w="544" w:type="dxa"/>
            <w:vAlign w:val="center"/>
          </w:tcPr>
          <w:p w:rsidR="00383FDB" w:rsidRDefault="00383FDB" w:rsidP="00425EC6">
            <w:pPr>
              <w:widowControl/>
              <w:jc w:val="center"/>
              <w:rPr>
                <w:rFonts w:ascii="微软雅黑" w:eastAsia="微软雅黑" w:hAnsi="微软雅黑"/>
                <w:kern w:val="0"/>
                <w:sz w:val="18"/>
                <w:szCs w:val="18"/>
              </w:rPr>
            </w:pPr>
            <w:r>
              <w:rPr>
                <w:rFonts w:ascii="宋体" w:hAnsi="宋体" w:hint="eastAsia"/>
                <w:color w:val="000000"/>
                <w:kern w:val="0"/>
                <w:sz w:val="18"/>
                <w:szCs w:val="18"/>
              </w:rPr>
              <w:t>2</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839"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西向东</w:t>
            </w:r>
          </w:p>
        </w:tc>
        <w:tc>
          <w:tcPr>
            <w:tcW w:w="544"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南向北</w:t>
            </w:r>
          </w:p>
        </w:tc>
        <w:tc>
          <w:tcPr>
            <w:tcW w:w="544"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北至南</w:t>
            </w:r>
          </w:p>
        </w:tc>
        <w:tc>
          <w:tcPr>
            <w:tcW w:w="544"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4</w:t>
            </w:r>
          </w:p>
        </w:tc>
        <w:tc>
          <w:tcPr>
            <w:tcW w:w="2021"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color w:val="000000"/>
                <w:kern w:val="0"/>
                <w:sz w:val="18"/>
                <w:szCs w:val="18"/>
              </w:rPr>
              <w:t>凤翔路与创业路</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东向西</w:t>
            </w:r>
          </w:p>
        </w:tc>
        <w:tc>
          <w:tcPr>
            <w:tcW w:w="544" w:type="dxa"/>
            <w:vAlign w:val="center"/>
          </w:tcPr>
          <w:p w:rsidR="00383FDB" w:rsidRDefault="00383FDB" w:rsidP="00425EC6">
            <w:pPr>
              <w:widowControl/>
              <w:jc w:val="center"/>
              <w:rPr>
                <w:rFonts w:ascii="微软雅黑" w:eastAsia="微软雅黑" w:hAnsi="微软雅黑"/>
                <w:kern w:val="0"/>
                <w:sz w:val="18"/>
                <w:szCs w:val="18"/>
              </w:rPr>
            </w:pPr>
            <w:r>
              <w:rPr>
                <w:rFonts w:ascii="宋体" w:hAnsi="宋体" w:hint="eastAsia"/>
                <w:color w:val="000000"/>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839"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西向东</w:t>
            </w:r>
          </w:p>
        </w:tc>
        <w:tc>
          <w:tcPr>
            <w:tcW w:w="544"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南向北</w:t>
            </w:r>
          </w:p>
        </w:tc>
        <w:tc>
          <w:tcPr>
            <w:tcW w:w="544"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北向南</w:t>
            </w:r>
          </w:p>
        </w:tc>
        <w:tc>
          <w:tcPr>
            <w:tcW w:w="544"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5</w:t>
            </w:r>
          </w:p>
        </w:tc>
        <w:tc>
          <w:tcPr>
            <w:tcW w:w="2021"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color w:val="000000"/>
                <w:kern w:val="0"/>
                <w:sz w:val="18"/>
                <w:szCs w:val="18"/>
              </w:rPr>
              <w:t>凤翔路与</w:t>
            </w:r>
            <w:proofErr w:type="gramStart"/>
            <w:r>
              <w:rPr>
                <w:rFonts w:ascii="宋体" w:hAnsi="宋体" w:hint="eastAsia"/>
                <w:color w:val="000000"/>
                <w:kern w:val="0"/>
                <w:sz w:val="18"/>
                <w:szCs w:val="18"/>
              </w:rPr>
              <w:t>襄业路</w:t>
            </w:r>
            <w:proofErr w:type="gramEnd"/>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东向西</w:t>
            </w:r>
          </w:p>
        </w:tc>
        <w:tc>
          <w:tcPr>
            <w:tcW w:w="544" w:type="dxa"/>
            <w:vAlign w:val="center"/>
          </w:tcPr>
          <w:p w:rsidR="00383FDB" w:rsidRDefault="00383FDB" w:rsidP="00425EC6">
            <w:pPr>
              <w:widowControl/>
              <w:jc w:val="center"/>
              <w:rPr>
                <w:rFonts w:ascii="微软雅黑" w:eastAsia="微软雅黑" w:hAnsi="微软雅黑"/>
                <w:kern w:val="0"/>
                <w:sz w:val="18"/>
                <w:szCs w:val="18"/>
              </w:rPr>
            </w:pPr>
            <w:r>
              <w:rPr>
                <w:rFonts w:ascii="宋体" w:hAnsi="宋体" w:hint="eastAsia"/>
                <w:color w:val="000000"/>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839"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西向东</w:t>
            </w:r>
          </w:p>
        </w:tc>
        <w:tc>
          <w:tcPr>
            <w:tcW w:w="544" w:type="dxa"/>
            <w:vAlign w:val="center"/>
          </w:tcPr>
          <w:p w:rsidR="00383FDB" w:rsidRDefault="00383FDB" w:rsidP="00425EC6">
            <w:pPr>
              <w:widowControl/>
              <w:jc w:val="center"/>
              <w:rPr>
                <w:rFonts w:ascii="微软雅黑" w:eastAsia="微软雅黑" w:hAnsi="微软雅黑"/>
                <w:kern w:val="0"/>
                <w:sz w:val="18"/>
                <w:szCs w:val="18"/>
              </w:rPr>
            </w:pPr>
            <w:r>
              <w:rPr>
                <w:rFonts w:ascii="宋体" w:hAnsi="宋体" w:hint="eastAsia"/>
                <w:color w:val="000000"/>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南向北</w:t>
            </w:r>
          </w:p>
        </w:tc>
        <w:tc>
          <w:tcPr>
            <w:tcW w:w="544"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北向南</w:t>
            </w:r>
          </w:p>
        </w:tc>
        <w:tc>
          <w:tcPr>
            <w:tcW w:w="544"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bl>
    <w:p w:rsidR="00243A01" w:rsidRDefault="00243A01" w:rsidP="00243A01">
      <w:pPr>
        <w:pStyle w:val="1"/>
        <w:numPr>
          <w:ilvl w:val="0"/>
          <w:numId w:val="0"/>
        </w:numPr>
        <w:jc w:val="both"/>
        <w:rPr>
          <w:sz w:val="24"/>
          <w:szCs w:val="24"/>
        </w:rPr>
      </w:pPr>
    </w:p>
    <w:p w:rsidR="00383FDB" w:rsidRPr="00243A01" w:rsidRDefault="00243A01" w:rsidP="00243A01">
      <w:pPr>
        <w:pStyle w:val="1"/>
        <w:numPr>
          <w:ilvl w:val="0"/>
          <w:numId w:val="0"/>
        </w:numPr>
        <w:rPr>
          <w:sz w:val="24"/>
          <w:szCs w:val="24"/>
        </w:rPr>
      </w:pPr>
      <w:r>
        <w:rPr>
          <w:rFonts w:hint="eastAsia"/>
          <w:sz w:val="24"/>
          <w:szCs w:val="24"/>
        </w:rPr>
        <w:t>表</w:t>
      </w:r>
      <w:r>
        <w:rPr>
          <w:rFonts w:hint="eastAsia"/>
          <w:sz w:val="24"/>
          <w:szCs w:val="24"/>
        </w:rPr>
        <w:t>2</w:t>
      </w:r>
      <w:r w:rsidR="00383FDB" w:rsidRPr="00243A01">
        <w:rPr>
          <w:rFonts w:hint="eastAsia"/>
          <w:sz w:val="24"/>
          <w:szCs w:val="24"/>
        </w:rPr>
        <w:t>襄城县</w:t>
      </w:r>
      <w:r w:rsidR="00383FDB" w:rsidRPr="00243A01">
        <w:rPr>
          <w:sz w:val="24"/>
          <w:szCs w:val="24"/>
        </w:rPr>
        <w:t>智</w:t>
      </w:r>
      <w:r w:rsidR="00383FDB" w:rsidRPr="00243A01">
        <w:rPr>
          <w:rFonts w:hint="eastAsia"/>
          <w:sz w:val="24"/>
          <w:szCs w:val="24"/>
        </w:rPr>
        <w:t>能</w:t>
      </w:r>
      <w:r w:rsidR="00383FDB" w:rsidRPr="00243A01">
        <w:rPr>
          <w:sz w:val="24"/>
          <w:szCs w:val="24"/>
        </w:rPr>
        <w:t>交通项目</w:t>
      </w:r>
      <w:r w:rsidR="00383FDB" w:rsidRPr="00243A01">
        <w:rPr>
          <w:rFonts w:hint="eastAsia"/>
          <w:sz w:val="24"/>
          <w:szCs w:val="24"/>
        </w:rPr>
        <w:t>新建交通信号灯控制系统</w:t>
      </w:r>
      <w:r w:rsidR="00383FDB" w:rsidRPr="00243A01">
        <w:rPr>
          <w:sz w:val="24"/>
          <w:szCs w:val="24"/>
        </w:rPr>
        <w:t>点</w:t>
      </w:r>
      <w:proofErr w:type="gramStart"/>
      <w:r w:rsidR="00383FDB" w:rsidRPr="00243A01">
        <w:rPr>
          <w:sz w:val="24"/>
          <w:szCs w:val="24"/>
        </w:rPr>
        <w:t>位规划表</w:t>
      </w:r>
      <w:proofErr w:type="gramEnd"/>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2416"/>
        <w:gridCol w:w="808"/>
        <w:gridCol w:w="887"/>
        <w:gridCol w:w="1417"/>
        <w:gridCol w:w="1888"/>
        <w:gridCol w:w="969"/>
      </w:tblGrid>
      <w:tr w:rsidR="00383FDB" w:rsidTr="00243A01">
        <w:trPr>
          <w:trHeight w:val="907"/>
          <w:jc w:val="center"/>
        </w:trPr>
        <w:tc>
          <w:tcPr>
            <w:tcW w:w="582" w:type="dxa"/>
            <w:shd w:val="clear" w:color="000000" w:fill="FFFFFF"/>
            <w:vAlign w:val="center"/>
          </w:tcPr>
          <w:p w:rsidR="00383FDB" w:rsidRDefault="00383FDB" w:rsidP="00425EC6">
            <w:pPr>
              <w:widowControl/>
              <w:rPr>
                <w:rFonts w:ascii="微软雅黑" w:eastAsia="微软雅黑" w:hAnsi="微软雅黑"/>
                <w:bCs/>
                <w:kern w:val="0"/>
                <w:sz w:val="18"/>
                <w:szCs w:val="18"/>
              </w:rPr>
            </w:pPr>
            <w:r>
              <w:rPr>
                <w:rFonts w:ascii="微软雅黑" w:eastAsia="微软雅黑" w:hAnsi="微软雅黑" w:hint="eastAsia"/>
                <w:bCs/>
                <w:kern w:val="0"/>
                <w:sz w:val="18"/>
                <w:szCs w:val="18"/>
              </w:rPr>
              <w:t>序号</w:t>
            </w:r>
          </w:p>
        </w:tc>
        <w:tc>
          <w:tcPr>
            <w:tcW w:w="2416" w:type="dxa"/>
            <w:shd w:val="clear" w:color="000000" w:fill="FFFFFF"/>
            <w:vAlign w:val="center"/>
          </w:tcPr>
          <w:p w:rsidR="00383FDB" w:rsidRDefault="00383FDB" w:rsidP="00425EC6">
            <w:pPr>
              <w:widowControl/>
              <w:jc w:val="center"/>
              <w:rPr>
                <w:rFonts w:ascii="微软雅黑" w:eastAsia="微软雅黑" w:hAnsi="微软雅黑"/>
                <w:bCs/>
                <w:kern w:val="0"/>
                <w:sz w:val="18"/>
                <w:szCs w:val="18"/>
              </w:rPr>
            </w:pPr>
            <w:r>
              <w:rPr>
                <w:rFonts w:ascii="微软雅黑" w:eastAsia="微软雅黑" w:hAnsi="微软雅黑" w:hint="eastAsia"/>
                <w:bCs/>
                <w:kern w:val="0"/>
                <w:sz w:val="18"/>
                <w:szCs w:val="18"/>
              </w:rPr>
              <w:t>路口名称</w:t>
            </w:r>
          </w:p>
        </w:tc>
        <w:tc>
          <w:tcPr>
            <w:tcW w:w="808" w:type="dxa"/>
            <w:shd w:val="clear" w:color="000000" w:fill="FFFFFF"/>
            <w:vAlign w:val="center"/>
          </w:tcPr>
          <w:p w:rsidR="00383FDB" w:rsidRDefault="00383FDB" w:rsidP="00425EC6">
            <w:pPr>
              <w:widowControl/>
              <w:rPr>
                <w:rFonts w:ascii="微软雅黑" w:eastAsia="微软雅黑" w:hAnsi="微软雅黑"/>
                <w:bCs/>
                <w:kern w:val="0"/>
                <w:sz w:val="18"/>
                <w:szCs w:val="18"/>
              </w:rPr>
            </w:pPr>
            <w:r>
              <w:rPr>
                <w:rFonts w:ascii="微软雅黑" w:eastAsia="微软雅黑" w:hAnsi="微软雅黑" w:hint="eastAsia"/>
                <w:bCs/>
                <w:kern w:val="0"/>
                <w:sz w:val="18"/>
                <w:szCs w:val="18"/>
              </w:rPr>
              <w:t>方向数</w:t>
            </w:r>
          </w:p>
        </w:tc>
        <w:tc>
          <w:tcPr>
            <w:tcW w:w="887" w:type="dxa"/>
            <w:shd w:val="clear" w:color="auto" w:fill="auto"/>
            <w:vAlign w:val="center"/>
          </w:tcPr>
          <w:p w:rsidR="00383FDB" w:rsidRDefault="00383FDB" w:rsidP="00425EC6">
            <w:pPr>
              <w:widowControl/>
              <w:rPr>
                <w:rFonts w:ascii="微软雅黑" w:eastAsia="微软雅黑" w:hAnsi="微软雅黑"/>
                <w:bCs/>
                <w:kern w:val="0"/>
                <w:sz w:val="18"/>
                <w:szCs w:val="18"/>
              </w:rPr>
            </w:pPr>
            <w:r>
              <w:rPr>
                <w:rFonts w:ascii="微软雅黑" w:eastAsia="微软雅黑" w:hAnsi="微软雅黑" w:hint="eastAsia"/>
                <w:bCs/>
                <w:kern w:val="0"/>
                <w:sz w:val="18"/>
                <w:szCs w:val="18"/>
              </w:rPr>
              <w:t>建设需求</w:t>
            </w:r>
          </w:p>
        </w:tc>
        <w:tc>
          <w:tcPr>
            <w:tcW w:w="1417" w:type="dxa"/>
            <w:shd w:val="clear" w:color="000000" w:fill="FFFFFF"/>
            <w:vAlign w:val="center"/>
          </w:tcPr>
          <w:p w:rsidR="00383FDB" w:rsidRDefault="00383FDB" w:rsidP="00425EC6">
            <w:pPr>
              <w:widowControl/>
              <w:jc w:val="center"/>
              <w:rPr>
                <w:rFonts w:ascii="微软雅黑" w:eastAsia="微软雅黑" w:hAnsi="微软雅黑"/>
                <w:bCs/>
                <w:kern w:val="0"/>
                <w:sz w:val="18"/>
                <w:szCs w:val="18"/>
              </w:rPr>
            </w:pPr>
            <w:r>
              <w:rPr>
                <w:rFonts w:ascii="微软雅黑" w:eastAsia="微软雅黑" w:hAnsi="微软雅黑" w:hint="eastAsia"/>
                <w:bCs/>
                <w:kern w:val="0"/>
                <w:sz w:val="18"/>
                <w:szCs w:val="18"/>
              </w:rPr>
              <w:t>机动车道</w:t>
            </w:r>
            <w:r>
              <w:rPr>
                <w:rFonts w:ascii="微软雅黑" w:eastAsia="微软雅黑" w:hAnsi="微软雅黑"/>
                <w:bCs/>
                <w:kern w:val="0"/>
                <w:sz w:val="18"/>
                <w:szCs w:val="18"/>
              </w:rPr>
              <w:t>灯</w:t>
            </w:r>
          </w:p>
        </w:tc>
        <w:tc>
          <w:tcPr>
            <w:tcW w:w="1888" w:type="dxa"/>
            <w:shd w:val="clear" w:color="000000" w:fill="FFFFFF"/>
            <w:vAlign w:val="center"/>
          </w:tcPr>
          <w:p w:rsidR="00383FDB" w:rsidRDefault="00383FDB" w:rsidP="00425EC6">
            <w:pPr>
              <w:widowControl/>
              <w:jc w:val="center"/>
              <w:rPr>
                <w:rFonts w:ascii="微软雅黑" w:eastAsia="微软雅黑" w:hAnsi="微软雅黑"/>
                <w:bCs/>
                <w:kern w:val="0"/>
                <w:sz w:val="18"/>
                <w:szCs w:val="18"/>
              </w:rPr>
            </w:pPr>
            <w:r>
              <w:rPr>
                <w:rFonts w:ascii="微软雅黑" w:eastAsia="微软雅黑" w:hAnsi="微软雅黑" w:hint="eastAsia"/>
                <w:bCs/>
                <w:kern w:val="0"/>
                <w:sz w:val="18"/>
                <w:szCs w:val="18"/>
              </w:rPr>
              <w:t>非机动车道</w:t>
            </w:r>
            <w:r>
              <w:rPr>
                <w:rFonts w:ascii="微软雅黑" w:eastAsia="微软雅黑" w:hAnsi="微软雅黑"/>
                <w:bCs/>
                <w:kern w:val="0"/>
                <w:sz w:val="18"/>
                <w:szCs w:val="18"/>
              </w:rPr>
              <w:t>灯</w:t>
            </w:r>
          </w:p>
        </w:tc>
        <w:tc>
          <w:tcPr>
            <w:tcW w:w="969" w:type="dxa"/>
            <w:vAlign w:val="center"/>
          </w:tcPr>
          <w:p w:rsidR="00383FDB" w:rsidRDefault="00383FDB" w:rsidP="00425EC6">
            <w:pPr>
              <w:widowControl/>
              <w:jc w:val="center"/>
              <w:rPr>
                <w:rFonts w:ascii="微软雅黑" w:eastAsia="微软雅黑" w:hAnsi="微软雅黑"/>
                <w:bCs/>
                <w:kern w:val="0"/>
                <w:sz w:val="18"/>
                <w:szCs w:val="18"/>
              </w:rPr>
            </w:pPr>
            <w:r>
              <w:rPr>
                <w:rFonts w:ascii="微软雅黑" w:eastAsia="微软雅黑" w:hAnsi="微软雅黑" w:hint="eastAsia"/>
                <w:bCs/>
                <w:kern w:val="0"/>
                <w:sz w:val="18"/>
                <w:szCs w:val="18"/>
              </w:rPr>
              <w:t>信号机</w:t>
            </w:r>
          </w:p>
        </w:tc>
      </w:tr>
      <w:tr w:rsidR="00383FDB" w:rsidTr="00243A01">
        <w:trPr>
          <w:trHeight w:val="907"/>
          <w:jc w:val="center"/>
        </w:trPr>
        <w:tc>
          <w:tcPr>
            <w:tcW w:w="582"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1</w:t>
            </w:r>
          </w:p>
        </w:tc>
        <w:tc>
          <w:tcPr>
            <w:tcW w:w="2416" w:type="dxa"/>
            <w:vAlign w:val="center"/>
          </w:tcPr>
          <w:p w:rsidR="00383FDB" w:rsidRDefault="00383FDB" w:rsidP="00425EC6">
            <w:pPr>
              <w:widowControl/>
              <w:jc w:val="center"/>
              <w:rPr>
                <w:rFonts w:ascii="微软雅黑" w:eastAsia="微软雅黑" w:hAnsi="微软雅黑"/>
                <w:kern w:val="0"/>
                <w:sz w:val="18"/>
                <w:szCs w:val="18"/>
              </w:rPr>
            </w:pPr>
            <w:proofErr w:type="gramStart"/>
            <w:r>
              <w:rPr>
                <w:rFonts w:ascii="宋体" w:hAnsi="宋体" w:hint="eastAsia"/>
                <w:kern w:val="0"/>
                <w:sz w:val="18"/>
                <w:szCs w:val="18"/>
              </w:rPr>
              <w:t>百宁大道与党庙村</w:t>
            </w:r>
            <w:proofErr w:type="gramEnd"/>
            <w:r>
              <w:rPr>
                <w:rFonts w:ascii="宋体" w:hAnsi="宋体" w:hint="eastAsia"/>
                <w:kern w:val="0"/>
                <w:sz w:val="18"/>
                <w:szCs w:val="18"/>
              </w:rPr>
              <w:t>十字路口</w:t>
            </w:r>
          </w:p>
        </w:tc>
        <w:tc>
          <w:tcPr>
            <w:tcW w:w="808"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四向</w:t>
            </w:r>
          </w:p>
        </w:tc>
        <w:tc>
          <w:tcPr>
            <w:tcW w:w="88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新建</w:t>
            </w:r>
          </w:p>
        </w:tc>
        <w:tc>
          <w:tcPr>
            <w:tcW w:w="141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左转箭头2个</w:t>
            </w:r>
          </w:p>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圆盘</w:t>
            </w:r>
            <w:r>
              <w:rPr>
                <w:rFonts w:ascii="微软雅黑" w:eastAsia="微软雅黑" w:hAnsi="微软雅黑"/>
                <w:kern w:val="0"/>
                <w:sz w:val="18"/>
                <w:szCs w:val="18"/>
              </w:rPr>
              <w:t>灯</w:t>
            </w:r>
            <w:r>
              <w:rPr>
                <w:rFonts w:ascii="微软雅黑" w:eastAsia="微软雅黑" w:hAnsi="微软雅黑" w:hint="eastAsia"/>
                <w:kern w:val="0"/>
                <w:sz w:val="18"/>
                <w:szCs w:val="18"/>
              </w:rPr>
              <w:t>6个</w:t>
            </w:r>
          </w:p>
        </w:tc>
        <w:tc>
          <w:tcPr>
            <w:tcW w:w="1888"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2个</w:t>
            </w:r>
          </w:p>
        </w:tc>
        <w:tc>
          <w:tcPr>
            <w:tcW w:w="969"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1个</w:t>
            </w:r>
          </w:p>
        </w:tc>
      </w:tr>
      <w:tr w:rsidR="00383FDB" w:rsidTr="00243A01">
        <w:trPr>
          <w:trHeight w:val="907"/>
          <w:jc w:val="center"/>
        </w:trPr>
        <w:tc>
          <w:tcPr>
            <w:tcW w:w="582"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2</w:t>
            </w:r>
          </w:p>
        </w:tc>
        <w:tc>
          <w:tcPr>
            <w:tcW w:w="2416" w:type="dxa"/>
            <w:vAlign w:val="center"/>
          </w:tcPr>
          <w:p w:rsidR="00383FDB" w:rsidRDefault="00383FDB" w:rsidP="00425EC6">
            <w:pPr>
              <w:widowControl/>
              <w:jc w:val="center"/>
              <w:rPr>
                <w:rFonts w:ascii="微软雅黑" w:eastAsia="微软雅黑" w:hAnsi="微软雅黑"/>
                <w:kern w:val="0"/>
                <w:sz w:val="18"/>
                <w:szCs w:val="18"/>
              </w:rPr>
            </w:pPr>
            <w:proofErr w:type="gramStart"/>
            <w:r>
              <w:rPr>
                <w:rFonts w:ascii="宋体" w:hAnsi="宋体" w:hint="eastAsia"/>
                <w:kern w:val="0"/>
                <w:sz w:val="18"/>
                <w:szCs w:val="18"/>
              </w:rPr>
              <w:t>百宁大道</w:t>
            </w:r>
            <w:proofErr w:type="gramEnd"/>
            <w:r>
              <w:rPr>
                <w:rFonts w:ascii="宋体" w:hAnsi="宋体" w:hint="eastAsia"/>
                <w:kern w:val="0"/>
                <w:sz w:val="18"/>
                <w:szCs w:val="18"/>
              </w:rPr>
              <w:t>与</w:t>
            </w:r>
            <w:proofErr w:type="gramStart"/>
            <w:r>
              <w:rPr>
                <w:rFonts w:ascii="宋体" w:hAnsi="宋体" w:hint="eastAsia"/>
                <w:kern w:val="0"/>
                <w:sz w:val="18"/>
                <w:szCs w:val="18"/>
              </w:rPr>
              <w:t>书岗线</w:t>
            </w:r>
            <w:proofErr w:type="gramEnd"/>
            <w:r>
              <w:rPr>
                <w:rFonts w:ascii="宋体" w:hAnsi="宋体" w:hint="eastAsia"/>
                <w:kern w:val="0"/>
                <w:sz w:val="18"/>
                <w:szCs w:val="18"/>
              </w:rPr>
              <w:t>十字路口</w:t>
            </w:r>
          </w:p>
        </w:tc>
        <w:tc>
          <w:tcPr>
            <w:tcW w:w="808"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四向</w:t>
            </w:r>
          </w:p>
        </w:tc>
        <w:tc>
          <w:tcPr>
            <w:tcW w:w="88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新建</w:t>
            </w:r>
          </w:p>
        </w:tc>
        <w:tc>
          <w:tcPr>
            <w:tcW w:w="141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左转</w:t>
            </w:r>
            <w:r>
              <w:rPr>
                <w:rFonts w:ascii="微软雅黑" w:eastAsia="微软雅黑" w:hAnsi="微软雅黑"/>
                <w:kern w:val="0"/>
                <w:sz w:val="18"/>
                <w:szCs w:val="18"/>
              </w:rPr>
              <w:t>箭头</w:t>
            </w:r>
            <w:r>
              <w:rPr>
                <w:rFonts w:ascii="微软雅黑" w:eastAsia="微软雅黑" w:hAnsi="微软雅黑" w:hint="eastAsia"/>
                <w:kern w:val="0"/>
                <w:sz w:val="18"/>
                <w:szCs w:val="18"/>
              </w:rPr>
              <w:t>2个</w:t>
            </w:r>
          </w:p>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圆盘</w:t>
            </w:r>
            <w:r>
              <w:rPr>
                <w:rFonts w:ascii="微软雅黑" w:eastAsia="微软雅黑" w:hAnsi="微软雅黑"/>
                <w:kern w:val="0"/>
                <w:sz w:val="18"/>
                <w:szCs w:val="18"/>
              </w:rPr>
              <w:t>灯</w:t>
            </w:r>
            <w:r>
              <w:rPr>
                <w:rFonts w:ascii="微软雅黑" w:eastAsia="微软雅黑" w:hAnsi="微软雅黑" w:hint="eastAsia"/>
                <w:kern w:val="0"/>
                <w:sz w:val="18"/>
                <w:szCs w:val="18"/>
              </w:rPr>
              <w:t>6个</w:t>
            </w:r>
          </w:p>
        </w:tc>
        <w:tc>
          <w:tcPr>
            <w:tcW w:w="1888"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2个</w:t>
            </w:r>
          </w:p>
        </w:tc>
        <w:tc>
          <w:tcPr>
            <w:tcW w:w="969"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1个</w:t>
            </w:r>
          </w:p>
        </w:tc>
      </w:tr>
      <w:tr w:rsidR="00383FDB" w:rsidTr="00243A01">
        <w:trPr>
          <w:trHeight w:val="907"/>
          <w:jc w:val="center"/>
        </w:trPr>
        <w:tc>
          <w:tcPr>
            <w:tcW w:w="582"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3</w:t>
            </w:r>
          </w:p>
        </w:tc>
        <w:tc>
          <w:tcPr>
            <w:tcW w:w="2416" w:type="dxa"/>
            <w:vAlign w:val="center"/>
          </w:tcPr>
          <w:p w:rsidR="00383FDB" w:rsidRDefault="00383FDB" w:rsidP="00425EC6">
            <w:pPr>
              <w:widowControl/>
              <w:jc w:val="center"/>
              <w:rPr>
                <w:rFonts w:ascii="微软雅黑" w:eastAsia="微软雅黑" w:hAnsi="微软雅黑"/>
                <w:kern w:val="0"/>
                <w:sz w:val="18"/>
                <w:szCs w:val="18"/>
              </w:rPr>
            </w:pPr>
            <w:r>
              <w:rPr>
                <w:rFonts w:ascii="宋体" w:hAnsi="宋体" w:hint="eastAsia"/>
                <w:kern w:val="0"/>
                <w:sz w:val="18"/>
                <w:szCs w:val="18"/>
              </w:rPr>
              <w:t>凤翔路与文明路</w:t>
            </w:r>
          </w:p>
        </w:tc>
        <w:tc>
          <w:tcPr>
            <w:tcW w:w="808"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四向</w:t>
            </w:r>
          </w:p>
        </w:tc>
        <w:tc>
          <w:tcPr>
            <w:tcW w:w="88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新建</w:t>
            </w:r>
          </w:p>
        </w:tc>
        <w:tc>
          <w:tcPr>
            <w:tcW w:w="141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左转箭头2个</w:t>
            </w:r>
          </w:p>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圆盘</w:t>
            </w:r>
            <w:r>
              <w:rPr>
                <w:rFonts w:ascii="微软雅黑" w:eastAsia="微软雅黑" w:hAnsi="微软雅黑"/>
                <w:kern w:val="0"/>
                <w:sz w:val="18"/>
                <w:szCs w:val="18"/>
              </w:rPr>
              <w:t>灯</w:t>
            </w:r>
            <w:r>
              <w:rPr>
                <w:rFonts w:ascii="微软雅黑" w:eastAsia="微软雅黑" w:hAnsi="微软雅黑" w:hint="eastAsia"/>
                <w:kern w:val="0"/>
                <w:sz w:val="18"/>
                <w:szCs w:val="18"/>
              </w:rPr>
              <w:t>4个</w:t>
            </w:r>
          </w:p>
        </w:tc>
        <w:tc>
          <w:tcPr>
            <w:tcW w:w="1888"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2个</w:t>
            </w:r>
          </w:p>
        </w:tc>
        <w:tc>
          <w:tcPr>
            <w:tcW w:w="969"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1个</w:t>
            </w:r>
          </w:p>
        </w:tc>
      </w:tr>
      <w:tr w:rsidR="00383FDB" w:rsidTr="00243A01">
        <w:trPr>
          <w:trHeight w:val="907"/>
          <w:jc w:val="center"/>
        </w:trPr>
        <w:tc>
          <w:tcPr>
            <w:tcW w:w="582"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4</w:t>
            </w:r>
          </w:p>
        </w:tc>
        <w:tc>
          <w:tcPr>
            <w:tcW w:w="2416" w:type="dxa"/>
            <w:vAlign w:val="center"/>
          </w:tcPr>
          <w:p w:rsidR="00383FDB" w:rsidRDefault="00383FDB" w:rsidP="00425EC6">
            <w:pPr>
              <w:widowControl/>
              <w:jc w:val="center"/>
              <w:rPr>
                <w:rFonts w:ascii="微软雅黑" w:eastAsia="微软雅黑" w:hAnsi="微软雅黑"/>
                <w:kern w:val="0"/>
                <w:sz w:val="18"/>
                <w:szCs w:val="18"/>
              </w:rPr>
            </w:pPr>
            <w:r>
              <w:rPr>
                <w:rFonts w:ascii="宋体" w:hAnsi="宋体" w:hint="eastAsia"/>
                <w:kern w:val="0"/>
                <w:sz w:val="18"/>
                <w:szCs w:val="18"/>
              </w:rPr>
              <w:t>凤翔路与建设路</w:t>
            </w:r>
          </w:p>
        </w:tc>
        <w:tc>
          <w:tcPr>
            <w:tcW w:w="808"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四向</w:t>
            </w:r>
          </w:p>
        </w:tc>
        <w:tc>
          <w:tcPr>
            <w:tcW w:w="88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新建</w:t>
            </w:r>
          </w:p>
        </w:tc>
        <w:tc>
          <w:tcPr>
            <w:tcW w:w="141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左转</w:t>
            </w:r>
            <w:r>
              <w:rPr>
                <w:rFonts w:ascii="微软雅黑" w:eastAsia="微软雅黑" w:hAnsi="微软雅黑"/>
                <w:kern w:val="0"/>
                <w:sz w:val="18"/>
                <w:szCs w:val="18"/>
              </w:rPr>
              <w:t>箭头</w:t>
            </w:r>
            <w:r>
              <w:rPr>
                <w:rFonts w:ascii="微软雅黑" w:eastAsia="微软雅黑" w:hAnsi="微软雅黑" w:hint="eastAsia"/>
                <w:kern w:val="0"/>
                <w:sz w:val="18"/>
                <w:szCs w:val="18"/>
              </w:rPr>
              <w:t>4个</w:t>
            </w:r>
          </w:p>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圆盘</w:t>
            </w:r>
            <w:r>
              <w:rPr>
                <w:rFonts w:ascii="微软雅黑" w:eastAsia="微软雅黑" w:hAnsi="微软雅黑"/>
                <w:kern w:val="0"/>
                <w:sz w:val="18"/>
                <w:szCs w:val="18"/>
              </w:rPr>
              <w:t>灯</w:t>
            </w:r>
            <w:r>
              <w:rPr>
                <w:rFonts w:ascii="微软雅黑" w:eastAsia="微软雅黑" w:hAnsi="微软雅黑" w:hint="eastAsia"/>
                <w:kern w:val="0"/>
                <w:sz w:val="18"/>
                <w:szCs w:val="18"/>
              </w:rPr>
              <w:t>4个</w:t>
            </w:r>
          </w:p>
        </w:tc>
        <w:tc>
          <w:tcPr>
            <w:tcW w:w="1888"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4个</w:t>
            </w:r>
          </w:p>
        </w:tc>
        <w:tc>
          <w:tcPr>
            <w:tcW w:w="969"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1个</w:t>
            </w:r>
          </w:p>
        </w:tc>
      </w:tr>
      <w:tr w:rsidR="00383FDB" w:rsidTr="00243A01">
        <w:trPr>
          <w:trHeight w:val="907"/>
          <w:jc w:val="center"/>
        </w:trPr>
        <w:tc>
          <w:tcPr>
            <w:tcW w:w="582"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5</w:t>
            </w:r>
          </w:p>
        </w:tc>
        <w:tc>
          <w:tcPr>
            <w:tcW w:w="2416"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凤翔路与创业路</w:t>
            </w:r>
          </w:p>
        </w:tc>
        <w:tc>
          <w:tcPr>
            <w:tcW w:w="808"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四向</w:t>
            </w:r>
          </w:p>
        </w:tc>
        <w:tc>
          <w:tcPr>
            <w:tcW w:w="88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新建</w:t>
            </w:r>
          </w:p>
        </w:tc>
        <w:tc>
          <w:tcPr>
            <w:tcW w:w="141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左转</w:t>
            </w:r>
            <w:r>
              <w:rPr>
                <w:rFonts w:ascii="微软雅黑" w:eastAsia="微软雅黑" w:hAnsi="微软雅黑"/>
                <w:kern w:val="0"/>
                <w:sz w:val="18"/>
                <w:szCs w:val="18"/>
              </w:rPr>
              <w:t>箭头</w:t>
            </w:r>
            <w:r>
              <w:rPr>
                <w:rFonts w:ascii="微软雅黑" w:eastAsia="微软雅黑" w:hAnsi="微软雅黑" w:hint="eastAsia"/>
                <w:kern w:val="0"/>
                <w:sz w:val="18"/>
                <w:szCs w:val="18"/>
              </w:rPr>
              <w:t>4个</w:t>
            </w:r>
          </w:p>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圆盘</w:t>
            </w:r>
            <w:r>
              <w:rPr>
                <w:rFonts w:ascii="微软雅黑" w:eastAsia="微软雅黑" w:hAnsi="微软雅黑"/>
                <w:kern w:val="0"/>
                <w:sz w:val="18"/>
                <w:szCs w:val="18"/>
              </w:rPr>
              <w:t>灯</w:t>
            </w:r>
            <w:r>
              <w:rPr>
                <w:rFonts w:ascii="微软雅黑" w:eastAsia="微软雅黑" w:hAnsi="微软雅黑" w:hint="eastAsia"/>
                <w:kern w:val="0"/>
                <w:sz w:val="18"/>
                <w:szCs w:val="18"/>
              </w:rPr>
              <w:t>4个</w:t>
            </w:r>
          </w:p>
        </w:tc>
        <w:tc>
          <w:tcPr>
            <w:tcW w:w="1888"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4个</w:t>
            </w:r>
          </w:p>
        </w:tc>
        <w:tc>
          <w:tcPr>
            <w:tcW w:w="969"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1个</w:t>
            </w:r>
          </w:p>
        </w:tc>
      </w:tr>
      <w:tr w:rsidR="00383FDB" w:rsidTr="00243A01">
        <w:trPr>
          <w:trHeight w:val="907"/>
          <w:jc w:val="center"/>
        </w:trPr>
        <w:tc>
          <w:tcPr>
            <w:tcW w:w="582"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6</w:t>
            </w:r>
          </w:p>
        </w:tc>
        <w:tc>
          <w:tcPr>
            <w:tcW w:w="2416"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凤翔路与建业路</w:t>
            </w:r>
          </w:p>
        </w:tc>
        <w:tc>
          <w:tcPr>
            <w:tcW w:w="808"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四向</w:t>
            </w:r>
          </w:p>
        </w:tc>
        <w:tc>
          <w:tcPr>
            <w:tcW w:w="88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新建</w:t>
            </w:r>
          </w:p>
        </w:tc>
        <w:tc>
          <w:tcPr>
            <w:tcW w:w="141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左转</w:t>
            </w:r>
            <w:r>
              <w:rPr>
                <w:rFonts w:ascii="微软雅黑" w:eastAsia="微软雅黑" w:hAnsi="微软雅黑"/>
                <w:kern w:val="0"/>
                <w:sz w:val="18"/>
                <w:szCs w:val="18"/>
              </w:rPr>
              <w:t>箭头</w:t>
            </w:r>
            <w:r>
              <w:rPr>
                <w:rFonts w:ascii="微软雅黑" w:eastAsia="微软雅黑" w:hAnsi="微软雅黑" w:hint="eastAsia"/>
                <w:kern w:val="0"/>
                <w:sz w:val="18"/>
                <w:szCs w:val="18"/>
              </w:rPr>
              <w:t>4个</w:t>
            </w:r>
          </w:p>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圆盘</w:t>
            </w:r>
            <w:r>
              <w:rPr>
                <w:rFonts w:ascii="微软雅黑" w:eastAsia="微软雅黑" w:hAnsi="微软雅黑"/>
                <w:kern w:val="0"/>
                <w:sz w:val="18"/>
                <w:szCs w:val="18"/>
              </w:rPr>
              <w:t>灯</w:t>
            </w:r>
            <w:r>
              <w:rPr>
                <w:rFonts w:ascii="微软雅黑" w:eastAsia="微软雅黑" w:hAnsi="微软雅黑" w:hint="eastAsia"/>
                <w:kern w:val="0"/>
                <w:sz w:val="18"/>
                <w:szCs w:val="18"/>
              </w:rPr>
              <w:t>4个</w:t>
            </w:r>
          </w:p>
        </w:tc>
        <w:tc>
          <w:tcPr>
            <w:tcW w:w="1888"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4个</w:t>
            </w:r>
          </w:p>
        </w:tc>
        <w:tc>
          <w:tcPr>
            <w:tcW w:w="969"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1个</w:t>
            </w:r>
          </w:p>
        </w:tc>
      </w:tr>
      <w:tr w:rsidR="00383FDB" w:rsidTr="00243A01">
        <w:trPr>
          <w:trHeight w:val="907"/>
          <w:jc w:val="center"/>
        </w:trPr>
        <w:tc>
          <w:tcPr>
            <w:tcW w:w="582"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7</w:t>
            </w:r>
          </w:p>
        </w:tc>
        <w:tc>
          <w:tcPr>
            <w:tcW w:w="2416"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凤翔路与</w:t>
            </w:r>
            <w:proofErr w:type="gramStart"/>
            <w:r>
              <w:rPr>
                <w:rFonts w:ascii="宋体" w:hAnsi="宋体" w:hint="eastAsia"/>
                <w:kern w:val="0"/>
                <w:sz w:val="18"/>
                <w:szCs w:val="18"/>
              </w:rPr>
              <w:t>襄业路</w:t>
            </w:r>
            <w:proofErr w:type="gramEnd"/>
          </w:p>
        </w:tc>
        <w:tc>
          <w:tcPr>
            <w:tcW w:w="808"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四向</w:t>
            </w:r>
          </w:p>
        </w:tc>
        <w:tc>
          <w:tcPr>
            <w:tcW w:w="88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新建</w:t>
            </w:r>
          </w:p>
        </w:tc>
        <w:tc>
          <w:tcPr>
            <w:tcW w:w="141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左转</w:t>
            </w:r>
            <w:r>
              <w:rPr>
                <w:rFonts w:ascii="微软雅黑" w:eastAsia="微软雅黑" w:hAnsi="微软雅黑"/>
                <w:kern w:val="0"/>
                <w:sz w:val="18"/>
                <w:szCs w:val="18"/>
              </w:rPr>
              <w:t>箭头</w:t>
            </w:r>
            <w:r>
              <w:rPr>
                <w:rFonts w:ascii="微软雅黑" w:eastAsia="微软雅黑" w:hAnsi="微软雅黑" w:hint="eastAsia"/>
                <w:kern w:val="0"/>
                <w:sz w:val="18"/>
                <w:szCs w:val="18"/>
              </w:rPr>
              <w:t>4个</w:t>
            </w:r>
          </w:p>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圆盘</w:t>
            </w:r>
            <w:r>
              <w:rPr>
                <w:rFonts w:ascii="微软雅黑" w:eastAsia="微软雅黑" w:hAnsi="微软雅黑"/>
                <w:kern w:val="0"/>
                <w:sz w:val="18"/>
                <w:szCs w:val="18"/>
              </w:rPr>
              <w:t>灯</w:t>
            </w:r>
            <w:r>
              <w:rPr>
                <w:rFonts w:ascii="微软雅黑" w:eastAsia="微软雅黑" w:hAnsi="微软雅黑" w:hint="eastAsia"/>
                <w:kern w:val="0"/>
                <w:sz w:val="18"/>
                <w:szCs w:val="18"/>
              </w:rPr>
              <w:t>6个</w:t>
            </w:r>
          </w:p>
        </w:tc>
        <w:tc>
          <w:tcPr>
            <w:tcW w:w="1888"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4个</w:t>
            </w:r>
          </w:p>
        </w:tc>
        <w:tc>
          <w:tcPr>
            <w:tcW w:w="969"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1个</w:t>
            </w:r>
          </w:p>
        </w:tc>
      </w:tr>
    </w:tbl>
    <w:p w:rsidR="00263896" w:rsidRDefault="00263896" w:rsidP="00243A01">
      <w:pPr>
        <w:pStyle w:val="a0"/>
        <w:ind w:firstLineChars="0" w:firstLine="0"/>
        <w:sectPr w:rsidR="00263896" w:rsidSect="0067560A">
          <w:pgSz w:w="11910" w:h="16840"/>
          <w:pgMar w:top="1134" w:right="1134" w:bottom="1134" w:left="1134" w:header="879" w:footer="1474" w:gutter="0"/>
          <w:pgNumType w:start="8"/>
          <w:cols w:space="720"/>
        </w:sectPr>
      </w:pPr>
    </w:p>
    <w:tbl>
      <w:tblPr>
        <w:tblW w:w="13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2"/>
        <w:gridCol w:w="1034"/>
        <w:gridCol w:w="10102"/>
        <w:gridCol w:w="404"/>
        <w:gridCol w:w="846"/>
        <w:gridCol w:w="397"/>
        <w:gridCol w:w="397"/>
        <w:gridCol w:w="397"/>
      </w:tblGrid>
      <w:tr w:rsidR="00977170" w:rsidTr="00425EC6">
        <w:trPr>
          <w:gridAfter w:val="2"/>
          <w:wAfter w:w="794" w:type="dxa"/>
          <w:trHeight w:val="418"/>
        </w:trPr>
        <w:tc>
          <w:tcPr>
            <w:tcW w:w="13185" w:type="dxa"/>
            <w:gridSpan w:val="6"/>
            <w:vAlign w:val="center"/>
          </w:tcPr>
          <w:p w:rsidR="00977170" w:rsidRDefault="00977170" w:rsidP="00425EC6">
            <w:pPr>
              <w:widowControl/>
              <w:jc w:val="center"/>
              <w:rPr>
                <w:rFonts w:ascii="宋体" w:hAnsi="宋体" w:cs="宋体"/>
                <w:b/>
                <w:bCs/>
                <w:kern w:val="0"/>
                <w:sz w:val="24"/>
              </w:rPr>
            </w:pPr>
            <w:r>
              <w:rPr>
                <w:rFonts w:ascii="宋体" w:hAnsi="宋体" w:cs="宋体" w:hint="eastAsia"/>
                <w:b/>
                <w:bCs/>
                <w:kern w:val="0"/>
                <w:sz w:val="24"/>
              </w:rPr>
              <w:lastRenderedPageBreak/>
              <w:t>襄城县智能交通项目主要设备清单</w:t>
            </w:r>
          </w:p>
        </w:tc>
      </w:tr>
      <w:tr w:rsidR="00977170" w:rsidTr="00425EC6">
        <w:trPr>
          <w:trHeight w:val="285"/>
        </w:trPr>
        <w:tc>
          <w:tcPr>
            <w:tcW w:w="402" w:type="dxa"/>
            <w:vAlign w:val="center"/>
          </w:tcPr>
          <w:p w:rsidR="00977170" w:rsidRDefault="00977170" w:rsidP="00425EC6">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1034" w:type="dxa"/>
            <w:vAlign w:val="center"/>
          </w:tcPr>
          <w:p w:rsidR="00977170" w:rsidRDefault="00977170" w:rsidP="00425EC6">
            <w:pPr>
              <w:widowControl/>
              <w:jc w:val="center"/>
              <w:rPr>
                <w:rFonts w:ascii="宋体" w:hAnsi="宋体" w:cs="宋体"/>
                <w:b/>
                <w:bCs/>
                <w:kern w:val="0"/>
                <w:sz w:val="18"/>
                <w:szCs w:val="18"/>
              </w:rPr>
            </w:pPr>
            <w:r>
              <w:rPr>
                <w:rFonts w:ascii="宋体" w:hAnsi="宋体" w:cs="宋体" w:hint="eastAsia"/>
                <w:b/>
                <w:bCs/>
                <w:kern w:val="0"/>
                <w:sz w:val="18"/>
                <w:szCs w:val="18"/>
              </w:rPr>
              <w:t>设备类别</w:t>
            </w:r>
          </w:p>
        </w:tc>
        <w:tc>
          <w:tcPr>
            <w:tcW w:w="10102" w:type="dxa"/>
            <w:vAlign w:val="center"/>
          </w:tcPr>
          <w:p w:rsidR="00977170" w:rsidRDefault="00977170" w:rsidP="00425EC6">
            <w:pPr>
              <w:widowControl/>
              <w:jc w:val="center"/>
              <w:rPr>
                <w:rFonts w:ascii="宋体" w:hAnsi="宋体" w:cs="宋体"/>
                <w:b/>
                <w:bCs/>
                <w:kern w:val="0"/>
                <w:sz w:val="18"/>
                <w:szCs w:val="18"/>
              </w:rPr>
            </w:pPr>
            <w:r>
              <w:rPr>
                <w:rFonts w:ascii="宋体" w:hAnsi="宋体" w:cs="宋体" w:hint="eastAsia"/>
                <w:b/>
                <w:bCs/>
                <w:kern w:val="0"/>
                <w:sz w:val="18"/>
                <w:szCs w:val="18"/>
              </w:rPr>
              <w:t>设备参数</w:t>
            </w:r>
          </w:p>
        </w:tc>
        <w:tc>
          <w:tcPr>
            <w:tcW w:w="404" w:type="dxa"/>
            <w:vAlign w:val="center"/>
          </w:tcPr>
          <w:p w:rsidR="00977170" w:rsidRDefault="00977170" w:rsidP="00425EC6">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846" w:type="dxa"/>
            <w:vAlign w:val="center"/>
          </w:tcPr>
          <w:p w:rsidR="00977170" w:rsidRDefault="00977170" w:rsidP="00425EC6">
            <w:pPr>
              <w:widowControl/>
              <w:jc w:val="center"/>
              <w:rPr>
                <w:rFonts w:ascii="宋体" w:hAnsi="宋体" w:cs="宋体"/>
                <w:b/>
                <w:bCs/>
                <w:kern w:val="0"/>
                <w:sz w:val="18"/>
                <w:szCs w:val="18"/>
              </w:rPr>
            </w:pPr>
            <w:r>
              <w:rPr>
                <w:rFonts w:ascii="宋体" w:hAnsi="宋体" w:cs="宋体" w:hint="eastAsia"/>
                <w:b/>
                <w:bCs/>
                <w:kern w:val="0"/>
                <w:sz w:val="18"/>
                <w:szCs w:val="18"/>
              </w:rPr>
              <w:t>数量</w:t>
            </w:r>
          </w:p>
        </w:tc>
        <w:tc>
          <w:tcPr>
            <w:tcW w:w="397" w:type="dxa"/>
            <w:vAlign w:val="center"/>
          </w:tcPr>
          <w:p w:rsidR="00977170" w:rsidRDefault="00977170" w:rsidP="00425EC6">
            <w:pPr>
              <w:widowControl/>
              <w:jc w:val="center"/>
              <w:rPr>
                <w:rFonts w:ascii="宋体" w:hAnsi="宋体" w:cs="宋体"/>
                <w:b/>
                <w:bCs/>
                <w:kern w:val="0"/>
                <w:sz w:val="18"/>
                <w:szCs w:val="18"/>
              </w:rPr>
            </w:pPr>
            <w:r>
              <w:rPr>
                <w:rFonts w:ascii="宋体" w:hAnsi="宋体" w:cs="宋体" w:hint="eastAsia"/>
                <w:b/>
                <w:bCs/>
                <w:kern w:val="0"/>
                <w:sz w:val="18"/>
                <w:szCs w:val="18"/>
              </w:rPr>
              <w:t>单价</w:t>
            </w:r>
          </w:p>
        </w:tc>
        <w:tc>
          <w:tcPr>
            <w:tcW w:w="397" w:type="dxa"/>
            <w:vAlign w:val="center"/>
          </w:tcPr>
          <w:p w:rsidR="00977170" w:rsidRDefault="00977170" w:rsidP="00425EC6">
            <w:pPr>
              <w:widowControl/>
              <w:jc w:val="center"/>
              <w:rPr>
                <w:rFonts w:ascii="宋体" w:hAnsi="宋体" w:cs="宋体"/>
                <w:b/>
                <w:bCs/>
                <w:kern w:val="0"/>
                <w:sz w:val="18"/>
                <w:szCs w:val="18"/>
              </w:rPr>
            </w:pPr>
            <w:r>
              <w:rPr>
                <w:rFonts w:ascii="宋体" w:hAnsi="宋体" w:cs="宋体" w:hint="eastAsia"/>
                <w:b/>
                <w:bCs/>
                <w:kern w:val="0"/>
                <w:sz w:val="18"/>
                <w:szCs w:val="18"/>
              </w:rPr>
              <w:t>合计</w:t>
            </w:r>
          </w:p>
        </w:tc>
        <w:tc>
          <w:tcPr>
            <w:tcW w:w="397" w:type="dxa"/>
            <w:vAlign w:val="center"/>
          </w:tcPr>
          <w:p w:rsidR="00977170" w:rsidRDefault="00977170" w:rsidP="00425EC6">
            <w:pPr>
              <w:widowControl/>
              <w:jc w:val="center"/>
              <w:rPr>
                <w:rFonts w:ascii="宋体" w:hAnsi="宋体" w:cs="宋体"/>
                <w:b/>
                <w:bCs/>
                <w:kern w:val="0"/>
                <w:sz w:val="18"/>
                <w:szCs w:val="18"/>
              </w:rPr>
            </w:pPr>
            <w:r>
              <w:rPr>
                <w:rFonts w:ascii="宋体" w:hAnsi="宋体" w:cs="宋体" w:hint="eastAsia"/>
                <w:b/>
                <w:bCs/>
                <w:kern w:val="0"/>
                <w:sz w:val="18"/>
                <w:szCs w:val="18"/>
              </w:rPr>
              <w:t>品牌型号</w:t>
            </w:r>
          </w:p>
        </w:tc>
      </w:tr>
      <w:tr w:rsidR="00977170" w:rsidTr="00425EC6">
        <w:trPr>
          <w:gridAfter w:val="2"/>
          <w:wAfter w:w="794" w:type="dxa"/>
          <w:trHeight w:val="285"/>
        </w:trPr>
        <w:tc>
          <w:tcPr>
            <w:tcW w:w="13185" w:type="dxa"/>
            <w:gridSpan w:val="6"/>
            <w:vAlign w:val="center"/>
          </w:tcPr>
          <w:p w:rsidR="00977170" w:rsidRDefault="00977170" w:rsidP="00425EC6">
            <w:pPr>
              <w:widowControl/>
              <w:jc w:val="center"/>
              <w:rPr>
                <w:rFonts w:ascii="宋体" w:hAnsi="宋体" w:cs="宋体"/>
                <w:b/>
                <w:bCs/>
                <w:kern w:val="0"/>
                <w:sz w:val="18"/>
                <w:szCs w:val="18"/>
              </w:rPr>
            </w:pPr>
            <w:r>
              <w:rPr>
                <w:rFonts w:ascii="宋体" w:hAnsi="宋体" w:cs="宋体" w:hint="eastAsia"/>
                <w:b/>
                <w:bCs/>
                <w:kern w:val="0"/>
                <w:sz w:val="18"/>
                <w:szCs w:val="18"/>
              </w:rPr>
              <w:t>1、新建电子警察系统</w:t>
            </w:r>
          </w:p>
        </w:tc>
      </w:tr>
      <w:tr w:rsidR="00977170" w:rsidTr="00425EC6">
        <w:trPr>
          <w:trHeight w:val="523"/>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700</w:t>
            </w:r>
            <w:proofErr w:type="gramStart"/>
            <w:r>
              <w:rPr>
                <w:rFonts w:ascii="宋体" w:hAnsi="宋体" w:cs="宋体" w:hint="eastAsia"/>
                <w:kern w:val="0"/>
                <w:sz w:val="18"/>
                <w:szCs w:val="18"/>
              </w:rPr>
              <w:t>万像素电子</w:t>
            </w:r>
            <w:proofErr w:type="gramEnd"/>
            <w:r>
              <w:rPr>
                <w:rFonts w:ascii="宋体" w:hAnsi="宋体" w:cs="宋体" w:hint="eastAsia"/>
                <w:kern w:val="0"/>
                <w:sz w:val="18"/>
                <w:szCs w:val="18"/>
              </w:rPr>
              <w:t>警察抓拍单元</w:t>
            </w:r>
          </w:p>
        </w:tc>
        <w:tc>
          <w:tcPr>
            <w:tcW w:w="10102" w:type="dxa"/>
            <w:vAlign w:val="center"/>
          </w:tcPr>
          <w:p w:rsidR="00977170" w:rsidRDefault="00977170" w:rsidP="00BE4199">
            <w:pPr>
              <w:widowControl/>
              <w:rPr>
                <w:rFonts w:ascii="宋体" w:hAnsi="宋体" w:cs="宋体"/>
                <w:kern w:val="0"/>
                <w:sz w:val="18"/>
                <w:szCs w:val="18"/>
              </w:rPr>
            </w:pPr>
            <w:r>
              <w:rPr>
                <w:rFonts w:ascii="宋体" w:hAnsi="宋体" w:cs="宋体" w:hint="eastAsia"/>
                <w:kern w:val="0"/>
                <w:sz w:val="18"/>
                <w:szCs w:val="18"/>
              </w:rPr>
              <w:t>包含高清一体化嵌入式摄像机、高清镜头、室外防护罩、相机内置网络信号防雷器、电源适配器等；</w:t>
            </w:r>
            <w:r>
              <w:rPr>
                <w:rFonts w:ascii="宋体" w:hAnsi="宋体" w:cs="宋体" w:hint="eastAsia"/>
                <w:kern w:val="0"/>
                <w:sz w:val="18"/>
                <w:szCs w:val="18"/>
              </w:rPr>
              <w:br/>
              <w:t>支持倒车行为检测功能，捕获率≥95%，准确率≥90%；</w:t>
            </w:r>
            <w:r>
              <w:rPr>
                <w:rFonts w:ascii="宋体" w:hAnsi="宋体" w:cs="宋体" w:hint="eastAsia"/>
                <w:kern w:val="0"/>
                <w:sz w:val="18"/>
                <w:szCs w:val="18"/>
              </w:rPr>
              <w:br/>
              <w:t>支持违法停车行为检测功能（停车时间可自定义设定），捕获率≥95%，准确率≥90%；</w:t>
            </w:r>
            <w:r>
              <w:rPr>
                <w:rFonts w:ascii="宋体" w:hAnsi="宋体" w:cs="宋体" w:hint="eastAsia"/>
                <w:kern w:val="0"/>
                <w:sz w:val="18"/>
                <w:szCs w:val="18"/>
              </w:rPr>
              <w:br/>
              <w:t>具有一定的抗干扰能力，空拍和重拍的图像记录≤1%；</w:t>
            </w:r>
            <w:r>
              <w:rPr>
                <w:rFonts w:ascii="宋体" w:hAnsi="宋体" w:cs="宋体" w:hint="eastAsia"/>
                <w:kern w:val="0"/>
                <w:sz w:val="18"/>
                <w:szCs w:val="18"/>
              </w:rPr>
              <w:br/>
              <w:t>可支持TCP/IP,HTTP,HTTPS,FTP,DNS,RTP,RTSP,RTCP,NTP,UpnP,IPv6,DHCP、802.1x等网络协议；视频压缩支持H.265、H.264、M-JPEG、MPEG4；支持车牌宽度范围从80*25到1200*380像素，倾斜角度范围从0到40度的车牌识别；</w:t>
            </w:r>
            <w:r>
              <w:rPr>
                <w:rFonts w:ascii="宋体" w:hAnsi="宋体" w:cs="宋体" w:hint="eastAsia"/>
                <w:kern w:val="0"/>
                <w:sz w:val="18"/>
                <w:szCs w:val="18"/>
              </w:rPr>
              <w:br/>
              <w:t>可支持视频、线圈、雷达、激光、微波、红外对射、地磁、RFID等车辆检测联动功能，本项目采用视频检测；</w:t>
            </w:r>
            <w:r>
              <w:rPr>
                <w:rFonts w:ascii="宋体" w:hAnsi="宋体" w:cs="宋体" w:hint="eastAsia"/>
                <w:kern w:val="0"/>
                <w:sz w:val="18"/>
                <w:szCs w:val="18"/>
              </w:rPr>
              <w:br/>
              <w:t>护罩玻璃透光率≥99%；</w:t>
            </w:r>
            <w:r>
              <w:rPr>
                <w:rFonts w:ascii="宋体" w:hAnsi="宋体" w:cs="宋体" w:hint="eastAsia"/>
                <w:kern w:val="0"/>
                <w:sz w:val="18"/>
                <w:szCs w:val="18"/>
              </w:rPr>
              <w:br/>
              <w:t>电源电压在AC55V~310V的范围内变化时，设备能正常工作；</w:t>
            </w:r>
            <w:r>
              <w:rPr>
                <w:rFonts w:ascii="宋体" w:hAnsi="宋体" w:cs="宋体" w:hint="eastAsia"/>
                <w:kern w:val="0"/>
                <w:sz w:val="18"/>
                <w:szCs w:val="18"/>
              </w:rPr>
              <w:br/>
              <w:t>设备在-40℃~80℃环境条件下能正常工作；</w:t>
            </w:r>
            <w:r>
              <w:rPr>
                <w:rFonts w:ascii="宋体" w:hAnsi="宋体" w:cs="宋体" w:hint="eastAsia"/>
                <w:kern w:val="0"/>
                <w:sz w:val="18"/>
                <w:szCs w:val="18"/>
              </w:rPr>
              <w:br/>
              <w:t>防护等级不低于IP66。</w:t>
            </w:r>
            <w:r>
              <w:rPr>
                <w:rFonts w:ascii="宋体" w:hAnsi="宋体" w:cs="宋体" w:hint="eastAsia"/>
                <w:kern w:val="0"/>
                <w:sz w:val="18"/>
                <w:szCs w:val="18"/>
              </w:rPr>
              <w:br/>
              <w:t>★图像传感器：采用1英寸ProgressiveScanCCD；最大图像尺寸：≥3408×2008像素；字符叠加时最大可支持3408×3160；视频帧率：1～25fps可调；</w:t>
            </w:r>
            <w:r>
              <w:rPr>
                <w:rFonts w:ascii="宋体" w:hAnsi="宋体" w:cs="宋体" w:hint="eastAsia"/>
                <w:kern w:val="0"/>
                <w:sz w:val="18"/>
                <w:szCs w:val="18"/>
              </w:rPr>
              <w:br/>
              <w:t>★支持道路拥堵状态、排队长度检测功能；支持车辆</w:t>
            </w:r>
            <w:proofErr w:type="gramStart"/>
            <w:r>
              <w:rPr>
                <w:rFonts w:ascii="宋体" w:hAnsi="宋体" w:cs="宋体" w:hint="eastAsia"/>
                <w:kern w:val="0"/>
                <w:sz w:val="18"/>
                <w:szCs w:val="18"/>
              </w:rPr>
              <w:t>子品牌</w:t>
            </w:r>
            <w:proofErr w:type="gramEnd"/>
            <w:r>
              <w:rPr>
                <w:rFonts w:ascii="宋体" w:hAnsi="宋体" w:cs="宋体" w:hint="eastAsia"/>
                <w:kern w:val="0"/>
                <w:sz w:val="18"/>
                <w:szCs w:val="18"/>
              </w:rPr>
              <w:t>识别检测功能，背向识别的种类≥1500种（区分年份）；</w:t>
            </w:r>
            <w:r>
              <w:rPr>
                <w:rFonts w:ascii="宋体" w:hAnsi="宋体" w:cs="宋体" w:hint="eastAsia"/>
                <w:kern w:val="0"/>
                <w:sz w:val="18"/>
                <w:szCs w:val="18"/>
              </w:rPr>
              <w:br/>
              <w:t>★支持闯红灯捕获功能，白天闯红灯捕获率≥99%，晚上闯红灯捕获率≥99%；车牌识别准确率：白天识别准确率率≥99%，晚上识别准确率≥99%</w:t>
            </w:r>
            <w:r>
              <w:rPr>
                <w:rFonts w:ascii="宋体" w:hAnsi="宋体" w:cs="宋体" w:hint="eastAsia"/>
                <w:kern w:val="0"/>
                <w:sz w:val="18"/>
                <w:szCs w:val="18"/>
              </w:rPr>
              <w:br/>
              <w:t>★支持机动车占用非机动车道行驶抓拍，捕获率白天≥99%，晚上≥97%；准确率白天≥99%，晚上≥97%；</w:t>
            </w:r>
            <w:r>
              <w:rPr>
                <w:rFonts w:ascii="宋体" w:hAnsi="宋体" w:cs="宋体" w:hint="eastAsia"/>
                <w:kern w:val="0"/>
                <w:sz w:val="18"/>
                <w:szCs w:val="18"/>
              </w:rPr>
              <w:br/>
              <w:t>★支持违法变道抓拍，捕获率白天≥98%，晚上≥96%；准确率白天≥98%，晚上≥98%；</w:t>
            </w:r>
            <w:r>
              <w:rPr>
                <w:rFonts w:ascii="宋体" w:hAnsi="宋体" w:cs="宋体" w:hint="eastAsia"/>
                <w:kern w:val="0"/>
                <w:sz w:val="18"/>
                <w:szCs w:val="18"/>
              </w:rPr>
              <w:br/>
              <w:t>★支持禁</w:t>
            </w:r>
            <w:proofErr w:type="gramStart"/>
            <w:r>
              <w:rPr>
                <w:rFonts w:ascii="宋体" w:hAnsi="宋体" w:cs="宋体" w:hint="eastAsia"/>
                <w:kern w:val="0"/>
                <w:sz w:val="18"/>
                <w:szCs w:val="18"/>
              </w:rPr>
              <w:t>左禁右违法抓拍</w:t>
            </w:r>
            <w:proofErr w:type="gramEnd"/>
            <w:r>
              <w:rPr>
                <w:rFonts w:ascii="宋体" w:hAnsi="宋体" w:cs="宋体" w:hint="eastAsia"/>
                <w:kern w:val="0"/>
                <w:sz w:val="18"/>
                <w:szCs w:val="18"/>
              </w:rPr>
              <w:t>，捕获率白天≥98%，晚上≥96%；准确率白天≥99%，晚上≥97%；</w:t>
            </w:r>
            <w:r>
              <w:rPr>
                <w:rFonts w:ascii="宋体" w:hAnsi="宋体" w:cs="宋体" w:hint="eastAsia"/>
                <w:kern w:val="0"/>
                <w:sz w:val="18"/>
                <w:szCs w:val="18"/>
              </w:rPr>
              <w:br/>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1374"/>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700</w:t>
            </w:r>
            <w:proofErr w:type="gramStart"/>
            <w:r>
              <w:rPr>
                <w:rFonts w:ascii="宋体" w:hAnsi="宋体" w:cs="宋体" w:hint="eastAsia"/>
                <w:kern w:val="0"/>
                <w:sz w:val="18"/>
                <w:szCs w:val="18"/>
              </w:rPr>
              <w:t>万像</w:t>
            </w:r>
            <w:proofErr w:type="gramEnd"/>
            <w:r>
              <w:rPr>
                <w:rFonts w:ascii="宋体" w:hAnsi="宋体" w:cs="宋体" w:hint="eastAsia"/>
                <w:kern w:val="0"/>
                <w:sz w:val="18"/>
                <w:szCs w:val="18"/>
              </w:rPr>
              <w:t>素人脸取证抓拍单元</w:t>
            </w:r>
          </w:p>
        </w:tc>
        <w:tc>
          <w:tcPr>
            <w:tcW w:w="10102" w:type="dxa"/>
            <w:vAlign w:val="center"/>
          </w:tcPr>
          <w:p w:rsidR="00977170" w:rsidRDefault="00977170" w:rsidP="00BE4199">
            <w:pPr>
              <w:widowControl/>
              <w:rPr>
                <w:rFonts w:ascii="宋体" w:hAnsi="宋体" w:cs="宋体"/>
                <w:kern w:val="0"/>
                <w:sz w:val="18"/>
                <w:szCs w:val="18"/>
              </w:rPr>
            </w:pPr>
            <w:r>
              <w:rPr>
                <w:rFonts w:ascii="宋体" w:hAnsi="宋体" w:cs="宋体" w:hint="eastAsia"/>
                <w:kern w:val="0"/>
                <w:sz w:val="18"/>
                <w:szCs w:val="18"/>
              </w:rPr>
              <w:t>包含高清一体化嵌入式摄像机、高清镜头、室外防护罩、相机内置网络信号防雷器、电源适配器等。图像传感器：</w:t>
            </w:r>
            <w:r>
              <w:rPr>
                <w:rFonts w:ascii="宋体" w:hAnsi="宋体" w:cs="宋体" w:hint="eastAsia"/>
                <w:kern w:val="0"/>
                <w:sz w:val="18"/>
                <w:szCs w:val="18"/>
              </w:rPr>
              <w:br/>
              <w:t>支持对行人和非机动车的人脸检测功能，可对人脸图片的像素大小、亮度、边框放大进行调节；</w:t>
            </w:r>
            <w:r>
              <w:rPr>
                <w:rFonts w:ascii="宋体" w:hAnsi="宋体" w:cs="宋体" w:hint="eastAsia"/>
                <w:kern w:val="0"/>
                <w:sz w:val="18"/>
                <w:szCs w:val="18"/>
              </w:rPr>
              <w:br/>
              <w:t>支持TCP/IP,HTTP,HTTPS,FTP,DNS,RTP,RTSP,RTC,NTP,UpnP,IPv6,DHCP、802.1x等网络协议；</w:t>
            </w:r>
            <w:r>
              <w:rPr>
                <w:rFonts w:ascii="宋体" w:hAnsi="宋体" w:cs="宋体" w:hint="eastAsia"/>
                <w:kern w:val="0"/>
                <w:sz w:val="18"/>
                <w:szCs w:val="18"/>
              </w:rPr>
              <w:br/>
              <w:t>支持前车窗是否有</w:t>
            </w:r>
            <w:proofErr w:type="gramStart"/>
            <w:r>
              <w:rPr>
                <w:rFonts w:ascii="宋体" w:hAnsi="宋体" w:cs="宋体" w:hint="eastAsia"/>
                <w:kern w:val="0"/>
                <w:sz w:val="18"/>
                <w:szCs w:val="18"/>
              </w:rPr>
              <w:t>摆件物</w:t>
            </w:r>
            <w:proofErr w:type="gramEnd"/>
            <w:r>
              <w:rPr>
                <w:rFonts w:ascii="宋体" w:hAnsi="宋体" w:cs="宋体" w:hint="eastAsia"/>
                <w:kern w:val="0"/>
                <w:sz w:val="18"/>
                <w:szCs w:val="18"/>
              </w:rPr>
              <w:t>检测功能，支持远光灯开启检测功能，</w:t>
            </w:r>
            <w:r>
              <w:rPr>
                <w:rFonts w:ascii="宋体" w:hAnsi="宋体" w:cs="宋体" w:hint="eastAsia"/>
                <w:kern w:val="0"/>
                <w:sz w:val="18"/>
                <w:szCs w:val="18"/>
              </w:rPr>
              <w:br/>
              <w:t>支持车辆</w:t>
            </w:r>
            <w:proofErr w:type="gramStart"/>
            <w:r>
              <w:rPr>
                <w:rFonts w:ascii="宋体" w:hAnsi="宋体" w:cs="宋体" w:hint="eastAsia"/>
                <w:kern w:val="0"/>
                <w:sz w:val="18"/>
                <w:szCs w:val="18"/>
              </w:rPr>
              <w:t>子品牌</w:t>
            </w:r>
            <w:proofErr w:type="gramEnd"/>
            <w:r>
              <w:rPr>
                <w:rFonts w:ascii="宋体" w:hAnsi="宋体" w:cs="宋体" w:hint="eastAsia"/>
                <w:kern w:val="0"/>
                <w:sz w:val="18"/>
                <w:szCs w:val="18"/>
              </w:rPr>
              <w:t>识别检测功能，可识别常见的车辆</w:t>
            </w:r>
            <w:proofErr w:type="gramStart"/>
            <w:r>
              <w:rPr>
                <w:rFonts w:ascii="宋体" w:hAnsi="宋体" w:cs="宋体" w:hint="eastAsia"/>
                <w:kern w:val="0"/>
                <w:sz w:val="18"/>
                <w:szCs w:val="18"/>
              </w:rPr>
              <w:t>子品牌</w:t>
            </w:r>
            <w:proofErr w:type="gramEnd"/>
            <w:r>
              <w:rPr>
                <w:rFonts w:ascii="宋体" w:hAnsi="宋体" w:cs="宋体" w:hint="eastAsia"/>
                <w:kern w:val="0"/>
                <w:sz w:val="18"/>
                <w:szCs w:val="18"/>
              </w:rPr>
              <w:t>不少于3600种，识别准确率白天≥97%，晚上≥90%；</w:t>
            </w:r>
            <w:r>
              <w:rPr>
                <w:rFonts w:ascii="宋体" w:hAnsi="宋体" w:cs="宋体" w:hint="eastAsia"/>
                <w:kern w:val="0"/>
                <w:sz w:val="18"/>
                <w:szCs w:val="18"/>
              </w:rPr>
              <w:br/>
              <w:t>支持视场倾斜情况下的车辆特征识别，包括车牌、车身颜色、车型、车辆</w:t>
            </w:r>
            <w:proofErr w:type="gramStart"/>
            <w:r>
              <w:rPr>
                <w:rFonts w:ascii="宋体" w:hAnsi="宋体" w:cs="宋体" w:hint="eastAsia"/>
                <w:kern w:val="0"/>
                <w:sz w:val="18"/>
                <w:szCs w:val="18"/>
              </w:rPr>
              <w:t>子品牌</w:t>
            </w:r>
            <w:proofErr w:type="gramEnd"/>
            <w:r>
              <w:rPr>
                <w:rFonts w:ascii="宋体" w:hAnsi="宋体" w:cs="宋体" w:hint="eastAsia"/>
                <w:kern w:val="0"/>
                <w:sz w:val="18"/>
                <w:szCs w:val="18"/>
              </w:rPr>
              <w:t>等；</w:t>
            </w:r>
            <w:r>
              <w:rPr>
                <w:rFonts w:ascii="宋体" w:hAnsi="宋体" w:cs="宋体" w:hint="eastAsia"/>
                <w:kern w:val="0"/>
                <w:sz w:val="18"/>
                <w:szCs w:val="18"/>
              </w:rPr>
              <w:br/>
              <w:t>可支持视频、线圈、雷达、激光、微波、红外对射、地磁、RFID等车辆检测联动功能，本项目采用视频检测；</w:t>
            </w:r>
            <w:r>
              <w:rPr>
                <w:rFonts w:ascii="宋体" w:hAnsi="宋体" w:cs="宋体" w:hint="eastAsia"/>
                <w:kern w:val="0"/>
                <w:sz w:val="18"/>
                <w:szCs w:val="18"/>
              </w:rPr>
              <w:br/>
              <w:t>具有一定的抗干扰能力，空拍和重拍的图像记录≤1%；</w:t>
            </w:r>
            <w:r>
              <w:rPr>
                <w:rFonts w:ascii="宋体" w:hAnsi="宋体" w:cs="宋体" w:hint="eastAsia"/>
                <w:kern w:val="0"/>
                <w:sz w:val="18"/>
                <w:szCs w:val="18"/>
              </w:rPr>
              <w:br/>
              <w:t>支持车牌宽度范围从80*25到1200*380像素，倾斜角度范围从0到40度的车牌识别；</w:t>
            </w:r>
            <w:r>
              <w:rPr>
                <w:rFonts w:ascii="宋体" w:hAnsi="宋体" w:cs="宋体" w:hint="eastAsia"/>
                <w:kern w:val="0"/>
                <w:sz w:val="18"/>
                <w:szCs w:val="18"/>
              </w:rPr>
              <w:br/>
              <w:t>电源电压在AC55V~310V的范围内变化时，设备能正常工作；设备在-40℃~80℃环境条件下能正常工作；防护等级不低于IP66。</w:t>
            </w:r>
            <w:r>
              <w:rPr>
                <w:rFonts w:ascii="宋体" w:hAnsi="宋体" w:cs="宋体" w:hint="eastAsia"/>
                <w:kern w:val="0"/>
                <w:sz w:val="18"/>
                <w:szCs w:val="18"/>
              </w:rPr>
              <w:br/>
            </w:r>
            <w:r>
              <w:rPr>
                <w:rFonts w:ascii="宋体" w:hAnsi="宋体" w:cs="宋体" w:hint="eastAsia"/>
                <w:kern w:val="0"/>
                <w:sz w:val="18"/>
                <w:szCs w:val="18"/>
              </w:rPr>
              <w:lastRenderedPageBreak/>
              <w:t>★采用1英寸ProgressiveScanCCD；最大图像尺寸：≥3408×2008像素；字符叠加时最大可支持3408×3160；视频帧率：1～25fps可调；视频压缩支持H.265、H.264、M-JPEG、MPEG4；</w:t>
            </w:r>
            <w:r>
              <w:rPr>
                <w:rFonts w:ascii="宋体" w:hAnsi="宋体" w:cs="宋体" w:hint="eastAsia"/>
                <w:kern w:val="0"/>
                <w:sz w:val="18"/>
                <w:szCs w:val="18"/>
              </w:rPr>
              <w:br/>
              <w:t>★具有车型识别功能，正向（车头方向）不少于15种，包括：两厢轿车、三厢轿车、轿跑、小型轿车、微型轿车、客车、中型客车、面包车、微型面包车、大货车、中型货车、小货车、SUV、MPV、皮卡，识别准确率白天≥97%，晚上≥95%；</w:t>
            </w:r>
            <w:r>
              <w:rPr>
                <w:rFonts w:ascii="宋体" w:hAnsi="宋体" w:cs="宋体" w:hint="eastAsia"/>
                <w:kern w:val="0"/>
                <w:sz w:val="18"/>
                <w:szCs w:val="18"/>
              </w:rPr>
              <w:br/>
              <w:t>★车牌识别准确率：白天识别准确率率≥99%，晚上识别准确率≥99%；</w:t>
            </w:r>
            <w:r>
              <w:rPr>
                <w:rFonts w:ascii="宋体" w:hAnsi="宋体" w:cs="宋体" w:hint="eastAsia"/>
                <w:kern w:val="0"/>
                <w:sz w:val="18"/>
                <w:szCs w:val="18"/>
              </w:rPr>
              <w:br/>
              <w:t>支持机动车、二轮车、三轮车和行人自动区分，准确率≥90%；</w:t>
            </w:r>
            <w:r>
              <w:rPr>
                <w:rFonts w:ascii="宋体" w:hAnsi="宋体" w:cs="宋体" w:hint="eastAsia"/>
                <w:kern w:val="0"/>
                <w:sz w:val="18"/>
                <w:szCs w:val="18"/>
              </w:rPr>
              <w:br/>
              <w:t>★支持遮阳板检测功能，主驾驶检出率≥95%，副驾驶检出率≥90%；支持驾驶员人脸检测功能，主驾驶员</w:t>
            </w:r>
            <w:proofErr w:type="gramStart"/>
            <w:r>
              <w:rPr>
                <w:rFonts w:ascii="宋体" w:hAnsi="宋体" w:cs="宋体" w:hint="eastAsia"/>
                <w:kern w:val="0"/>
                <w:sz w:val="18"/>
                <w:szCs w:val="18"/>
              </w:rPr>
              <w:t>人脸抠图率</w:t>
            </w:r>
            <w:proofErr w:type="gramEnd"/>
            <w:r>
              <w:rPr>
                <w:rFonts w:ascii="宋体" w:hAnsi="宋体" w:cs="宋体" w:hint="eastAsia"/>
                <w:kern w:val="0"/>
                <w:sz w:val="18"/>
                <w:szCs w:val="18"/>
              </w:rPr>
              <w:t>≥98%，副驾驶人</w:t>
            </w:r>
            <w:proofErr w:type="gramStart"/>
            <w:r>
              <w:rPr>
                <w:rFonts w:ascii="宋体" w:hAnsi="宋体" w:cs="宋体" w:hint="eastAsia"/>
                <w:kern w:val="0"/>
                <w:sz w:val="18"/>
                <w:szCs w:val="18"/>
              </w:rPr>
              <w:t>脸抠图率</w:t>
            </w:r>
            <w:proofErr w:type="gramEnd"/>
            <w:r>
              <w:rPr>
                <w:rFonts w:ascii="宋体" w:hAnsi="宋体" w:cs="宋体" w:hint="eastAsia"/>
                <w:kern w:val="0"/>
                <w:sz w:val="18"/>
                <w:szCs w:val="18"/>
              </w:rPr>
              <w:t>≥95%；</w:t>
            </w:r>
            <w:r>
              <w:rPr>
                <w:rFonts w:ascii="宋体" w:hAnsi="宋体" w:cs="宋体" w:hint="eastAsia"/>
                <w:kern w:val="0"/>
                <w:sz w:val="18"/>
                <w:szCs w:val="18"/>
              </w:rPr>
              <w:br/>
              <w:t>★支持未系安全带检测功能，驾驶人未系安全带识别准确率≥98%，系安全带误检率≤5%；</w:t>
            </w:r>
            <w:r>
              <w:rPr>
                <w:rFonts w:ascii="宋体" w:hAnsi="宋体" w:cs="宋体" w:hint="eastAsia"/>
                <w:kern w:val="0"/>
                <w:sz w:val="18"/>
                <w:szCs w:val="18"/>
              </w:rPr>
              <w:br/>
              <w:t>★支持驾驶员行车时打电话动作的检测，是否打电话检测准确率≥80%；</w:t>
            </w:r>
            <w:r>
              <w:rPr>
                <w:rFonts w:ascii="宋体" w:hAnsi="宋体" w:cs="宋体" w:hint="eastAsia"/>
                <w:kern w:val="0"/>
                <w:sz w:val="18"/>
                <w:szCs w:val="18"/>
              </w:rPr>
              <w:br/>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lastRenderedPageBreak/>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17.00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250"/>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lastRenderedPageBreak/>
              <w:t>3</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LED频闪补光灯</w:t>
            </w:r>
          </w:p>
        </w:tc>
        <w:tc>
          <w:tcPr>
            <w:tcW w:w="10102" w:type="dxa"/>
            <w:vAlign w:val="center"/>
          </w:tcPr>
          <w:p w:rsidR="00977170" w:rsidRDefault="00977170" w:rsidP="00BE4199">
            <w:pPr>
              <w:widowControl/>
              <w:rPr>
                <w:rFonts w:ascii="宋体" w:hAnsi="宋体" w:cs="宋体"/>
                <w:kern w:val="0"/>
                <w:sz w:val="18"/>
                <w:szCs w:val="18"/>
              </w:rPr>
            </w:pPr>
            <w:r>
              <w:rPr>
                <w:rFonts w:ascii="宋体" w:hAnsi="宋体" w:cs="宋体" w:hint="eastAsia"/>
                <w:kern w:val="0"/>
                <w:sz w:val="18"/>
                <w:szCs w:val="18"/>
              </w:rPr>
              <w:t>LED灯珠，内置光敏控制开关，低照度下自动开启；</w:t>
            </w:r>
            <w:r>
              <w:rPr>
                <w:rFonts w:ascii="宋体" w:hAnsi="宋体" w:cs="宋体" w:hint="eastAsia"/>
                <w:kern w:val="0"/>
                <w:sz w:val="18"/>
                <w:szCs w:val="18"/>
              </w:rPr>
              <w:br/>
              <w:t>色温5000K~7000K，补光距离16m～25m；</w:t>
            </w:r>
            <w:r>
              <w:rPr>
                <w:rFonts w:ascii="宋体" w:hAnsi="宋体" w:cs="宋体" w:hint="eastAsia"/>
                <w:kern w:val="0"/>
                <w:sz w:val="18"/>
                <w:szCs w:val="18"/>
              </w:rPr>
              <w:br/>
              <w:t>1路RS485接口、1路频闪输入接口、</w:t>
            </w:r>
            <w:proofErr w:type="gramStart"/>
            <w:r>
              <w:rPr>
                <w:rFonts w:ascii="宋体" w:hAnsi="宋体" w:cs="宋体" w:hint="eastAsia"/>
                <w:kern w:val="0"/>
                <w:sz w:val="18"/>
                <w:szCs w:val="18"/>
              </w:rPr>
              <w:t>1路爆闪输入</w:t>
            </w:r>
            <w:proofErr w:type="gramEnd"/>
            <w:r>
              <w:rPr>
                <w:rFonts w:ascii="宋体" w:hAnsi="宋体" w:cs="宋体" w:hint="eastAsia"/>
                <w:kern w:val="0"/>
                <w:sz w:val="18"/>
                <w:szCs w:val="18"/>
              </w:rPr>
              <w:t>接口、1路同步输出接口；</w:t>
            </w:r>
            <w:r>
              <w:rPr>
                <w:rFonts w:ascii="宋体" w:hAnsi="宋体" w:cs="宋体" w:hint="eastAsia"/>
                <w:kern w:val="0"/>
                <w:sz w:val="18"/>
                <w:szCs w:val="18"/>
              </w:rPr>
              <w:br/>
            </w:r>
            <w:proofErr w:type="gramStart"/>
            <w:r>
              <w:rPr>
                <w:rFonts w:ascii="宋体" w:hAnsi="宋体" w:cs="宋体" w:hint="eastAsia"/>
                <w:kern w:val="0"/>
                <w:sz w:val="18"/>
                <w:szCs w:val="18"/>
              </w:rPr>
              <w:t>支持自闪</w:t>
            </w:r>
            <w:proofErr w:type="gramEnd"/>
            <w:r>
              <w:rPr>
                <w:rFonts w:ascii="宋体" w:hAnsi="宋体" w:cs="宋体" w:hint="eastAsia"/>
                <w:kern w:val="0"/>
                <w:sz w:val="18"/>
                <w:szCs w:val="18"/>
              </w:rPr>
              <w:t>、跟随、自动频闪（外部摄像机触发）模式；</w:t>
            </w:r>
            <w:r>
              <w:rPr>
                <w:rFonts w:ascii="宋体" w:hAnsi="宋体" w:cs="宋体" w:hint="eastAsia"/>
                <w:kern w:val="0"/>
                <w:sz w:val="18"/>
                <w:szCs w:val="18"/>
              </w:rPr>
              <w:br/>
              <w:t>支持倍频1~15可调，支持通过调整占空比1%~39%进行亮度调节；</w:t>
            </w:r>
            <w:r>
              <w:rPr>
                <w:rFonts w:ascii="宋体" w:hAnsi="宋体" w:cs="宋体" w:hint="eastAsia"/>
                <w:kern w:val="0"/>
                <w:sz w:val="18"/>
                <w:szCs w:val="18"/>
              </w:rPr>
              <w:br/>
            </w:r>
            <w:proofErr w:type="gramStart"/>
            <w:r>
              <w:rPr>
                <w:rFonts w:ascii="宋体" w:hAnsi="宋体" w:cs="宋体" w:hint="eastAsia"/>
                <w:kern w:val="0"/>
                <w:sz w:val="18"/>
                <w:szCs w:val="18"/>
              </w:rPr>
              <w:t>支持爆闪功能</w:t>
            </w:r>
            <w:proofErr w:type="gramEnd"/>
            <w:r>
              <w:rPr>
                <w:rFonts w:ascii="宋体" w:hAnsi="宋体" w:cs="宋体" w:hint="eastAsia"/>
                <w:kern w:val="0"/>
                <w:sz w:val="18"/>
                <w:szCs w:val="18"/>
              </w:rPr>
              <w:t>，</w:t>
            </w:r>
            <w:proofErr w:type="gramStart"/>
            <w:r>
              <w:rPr>
                <w:rFonts w:ascii="宋体" w:hAnsi="宋体" w:cs="宋体" w:hint="eastAsia"/>
                <w:kern w:val="0"/>
                <w:sz w:val="18"/>
                <w:szCs w:val="18"/>
              </w:rPr>
              <w:t>爆闪持续时间</w:t>
            </w:r>
            <w:proofErr w:type="gramEnd"/>
            <w:r>
              <w:rPr>
                <w:rFonts w:ascii="宋体" w:hAnsi="宋体" w:cs="宋体" w:hint="eastAsia"/>
                <w:kern w:val="0"/>
                <w:sz w:val="18"/>
                <w:szCs w:val="18"/>
              </w:rPr>
              <w:t>、延迟时间及最小间隔时间可设；</w:t>
            </w:r>
            <w:r>
              <w:rPr>
                <w:rFonts w:ascii="宋体" w:hAnsi="宋体" w:cs="宋体" w:hint="eastAsia"/>
                <w:kern w:val="0"/>
                <w:sz w:val="18"/>
                <w:szCs w:val="18"/>
              </w:rPr>
              <w:br/>
              <w:t>支持通过RS485远程控制补光灯的亮度，可通过RS485对补光灯升级程序；</w:t>
            </w:r>
            <w:r>
              <w:rPr>
                <w:rFonts w:ascii="宋体" w:hAnsi="宋体" w:cs="宋体" w:hint="eastAsia"/>
                <w:kern w:val="0"/>
                <w:sz w:val="18"/>
                <w:szCs w:val="18"/>
              </w:rPr>
              <w:br/>
              <w:t>支持远程显示补光灯故障、正常、开启、关闭等工作状态；</w:t>
            </w:r>
            <w:r>
              <w:rPr>
                <w:rFonts w:ascii="宋体" w:hAnsi="宋体" w:cs="宋体" w:hint="eastAsia"/>
                <w:kern w:val="0"/>
                <w:sz w:val="18"/>
                <w:szCs w:val="18"/>
              </w:rPr>
              <w:br/>
              <w:t>当设备占空比≤5%时，功耗≤10W；</w:t>
            </w:r>
            <w:r>
              <w:rPr>
                <w:rFonts w:ascii="宋体" w:hAnsi="宋体" w:cs="宋体" w:hint="eastAsia"/>
                <w:kern w:val="0"/>
                <w:sz w:val="18"/>
                <w:szCs w:val="18"/>
              </w:rPr>
              <w:br/>
              <w:t>电源电压在AC80V~264V范围内变化时，能正常工作；工作环境-40℃~80℃；防护等级支持IP66。</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50.00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250"/>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4</w:t>
            </w:r>
          </w:p>
        </w:tc>
        <w:tc>
          <w:tcPr>
            <w:tcW w:w="1034" w:type="dxa"/>
            <w:vAlign w:val="center"/>
          </w:tcPr>
          <w:p w:rsidR="00977170" w:rsidRDefault="00977170" w:rsidP="00425EC6">
            <w:pPr>
              <w:widowControl/>
              <w:jc w:val="center"/>
              <w:rPr>
                <w:rFonts w:ascii="宋体" w:hAnsi="宋体" w:cs="宋体"/>
                <w:kern w:val="0"/>
                <w:sz w:val="18"/>
                <w:szCs w:val="18"/>
              </w:rPr>
            </w:pPr>
            <w:proofErr w:type="gramStart"/>
            <w:r>
              <w:rPr>
                <w:rFonts w:ascii="宋体" w:hAnsi="宋体" w:cs="宋体" w:hint="eastAsia"/>
                <w:kern w:val="0"/>
                <w:sz w:val="18"/>
                <w:szCs w:val="18"/>
              </w:rPr>
              <w:t>爆闪补光</w:t>
            </w:r>
            <w:proofErr w:type="gramEnd"/>
            <w:r>
              <w:rPr>
                <w:rFonts w:ascii="宋体" w:hAnsi="宋体" w:cs="宋体" w:hint="eastAsia"/>
                <w:kern w:val="0"/>
                <w:sz w:val="18"/>
                <w:szCs w:val="18"/>
              </w:rPr>
              <w:t>灯</w:t>
            </w:r>
          </w:p>
        </w:tc>
        <w:tc>
          <w:tcPr>
            <w:tcW w:w="10102" w:type="dxa"/>
            <w:vAlign w:val="center"/>
          </w:tcPr>
          <w:p w:rsidR="00977170" w:rsidRDefault="00977170" w:rsidP="00BE4199">
            <w:pPr>
              <w:widowControl/>
              <w:rPr>
                <w:rFonts w:ascii="宋体" w:hAnsi="宋体" w:cs="宋体"/>
                <w:kern w:val="0"/>
                <w:sz w:val="18"/>
                <w:szCs w:val="18"/>
              </w:rPr>
            </w:pPr>
            <w:r>
              <w:rPr>
                <w:rFonts w:ascii="宋体" w:hAnsi="宋体" w:cs="宋体" w:hint="eastAsia"/>
                <w:kern w:val="0"/>
                <w:sz w:val="18"/>
                <w:szCs w:val="18"/>
              </w:rPr>
              <w:t>单次闪光能量≥200J；</w:t>
            </w:r>
            <w:r>
              <w:rPr>
                <w:rFonts w:ascii="宋体" w:hAnsi="宋体" w:cs="宋体" w:hint="eastAsia"/>
                <w:kern w:val="0"/>
                <w:sz w:val="18"/>
                <w:szCs w:val="18"/>
              </w:rPr>
              <w:br/>
              <w:t>色温5000K±500K；支持5V电平量触发(可选开关量)，闪光次数≥2000万次；</w:t>
            </w:r>
            <w:r>
              <w:rPr>
                <w:rFonts w:ascii="宋体" w:hAnsi="宋体" w:cs="宋体" w:hint="eastAsia"/>
                <w:kern w:val="0"/>
                <w:sz w:val="18"/>
                <w:szCs w:val="18"/>
              </w:rPr>
              <w:br/>
              <w:t>有效补光距离16m～25m；</w:t>
            </w:r>
            <w:r>
              <w:rPr>
                <w:rFonts w:ascii="宋体" w:hAnsi="宋体" w:cs="宋体" w:hint="eastAsia"/>
                <w:kern w:val="0"/>
                <w:sz w:val="18"/>
                <w:szCs w:val="18"/>
              </w:rPr>
              <w:br/>
              <w:t>具有脉冲保护功能；</w:t>
            </w:r>
            <w:r>
              <w:rPr>
                <w:rFonts w:ascii="宋体" w:hAnsi="宋体" w:cs="宋体" w:hint="eastAsia"/>
                <w:kern w:val="0"/>
                <w:sz w:val="18"/>
                <w:szCs w:val="18"/>
              </w:rPr>
              <w:br/>
              <w:t>1路RS485接口、</w:t>
            </w:r>
            <w:proofErr w:type="gramStart"/>
            <w:r>
              <w:rPr>
                <w:rFonts w:ascii="宋体" w:hAnsi="宋体" w:cs="宋体" w:hint="eastAsia"/>
                <w:kern w:val="0"/>
                <w:sz w:val="18"/>
                <w:szCs w:val="18"/>
              </w:rPr>
              <w:t>1路爆闪输入</w:t>
            </w:r>
            <w:proofErr w:type="gramEnd"/>
            <w:r>
              <w:rPr>
                <w:rFonts w:ascii="宋体" w:hAnsi="宋体" w:cs="宋体" w:hint="eastAsia"/>
                <w:kern w:val="0"/>
                <w:sz w:val="18"/>
                <w:szCs w:val="18"/>
              </w:rPr>
              <w:t>接口、1个照度传感器；补光灯自带光敏控制，可根据环境亮度自动调节闪光强度；</w:t>
            </w:r>
            <w:r>
              <w:rPr>
                <w:rFonts w:ascii="宋体" w:hAnsi="宋体" w:cs="宋体" w:hint="eastAsia"/>
                <w:kern w:val="0"/>
                <w:sz w:val="18"/>
                <w:szCs w:val="18"/>
              </w:rPr>
              <w:br/>
              <w:t>闪光亮度1~20级可调，可通过RS485设置；</w:t>
            </w:r>
            <w:r>
              <w:rPr>
                <w:rFonts w:ascii="宋体" w:hAnsi="宋体" w:cs="宋体" w:hint="eastAsia"/>
                <w:kern w:val="0"/>
                <w:sz w:val="18"/>
                <w:szCs w:val="18"/>
              </w:rPr>
              <w:br/>
            </w:r>
            <w:proofErr w:type="gramStart"/>
            <w:r>
              <w:rPr>
                <w:rFonts w:ascii="宋体" w:hAnsi="宋体" w:cs="宋体" w:hint="eastAsia"/>
                <w:kern w:val="0"/>
                <w:sz w:val="18"/>
                <w:szCs w:val="18"/>
              </w:rPr>
              <w:t>最小连</w:t>
            </w:r>
            <w:proofErr w:type="gramEnd"/>
            <w:r>
              <w:rPr>
                <w:rFonts w:ascii="宋体" w:hAnsi="宋体" w:cs="宋体" w:hint="eastAsia"/>
                <w:kern w:val="0"/>
                <w:sz w:val="18"/>
                <w:szCs w:val="18"/>
              </w:rPr>
              <w:t>闪时间：≤50ms，</w:t>
            </w:r>
            <w:r>
              <w:rPr>
                <w:rFonts w:ascii="宋体" w:hAnsi="宋体" w:cs="宋体" w:hint="eastAsia"/>
                <w:kern w:val="0"/>
                <w:sz w:val="18"/>
                <w:szCs w:val="18"/>
              </w:rPr>
              <w:br/>
              <w:t>最大功耗＜200W；工作环境：-30℃~70℃；防护等级IP66；</w:t>
            </w:r>
            <w:r>
              <w:rPr>
                <w:rFonts w:ascii="宋体" w:hAnsi="宋体" w:cs="宋体" w:hint="eastAsia"/>
                <w:kern w:val="0"/>
                <w:sz w:val="18"/>
                <w:szCs w:val="18"/>
              </w:rPr>
              <w:br/>
              <w:t>可外配光栅可有效减少周边光污染。</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37.00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BE4199">
        <w:trPr>
          <w:trHeight w:val="556"/>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5</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信号灯检测器</w:t>
            </w:r>
          </w:p>
        </w:tc>
        <w:tc>
          <w:tcPr>
            <w:tcW w:w="10102" w:type="dxa"/>
            <w:vAlign w:val="center"/>
          </w:tcPr>
          <w:p w:rsidR="00977170" w:rsidRDefault="00977170" w:rsidP="00BE4199">
            <w:pPr>
              <w:widowControl/>
              <w:rPr>
                <w:rFonts w:ascii="宋体" w:hAnsi="宋体" w:cs="宋体"/>
                <w:kern w:val="0"/>
                <w:sz w:val="18"/>
                <w:szCs w:val="18"/>
              </w:rPr>
            </w:pPr>
            <w:r>
              <w:rPr>
                <w:rFonts w:ascii="宋体" w:hAnsi="宋体" w:cs="宋体" w:hint="eastAsia"/>
                <w:kern w:val="0"/>
                <w:sz w:val="18"/>
                <w:szCs w:val="18"/>
              </w:rPr>
              <w:t>检测、通讯单元采用微控制器设计，稳定可靠；</w:t>
            </w:r>
            <w:r>
              <w:rPr>
                <w:rFonts w:ascii="宋体" w:hAnsi="宋体" w:cs="宋体" w:hint="eastAsia"/>
                <w:kern w:val="0"/>
                <w:sz w:val="18"/>
                <w:szCs w:val="18"/>
              </w:rPr>
              <w:br/>
              <w:t>信号灯交流信号输入接口≥16路；</w:t>
            </w:r>
            <w:r>
              <w:rPr>
                <w:rFonts w:ascii="宋体" w:hAnsi="宋体" w:cs="宋体" w:hint="eastAsia"/>
                <w:kern w:val="0"/>
                <w:sz w:val="18"/>
                <w:szCs w:val="18"/>
              </w:rPr>
              <w:br/>
              <w:t>配置≥16路交通灯信号状态指示灯；</w:t>
            </w:r>
            <w:r>
              <w:rPr>
                <w:rFonts w:ascii="宋体" w:hAnsi="宋体" w:cs="宋体" w:hint="eastAsia"/>
                <w:kern w:val="0"/>
                <w:sz w:val="18"/>
                <w:szCs w:val="18"/>
              </w:rPr>
              <w:br/>
              <w:t>RS485输出接口≥6路；</w:t>
            </w:r>
            <w:r>
              <w:rPr>
                <w:rFonts w:ascii="宋体" w:hAnsi="宋体" w:cs="宋体" w:hint="eastAsia"/>
                <w:kern w:val="0"/>
                <w:sz w:val="18"/>
                <w:szCs w:val="18"/>
              </w:rPr>
              <w:br/>
              <w:t>+5VDC输出接口≥1个；</w:t>
            </w:r>
            <w:r>
              <w:rPr>
                <w:rFonts w:ascii="宋体" w:hAnsi="宋体" w:cs="宋体" w:hint="eastAsia"/>
                <w:kern w:val="0"/>
                <w:sz w:val="18"/>
                <w:szCs w:val="18"/>
              </w:rPr>
              <w:br/>
              <w:t>检测信号灯电压范围：AC 110V～274V；</w:t>
            </w:r>
            <w:r>
              <w:rPr>
                <w:rFonts w:ascii="宋体" w:hAnsi="宋体" w:cs="宋体" w:hint="eastAsia"/>
                <w:kern w:val="0"/>
                <w:sz w:val="18"/>
                <w:szCs w:val="18"/>
              </w:rPr>
              <w:br/>
              <w:t xml:space="preserve"> 5位拨码开关设置波特率、地址和上传模式；</w:t>
            </w:r>
            <w:r>
              <w:rPr>
                <w:rFonts w:ascii="宋体" w:hAnsi="宋体" w:cs="宋体" w:hint="eastAsia"/>
                <w:kern w:val="0"/>
                <w:sz w:val="18"/>
                <w:szCs w:val="18"/>
              </w:rPr>
              <w:br/>
            </w:r>
            <w:r>
              <w:rPr>
                <w:rFonts w:ascii="宋体" w:hAnsi="宋体" w:cs="宋体" w:hint="eastAsia"/>
                <w:kern w:val="0"/>
                <w:sz w:val="18"/>
                <w:szCs w:val="18"/>
              </w:rPr>
              <w:lastRenderedPageBreak/>
              <w:t xml:space="preserve">输入接口采用压电保护、光电隔离等防护措施；设备功耗：≤3瓦； </w:t>
            </w:r>
            <w:r>
              <w:rPr>
                <w:rFonts w:ascii="宋体" w:hAnsi="宋体" w:cs="宋体" w:hint="eastAsia"/>
                <w:kern w:val="0"/>
                <w:sz w:val="18"/>
                <w:szCs w:val="18"/>
              </w:rPr>
              <w:br/>
              <w:t>工作环境温度：-40℃～+80℃。</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lastRenderedPageBreak/>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5.00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lastRenderedPageBreak/>
              <w:t>6</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通用抱杆支架</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国标定制</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152.00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1657"/>
        </w:trPr>
        <w:tc>
          <w:tcPr>
            <w:tcW w:w="402" w:type="dxa"/>
            <w:vAlign w:val="center"/>
          </w:tcPr>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7</w:t>
            </w:r>
          </w:p>
        </w:tc>
        <w:tc>
          <w:tcPr>
            <w:tcW w:w="1034" w:type="dxa"/>
            <w:vAlign w:val="center"/>
          </w:tcPr>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智能路口主机</w:t>
            </w:r>
          </w:p>
        </w:tc>
        <w:tc>
          <w:tcPr>
            <w:tcW w:w="10102" w:type="dxa"/>
            <w:vAlign w:val="center"/>
          </w:tcPr>
          <w:p w:rsidR="00977170" w:rsidRDefault="00977170" w:rsidP="00BE4199">
            <w:pPr>
              <w:widowControl/>
              <w:rPr>
                <w:rFonts w:ascii="宋体" w:hAnsi="宋体" w:cs="宋体"/>
                <w:kern w:val="0"/>
                <w:sz w:val="18"/>
                <w:szCs w:val="18"/>
              </w:rPr>
            </w:pPr>
            <w:r>
              <w:rPr>
                <w:rFonts w:ascii="宋体" w:hAnsi="宋体" w:cs="宋体" w:hint="eastAsia"/>
                <w:kern w:val="0"/>
                <w:sz w:val="18"/>
                <w:szCs w:val="18"/>
              </w:rPr>
              <w:t>嵌入式Linux，内存容量≥1GB，无风扇设计，适合室外环境使用；</w:t>
            </w:r>
            <w:r>
              <w:rPr>
                <w:rFonts w:ascii="宋体" w:hAnsi="宋体" w:cs="宋体" w:hint="eastAsia"/>
                <w:kern w:val="0"/>
                <w:sz w:val="18"/>
                <w:szCs w:val="18"/>
              </w:rPr>
              <w:br/>
              <w:t>自带2TB硬盘，3.5"SATA硬盘接口≥4个，每个 SATA接口</w:t>
            </w:r>
            <w:proofErr w:type="gramStart"/>
            <w:r>
              <w:rPr>
                <w:rFonts w:ascii="宋体" w:hAnsi="宋体" w:cs="宋体" w:hint="eastAsia"/>
                <w:kern w:val="0"/>
                <w:sz w:val="18"/>
                <w:szCs w:val="18"/>
              </w:rPr>
              <w:t>需支持</w:t>
            </w:r>
            <w:proofErr w:type="gramEnd"/>
            <w:r>
              <w:rPr>
                <w:rFonts w:ascii="宋体" w:hAnsi="宋体" w:cs="宋体" w:hint="eastAsia"/>
                <w:kern w:val="0"/>
                <w:sz w:val="18"/>
                <w:szCs w:val="18"/>
              </w:rPr>
              <w:t>最大6TB容量硬盘；</w:t>
            </w:r>
            <w:r>
              <w:rPr>
                <w:rFonts w:ascii="宋体" w:hAnsi="宋体" w:cs="宋体" w:hint="eastAsia"/>
                <w:kern w:val="0"/>
                <w:sz w:val="18"/>
                <w:szCs w:val="18"/>
              </w:rPr>
              <w:br/>
              <w:t>支持硬盘切换功能，当一块硬盘损坏后能自动切换到其他硬盘进行存储；</w:t>
            </w:r>
            <w:r>
              <w:rPr>
                <w:rFonts w:ascii="宋体" w:hAnsi="宋体" w:cs="宋体" w:hint="eastAsia"/>
                <w:kern w:val="0"/>
                <w:sz w:val="18"/>
                <w:szCs w:val="18"/>
              </w:rPr>
              <w:br/>
              <w:t>10M/100M自适应RJ45接口≥12个、10M/100M/1000M自适应RJ45接口≥2个（其中1个为1000M可光电切换SFP接口）；</w:t>
            </w:r>
            <w:r>
              <w:rPr>
                <w:rFonts w:ascii="宋体" w:hAnsi="宋体" w:cs="宋体" w:hint="eastAsia"/>
                <w:kern w:val="0"/>
                <w:sz w:val="18"/>
                <w:szCs w:val="18"/>
              </w:rPr>
              <w:br/>
              <w:t>可输出DC12V和DC5V电压给外置设备进行供电；</w:t>
            </w:r>
            <w:r>
              <w:rPr>
                <w:rFonts w:ascii="宋体" w:hAnsi="宋体" w:cs="宋体" w:hint="eastAsia"/>
                <w:kern w:val="0"/>
                <w:sz w:val="18"/>
                <w:szCs w:val="18"/>
              </w:rPr>
              <w:br/>
              <w:t>支持同时向2台后端服务器传输数据；</w:t>
            </w:r>
            <w:r>
              <w:rPr>
                <w:rFonts w:ascii="宋体" w:hAnsi="宋体" w:cs="宋体" w:hint="eastAsia"/>
                <w:kern w:val="0"/>
                <w:sz w:val="18"/>
                <w:szCs w:val="18"/>
              </w:rPr>
              <w:br/>
              <w:t>支持通过Web远程访问进行数据查询、参数配置；支持前端与后端设置不同的网段；</w:t>
            </w:r>
            <w:r>
              <w:rPr>
                <w:rFonts w:ascii="宋体" w:hAnsi="宋体" w:cs="宋体" w:hint="eastAsia"/>
                <w:kern w:val="0"/>
                <w:sz w:val="18"/>
                <w:szCs w:val="18"/>
              </w:rPr>
              <w:br/>
              <w:t>可通过eSATA或USB接口备份录像数据；</w:t>
            </w:r>
            <w:r>
              <w:rPr>
                <w:rFonts w:ascii="宋体" w:hAnsi="宋体" w:cs="宋体" w:hint="eastAsia"/>
                <w:kern w:val="0"/>
                <w:sz w:val="18"/>
                <w:szCs w:val="18"/>
              </w:rPr>
              <w:br/>
              <w:t>具备校时功能，可通过web、NTP、客户端软件、外置GPS模块对设备进行校时，设备可自动对连接的IP摄像机进行校时；</w:t>
            </w:r>
            <w:r>
              <w:rPr>
                <w:rFonts w:ascii="宋体" w:hAnsi="宋体" w:cs="宋体" w:hint="eastAsia"/>
                <w:kern w:val="0"/>
                <w:sz w:val="18"/>
                <w:szCs w:val="18"/>
              </w:rPr>
              <w:br/>
              <w:t>具备录像功能，可按时间设置定时录像、报警录像等多种录像模式，并能进行回放；</w:t>
            </w:r>
            <w:r>
              <w:rPr>
                <w:rFonts w:ascii="宋体" w:hAnsi="宋体" w:cs="宋体" w:hint="eastAsia"/>
                <w:kern w:val="0"/>
                <w:sz w:val="18"/>
                <w:szCs w:val="18"/>
              </w:rPr>
              <w:br/>
              <w:t>能在DC12V±10%的供电条件下正常工作；工作环境温度：-40℃-+70℃。</w:t>
            </w:r>
            <w:r>
              <w:rPr>
                <w:rFonts w:ascii="宋体" w:hAnsi="宋体" w:cs="宋体" w:hint="eastAsia"/>
                <w:kern w:val="0"/>
                <w:sz w:val="18"/>
                <w:szCs w:val="18"/>
              </w:rPr>
              <w:br/>
              <w:t>★应具有</w:t>
            </w:r>
            <w:proofErr w:type="gramStart"/>
            <w:r>
              <w:rPr>
                <w:rFonts w:ascii="宋体" w:hAnsi="宋体" w:cs="宋体" w:hint="eastAsia"/>
                <w:kern w:val="0"/>
                <w:sz w:val="18"/>
                <w:szCs w:val="18"/>
              </w:rPr>
              <w:t>视频环</w:t>
            </w:r>
            <w:proofErr w:type="gramEnd"/>
            <w:r>
              <w:rPr>
                <w:rFonts w:ascii="宋体" w:hAnsi="宋体" w:cs="宋体" w:hint="eastAsia"/>
                <w:kern w:val="0"/>
                <w:sz w:val="18"/>
                <w:szCs w:val="18"/>
              </w:rPr>
              <w:t>通输出接口≥2个，RS232接口≥2个,RS485接口≥4个，VGA接口≥1个，HDMI接口≥1个,CVBS输出接口≥1个，USB接口≥2个，报警输入接口≥4个，报警数据接口≥4个，音频输入接口≥1个，音频输出接口≥1个，DC 12V输出接口≥1个，DC 5V输出接口≥1个， eSATA接口≥1个；★IPC摄像机接入：</w:t>
            </w:r>
            <w:r>
              <w:rPr>
                <w:rFonts w:ascii="宋体" w:hAnsi="宋体" w:cs="宋体" w:hint="eastAsia"/>
                <w:kern w:val="0"/>
                <w:sz w:val="18"/>
                <w:szCs w:val="18"/>
              </w:rPr>
              <w:br/>
              <w:t>可添加IP摄像机（单路码率8M）≥12路，支持网络高清视频和图片同时接入录像；</w:t>
            </w:r>
            <w:r>
              <w:rPr>
                <w:rFonts w:ascii="宋体" w:hAnsi="宋体" w:cs="宋体" w:hint="eastAsia"/>
                <w:kern w:val="0"/>
                <w:sz w:val="18"/>
                <w:szCs w:val="18"/>
              </w:rPr>
              <w:br/>
              <w:t>★具备数据防篡改功能，从设备导出的录像和图片含有数字水印信息，可通过专用工具检测图片数据是否被篡改；</w:t>
            </w:r>
            <w:r>
              <w:rPr>
                <w:rFonts w:ascii="宋体" w:hAnsi="宋体" w:cs="宋体" w:hint="eastAsia"/>
                <w:kern w:val="0"/>
                <w:sz w:val="18"/>
                <w:szCs w:val="18"/>
              </w:rPr>
              <w:br/>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5.00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450"/>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8</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路口交换机</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8口百兆交换机，8个百兆电口，非网管。交换容量1.6Gbps,包转发率1.2Mpps,支持220v交流，满负荷功耗不大于4瓦。</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450"/>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9</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光纤收发器</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1口千兆光纤收发器;光口：1个</w:t>
            </w:r>
            <w:proofErr w:type="gramStart"/>
            <w:r>
              <w:rPr>
                <w:rFonts w:ascii="宋体" w:hAnsi="宋体" w:cs="宋体" w:hint="eastAsia"/>
                <w:kern w:val="0"/>
                <w:sz w:val="18"/>
                <w:szCs w:val="18"/>
              </w:rPr>
              <w:t>千兆光口</w:t>
            </w:r>
            <w:proofErr w:type="gramEnd"/>
            <w:r>
              <w:rPr>
                <w:rFonts w:ascii="宋体" w:hAnsi="宋体" w:cs="宋体" w:hint="eastAsia"/>
                <w:kern w:val="0"/>
                <w:sz w:val="18"/>
                <w:szCs w:val="18"/>
              </w:rPr>
              <w:t>，距离20公里，FC口，单模单</w:t>
            </w:r>
            <w:proofErr w:type="gramStart"/>
            <w:r>
              <w:rPr>
                <w:rFonts w:ascii="宋体" w:hAnsi="宋体" w:cs="宋体" w:hint="eastAsia"/>
                <w:kern w:val="0"/>
                <w:sz w:val="18"/>
                <w:szCs w:val="18"/>
              </w:rPr>
              <w:t>纤</w:t>
            </w:r>
            <w:proofErr w:type="gramEnd"/>
            <w:r>
              <w:rPr>
                <w:rFonts w:ascii="宋体" w:hAnsi="宋体" w:cs="宋体" w:hint="eastAsia"/>
                <w:kern w:val="0"/>
                <w:sz w:val="18"/>
                <w:szCs w:val="18"/>
              </w:rPr>
              <w:t>;电口：1个千兆网口；安装方式：工业导轨式；</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对</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10</w:t>
            </w:r>
          </w:p>
        </w:tc>
        <w:tc>
          <w:tcPr>
            <w:tcW w:w="1034"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光纤终端盒</w:t>
            </w:r>
          </w:p>
        </w:tc>
        <w:tc>
          <w:tcPr>
            <w:tcW w:w="10102" w:type="dxa"/>
            <w:tcBorders>
              <w:bottom w:val="single" w:sz="4" w:space="0" w:color="auto"/>
            </w:tcBorders>
            <w:vAlign w:val="center"/>
          </w:tcPr>
          <w:p w:rsidR="00977170" w:rsidRDefault="00977170" w:rsidP="00BE4199">
            <w:pPr>
              <w:widowControl/>
              <w:jc w:val="center"/>
              <w:rPr>
                <w:rFonts w:ascii="宋体" w:hAnsi="宋体" w:cs="宋体"/>
                <w:kern w:val="0"/>
                <w:sz w:val="18"/>
                <w:szCs w:val="18"/>
              </w:rPr>
            </w:pPr>
            <w:r>
              <w:rPr>
                <w:rFonts w:ascii="宋体" w:hAnsi="宋体" w:cs="宋体" w:hint="eastAsia"/>
                <w:kern w:val="0"/>
                <w:sz w:val="18"/>
                <w:szCs w:val="18"/>
              </w:rPr>
              <w:t>用于光纤连接</w:t>
            </w:r>
          </w:p>
        </w:tc>
        <w:tc>
          <w:tcPr>
            <w:tcW w:w="404"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对</w:t>
            </w:r>
          </w:p>
        </w:tc>
        <w:tc>
          <w:tcPr>
            <w:tcW w:w="846"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25.00</w:t>
            </w:r>
          </w:p>
        </w:tc>
        <w:tc>
          <w:tcPr>
            <w:tcW w:w="397"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p>
        </w:tc>
        <w:tc>
          <w:tcPr>
            <w:tcW w:w="397"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p>
        </w:tc>
        <w:tc>
          <w:tcPr>
            <w:tcW w:w="397"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11</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220VAC电源线</w:t>
            </w:r>
          </w:p>
        </w:tc>
        <w:tc>
          <w:tcPr>
            <w:tcW w:w="10102" w:type="dxa"/>
            <w:vAlign w:val="center"/>
          </w:tcPr>
          <w:p w:rsidR="00977170" w:rsidRDefault="00977170" w:rsidP="00BE4199">
            <w:pPr>
              <w:widowControl/>
              <w:jc w:val="center"/>
              <w:rPr>
                <w:rFonts w:ascii="宋体" w:hAnsi="宋体" w:cs="宋体"/>
                <w:kern w:val="0"/>
                <w:sz w:val="18"/>
                <w:szCs w:val="18"/>
              </w:rPr>
            </w:pPr>
            <w:r>
              <w:rPr>
                <w:rFonts w:ascii="宋体" w:hAnsi="宋体" w:cs="宋体" w:hint="eastAsia"/>
                <w:kern w:val="0"/>
                <w:sz w:val="18"/>
                <w:szCs w:val="18"/>
              </w:rPr>
              <w:t>220VAC</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米</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2800.00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12</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控制线</w:t>
            </w:r>
          </w:p>
        </w:tc>
        <w:tc>
          <w:tcPr>
            <w:tcW w:w="10102" w:type="dxa"/>
            <w:vAlign w:val="center"/>
          </w:tcPr>
          <w:p w:rsidR="00977170" w:rsidRDefault="00977170" w:rsidP="00BE4199">
            <w:pPr>
              <w:widowControl/>
              <w:jc w:val="center"/>
              <w:rPr>
                <w:rFonts w:ascii="宋体" w:hAnsi="宋体" w:cs="宋体"/>
                <w:kern w:val="0"/>
                <w:sz w:val="18"/>
                <w:szCs w:val="18"/>
              </w:rPr>
            </w:pPr>
            <w:r>
              <w:rPr>
                <w:rFonts w:ascii="宋体" w:hAnsi="宋体" w:cs="宋体" w:hint="eastAsia"/>
                <w:kern w:val="0"/>
                <w:sz w:val="18"/>
                <w:szCs w:val="18"/>
              </w:rPr>
              <w:t>补光</w:t>
            </w:r>
            <w:proofErr w:type="gramStart"/>
            <w:r>
              <w:rPr>
                <w:rFonts w:ascii="宋体" w:hAnsi="宋体" w:cs="宋体" w:hint="eastAsia"/>
                <w:kern w:val="0"/>
                <w:sz w:val="18"/>
                <w:szCs w:val="18"/>
              </w:rPr>
              <w:t>灯控制</w:t>
            </w:r>
            <w:proofErr w:type="gramEnd"/>
            <w:r>
              <w:rPr>
                <w:rFonts w:ascii="宋体" w:hAnsi="宋体" w:cs="宋体" w:hint="eastAsia"/>
                <w:kern w:val="0"/>
                <w:sz w:val="18"/>
                <w:szCs w:val="18"/>
              </w:rPr>
              <w:t>线</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米</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2000.00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13</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网线</w:t>
            </w:r>
          </w:p>
        </w:tc>
        <w:tc>
          <w:tcPr>
            <w:tcW w:w="10102" w:type="dxa"/>
            <w:vAlign w:val="center"/>
          </w:tcPr>
          <w:p w:rsidR="00977170" w:rsidRDefault="00977170" w:rsidP="00BE4199">
            <w:pPr>
              <w:widowControl/>
              <w:jc w:val="center"/>
              <w:rPr>
                <w:rFonts w:ascii="宋体" w:hAnsi="宋体" w:cs="宋体"/>
                <w:kern w:val="0"/>
                <w:sz w:val="18"/>
                <w:szCs w:val="18"/>
              </w:rPr>
            </w:pPr>
            <w:r>
              <w:rPr>
                <w:rFonts w:ascii="宋体" w:hAnsi="宋体" w:cs="宋体" w:hint="eastAsia"/>
                <w:kern w:val="0"/>
                <w:sz w:val="18"/>
                <w:szCs w:val="18"/>
              </w:rPr>
              <w:t>六类</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米</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2050.00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37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14</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屏蔽双绞线</w:t>
            </w:r>
          </w:p>
        </w:tc>
        <w:tc>
          <w:tcPr>
            <w:tcW w:w="10102" w:type="dxa"/>
            <w:vAlign w:val="center"/>
          </w:tcPr>
          <w:p w:rsidR="00977170" w:rsidRDefault="00977170" w:rsidP="00BE4199">
            <w:pPr>
              <w:widowControl/>
              <w:jc w:val="center"/>
              <w:rPr>
                <w:rFonts w:ascii="宋体" w:hAnsi="宋体" w:cs="宋体"/>
                <w:kern w:val="0"/>
                <w:sz w:val="18"/>
                <w:szCs w:val="18"/>
              </w:rPr>
            </w:pPr>
            <w:r>
              <w:rPr>
                <w:rFonts w:ascii="宋体" w:hAnsi="宋体" w:cs="宋体" w:hint="eastAsia"/>
                <w:kern w:val="0"/>
                <w:sz w:val="18"/>
                <w:szCs w:val="18"/>
              </w:rPr>
              <w:t>屏蔽双绞线</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米</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2400.00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15</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光纤</w:t>
            </w:r>
          </w:p>
        </w:tc>
        <w:tc>
          <w:tcPr>
            <w:tcW w:w="10102" w:type="dxa"/>
            <w:vAlign w:val="center"/>
          </w:tcPr>
          <w:p w:rsidR="00977170" w:rsidRDefault="00977170" w:rsidP="00BE4199">
            <w:pPr>
              <w:widowControl/>
              <w:jc w:val="center"/>
              <w:rPr>
                <w:rFonts w:ascii="宋体" w:hAnsi="宋体" w:cs="宋体"/>
                <w:kern w:val="0"/>
                <w:sz w:val="18"/>
                <w:szCs w:val="18"/>
              </w:rPr>
            </w:pP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米</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3200.00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16</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PC保护管</w:t>
            </w:r>
          </w:p>
        </w:tc>
        <w:tc>
          <w:tcPr>
            <w:tcW w:w="10102" w:type="dxa"/>
            <w:vAlign w:val="center"/>
          </w:tcPr>
          <w:p w:rsidR="00977170" w:rsidRDefault="00977170" w:rsidP="00BE4199">
            <w:pPr>
              <w:widowControl/>
              <w:jc w:val="center"/>
              <w:rPr>
                <w:rFonts w:ascii="宋体" w:hAnsi="宋体" w:cs="宋体"/>
                <w:kern w:val="0"/>
                <w:sz w:val="18"/>
                <w:szCs w:val="18"/>
              </w:rPr>
            </w:pPr>
            <w:r>
              <w:rPr>
                <w:rFonts w:ascii="宋体" w:hAnsi="宋体" w:cs="宋体" w:hint="eastAsia"/>
                <w:kern w:val="0"/>
                <w:sz w:val="18"/>
                <w:szCs w:val="18"/>
              </w:rPr>
              <w:t>国标</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米</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1100.00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112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lastRenderedPageBreak/>
              <w:t>17</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立杆及基础</w:t>
            </w:r>
          </w:p>
        </w:tc>
        <w:tc>
          <w:tcPr>
            <w:tcW w:w="10102" w:type="dxa"/>
            <w:vAlign w:val="center"/>
          </w:tcPr>
          <w:p w:rsidR="00977170" w:rsidRDefault="00977170" w:rsidP="00BE4199">
            <w:pPr>
              <w:widowControl/>
              <w:jc w:val="left"/>
              <w:rPr>
                <w:rFonts w:ascii="宋体" w:hAnsi="宋体" w:cs="宋体"/>
                <w:kern w:val="0"/>
                <w:sz w:val="18"/>
                <w:szCs w:val="18"/>
              </w:rPr>
            </w:pPr>
            <w:r>
              <w:rPr>
                <w:rFonts w:ascii="宋体" w:hAnsi="宋体" w:cs="宋体" w:hint="eastAsia"/>
                <w:kern w:val="0"/>
                <w:sz w:val="18"/>
                <w:szCs w:val="18"/>
              </w:rPr>
              <w:t>L型立杆，竖杆八棱，横杆六棱，竖杆离地面不少于6米高，横臂8-10米，</w:t>
            </w:r>
            <w:proofErr w:type="gramStart"/>
            <w:r>
              <w:rPr>
                <w:rFonts w:ascii="宋体" w:hAnsi="宋体" w:cs="宋体" w:hint="eastAsia"/>
                <w:kern w:val="0"/>
                <w:sz w:val="18"/>
                <w:szCs w:val="18"/>
              </w:rPr>
              <w:t>含基础</w:t>
            </w:r>
            <w:proofErr w:type="gramEnd"/>
            <w:r>
              <w:rPr>
                <w:rFonts w:ascii="宋体" w:hAnsi="宋体" w:cs="宋体" w:hint="eastAsia"/>
                <w:kern w:val="0"/>
                <w:sz w:val="18"/>
                <w:szCs w:val="18"/>
              </w:rPr>
              <w:t>和预埋件；材质采用Q235B，整体热镀锌处理，杆的立柱及悬臂均采用八角锥型，断面为八角形，角度误差控制在0.5度范围内。钢构件所采用的钢材应符合GB/T 700-188国家标准的要求.所有构件的焊接满足国家行业标准JGJ81-2002《建筑钢结构焊接技术规程》的技术要求。所有对接焊缝和贴角焊缝，其强度应与被焊构件相等，焊缝应打磨光滑。柱杆件结构均采用热镀锌防腐处理，其表面进行热镀锌喷塑。</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14.00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BE4199">
        <w:trPr>
          <w:trHeight w:val="1266"/>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18</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T型立杆</w:t>
            </w:r>
            <w:proofErr w:type="gramStart"/>
            <w:r>
              <w:rPr>
                <w:rFonts w:ascii="宋体" w:hAnsi="宋体" w:cs="宋体" w:hint="eastAsia"/>
                <w:kern w:val="0"/>
                <w:sz w:val="18"/>
                <w:szCs w:val="18"/>
              </w:rPr>
              <w:t>含基础</w:t>
            </w:r>
            <w:proofErr w:type="gramEnd"/>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竖杆八棱，横杆六棱，竖杆离地面不少于6米高；机动车道横臂8-10米，非机动车道横臂2-4米（可根据路口实际情况调整）；</w:t>
            </w:r>
            <w:proofErr w:type="gramStart"/>
            <w:r>
              <w:rPr>
                <w:rFonts w:ascii="宋体" w:hAnsi="宋体" w:cs="宋体" w:hint="eastAsia"/>
                <w:kern w:val="0"/>
                <w:sz w:val="18"/>
                <w:szCs w:val="18"/>
              </w:rPr>
              <w:t>含基础</w:t>
            </w:r>
            <w:proofErr w:type="gramEnd"/>
            <w:r>
              <w:rPr>
                <w:rFonts w:ascii="宋体" w:hAnsi="宋体" w:cs="宋体" w:hint="eastAsia"/>
                <w:kern w:val="0"/>
                <w:sz w:val="18"/>
                <w:szCs w:val="18"/>
              </w:rPr>
              <w:t>和预埋件；材质采用Q235B，整体热镀锌处理，杆的立柱及悬臂均采用八角锥型，断面为八角形，角度误差控制在0.5度范围内。钢构件所采用的钢材应符合GB/T 700-188国家标准的要求.所有构件的焊接满足国家行业标准JGJ81-2002《建筑钢结构焊接技术规程》的技术要求。所有对接焊缝和贴角焊缝，其强度应与被焊构件相等，焊缝应打磨光滑。柱杆件结构均采用热镀锌防腐处理，其表面进行热镀锌喷塑。</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6.00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19</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抱杆机柜</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防水、防尘机柜，含电源防雷、接地、空气开关和接线端子等</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20</w:t>
            </w:r>
          </w:p>
        </w:tc>
        <w:tc>
          <w:tcPr>
            <w:tcW w:w="1034"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落地机柜</w:t>
            </w:r>
          </w:p>
        </w:tc>
        <w:tc>
          <w:tcPr>
            <w:tcW w:w="10102"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防水、防尘机柜，含电源防雷、接地、空气开关和接线端子等</w:t>
            </w:r>
          </w:p>
        </w:tc>
        <w:tc>
          <w:tcPr>
            <w:tcW w:w="404"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5.00</w:t>
            </w:r>
          </w:p>
        </w:tc>
        <w:tc>
          <w:tcPr>
            <w:tcW w:w="397"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p>
        </w:tc>
        <w:tc>
          <w:tcPr>
            <w:tcW w:w="397"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p>
        </w:tc>
        <w:tc>
          <w:tcPr>
            <w:tcW w:w="397"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21</w:t>
            </w:r>
          </w:p>
        </w:tc>
        <w:tc>
          <w:tcPr>
            <w:tcW w:w="1034"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顶管</w:t>
            </w:r>
          </w:p>
        </w:tc>
        <w:tc>
          <w:tcPr>
            <w:tcW w:w="10102"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Φ75顶管</w:t>
            </w:r>
          </w:p>
        </w:tc>
        <w:tc>
          <w:tcPr>
            <w:tcW w:w="404"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米</w:t>
            </w:r>
          </w:p>
        </w:tc>
        <w:tc>
          <w:tcPr>
            <w:tcW w:w="846"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2050.00</w:t>
            </w:r>
          </w:p>
        </w:tc>
        <w:tc>
          <w:tcPr>
            <w:tcW w:w="397"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p>
        </w:tc>
        <w:tc>
          <w:tcPr>
            <w:tcW w:w="397"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p>
        </w:tc>
        <w:tc>
          <w:tcPr>
            <w:tcW w:w="397"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22</w:t>
            </w:r>
          </w:p>
        </w:tc>
        <w:tc>
          <w:tcPr>
            <w:tcW w:w="1034" w:type="dxa"/>
            <w:vAlign w:val="center"/>
          </w:tcPr>
          <w:p w:rsidR="00977170" w:rsidRDefault="00977170" w:rsidP="00425EC6">
            <w:pPr>
              <w:widowControl/>
              <w:jc w:val="center"/>
              <w:rPr>
                <w:rFonts w:ascii="宋体" w:hAnsi="宋体" w:cs="宋体"/>
                <w:kern w:val="0"/>
                <w:sz w:val="18"/>
                <w:szCs w:val="18"/>
              </w:rPr>
            </w:pPr>
            <w:proofErr w:type="gramStart"/>
            <w:r>
              <w:rPr>
                <w:rFonts w:ascii="宋体" w:hAnsi="宋体" w:cs="宋体" w:hint="eastAsia"/>
                <w:kern w:val="0"/>
                <w:sz w:val="18"/>
                <w:szCs w:val="18"/>
              </w:rPr>
              <w:t>手井</w:t>
            </w:r>
            <w:proofErr w:type="gramEnd"/>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规格尺寸:330*300*350；</w:t>
            </w:r>
            <w:proofErr w:type="gramStart"/>
            <w:r>
              <w:rPr>
                <w:rFonts w:ascii="宋体" w:hAnsi="宋体" w:cs="宋体" w:hint="eastAsia"/>
                <w:kern w:val="0"/>
                <w:sz w:val="18"/>
                <w:szCs w:val="18"/>
              </w:rPr>
              <w:t>手井侧面商混</w:t>
            </w:r>
            <w:proofErr w:type="gramEnd"/>
            <w:r>
              <w:rPr>
                <w:rFonts w:ascii="宋体" w:hAnsi="宋体" w:cs="宋体" w:hint="eastAsia"/>
                <w:kern w:val="0"/>
                <w:sz w:val="18"/>
                <w:szCs w:val="18"/>
              </w:rPr>
              <w:t>浇筑</w:t>
            </w:r>
          </w:p>
        </w:tc>
        <w:tc>
          <w:tcPr>
            <w:tcW w:w="404" w:type="dxa"/>
            <w:vAlign w:val="center"/>
          </w:tcPr>
          <w:p w:rsidR="00977170" w:rsidRDefault="00977170" w:rsidP="00425EC6">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25.00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683"/>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23</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人行道路面开挖及修复</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人行道路路面开挖及修复</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平方</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119.00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450"/>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24</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绿化带开挖及修复</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绿化带开挖及修复</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平方</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89.00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BE4199">
        <w:trPr>
          <w:trHeight w:val="1544"/>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25</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二合一防雷器</w:t>
            </w:r>
          </w:p>
        </w:tc>
        <w:tc>
          <w:tcPr>
            <w:tcW w:w="10102" w:type="dxa"/>
            <w:vAlign w:val="center"/>
          </w:tcPr>
          <w:p w:rsidR="00977170" w:rsidRDefault="00977170" w:rsidP="00BE4199">
            <w:pPr>
              <w:widowControl/>
              <w:rPr>
                <w:rFonts w:ascii="宋体" w:hAnsi="宋体" w:cs="宋体"/>
                <w:kern w:val="0"/>
                <w:sz w:val="18"/>
                <w:szCs w:val="18"/>
              </w:rPr>
            </w:pPr>
            <w:r>
              <w:rPr>
                <w:rFonts w:ascii="宋体" w:hAnsi="宋体" w:cs="宋体" w:hint="eastAsia"/>
                <w:kern w:val="0"/>
                <w:sz w:val="18"/>
                <w:szCs w:val="18"/>
              </w:rPr>
              <w:t>1、RJ45接口网络防雷器；</w:t>
            </w:r>
            <w:r>
              <w:rPr>
                <w:rFonts w:ascii="宋体" w:hAnsi="宋体" w:cs="宋体" w:hint="eastAsia"/>
                <w:kern w:val="0"/>
                <w:sz w:val="18"/>
                <w:szCs w:val="18"/>
              </w:rPr>
              <w:br/>
              <w:t>2、要求采用串联式结构设计，具有多级保护功能；</w:t>
            </w:r>
            <w:r>
              <w:rPr>
                <w:rFonts w:ascii="宋体" w:hAnsi="宋体" w:cs="宋体" w:hint="eastAsia"/>
                <w:kern w:val="0"/>
                <w:sz w:val="18"/>
                <w:szCs w:val="18"/>
              </w:rPr>
              <w:br/>
              <w:t>3、信号部分要求采用电子开关接地方式，能有效</w:t>
            </w:r>
            <w:proofErr w:type="gramStart"/>
            <w:r>
              <w:rPr>
                <w:rFonts w:ascii="宋体" w:hAnsi="宋体" w:cs="宋体" w:hint="eastAsia"/>
                <w:kern w:val="0"/>
                <w:sz w:val="18"/>
                <w:szCs w:val="18"/>
              </w:rPr>
              <w:t>消除因共地</w:t>
            </w:r>
            <w:proofErr w:type="gramEnd"/>
            <w:r>
              <w:rPr>
                <w:rFonts w:ascii="宋体" w:hAnsi="宋体" w:cs="宋体" w:hint="eastAsia"/>
                <w:kern w:val="0"/>
                <w:sz w:val="18"/>
                <w:szCs w:val="18"/>
              </w:rPr>
              <w:t>而对传输信号产生的各种干扰；</w:t>
            </w:r>
            <w:r>
              <w:rPr>
                <w:rFonts w:ascii="宋体" w:hAnsi="宋体" w:cs="宋体" w:hint="eastAsia"/>
                <w:kern w:val="0"/>
                <w:sz w:val="18"/>
                <w:szCs w:val="18"/>
              </w:rPr>
              <w:br/>
              <w:t>4、220V 20A防雷模块；</w:t>
            </w:r>
            <w:r>
              <w:rPr>
                <w:rFonts w:ascii="宋体" w:hAnsi="宋体" w:cs="宋体" w:hint="eastAsia"/>
                <w:kern w:val="0"/>
                <w:sz w:val="18"/>
                <w:szCs w:val="18"/>
              </w:rPr>
              <w:br/>
              <w:t>5、NPE型的防雷模块，适用于不同电网制式，保护更全面；</w:t>
            </w:r>
            <w:r>
              <w:rPr>
                <w:rFonts w:ascii="宋体" w:hAnsi="宋体" w:cs="宋体" w:hint="eastAsia"/>
                <w:kern w:val="0"/>
                <w:sz w:val="18"/>
                <w:szCs w:val="18"/>
              </w:rPr>
              <w:br/>
              <w:t>6、高雷电通流能力，ns级响应速度。</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BE4199">
        <w:trPr>
          <w:trHeight w:val="557"/>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26</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配套辅材</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电表、穿线金属管，金属软管，接头，焊接，膨胀丝，自攻丝，胶</w:t>
            </w:r>
            <w:proofErr w:type="gramStart"/>
            <w:r>
              <w:rPr>
                <w:rFonts w:ascii="宋体" w:hAnsi="宋体" w:cs="宋体" w:hint="eastAsia"/>
                <w:kern w:val="0"/>
                <w:sz w:val="18"/>
                <w:szCs w:val="18"/>
              </w:rPr>
              <w:t>栓</w:t>
            </w:r>
            <w:proofErr w:type="gramEnd"/>
            <w:r>
              <w:rPr>
                <w:rFonts w:ascii="宋体" w:hAnsi="宋体" w:cs="宋体" w:hint="eastAsia"/>
                <w:kern w:val="0"/>
                <w:sz w:val="18"/>
                <w:szCs w:val="18"/>
              </w:rPr>
              <w:t>，胶带，扎带等辅材、线缆</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批</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5.00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BE4199">
        <w:trPr>
          <w:gridAfter w:val="2"/>
          <w:wAfter w:w="794" w:type="dxa"/>
          <w:trHeight w:val="455"/>
        </w:trPr>
        <w:tc>
          <w:tcPr>
            <w:tcW w:w="13185" w:type="dxa"/>
            <w:gridSpan w:val="6"/>
            <w:vAlign w:val="center"/>
          </w:tcPr>
          <w:p w:rsidR="00977170" w:rsidRDefault="00977170" w:rsidP="00425EC6">
            <w:pPr>
              <w:widowControl/>
              <w:jc w:val="center"/>
              <w:rPr>
                <w:rFonts w:ascii="宋体" w:hAnsi="宋体" w:cs="宋体"/>
                <w:b/>
                <w:bCs/>
                <w:kern w:val="0"/>
                <w:sz w:val="18"/>
                <w:szCs w:val="18"/>
              </w:rPr>
            </w:pPr>
            <w:r>
              <w:rPr>
                <w:rFonts w:ascii="宋体" w:hAnsi="宋体" w:cs="宋体" w:hint="eastAsia"/>
                <w:b/>
                <w:bCs/>
                <w:kern w:val="0"/>
                <w:sz w:val="18"/>
                <w:szCs w:val="18"/>
              </w:rPr>
              <w:t>2、新建交通信号灯控制系统</w:t>
            </w:r>
          </w:p>
        </w:tc>
      </w:tr>
      <w:tr w:rsidR="00977170" w:rsidTr="00BE4199">
        <w:trPr>
          <w:trHeight w:val="124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机动车左转信号灯</w:t>
            </w:r>
          </w:p>
        </w:tc>
        <w:tc>
          <w:tcPr>
            <w:tcW w:w="10102" w:type="dxa"/>
            <w:vAlign w:val="center"/>
          </w:tcPr>
          <w:p w:rsidR="00977170" w:rsidRDefault="00977170" w:rsidP="00BE4199">
            <w:pPr>
              <w:widowControl/>
              <w:jc w:val="left"/>
              <w:rPr>
                <w:rFonts w:ascii="宋体" w:hAnsi="宋体" w:cs="宋体"/>
                <w:kern w:val="0"/>
                <w:sz w:val="18"/>
                <w:szCs w:val="18"/>
              </w:rPr>
            </w:pPr>
            <w:r>
              <w:rPr>
                <w:rFonts w:ascii="宋体" w:hAnsi="宋体" w:cs="宋体" w:hint="eastAsia"/>
                <w:kern w:val="0"/>
                <w:sz w:val="18"/>
                <w:szCs w:val="18"/>
              </w:rPr>
              <w:t>左转箭头灯，竖装；面罩规格Φ400mm 面罩材质 玻璃,外壳材质 铝压铸  表面处理 黑色喷塑哑光,工作电压  AC176～264V，50HZ功率≤20W,绝缘电阻 ≥500MΩ  介电强度 ≥1440V，中心光强 5000 ~15000 cd/m2,LED数量 信号灯：红90，黄90，绿90；LED 直径 Φ5mm 单管电流 &lt; 18mA,LED寿命 ≥70000小时,LED波长 红：625 nm黄：590 nm绿：505 nm,可视距离 &gt;450m 可视角度 &gt;30°,工作温度 -40 ~ +85 ℃ 相对湿度 ≤93%</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22.00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1350"/>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lastRenderedPageBreak/>
              <w:t>2</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圆盘式信号灯</w:t>
            </w:r>
          </w:p>
        </w:tc>
        <w:tc>
          <w:tcPr>
            <w:tcW w:w="10102" w:type="dxa"/>
            <w:vAlign w:val="center"/>
          </w:tcPr>
          <w:p w:rsidR="00977170" w:rsidRDefault="00977170" w:rsidP="00BE4199">
            <w:pPr>
              <w:widowControl/>
              <w:jc w:val="left"/>
              <w:rPr>
                <w:rFonts w:ascii="宋体" w:hAnsi="宋体" w:cs="宋体"/>
                <w:kern w:val="0"/>
                <w:sz w:val="18"/>
                <w:szCs w:val="18"/>
              </w:rPr>
            </w:pPr>
            <w:r>
              <w:rPr>
                <w:rFonts w:ascii="宋体" w:hAnsi="宋体" w:cs="宋体" w:hint="eastAsia"/>
                <w:kern w:val="0"/>
                <w:sz w:val="18"/>
                <w:szCs w:val="18"/>
              </w:rPr>
              <w:t>圆盘式信号灯，竖装；面罩规格 Φ400mm 面罩材质 玻璃,外壳材质 铝压铸  表面处理 黑色喷塑哑光,工作电压 AC176～264V，50HZ 功率≤20W,绝缘电阻≥500MΩ  介电强度≥1440V,中心光强 5000 ~15000 cd/m2,LED数量 信号灯：红90，黄90，绿90；倒计时：红140，绿140,LED 直径 Φ5mm 单管电流 &lt; 18mA,LED寿命≥70000小时,LED波长 红：625 nm黄：590 nm绿：505 nm,可视距离 &gt;450m 可视角度 &gt;30°,倒计时 黄灯嵌入双8倒计时,计时方式 学习/触发/RS485通信,工作温度 -40 ~ +85 ℃ 相对湿度 ≤93%</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34.00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112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3</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非机动车信号灯</w:t>
            </w:r>
          </w:p>
        </w:tc>
        <w:tc>
          <w:tcPr>
            <w:tcW w:w="10102" w:type="dxa"/>
            <w:vAlign w:val="center"/>
          </w:tcPr>
          <w:p w:rsidR="00977170" w:rsidRDefault="00977170" w:rsidP="00BE4199">
            <w:pPr>
              <w:widowControl/>
              <w:jc w:val="left"/>
              <w:rPr>
                <w:rFonts w:ascii="宋体" w:hAnsi="宋体" w:cs="宋体"/>
                <w:kern w:val="0"/>
                <w:sz w:val="18"/>
                <w:szCs w:val="18"/>
              </w:rPr>
            </w:pPr>
            <w:r>
              <w:rPr>
                <w:rFonts w:ascii="宋体" w:hAnsi="宋体" w:cs="宋体" w:hint="eastAsia"/>
                <w:kern w:val="0"/>
                <w:sz w:val="18"/>
                <w:szCs w:val="18"/>
              </w:rPr>
              <w:t>面罩规格 Φ300mm, 面罩材质 玻璃,外壳材质 铝压铸,  表面处理 黑色喷塑哑光,工作电压 AC176～264V，50HZ；功率≤15W，绝缘电阻 ≥500MΩ  介电强度 ≥1440V,中心光强 150cd ~ 400cd,LED数量 信号灯：红75，黄75，绿75,LED 直径 Φ5mm 单管电流 &lt; 18mA,LED寿命 ≥70000小时,LED波长 红：625 nm黄：590 nm绿：505 nm,可视距离 &gt;450m 可视角度 &gt;30°,工作温度  -40 ~ +85 ℃ 相对湿度 ≤93%,防护等级  IP53 ,重量≤10KG,执行标准  信号灯GB14887-2011</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22.00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157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4</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交通信号控制机</w:t>
            </w:r>
          </w:p>
        </w:tc>
        <w:tc>
          <w:tcPr>
            <w:tcW w:w="10102" w:type="dxa"/>
            <w:vAlign w:val="center"/>
          </w:tcPr>
          <w:p w:rsidR="00977170" w:rsidRDefault="00977170" w:rsidP="00BE4199">
            <w:pPr>
              <w:widowControl/>
              <w:jc w:val="left"/>
              <w:rPr>
                <w:rFonts w:ascii="宋体" w:hAnsi="宋体" w:cs="宋体"/>
                <w:kern w:val="0"/>
                <w:sz w:val="18"/>
                <w:szCs w:val="18"/>
              </w:rPr>
            </w:pPr>
            <w:r>
              <w:rPr>
                <w:rFonts w:ascii="宋体" w:hAnsi="宋体" w:cs="宋体" w:hint="eastAsia"/>
                <w:kern w:val="0"/>
                <w:sz w:val="18"/>
                <w:szCs w:val="18"/>
              </w:rPr>
              <w:t>相位驱动：支持16组主相位+16组跟随相位通道驱动“ 18组(54路)信号通道,最大可扩展至36组(108路),单通道带载能力800WGPS接口 1个，可接收GPS卫星信号进行实时校时线圈检测器 最大可支持48个线圈通讯协议 支持NTCIP通信协议, 国标GB/T 20999-2007网络接口 2个百兆网络接口，其中1个可光电复用其他接口 2个RS232接口，1个RS422接口，2个RS485接口,1个USB接口外部输入 支持8路行人按钮输入，16路IO输入，8路过压过流检测输入外部输出 支持20路无源输出：4路继电器输出、16路光</w:t>
            </w:r>
            <w:proofErr w:type="gramStart"/>
            <w:r>
              <w:rPr>
                <w:rFonts w:ascii="宋体" w:hAnsi="宋体" w:cs="宋体" w:hint="eastAsia"/>
                <w:kern w:val="0"/>
                <w:sz w:val="18"/>
                <w:szCs w:val="18"/>
              </w:rPr>
              <w:t>耦</w:t>
            </w:r>
            <w:proofErr w:type="gramEnd"/>
            <w:r>
              <w:rPr>
                <w:rFonts w:ascii="宋体" w:hAnsi="宋体" w:cs="宋体" w:hint="eastAsia"/>
                <w:kern w:val="0"/>
                <w:sz w:val="18"/>
                <w:szCs w:val="18"/>
              </w:rPr>
              <w:t>输出工作电压 AC220V±44V，50Hz±2Hz工作环境温度 -40℃～+70℃工作环境湿度 ＜95%@40℃，无凝结功耗 &lt;60W，防护等级 IP54</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7.00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BE4199">
        <w:trPr>
          <w:trHeight w:val="1152"/>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5</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L型信号灯立杆</w:t>
            </w:r>
          </w:p>
        </w:tc>
        <w:tc>
          <w:tcPr>
            <w:tcW w:w="10102" w:type="dxa"/>
            <w:vAlign w:val="center"/>
          </w:tcPr>
          <w:p w:rsidR="00977170" w:rsidRDefault="00977170" w:rsidP="00BE4199">
            <w:pPr>
              <w:widowControl/>
              <w:jc w:val="left"/>
              <w:rPr>
                <w:rFonts w:ascii="宋体" w:hAnsi="宋体" w:cs="宋体"/>
                <w:kern w:val="0"/>
                <w:sz w:val="18"/>
                <w:szCs w:val="18"/>
              </w:rPr>
            </w:pPr>
            <w:r>
              <w:rPr>
                <w:rFonts w:ascii="宋体" w:hAnsi="宋体" w:cs="宋体" w:hint="eastAsia"/>
                <w:kern w:val="0"/>
                <w:sz w:val="18"/>
                <w:szCs w:val="18"/>
              </w:rPr>
              <w:t>L型立杆，竖杆八棱，横杆六棱，竖杆离地面不少于6米高，横臂8-10米，</w:t>
            </w:r>
            <w:proofErr w:type="gramStart"/>
            <w:r>
              <w:rPr>
                <w:rFonts w:ascii="宋体" w:hAnsi="宋体" w:cs="宋体" w:hint="eastAsia"/>
                <w:kern w:val="0"/>
                <w:sz w:val="18"/>
                <w:szCs w:val="18"/>
              </w:rPr>
              <w:t>含基础</w:t>
            </w:r>
            <w:proofErr w:type="gramEnd"/>
            <w:r>
              <w:rPr>
                <w:rFonts w:ascii="宋体" w:hAnsi="宋体" w:cs="宋体" w:hint="eastAsia"/>
                <w:kern w:val="0"/>
                <w:sz w:val="18"/>
                <w:szCs w:val="18"/>
              </w:rPr>
              <w:t>和预埋件；材质采用Q235B，整体热镀锌处理，杆的立柱及悬臂均采用八角锥型，断面为八角形，角度误差控制在0.5度范围内。钢构件所采用的钢材应符合GB/T 700-188国家标准的要求.所有构件的焊接满足国家行业标准JGJ81-2002《建筑钢结构焊接技术规程》的技术要求。所有对接焊缝和贴角焊缝，其强度应与被焊构件相等，焊缝应打磨光滑。柱杆件结构均采用热镀锌防腐处理，其表面进行热镀锌喷塑。</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22.00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BE4199">
        <w:trPr>
          <w:trHeight w:val="1410"/>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6</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T型立杆</w:t>
            </w:r>
            <w:proofErr w:type="gramStart"/>
            <w:r>
              <w:rPr>
                <w:rFonts w:ascii="宋体" w:hAnsi="宋体" w:cs="宋体" w:hint="eastAsia"/>
                <w:kern w:val="0"/>
                <w:sz w:val="18"/>
                <w:szCs w:val="18"/>
              </w:rPr>
              <w:t>含基础</w:t>
            </w:r>
            <w:proofErr w:type="gramEnd"/>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竖杆八棱，横杆六棱，竖杆离地面不少于6米高；机动车道横臂8-10米，非机动车道横臂2-4米（可根据路口实际情况调整）；</w:t>
            </w:r>
            <w:proofErr w:type="gramStart"/>
            <w:r>
              <w:rPr>
                <w:rFonts w:ascii="宋体" w:hAnsi="宋体" w:cs="宋体" w:hint="eastAsia"/>
                <w:kern w:val="0"/>
                <w:sz w:val="18"/>
                <w:szCs w:val="18"/>
              </w:rPr>
              <w:t>含基础</w:t>
            </w:r>
            <w:proofErr w:type="gramEnd"/>
            <w:r>
              <w:rPr>
                <w:rFonts w:ascii="宋体" w:hAnsi="宋体" w:cs="宋体" w:hint="eastAsia"/>
                <w:kern w:val="0"/>
                <w:sz w:val="18"/>
                <w:szCs w:val="18"/>
              </w:rPr>
              <w:t>和预埋件；材质采用Q235B，整体热镀锌处理，杆的立柱及悬臂均采用八角锥型，断面为八角形，角度误差控制在0.5度范围内。钢构件所采用的钢材应符合GB/T 700-188国家标准的要求.所有构件的焊接满足国家行业标准JGJ81-2002《建筑钢结构焊接技术规程》的技术要求。所有对接焊缝和贴角焊缝，其强度应与被焊构件相等，焊缝应打磨光滑。柱杆件结构均采用热镀锌防腐处理，其表面进行热镀锌喷塑。</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6.00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BE4199">
        <w:trPr>
          <w:trHeight w:val="551"/>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7</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太阳能黄闪灯</w:t>
            </w:r>
          </w:p>
        </w:tc>
        <w:tc>
          <w:tcPr>
            <w:tcW w:w="10102" w:type="dxa"/>
            <w:vAlign w:val="center"/>
          </w:tcPr>
          <w:p w:rsidR="00977170" w:rsidRDefault="00977170" w:rsidP="00425EC6">
            <w:pPr>
              <w:widowControl/>
              <w:jc w:val="center"/>
              <w:rPr>
                <w:rFonts w:ascii="宋体" w:hAnsi="宋体" w:cs="宋体"/>
                <w:kern w:val="0"/>
                <w:sz w:val="18"/>
                <w:szCs w:val="18"/>
              </w:rPr>
            </w:pP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6.00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8</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配套线缆</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国标定制</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7.00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9</w:t>
            </w:r>
          </w:p>
        </w:tc>
        <w:tc>
          <w:tcPr>
            <w:tcW w:w="1034" w:type="dxa"/>
            <w:vAlign w:val="center"/>
          </w:tcPr>
          <w:p w:rsidR="00977170" w:rsidRDefault="00977170" w:rsidP="00425EC6">
            <w:pPr>
              <w:widowControl/>
              <w:jc w:val="center"/>
              <w:rPr>
                <w:rFonts w:ascii="宋体" w:hAnsi="宋体" w:cs="宋体"/>
                <w:kern w:val="0"/>
                <w:sz w:val="18"/>
                <w:szCs w:val="18"/>
              </w:rPr>
            </w:pPr>
            <w:proofErr w:type="gramStart"/>
            <w:r>
              <w:rPr>
                <w:rFonts w:ascii="宋体" w:hAnsi="宋体" w:cs="宋体" w:hint="eastAsia"/>
                <w:kern w:val="0"/>
                <w:sz w:val="18"/>
                <w:szCs w:val="18"/>
              </w:rPr>
              <w:t>手井</w:t>
            </w:r>
            <w:proofErr w:type="gramEnd"/>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规格尺寸:330*300*350；</w:t>
            </w:r>
            <w:proofErr w:type="gramStart"/>
            <w:r>
              <w:rPr>
                <w:rFonts w:ascii="宋体" w:hAnsi="宋体" w:cs="宋体" w:hint="eastAsia"/>
                <w:kern w:val="0"/>
                <w:sz w:val="18"/>
                <w:szCs w:val="18"/>
              </w:rPr>
              <w:t>手井侧面商混</w:t>
            </w:r>
            <w:proofErr w:type="gramEnd"/>
            <w:r>
              <w:rPr>
                <w:rFonts w:ascii="宋体" w:hAnsi="宋体" w:cs="宋体" w:hint="eastAsia"/>
                <w:kern w:val="0"/>
                <w:sz w:val="18"/>
                <w:szCs w:val="18"/>
              </w:rPr>
              <w:t>浇筑</w:t>
            </w:r>
          </w:p>
        </w:tc>
        <w:tc>
          <w:tcPr>
            <w:tcW w:w="404" w:type="dxa"/>
            <w:vAlign w:val="center"/>
          </w:tcPr>
          <w:p w:rsidR="00977170" w:rsidRDefault="00977170" w:rsidP="00425EC6">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35.00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10</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PC保护管</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国标</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米</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1200.00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450"/>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11</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人行道路面开挖及修复</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人行道路路面开挖及修复</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平方</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179.00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450"/>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lastRenderedPageBreak/>
              <w:t>12</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绿化带开挖及修复</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绿化带开挖及修复</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平方</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119.00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13</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落地机柜</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配套定制，含预埋件及基础浇筑</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7.00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14</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顶管</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Φ75顶管</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米</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2620.00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15</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配套辅材</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电表、穿线金属管，金属软管，接头，焊接，膨胀丝，自攻丝，胶</w:t>
            </w:r>
            <w:proofErr w:type="gramStart"/>
            <w:r>
              <w:rPr>
                <w:rFonts w:ascii="宋体" w:hAnsi="宋体" w:cs="宋体" w:hint="eastAsia"/>
                <w:kern w:val="0"/>
                <w:sz w:val="18"/>
                <w:szCs w:val="18"/>
              </w:rPr>
              <w:t>栓</w:t>
            </w:r>
            <w:proofErr w:type="gramEnd"/>
            <w:r>
              <w:rPr>
                <w:rFonts w:ascii="宋体" w:hAnsi="宋体" w:cs="宋体" w:hint="eastAsia"/>
                <w:kern w:val="0"/>
                <w:sz w:val="18"/>
                <w:szCs w:val="18"/>
              </w:rPr>
              <w:t>，胶带，扎带等辅材、线缆</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批</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7.00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16</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网费</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按照12个月计算</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7</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17</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电费</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 xml:space="preserve"> 按照12个月计算</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18</w:t>
            </w:r>
          </w:p>
        </w:tc>
        <w:tc>
          <w:tcPr>
            <w:tcW w:w="1034" w:type="dxa"/>
            <w:vAlign w:val="center"/>
          </w:tcPr>
          <w:p w:rsidR="00977170" w:rsidRDefault="00977170" w:rsidP="00425EC6">
            <w:pPr>
              <w:widowControl/>
              <w:jc w:val="center"/>
              <w:rPr>
                <w:rFonts w:ascii="宋体" w:hAnsi="宋体" w:cs="宋体"/>
                <w:kern w:val="0"/>
                <w:sz w:val="18"/>
                <w:szCs w:val="18"/>
              </w:rPr>
            </w:pP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总计</w:t>
            </w:r>
          </w:p>
        </w:tc>
        <w:tc>
          <w:tcPr>
            <w:tcW w:w="404" w:type="dxa"/>
            <w:vAlign w:val="center"/>
          </w:tcPr>
          <w:p w:rsidR="00977170" w:rsidRDefault="00977170" w:rsidP="00425EC6">
            <w:pPr>
              <w:widowControl/>
              <w:jc w:val="center"/>
              <w:rPr>
                <w:rFonts w:ascii="宋体" w:hAnsi="宋体" w:cs="宋体"/>
                <w:kern w:val="0"/>
                <w:sz w:val="18"/>
                <w:szCs w:val="18"/>
              </w:rPr>
            </w:pPr>
          </w:p>
        </w:tc>
        <w:tc>
          <w:tcPr>
            <w:tcW w:w="846"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bl>
    <w:p w:rsidR="00263896" w:rsidRPr="00E04994" w:rsidRDefault="00E04994" w:rsidP="00E04994">
      <w:pPr>
        <w:pStyle w:val="a0"/>
        <w:ind w:firstLine="321"/>
        <w:rPr>
          <w:b/>
        </w:rPr>
      </w:pPr>
      <w:r w:rsidRPr="00E04994">
        <w:rPr>
          <w:rFonts w:ascii="仿宋" w:eastAsia="仿宋" w:hAnsi="仿宋" w:cs="仿宋" w:hint="eastAsia"/>
          <w:b/>
          <w:color w:val="000000"/>
          <w:kern w:val="0"/>
          <w:sz w:val="32"/>
          <w:szCs w:val="32"/>
          <w:shd w:val="clear" w:color="auto" w:fill="FFFFFF"/>
        </w:rPr>
        <w:t>注：以“★”号标明的</w:t>
      </w:r>
      <w:r w:rsidR="00F56C1E">
        <w:rPr>
          <w:rFonts w:ascii="仿宋" w:eastAsia="仿宋" w:hAnsi="仿宋" w:cs="仿宋" w:hint="eastAsia"/>
          <w:b/>
          <w:color w:val="000000"/>
          <w:kern w:val="0"/>
          <w:sz w:val="32"/>
          <w:szCs w:val="32"/>
          <w:shd w:val="clear" w:color="auto" w:fill="FFFFFF"/>
        </w:rPr>
        <w:t>参数</w:t>
      </w:r>
      <w:r w:rsidRPr="00E04994">
        <w:rPr>
          <w:rFonts w:ascii="仿宋" w:eastAsia="仿宋" w:hAnsi="仿宋" w:cs="仿宋" w:hint="eastAsia"/>
          <w:b/>
          <w:color w:val="000000"/>
          <w:kern w:val="0"/>
          <w:sz w:val="32"/>
          <w:szCs w:val="32"/>
          <w:shd w:val="clear" w:color="auto" w:fill="FFFFFF"/>
        </w:rPr>
        <w:t>为</w:t>
      </w:r>
      <w:r w:rsidR="002A108D" w:rsidRPr="00E04994">
        <w:rPr>
          <w:rFonts w:ascii="仿宋" w:eastAsia="仿宋" w:hAnsi="仿宋" w:cs="仿宋" w:hint="eastAsia"/>
          <w:b/>
          <w:color w:val="000000"/>
          <w:kern w:val="0"/>
          <w:sz w:val="32"/>
          <w:szCs w:val="32"/>
          <w:shd w:val="clear" w:color="auto" w:fill="FFFFFF"/>
        </w:rPr>
        <w:t>实质性要求和条件</w:t>
      </w:r>
      <w:r w:rsidR="00F56C1E">
        <w:rPr>
          <w:rFonts w:ascii="仿宋" w:eastAsia="仿宋" w:hAnsi="仿宋" w:cs="仿宋" w:hint="eastAsia"/>
          <w:b/>
          <w:color w:val="000000"/>
          <w:kern w:val="0"/>
          <w:sz w:val="32"/>
          <w:szCs w:val="32"/>
          <w:shd w:val="clear" w:color="auto" w:fill="FFFFFF"/>
        </w:rPr>
        <w:t>，</w:t>
      </w:r>
      <w:r w:rsidR="002A108D" w:rsidRPr="00E04994">
        <w:rPr>
          <w:rFonts w:ascii="仿宋" w:eastAsia="仿宋" w:hAnsi="仿宋" w:cs="仿宋" w:hint="eastAsia"/>
          <w:b/>
          <w:color w:val="000000"/>
          <w:kern w:val="0"/>
          <w:sz w:val="32"/>
          <w:szCs w:val="32"/>
          <w:shd w:val="clear" w:color="auto" w:fill="FFFFFF"/>
        </w:rPr>
        <w:t>不允许偏离</w:t>
      </w:r>
      <w:r w:rsidRPr="00E04994">
        <w:rPr>
          <w:rFonts w:ascii="仿宋" w:eastAsia="仿宋" w:hAnsi="仿宋" w:cs="仿宋" w:hint="eastAsia"/>
          <w:b/>
          <w:color w:val="000000"/>
          <w:kern w:val="0"/>
          <w:sz w:val="32"/>
          <w:szCs w:val="32"/>
          <w:shd w:val="clear" w:color="auto" w:fill="FFFFFF"/>
        </w:rPr>
        <w:t>。</w:t>
      </w:r>
    </w:p>
    <w:p w:rsidR="007E6F44" w:rsidRDefault="007E6F44" w:rsidP="00263896">
      <w:pPr>
        <w:pStyle w:val="a0"/>
        <w:ind w:firstLine="280"/>
      </w:pPr>
    </w:p>
    <w:p w:rsidR="007E6F44" w:rsidRDefault="007E6F44" w:rsidP="00F56C1E">
      <w:pPr>
        <w:pStyle w:val="af6"/>
        <w:numPr>
          <w:ilvl w:val="0"/>
          <w:numId w:val="4"/>
        </w:numPr>
        <w:ind w:firstLineChars="0"/>
        <w:rPr>
          <w:rFonts w:ascii="宋体" w:hAnsi="宋体" w:cs="宋体"/>
          <w:b/>
          <w:bCs/>
          <w:sz w:val="28"/>
        </w:rPr>
      </w:pPr>
      <w:r>
        <w:rPr>
          <w:rFonts w:ascii="宋体" w:hAnsi="宋体" w:cs="宋体" w:hint="eastAsia"/>
          <w:b/>
          <w:bCs/>
          <w:sz w:val="28"/>
        </w:rPr>
        <w:t>其它要求：</w:t>
      </w:r>
    </w:p>
    <w:p w:rsidR="007E6F44" w:rsidRDefault="00BE4199" w:rsidP="00F56C1E">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1</w:t>
      </w:r>
      <w:r w:rsidR="007E6F44">
        <w:rPr>
          <w:rFonts w:asciiTheme="minorEastAsia" w:eastAsiaTheme="minorEastAsia" w:hAnsiTheme="minorEastAsia" w:cs="仿宋" w:hint="eastAsia"/>
          <w:bCs/>
          <w:sz w:val="24"/>
          <w:lang w:val="zh-CN"/>
        </w:rPr>
        <w:t>、投标人须明确投标产品的厂家、产地、型号等详细参数，否则为无效投标。</w:t>
      </w:r>
    </w:p>
    <w:p w:rsidR="007E6F44" w:rsidRDefault="00BE4199" w:rsidP="007E6F44">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2</w:t>
      </w:r>
      <w:r w:rsidR="007E6F44">
        <w:rPr>
          <w:rFonts w:asciiTheme="minorEastAsia" w:eastAsiaTheme="minorEastAsia" w:hAnsiTheme="minorEastAsia" w:cs="仿宋" w:hint="eastAsia"/>
          <w:bCs/>
          <w:sz w:val="24"/>
          <w:lang w:val="zh-CN"/>
        </w:rPr>
        <w:t>、投标人须明确免费保修期，同时提出故障响应时间。</w:t>
      </w:r>
    </w:p>
    <w:p w:rsidR="007E6F44" w:rsidRDefault="00BE4199" w:rsidP="007E6F44">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3</w:t>
      </w:r>
      <w:r w:rsidR="007E6F44">
        <w:rPr>
          <w:rFonts w:asciiTheme="minorEastAsia" w:eastAsiaTheme="minorEastAsia" w:hAnsiTheme="minorEastAsia" w:cs="仿宋" w:hint="eastAsia"/>
          <w:bCs/>
          <w:sz w:val="24"/>
          <w:lang w:val="zh-CN"/>
        </w:rPr>
        <w:t>、预算上限：</w:t>
      </w:r>
      <w:r w:rsidR="00F56C1E">
        <w:rPr>
          <w:rFonts w:asciiTheme="minorEastAsia" w:eastAsiaTheme="minorEastAsia" w:hAnsiTheme="minorEastAsia" w:cs="仿宋" w:hint="eastAsia"/>
          <w:bCs/>
          <w:sz w:val="24"/>
          <w:lang w:val="zh-CN"/>
        </w:rPr>
        <w:t>3864000</w:t>
      </w:r>
      <w:r w:rsidR="007E6F44">
        <w:rPr>
          <w:rFonts w:asciiTheme="minorEastAsia" w:eastAsiaTheme="minorEastAsia" w:hAnsiTheme="minorEastAsia" w:cs="仿宋" w:hint="eastAsia"/>
          <w:bCs/>
          <w:sz w:val="24"/>
          <w:lang w:val="zh-CN"/>
        </w:rPr>
        <w:t>元；超出者为无效投标。</w:t>
      </w:r>
    </w:p>
    <w:p w:rsidR="00F56C1E" w:rsidRPr="00F56C1E" w:rsidRDefault="00BE4199" w:rsidP="00F56C1E">
      <w:pPr>
        <w:widowControl/>
        <w:spacing w:before="226" w:line="360" w:lineRule="auto"/>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4</w:t>
      </w:r>
      <w:r w:rsidR="00F56C1E">
        <w:rPr>
          <w:rFonts w:asciiTheme="minorEastAsia" w:eastAsiaTheme="minorEastAsia" w:hAnsiTheme="minorEastAsia" w:cs="仿宋" w:hint="eastAsia"/>
          <w:bCs/>
          <w:sz w:val="24"/>
          <w:lang w:val="zh-CN"/>
        </w:rPr>
        <w:t>、</w:t>
      </w:r>
      <w:r w:rsidR="00F56C1E" w:rsidRPr="00F56C1E">
        <w:rPr>
          <w:rFonts w:asciiTheme="minorEastAsia" w:eastAsiaTheme="minorEastAsia" w:hAnsiTheme="minorEastAsia" w:cs="仿宋" w:hint="eastAsia"/>
          <w:bCs/>
          <w:sz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00F56C1E" w:rsidRPr="00F56C1E">
        <w:rPr>
          <w:rFonts w:asciiTheme="minorEastAsia" w:eastAsiaTheme="minorEastAsia" w:hAnsiTheme="minorEastAsia" w:cs="仿宋" w:hint="eastAsia"/>
          <w:bCs/>
          <w:sz w:val="24"/>
          <w:lang w:val="zh-CN"/>
        </w:rPr>
        <w:t>验收书</w:t>
      </w:r>
      <w:proofErr w:type="gramEnd"/>
      <w:r w:rsidR="00F56C1E" w:rsidRPr="00F56C1E">
        <w:rPr>
          <w:rFonts w:asciiTheme="minorEastAsia" w:eastAsiaTheme="minorEastAsia" w:hAnsiTheme="minorEastAsia" w:cs="仿宋" w:hint="eastAsia"/>
          <w:bCs/>
          <w:sz w:val="24"/>
          <w:lang w:val="zh-CN"/>
        </w:rPr>
        <w:t>,列明各项标准的验收情况及项目总体评价,由验收双方共同签署。</w:t>
      </w:r>
    </w:p>
    <w:p w:rsidR="007E6F44" w:rsidRDefault="00BE4199" w:rsidP="007E6F44">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5</w:t>
      </w:r>
      <w:r w:rsidR="007E6F44">
        <w:rPr>
          <w:rFonts w:asciiTheme="minorEastAsia" w:eastAsiaTheme="minorEastAsia" w:hAnsiTheme="minorEastAsia" w:cs="仿宋" w:hint="eastAsia"/>
          <w:bCs/>
          <w:sz w:val="24"/>
          <w:lang w:val="zh-CN"/>
        </w:rPr>
        <w:t>、付款方式（不响应者为无效投标）：</w:t>
      </w:r>
      <w:r w:rsidR="00F56C1E" w:rsidRPr="00F56C1E">
        <w:rPr>
          <w:rFonts w:asciiTheme="minorEastAsia" w:eastAsiaTheme="minorEastAsia" w:hAnsiTheme="minorEastAsia" w:cs="仿宋" w:hint="eastAsia"/>
          <w:bCs/>
          <w:sz w:val="24"/>
          <w:lang w:val="zh-CN"/>
        </w:rPr>
        <w:t>验收后一年内支付至合同价的90%，剩余10%作为验收后第二年的质保金。</w:t>
      </w:r>
    </w:p>
    <w:p w:rsidR="007E6F44" w:rsidRDefault="00BE4199" w:rsidP="007E6F44">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6</w:t>
      </w:r>
      <w:r w:rsidR="007E6F44">
        <w:rPr>
          <w:rFonts w:asciiTheme="minorEastAsia" w:eastAsiaTheme="minorEastAsia" w:hAnsiTheme="minorEastAsia" w:cs="仿宋" w:hint="eastAsia"/>
          <w:bCs/>
          <w:sz w:val="24"/>
          <w:lang w:val="zh-CN"/>
        </w:rPr>
        <w:t>、供货地点：</w:t>
      </w:r>
      <w:r w:rsidR="00F56C1E">
        <w:rPr>
          <w:rFonts w:asciiTheme="minorEastAsia" w:eastAsiaTheme="minorEastAsia" w:hAnsiTheme="minorEastAsia" w:cs="仿宋" w:hint="eastAsia"/>
          <w:bCs/>
          <w:sz w:val="24"/>
          <w:lang w:val="zh-CN"/>
        </w:rPr>
        <w:t>襄城县辖区</w:t>
      </w:r>
      <w:r w:rsidR="007E6F44" w:rsidRPr="00741994">
        <w:rPr>
          <w:rFonts w:asciiTheme="minorEastAsia" w:eastAsiaTheme="minorEastAsia" w:hAnsiTheme="minorEastAsia" w:cs="仿宋" w:hint="eastAsia"/>
          <w:bCs/>
          <w:sz w:val="24"/>
          <w:lang w:val="zh-CN"/>
        </w:rPr>
        <w:t>。</w:t>
      </w:r>
    </w:p>
    <w:p w:rsidR="007E6F44" w:rsidRDefault="00BE4199" w:rsidP="007E6F44">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7</w:t>
      </w:r>
      <w:r w:rsidR="007E6F44">
        <w:rPr>
          <w:rFonts w:asciiTheme="minorEastAsia" w:eastAsiaTheme="minorEastAsia" w:hAnsiTheme="minorEastAsia" w:cs="仿宋" w:hint="eastAsia"/>
          <w:bCs/>
          <w:sz w:val="24"/>
          <w:lang w:val="zh-CN"/>
        </w:rPr>
        <w:t>、交付时间：</w:t>
      </w:r>
      <w:r w:rsidR="00F56C1E">
        <w:rPr>
          <w:rFonts w:asciiTheme="minorEastAsia" w:eastAsiaTheme="minorEastAsia" w:hAnsiTheme="minorEastAsia" w:cs="仿宋" w:hint="eastAsia"/>
          <w:bCs/>
          <w:sz w:val="24"/>
          <w:lang w:val="zh-CN"/>
        </w:rPr>
        <w:t>2019年4月30日</w:t>
      </w:r>
      <w:r w:rsidR="007E6F44">
        <w:rPr>
          <w:rFonts w:asciiTheme="minorEastAsia" w:eastAsiaTheme="minorEastAsia" w:hAnsiTheme="minorEastAsia" w:cs="仿宋" w:hint="eastAsia"/>
          <w:bCs/>
          <w:sz w:val="24"/>
          <w:lang w:val="zh-CN"/>
        </w:rPr>
        <w:t xml:space="preserve">。 </w:t>
      </w:r>
    </w:p>
    <w:p w:rsidR="007E6F44" w:rsidRDefault="007E6F44" w:rsidP="00263896">
      <w:pPr>
        <w:pStyle w:val="a0"/>
        <w:ind w:firstLine="280"/>
      </w:pPr>
    </w:p>
    <w:p w:rsidR="007E6F44" w:rsidRDefault="007E6F44" w:rsidP="007E6F44">
      <w:pPr>
        <w:pStyle w:val="a0"/>
        <w:ind w:firstLineChars="0" w:firstLine="0"/>
        <w:sectPr w:rsidR="007E6F44" w:rsidSect="00243A01">
          <w:pgSz w:w="16840" w:h="11910" w:orient="landscape" w:code="9"/>
          <w:pgMar w:top="1134" w:right="1134" w:bottom="1134" w:left="1134" w:header="879" w:footer="1474" w:gutter="0"/>
          <w:pgNumType w:start="10"/>
          <w:cols w:space="720"/>
        </w:sectPr>
      </w:pPr>
    </w:p>
    <w:p w:rsidR="00F4070B" w:rsidRDefault="004167E8" w:rsidP="00D22DF8">
      <w:pPr>
        <w:jc w:val="center"/>
        <w:rPr>
          <w:rFonts w:ascii="宋体" w:hAnsi="宋体" w:cs="宋体"/>
          <w:sz w:val="28"/>
          <w:szCs w:val="28"/>
        </w:rPr>
      </w:pPr>
      <w:r>
        <w:rPr>
          <w:rFonts w:ascii="宋体" w:hAnsi="宋体" w:cs="宋体" w:hint="eastAsia"/>
          <w:b/>
          <w:sz w:val="32"/>
          <w:szCs w:val="32"/>
        </w:rPr>
        <w:lastRenderedPageBreak/>
        <w:t>第三部分  投标人须知</w:t>
      </w:r>
    </w:p>
    <w:p w:rsidR="00F4070B" w:rsidRDefault="00F4070B">
      <w:pPr>
        <w:ind w:firstLineChars="50" w:firstLine="141"/>
        <w:rPr>
          <w:rFonts w:ascii="宋体" w:hAnsi="宋体" w:cs="宋体"/>
          <w:b/>
          <w:sz w:val="28"/>
          <w:szCs w:val="28"/>
        </w:rPr>
      </w:pPr>
    </w:p>
    <w:p w:rsidR="00F4070B" w:rsidRDefault="00F4070B">
      <w:pPr>
        <w:ind w:firstLineChars="50" w:firstLine="141"/>
        <w:rPr>
          <w:rFonts w:ascii="宋体" w:hAnsi="宋体" w:cs="宋体"/>
          <w:b/>
          <w:sz w:val="28"/>
          <w:szCs w:val="28"/>
        </w:rPr>
      </w:pPr>
    </w:p>
    <w:p w:rsidR="00F4070B" w:rsidRDefault="004167E8">
      <w:pPr>
        <w:spacing w:line="440" w:lineRule="exact"/>
        <w:ind w:firstLineChars="50" w:firstLine="141"/>
        <w:rPr>
          <w:rFonts w:ascii="新宋体" w:eastAsia="新宋体" w:hAnsi="新宋体"/>
          <w:b/>
          <w:sz w:val="28"/>
          <w:szCs w:val="28"/>
        </w:rPr>
      </w:pPr>
      <w:r>
        <w:rPr>
          <w:rFonts w:ascii="宋体" w:hAnsi="宋体" w:cs="宋体" w:hint="eastAsia"/>
          <w:b/>
          <w:sz w:val="28"/>
          <w:szCs w:val="28"/>
        </w:rPr>
        <w:t>一、 说明和释义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（一）、适用范围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中所述的货物，采购文件即招标文件。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（二）、定义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1、“采购人”系指本次采购的襄城县</w:t>
      </w:r>
      <w:r w:rsidR="00D22DF8">
        <w:rPr>
          <w:rFonts w:ascii="宋体" w:hAnsi="宋体" w:cs="宋体" w:hint="eastAsia"/>
          <w:sz w:val="24"/>
        </w:rPr>
        <w:t>公安局</w:t>
      </w:r>
      <w:r>
        <w:rPr>
          <w:rFonts w:ascii="宋体" w:hAnsi="宋体" w:cs="宋体" w:hint="eastAsia"/>
          <w:sz w:val="24"/>
        </w:rPr>
        <w:t>。</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4</w:t>
      </w:r>
      <w:r w:rsidR="006D1F53">
        <w:rPr>
          <w:rFonts w:ascii="宋体" w:hAnsi="宋体" w:cs="宋体" w:hint="eastAsia"/>
          <w:sz w:val="24"/>
        </w:rPr>
        <w:t>、“项目”系指本次采购的货物</w:t>
      </w:r>
      <w:r>
        <w:rPr>
          <w:rFonts w:ascii="宋体" w:hAnsi="宋体" w:cs="宋体" w:hint="eastAsia"/>
          <w:sz w:val="24"/>
        </w:rPr>
        <w:t>。</w:t>
      </w:r>
    </w:p>
    <w:p w:rsidR="00F4070B" w:rsidRDefault="004167E8">
      <w:pPr>
        <w:tabs>
          <w:tab w:val="left" w:pos="6249"/>
        </w:tabs>
        <w:spacing w:line="440" w:lineRule="exact"/>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1、符合本招标文件要求。</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2、本项目不接受联合体投标。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（四）、投标费用</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F4070B" w:rsidRDefault="004167E8">
      <w:pPr>
        <w:spacing w:line="440" w:lineRule="exact"/>
        <w:ind w:firstLineChars="200" w:firstLine="562"/>
        <w:rPr>
          <w:rFonts w:ascii="宋体" w:hAnsi="宋体" w:cs="宋体"/>
          <w:b/>
          <w:sz w:val="28"/>
          <w:szCs w:val="28"/>
        </w:rPr>
      </w:pPr>
      <w:r>
        <w:rPr>
          <w:rFonts w:ascii="宋体" w:hAnsi="宋体" w:cs="宋体" w:hint="eastAsia"/>
          <w:b/>
          <w:sz w:val="28"/>
          <w:szCs w:val="28"/>
        </w:rPr>
        <w:t>二 招标文件说明</w:t>
      </w:r>
    </w:p>
    <w:p w:rsidR="00F4070B" w:rsidRDefault="004167E8">
      <w:pPr>
        <w:spacing w:line="440" w:lineRule="exact"/>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F4070B" w:rsidRDefault="004167E8">
      <w:pPr>
        <w:spacing w:line="440" w:lineRule="exact"/>
        <w:rPr>
          <w:rFonts w:ascii="宋体" w:hAnsi="宋体" w:cs="宋体"/>
          <w:sz w:val="24"/>
        </w:rPr>
      </w:pPr>
      <w:r>
        <w:rPr>
          <w:rFonts w:ascii="宋体" w:hAnsi="宋体" w:cs="宋体" w:hint="eastAsia"/>
          <w:sz w:val="24"/>
        </w:rPr>
        <w:t xml:space="preserve">   （1）、投标邀请函；</w:t>
      </w:r>
    </w:p>
    <w:p w:rsidR="00F4070B" w:rsidRDefault="004167E8">
      <w:pPr>
        <w:spacing w:line="440" w:lineRule="exact"/>
        <w:rPr>
          <w:rFonts w:ascii="宋体" w:hAnsi="宋体" w:cs="宋体"/>
          <w:sz w:val="24"/>
        </w:rPr>
      </w:pPr>
      <w:r>
        <w:rPr>
          <w:rFonts w:ascii="宋体" w:hAnsi="宋体" w:cs="宋体" w:hint="eastAsia"/>
          <w:sz w:val="24"/>
        </w:rPr>
        <w:t xml:space="preserve">   （2）、项目要求；</w:t>
      </w:r>
    </w:p>
    <w:p w:rsidR="00F4070B" w:rsidRDefault="004167E8">
      <w:pPr>
        <w:spacing w:line="440" w:lineRule="exact"/>
        <w:rPr>
          <w:rFonts w:ascii="宋体" w:hAnsi="宋体" w:cs="宋体"/>
          <w:sz w:val="24"/>
        </w:rPr>
      </w:pPr>
      <w:r>
        <w:rPr>
          <w:rFonts w:ascii="宋体" w:hAnsi="宋体" w:cs="宋体" w:hint="eastAsia"/>
          <w:sz w:val="24"/>
        </w:rPr>
        <w:t xml:space="preserve">   （3）、特别提示；</w:t>
      </w:r>
    </w:p>
    <w:p w:rsidR="00F4070B" w:rsidRDefault="004167E8">
      <w:pPr>
        <w:spacing w:line="440" w:lineRule="exact"/>
        <w:rPr>
          <w:rFonts w:ascii="宋体" w:hAnsi="宋体" w:cs="宋体"/>
          <w:sz w:val="24"/>
        </w:rPr>
      </w:pPr>
      <w:r>
        <w:rPr>
          <w:rFonts w:ascii="宋体" w:hAnsi="宋体" w:cs="宋体" w:hint="eastAsia"/>
          <w:sz w:val="24"/>
        </w:rPr>
        <w:t xml:space="preserve">   （4）、投标人须知；</w:t>
      </w:r>
    </w:p>
    <w:p w:rsidR="00F4070B" w:rsidRDefault="004167E8">
      <w:pPr>
        <w:spacing w:line="440" w:lineRule="exact"/>
        <w:rPr>
          <w:rFonts w:ascii="宋体" w:hAnsi="宋体" w:cs="宋体"/>
          <w:sz w:val="24"/>
        </w:rPr>
      </w:pPr>
      <w:r>
        <w:rPr>
          <w:rFonts w:ascii="宋体" w:hAnsi="宋体" w:cs="宋体" w:hint="eastAsia"/>
          <w:sz w:val="24"/>
        </w:rPr>
        <w:t xml:space="preserve">   （5）、合同一般条款；</w:t>
      </w:r>
    </w:p>
    <w:p w:rsidR="00F4070B" w:rsidRDefault="004167E8">
      <w:pPr>
        <w:spacing w:line="440" w:lineRule="exact"/>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F4070B" w:rsidRDefault="004167E8">
      <w:pPr>
        <w:spacing w:line="440" w:lineRule="exact"/>
        <w:rPr>
          <w:rFonts w:ascii="宋体" w:hAnsi="宋体" w:cs="宋体"/>
          <w:sz w:val="24"/>
        </w:rPr>
      </w:pPr>
      <w:r>
        <w:rPr>
          <w:rFonts w:ascii="宋体" w:hAnsi="宋体" w:cs="宋体" w:hint="eastAsia"/>
          <w:sz w:val="24"/>
        </w:rPr>
        <w:t xml:space="preserve">   （7）</w:t>
      </w:r>
      <w:r w:rsidR="00771A88">
        <w:rPr>
          <w:rFonts w:ascii="宋体" w:hAnsi="宋体" w:cs="宋体" w:hint="eastAsia"/>
          <w:sz w:val="24"/>
        </w:rPr>
        <w:t>投标文件有关格式</w:t>
      </w:r>
      <w:r>
        <w:rPr>
          <w:rFonts w:ascii="宋体" w:hAnsi="宋体" w:cs="宋体" w:hint="eastAsia"/>
          <w:sz w:val="24"/>
        </w:rPr>
        <w:t>。</w:t>
      </w:r>
    </w:p>
    <w:p w:rsidR="00F4070B" w:rsidRDefault="004167E8">
      <w:pPr>
        <w:spacing w:line="440" w:lineRule="exact"/>
        <w:ind w:firstLineChars="250" w:firstLine="600"/>
        <w:rPr>
          <w:rFonts w:ascii="宋体" w:hAnsi="宋体" w:cs="宋体"/>
          <w:sz w:val="24"/>
        </w:rPr>
      </w:pPr>
      <w:r>
        <w:rPr>
          <w:rFonts w:ascii="宋体" w:hAnsi="宋体" w:cs="宋体" w:hint="eastAsia"/>
          <w:sz w:val="24"/>
        </w:rPr>
        <w:t>2、招标文件以中文编制。</w:t>
      </w:r>
    </w:p>
    <w:p w:rsidR="00F4070B" w:rsidRDefault="004167E8">
      <w:pPr>
        <w:spacing w:line="440" w:lineRule="exact"/>
        <w:ind w:firstLineChars="250" w:firstLine="600"/>
        <w:rPr>
          <w:rFonts w:ascii="宋体" w:hAnsi="宋体" w:cs="宋体"/>
          <w:sz w:val="24"/>
        </w:rPr>
      </w:pPr>
      <w:r>
        <w:rPr>
          <w:rFonts w:ascii="宋体" w:hAnsi="宋体" w:cs="宋体" w:hint="eastAsia"/>
          <w:sz w:val="24"/>
        </w:rPr>
        <w:t>3、投标人被视为熟悉上述与履行合同有关的一切情况。</w:t>
      </w:r>
    </w:p>
    <w:p w:rsidR="00F4070B" w:rsidRDefault="004167E8">
      <w:pPr>
        <w:spacing w:line="440" w:lineRule="exact"/>
        <w:rPr>
          <w:rFonts w:ascii="宋体" w:hAnsi="宋体" w:cs="宋体"/>
          <w:sz w:val="24"/>
        </w:rPr>
      </w:pPr>
      <w:r>
        <w:rPr>
          <w:rFonts w:ascii="宋体" w:hAnsi="宋体" w:cs="宋体" w:hint="eastAsia"/>
          <w:sz w:val="24"/>
        </w:rPr>
        <w:lastRenderedPageBreak/>
        <w:t xml:space="preserve">  （二）、招标文件的澄清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F4070B" w:rsidRDefault="004167E8">
      <w:pPr>
        <w:spacing w:line="440" w:lineRule="exact"/>
        <w:rPr>
          <w:rFonts w:ascii="宋体" w:hAnsi="宋体" w:cs="宋体"/>
          <w:sz w:val="24"/>
        </w:rPr>
      </w:pPr>
      <w:r>
        <w:rPr>
          <w:rFonts w:ascii="宋体" w:hAnsi="宋体" w:cs="宋体" w:hint="eastAsia"/>
          <w:sz w:val="24"/>
        </w:rPr>
        <w:t xml:space="preserve">  （三）、招标文件的修改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F4070B" w:rsidRDefault="004167E8">
      <w:pPr>
        <w:spacing w:line="440" w:lineRule="exact"/>
        <w:ind w:firstLineChars="147" w:firstLine="413"/>
        <w:rPr>
          <w:rFonts w:ascii="宋体" w:hAnsi="宋体" w:cs="宋体"/>
          <w:b/>
          <w:sz w:val="28"/>
          <w:szCs w:val="28"/>
        </w:rPr>
      </w:pPr>
      <w:r>
        <w:rPr>
          <w:rFonts w:ascii="宋体" w:hAnsi="宋体" w:cs="宋体" w:hint="eastAsia"/>
          <w:b/>
          <w:sz w:val="28"/>
          <w:szCs w:val="28"/>
        </w:rPr>
        <w:t>三、投标文件的编写和说明</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F4070B" w:rsidRDefault="004167E8">
      <w:pPr>
        <w:spacing w:line="440" w:lineRule="exact"/>
        <w:rPr>
          <w:rFonts w:ascii="宋体" w:hAnsi="宋体" w:cs="宋体"/>
          <w:sz w:val="24"/>
        </w:rPr>
      </w:pPr>
      <w:r>
        <w:rPr>
          <w:rFonts w:ascii="宋体" w:hAnsi="宋体" w:cs="宋体" w:hint="eastAsia"/>
          <w:sz w:val="24"/>
        </w:rPr>
        <w:t xml:space="preserve">   （一）、投标文件书写、计量单位使用等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F4070B" w:rsidRDefault="004167E8">
      <w:pPr>
        <w:spacing w:line="440" w:lineRule="exact"/>
        <w:rPr>
          <w:rFonts w:ascii="宋体" w:hAnsi="宋体" w:cs="宋体"/>
          <w:sz w:val="24"/>
        </w:rPr>
      </w:pPr>
      <w:r>
        <w:rPr>
          <w:rFonts w:ascii="宋体" w:hAnsi="宋体" w:cs="宋体" w:hint="eastAsia"/>
          <w:sz w:val="24"/>
        </w:rPr>
        <w:t xml:space="preserve">   （二）、投标文件</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1、投标文件份数</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纸质投标文件：正本一份，副本一份。使用格式为“投标文件（供打印）.PDF”的文件</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电子投标文件和纸质投标文件的内容、格式、水印码、签章应一致。</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2、投标文件的签署盖章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2.1电子投标文件：按招标文件要求加盖电子印章和法人电子印章。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lastRenderedPageBreak/>
        <w:t>2.3 纸质投标文件正本均须打印并由法定代表人或经过法定代表人正式授权的投标人代表在正本上规定处签字（有特殊要求的按要求执行）。</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2.4 除投标人对错处做必要修改外，投标文件不得行间插字、涂改或增删。如有修改错漏处，必须由法定代表人或经其正式授权的代表签字并加盖投标人公章。</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3、投标文件的构成</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3.1投标文件的构成应符合法律法规及招标文件的要求。</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3.2 投标人应当按照招标文件的要求编制投标文件。投标文件应当对招标文件提出的要求和条件</w:t>
      </w:r>
      <w:proofErr w:type="gramStart"/>
      <w:r>
        <w:rPr>
          <w:rFonts w:ascii="宋体" w:eastAsia="宋体" w:hAnsi="宋体" w:cs="宋体" w:hint="eastAsia"/>
          <w:sz w:val="24"/>
        </w:rPr>
        <w:t>作出</w:t>
      </w:r>
      <w:proofErr w:type="gramEnd"/>
      <w:r>
        <w:rPr>
          <w:rFonts w:ascii="宋体" w:eastAsia="宋体" w:hAnsi="宋体" w:cs="宋体" w:hint="eastAsia"/>
          <w:sz w:val="24"/>
        </w:rPr>
        <w:t>明确响应。</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3.3 投标文件由资格证明材料、符合性证明材料、其它材料等组成。</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3.5 投标人登录许昌公共资源交易系统下载“许昌投标文件制作系统SEARUN V1.0”，按招标文件要求根据所投标</w:t>
      </w:r>
      <w:proofErr w:type="gramStart"/>
      <w:r>
        <w:rPr>
          <w:rFonts w:ascii="宋体" w:eastAsia="宋体" w:hAnsi="宋体" w:cs="宋体" w:hint="eastAsia"/>
          <w:sz w:val="24"/>
        </w:rPr>
        <w:t>段制作</w:t>
      </w:r>
      <w:proofErr w:type="gramEnd"/>
      <w:r>
        <w:rPr>
          <w:rFonts w:ascii="宋体" w:eastAsia="宋体" w:hAnsi="宋体" w:cs="宋体" w:hint="eastAsia"/>
          <w:sz w:val="24"/>
        </w:rPr>
        <w:t xml:space="preserve">电子投标文件。 </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4070B" w:rsidRDefault="004167E8">
      <w:pPr>
        <w:pStyle w:val="a0"/>
        <w:spacing w:line="440" w:lineRule="exact"/>
        <w:ind w:firstLine="240"/>
        <w:rPr>
          <w:rFonts w:ascii="宋体" w:eastAsia="宋体" w:hAnsi="宋体" w:cs="宋体"/>
          <w:sz w:val="24"/>
        </w:rPr>
      </w:pPr>
      <w:r>
        <w:rPr>
          <w:rFonts w:ascii="宋体" w:eastAsia="宋体" w:hAnsi="宋体" w:cs="宋体" w:hint="eastAsia"/>
          <w:sz w:val="24"/>
        </w:rPr>
        <w:t>电子投标文件制作技术咨询：0374-2961598。</w:t>
      </w:r>
    </w:p>
    <w:p w:rsidR="00F4070B" w:rsidRDefault="004167E8">
      <w:pPr>
        <w:pStyle w:val="a0"/>
        <w:spacing w:line="440" w:lineRule="exact"/>
        <w:ind w:firstLine="240"/>
        <w:rPr>
          <w:rFonts w:ascii="宋体" w:eastAsia="宋体" w:hAnsi="宋体" w:cs="宋体"/>
          <w:sz w:val="24"/>
        </w:rPr>
      </w:pPr>
      <w:r>
        <w:rPr>
          <w:rFonts w:ascii="宋体" w:eastAsia="宋体" w:hAnsi="宋体" w:cs="宋体" w:hint="eastAsia"/>
          <w:sz w:val="24"/>
        </w:rPr>
        <w:t>（三）、投标文件格式</w:t>
      </w:r>
    </w:p>
    <w:p w:rsidR="00F4070B" w:rsidRDefault="004167E8">
      <w:pPr>
        <w:spacing w:line="440" w:lineRule="exact"/>
        <w:ind w:firstLineChars="250" w:firstLine="60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F4070B" w:rsidRDefault="004167E8">
      <w:pPr>
        <w:spacing w:line="440" w:lineRule="exact"/>
        <w:ind w:firstLineChars="100" w:firstLine="240"/>
        <w:rPr>
          <w:sz w:val="24"/>
        </w:rPr>
      </w:pPr>
      <w:r>
        <w:rPr>
          <w:rFonts w:ascii="宋体" w:hAnsi="宋体" w:cs="宋体" w:hint="eastAsia"/>
          <w:sz w:val="24"/>
        </w:rPr>
        <w:t>（四）</w:t>
      </w:r>
      <w:r>
        <w:rPr>
          <w:rFonts w:hint="eastAsia"/>
          <w:sz w:val="24"/>
        </w:rPr>
        <w:t>投标报价：本次报价为一次性报价。投标报价为目的地的人民币交货价（含货物、</w:t>
      </w:r>
      <w:r>
        <w:rPr>
          <w:rFonts w:hint="eastAsia"/>
          <w:sz w:val="24"/>
        </w:rPr>
        <w:lastRenderedPageBreak/>
        <w:t>运杂费、安装、调试、税金、验收至交付采购</w:t>
      </w:r>
      <w:proofErr w:type="gramStart"/>
      <w:r>
        <w:rPr>
          <w:rFonts w:hint="eastAsia"/>
          <w:sz w:val="24"/>
        </w:rPr>
        <w:t>方之前</w:t>
      </w:r>
      <w:proofErr w:type="gramEnd"/>
      <w:r>
        <w:rPr>
          <w:rFonts w:hint="eastAsia"/>
          <w:sz w:val="24"/>
        </w:rPr>
        <w:t>的一切费用），除此之外，采购人不再支付其他费用。</w:t>
      </w:r>
    </w:p>
    <w:p w:rsidR="00F4070B" w:rsidRDefault="004167E8">
      <w:pPr>
        <w:spacing w:line="440" w:lineRule="exact"/>
        <w:ind w:firstLineChars="100" w:firstLine="240"/>
        <w:rPr>
          <w:rFonts w:ascii="宋体" w:hAnsi="宋体" w:cs="宋体"/>
          <w:sz w:val="24"/>
        </w:rPr>
      </w:pPr>
      <w:r>
        <w:rPr>
          <w:rFonts w:ascii="宋体" w:hAnsi="宋体" w:cs="宋体" w:hint="eastAsia"/>
          <w:sz w:val="24"/>
        </w:rPr>
        <w:t>（五）、投标人资格的证明文件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F4070B" w:rsidRDefault="004167E8">
      <w:pPr>
        <w:spacing w:line="440" w:lineRule="exact"/>
        <w:rPr>
          <w:rFonts w:ascii="宋体" w:hAnsi="宋体" w:cs="宋体"/>
          <w:sz w:val="24"/>
        </w:rPr>
      </w:pPr>
      <w:r>
        <w:rPr>
          <w:rFonts w:ascii="宋体" w:hAnsi="宋体" w:cs="宋体" w:hint="eastAsia"/>
          <w:sz w:val="24"/>
        </w:rPr>
        <w:t xml:space="preserve">  （六）、投标有效期</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投标文件从开标之日起，投标有效期为30天。</w:t>
      </w:r>
    </w:p>
    <w:p w:rsidR="00F4070B" w:rsidRDefault="004167E8">
      <w:pPr>
        <w:spacing w:line="440" w:lineRule="exact"/>
        <w:rPr>
          <w:rFonts w:ascii="宋体" w:hAnsi="宋体" w:cs="宋体"/>
          <w:sz w:val="24"/>
        </w:rPr>
      </w:pPr>
      <w:r>
        <w:rPr>
          <w:rFonts w:ascii="宋体" w:hAnsi="宋体" w:cs="宋体" w:hint="eastAsia"/>
          <w:sz w:val="24"/>
        </w:rPr>
        <w:t xml:space="preserve">  （七）、投标保证金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1、投标保证金的缴纳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 投标保证金缴纳方式：</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1.7 投标人所提交的投标保证金仅限当次投标项目（标段）有效，不得重复替代使用。一个招标项目有多个标段或者有多个项目同时招标的，投标人必须按项目、标段分别提交投标保证金。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1.10 汇款凭证无需备注项目编号和项目名称。</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、投标保证金的退还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 有下列情形之一的，投标保证金不予退还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2.2.1 投标有效期内投标人撤销投标文件的；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2.2.2 投标人在投标文件中提供虚假材料的；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2.2.5投标人无故不参加投标且未于递交投标文件截止时间前书面通知采购人或采购机构的；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2.2.6 法律法规及招标文件规定的其他情形。</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4070B" w:rsidRDefault="004167E8">
      <w:pPr>
        <w:spacing w:line="440" w:lineRule="exact"/>
        <w:rPr>
          <w:rFonts w:ascii="宋体" w:hAnsi="宋体" w:cs="宋体"/>
          <w:b/>
          <w:sz w:val="28"/>
          <w:szCs w:val="28"/>
        </w:rPr>
      </w:pPr>
      <w:r>
        <w:rPr>
          <w:rFonts w:ascii="宋体" w:hAnsi="宋体" w:cs="宋体" w:hint="eastAsia"/>
          <w:b/>
          <w:sz w:val="28"/>
          <w:szCs w:val="28"/>
        </w:rPr>
        <w:t xml:space="preserve">    四、投标文件的递交</w:t>
      </w:r>
    </w:p>
    <w:p w:rsidR="00F4070B" w:rsidRDefault="004167E8">
      <w:pPr>
        <w:spacing w:line="440" w:lineRule="exact"/>
        <w:rPr>
          <w:rFonts w:ascii="宋体" w:hAnsi="宋体" w:cs="宋体"/>
          <w:sz w:val="24"/>
        </w:rPr>
      </w:pPr>
      <w:r>
        <w:rPr>
          <w:rFonts w:ascii="宋体" w:hAnsi="宋体" w:cs="宋体" w:hint="eastAsia"/>
          <w:sz w:val="24"/>
        </w:rPr>
        <w:t xml:space="preserve">   （一）、投标文件的密封和标记</w:t>
      </w:r>
    </w:p>
    <w:p w:rsidR="00F4070B" w:rsidRDefault="004167E8">
      <w:pPr>
        <w:spacing w:line="440" w:lineRule="exact"/>
        <w:ind w:firstLineChars="250" w:firstLine="600"/>
        <w:rPr>
          <w:rFonts w:ascii="宋体" w:hAnsi="宋体" w:cs="宋体"/>
          <w:sz w:val="24"/>
        </w:rPr>
      </w:pPr>
      <w:r>
        <w:rPr>
          <w:rFonts w:ascii="宋体" w:hAnsi="宋体" w:cs="宋体" w:hint="eastAsia"/>
          <w:sz w:val="24"/>
        </w:rPr>
        <w:t>1、 投标人应将投标文件“正本”、“副本”、分别用非透明文件袋分开密封，并在密</w:t>
      </w:r>
      <w:r>
        <w:rPr>
          <w:rFonts w:ascii="宋体" w:hAnsi="宋体" w:cs="宋体" w:hint="eastAsia"/>
          <w:sz w:val="24"/>
        </w:rPr>
        <w:lastRenderedPageBreak/>
        <w:t>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F4070B" w:rsidRDefault="004167E8">
      <w:pPr>
        <w:spacing w:line="440" w:lineRule="exact"/>
        <w:ind w:firstLineChars="100" w:firstLine="240"/>
        <w:rPr>
          <w:rFonts w:ascii="宋体" w:hAnsi="宋体" w:cs="宋体"/>
          <w:sz w:val="24"/>
        </w:rPr>
      </w:pPr>
      <w:r>
        <w:rPr>
          <w:rFonts w:ascii="宋体" w:hAnsi="宋体" w:cs="宋体" w:hint="eastAsia"/>
          <w:sz w:val="24"/>
        </w:rPr>
        <w:t>（二）、递交投标文件的截止时间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F4070B" w:rsidRDefault="004167E8">
      <w:pPr>
        <w:spacing w:line="440" w:lineRule="exact"/>
        <w:rPr>
          <w:rFonts w:ascii="宋体" w:hAnsi="宋体" w:cs="宋体"/>
          <w:sz w:val="24"/>
        </w:rPr>
      </w:pPr>
      <w:r>
        <w:rPr>
          <w:rFonts w:ascii="宋体" w:hAnsi="宋体" w:cs="宋体" w:hint="eastAsia"/>
          <w:sz w:val="24"/>
        </w:rPr>
        <w:t xml:space="preserve">  （三）、迟交的投标文件 </w:t>
      </w:r>
    </w:p>
    <w:p w:rsidR="00F4070B" w:rsidRDefault="004167E8">
      <w:pPr>
        <w:spacing w:line="440" w:lineRule="exact"/>
        <w:rPr>
          <w:rFonts w:ascii="宋体" w:hAnsi="宋体" w:cs="宋体"/>
          <w:sz w:val="24"/>
        </w:rPr>
      </w:pPr>
      <w:r>
        <w:rPr>
          <w:rFonts w:ascii="宋体" w:hAnsi="宋体" w:cs="宋体" w:hint="eastAsia"/>
          <w:sz w:val="24"/>
        </w:rPr>
        <w:t xml:space="preserve">   招投人将拒绝在投标截止时间后收到的投标文件。</w:t>
      </w:r>
    </w:p>
    <w:p w:rsidR="00F4070B" w:rsidRDefault="004167E8">
      <w:pPr>
        <w:spacing w:line="440" w:lineRule="exact"/>
        <w:rPr>
          <w:rFonts w:ascii="宋体" w:hAnsi="宋体" w:cs="宋体"/>
          <w:sz w:val="24"/>
        </w:rPr>
      </w:pPr>
      <w:r>
        <w:rPr>
          <w:rFonts w:ascii="宋体" w:hAnsi="宋体" w:cs="宋体" w:hint="eastAsia"/>
          <w:sz w:val="24"/>
        </w:rPr>
        <w:t xml:space="preserve">  （四）、投标文件的撤销</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F4070B" w:rsidRDefault="004167E8">
      <w:pPr>
        <w:spacing w:line="440" w:lineRule="exact"/>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p>
    <w:p w:rsidR="00F4070B" w:rsidRDefault="004167E8">
      <w:pPr>
        <w:spacing w:line="440" w:lineRule="exact"/>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F4070B" w:rsidRDefault="004167E8">
      <w:pPr>
        <w:spacing w:line="440" w:lineRule="exact"/>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F4070B" w:rsidRDefault="004167E8">
      <w:pPr>
        <w:spacing w:line="440" w:lineRule="exact"/>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 xml:space="preserve">(四)、中标结果及相关信息请登陆：河南省政府采购网和许昌市政府采购网、全国公共资源交易平台（河南省·许昌市）。 </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F4070B" w:rsidRDefault="004167E8">
      <w:pPr>
        <w:spacing w:line="440" w:lineRule="exact"/>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1、未按要求提交投标保证金的（</w:t>
      </w:r>
      <w:r>
        <w:rPr>
          <w:rFonts w:ascii="新宋体" w:eastAsia="新宋体" w:hAnsi="新宋体" w:hint="eastAsia"/>
          <w:b/>
          <w:sz w:val="24"/>
        </w:rPr>
        <w:t>提供投标保证金缴纳转账回执单</w:t>
      </w:r>
      <w:r>
        <w:rPr>
          <w:rFonts w:ascii="宋体" w:hAnsi="宋体" w:cs="宋体" w:hint="eastAsia"/>
          <w:sz w:val="24"/>
        </w:rPr>
        <w:t>）；</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2、不具备招标文件中规定资格要求的；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3、未按照招标文件规定要求密封、签署、盖章的；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5、技术标准不符合采购人要求；</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6、不响应付款方式的；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F4070B" w:rsidRDefault="004167E8">
      <w:pPr>
        <w:tabs>
          <w:tab w:val="left" w:pos="1260"/>
        </w:tabs>
        <w:autoSpaceDE w:val="0"/>
        <w:autoSpaceDN w:val="0"/>
        <w:spacing w:line="440" w:lineRule="exact"/>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F4070B" w:rsidRDefault="004167E8">
      <w:pPr>
        <w:tabs>
          <w:tab w:val="left" w:pos="1260"/>
        </w:tabs>
        <w:autoSpaceDE w:val="0"/>
        <w:autoSpaceDN w:val="0"/>
        <w:spacing w:line="440" w:lineRule="exact"/>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（九）、投标文件除签名外，不允许手写。</w:t>
      </w:r>
    </w:p>
    <w:p w:rsidR="00F4070B" w:rsidRDefault="004167E8">
      <w:pPr>
        <w:spacing w:line="440" w:lineRule="exact"/>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F4070B" w:rsidRDefault="004167E8">
      <w:pPr>
        <w:spacing w:line="440" w:lineRule="exact"/>
        <w:ind w:firstLineChars="149" w:firstLine="359"/>
        <w:rPr>
          <w:rFonts w:ascii="宋体" w:hAnsi="宋体" w:cs="宋体"/>
          <w:b/>
          <w:sz w:val="24"/>
        </w:rPr>
      </w:pPr>
      <w:r>
        <w:rPr>
          <w:rFonts w:ascii="宋体" w:hAnsi="宋体" w:cs="宋体" w:hint="eastAsia"/>
          <w:b/>
          <w:sz w:val="24"/>
        </w:rPr>
        <w:t>（十一）、招标文件的最终解释权归襄城县政府采购中心所有</w:t>
      </w:r>
      <w:r>
        <w:rPr>
          <w:rFonts w:ascii="宋体" w:hAnsi="宋体" w:cs="宋体" w:hint="eastAsia"/>
          <w:sz w:val="24"/>
        </w:rPr>
        <w:t>。</w:t>
      </w:r>
    </w:p>
    <w:bookmarkEnd w:id="1"/>
    <w:p w:rsidR="00F4070B" w:rsidRDefault="004167E8">
      <w:pPr>
        <w:spacing w:line="440" w:lineRule="exact"/>
        <w:ind w:firstLineChars="196" w:firstLine="551"/>
        <w:rPr>
          <w:b/>
          <w:sz w:val="28"/>
          <w:szCs w:val="28"/>
        </w:rPr>
      </w:pPr>
      <w:r>
        <w:rPr>
          <w:rFonts w:ascii="宋体" w:hAnsi="宋体" w:cs="宋体" w:hint="eastAsia"/>
          <w:b/>
          <w:sz w:val="28"/>
          <w:szCs w:val="28"/>
        </w:rPr>
        <w:t>六、开标和评标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（一）、开标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1 招标人将按招标文件规定的时间和地点组织公开开标。开标由采购代理机构主持，邀请投标人参加，评标委员会成员不得参加开标活动。</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3.1 电子投标文件的解密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3.2 电子投标文件解密异常情况处理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（2）因投标人原因电子投标文件解密失败的，在规定时间内投标人仍无法进行解密的投标文件将被拒绝。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投标人不足3家的，不得开标。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 投标人未参加开标的，视同认可开标结果。</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（二）、评标委员会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评标委员会的组成</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2 评审专家对本单位的采购项目只能作为采购人代表参与评标。采购代理机构工作人员不得参加由本机构代理的政府采购项目的评标。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F4070B" w:rsidRDefault="004167E8">
      <w:pPr>
        <w:spacing w:line="440" w:lineRule="exact"/>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 采购人不得担任评标小组长。</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 评标委员会成员名单在评标结果公告前应当保密。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（三）、投标文件响应性的确定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(四)、投标文件的澄清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(五)投标文件报价出现前后不一致的修正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大写金额和小写金额不一致的，以大写金额为准；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（六）、对投标文件的评估和比较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（七）、评标原则、评标方法及评分标准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2、评标严格按照公平、公正、公开和招标文件的要求及条件进行。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F4070B" w:rsidRDefault="004167E8">
      <w:pPr>
        <w:spacing w:line="440" w:lineRule="exact"/>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不再进行评审，可列为无效投标。</w:t>
      </w:r>
    </w:p>
    <w:p w:rsidR="00F4070B" w:rsidRDefault="004167E8">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4070B" w:rsidRDefault="004167E8">
      <w:pPr>
        <w:pStyle w:val="a8"/>
        <w:spacing w:line="440" w:lineRule="exact"/>
        <w:ind w:firstLineChars="200" w:firstLine="480"/>
        <w:contextualSpacing/>
        <w:rPr>
          <w:rFonts w:asciiTheme="minorEastAsia" w:hAnsiTheme="minorEastAsia" w:cs="仿宋_GB2312"/>
          <w:kern w:val="2"/>
          <w:sz w:val="24"/>
          <w:szCs w:val="24"/>
          <w:lang w:val="zh-CN"/>
        </w:rPr>
      </w:pPr>
      <w:r>
        <w:rPr>
          <w:rFonts w:asciiTheme="minorEastAsia" w:hAnsiTheme="minorEastAsia" w:cs="仿宋_GB2312" w:hint="eastAsia"/>
          <w:kern w:val="2"/>
          <w:sz w:val="24"/>
          <w:szCs w:val="24"/>
          <w:lang w:val="zh-CN"/>
        </w:rPr>
        <w:t>（一）</w:t>
      </w:r>
      <w:r>
        <w:rPr>
          <w:rFonts w:asciiTheme="minorEastAsia" w:hAnsiTheme="minorEastAsia" w:cs="仿宋_GB2312"/>
          <w:kern w:val="2"/>
          <w:sz w:val="24"/>
          <w:szCs w:val="24"/>
          <w:lang w:val="zh-CN"/>
        </w:rPr>
        <w:t>开标结束后，</w:t>
      </w:r>
      <w:r>
        <w:rPr>
          <w:rFonts w:asciiTheme="minorEastAsia" w:hAnsiTheme="minorEastAsia" w:cs="仿宋_GB2312" w:hint="eastAsia"/>
          <w:kern w:val="2"/>
          <w:sz w:val="24"/>
          <w:szCs w:val="24"/>
          <w:lang w:val="zh-CN"/>
        </w:rPr>
        <w:t>采购人（采购代理机构）依法对投标人资格进行审查</w:t>
      </w:r>
      <w:r>
        <w:rPr>
          <w:rFonts w:asciiTheme="minorEastAsia" w:hAnsiTheme="minorEastAsia" w:cs="仿宋_GB2312"/>
          <w:kern w:val="2"/>
          <w:sz w:val="24"/>
          <w:szCs w:val="24"/>
          <w:lang w:val="zh-CN"/>
        </w:rPr>
        <w:t>。</w:t>
      </w:r>
    </w:p>
    <w:p w:rsidR="00F4070B" w:rsidRDefault="004167E8">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F4070B" w:rsidRDefault="004167E8">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4070B">
        <w:trPr>
          <w:trHeight w:val="772"/>
        </w:trPr>
        <w:tc>
          <w:tcPr>
            <w:tcW w:w="9079" w:type="dxa"/>
            <w:vAlign w:val="center"/>
          </w:tcPr>
          <w:p w:rsidR="00F4070B" w:rsidRDefault="004167E8">
            <w:pPr>
              <w:spacing w:line="440" w:lineRule="exact"/>
              <w:jc w:val="center"/>
              <w:rPr>
                <w:rFonts w:asciiTheme="minorEastAsia" w:hAnsiTheme="minorEastAsia"/>
                <w:b/>
                <w:sz w:val="24"/>
              </w:rPr>
            </w:pPr>
            <w:r>
              <w:rPr>
                <w:rFonts w:asciiTheme="minorEastAsia" w:eastAsiaTheme="minorEastAsia" w:hAnsiTheme="minorEastAsia" w:cs="仿宋_GB2312" w:hint="eastAsia"/>
                <w:b/>
                <w:kern w:val="0"/>
                <w:sz w:val="32"/>
                <w:szCs w:val="32"/>
                <w:lang w:val="zh-CN"/>
              </w:rPr>
              <w:t>资格审查</w:t>
            </w:r>
            <w:r>
              <w:rPr>
                <w:rFonts w:asciiTheme="minorEastAsia" w:eastAsiaTheme="minorEastAsia" w:hAnsiTheme="minorEastAsia" w:cs="仿宋_GB2312"/>
                <w:b/>
                <w:kern w:val="0"/>
                <w:sz w:val="32"/>
                <w:szCs w:val="32"/>
                <w:lang w:val="zh-CN"/>
              </w:rPr>
              <w:t>因素</w:t>
            </w:r>
          </w:p>
        </w:tc>
      </w:tr>
      <w:tr w:rsidR="00F4070B">
        <w:trPr>
          <w:trHeight w:val="652"/>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（一）具有独立承担民事责任的能力；</w:t>
            </w:r>
          </w:p>
        </w:tc>
      </w:tr>
      <w:tr w:rsidR="00F4070B">
        <w:trPr>
          <w:trHeight w:val="562"/>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（二）具有良好的商业信誉和健全的财务制度；</w:t>
            </w:r>
          </w:p>
        </w:tc>
      </w:tr>
      <w:tr w:rsidR="00F4070B">
        <w:trPr>
          <w:trHeight w:val="569"/>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（三）具有履行合同所必须的设备和专业技术能力；</w:t>
            </w:r>
          </w:p>
        </w:tc>
      </w:tr>
      <w:tr w:rsidR="00F4070B">
        <w:trPr>
          <w:trHeight w:val="724"/>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（四）</w:t>
            </w:r>
            <w:proofErr w:type="gramStart"/>
            <w:r>
              <w:rPr>
                <w:rFonts w:hint="eastAsia"/>
                <w:shd w:val="clear" w:color="040000" w:fill="FFFFFF"/>
              </w:rPr>
              <w:t>具依法</w:t>
            </w:r>
            <w:proofErr w:type="gramEnd"/>
            <w:r>
              <w:rPr>
                <w:rFonts w:hint="eastAsia"/>
                <w:shd w:val="clear" w:color="040000" w:fill="FFFFFF"/>
              </w:rPr>
              <w:t>缴纳税收和社会保障资金的良好记录；</w:t>
            </w:r>
          </w:p>
        </w:tc>
      </w:tr>
      <w:tr w:rsidR="00F4070B">
        <w:trPr>
          <w:trHeight w:val="746"/>
        </w:trPr>
        <w:tc>
          <w:tcPr>
            <w:tcW w:w="9079" w:type="dxa"/>
            <w:vAlign w:val="center"/>
          </w:tcPr>
          <w:p w:rsidR="00F4070B" w:rsidRPr="007A209E" w:rsidRDefault="004167E8" w:rsidP="007A209E">
            <w:pPr>
              <w:widowControl/>
              <w:shd w:val="clear" w:color="auto" w:fill="FFFFFF"/>
              <w:jc w:val="left"/>
              <w:rPr>
                <w:rFonts w:ascii="仿宋" w:eastAsia="仿宋" w:hAnsi="仿宋" w:cs="仿宋"/>
                <w:color w:val="000000"/>
                <w:kern w:val="0"/>
                <w:sz w:val="32"/>
                <w:szCs w:val="32"/>
                <w:shd w:val="clear" w:color="auto" w:fill="FFFFFF"/>
              </w:rPr>
            </w:pPr>
            <w:r>
              <w:rPr>
                <w:rFonts w:hint="eastAsia"/>
                <w:shd w:val="clear" w:color="040000" w:fill="FFFFFF"/>
              </w:rPr>
              <w:t>（五）</w:t>
            </w:r>
            <w:r w:rsidR="007A209E" w:rsidRPr="007A209E">
              <w:rPr>
                <w:rFonts w:ascii="宋体" w:hAnsi="宋体" w:cs="宋体" w:hint="eastAsia"/>
                <w:kern w:val="0"/>
                <w:sz w:val="24"/>
                <w:shd w:val="clear" w:color="040000" w:fill="FFFFFF"/>
              </w:rPr>
              <w:t>投标人须具备本项目相关经营范围的生产商或供应商；</w:t>
            </w:r>
          </w:p>
        </w:tc>
      </w:tr>
      <w:tr w:rsidR="00F4070B">
        <w:trPr>
          <w:trHeight w:val="624"/>
        </w:trPr>
        <w:tc>
          <w:tcPr>
            <w:tcW w:w="9079" w:type="dxa"/>
            <w:vAlign w:val="center"/>
          </w:tcPr>
          <w:p w:rsidR="00F4070B" w:rsidRDefault="004167E8">
            <w:pPr>
              <w:spacing w:line="440" w:lineRule="exact"/>
              <w:rPr>
                <w:rFonts w:asciiTheme="minorEastAsia" w:hAnsiTheme="minorEastAsia"/>
                <w:b/>
                <w:bCs/>
                <w:sz w:val="24"/>
              </w:rPr>
            </w:pPr>
            <w:r>
              <w:rPr>
                <w:rFonts w:ascii="宋体" w:hAnsi="宋体" w:cs="宋体" w:hint="eastAsia"/>
                <w:kern w:val="0"/>
                <w:sz w:val="24"/>
                <w:shd w:val="clear" w:color="040000" w:fill="FFFFFF"/>
              </w:rPr>
              <w:lastRenderedPageBreak/>
              <w:t>（六）根据《关于在政府采购活动中查询及使用信用记录有关问题的通知》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bl>
    <w:p w:rsidR="00F4070B" w:rsidRDefault="004167E8">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二、符合性审查</w:t>
      </w:r>
    </w:p>
    <w:p w:rsidR="00F4070B" w:rsidRDefault="004167E8" w:rsidP="0060215E">
      <w:pPr>
        <w:spacing w:line="440" w:lineRule="exact"/>
        <w:ind w:firstLineChars="200" w:firstLine="480"/>
        <w:rPr>
          <w:rFonts w:ascii="新宋体" w:eastAsia="新宋体" w:hAnsi="新宋体"/>
          <w:sz w:val="24"/>
        </w:rPr>
      </w:pPr>
      <w:r>
        <w:rPr>
          <w:rFonts w:ascii="宋体" w:hAnsi="宋体" w:cs="宋体" w:hint="eastAsia"/>
          <w:bCs/>
          <w:sz w:val="24"/>
        </w:rPr>
        <w:t>1、</w:t>
      </w:r>
      <w:r>
        <w:rPr>
          <w:rFonts w:ascii="新宋体" w:eastAsia="新宋体" w:hAnsi="新宋体" w:hint="eastAsia"/>
          <w:sz w:val="24"/>
        </w:rPr>
        <w:t>投标人名称须与营业执照等投标材料一致；</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F4070B" w:rsidRDefault="004167E8">
      <w:pPr>
        <w:spacing w:line="44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F4070B" w:rsidRDefault="004167E8">
      <w:pPr>
        <w:spacing w:line="44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F4070B" w:rsidRDefault="004167E8">
      <w:pPr>
        <w:spacing w:line="440" w:lineRule="atLeast"/>
        <w:ind w:firstLine="465"/>
        <w:rPr>
          <w:rFonts w:ascii="新宋体" w:eastAsia="新宋体" w:hAnsi="新宋体"/>
          <w:sz w:val="24"/>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F4070B" w:rsidRDefault="004167E8">
      <w:pPr>
        <w:spacing w:line="440" w:lineRule="atLeast"/>
        <w:ind w:firstLineChars="200" w:firstLine="480"/>
        <w:rPr>
          <w:rFonts w:ascii="宋体" w:hAnsi="宋体"/>
          <w:sz w:val="24"/>
        </w:rPr>
      </w:pP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F4070B" w:rsidRDefault="004167E8">
      <w:pPr>
        <w:spacing w:line="440" w:lineRule="atLeast"/>
        <w:ind w:firstLine="481"/>
        <w:rPr>
          <w:rFonts w:ascii="宋体" w:hAnsi="宋体"/>
          <w:sz w:val="24"/>
        </w:rPr>
      </w:pPr>
      <w:r>
        <w:rPr>
          <w:rFonts w:ascii="宋体" w:hAnsi="宋体" w:hint="eastAsia"/>
          <w:sz w:val="24"/>
        </w:rPr>
        <w:t>评分办法及评分标准</w:t>
      </w:r>
    </w:p>
    <w:p w:rsidR="00F4070B" w:rsidRDefault="004167E8">
      <w:pPr>
        <w:spacing w:line="440" w:lineRule="atLeast"/>
        <w:ind w:firstLineChars="200" w:firstLine="480"/>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F4070B" w:rsidRDefault="004167E8">
      <w:pPr>
        <w:spacing w:line="440" w:lineRule="atLeas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F4070B" w:rsidRDefault="004167E8">
      <w:pPr>
        <w:tabs>
          <w:tab w:val="left" w:pos="1260"/>
        </w:tabs>
        <w:autoSpaceDE w:val="0"/>
        <w:autoSpaceDN w:val="0"/>
        <w:spacing w:line="440" w:lineRule="atLeast"/>
        <w:ind w:firstLineChars="200" w:firstLine="480"/>
        <w:contextualSpacing/>
        <w:rPr>
          <w:rFonts w:ascii="宋体" w:hAnsi="宋体" w:cs="仿宋_GB2312"/>
          <w:sz w:val="24"/>
          <w:lang w:val="zh-CN"/>
        </w:rPr>
      </w:pPr>
      <w:r>
        <w:rPr>
          <w:rFonts w:ascii="宋体" w:hAnsi="宋体" w:cs="仿宋_GB2312" w:hint="eastAsia"/>
          <w:sz w:val="24"/>
          <w:lang w:val="zh-CN"/>
        </w:rPr>
        <w:t>评审因素分值 ：投标报价分值</w:t>
      </w:r>
      <w:r w:rsidR="00BF0801">
        <w:rPr>
          <w:rFonts w:ascii="宋体" w:hAnsi="宋体" w:cs="仿宋_GB2312" w:hint="eastAsia"/>
          <w:sz w:val="24"/>
        </w:rPr>
        <w:t>30</w:t>
      </w:r>
      <w:r>
        <w:rPr>
          <w:rFonts w:ascii="宋体" w:hAnsi="宋体" w:cs="仿宋_GB2312" w:hint="eastAsia"/>
          <w:sz w:val="24"/>
        </w:rPr>
        <w:t>分</w:t>
      </w:r>
      <w:r>
        <w:rPr>
          <w:rFonts w:ascii="宋体" w:hAnsi="宋体" w:cs="仿宋_GB2312" w:hint="eastAsia"/>
          <w:sz w:val="24"/>
          <w:lang w:val="zh-CN"/>
        </w:rPr>
        <w:t>，商务部</w:t>
      </w:r>
      <w:proofErr w:type="gramStart"/>
      <w:r>
        <w:rPr>
          <w:rFonts w:ascii="宋体" w:hAnsi="宋体" w:cs="仿宋_GB2312" w:hint="eastAsia"/>
          <w:sz w:val="24"/>
          <w:lang w:val="zh-CN"/>
        </w:rPr>
        <w:t>分</w:t>
      </w:r>
      <w:proofErr w:type="gramEnd"/>
      <w:r>
        <w:rPr>
          <w:rFonts w:ascii="宋体" w:hAnsi="宋体" w:cs="仿宋_GB2312" w:hint="eastAsia"/>
          <w:sz w:val="24"/>
          <w:lang w:val="zh-CN"/>
        </w:rPr>
        <w:t>分值</w:t>
      </w:r>
      <w:r w:rsidR="00BF0801">
        <w:rPr>
          <w:rFonts w:ascii="宋体" w:hAnsi="宋体" w:cs="仿宋_GB2312" w:hint="eastAsia"/>
          <w:sz w:val="24"/>
        </w:rPr>
        <w:t>40</w:t>
      </w:r>
      <w:r>
        <w:rPr>
          <w:rFonts w:ascii="宋体" w:hAnsi="宋体" w:cs="仿宋_GB2312" w:hint="eastAsia"/>
          <w:sz w:val="24"/>
        </w:rPr>
        <w:t>分</w:t>
      </w:r>
      <w:r>
        <w:rPr>
          <w:rFonts w:ascii="宋体" w:hAnsi="宋体" w:cs="仿宋_GB2312" w:hint="eastAsia"/>
          <w:sz w:val="24"/>
          <w:lang w:val="zh-CN"/>
        </w:rPr>
        <w:t>，技术部分分值</w:t>
      </w:r>
      <w:r w:rsidR="00BF0801">
        <w:rPr>
          <w:rFonts w:ascii="宋体" w:hAnsi="宋体" w:cs="仿宋_GB2312" w:hint="eastAsia"/>
          <w:sz w:val="24"/>
        </w:rPr>
        <w:t>30</w:t>
      </w:r>
      <w:r>
        <w:rPr>
          <w:rFonts w:ascii="宋体" w:hAnsi="宋体" w:cs="仿宋_GB2312" w:hint="eastAsia"/>
          <w:sz w:val="24"/>
        </w:rPr>
        <w:t>分</w:t>
      </w:r>
    </w:p>
    <w:p w:rsidR="00F4070B" w:rsidRDefault="004167E8">
      <w:pPr>
        <w:spacing w:line="440" w:lineRule="atLeast"/>
        <w:ind w:firstLineChars="200" w:firstLine="480"/>
        <w:rPr>
          <w:bCs/>
          <w:kern w:val="0"/>
          <w:sz w:val="24"/>
          <w:szCs w:val="20"/>
        </w:rPr>
      </w:pPr>
      <w:r>
        <w:rPr>
          <w:rFonts w:hint="eastAsia"/>
          <w:bCs/>
          <w:kern w:val="0"/>
          <w:sz w:val="24"/>
          <w:szCs w:val="20"/>
        </w:rPr>
        <w:t>评分细则</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BF0801" w:rsidRPr="0031712E" w:rsidTr="00BF0801">
        <w:trPr>
          <w:trHeight w:val="2278"/>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9555EF">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分值构成</w:t>
            </w:r>
          </w:p>
          <w:p w:rsidR="00BF0801" w:rsidRPr="0031712E" w:rsidRDefault="00BF0801" w:rsidP="009555EF">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31712E">
            <w:pPr>
              <w:widowControl/>
              <w:spacing w:before="226"/>
              <w:ind w:firstLineChars="200" w:firstLine="480"/>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 xml:space="preserve">价格分值： </w:t>
            </w:r>
            <w:r w:rsidRPr="0031712E">
              <w:rPr>
                <w:rFonts w:ascii="仿宋" w:eastAsia="仿宋" w:hAnsi="仿宋" w:cs="仿宋"/>
                <w:color w:val="000000"/>
                <w:kern w:val="0"/>
                <w:sz w:val="24"/>
                <w:shd w:val="clear" w:color="auto" w:fill="FFFFFF"/>
              </w:rPr>
              <w:t>30</w:t>
            </w:r>
            <w:r w:rsidRPr="0031712E">
              <w:rPr>
                <w:rFonts w:ascii="仿宋" w:eastAsia="仿宋" w:hAnsi="仿宋" w:cs="仿宋" w:hint="eastAsia"/>
                <w:color w:val="000000"/>
                <w:kern w:val="0"/>
                <w:sz w:val="24"/>
                <w:shd w:val="clear" w:color="auto" w:fill="FFFFFF"/>
              </w:rPr>
              <w:t>分</w:t>
            </w:r>
          </w:p>
          <w:p w:rsidR="00BF0801" w:rsidRPr="0031712E" w:rsidRDefault="00BF0801" w:rsidP="0031712E">
            <w:pPr>
              <w:widowControl/>
              <w:spacing w:before="226"/>
              <w:ind w:firstLineChars="200" w:firstLine="480"/>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商务部分： 4</w:t>
            </w:r>
            <w:r w:rsidRPr="0031712E">
              <w:rPr>
                <w:rFonts w:ascii="仿宋" w:eastAsia="仿宋" w:hAnsi="仿宋" w:cs="仿宋"/>
                <w:color w:val="000000"/>
                <w:kern w:val="0"/>
                <w:sz w:val="24"/>
                <w:shd w:val="clear" w:color="auto" w:fill="FFFFFF"/>
              </w:rPr>
              <w:t>0</w:t>
            </w:r>
            <w:r w:rsidRPr="0031712E">
              <w:rPr>
                <w:rFonts w:ascii="仿宋" w:eastAsia="仿宋" w:hAnsi="仿宋" w:cs="仿宋" w:hint="eastAsia"/>
                <w:color w:val="000000"/>
                <w:kern w:val="0"/>
                <w:sz w:val="24"/>
                <w:shd w:val="clear" w:color="auto" w:fill="FFFFFF"/>
              </w:rPr>
              <w:t>分</w:t>
            </w:r>
          </w:p>
          <w:p w:rsidR="00BF0801" w:rsidRPr="0031712E" w:rsidRDefault="00BF0801" w:rsidP="0031712E">
            <w:pPr>
              <w:widowControl/>
              <w:spacing w:before="226"/>
              <w:ind w:firstLineChars="200" w:firstLine="480"/>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 xml:space="preserve">技术部分： </w:t>
            </w:r>
            <w:r w:rsidRPr="0031712E">
              <w:rPr>
                <w:rFonts w:ascii="仿宋" w:eastAsia="仿宋" w:hAnsi="仿宋" w:cs="仿宋"/>
                <w:color w:val="000000"/>
                <w:kern w:val="0"/>
                <w:sz w:val="24"/>
                <w:shd w:val="clear" w:color="auto" w:fill="FFFFFF"/>
              </w:rPr>
              <w:t>30</w:t>
            </w:r>
            <w:r w:rsidRPr="0031712E">
              <w:rPr>
                <w:rFonts w:ascii="仿宋" w:eastAsia="仿宋" w:hAnsi="仿宋" w:cs="仿宋" w:hint="eastAsia"/>
                <w:color w:val="000000"/>
                <w:kern w:val="0"/>
                <w:sz w:val="24"/>
                <w:shd w:val="clear" w:color="auto" w:fill="FFFFFF"/>
              </w:rPr>
              <w:t>分</w:t>
            </w:r>
          </w:p>
        </w:tc>
      </w:tr>
      <w:tr w:rsidR="00BF0801" w:rsidRPr="0031712E" w:rsidTr="00BD481E">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lastRenderedPageBreak/>
              <w:t xml:space="preserve">一、价格部分（满分 </w:t>
            </w:r>
            <w:r w:rsidRPr="0031712E">
              <w:rPr>
                <w:rFonts w:ascii="仿宋" w:eastAsia="仿宋" w:hAnsi="仿宋" w:cs="仿宋"/>
                <w:color w:val="000000"/>
                <w:kern w:val="0"/>
                <w:sz w:val="24"/>
                <w:shd w:val="clear" w:color="auto" w:fill="FFFFFF"/>
              </w:rPr>
              <w:t>30</w:t>
            </w:r>
            <w:r w:rsidRPr="0031712E">
              <w:rPr>
                <w:rFonts w:ascii="仿宋" w:eastAsia="仿宋" w:hAnsi="仿宋" w:cs="仿宋" w:hint="eastAsia"/>
                <w:color w:val="000000"/>
                <w:kern w:val="0"/>
                <w:sz w:val="24"/>
                <w:shd w:val="clear" w:color="auto" w:fill="FFFFFF"/>
              </w:rPr>
              <w:t>分）</w:t>
            </w:r>
          </w:p>
        </w:tc>
      </w:tr>
      <w:tr w:rsidR="00BF0801" w:rsidRPr="0031712E" w:rsidTr="00BF080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31712E">
            <w:pPr>
              <w:widowControl/>
              <w:spacing w:before="226" w:line="360" w:lineRule="auto"/>
              <w:ind w:firstLineChars="650" w:firstLine="1560"/>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分值</w:t>
            </w:r>
          </w:p>
        </w:tc>
      </w:tr>
      <w:tr w:rsidR="00BF0801" w:rsidRPr="0031712E" w:rsidTr="00BF0801">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投标报价</w:t>
            </w:r>
          </w:p>
          <w:p w:rsidR="00BF0801" w:rsidRPr="0031712E" w:rsidRDefault="00BF0801" w:rsidP="00BF0801">
            <w:pPr>
              <w:widowControl/>
              <w:spacing w:before="226"/>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评标基准价：满足招标文件要求的有效投标报价中，最低的投标报价为评标基准价。</w:t>
            </w:r>
          </w:p>
          <w:p w:rsidR="00BF0801" w:rsidRPr="0031712E" w:rsidRDefault="00BF0801" w:rsidP="00BF0801">
            <w:pPr>
              <w:widowControl/>
              <w:spacing w:before="226"/>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投标报价得分=（评标基准价/投标报价）×  3</w:t>
            </w:r>
            <w:r w:rsidRPr="0031712E">
              <w:rPr>
                <w:rFonts w:ascii="仿宋" w:eastAsia="仿宋" w:hAnsi="仿宋" w:cs="仿宋"/>
                <w:color w:val="000000"/>
                <w:kern w:val="0"/>
                <w:sz w:val="24"/>
                <w:shd w:val="clear" w:color="auto" w:fill="FFFFFF"/>
              </w:rPr>
              <w:t>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color w:val="000000"/>
                <w:kern w:val="0"/>
                <w:sz w:val="24"/>
                <w:shd w:val="clear" w:color="auto" w:fill="FFFFFF"/>
              </w:rPr>
              <w:t>30</w:t>
            </w:r>
            <w:r w:rsidRPr="0031712E">
              <w:rPr>
                <w:rFonts w:ascii="仿宋" w:eastAsia="仿宋" w:hAnsi="仿宋" w:cs="仿宋" w:hint="eastAsia"/>
                <w:color w:val="000000"/>
                <w:kern w:val="0"/>
                <w:sz w:val="24"/>
                <w:shd w:val="clear" w:color="auto" w:fill="FFFFFF"/>
              </w:rPr>
              <w:t>分</w:t>
            </w:r>
          </w:p>
        </w:tc>
      </w:tr>
      <w:tr w:rsidR="00BF0801" w:rsidRPr="0031712E" w:rsidTr="00BD481E">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 xml:space="preserve">二、商务部分（满分 </w:t>
            </w:r>
            <w:r w:rsidRPr="0031712E">
              <w:rPr>
                <w:rFonts w:ascii="仿宋" w:eastAsia="仿宋" w:hAnsi="仿宋" w:cs="仿宋"/>
                <w:color w:val="000000"/>
                <w:kern w:val="0"/>
                <w:sz w:val="24"/>
                <w:shd w:val="clear" w:color="auto" w:fill="FFFFFF"/>
              </w:rPr>
              <w:t>40</w:t>
            </w:r>
            <w:r w:rsidRPr="0031712E">
              <w:rPr>
                <w:rFonts w:ascii="仿宋" w:eastAsia="仿宋" w:hAnsi="仿宋" w:cs="仿宋" w:hint="eastAsia"/>
                <w:color w:val="000000"/>
                <w:kern w:val="0"/>
                <w:sz w:val="24"/>
                <w:shd w:val="clear" w:color="auto" w:fill="FFFFFF"/>
              </w:rPr>
              <w:t>分）</w:t>
            </w:r>
          </w:p>
        </w:tc>
      </w:tr>
      <w:tr w:rsidR="00BF0801" w:rsidRPr="0031712E" w:rsidTr="00BD481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31712E">
            <w:pPr>
              <w:widowControl/>
              <w:spacing w:before="226" w:line="360" w:lineRule="auto"/>
              <w:ind w:firstLineChars="200" w:firstLine="480"/>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分值</w:t>
            </w:r>
          </w:p>
        </w:tc>
      </w:tr>
      <w:tr w:rsidR="00BF0801" w:rsidRPr="0031712E" w:rsidTr="00BD481E">
        <w:trPr>
          <w:trHeight w:val="273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31712E">
            <w:pPr>
              <w:widowControl/>
              <w:spacing w:before="226" w:line="360" w:lineRule="auto"/>
              <w:ind w:firstLineChars="200" w:firstLine="480"/>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信誉</w:t>
            </w:r>
          </w:p>
          <w:p w:rsidR="00BF0801" w:rsidRPr="0031712E" w:rsidRDefault="00BF0801" w:rsidP="0031712E">
            <w:pPr>
              <w:pStyle w:val="a0"/>
              <w:ind w:firstLine="240"/>
              <w:rPr>
                <w:sz w:val="24"/>
              </w:rPr>
            </w:pPr>
            <w:r w:rsidRPr="0031712E">
              <w:rPr>
                <w:rFonts w:hint="eastAsia"/>
                <w:sz w:val="24"/>
              </w:rPr>
              <w:t>（</w:t>
            </w:r>
            <w:r w:rsidRPr="0031712E">
              <w:rPr>
                <w:rFonts w:hint="eastAsia"/>
                <w:sz w:val="24"/>
              </w:rPr>
              <w:t>2</w:t>
            </w:r>
            <w:r w:rsidRPr="0031712E">
              <w:rPr>
                <w:rFonts w:hint="eastAsia"/>
                <w:sz w:val="24"/>
              </w:rPr>
              <w:t>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jc w:val="left"/>
              <w:rPr>
                <w:sz w:val="24"/>
              </w:rPr>
            </w:pPr>
            <w:r w:rsidRPr="0031712E">
              <w:rPr>
                <w:rFonts w:ascii="仿宋" w:eastAsia="仿宋" w:hAnsi="仿宋" w:cs="仿宋" w:hint="eastAsia"/>
                <w:color w:val="000000"/>
                <w:kern w:val="0"/>
                <w:sz w:val="24"/>
                <w:shd w:val="clear" w:color="auto" w:fill="FFFFFF"/>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2分</w:t>
            </w:r>
          </w:p>
        </w:tc>
      </w:tr>
      <w:tr w:rsidR="00BF0801" w:rsidRPr="0031712E" w:rsidTr="00BD481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企业实力</w:t>
            </w:r>
          </w:p>
          <w:p w:rsidR="00BF0801" w:rsidRPr="0031712E" w:rsidRDefault="00BF0801" w:rsidP="00BF0801">
            <w:pPr>
              <w:pStyle w:val="a0"/>
              <w:ind w:firstLineChars="0" w:firstLine="0"/>
              <w:jc w:val="center"/>
              <w:rPr>
                <w:sz w:val="24"/>
              </w:rPr>
            </w:pPr>
            <w:r w:rsidRPr="0031712E">
              <w:rPr>
                <w:rFonts w:hint="eastAsia"/>
                <w:sz w:val="24"/>
              </w:rPr>
              <w:t>（</w:t>
            </w:r>
            <w:r w:rsidRPr="0031712E">
              <w:rPr>
                <w:rFonts w:hint="eastAsia"/>
                <w:sz w:val="24"/>
              </w:rPr>
              <w:t>26</w:t>
            </w:r>
            <w:r w:rsidRPr="0031712E">
              <w:rPr>
                <w:rFonts w:hint="eastAsia"/>
                <w:sz w:val="24"/>
              </w:rPr>
              <w:t>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pStyle w:val="a0"/>
              <w:ind w:firstLineChars="0" w:firstLine="0"/>
              <w:rPr>
                <w:sz w:val="24"/>
              </w:rPr>
            </w:pPr>
            <w:r w:rsidRPr="0031712E">
              <w:rPr>
                <w:rFonts w:ascii="仿宋" w:eastAsia="仿宋" w:hAnsi="仿宋" w:cs="宋体" w:hint="eastAsia"/>
                <w:bCs/>
                <w:color w:val="000000"/>
                <w:sz w:val="24"/>
              </w:rPr>
              <w:t>1、投标人具备经国家认可的认证机构颁发的ISO9001质量管理体系认证证书、ISO14001环境管理体系认证证书OHSAS 18001职业健康安全管理体系认证证书、ISO 20000 信息技术服务管理体系认证证书、ISO 27001信息安全管理体系认证证书（以上证书认证范围须明确包含：“智能交通”、“智能安防”，否则不得分。每提供一项得分</w:t>
            </w:r>
            <w:r w:rsidRPr="0031712E">
              <w:rPr>
                <w:rFonts w:ascii="仿宋" w:eastAsia="仿宋" w:hAnsi="仿宋" w:cs="宋体"/>
                <w:bCs/>
                <w:color w:val="000000"/>
                <w:sz w:val="24"/>
              </w:rPr>
              <w:t>1</w:t>
            </w:r>
            <w:r w:rsidRPr="0031712E">
              <w:rPr>
                <w:rFonts w:ascii="仿宋" w:eastAsia="仿宋" w:hAnsi="仿宋" w:cs="宋体" w:hint="eastAsia"/>
                <w:bCs/>
                <w:color w:val="000000"/>
                <w:sz w:val="24"/>
              </w:rPr>
              <w:t>分，最高得</w:t>
            </w:r>
            <w:r w:rsidRPr="0031712E">
              <w:rPr>
                <w:rFonts w:ascii="仿宋" w:eastAsia="仿宋" w:hAnsi="仿宋" w:cs="宋体"/>
                <w:bCs/>
                <w:color w:val="000000"/>
                <w:sz w:val="24"/>
              </w:rPr>
              <w:t>5</w:t>
            </w:r>
            <w:r w:rsidRPr="0031712E">
              <w:rPr>
                <w:rFonts w:ascii="仿宋" w:eastAsia="仿宋" w:hAnsi="仿宋" w:cs="宋体" w:hint="eastAsia"/>
                <w:bCs/>
                <w:color w:val="000000"/>
                <w:sz w:val="24"/>
              </w:rPr>
              <w:t>分）；</w:t>
            </w:r>
          </w:p>
          <w:p w:rsidR="00BF0801" w:rsidRPr="0031712E" w:rsidRDefault="00BF0801" w:rsidP="00BD481E">
            <w:pPr>
              <w:widowControl/>
              <w:jc w:val="left"/>
              <w:textAlignment w:val="center"/>
              <w:rPr>
                <w:rFonts w:ascii="仿宋" w:eastAsia="仿宋" w:hAnsi="仿宋" w:cs="宋体"/>
                <w:bCs/>
                <w:color w:val="000000"/>
                <w:kern w:val="0"/>
                <w:sz w:val="24"/>
              </w:rPr>
            </w:pPr>
            <w:r w:rsidRPr="0031712E">
              <w:rPr>
                <w:rFonts w:ascii="仿宋" w:eastAsia="仿宋" w:hAnsi="仿宋" w:cs="宋体" w:hint="eastAsia"/>
                <w:bCs/>
                <w:color w:val="000000"/>
                <w:kern w:val="0"/>
                <w:sz w:val="24"/>
              </w:rPr>
              <w:t>2.投标人具有信用等级为AAA证书的得</w:t>
            </w:r>
            <w:r w:rsidRPr="0031712E">
              <w:rPr>
                <w:rFonts w:ascii="仿宋" w:eastAsia="仿宋" w:hAnsi="仿宋" w:cs="宋体"/>
                <w:bCs/>
                <w:color w:val="000000"/>
                <w:kern w:val="0"/>
                <w:sz w:val="24"/>
              </w:rPr>
              <w:t>1</w:t>
            </w:r>
            <w:r w:rsidRPr="0031712E">
              <w:rPr>
                <w:rFonts w:ascii="仿宋" w:eastAsia="仿宋" w:hAnsi="仿宋" w:cs="宋体" w:hint="eastAsia"/>
                <w:bCs/>
                <w:color w:val="000000"/>
                <w:kern w:val="0"/>
                <w:sz w:val="24"/>
              </w:rPr>
              <w:t>分，信用等级以信用评估报告为准，其它不得分。</w:t>
            </w:r>
          </w:p>
          <w:p w:rsidR="00BF0801" w:rsidRPr="0031712E" w:rsidRDefault="00BF0801" w:rsidP="00BD481E">
            <w:pPr>
              <w:widowControl/>
              <w:jc w:val="left"/>
              <w:textAlignment w:val="center"/>
              <w:rPr>
                <w:rFonts w:ascii="仿宋" w:eastAsia="仿宋" w:hAnsi="仿宋" w:cs="宋体"/>
                <w:bCs/>
                <w:color w:val="000000"/>
                <w:kern w:val="0"/>
                <w:sz w:val="24"/>
              </w:rPr>
            </w:pPr>
            <w:r w:rsidRPr="0031712E">
              <w:rPr>
                <w:rFonts w:ascii="仿宋" w:eastAsia="仿宋" w:hAnsi="仿宋" w:cs="宋体" w:hint="eastAsia"/>
                <w:bCs/>
                <w:color w:val="000000"/>
                <w:kern w:val="0"/>
                <w:sz w:val="24"/>
              </w:rPr>
              <w:t>备注：河南省供应商所提供的信用评估报告，应是在工商部门注册并在河南省信用建设促进会备案认可的信用评级机构出具的信用评估报告。外省供应商应提供经省级及以上社会信用管理部门备案认可的信用评级机构出具的信用评估报告，同时出具信用评级机构相应的资质材料。</w:t>
            </w:r>
          </w:p>
          <w:p w:rsidR="00BF0801" w:rsidRPr="0031712E" w:rsidRDefault="00BF0801" w:rsidP="00BD481E">
            <w:pPr>
              <w:widowControl/>
              <w:jc w:val="left"/>
              <w:textAlignment w:val="center"/>
              <w:rPr>
                <w:rFonts w:ascii="仿宋" w:eastAsia="仿宋" w:hAnsi="仿宋" w:cs="宋体"/>
                <w:bCs/>
                <w:kern w:val="0"/>
                <w:sz w:val="24"/>
              </w:rPr>
            </w:pPr>
            <w:r w:rsidRPr="0031712E">
              <w:rPr>
                <w:rFonts w:ascii="仿宋" w:eastAsia="仿宋" w:hAnsi="仿宋" w:cs="宋体" w:hint="eastAsia"/>
                <w:bCs/>
                <w:color w:val="000000"/>
                <w:sz w:val="24"/>
              </w:rPr>
              <w:t>注：投标人必须在投标文件中</w:t>
            </w:r>
            <w:proofErr w:type="gramStart"/>
            <w:r w:rsidRPr="0031712E">
              <w:rPr>
                <w:rFonts w:ascii="仿宋" w:eastAsia="仿宋" w:hAnsi="仿宋" w:cs="宋体" w:hint="eastAsia"/>
                <w:bCs/>
                <w:color w:val="000000"/>
                <w:sz w:val="24"/>
              </w:rPr>
              <w:t>附以上</w:t>
            </w:r>
            <w:proofErr w:type="gramEnd"/>
            <w:r w:rsidRPr="0031712E">
              <w:rPr>
                <w:rFonts w:ascii="仿宋" w:eastAsia="仿宋" w:hAnsi="仿宋" w:cs="宋体" w:hint="eastAsia"/>
                <w:bCs/>
                <w:color w:val="000000"/>
                <w:sz w:val="24"/>
              </w:rPr>
              <w:t>证书的复印件并加盖公章，并在评标时出具以上证书原件或公证书，否则不得分。</w:t>
            </w:r>
          </w:p>
          <w:p w:rsidR="00BF0801" w:rsidRPr="0031712E" w:rsidRDefault="00BF0801" w:rsidP="00BD481E">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3、投标人同时具有音视频集成工程企业壹级资质、ITSS信息技术服务运行维护标准符合性证书二级及以上得</w:t>
            </w:r>
            <w:r w:rsidRPr="0031712E">
              <w:rPr>
                <w:rFonts w:ascii="仿宋" w:eastAsia="仿宋" w:hAnsi="仿宋" w:cs="宋体"/>
                <w:bCs/>
                <w:kern w:val="0"/>
                <w:sz w:val="24"/>
              </w:rPr>
              <w:t>2</w:t>
            </w:r>
            <w:r w:rsidRPr="0031712E">
              <w:rPr>
                <w:rFonts w:ascii="仿宋" w:eastAsia="仿宋" w:hAnsi="仿宋" w:cs="宋体" w:hint="eastAsia"/>
                <w:bCs/>
                <w:kern w:val="0"/>
                <w:sz w:val="24"/>
              </w:rPr>
              <w:t>分</w:t>
            </w:r>
            <w:r w:rsidRPr="0031712E">
              <w:rPr>
                <w:rFonts w:ascii="仿宋" w:eastAsia="仿宋" w:hAnsi="仿宋" w:cs="宋体" w:hint="eastAsia"/>
                <w:bCs/>
                <w:color w:val="000000"/>
                <w:kern w:val="0"/>
                <w:sz w:val="24"/>
              </w:rPr>
              <w:t>，其它不得分</w:t>
            </w:r>
            <w:r w:rsidRPr="0031712E">
              <w:rPr>
                <w:rFonts w:ascii="仿宋" w:eastAsia="仿宋" w:hAnsi="仿宋" w:cs="宋体" w:hint="eastAsia"/>
                <w:bCs/>
                <w:kern w:val="0"/>
                <w:sz w:val="24"/>
              </w:rPr>
              <w:t>。</w:t>
            </w:r>
          </w:p>
          <w:p w:rsidR="00BF0801" w:rsidRPr="0031712E" w:rsidRDefault="00BF0801" w:rsidP="00BD481E">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lastRenderedPageBreak/>
              <w:t>4、拟投入本项目的工程师实力：</w:t>
            </w:r>
            <w:r w:rsidRPr="0031712E">
              <w:rPr>
                <w:rFonts w:ascii="仿宋" w:eastAsia="仿宋" w:hAnsi="仿宋" w:cs="宋体" w:hint="eastAsia"/>
                <w:color w:val="000000"/>
                <w:kern w:val="0"/>
                <w:sz w:val="24"/>
              </w:rPr>
              <w:t>信息系统项目管理师证书、国家标准《安全防范工程技术规范》培训合格证、系统分析师、网络规划设计师、高级信息分析师、智能建筑弱电系统集成师（高级）、IT审计师；</w:t>
            </w:r>
            <w:r w:rsidRPr="0031712E">
              <w:rPr>
                <w:rFonts w:ascii="仿宋" w:eastAsia="仿宋" w:hAnsi="仿宋" w:cs="宋体" w:hint="eastAsia"/>
                <w:bCs/>
                <w:kern w:val="0"/>
                <w:sz w:val="24"/>
              </w:rPr>
              <w:t>全部具有以上专业技术人员资格证书得满分</w:t>
            </w:r>
            <w:r w:rsidRPr="0031712E">
              <w:rPr>
                <w:rFonts w:ascii="仿宋" w:eastAsia="仿宋" w:hAnsi="仿宋" w:cs="宋体"/>
                <w:bCs/>
                <w:kern w:val="0"/>
                <w:sz w:val="24"/>
              </w:rPr>
              <w:t>6</w:t>
            </w:r>
            <w:r w:rsidRPr="0031712E">
              <w:rPr>
                <w:rFonts w:ascii="仿宋" w:eastAsia="仿宋" w:hAnsi="仿宋" w:cs="宋体" w:hint="eastAsia"/>
                <w:bCs/>
                <w:kern w:val="0"/>
                <w:sz w:val="24"/>
              </w:rPr>
              <w:t>分，缺少1项扣减</w:t>
            </w:r>
            <w:r w:rsidRPr="0031712E">
              <w:rPr>
                <w:rFonts w:ascii="仿宋" w:eastAsia="仿宋" w:hAnsi="仿宋" w:cs="宋体"/>
                <w:bCs/>
                <w:kern w:val="0"/>
                <w:sz w:val="24"/>
              </w:rPr>
              <w:t>1</w:t>
            </w:r>
            <w:r w:rsidRPr="0031712E">
              <w:rPr>
                <w:rFonts w:ascii="仿宋" w:eastAsia="仿宋" w:hAnsi="仿宋" w:cs="宋体" w:hint="eastAsia"/>
                <w:bCs/>
                <w:kern w:val="0"/>
                <w:sz w:val="24"/>
              </w:rPr>
              <w:t>分，缺少3项及以上不得分；一人满足多项资格，仅以一项计算得分；</w:t>
            </w:r>
          </w:p>
          <w:p w:rsidR="00BF0801" w:rsidRPr="0031712E" w:rsidRDefault="00BF0801" w:rsidP="00BD481E">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注：投标人必须在投标文件中</w:t>
            </w:r>
            <w:proofErr w:type="gramStart"/>
            <w:r w:rsidRPr="0031712E">
              <w:rPr>
                <w:rFonts w:ascii="仿宋" w:eastAsia="仿宋" w:hAnsi="仿宋" w:cs="宋体" w:hint="eastAsia"/>
                <w:bCs/>
                <w:kern w:val="0"/>
                <w:sz w:val="24"/>
              </w:rPr>
              <w:t>附以上</w:t>
            </w:r>
            <w:proofErr w:type="gramEnd"/>
            <w:r w:rsidRPr="0031712E">
              <w:rPr>
                <w:rFonts w:ascii="仿宋" w:eastAsia="仿宋" w:hAnsi="仿宋" w:cs="宋体" w:hint="eastAsia"/>
                <w:bCs/>
                <w:kern w:val="0"/>
                <w:sz w:val="24"/>
              </w:rPr>
              <w:t>人员证书复印件及人员在投标单位缴纳的打印日期在本项目投标截止日期之前6个月以内的社保缴纳证明复印件加盖公章，评标时原件备查，否则不得分。</w:t>
            </w:r>
          </w:p>
          <w:p w:rsidR="00BF0801" w:rsidRPr="0031712E" w:rsidRDefault="00BF0801" w:rsidP="00BD481E">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5.所投生产商综合实力（</w:t>
            </w:r>
            <w:r w:rsidRPr="0031712E">
              <w:rPr>
                <w:rFonts w:ascii="仿宋" w:eastAsia="仿宋" w:hAnsi="仿宋" w:cs="宋体"/>
                <w:bCs/>
                <w:kern w:val="0"/>
                <w:sz w:val="24"/>
              </w:rPr>
              <w:t>12</w:t>
            </w:r>
            <w:r w:rsidRPr="0031712E">
              <w:rPr>
                <w:rFonts w:ascii="仿宋" w:eastAsia="仿宋" w:hAnsi="仿宋" w:cs="宋体" w:hint="eastAsia"/>
                <w:bCs/>
                <w:kern w:val="0"/>
                <w:sz w:val="24"/>
              </w:rPr>
              <w:t>分）（投标时应提供有效证明材料复印件并加盖原厂商公章）：</w:t>
            </w:r>
          </w:p>
          <w:p w:rsidR="00BF0801" w:rsidRPr="0031712E" w:rsidRDefault="00BF0801" w:rsidP="00BD481E">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（1）所投核心产品（抓拍单元、交通信号控制机）的制造商获得中华人民共和国工商行政管理总局颁发的工商企业信用 “守合同重信用单位”的，每有一项产品提供有效证书的可得</w:t>
            </w:r>
            <w:r w:rsidRPr="0031712E">
              <w:rPr>
                <w:rFonts w:ascii="仿宋" w:eastAsia="仿宋" w:hAnsi="仿宋" w:cs="宋体"/>
                <w:bCs/>
                <w:kern w:val="0"/>
                <w:sz w:val="24"/>
              </w:rPr>
              <w:t>1</w:t>
            </w:r>
            <w:r w:rsidRPr="0031712E">
              <w:rPr>
                <w:rFonts w:ascii="仿宋" w:eastAsia="仿宋" w:hAnsi="仿宋" w:cs="宋体" w:hint="eastAsia"/>
                <w:bCs/>
                <w:kern w:val="0"/>
                <w:sz w:val="24"/>
              </w:rPr>
              <w:t>分，最多可得</w:t>
            </w:r>
            <w:r w:rsidRPr="0031712E">
              <w:rPr>
                <w:rFonts w:ascii="仿宋" w:eastAsia="仿宋" w:hAnsi="仿宋" w:cs="宋体"/>
                <w:bCs/>
                <w:kern w:val="0"/>
                <w:sz w:val="24"/>
              </w:rPr>
              <w:t>2</w:t>
            </w:r>
            <w:r w:rsidRPr="0031712E">
              <w:rPr>
                <w:rFonts w:ascii="仿宋" w:eastAsia="仿宋" w:hAnsi="仿宋" w:cs="宋体" w:hint="eastAsia"/>
                <w:bCs/>
                <w:kern w:val="0"/>
                <w:sz w:val="24"/>
              </w:rPr>
              <w:t>分。</w:t>
            </w:r>
          </w:p>
          <w:p w:rsidR="00BF0801" w:rsidRPr="0031712E" w:rsidRDefault="00BF0801" w:rsidP="00BD481E">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（2）本项目核心产品（抓拍单元、交通信号控制机）每提供一款《节能产品政府采购清单》内产品的、每提供一款《环境标志产品政府采购清单》内产品的得</w:t>
            </w:r>
            <w:r w:rsidRPr="0031712E">
              <w:rPr>
                <w:rFonts w:ascii="仿宋" w:eastAsia="仿宋" w:hAnsi="仿宋" w:cs="宋体"/>
                <w:bCs/>
                <w:kern w:val="0"/>
                <w:sz w:val="24"/>
              </w:rPr>
              <w:t>1</w:t>
            </w:r>
            <w:r w:rsidRPr="0031712E">
              <w:rPr>
                <w:rFonts w:ascii="仿宋" w:eastAsia="仿宋" w:hAnsi="仿宋" w:cs="宋体" w:hint="eastAsia"/>
                <w:bCs/>
                <w:kern w:val="0"/>
                <w:sz w:val="24"/>
              </w:rPr>
              <w:t>分，最多</w:t>
            </w:r>
            <w:r w:rsidRPr="0031712E">
              <w:rPr>
                <w:rFonts w:ascii="仿宋" w:eastAsia="仿宋" w:hAnsi="仿宋" w:cs="宋体"/>
                <w:bCs/>
                <w:kern w:val="0"/>
                <w:sz w:val="24"/>
              </w:rPr>
              <w:t>2</w:t>
            </w:r>
            <w:r w:rsidRPr="0031712E">
              <w:rPr>
                <w:rFonts w:ascii="仿宋" w:eastAsia="仿宋" w:hAnsi="仿宋" w:cs="宋体" w:hint="eastAsia"/>
                <w:bCs/>
                <w:kern w:val="0"/>
                <w:sz w:val="24"/>
              </w:rPr>
              <w:t>分。</w:t>
            </w:r>
          </w:p>
          <w:p w:rsidR="00BF0801" w:rsidRPr="0031712E" w:rsidRDefault="00BF0801" w:rsidP="00BD481E">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（3）为保障项目质量，制造商应具有一定的开发实力。所投核心产品（抓拍单元、交通信号控制机）的制造商应通过产品及平台开发体系CMMI-DEV成熟度5级认证，每有一项产品提供有效证书的可得</w:t>
            </w:r>
            <w:r w:rsidRPr="0031712E">
              <w:rPr>
                <w:rFonts w:ascii="仿宋" w:eastAsia="仿宋" w:hAnsi="仿宋" w:cs="宋体"/>
                <w:bCs/>
                <w:kern w:val="0"/>
                <w:sz w:val="24"/>
              </w:rPr>
              <w:t>2</w:t>
            </w:r>
            <w:r w:rsidRPr="0031712E">
              <w:rPr>
                <w:rFonts w:ascii="仿宋" w:eastAsia="仿宋" w:hAnsi="仿宋" w:cs="宋体" w:hint="eastAsia"/>
                <w:bCs/>
                <w:kern w:val="0"/>
                <w:sz w:val="24"/>
              </w:rPr>
              <w:t>分，最多可得4分。</w:t>
            </w:r>
          </w:p>
          <w:p w:rsidR="00BF0801" w:rsidRPr="0031712E" w:rsidRDefault="00BF0801" w:rsidP="00BD481E">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注：认证范围须为产品和平台开发两个体系，仅具有一个体系的不能得分。</w:t>
            </w:r>
          </w:p>
          <w:p w:rsidR="00BF0801" w:rsidRPr="0031712E" w:rsidRDefault="00BF0801" w:rsidP="00BD481E">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（4）投标人选用的核心产品制造商应具有雄厚的技术实力，所投核心产品（抓拍单元、交通信号控制机）每有一项产品获得国家级科技类奖项的得</w:t>
            </w:r>
            <w:r w:rsidRPr="0031712E">
              <w:rPr>
                <w:rFonts w:ascii="仿宋" w:eastAsia="仿宋" w:hAnsi="仿宋" w:cs="宋体"/>
                <w:bCs/>
                <w:kern w:val="0"/>
                <w:sz w:val="24"/>
              </w:rPr>
              <w:t>1</w:t>
            </w:r>
            <w:r w:rsidRPr="0031712E">
              <w:rPr>
                <w:rFonts w:ascii="仿宋" w:eastAsia="仿宋" w:hAnsi="仿宋" w:cs="宋体" w:hint="eastAsia"/>
                <w:bCs/>
                <w:kern w:val="0"/>
                <w:sz w:val="24"/>
              </w:rPr>
              <w:t>分、每有一项产品获得省级科技类奖项的得</w:t>
            </w:r>
            <w:r w:rsidRPr="0031712E">
              <w:rPr>
                <w:rFonts w:ascii="仿宋" w:eastAsia="仿宋" w:hAnsi="仿宋" w:cs="宋体"/>
                <w:bCs/>
                <w:kern w:val="0"/>
                <w:sz w:val="24"/>
              </w:rPr>
              <w:t>0.5</w:t>
            </w:r>
            <w:r w:rsidRPr="0031712E">
              <w:rPr>
                <w:rFonts w:ascii="仿宋" w:eastAsia="仿宋" w:hAnsi="仿宋" w:cs="宋体" w:hint="eastAsia"/>
                <w:bCs/>
                <w:kern w:val="0"/>
                <w:sz w:val="24"/>
              </w:rPr>
              <w:t>分，最多可得2分。</w:t>
            </w:r>
          </w:p>
          <w:p w:rsidR="00BF0801" w:rsidRPr="0031712E" w:rsidRDefault="00BF0801" w:rsidP="00BD481E">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注：本项要求只选取一项计分，不重复计分。同时提供国家级证书和省级证书的，按级别最高的计算。</w:t>
            </w:r>
          </w:p>
          <w:p w:rsidR="00BF0801" w:rsidRPr="0031712E" w:rsidRDefault="00BF0801" w:rsidP="00BD481E">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（5）所投核心产品（抓拍单元、交通信号控制机）的制造商应通过安全生产标准化二级以上（含二级）认证，每有一项产品提供有效证书的可得</w:t>
            </w:r>
            <w:r w:rsidRPr="0031712E">
              <w:rPr>
                <w:rFonts w:ascii="仿宋" w:eastAsia="仿宋" w:hAnsi="仿宋" w:cs="宋体"/>
                <w:bCs/>
                <w:kern w:val="0"/>
                <w:sz w:val="24"/>
              </w:rPr>
              <w:t>1</w:t>
            </w:r>
            <w:r w:rsidRPr="0031712E">
              <w:rPr>
                <w:rFonts w:ascii="仿宋" w:eastAsia="仿宋" w:hAnsi="仿宋" w:cs="宋体" w:hint="eastAsia"/>
                <w:bCs/>
                <w:kern w:val="0"/>
                <w:sz w:val="24"/>
              </w:rPr>
              <w:t>分，最多可得</w:t>
            </w:r>
            <w:r w:rsidRPr="0031712E">
              <w:rPr>
                <w:rFonts w:ascii="仿宋" w:eastAsia="仿宋" w:hAnsi="仿宋" w:cs="宋体"/>
                <w:bCs/>
                <w:kern w:val="0"/>
                <w:sz w:val="24"/>
              </w:rPr>
              <w:t>2</w:t>
            </w:r>
            <w:r w:rsidRPr="0031712E">
              <w:rPr>
                <w:rFonts w:ascii="仿宋" w:eastAsia="仿宋" w:hAnsi="仿宋" w:cs="宋体" w:hint="eastAsia"/>
                <w:bCs/>
                <w:kern w:val="0"/>
                <w:sz w:val="24"/>
              </w:rPr>
              <w:t>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9555EF" w:rsidP="00BF0801">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lastRenderedPageBreak/>
              <w:t>26分</w:t>
            </w:r>
          </w:p>
        </w:tc>
      </w:tr>
      <w:tr w:rsidR="00BF0801" w:rsidRPr="0031712E" w:rsidTr="00BD481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lastRenderedPageBreak/>
              <w:t>业绩</w:t>
            </w:r>
          </w:p>
          <w:p w:rsidR="00BF0801" w:rsidRPr="0031712E" w:rsidRDefault="00BF0801" w:rsidP="00BF0801">
            <w:pPr>
              <w:pStyle w:val="a0"/>
              <w:ind w:firstLineChars="0" w:firstLine="0"/>
              <w:jc w:val="center"/>
              <w:rPr>
                <w:sz w:val="24"/>
              </w:rPr>
            </w:pPr>
            <w:r w:rsidRPr="0031712E">
              <w:rPr>
                <w:rFonts w:hint="eastAsia"/>
                <w:sz w:val="24"/>
              </w:rPr>
              <w:t>（</w:t>
            </w:r>
            <w:r w:rsidRPr="0031712E">
              <w:rPr>
                <w:rFonts w:hint="eastAsia"/>
                <w:sz w:val="24"/>
              </w:rPr>
              <w:t>4</w:t>
            </w:r>
            <w:r w:rsidRPr="0031712E">
              <w:rPr>
                <w:rFonts w:hint="eastAsia"/>
                <w:sz w:val="24"/>
              </w:rPr>
              <w:t>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D481E">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提供201</w:t>
            </w:r>
            <w:r w:rsidRPr="0031712E">
              <w:rPr>
                <w:rFonts w:ascii="仿宋" w:eastAsia="仿宋" w:hAnsi="仿宋" w:cs="宋体"/>
                <w:bCs/>
                <w:kern w:val="0"/>
                <w:sz w:val="24"/>
              </w:rPr>
              <w:t>6</w:t>
            </w:r>
            <w:r w:rsidRPr="0031712E">
              <w:rPr>
                <w:rFonts w:ascii="仿宋" w:eastAsia="仿宋" w:hAnsi="仿宋" w:cs="宋体" w:hint="eastAsia"/>
                <w:bCs/>
                <w:kern w:val="0"/>
                <w:sz w:val="24"/>
              </w:rPr>
              <w:t>年1月1日以来与政府</w:t>
            </w:r>
            <w:proofErr w:type="gramStart"/>
            <w:r w:rsidRPr="0031712E">
              <w:rPr>
                <w:rFonts w:ascii="仿宋" w:eastAsia="仿宋" w:hAnsi="仿宋" w:cs="宋体" w:hint="eastAsia"/>
                <w:bCs/>
                <w:kern w:val="0"/>
                <w:sz w:val="24"/>
              </w:rPr>
              <w:t>部门直签的</w:t>
            </w:r>
            <w:proofErr w:type="gramEnd"/>
            <w:r w:rsidRPr="0031712E">
              <w:rPr>
                <w:rFonts w:ascii="仿宋" w:eastAsia="仿宋" w:hAnsi="仿宋" w:cs="宋体" w:hint="eastAsia"/>
                <w:bCs/>
                <w:kern w:val="0"/>
                <w:sz w:val="24"/>
              </w:rPr>
              <w:t>类似业绩（</w:t>
            </w:r>
            <w:proofErr w:type="gramStart"/>
            <w:r w:rsidRPr="0031712E">
              <w:rPr>
                <w:rFonts w:ascii="仿宋" w:eastAsia="仿宋" w:hAnsi="仿宋" w:cs="宋体" w:hint="eastAsia"/>
                <w:bCs/>
                <w:kern w:val="0"/>
                <w:sz w:val="24"/>
              </w:rPr>
              <w:t>须包括</w:t>
            </w:r>
            <w:proofErr w:type="gramEnd"/>
            <w:r w:rsidRPr="0031712E">
              <w:rPr>
                <w:rFonts w:ascii="仿宋" w:eastAsia="仿宋" w:hAnsi="仿宋" w:cs="宋体" w:hint="eastAsia"/>
                <w:bCs/>
                <w:kern w:val="0"/>
                <w:sz w:val="24"/>
              </w:rPr>
              <w:t>电子警察系统或信号控制系统等相关内容），单个合同金额大于3</w:t>
            </w:r>
            <w:r w:rsidRPr="0031712E">
              <w:rPr>
                <w:rFonts w:ascii="仿宋" w:eastAsia="仿宋" w:hAnsi="仿宋" w:cs="宋体"/>
                <w:bCs/>
                <w:kern w:val="0"/>
                <w:sz w:val="24"/>
              </w:rPr>
              <w:t>00</w:t>
            </w:r>
            <w:r w:rsidRPr="0031712E">
              <w:rPr>
                <w:rFonts w:ascii="仿宋" w:eastAsia="仿宋" w:hAnsi="仿宋" w:cs="宋体" w:hint="eastAsia"/>
                <w:bCs/>
                <w:kern w:val="0"/>
                <w:sz w:val="24"/>
              </w:rPr>
              <w:t>万的每有一项得</w:t>
            </w:r>
            <w:r w:rsidRPr="0031712E">
              <w:rPr>
                <w:rFonts w:ascii="仿宋" w:eastAsia="仿宋" w:hAnsi="仿宋" w:cs="宋体"/>
                <w:bCs/>
                <w:kern w:val="0"/>
                <w:sz w:val="24"/>
              </w:rPr>
              <w:t>2</w:t>
            </w:r>
            <w:r w:rsidRPr="0031712E">
              <w:rPr>
                <w:rFonts w:ascii="仿宋" w:eastAsia="仿宋" w:hAnsi="仿宋" w:cs="宋体" w:hint="eastAsia"/>
                <w:bCs/>
                <w:kern w:val="0"/>
                <w:sz w:val="24"/>
              </w:rPr>
              <w:t>分；单个合同金额低于3</w:t>
            </w:r>
            <w:r w:rsidRPr="0031712E">
              <w:rPr>
                <w:rFonts w:ascii="仿宋" w:eastAsia="仿宋" w:hAnsi="仿宋" w:cs="宋体"/>
                <w:bCs/>
                <w:kern w:val="0"/>
                <w:sz w:val="24"/>
              </w:rPr>
              <w:t>00</w:t>
            </w:r>
            <w:r w:rsidRPr="0031712E">
              <w:rPr>
                <w:rFonts w:ascii="仿宋" w:eastAsia="仿宋" w:hAnsi="仿宋" w:cs="宋体" w:hint="eastAsia"/>
                <w:bCs/>
                <w:kern w:val="0"/>
                <w:sz w:val="24"/>
              </w:rPr>
              <w:t>万的每有一项得</w:t>
            </w:r>
            <w:r w:rsidRPr="0031712E">
              <w:rPr>
                <w:rFonts w:ascii="仿宋" w:eastAsia="仿宋" w:hAnsi="仿宋" w:cs="宋体"/>
                <w:bCs/>
                <w:kern w:val="0"/>
                <w:sz w:val="24"/>
              </w:rPr>
              <w:t>1</w:t>
            </w:r>
            <w:r w:rsidRPr="0031712E">
              <w:rPr>
                <w:rFonts w:ascii="仿宋" w:eastAsia="仿宋" w:hAnsi="仿宋" w:cs="宋体" w:hint="eastAsia"/>
                <w:bCs/>
                <w:kern w:val="0"/>
                <w:sz w:val="24"/>
              </w:rPr>
              <w:t>分，最多得</w:t>
            </w:r>
            <w:r w:rsidRPr="0031712E">
              <w:rPr>
                <w:rFonts w:ascii="仿宋" w:eastAsia="仿宋" w:hAnsi="仿宋" w:cs="宋体"/>
                <w:bCs/>
                <w:kern w:val="0"/>
                <w:sz w:val="24"/>
              </w:rPr>
              <w:t>4</w:t>
            </w:r>
            <w:r w:rsidRPr="0031712E">
              <w:rPr>
                <w:rFonts w:ascii="仿宋" w:eastAsia="仿宋" w:hAnsi="仿宋" w:cs="宋体" w:hint="eastAsia"/>
                <w:bCs/>
                <w:kern w:val="0"/>
                <w:sz w:val="24"/>
              </w:rPr>
              <w:t>分。</w:t>
            </w:r>
          </w:p>
          <w:p w:rsidR="00BF0801" w:rsidRPr="0031712E" w:rsidRDefault="00BF0801" w:rsidP="00BD481E">
            <w:pPr>
              <w:widowControl/>
              <w:jc w:val="left"/>
              <w:textAlignment w:val="center"/>
              <w:rPr>
                <w:rFonts w:ascii="仿宋" w:eastAsia="仿宋" w:hAnsi="仿宋" w:cs="宋体"/>
                <w:bCs/>
                <w:color w:val="000000"/>
                <w:kern w:val="0"/>
                <w:sz w:val="24"/>
              </w:rPr>
            </w:pPr>
            <w:r w:rsidRPr="0031712E">
              <w:rPr>
                <w:rFonts w:ascii="仿宋" w:eastAsia="仿宋" w:hAnsi="仿宋" w:cs="宋体" w:hint="eastAsia"/>
                <w:bCs/>
                <w:color w:val="000000"/>
                <w:kern w:val="0"/>
                <w:sz w:val="24"/>
              </w:rPr>
              <w:lastRenderedPageBreak/>
              <w:t>注：投标人必须在投标文件中附中标通知书、合同协议书</w:t>
            </w:r>
            <w:r w:rsidRPr="0031712E">
              <w:rPr>
                <w:rFonts w:ascii="仿宋" w:eastAsia="仿宋" w:hAnsi="仿宋" w:hint="eastAsia"/>
                <w:color w:val="000000"/>
                <w:kern w:val="0"/>
                <w:sz w:val="24"/>
              </w:rPr>
              <w:t>关键页的（显示项目主要信息）复印件</w:t>
            </w:r>
            <w:r w:rsidRPr="0031712E">
              <w:rPr>
                <w:rFonts w:ascii="仿宋" w:eastAsia="仿宋" w:hAnsi="仿宋" w:cs="宋体" w:hint="eastAsia"/>
                <w:bCs/>
                <w:color w:val="000000"/>
                <w:kern w:val="0"/>
                <w:sz w:val="24"/>
              </w:rPr>
              <w:t>，分包或转包的合同不得分，评标时原件备查。否则不得分。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31712E">
            <w:pPr>
              <w:widowControl/>
              <w:spacing w:before="226" w:line="360" w:lineRule="auto"/>
              <w:ind w:firstLineChars="200" w:firstLine="480"/>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lastRenderedPageBreak/>
              <w:t>4分</w:t>
            </w:r>
          </w:p>
        </w:tc>
      </w:tr>
      <w:tr w:rsidR="00BF0801" w:rsidRPr="0031712E" w:rsidTr="00BD481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D481E">
            <w:pPr>
              <w:jc w:val="center"/>
              <w:rPr>
                <w:rFonts w:ascii="仿宋" w:eastAsia="仿宋" w:hAnsi="仿宋" w:cs="仿宋_GB2312"/>
                <w:color w:val="000000"/>
                <w:kern w:val="0"/>
                <w:sz w:val="24"/>
              </w:rPr>
            </w:pPr>
          </w:p>
          <w:p w:rsidR="00BF0801" w:rsidRPr="0031712E" w:rsidRDefault="00BF0801" w:rsidP="00BD481E">
            <w:pPr>
              <w:jc w:val="center"/>
              <w:rPr>
                <w:rFonts w:ascii="仿宋" w:eastAsia="仿宋" w:hAnsi="仿宋" w:cs="仿宋_GB2312"/>
                <w:color w:val="000000"/>
                <w:kern w:val="0"/>
                <w:sz w:val="24"/>
              </w:rPr>
            </w:pPr>
          </w:p>
          <w:p w:rsidR="00BF0801" w:rsidRPr="0031712E" w:rsidRDefault="00BF0801" w:rsidP="00BD481E">
            <w:pPr>
              <w:jc w:val="center"/>
              <w:rPr>
                <w:rFonts w:ascii="仿宋" w:eastAsia="仿宋" w:hAnsi="仿宋" w:cs="仿宋_GB2312"/>
                <w:color w:val="000000"/>
                <w:kern w:val="0"/>
                <w:sz w:val="24"/>
              </w:rPr>
            </w:pPr>
            <w:r w:rsidRPr="0031712E">
              <w:rPr>
                <w:rFonts w:ascii="仿宋" w:eastAsia="仿宋" w:hAnsi="仿宋" w:cs="仿宋_GB2312" w:hint="eastAsia"/>
                <w:color w:val="000000"/>
                <w:kern w:val="0"/>
                <w:sz w:val="24"/>
              </w:rPr>
              <w:t>售后服务承诺</w:t>
            </w:r>
          </w:p>
          <w:p w:rsidR="00BF0801" w:rsidRPr="0031712E" w:rsidRDefault="00BF0801" w:rsidP="00BD481E">
            <w:pPr>
              <w:jc w:val="center"/>
              <w:rPr>
                <w:rFonts w:ascii="仿宋" w:eastAsia="仿宋" w:hAnsi="仿宋" w:cs="仿宋_GB2312"/>
                <w:color w:val="000000"/>
                <w:kern w:val="0"/>
                <w:sz w:val="24"/>
              </w:rPr>
            </w:pPr>
            <w:r w:rsidRPr="0031712E">
              <w:rPr>
                <w:rFonts w:ascii="仿宋" w:eastAsia="仿宋" w:hAnsi="仿宋" w:cs="仿宋_GB2312" w:hint="eastAsia"/>
                <w:color w:val="000000"/>
                <w:kern w:val="0"/>
                <w:sz w:val="24"/>
              </w:rPr>
              <w:t>（</w:t>
            </w:r>
            <w:r w:rsidRPr="0031712E">
              <w:rPr>
                <w:rFonts w:ascii="仿宋" w:eastAsia="仿宋" w:hAnsi="仿宋" w:cs="仿宋_GB2312"/>
                <w:color w:val="000000"/>
                <w:kern w:val="0"/>
                <w:sz w:val="24"/>
              </w:rPr>
              <w:t>8</w:t>
            </w:r>
            <w:r w:rsidRPr="0031712E">
              <w:rPr>
                <w:rFonts w:ascii="仿宋" w:eastAsia="仿宋" w:hAnsi="仿宋" w:cs="仿宋_GB2312" w:hint="eastAsia"/>
                <w:color w:val="000000"/>
                <w:kern w:val="0"/>
                <w:sz w:val="24"/>
              </w:rPr>
              <w:t>分）</w:t>
            </w:r>
          </w:p>
          <w:p w:rsidR="00BF0801" w:rsidRPr="0031712E" w:rsidRDefault="00BF0801" w:rsidP="00BD481E">
            <w:pPr>
              <w:jc w:val="center"/>
              <w:rPr>
                <w:rFonts w:ascii="仿宋" w:eastAsia="仿宋" w:hAnsi="仿宋" w:cs="仿宋_GB2312"/>
                <w:color w:val="000000"/>
                <w:kern w:val="0"/>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D481E">
            <w:pPr>
              <w:rPr>
                <w:rFonts w:ascii="仿宋" w:eastAsia="仿宋" w:hAnsi="仿宋" w:cs="仿宋_GB2312"/>
                <w:color w:val="000000"/>
                <w:kern w:val="0"/>
                <w:sz w:val="24"/>
              </w:rPr>
            </w:pPr>
            <w:r w:rsidRPr="0031712E">
              <w:rPr>
                <w:rFonts w:ascii="仿宋" w:eastAsia="仿宋" w:hAnsi="仿宋" w:cs="仿宋_GB2312" w:hint="eastAsia"/>
                <w:color w:val="000000"/>
                <w:kern w:val="0"/>
                <w:sz w:val="24"/>
              </w:rPr>
              <w:t>1.有详实维保计划及易损易耗品储备者，有详实操作人员培训计划</w:t>
            </w:r>
            <w:proofErr w:type="gramStart"/>
            <w:r w:rsidRPr="0031712E">
              <w:rPr>
                <w:rFonts w:ascii="仿宋" w:eastAsia="仿宋" w:hAnsi="仿宋" w:cs="仿宋_GB2312" w:hint="eastAsia"/>
                <w:color w:val="000000"/>
                <w:kern w:val="0"/>
                <w:sz w:val="24"/>
              </w:rPr>
              <w:t>且培训</w:t>
            </w:r>
            <w:proofErr w:type="gramEnd"/>
            <w:r w:rsidRPr="0031712E">
              <w:rPr>
                <w:rFonts w:ascii="仿宋" w:eastAsia="仿宋" w:hAnsi="仿宋" w:cs="仿宋_GB2312" w:hint="eastAsia"/>
                <w:color w:val="000000"/>
                <w:kern w:val="0"/>
                <w:sz w:val="24"/>
              </w:rPr>
              <w:t>内容合理（由评委在0-</w:t>
            </w:r>
            <w:r w:rsidRPr="0031712E">
              <w:rPr>
                <w:rFonts w:ascii="仿宋" w:eastAsia="仿宋" w:hAnsi="仿宋" w:cs="仿宋_GB2312"/>
                <w:color w:val="000000"/>
                <w:kern w:val="0"/>
                <w:sz w:val="24"/>
              </w:rPr>
              <w:t>2</w:t>
            </w:r>
            <w:r w:rsidRPr="0031712E">
              <w:rPr>
                <w:rFonts w:ascii="仿宋" w:eastAsia="仿宋" w:hAnsi="仿宋" w:cs="仿宋_GB2312" w:hint="eastAsia"/>
                <w:color w:val="000000"/>
                <w:kern w:val="0"/>
                <w:sz w:val="24"/>
              </w:rPr>
              <w:t>分之间打分）；</w:t>
            </w:r>
          </w:p>
          <w:p w:rsidR="00BF0801" w:rsidRPr="0031712E" w:rsidRDefault="00BF0801" w:rsidP="00BD481E">
            <w:pPr>
              <w:rPr>
                <w:rFonts w:ascii="仿宋" w:eastAsia="仿宋" w:hAnsi="仿宋" w:cs="仿宋_GB2312"/>
                <w:color w:val="000000"/>
                <w:kern w:val="0"/>
                <w:sz w:val="24"/>
              </w:rPr>
            </w:pPr>
            <w:r w:rsidRPr="0031712E">
              <w:rPr>
                <w:rFonts w:ascii="仿宋" w:eastAsia="仿宋" w:hAnsi="仿宋" w:cs="仿宋_GB2312" w:hint="eastAsia"/>
                <w:color w:val="000000"/>
                <w:kern w:val="0"/>
                <w:sz w:val="24"/>
              </w:rPr>
              <w:t>2.质保期售后服务承诺完善（由评委在0-</w:t>
            </w:r>
            <w:r w:rsidRPr="0031712E">
              <w:rPr>
                <w:rFonts w:ascii="仿宋" w:eastAsia="仿宋" w:hAnsi="仿宋" w:cs="仿宋_GB2312"/>
                <w:color w:val="000000"/>
                <w:kern w:val="0"/>
                <w:sz w:val="24"/>
              </w:rPr>
              <w:t>2</w:t>
            </w:r>
            <w:r w:rsidRPr="0031712E">
              <w:rPr>
                <w:rFonts w:ascii="仿宋" w:eastAsia="仿宋" w:hAnsi="仿宋" w:cs="仿宋_GB2312" w:hint="eastAsia"/>
                <w:color w:val="000000"/>
                <w:kern w:val="0"/>
                <w:sz w:val="24"/>
              </w:rPr>
              <w:t>分之间打分）；</w:t>
            </w:r>
          </w:p>
          <w:p w:rsidR="00BF0801" w:rsidRPr="0031712E" w:rsidRDefault="00BF0801" w:rsidP="00BD481E">
            <w:pPr>
              <w:rPr>
                <w:rFonts w:ascii="仿宋" w:eastAsia="仿宋" w:hAnsi="仿宋" w:cs="仿宋_GB2312"/>
                <w:color w:val="000000"/>
                <w:kern w:val="0"/>
                <w:sz w:val="24"/>
              </w:rPr>
            </w:pPr>
            <w:r w:rsidRPr="0031712E">
              <w:rPr>
                <w:rFonts w:ascii="仿宋" w:eastAsia="仿宋" w:hAnsi="仿宋" w:hint="eastAsia"/>
                <w:color w:val="000000"/>
                <w:sz w:val="24"/>
              </w:rPr>
              <w:t>3.在设备维保期结束后二年内保证以市场信息价格供应备</w:t>
            </w:r>
            <w:r w:rsidRPr="0031712E">
              <w:rPr>
                <w:rFonts w:ascii="仿宋" w:eastAsia="仿宋" w:hAnsi="仿宋" w:cs="仿宋_GB2312" w:hint="eastAsia"/>
                <w:color w:val="000000"/>
                <w:kern w:val="0"/>
                <w:sz w:val="24"/>
              </w:rPr>
              <w:t>品备件（由评委在0-5分之间打分）；</w:t>
            </w:r>
          </w:p>
          <w:p w:rsidR="00BF0801" w:rsidRPr="0031712E" w:rsidRDefault="00BF0801" w:rsidP="00BD481E">
            <w:pPr>
              <w:rPr>
                <w:rFonts w:ascii="仿宋" w:eastAsia="仿宋" w:hAnsi="仿宋"/>
                <w:color w:val="000000"/>
                <w:sz w:val="24"/>
              </w:rPr>
            </w:pPr>
            <w:r w:rsidRPr="0031712E">
              <w:rPr>
                <w:rFonts w:ascii="仿宋" w:eastAsia="仿宋" w:hAnsi="仿宋" w:cs="仿宋_GB2312" w:hint="eastAsia"/>
                <w:color w:val="000000"/>
                <w:kern w:val="0"/>
                <w:sz w:val="24"/>
              </w:rPr>
              <w:t>4. 售后服务响应：售后服务解决问题时间以小时为单位（不足1小时</w:t>
            </w:r>
            <w:r w:rsidRPr="0031712E">
              <w:rPr>
                <w:rFonts w:ascii="仿宋" w:eastAsia="仿宋" w:hAnsi="仿宋" w:hint="eastAsia"/>
                <w:color w:val="000000"/>
                <w:sz w:val="24"/>
              </w:rPr>
              <w:t>按四舍五入原则，30分钟及以上按1小时计算），以5小时为起点，（由评委在0-</w:t>
            </w:r>
            <w:r w:rsidRPr="0031712E">
              <w:rPr>
                <w:rFonts w:ascii="仿宋" w:eastAsia="仿宋" w:hAnsi="仿宋"/>
                <w:color w:val="000000"/>
                <w:sz w:val="24"/>
              </w:rPr>
              <w:t>2</w:t>
            </w:r>
            <w:r w:rsidRPr="0031712E">
              <w:rPr>
                <w:rFonts w:ascii="仿宋" w:eastAsia="仿宋" w:hAnsi="仿宋" w:hint="eastAsia"/>
                <w:color w:val="000000"/>
                <w:sz w:val="24"/>
              </w:rPr>
              <w:t>分之间打分）；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31712E">
            <w:pPr>
              <w:widowControl/>
              <w:spacing w:before="226" w:line="360" w:lineRule="auto"/>
              <w:ind w:firstLineChars="200" w:firstLine="480"/>
              <w:jc w:val="left"/>
              <w:rPr>
                <w:rFonts w:ascii="仿宋" w:eastAsia="仿宋" w:hAnsi="仿宋" w:cs="仿宋"/>
                <w:color w:val="000000"/>
                <w:kern w:val="0"/>
                <w:sz w:val="24"/>
                <w:shd w:val="clear" w:color="auto" w:fill="FFFFFF"/>
              </w:rPr>
            </w:pPr>
            <w:r w:rsidRPr="0031712E">
              <w:rPr>
                <w:rFonts w:ascii="仿宋" w:eastAsia="仿宋" w:hAnsi="仿宋" w:cs="仿宋"/>
                <w:color w:val="000000"/>
                <w:kern w:val="0"/>
                <w:sz w:val="24"/>
                <w:shd w:val="clear" w:color="auto" w:fill="FFFFFF"/>
              </w:rPr>
              <w:t>8</w:t>
            </w:r>
            <w:r w:rsidRPr="0031712E">
              <w:rPr>
                <w:rFonts w:ascii="仿宋" w:eastAsia="仿宋" w:hAnsi="仿宋" w:cs="仿宋" w:hint="eastAsia"/>
                <w:color w:val="000000"/>
                <w:kern w:val="0"/>
                <w:sz w:val="24"/>
                <w:shd w:val="clear" w:color="auto" w:fill="FFFFFF"/>
              </w:rPr>
              <w:t>分</w:t>
            </w:r>
          </w:p>
        </w:tc>
      </w:tr>
      <w:tr w:rsidR="00BF0801" w:rsidRPr="0031712E" w:rsidTr="00BD481E">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 xml:space="preserve">三、技术部分（满分 </w:t>
            </w:r>
            <w:r w:rsidRPr="0031712E">
              <w:rPr>
                <w:rFonts w:ascii="仿宋" w:eastAsia="仿宋" w:hAnsi="仿宋" w:cs="仿宋"/>
                <w:color w:val="000000"/>
                <w:kern w:val="0"/>
                <w:sz w:val="24"/>
                <w:shd w:val="clear" w:color="auto" w:fill="FFFFFF"/>
              </w:rPr>
              <w:t>30</w:t>
            </w:r>
            <w:r w:rsidRPr="0031712E">
              <w:rPr>
                <w:rFonts w:ascii="仿宋" w:eastAsia="仿宋" w:hAnsi="仿宋" w:cs="仿宋" w:hint="eastAsia"/>
                <w:color w:val="000000"/>
                <w:kern w:val="0"/>
                <w:sz w:val="24"/>
                <w:shd w:val="clear" w:color="auto" w:fill="FFFFFF"/>
              </w:rPr>
              <w:t>分）</w:t>
            </w:r>
          </w:p>
        </w:tc>
      </w:tr>
      <w:tr w:rsidR="00BF0801" w:rsidRPr="0031712E" w:rsidTr="00BD481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31712E">
            <w:pPr>
              <w:widowControl/>
              <w:spacing w:before="226" w:line="360" w:lineRule="auto"/>
              <w:ind w:firstLineChars="700" w:firstLine="1680"/>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31712E">
            <w:pPr>
              <w:widowControl/>
              <w:spacing w:before="226" w:line="360" w:lineRule="auto"/>
              <w:ind w:firstLineChars="100" w:firstLine="240"/>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分值</w:t>
            </w:r>
          </w:p>
        </w:tc>
      </w:tr>
      <w:tr w:rsidR="00BF0801" w:rsidRPr="0031712E" w:rsidTr="0031712E">
        <w:trPr>
          <w:trHeight w:val="4408"/>
        </w:trPr>
        <w:tc>
          <w:tcPr>
            <w:tcW w:w="1969" w:type="dxa"/>
            <w:tcBorders>
              <w:top w:val="single" w:sz="4" w:space="0" w:color="auto"/>
              <w:left w:val="single" w:sz="4" w:space="0" w:color="auto"/>
              <w:right w:val="single" w:sz="4" w:space="0" w:color="auto"/>
            </w:tcBorders>
            <w:shd w:val="clear" w:color="auto" w:fill="auto"/>
            <w:vAlign w:val="center"/>
          </w:tcPr>
          <w:p w:rsidR="00BF0801" w:rsidRPr="0031712E" w:rsidRDefault="00BF0801" w:rsidP="00BF0801">
            <w:pPr>
              <w:widowControl/>
              <w:spacing w:before="226"/>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对招标文件</w:t>
            </w:r>
          </w:p>
          <w:p w:rsidR="00BF0801" w:rsidRPr="0031712E" w:rsidRDefault="00BF0801" w:rsidP="00BF0801">
            <w:pPr>
              <w:widowControl/>
              <w:spacing w:before="226"/>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响应程度</w:t>
            </w:r>
          </w:p>
          <w:p w:rsidR="00BF0801" w:rsidRPr="0031712E" w:rsidRDefault="00BF0801" w:rsidP="0031712E">
            <w:pPr>
              <w:pStyle w:val="a0"/>
              <w:ind w:firstLine="240"/>
              <w:jc w:val="center"/>
              <w:rPr>
                <w:sz w:val="24"/>
              </w:rPr>
            </w:pPr>
          </w:p>
          <w:p w:rsidR="00BF0801" w:rsidRPr="0031712E" w:rsidRDefault="00BF0801" w:rsidP="0031712E">
            <w:pPr>
              <w:pStyle w:val="a0"/>
              <w:ind w:firstLine="240"/>
              <w:jc w:val="center"/>
              <w:rPr>
                <w:sz w:val="24"/>
              </w:rPr>
            </w:pPr>
            <w:r w:rsidRPr="0031712E">
              <w:rPr>
                <w:rFonts w:hint="eastAsia"/>
                <w:sz w:val="24"/>
              </w:rPr>
              <w:t>（</w:t>
            </w:r>
            <w:r w:rsidRPr="0031712E">
              <w:rPr>
                <w:rFonts w:hint="eastAsia"/>
                <w:sz w:val="24"/>
              </w:rPr>
              <w:t>3</w:t>
            </w:r>
            <w:r w:rsidRPr="0031712E">
              <w:rPr>
                <w:sz w:val="24"/>
              </w:rPr>
              <w:t>0</w:t>
            </w:r>
            <w:r w:rsidRPr="0031712E">
              <w:rPr>
                <w:rFonts w:hint="eastAsia"/>
                <w:sz w:val="24"/>
              </w:rPr>
              <w:t>分）</w:t>
            </w:r>
          </w:p>
        </w:tc>
        <w:tc>
          <w:tcPr>
            <w:tcW w:w="5729" w:type="dxa"/>
            <w:tcBorders>
              <w:top w:val="single" w:sz="4" w:space="0" w:color="auto"/>
              <w:left w:val="single" w:sz="4" w:space="0" w:color="auto"/>
              <w:right w:val="single" w:sz="4" w:space="0" w:color="auto"/>
            </w:tcBorders>
            <w:shd w:val="clear" w:color="auto" w:fill="auto"/>
            <w:vAlign w:val="center"/>
          </w:tcPr>
          <w:p w:rsidR="00BF0801" w:rsidRPr="0031712E" w:rsidRDefault="00BF0801" w:rsidP="009555EF">
            <w:pPr>
              <w:widowControl/>
              <w:spacing w:before="226"/>
              <w:jc w:val="left"/>
              <w:rPr>
                <w:rFonts w:ascii="仿宋" w:eastAsia="仿宋" w:hAnsi="仿宋" w:cs="仿宋"/>
                <w:color w:val="000000"/>
                <w:kern w:val="0"/>
                <w:sz w:val="24"/>
                <w:shd w:val="clear" w:color="auto" w:fill="FFFFFF"/>
              </w:rPr>
            </w:pPr>
            <w:r w:rsidRPr="0031712E">
              <w:rPr>
                <w:rFonts w:ascii="仿宋" w:eastAsia="仿宋" w:hAnsi="仿宋" w:cs="仿宋" w:hint="eastAsia"/>
                <w:sz w:val="24"/>
              </w:rPr>
              <w:t>1.《设备清单》要求中，所投产品技术参数完全满足招标文件要求的得24分。招标文件</w:t>
            </w:r>
            <w:r w:rsidRPr="0031712E">
              <w:rPr>
                <w:rFonts w:ascii="仿宋" w:eastAsia="仿宋" w:hAnsi="仿宋" w:cs="仿宋" w:hint="eastAsia"/>
                <w:kern w:val="0"/>
                <w:sz w:val="24"/>
              </w:rPr>
              <w:t>参数中带★项为主要参数，不能有负偏离，需出具公安部相关权威检验机构认证的检验报告并加盖设备制造厂公章，未提供报告（须在投标文件中注明主要参数项在检测报告中的页码）的每项</w:t>
            </w:r>
            <w:r w:rsidRPr="0031712E">
              <w:rPr>
                <w:rFonts w:ascii="仿宋" w:eastAsia="仿宋" w:hAnsi="仿宋" w:cs="仿宋" w:hint="eastAsia"/>
                <w:sz w:val="24"/>
              </w:rPr>
              <w:t>扣3分；所投产品除</w:t>
            </w:r>
            <w:r w:rsidRPr="0031712E">
              <w:rPr>
                <w:rFonts w:ascii="仿宋" w:eastAsia="仿宋" w:hAnsi="仿宋" w:cs="仿宋" w:hint="eastAsia"/>
                <w:kern w:val="0"/>
                <w:sz w:val="24"/>
              </w:rPr>
              <w:t>★项外的其他</w:t>
            </w:r>
            <w:r w:rsidRPr="0031712E">
              <w:rPr>
                <w:rFonts w:ascii="仿宋" w:eastAsia="仿宋" w:hAnsi="仿宋" w:cs="仿宋" w:hint="eastAsia"/>
                <w:sz w:val="24"/>
              </w:rPr>
              <w:t>技术指标与招标参数指标不符的，每处“负偏离”扣2分。扣完为止</w:t>
            </w:r>
            <w:r w:rsidRPr="0031712E">
              <w:rPr>
                <w:rFonts w:ascii="仿宋" w:eastAsia="仿宋" w:hAnsi="仿宋" w:hint="eastAsia"/>
                <w:sz w:val="24"/>
              </w:rPr>
              <w:t>。</w:t>
            </w:r>
          </w:p>
          <w:p w:rsidR="00BF0801" w:rsidRPr="0031712E" w:rsidRDefault="00BF0801" w:rsidP="009555EF">
            <w:pPr>
              <w:spacing w:before="226"/>
              <w:jc w:val="left"/>
              <w:rPr>
                <w:rFonts w:ascii="仿宋" w:eastAsia="仿宋" w:hAnsi="仿宋" w:cs="仿宋"/>
                <w:color w:val="000000"/>
                <w:kern w:val="0"/>
                <w:sz w:val="24"/>
                <w:shd w:val="clear" w:color="auto" w:fill="FFFFFF"/>
              </w:rPr>
            </w:pPr>
            <w:r w:rsidRPr="0031712E">
              <w:rPr>
                <w:rFonts w:ascii="仿宋" w:eastAsia="仿宋" w:hAnsi="仿宋"/>
                <w:sz w:val="24"/>
              </w:rPr>
              <w:t>2.</w:t>
            </w:r>
            <w:r w:rsidRPr="0031712E">
              <w:rPr>
                <w:rFonts w:ascii="仿宋" w:eastAsia="仿宋" w:hAnsi="仿宋" w:hint="eastAsia"/>
                <w:sz w:val="24"/>
              </w:rPr>
              <w:t>投标人在充分理解本次项目的建设内容、建设目标前提下编制施工组织方案，主要包括：主要施工方法、拟投入的主要物资计划、劳动力安排计划、确保工程质量的措施、确保安全生产的措施、确保工期的措施、确保文明施工的技术措施。优的得</w:t>
            </w:r>
            <w:r w:rsidRPr="0031712E">
              <w:rPr>
                <w:rFonts w:ascii="仿宋" w:eastAsia="仿宋" w:hAnsi="仿宋"/>
                <w:sz w:val="24"/>
              </w:rPr>
              <w:t>4-6</w:t>
            </w:r>
            <w:r w:rsidRPr="0031712E">
              <w:rPr>
                <w:rFonts w:ascii="仿宋" w:eastAsia="仿宋" w:hAnsi="仿宋" w:hint="eastAsia"/>
                <w:sz w:val="24"/>
              </w:rPr>
              <w:t>分，良的得</w:t>
            </w:r>
            <w:r w:rsidRPr="0031712E">
              <w:rPr>
                <w:rFonts w:ascii="仿宋" w:eastAsia="仿宋" w:hAnsi="仿宋"/>
                <w:sz w:val="24"/>
              </w:rPr>
              <w:t>3-5</w:t>
            </w:r>
            <w:r w:rsidRPr="0031712E">
              <w:rPr>
                <w:rFonts w:ascii="仿宋" w:eastAsia="仿宋" w:hAnsi="仿宋" w:hint="eastAsia"/>
                <w:sz w:val="24"/>
              </w:rPr>
              <w:t>分，一般的得</w:t>
            </w:r>
            <w:r w:rsidRPr="0031712E">
              <w:rPr>
                <w:rFonts w:ascii="仿宋" w:eastAsia="仿宋" w:hAnsi="仿宋"/>
                <w:sz w:val="24"/>
              </w:rPr>
              <w:t>1-3</w:t>
            </w:r>
            <w:r w:rsidRPr="0031712E">
              <w:rPr>
                <w:rFonts w:ascii="仿宋" w:eastAsia="仿宋" w:hAnsi="仿宋" w:hint="eastAsia"/>
                <w:sz w:val="24"/>
              </w:rPr>
              <w:t>分。</w:t>
            </w:r>
          </w:p>
        </w:tc>
        <w:tc>
          <w:tcPr>
            <w:tcW w:w="1400" w:type="dxa"/>
            <w:tcBorders>
              <w:top w:val="single" w:sz="4" w:space="0" w:color="auto"/>
              <w:left w:val="single" w:sz="4" w:space="0" w:color="auto"/>
              <w:right w:val="single" w:sz="4" w:space="0" w:color="auto"/>
            </w:tcBorders>
            <w:shd w:val="clear" w:color="auto" w:fill="auto"/>
            <w:vAlign w:val="center"/>
          </w:tcPr>
          <w:p w:rsidR="00BF0801" w:rsidRPr="0031712E" w:rsidRDefault="00BF0801" w:rsidP="0031712E">
            <w:pPr>
              <w:spacing w:before="226" w:line="360" w:lineRule="auto"/>
              <w:ind w:firstLineChars="100" w:firstLine="240"/>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3</w:t>
            </w:r>
            <w:r w:rsidRPr="0031712E">
              <w:rPr>
                <w:rFonts w:ascii="仿宋" w:eastAsia="仿宋" w:hAnsi="仿宋" w:cs="仿宋"/>
                <w:color w:val="000000"/>
                <w:kern w:val="0"/>
                <w:sz w:val="24"/>
                <w:shd w:val="clear" w:color="auto" w:fill="FFFFFF"/>
              </w:rPr>
              <w:t>0</w:t>
            </w:r>
            <w:r w:rsidRPr="0031712E">
              <w:rPr>
                <w:rFonts w:ascii="仿宋" w:eastAsia="仿宋" w:hAnsi="仿宋" w:cs="仿宋" w:hint="eastAsia"/>
                <w:color w:val="000000"/>
                <w:kern w:val="0"/>
                <w:sz w:val="24"/>
                <w:shd w:val="clear" w:color="auto" w:fill="FFFFFF"/>
              </w:rPr>
              <w:t>分</w:t>
            </w:r>
          </w:p>
        </w:tc>
      </w:tr>
    </w:tbl>
    <w:p w:rsidR="00B439DC" w:rsidRPr="00B439DC" w:rsidRDefault="00B439DC" w:rsidP="00FB01B4">
      <w:pPr>
        <w:pStyle w:val="a0"/>
        <w:ind w:firstLineChars="0" w:firstLine="0"/>
      </w:pP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F4070B" w:rsidRDefault="004167E8">
      <w:pPr>
        <w:spacing w:line="440" w:lineRule="exact"/>
        <w:ind w:firstLineChars="100" w:firstLine="24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F4070B" w:rsidRDefault="004167E8">
      <w:pPr>
        <w:pStyle w:val="a0"/>
        <w:spacing w:line="440" w:lineRule="exact"/>
        <w:ind w:firstLine="240"/>
      </w:pPr>
      <w:r>
        <w:rPr>
          <w:rFonts w:ascii="新宋体" w:eastAsia="新宋体" w:hAnsi="新宋体" w:hint="eastAsia"/>
          <w:sz w:val="24"/>
        </w:rPr>
        <w:t>（2）总价金额与依据单价计算出的结果不一致的，以单价金额为准修正总价，但单价金额小数点有明显错误的除外。</w:t>
      </w:r>
    </w:p>
    <w:p w:rsidR="00F4070B" w:rsidRDefault="004167E8">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特别提醒：投标人提交的证明材料应客观、属实。在投标有效期内，采购人有权对上述</w:t>
      </w:r>
      <w:r>
        <w:rPr>
          <w:rFonts w:asciiTheme="minorEastAsia" w:eastAsiaTheme="minorEastAsia" w:hAnsiTheme="minorEastAsia" w:cstheme="minorEastAsia" w:hint="eastAsia"/>
          <w:b/>
          <w:sz w:val="24"/>
        </w:rPr>
        <w:lastRenderedPageBreak/>
        <w:t>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F4070B" w:rsidRDefault="004167E8">
      <w:pPr>
        <w:pStyle w:val="a0"/>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sz w:val="24"/>
        </w:rPr>
        <w:t>提供相同品牌产品（非单一产品采购项目，多家投标人提供的核心产品品牌相同）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Pr>
          <w:rFonts w:asciiTheme="minorEastAsia" w:eastAsiaTheme="minorEastAsia" w:hAnsiTheme="minorEastAsia" w:hint="eastAsia"/>
          <w:sz w:val="24"/>
        </w:rPr>
        <w:t>高方式</w:t>
      </w:r>
      <w:proofErr w:type="gramEnd"/>
      <w:r>
        <w:rPr>
          <w:rFonts w:asciiTheme="minorEastAsia" w:eastAsiaTheme="minorEastAsia" w:hAnsiTheme="minorEastAsia" w:hint="eastAsia"/>
          <w:sz w:val="24"/>
        </w:rPr>
        <w:t>确定一个投标人获得中标人推荐资格，招标文件未规定的采取随机抽取方式确定，其他同品牌投标人不作为中标候选人。</w:t>
      </w:r>
    </w:p>
    <w:p w:rsidR="00F4070B" w:rsidRDefault="004167E8">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F4070B" w:rsidRDefault="004167E8">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w:t>
      </w:r>
      <w:r w:rsidRPr="009555EF">
        <w:rPr>
          <w:rFonts w:asciiTheme="minorEastAsia" w:eastAsiaTheme="minorEastAsia" w:hAnsiTheme="minorEastAsia" w:cstheme="minorEastAsia" w:hint="eastAsia"/>
          <w:b/>
          <w:sz w:val="24"/>
        </w:rPr>
        <w:t>小型、微型企业及监狱企业扣除 6%。</w:t>
      </w:r>
      <w:r>
        <w:rPr>
          <w:rFonts w:asciiTheme="minorEastAsia" w:eastAsiaTheme="minorEastAsia" w:hAnsiTheme="minorEastAsia" w:cstheme="minorEastAsia" w:hint="eastAsia"/>
          <w:sz w:val="24"/>
        </w:rPr>
        <w:t>（投标人须在投标文件中提供小型和微型企业及产品的证明材料）。</w:t>
      </w:r>
    </w:p>
    <w:p w:rsidR="00F4070B" w:rsidRDefault="004167E8">
      <w:pPr>
        <w:spacing w:line="440" w:lineRule="exact"/>
        <w:ind w:firstLineChars="200" w:firstLine="480"/>
        <w:rPr>
          <w:sz w:val="24"/>
        </w:rPr>
      </w:pPr>
      <w:r>
        <w:rPr>
          <w:rFonts w:hint="eastAsia"/>
          <w:sz w:val="24"/>
        </w:rPr>
        <w:t>根据《节能产品政府采购实施意见》（财库「</w:t>
      </w:r>
      <w:r>
        <w:rPr>
          <w:rFonts w:hint="eastAsia"/>
          <w:sz w:val="24"/>
        </w:rPr>
        <w:t>2004</w:t>
      </w:r>
      <w:r>
        <w:rPr>
          <w:rFonts w:hint="eastAsia"/>
          <w:sz w:val="24"/>
        </w:rPr>
        <w:t>」</w:t>
      </w:r>
      <w:r>
        <w:rPr>
          <w:rFonts w:hint="eastAsia"/>
          <w:sz w:val="24"/>
        </w:rPr>
        <w:t>185</w:t>
      </w:r>
      <w:r>
        <w:rPr>
          <w:rFonts w:hint="eastAsia"/>
          <w:sz w:val="24"/>
        </w:rPr>
        <w:t>号）、《关于环境标志产品政府采购实施的意见》（财库「</w:t>
      </w:r>
      <w:r>
        <w:rPr>
          <w:rFonts w:hint="eastAsia"/>
          <w:sz w:val="24"/>
        </w:rPr>
        <w:t>2006</w:t>
      </w:r>
      <w:r>
        <w:rPr>
          <w:rFonts w:hint="eastAsia"/>
          <w:sz w:val="24"/>
        </w:rPr>
        <w:t>」</w:t>
      </w:r>
      <w:r>
        <w:rPr>
          <w:rFonts w:hint="eastAsia"/>
          <w:sz w:val="24"/>
        </w:rPr>
        <w:t>90</w:t>
      </w:r>
      <w:r>
        <w:rPr>
          <w:rFonts w:hint="eastAsia"/>
          <w:sz w:val="24"/>
        </w:rPr>
        <w:t>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5、定标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w:t>
      </w:r>
      <w:r>
        <w:rPr>
          <w:rFonts w:ascii="新宋体" w:eastAsia="新宋体" w:hAnsi="新宋体" w:hint="eastAsia"/>
          <w:sz w:val="24"/>
        </w:rPr>
        <w:lastRenderedPageBreak/>
        <w:t>的，招标人可以按照评标委员会提出的中标候选人名单排序第二名为中标供应商，也可以重新招标。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5.2.有下列情形之一的，予以废标：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F4070B" w:rsidRDefault="004167E8">
      <w:pPr>
        <w:spacing w:line="44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F4070B" w:rsidRDefault="004167E8">
      <w:pPr>
        <w:spacing w:line="440" w:lineRule="exact"/>
        <w:ind w:firstLineChars="200" w:firstLine="480"/>
        <w:rPr>
          <w:rFonts w:ascii="宋体" w:hAnsi="宋体" w:cs="宋体"/>
          <w:sz w:val="24"/>
        </w:rPr>
      </w:pPr>
      <w:bookmarkStart w:id="2" w:name="_Toc380070830"/>
      <w:r>
        <w:rPr>
          <w:rFonts w:ascii="宋体" w:hAnsi="宋体" w:cs="宋体" w:hint="eastAsia"/>
          <w:sz w:val="24"/>
        </w:rPr>
        <w:t>6、保密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F4070B" w:rsidRDefault="004167E8">
      <w:pPr>
        <w:spacing w:line="440" w:lineRule="exact"/>
        <w:ind w:firstLineChars="147" w:firstLine="413"/>
        <w:rPr>
          <w:b/>
          <w:bCs/>
          <w:sz w:val="28"/>
          <w:szCs w:val="28"/>
        </w:rPr>
      </w:pPr>
      <w:r>
        <w:rPr>
          <w:rFonts w:hint="eastAsia"/>
          <w:b/>
          <w:bCs/>
          <w:sz w:val="28"/>
          <w:szCs w:val="28"/>
        </w:rPr>
        <w:t>七、授予合同</w:t>
      </w:r>
      <w:bookmarkEnd w:id="2"/>
    </w:p>
    <w:p w:rsidR="00F4070B" w:rsidRDefault="004167E8">
      <w:pPr>
        <w:spacing w:line="440" w:lineRule="exact"/>
        <w:ind w:firstLineChars="150" w:firstLine="360"/>
        <w:rPr>
          <w:b/>
          <w:sz w:val="28"/>
          <w:szCs w:val="28"/>
        </w:rPr>
      </w:pPr>
      <w:r>
        <w:rPr>
          <w:rFonts w:ascii="新宋体" w:eastAsia="新宋体" w:hAnsi="新宋体" w:hint="eastAsia"/>
          <w:sz w:val="24"/>
        </w:rPr>
        <w:t>（一）、</w:t>
      </w:r>
      <w:r>
        <w:rPr>
          <w:rFonts w:hint="eastAsia"/>
          <w:sz w:val="24"/>
        </w:rPr>
        <w:t>定标准则</w:t>
      </w:r>
    </w:p>
    <w:p w:rsidR="00F4070B" w:rsidRDefault="004167E8">
      <w:pPr>
        <w:spacing w:line="440" w:lineRule="exact"/>
        <w:ind w:firstLineChars="200" w:firstLine="480"/>
        <w:rPr>
          <w:sz w:val="24"/>
        </w:rPr>
      </w:pPr>
      <w:r>
        <w:rPr>
          <w:rFonts w:hint="eastAsia"/>
          <w:sz w:val="24"/>
        </w:rPr>
        <w:t>1</w:t>
      </w:r>
      <w:r>
        <w:rPr>
          <w:rFonts w:hint="eastAsia"/>
          <w:sz w:val="24"/>
        </w:rPr>
        <w:t>、严格按照招标文件的要求和条件进行评标。</w:t>
      </w:r>
    </w:p>
    <w:p w:rsidR="00797B61" w:rsidRDefault="004167E8" w:rsidP="00797B61">
      <w:pPr>
        <w:spacing w:line="440" w:lineRule="exact"/>
        <w:ind w:firstLine="465"/>
        <w:rPr>
          <w:rFonts w:ascii="宋体" w:hAnsi="宋体" w:cs="宋体"/>
          <w:sz w:val="24"/>
        </w:rPr>
      </w:pPr>
      <w:r>
        <w:rPr>
          <w:rFonts w:hint="eastAsia"/>
          <w:sz w:val="24"/>
        </w:rPr>
        <w:t>2</w:t>
      </w:r>
      <w:r>
        <w:rPr>
          <w:rFonts w:hint="eastAsia"/>
          <w:sz w:val="24"/>
        </w:rPr>
        <w:t>、</w:t>
      </w:r>
      <w:r w:rsidR="00797B61">
        <w:rPr>
          <w:rFonts w:ascii="宋体" w:hAnsi="宋体" w:cs="宋体" w:hint="eastAsia"/>
          <w:sz w:val="24"/>
        </w:rPr>
        <w:t>本次招标，合同将授予由评标委员会推荐的有序排列的中标候选人。</w:t>
      </w:r>
    </w:p>
    <w:p w:rsidR="00F4070B" w:rsidRDefault="004167E8" w:rsidP="00797B61">
      <w:pPr>
        <w:spacing w:line="440" w:lineRule="exact"/>
        <w:ind w:firstLine="465"/>
        <w:rPr>
          <w:sz w:val="24"/>
        </w:rPr>
      </w:pPr>
      <w:r>
        <w:rPr>
          <w:rFonts w:ascii="新宋体" w:eastAsia="新宋体" w:hAnsi="新宋体" w:hint="eastAsia"/>
          <w:sz w:val="24"/>
        </w:rPr>
        <w:t>（二）、</w:t>
      </w:r>
      <w:r>
        <w:rPr>
          <w:rFonts w:hint="eastAsia"/>
          <w:sz w:val="24"/>
        </w:rPr>
        <w:t>公示中标结果、发出中标确认书</w:t>
      </w:r>
    </w:p>
    <w:p w:rsidR="00F4070B" w:rsidRDefault="004167E8">
      <w:pPr>
        <w:spacing w:line="440" w:lineRule="exact"/>
        <w:ind w:firstLineChars="200" w:firstLine="480"/>
        <w:rPr>
          <w:rFonts w:ascii="宋体" w:hAnsi="宋体" w:cs="宋体"/>
          <w:b/>
          <w:bCs/>
          <w:sz w:val="24"/>
        </w:rPr>
      </w:pPr>
      <w:r>
        <w:rPr>
          <w:rFonts w:hint="eastAsia"/>
          <w:sz w:val="24"/>
        </w:rPr>
        <w:t>1</w:t>
      </w:r>
      <w:r>
        <w:rPr>
          <w:rFonts w:hint="eastAsia"/>
          <w:sz w:val="24"/>
        </w:rPr>
        <w:t>、评标结束后，招标人将公示中标结果，并将以书面形式向中标方发出中标确认书。中标确认书一经发出即发生法律效力。</w:t>
      </w:r>
    </w:p>
    <w:p w:rsidR="00F4070B" w:rsidRDefault="004167E8">
      <w:pPr>
        <w:spacing w:line="440" w:lineRule="exact"/>
        <w:rPr>
          <w:sz w:val="24"/>
        </w:rPr>
      </w:pPr>
      <w:r>
        <w:rPr>
          <w:rFonts w:ascii="新宋体" w:eastAsia="新宋体" w:hAnsi="新宋体" w:hint="eastAsia"/>
          <w:sz w:val="24"/>
        </w:rPr>
        <w:t xml:space="preserve">    （三）、</w:t>
      </w:r>
      <w:r>
        <w:rPr>
          <w:rFonts w:hint="eastAsia"/>
          <w:sz w:val="24"/>
        </w:rPr>
        <w:t>授予合同时变更数量的权力。</w:t>
      </w:r>
    </w:p>
    <w:p w:rsidR="00F4070B" w:rsidRDefault="004167E8">
      <w:pPr>
        <w:spacing w:line="440" w:lineRule="exact"/>
        <w:ind w:firstLineChars="200" w:firstLine="480"/>
        <w:rPr>
          <w:sz w:val="24"/>
        </w:rPr>
      </w:pPr>
      <w:r>
        <w:rPr>
          <w:rFonts w:hint="eastAsia"/>
          <w:sz w:val="24"/>
        </w:rPr>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w:t>
      </w:r>
      <w:proofErr w:type="gramStart"/>
      <w:r>
        <w:rPr>
          <w:rFonts w:hint="eastAsia"/>
          <w:sz w:val="24"/>
        </w:rPr>
        <w:t>作出</w:t>
      </w:r>
      <w:proofErr w:type="gramEnd"/>
      <w:r>
        <w:rPr>
          <w:rFonts w:hint="eastAsia"/>
          <w:sz w:val="24"/>
        </w:rPr>
        <w:t>修改，如价格、交货期、售后服务等。</w:t>
      </w:r>
    </w:p>
    <w:p w:rsidR="00F4070B" w:rsidRDefault="004167E8">
      <w:pPr>
        <w:spacing w:line="440" w:lineRule="exact"/>
        <w:rPr>
          <w:sz w:val="24"/>
        </w:rPr>
      </w:pPr>
      <w:r>
        <w:rPr>
          <w:rFonts w:ascii="新宋体" w:eastAsia="新宋体" w:hAnsi="新宋体" w:hint="eastAsia"/>
          <w:sz w:val="24"/>
        </w:rPr>
        <w:t xml:space="preserve">   （四）、</w:t>
      </w:r>
      <w:r>
        <w:rPr>
          <w:rFonts w:hint="eastAsia"/>
          <w:sz w:val="24"/>
        </w:rPr>
        <w:t>合同协议书的签署</w:t>
      </w:r>
    </w:p>
    <w:p w:rsidR="00F4070B" w:rsidRDefault="004167E8">
      <w:pPr>
        <w:spacing w:line="44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F4070B" w:rsidRDefault="004167E8">
      <w:pPr>
        <w:spacing w:line="44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F4070B" w:rsidRDefault="004167E8">
      <w:pPr>
        <w:spacing w:line="440" w:lineRule="exact"/>
        <w:ind w:firstLineChars="200" w:firstLine="480"/>
        <w:rPr>
          <w:sz w:val="24"/>
        </w:rPr>
      </w:pPr>
      <w:r>
        <w:rPr>
          <w:rFonts w:hint="eastAsia"/>
          <w:sz w:val="24"/>
        </w:rPr>
        <w:t>（五）、合同公示</w:t>
      </w:r>
    </w:p>
    <w:p w:rsidR="00F4070B" w:rsidRDefault="004167E8">
      <w:pPr>
        <w:spacing w:line="440" w:lineRule="exact"/>
        <w:ind w:firstLineChars="200" w:firstLine="480"/>
        <w:rPr>
          <w:sz w:val="24"/>
        </w:rPr>
      </w:pPr>
      <w:r>
        <w:rPr>
          <w:rFonts w:hint="eastAsia"/>
          <w:sz w:val="24"/>
        </w:rPr>
        <w:t>采购人应当自政府采购合同签订之日起</w:t>
      </w:r>
      <w:r>
        <w:rPr>
          <w:rFonts w:hint="eastAsia"/>
          <w:sz w:val="24"/>
        </w:rPr>
        <w:t>2</w:t>
      </w:r>
      <w:r>
        <w:rPr>
          <w:rFonts w:hint="eastAsia"/>
          <w:sz w:val="24"/>
        </w:rPr>
        <w:t>个工作日，将政府采购合同在省级以上人民政府财政部门指定的媒体上公告，但政府采购合同中涉及国家秘密、商业秘密的内容除外。（也可委托采购机构发布并向采购机构提供采购合同扫描件的电子版）</w:t>
      </w:r>
    </w:p>
    <w:p w:rsidR="004326B8" w:rsidRDefault="004326B8" w:rsidP="0031712E">
      <w:pPr>
        <w:pStyle w:val="ae"/>
        <w:spacing w:line="360" w:lineRule="auto"/>
        <w:jc w:val="both"/>
        <w:rPr>
          <w:rFonts w:ascii="宋体" w:hAnsi="宋体" w:cs="宋体"/>
        </w:rPr>
      </w:pPr>
    </w:p>
    <w:p w:rsidR="00F4070B" w:rsidRDefault="004167E8">
      <w:pPr>
        <w:pStyle w:val="ae"/>
        <w:spacing w:line="360" w:lineRule="auto"/>
        <w:ind w:firstLineChars="650" w:firstLine="2088"/>
        <w:jc w:val="both"/>
        <w:rPr>
          <w:rFonts w:ascii="宋体" w:hAnsi="宋体" w:cs="宋体"/>
        </w:rPr>
      </w:pPr>
      <w:r>
        <w:rPr>
          <w:rFonts w:ascii="宋体" w:hAnsi="宋体" w:cs="宋体" w:hint="eastAsia"/>
        </w:rPr>
        <w:lastRenderedPageBreak/>
        <w:t>第四部分  合同一般条款（参考）</w:t>
      </w:r>
    </w:p>
    <w:p w:rsidR="00F4070B" w:rsidRDefault="004167E8">
      <w:pPr>
        <w:spacing w:line="360" w:lineRule="auto"/>
        <w:rPr>
          <w:rFonts w:ascii="宋体" w:hAnsi="宋体" w:cs="宋体"/>
          <w:sz w:val="24"/>
        </w:rPr>
      </w:pPr>
      <w:r>
        <w:rPr>
          <w:rFonts w:ascii="宋体" w:hAnsi="宋体" w:cs="宋体" w:hint="eastAsia"/>
          <w:sz w:val="24"/>
        </w:rPr>
        <w:t xml:space="preserve">    1、定义</w:t>
      </w:r>
    </w:p>
    <w:p w:rsidR="00F4070B" w:rsidRDefault="004167E8">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F4070B" w:rsidRDefault="004167E8">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F4070B" w:rsidRDefault="004167E8">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F4070B" w:rsidRDefault="004167E8">
      <w:pPr>
        <w:spacing w:line="360" w:lineRule="auto"/>
        <w:ind w:firstLineChars="200" w:firstLine="480"/>
        <w:rPr>
          <w:rFonts w:ascii="宋体" w:hAnsi="宋体" w:cs="宋体"/>
          <w:sz w:val="24"/>
        </w:rPr>
      </w:pPr>
      <w:r>
        <w:rPr>
          <w:rFonts w:ascii="宋体" w:hAnsi="宋体" w:cs="宋体" w:hint="eastAsia"/>
          <w:sz w:val="24"/>
        </w:rPr>
        <w:t>2.适用范围</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F4070B" w:rsidRDefault="004167E8">
      <w:pPr>
        <w:spacing w:line="360" w:lineRule="auto"/>
        <w:ind w:firstLineChars="200" w:firstLine="480"/>
        <w:rPr>
          <w:rFonts w:ascii="宋体" w:hAnsi="宋体" w:cs="宋体"/>
          <w:sz w:val="24"/>
        </w:rPr>
      </w:pPr>
      <w:r>
        <w:rPr>
          <w:rFonts w:ascii="宋体" w:hAnsi="宋体" w:cs="宋体" w:hint="eastAsia"/>
          <w:sz w:val="24"/>
        </w:rPr>
        <w:t>3.技术规格和标准</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F4070B" w:rsidRDefault="004167E8">
      <w:pPr>
        <w:spacing w:line="360" w:lineRule="auto"/>
        <w:ind w:firstLineChars="200" w:firstLine="480"/>
        <w:rPr>
          <w:rFonts w:ascii="宋体" w:hAnsi="宋体" w:cs="宋体"/>
          <w:sz w:val="24"/>
        </w:rPr>
      </w:pPr>
      <w:r>
        <w:rPr>
          <w:rFonts w:ascii="宋体" w:hAnsi="宋体" w:cs="宋体" w:hint="eastAsia"/>
          <w:sz w:val="24"/>
        </w:rPr>
        <w:t>4.合同期限</w:t>
      </w:r>
    </w:p>
    <w:p w:rsidR="00F4070B" w:rsidRDefault="004167E8">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5.价格</w:t>
      </w:r>
    </w:p>
    <w:p w:rsidR="00F4070B" w:rsidRDefault="004167E8">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F4070B" w:rsidRDefault="004167E8">
      <w:pPr>
        <w:spacing w:line="360" w:lineRule="auto"/>
        <w:ind w:firstLineChars="200" w:firstLine="480"/>
        <w:rPr>
          <w:rFonts w:ascii="宋体" w:hAnsi="宋体" w:cs="宋体"/>
          <w:sz w:val="24"/>
        </w:rPr>
      </w:pPr>
      <w:r>
        <w:rPr>
          <w:rFonts w:ascii="宋体" w:hAnsi="宋体" w:cs="宋体" w:hint="eastAsia"/>
          <w:sz w:val="24"/>
        </w:rPr>
        <w:t>6.索赔</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F4070B" w:rsidRDefault="004167E8">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F4070B" w:rsidRDefault="004167E8">
      <w:pPr>
        <w:spacing w:line="360" w:lineRule="auto"/>
        <w:ind w:firstLineChars="200" w:firstLine="480"/>
        <w:rPr>
          <w:rFonts w:ascii="宋体" w:hAnsi="宋体" w:cs="宋体"/>
          <w:sz w:val="24"/>
        </w:rPr>
      </w:pPr>
      <w:r>
        <w:rPr>
          <w:rFonts w:ascii="宋体" w:hAnsi="宋体" w:cs="宋体" w:hint="eastAsia"/>
          <w:sz w:val="24"/>
        </w:rPr>
        <w:t>7.不可抗力</w:t>
      </w:r>
    </w:p>
    <w:p w:rsidR="00F4070B" w:rsidRDefault="004167E8">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F4070B" w:rsidRDefault="004167E8">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F4070B" w:rsidRDefault="004167E8">
      <w:pPr>
        <w:spacing w:line="360" w:lineRule="auto"/>
        <w:ind w:firstLineChars="200" w:firstLine="480"/>
        <w:rPr>
          <w:rFonts w:ascii="宋体" w:hAnsi="宋体" w:cs="宋体"/>
          <w:sz w:val="24"/>
        </w:rPr>
      </w:pPr>
      <w:r>
        <w:rPr>
          <w:rFonts w:ascii="宋体" w:hAnsi="宋体" w:cs="宋体" w:hint="eastAsia"/>
          <w:sz w:val="24"/>
        </w:rPr>
        <w:t>8.履约保证金</w:t>
      </w:r>
    </w:p>
    <w:p w:rsidR="00F4070B" w:rsidRDefault="004167E8">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F4070B" w:rsidRDefault="004167E8">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F4070B" w:rsidRDefault="004167E8">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F4070B" w:rsidRDefault="004167E8">
      <w:pPr>
        <w:spacing w:line="360" w:lineRule="auto"/>
        <w:ind w:firstLineChars="200" w:firstLine="480"/>
        <w:rPr>
          <w:rFonts w:ascii="宋体" w:hAnsi="宋体" w:cs="宋体"/>
          <w:sz w:val="24"/>
        </w:rPr>
      </w:pPr>
      <w:r>
        <w:rPr>
          <w:rFonts w:ascii="宋体" w:hAnsi="宋体" w:cs="宋体" w:hint="eastAsia"/>
          <w:sz w:val="24"/>
        </w:rPr>
        <w:t>9.争议的解决</w:t>
      </w:r>
    </w:p>
    <w:p w:rsidR="00F4070B" w:rsidRDefault="004167E8">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F4070B" w:rsidRDefault="004167E8">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F4070B" w:rsidRDefault="004167E8">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F4070B" w:rsidRDefault="004167E8">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F4070B" w:rsidRDefault="004167E8">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10.合同终止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10.2.1发生不可抗力时。</w:t>
      </w:r>
    </w:p>
    <w:p w:rsidR="00F4070B" w:rsidRDefault="004167E8">
      <w:pPr>
        <w:spacing w:line="360" w:lineRule="auto"/>
        <w:ind w:firstLineChars="200" w:firstLine="480"/>
        <w:rPr>
          <w:rFonts w:ascii="宋体" w:hAnsi="宋体" w:cs="宋体"/>
          <w:sz w:val="24"/>
        </w:rPr>
      </w:pPr>
      <w:r>
        <w:rPr>
          <w:rFonts w:ascii="宋体" w:hAnsi="宋体" w:cs="宋体" w:hint="eastAsia"/>
          <w:sz w:val="24"/>
        </w:rPr>
        <w:lastRenderedPageBreak/>
        <w:t>10.2.2一方不履行合同条款，造成另一方无法执行合同协议，协商又不能求得解决，合同终止，责任方赔偿损失。</w:t>
      </w:r>
    </w:p>
    <w:p w:rsidR="00F4070B" w:rsidRDefault="004167E8">
      <w:pPr>
        <w:spacing w:line="360" w:lineRule="auto"/>
        <w:ind w:firstLineChars="200" w:firstLine="480"/>
        <w:rPr>
          <w:rFonts w:ascii="宋体" w:hAnsi="宋体" w:cs="宋体"/>
          <w:sz w:val="24"/>
        </w:rPr>
      </w:pPr>
      <w:r>
        <w:rPr>
          <w:rFonts w:ascii="宋体" w:hAnsi="宋体" w:cs="宋体" w:hint="eastAsia"/>
          <w:sz w:val="24"/>
        </w:rPr>
        <w:t>11.合同修改</w:t>
      </w:r>
    </w:p>
    <w:p w:rsidR="00F4070B" w:rsidRDefault="004167E8">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F4070B" w:rsidRDefault="004167E8">
      <w:pPr>
        <w:spacing w:line="360" w:lineRule="auto"/>
        <w:ind w:firstLineChars="200" w:firstLine="480"/>
        <w:rPr>
          <w:rFonts w:ascii="宋体" w:hAnsi="宋体" w:cs="宋体"/>
          <w:sz w:val="24"/>
        </w:rPr>
      </w:pPr>
      <w:r>
        <w:rPr>
          <w:rFonts w:ascii="宋体" w:hAnsi="宋体" w:cs="宋体" w:hint="eastAsia"/>
          <w:sz w:val="24"/>
        </w:rPr>
        <w:t>12.适用法律</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13.主导语言与计量单位</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w:t>
      </w:r>
      <w:r w:rsidR="002872F3">
        <w:rPr>
          <w:rFonts w:ascii="宋体" w:hAnsi="宋体" w:cs="宋体" w:hint="eastAsia"/>
          <w:sz w:val="24"/>
        </w:rPr>
        <w:t>公共资源交易</w:t>
      </w:r>
      <w:r>
        <w:rPr>
          <w:rFonts w:ascii="宋体" w:hAnsi="宋体" w:cs="宋体" w:hint="eastAsia"/>
          <w:sz w:val="24"/>
        </w:rPr>
        <w:t>中心和及相关业务科室（备案）各执一份，具有同等法律效力。</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F4070B" w:rsidRDefault="004167E8">
      <w:pPr>
        <w:spacing w:line="360" w:lineRule="auto"/>
        <w:ind w:firstLineChars="200" w:firstLine="480"/>
        <w:rPr>
          <w:rFonts w:ascii="宋体" w:hAnsi="宋体" w:cs="宋体"/>
          <w:sz w:val="24"/>
        </w:rPr>
      </w:pPr>
      <w:r>
        <w:rPr>
          <w:rFonts w:ascii="宋体" w:hAnsi="宋体" w:cs="宋体" w:hint="eastAsia"/>
          <w:sz w:val="24"/>
        </w:rPr>
        <w:t>14.合同生效</w:t>
      </w:r>
    </w:p>
    <w:p w:rsidR="00F4070B" w:rsidRDefault="004167E8">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8716F4" w:rsidRDefault="008716F4" w:rsidP="0031712E">
      <w:pPr>
        <w:spacing w:line="360" w:lineRule="auto"/>
        <w:rPr>
          <w:rFonts w:ascii="宋体" w:hAnsi="宋体" w:cs="宋体"/>
          <w:b/>
          <w:bCs/>
          <w:sz w:val="32"/>
          <w:szCs w:val="32"/>
        </w:rPr>
      </w:pPr>
    </w:p>
    <w:p w:rsidR="0031712E" w:rsidRDefault="0031712E" w:rsidP="00975D87">
      <w:pPr>
        <w:spacing w:line="360" w:lineRule="auto"/>
        <w:jc w:val="center"/>
        <w:rPr>
          <w:rFonts w:ascii="宋体" w:hAnsi="宋体" w:cs="宋体"/>
          <w:b/>
          <w:bCs/>
          <w:sz w:val="32"/>
          <w:szCs w:val="32"/>
        </w:rPr>
      </w:pPr>
    </w:p>
    <w:p w:rsidR="0031712E" w:rsidRDefault="0031712E" w:rsidP="00975D87">
      <w:pPr>
        <w:spacing w:line="360" w:lineRule="auto"/>
        <w:jc w:val="center"/>
        <w:rPr>
          <w:rFonts w:ascii="宋体" w:hAnsi="宋体" w:cs="宋体"/>
          <w:b/>
          <w:bCs/>
          <w:sz w:val="32"/>
          <w:szCs w:val="32"/>
        </w:rPr>
      </w:pPr>
    </w:p>
    <w:p w:rsidR="0031712E" w:rsidRDefault="0031712E" w:rsidP="00975D87">
      <w:pPr>
        <w:spacing w:line="360" w:lineRule="auto"/>
        <w:jc w:val="center"/>
        <w:rPr>
          <w:rFonts w:ascii="宋体" w:hAnsi="宋体" w:cs="宋体"/>
          <w:b/>
          <w:bCs/>
          <w:sz w:val="32"/>
          <w:szCs w:val="32"/>
        </w:rPr>
      </w:pPr>
    </w:p>
    <w:p w:rsidR="0031712E" w:rsidRDefault="0031712E" w:rsidP="00975D87">
      <w:pPr>
        <w:spacing w:line="360" w:lineRule="auto"/>
        <w:jc w:val="center"/>
        <w:rPr>
          <w:rFonts w:ascii="宋体" w:hAnsi="宋体" w:cs="宋体"/>
          <w:b/>
          <w:bCs/>
          <w:sz w:val="32"/>
          <w:szCs w:val="32"/>
        </w:rPr>
      </w:pPr>
    </w:p>
    <w:p w:rsidR="0031712E" w:rsidRDefault="0031712E" w:rsidP="00975D87">
      <w:pPr>
        <w:spacing w:line="360" w:lineRule="auto"/>
        <w:jc w:val="center"/>
        <w:rPr>
          <w:rFonts w:ascii="宋体" w:hAnsi="宋体" w:cs="宋体"/>
          <w:b/>
          <w:bCs/>
          <w:sz w:val="32"/>
          <w:szCs w:val="32"/>
        </w:rPr>
      </w:pPr>
    </w:p>
    <w:p w:rsidR="00F4070B" w:rsidRDefault="004167E8" w:rsidP="00975D87">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F4070B" w:rsidRDefault="00F4070B">
      <w:pPr>
        <w:spacing w:line="360" w:lineRule="auto"/>
        <w:jc w:val="center"/>
        <w:rPr>
          <w:rFonts w:ascii="黑体" w:eastAsia="黑体"/>
          <w:sz w:val="24"/>
        </w:rPr>
      </w:pPr>
    </w:p>
    <w:p w:rsidR="00F4070B" w:rsidRDefault="004167E8">
      <w:pPr>
        <w:adjustRightInd w:val="0"/>
        <w:spacing w:line="360" w:lineRule="auto"/>
        <w:ind w:firstLineChars="200" w:firstLine="480"/>
        <w:rPr>
          <w:sz w:val="24"/>
        </w:rPr>
      </w:pPr>
      <w:r>
        <w:rPr>
          <w:rFonts w:hint="eastAsia"/>
          <w:sz w:val="24"/>
        </w:rPr>
        <w:t>（具体条款由甲乙双方根据该项目的特殊性协商约定）略。</w:t>
      </w:r>
    </w:p>
    <w:p w:rsidR="00F4070B" w:rsidRDefault="004167E8">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F4070B" w:rsidRDefault="00F4070B">
      <w:pPr>
        <w:spacing w:line="360" w:lineRule="auto"/>
        <w:rPr>
          <w:sz w:val="24"/>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F4070B" w:rsidRPr="00975D87" w:rsidRDefault="004167E8" w:rsidP="00975D87">
      <w:pPr>
        <w:spacing w:line="360" w:lineRule="auto"/>
        <w:jc w:val="center"/>
        <w:rPr>
          <w:rFonts w:ascii="宋体" w:hAnsi="宋体" w:cs="宋体"/>
          <w:b/>
          <w:bCs/>
          <w:sz w:val="32"/>
          <w:szCs w:val="32"/>
        </w:rPr>
      </w:pPr>
      <w:r>
        <w:rPr>
          <w:rFonts w:ascii="宋体" w:hAnsi="宋体" w:cs="宋体" w:hint="eastAsia"/>
          <w:b/>
          <w:bCs/>
          <w:sz w:val="32"/>
          <w:szCs w:val="32"/>
        </w:rPr>
        <w:lastRenderedPageBreak/>
        <w:t>第六部分    合同书（样本）</w:t>
      </w:r>
    </w:p>
    <w:p w:rsidR="009555EF" w:rsidRPr="009555EF" w:rsidRDefault="009555EF" w:rsidP="009555EF">
      <w:pPr>
        <w:spacing w:line="360" w:lineRule="auto"/>
        <w:jc w:val="center"/>
        <w:rPr>
          <w:rFonts w:ascii="宋体" w:hAnsi="宋体" w:cs="宋体"/>
          <w:b/>
          <w:sz w:val="28"/>
          <w:szCs w:val="28"/>
        </w:rPr>
      </w:pPr>
      <w:r w:rsidRPr="009555EF">
        <w:rPr>
          <w:rFonts w:ascii="宋体" w:hAnsi="宋体" w:cs="宋体" w:hint="eastAsia"/>
          <w:b/>
          <w:sz w:val="28"/>
          <w:szCs w:val="28"/>
        </w:rPr>
        <w:t>项目合同</w:t>
      </w:r>
    </w:p>
    <w:p w:rsidR="009555EF" w:rsidRPr="00BE4199" w:rsidRDefault="009555EF" w:rsidP="009555EF">
      <w:pPr>
        <w:spacing w:line="360" w:lineRule="auto"/>
        <w:rPr>
          <w:rFonts w:ascii="宋体" w:hAnsi="宋体" w:cs="宋体"/>
          <w:sz w:val="24"/>
        </w:rPr>
      </w:pPr>
      <w:r w:rsidRPr="00BE4199">
        <w:rPr>
          <w:rFonts w:ascii="宋体" w:hAnsi="宋体" w:cs="宋体" w:hint="eastAsia"/>
          <w:sz w:val="24"/>
        </w:rPr>
        <w:t>委托人（全称）：</w:t>
      </w:r>
      <w:r w:rsidRPr="00BE4199">
        <w:rPr>
          <w:rFonts w:ascii="宋体" w:hAnsi="宋体" w:cs="宋体" w:hint="eastAsia"/>
          <w:b/>
          <w:sz w:val="24"/>
          <w:u w:val="thick"/>
        </w:rPr>
        <w:t>襄城县公安局</w:t>
      </w:r>
      <w:r w:rsidRPr="00BE4199">
        <w:rPr>
          <w:rFonts w:ascii="宋体" w:hAnsi="宋体" w:cs="宋体" w:hint="eastAsia"/>
          <w:b/>
          <w:sz w:val="24"/>
          <w:u w:val="single"/>
        </w:rPr>
        <w:t xml:space="preserve"> </w:t>
      </w:r>
      <w:r w:rsidRPr="00BE4199">
        <w:rPr>
          <w:rFonts w:ascii="宋体" w:hAnsi="宋体" w:cs="宋体" w:hint="eastAsia"/>
          <w:sz w:val="24"/>
          <w:u w:val="single"/>
        </w:rPr>
        <w:t xml:space="preserve">      </w:t>
      </w:r>
      <w:r w:rsidRPr="00BE4199">
        <w:rPr>
          <w:rFonts w:ascii="宋体" w:hAnsi="宋体" w:cs="宋体" w:hint="eastAsia"/>
          <w:sz w:val="24"/>
        </w:rPr>
        <w:t>（以下简称甲方）</w:t>
      </w:r>
    </w:p>
    <w:p w:rsidR="009555EF" w:rsidRPr="00BE4199" w:rsidRDefault="009555EF" w:rsidP="009555EF">
      <w:pPr>
        <w:spacing w:line="360" w:lineRule="auto"/>
        <w:rPr>
          <w:rFonts w:ascii="宋体" w:hAnsi="宋体" w:cs="宋体"/>
          <w:sz w:val="24"/>
        </w:rPr>
      </w:pPr>
      <w:r w:rsidRPr="00BE4199">
        <w:rPr>
          <w:rFonts w:ascii="宋体" w:hAnsi="宋体" w:cs="宋体" w:hint="eastAsia"/>
          <w:sz w:val="24"/>
        </w:rPr>
        <w:t>受托人（全称）：                   （以下简称乙方）</w:t>
      </w:r>
    </w:p>
    <w:p w:rsidR="009555EF" w:rsidRPr="00BE4199" w:rsidRDefault="009555EF" w:rsidP="00BE4199">
      <w:pPr>
        <w:widowControl/>
        <w:snapToGrid w:val="0"/>
        <w:spacing w:line="360" w:lineRule="auto"/>
        <w:ind w:firstLineChars="200" w:firstLine="480"/>
        <w:rPr>
          <w:rFonts w:ascii="宋体" w:hAnsi="宋体" w:cs="宋体"/>
          <w:sz w:val="24"/>
        </w:rPr>
      </w:pPr>
      <w:r w:rsidRPr="00BE4199">
        <w:rPr>
          <w:rFonts w:ascii="宋体" w:hAnsi="宋体" w:cs="宋体" w:hint="eastAsia"/>
          <w:sz w:val="24"/>
        </w:rPr>
        <w:t>依照《中华人民共和国政府采购法》、《中华人民共和国合同法》、及其他有关法律、行政法规，遵循平等、自愿、公平和诚实信用的原则，根据采购招标的结果双方就襄城县智能交通扩容项目（项目编号：号</w:t>
      </w:r>
      <w:r w:rsidRPr="00BE4199">
        <w:rPr>
          <w:rFonts w:ascii="宋体" w:hAnsi="宋体" w:cs="宋体" w:hint="eastAsia"/>
          <w:color w:val="000000"/>
          <w:sz w:val="24"/>
          <w:shd w:val="clear" w:color="auto" w:fill="FFFFFF"/>
        </w:rPr>
        <w:t>）</w:t>
      </w:r>
      <w:r w:rsidRPr="00BE4199">
        <w:rPr>
          <w:rFonts w:ascii="宋体" w:hAnsi="宋体" w:cs="宋体" w:hint="eastAsia"/>
          <w:sz w:val="24"/>
        </w:rPr>
        <w:t>签订本合同。</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一、合同标的</w:t>
      </w:r>
    </w:p>
    <w:p w:rsidR="009555EF" w:rsidRPr="00BE4199" w:rsidRDefault="009555EF" w:rsidP="00BE4199">
      <w:pPr>
        <w:spacing w:line="360" w:lineRule="auto"/>
        <w:ind w:firstLineChars="200" w:firstLine="482"/>
        <w:rPr>
          <w:rFonts w:ascii="宋体" w:hAnsi="宋体" w:cs="宋体"/>
          <w:sz w:val="24"/>
        </w:rPr>
      </w:pPr>
      <w:r w:rsidRPr="00BE4199">
        <w:rPr>
          <w:rFonts w:ascii="宋体" w:hAnsi="宋体" w:cs="宋体" w:hint="eastAsia"/>
          <w:b/>
          <w:bCs/>
          <w:sz w:val="24"/>
        </w:rPr>
        <w:t>本合同金额为人民币（大写）：元。</w:t>
      </w:r>
      <w:r w:rsidRPr="00BE4199">
        <w:rPr>
          <w:rFonts w:ascii="宋体" w:hAnsi="宋体" w:cs="宋体" w:hint="eastAsia"/>
          <w:sz w:val="24"/>
        </w:rPr>
        <w:t xml:space="preserve">             </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此金额包含产品价格、培训（验收）、运费、安装、调试、维护、税金、现场勘查及一年的电费、网络费等费用，</w:t>
      </w:r>
      <w:r w:rsidRPr="00BE4199">
        <w:rPr>
          <w:rFonts w:ascii="宋体" w:hAnsi="宋体" w:cs="宋体" w:hint="eastAsia"/>
          <w:bCs/>
          <w:color w:val="000000"/>
          <w:sz w:val="24"/>
        </w:rPr>
        <w:t>项目主要包括等，</w:t>
      </w:r>
      <w:r w:rsidRPr="00BE4199">
        <w:rPr>
          <w:rFonts w:ascii="宋体" w:hAnsi="宋体" w:cs="宋体" w:hint="eastAsia"/>
          <w:sz w:val="24"/>
        </w:rPr>
        <w:t>具体详见合同附件设备采购清单。</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二、技术标准</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乙方提供的物品性能及质量和服务有国家标准的应符合国家标准，无国家标准的应符合行业标准或企业标准，并满足招标文件要求，实现投标文件承诺条款。</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三、技术资料</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1、乙方应按招标文件规定的时间向甲方提供使用货物的有关技术资料。</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2、没有甲方事先书面同意，乙方不得将由甲乙双方提供的有关合同或任何合同条文、规格、计划、图纸、样品或资料提供给与履行本合同无关的任何其他人。即使</w:t>
      </w:r>
      <w:proofErr w:type="gramStart"/>
      <w:r w:rsidRPr="00BE4199">
        <w:rPr>
          <w:rFonts w:ascii="宋体" w:hAnsi="宋体" w:cs="宋体" w:hint="eastAsia"/>
          <w:sz w:val="24"/>
        </w:rPr>
        <w:t>向履行</w:t>
      </w:r>
      <w:proofErr w:type="gramEnd"/>
      <w:r w:rsidRPr="00BE4199">
        <w:rPr>
          <w:rFonts w:ascii="宋体" w:hAnsi="宋体" w:cs="宋体" w:hint="eastAsia"/>
          <w:sz w:val="24"/>
        </w:rPr>
        <w:t>本合同有关的人员提供，也应注意保密并限于履行合同的必需范围。</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四、知识产权</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乙方应保证用户在使用该货物或其任何一部分时不受第三方提出侵犯其专利权、商标权和工业设计权等的起诉。</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五、产权担保</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乙方保证所交付的货物的所有权完全属于</w:t>
      </w:r>
      <w:proofErr w:type="gramStart"/>
      <w:r w:rsidRPr="00BE4199">
        <w:rPr>
          <w:rFonts w:ascii="宋体" w:hAnsi="宋体" w:cs="宋体" w:hint="eastAsia"/>
          <w:sz w:val="24"/>
        </w:rPr>
        <w:t>乙方且</w:t>
      </w:r>
      <w:proofErr w:type="gramEnd"/>
      <w:r w:rsidRPr="00BE4199">
        <w:rPr>
          <w:rFonts w:ascii="宋体" w:hAnsi="宋体" w:cs="宋体" w:hint="eastAsia"/>
          <w:sz w:val="24"/>
        </w:rPr>
        <w:t>无任何抵押、查封等产权瑕疵。</w:t>
      </w:r>
    </w:p>
    <w:p w:rsidR="009555EF" w:rsidRPr="00BE4199" w:rsidRDefault="009555EF" w:rsidP="00BE4199">
      <w:pPr>
        <w:numPr>
          <w:ilvl w:val="0"/>
          <w:numId w:val="11"/>
        </w:num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质保期：</w:t>
      </w:r>
    </w:p>
    <w:p w:rsidR="009555EF" w:rsidRPr="00BE4199" w:rsidRDefault="009555EF" w:rsidP="009555EF">
      <w:pPr>
        <w:shd w:val="clear" w:color="auto" w:fill="FFFFFF"/>
        <w:snapToGrid w:val="0"/>
        <w:rPr>
          <w:rFonts w:ascii="宋体" w:hAnsi="宋体" w:cs="宋体"/>
          <w:sz w:val="24"/>
        </w:rPr>
      </w:pPr>
      <w:r w:rsidRPr="00BE4199">
        <w:rPr>
          <w:rFonts w:ascii="宋体" w:hAnsi="宋体" w:cs="宋体" w:hint="eastAsia"/>
          <w:sz w:val="24"/>
        </w:rPr>
        <w:t xml:space="preserve">    本项目安装调试验收合格之日起，质保期 </w:t>
      </w:r>
      <w:r w:rsidRPr="00BE4199">
        <w:rPr>
          <w:rFonts w:ascii="宋体" w:hAnsi="宋体" w:cs="宋体" w:hint="eastAsia"/>
          <w:b/>
          <w:bCs/>
          <w:sz w:val="24"/>
          <w:u w:val="single"/>
        </w:rPr>
        <w:t xml:space="preserve"> 2</w:t>
      </w:r>
      <w:r w:rsidRPr="00BE4199">
        <w:rPr>
          <w:rFonts w:ascii="宋体" w:hAnsi="宋体" w:cs="宋体" w:hint="eastAsia"/>
          <w:sz w:val="24"/>
        </w:rPr>
        <w:t>年。</w:t>
      </w:r>
    </w:p>
    <w:p w:rsidR="009555EF" w:rsidRPr="00BE4199" w:rsidRDefault="009555EF" w:rsidP="00BE4199">
      <w:pPr>
        <w:shd w:val="clear" w:color="auto" w:fill="FFFFFF"/>
        <w:snapToGrid w:val="0"/>
        <w:ind w:firstLineChars="200" w:firstLine="482"/>
        <w:rPr>
          <w:rFonts w:ascii="宋体" w:hAnsi="宋体" w:cs="宋体"/>
          <w:b/>
          <w:bCs/>
          <w:sz w:val="24"/>
        </w:rPr>
      </w:pPr>
      <w:r w:rsidRPr="00BE4199">
        <w:rPr>
          <w:rFonts w:ascii="宋体" w:hAnsi="宋体" w:cs="宋体" w:hint="eastAsia"/>
          <w:b/>
          <w:bCs/>
          <w:sz w:val="24"/>
        </w:rPr>
        <w:t>七、交货期、交货方式及交货地点</w:t>
      </w:r>
    </w:p>
    <w:p w:rsidR="009555EF" w:rsidRPr="00BE4199" w:rsidRDefault="009555EF" w:rsidP="00BE4199">
      <w:pPr>
        <w:shd w:val="clear" w:color="auto" w:fill="FFFFFF"/>
        <w:snapToGrid w:val="0"/>
        <w:ind w:firstLineChars="200" w:firstLine="480"/>
        <w:rPr>
          <w:rFonts w:ascii="宋体" w:hAnsi="宋体" w:cs="宋体"/>
          <w:sz w:val="24"/>
        </w:rPr>
      </w:pPr>
      <w:r w:rsidRPr="00BE4199">
        <w:rPr>
          <w:rFonts w:ascii="宋体" w:hAnsi="宋体" w:cs="宋体" w:hint="eastAsia"/>
          <w:sz w:val="24"/>
        </w:rPr>
        <w:t>1、工期：2019年4月30日完工。（开工前甲方需提前7日书面通知乙方进场施工）。</w:t>
      </w:r>
    </w:p>
    <w:p w:rsidR="009555EF" w:rsidRPr="00BE4199" w:rsidRDefault="009555EF" w:rsidP="002F047E">
      <w:pPr>
        <w:spacing w:beforeLines="50" w:beforeAutospacing="1" w:afterLines="30" w:afterAutospacing="1"/>
        <w:ind w:firstLineChars="200" w:firstLine="480"/>
        <w:rPr>
          <w:rFonts w:ascii="宋体" w:hAnsi="宋体"/>
          <w:sz w:val="24"/>
        </w:rPr>
      </w:pPr>
      <w:r w:rsidRPr="00BE4199">
        <w:rPr>
          <w:rFonts w:ascii="宋体" w:hAnsi="宋体" w:cs="仿宋" w:hint="eastAsia"/>
          <w:bCs/>
          <w:sz w:val="24"/>
        </w:rPr>
        <w:t>2、</w:t>
      </w:r>
      <w:r w:rsidRPr="00BE4199">
        <w:rPr>
          <w:rFonts w:ascii="宋体" w:hAnsi="宋体"/>
          <w:sz w:val="24"/>
        </w:rPr>
        <w:t>产品的交货方法、到货地点</w:t>
      </w:r>
    </w:p>
    <w:p w:rsidR="009555EF" w:rsidRPr="00BE4199" w:rsidRDefault="009555EF" w:rsidP="002F047E">
      <w:pPr>
        <w:spacing w:beforeLines="50" w:afterLines="30"/>
        <w:ind w:firstLineChars="250" w:firstLine="600"/>
        <w:rPr>
          <w:rFonts w:ascii="宋体" w:hAnsi="宋体"/>
          <w:sz w:val="24"/>
        </w:rPr>
      </w:pPr>
      <w:r w:rsidRPr="00BE4199">
        <w:rPr>
          <w:rFonts w:ascii="宋体" w:hAnsi="宋体" w:hint="eastAsia"/>
          <w:sz w:val="24"/>
        </w:rPr>
        <w:lastRenderedPageBreak/>
        <w:t>(</w:t>
      </w:r>
      <w:r w:rsidRPr="00BE4199">
        <w:rPr>
          <w:rFonts w:ascii="宋体" w:hAnsi="宋体"/>
          <w:sz w:val="24"/>
        </w:rPr>
        <w:t>1</w:t>
      </w:r>
      <w:r w:rsidRPr="00BE4199">
        <w:rPr>
          <w:rFonts w:ascii="宋体" w:hAnsi="宋体" w:hint="eastAsia"/>
          <w:sz w:val="24"/>
        </w:rPr>
        <w:t>）</w:t>
      </w:r>
      <w:r w:rsidRPr="00BE4199">
        <w:rPr>
          <w:rFonts w:ascii="宋体" w:hAnsi="宋体"/>
          <w:sz w:val="24"/>
        </w:rPr>
        <w:t>交货方法</w:t>
      </w:r>
      <w:r w:rsidRPr="00BE4199">
        <w:rPr>
          <w:rFonts w:ascii="宋体" w:hAnsi="宋体" w:hint="eastAsia"/>
          <w:sz w:val="24"/>
        </w:rPr>
        <w:t>：乙方送</w:t>
      </w:r>
      <w:r w:rsidRPr="00BE4199">
        <w:rPr>
          <w:rFonts w:ascii="宋体" w:hAnsi="宋体"/>
          <w:sz w:val="24"/>
        </w:rPr>
        <w:t>货到甲方指定地点：</w:t>
      </w:r>
    </w:p>
    <w:p w:rsidR="009555EF" w:rsidRPr="00BE4199" w:rsidRDefault="009555EF" w:rsidP="002F047E">
      <w:pPr>
        <w:spacing w:beforeLines="50" w:afterLines="30"/>
        <w:ind w:firstLineChars="200" w:firstLine="480"/>
        <w:rPr>
          <w:rFonts w:ascii="宋体" w:hAnsi="宋体"/>
          <w:sz w:val="24"/>
        </w:rPr>
      </w:pPr>
      <w:r w:rsidRPr="00BE4199">
        <w:rPr>
          <w:rFonts w:ascii="宋体" w:hAnsi="宋体" w:hint="eastAsia"/>
          <w:sz w:val="24"/>
        </w:rPr>
        <w:t>（</w:t>
      </w:r>
      <w:r w:rsidRPr="00BE4199">
        <w:rPr>
          <w:rFonts w:ascii="宋体" w:hAnsi="宋体"/>
          <w:sz w:val="24"/>
        </w:rPr>
        <w:t>2</w:t>
      </w:r>
      <w:r w:rsidRPr="00BE4199">
        <w:rPr>
          <w:rFonts w:ascii="宋体" w:hAnsi="宋体" w:hint="eastAsia"/>
          <w:sz w:val="24"/>
        </w:rPr>
        <w:t>）</w:t>
      </w:r>
      <w:r w:rsidRPr="00BE4199">
        <w:rPr>
          <w:rFonts w:ascii="宋体" w:hAnsi="宋体"/>
          <w:sz w:val="24"/>
        </w:rPr>
        <w:t>到货地点：</w:t>
      </w:r>
      <w:r w:rsidRPr="00BE4199">
        <w:rPr>
          <w:rFonts w:ascii="宋体" w:hAnsi="宋体"/>
          <w:sz w:val="24"/>
        </w:rPr>
        <w:softHyphen/>
      </w:r>
      <w:r w:rsidRPr="00BE4199">
        <w:rPr>
          <w:rFonts w:ascii="宋体" w:hAnsi="宋体"/>
          <w:sz w:val="24"/>
          <w:u w:val="single"/>
        </w:rPr>
        <w:t xml:space="preserve">  </w:t>
      </w:r>
      <w:r w:rsidRPr="00BE4199">
        <w:rPr>
          <w:rFonts w:ascii="宋体" w:hAnsi="宋体" w:cs="宋体" w:hint="eastAsia"/>
          <w:b/>
          <w:bCs/>
          <w:sz w:val="24"/>
          <w:u w:val="single"/>
        </w:rPr>
        <w:t>许昌市襄城县</w:t>
      </w:r>
      <w:r w:rsidRPr="00BE4199">
        <w:rPr>
          <w:rFonts w:ascii="宋体" w:hAnsi="宋体"/>
          <w:sz w:val="24"/>
          <w:u w:val="single"/>
        </w:rPr>
        <w:t xml:space="preserve">        (</w:t>
      </w:r>
      <w:r w:rsidRPr="00BE4199">
        <w:rPr>
          <w:rFonts w:ascii="宋体" w:hAnsi="宋体"/>
          <w:sz w:val="24"/>
        </w:rPr>
        <w:t>甲方指定的地点，安装并调试.)</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3、施工条件：甲方需提供乙方所需的施工条件，协调可能涉及的市政部门、住建部门、交通管理部门等政府单位，若因甲方原因导致乙方无法施工的，乙方工期相应顺延。</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八、付款方式</w:t>
      </w:r>
    </w:p>
    <w:p w:rsidR="009555EF" w:rsidRPr="00BE4199" w:rsidRDefault="009555EF" w:rsidP="00BE4199">
      <w:pPr>
        <w:spacing w:line="360" w:lineRule="auto"/>
        <w:ind w:firstLineChars="200" w:firstLine="480"/>
        <w:rPr>
          <w:rFonts w:ascii="宋体" w:hAnsi="宋体" w:cs="宋体"/>
          <w:sz w:val="24"/>
        </w:rPr>
      </w:pPr>
      <w:r w:rsidRPr="00BE4199">
        <w:rPr>
          <w:rFonts w:ascii="宋体" w:hAnsi="宋体" w:cs="宋体" w:hint="eastAsia"/>
          <w:sz w:val="24"/>
        </w:rPr>
        <w:t>（1）工程验收合格后一年内支付合同价的90%，剩余10%作为第二年的质保金。</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（2）甲方每月对乙方提供的服务进行考核，对照考核内容和考核办法计算应付的实际服务费用，每次付款时，乙方须提供有效发票，否则，甲方有权拒绝付款且</w:t>
      </w:r>
      <w:proofErr w:type="gramStart"/>
      <w:r w:rsidRPr="00BE4199">
        <w:rPr>
          <w:rFonts w:ascii="宋体" w:hAnsi="宋体" w:cs="宋体" w:hint="eastAsia"/>
          <w:sz w:val="24"/>
        </w:rPr>
        <w:t>不</w:t>
      </w:r>
      <w:proofErr w:type="gramEnd"/>
      <w:r w:rsidRPr="00BE4199">
        <w:rPr>
          <w:rFonts w:ascii="宋体" w:hAnsi="宋体" w:cs="宋体" w:hint="eastAsia"/>
          <w:sz w:val="24"/>
        </w:rPr>
        <w:t>视为甲方违约。</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（3）、若由于某些点位现场条件限制</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而无法安装的，乙方应向甲方提出并经甲方同意后不影响项目的验收。后期支付金额在扣除未实施工程部分后按时支付。</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 xml:space="preserve">（4）、支付方式： </w:t>
      </w:r>
    </w:p>
    <w:p w:rsidR="009555EF" w:rsidRPr="00BE4199" w:rsidRDefault="009555EF" w:rsidP="00BE4199">
      <w:pPr>
        <w:shd w:val="clear" w:color="auto" w:fill="FFFFFF"/>
        <w:snapToGrid w:val="0"/>
        <w:spacing w:line="360" w:lineRule="auto"/>
        <w:ind w:firstLineChars="200" w:firstLine="480"/>
        <w:rPr>
          <w:rFonts w:ascii="宋体" w:hAnsi="宋体" w:cs="宋体"/>
          <w:sz w:val="24"/>
          <w:lang w:val="zh-CN"/>
        </w:rPr>
      </w:pPr>
      <w:r w:rsidRPr="00BE4199">
        <w:rPr>
          <w:rFonts w:ascii="宋体" w:hAnsi="宋体" w:cs="宋体" w:hint="eastAsia"/>
          <w:sz w:val="24"/>
          <w:lang w:val="zh-CN"/>
        </w:rPr>
        <w:t>甲方与乙方之间通过  银行转账 方式进行结算，甲方支付当期款项，乙方应提前10个工作日内，提供甲方当期金额所对应的正规发票。</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lang w:val="zh-CN"/>
        </w:rPr>
        <w:t>本项目实施过程中，若甲方中途变更方案或发生设备及其他服务的调整变化，相应费用的变化由双方另行协商解决。</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九、税费</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本合同执行中相关的一切税费均由乙方负担。</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十、转包或分包</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1、为保证该项目的整体效果、使用质量及后期维护，乙方可将网络传输部分交本地运营商负责承建，乙方严格按照投标文件要求约束运营商做好网络传输工作。</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2、其他除非得到甲方的书面同意，乙方不得将本合同范围的货物全部或部分分包给他人供应。</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十一、质量保证及售后服务</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1、乙方应按招标文件规定的货物性能、技术要求、质量标准向甲方提供未经使用的全新产品，并保证产品具有产品质检卡、说明书、合格证。</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2、乙方提供的货物在质保期内因货物本身的质量问题发生故障，乙方应负责免费维修。</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3服务要求</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3.1电警（反向卡口）</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3.1.1 视频、图像监控的使用权归甲方所有，乙方负责运行维护。</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lastRenderedPageBreak/>
        <w:t>3.1 .2乙方应确保视频、图像监控正常运行和信息安全，同时不得以任何理由和方式将视频、图像监控的有关图像、资料和信息向第三方公开，不得将视频、图像传输网络（线路）以任何理由和方式接入其他网络。由于质保服务责任单位和相关人员原因发生失密泄密的，公安机关保留追究质保责任单位和个人法律责任的权利。</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3.1.3 乙方提供视频、图像监控所有软硬件设备运行维护和故障排除维修，满足甲方在使用中的要求（包括图像上传、对接等）。</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3.1.4 甲方工作人员每个工作日对视频、图像监控进行巡查，及时将系统故障、前端摄像头运行故障情况以电话、电子邮件等形式通报给乙方。</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3.1.5 乙方每个工作日应对视频、图像监控进行巡查自检，然后对甲方通报的故障情况进行核查，并及时组织技术人员进行修复，故障修复情况及时反馈至甲方。</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3.1.6 前后端设备、线路传输、电源等一概故障均要在24小时内处理完毕，确保视频、图像正常，以下情况除外：</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如遇雨雪、雷雨等恶劣天气，影响抢修人员人身安全时除外，待天气好转，具备抢修条件，不影响抢修人员人身安全时（期间涉及的时间不纳入故障历时考核），再进行各类故障的处理及设备维护和更换。</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 xml:space="preserve"> 如因第三方（市政、园林绿化、路政施工，电业局或电源接入单位正常停电，电源接入单位变更、拆迁等）原因无法进行正常质保工作时，乙方应立即以电话，电子邮件等形式通知甲方相关人员，具备施工和抢修条件后再进行相关维护维修工作，协调期间不纳入故障历时考核。</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3.1.7 甲方应根据视频、图像监控实际运行情况适时召集运</w:t>
      </w:r>
      <w:proofErr w:type="gramStart"/>
      <w:r w:rsidRPr="00BE4199">
        <w:rPr>
          <w:rFonts w:ascii="宋体" w:hAnsi="宋体" w:cs="宋体" w:hint="eastAsia"/>
          <w:sz w:val="24"/>
        </w:rPr>
        <w:t>维工作</w:t>
      </w:r>
      <w:proofErr w:type="gramEnd"/>
      <w:r w:rsidRPr="00BE4199">
        <w:rPr>
          <w:rFonts w:ascii="宋体" w:hAnsi="宋体" w:cs="宋体" w:hint="eastAsia"/>
          <w:sz w:val="24"/>
        </w:rPr>
        <w:t>联席会议，组织有关部门互通情况，共同研究解决涉及视频、图像监控运行及质保有关问题。</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3.1.8 乙方应接受甲方日常运维考核，并接受甲方监督指导。</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3.2红绿灯和黄闪灯</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proofErr w:type="gramStart"/>
      <w:r w:rsidRPr="00BE4199">
        <w:rPr>
          <w:rFonts w:ascii="宋体" w:hAnsi="宋体" w:cs="宋体" w:hint="eastAsia"/>
          <w:sz w:val="24"/>
        </w:rPr>
        <w:t>乙方派</w:t>
      </w:r>
      <w:proofErr w:type="gramEnd"/>
      <w:r w:rsidRPr="00BE4199">
        <w:rPr>
          <w:rFonts w:ascii="宋体" w:hAnsi="宋体" w:cs="宋体" w:hint="eastAsia"/>
          <w:sz w:val="24"/>
        </w:rPr>
        <w:t>专人定期或不定期到甲方进行回访，在使用过程中接到甲方人员通知后8小时内到位，及时维修。</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4、质保期内更换的设备应该满足招标文件要求，未经甲方同意，不得擅自调整产品型号。</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5、 考核内容</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为了确保视频、图像监控服务实战的能力和效果，乙方应确保视频、图像监控系统稳定运行，前端摄像头运行完好率≥95%。</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lastRenderedPageBreak/>
        <w:t>6、 考核办法</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甲方工作人员每工作日对电警（反向卡口）进行巡查，及时将系统故障、前端摄像头运行故障情况以电话，电子邮件等形式通报给乙方，乙方不能按时修复故障的，甲方自通报之日起对其计入故障考核；如果甲方在节假日期间向乙方通报故障，同样计入故障考核。</w:t>
      </w:r>
    </w:p>
    <w:p w:rsidR="009555EF" w:rsidRPr="00BE4199" w:rsidRDefault="009555EF" w:rsidP="00BE4199">
      <w:pPr>
        <w:spacing w:line="360" w:lineRule="auto"/>
        <w:ind w:firstLineChars="200" w:firstLine="480"/>
        <w:rPr>
          <w:rFonts w:ascii="宋体" w:hAnsi="宋体" w:cs="宋体"/>
          <w:kern w:val="0"/>
          <w:sz w:val="24"/>
        </w:rPr>
      </w:pPr>
      <w:r w:rsidRPr="00BE4199">
        <w:rPr>
          <w:rFonts w:ascii="宋体" w:hAnsi="宋体" w:cs="宋体" w:hint="eastAsia"/>
          <w:kern w:val="0"/>
          <w:sz w:val="24"/>
        </w:rPr>
        <w:t>6．1除了不可</w:t>
      </w:r>
      <w:proofErr w:type="gramStart"/>
      <w:r w:rsidRPr="00BE4199">
        <w:rPr>
          <w:rFonts w:ascii="宋体" w:hAnsi="宋体" w:cs="宋体" w:hint="eastAsia"/>
          <w:kern w:val="0"/>
          <w:sz w:val="24"/>
        </w:rPr>
        <w:t>抗因素</w:t>
      </w:r>
      <w:proofErr w:type="gramEnd"/>
      <w:r w:rsidRPr="00BE4199">
        <w:rPr>
          <w:rFonts w:ascii="宋体" w:hAnsi="宋体" w:cs="宋体" w:hint="eastAsia"/>
          <w:kern w:val="0"/>
          <w:sz w:val="24"/>
        </w:rPr>
        <w:t>外，对于视频、图像监控平台故障或数据对接（包括与上级机关的对接和上传）故障不能在48小时内修复并恢复正常运行的，自故障之日起，按照2000元/日的标准扣除。视频、图像监控系统瘫痪故障在一个月内累计超过3次或单次系统瘫痪故障时间超过5个工作日的，一次性扣除当月全部图像服务费用的30%。</w:t>
      </w:r>
    </w:p>
    <w:p w:rsidR="009555EF" w:rsidRPr="00BE4199" w:rsidRDefault="009555EF" w:rsidP="00BE4199">
      <w:pPr>
        <w:spacing w:line="360" w:lineRule="auto"/>
        <w:ind w:firstLineChars="200" w:firstLine="480"/>
        <w:rPr>
          <w:rFonts w:ascii="宋体" w:hAnsi="宋体" w:cs="宋体"/>
          <w:kern w:val="0"/>
          <w:sz w:val="24"/>
        </w:rPr>
      </w:pPr>
      <w:r w:rsidRPr="00BE4199">
        <w:rPr>
          <w:rFonts w:ascii="宋体" w:hAnsi="宋体" w:cs="宋体" w:hint="eastAsia"/>
          <w:kern w:val="0"/>
          <w:sz w:val="24"/>
        </w:rPr>
        <w:t>6．2前端摄像头运行完好率低于95%的，对其按照百分比位进行取整，在95%—90%（含90%）之间，每低一个百分点扣除当月图像服务费用2000元；在90%—80%（含80%）之间，每低一个百分点扣除当月图像服务费用5000元；低于80%的，扣除当月全部费用。</w:t>
      </w:r>
    </w:p>
    <w:p w:rsidR="009555EF" w:rsidRPr="00BE4199" w:rsidRDefault="009555EF" w:rsidP="00BE4199">
      <w:pPr>
        <w:widowControl/>
        <w:snapToGrid w:val="0"/>
        <w:spacing w:line="360" w:lineRule="auto"/>
        <w:ind w:firstLineChars="200" w:firstLine="480"/>
        <w:rPr>
          <w:rFonts w:ascii="宋体" w:hAnsi="宋体" w:cs="宋体"/>
          <w:sz w:val="24"/>
        </w:rPr>
      </w:pPr>
      <w:r w:rsidRPr="00BE4199">
        <w:rPr>
          <w:rFonts w:ascii="宋体" w:hAnsi="宋体" w:cs="宋体" w:hint="eastAsia"/>
          <w:kern w:val="0"/>
          <w:sz w:val="24"/>
        </w:rPr>
        <w:t>6．3前端摄像头运行出现故障后，乙方超过24小时未修复的，县局开始计入完好率考核；超过48小时未修复的，县局开始计算该前端摄像头故障历时并实行扣费，</w:t>
      </w:r>
      <w:proofErr w:type="gramStart"/>
      <w:r w:rsidRPr="00BE4199">
        <w:rPr>
          <w:rFonts w:ascii="宋体" w:hAnsi="宋体" w:cs="宋体" w:hint="eastAsia"/>
          <w:kern w:val="0"/>
          <w:sz w:val="24"/>
        </w:rPr>
        <w:t>扣费标准</w:t>
      </w:r>
      <w:proofErr w:type="gramEnd"/>
      <w:r w:rsidRPr="00BE4199">
        <w:rPr>
          <w:rFonts w:ascii="宋体" w:hAnsi="宋体" w:cs="宋体" w:hint="eastAsia"/>
          <w:kern w:val="0"/>
          <w:sz w:val="24"/>
        </w:rPr>
        <w:t>为每日支付至该前端摄像头图像服务费用的1倍，即当月图像服务费/当月前端摄像头总数/30日*1，扣完为止。</w:t>
      </w:r>
      <w:r w:rsidRPr="00BE4199">
        <w:rPr>
          <w:rFonts w:ascii="宋体" w:hAnsi="宋体" w:cs="宋体" w:hint="eastAsia"/>
          <w:sz w:val="24"/>
        </w:rPr>
        <w:t>如果当月前端摄像头运行</w:t>
      </w:r>
      <w:proofErr w:type="gramStart"/>
      <w:r w:rsidRPr="00BE4199">
        <w:rPr>
          <w:rFonts w:ascii="宋体" w:hAnsi="宋体" w:cs="宋体" w:hint="eastAsia"/>
          <w:sz w:val="24"/>
        </w:rPr>
        <w:t>完好率标均</w:t>
      </w:r>
      <w:proofErr w:type="gramEnd"/>
      <w:r w:rsidRPr="00BE4199">
        <w:rPr>
          <w:rFonts w:ascii="宋体" w:hAnsi="宋体" w:cs="宋体" w:hint="eastAsia"/>
          <w:sz w:val="24"/>
        </w:rPr>
        <w:t>高于95%，应当免除当月前端摄像头故障历时维护扣费。</w:t>
      </w:r>
    </w:p>
    <w:p w:rsidR="009555EF" w:rsidRPr="00BE4199" w:rsidRDefault="009555EF" w:rsidP="00BE4199">
      <w:pPr>
        <w:widowControl/>
        <w:snapToGrid w:val="0"/>
        <w:spacing w:line="360" w:lineRule="auto"/>
        <w:ind w:firstLineChars="200" w:firstLine="480"/>
        <w:rPr>
          <w:rFonts w:ascii="宋体" w:hAnsi="宋体" w:cs="宋体"/>
          <w:sz w:val="24"/>
        </w:rPr>
      </w:pPr>
      <w:r w:rsidRPr="00BE4199">
        <w:rPr>
          <w:rFonts w:ascii="宋体" w:hAnsi="宋体" w:cs="宋体" w:hint="eastAsia"/>
          <w:sz w:val="24"/>
        </w:rPr>
        <w:t>7、上述的货物免费保修期为安装调试验收合格之日起二年，在质保期内，乙方应对货物本身出现的质量及安全问题负责，因人为因素（包括设备被盗、人为破坏、由于交通事故引起的损坏等）出现的故障乙方应积极免费维修（自然灾害除外），故障不计入考评。</w:t>
      </w:r>
    </w:p>
    <w:p w:rsidR="009555EF" w:rsidRPr="00BE4199" w:rsidRDefault="009555EF" w:rsidP="00BE4199">
      <w:pPr>
        <w:widowControl/>
        <w:snapToGrid w:val="0"/>
        <w:spacing w:line="360" w:lineRule="auto"/>
        <w:ind w:firstLineChars="200" w:firstLine="480"/>
        <w:rPr>
          <w:rFonts w:ascii="宋体" w:hAnsi="宋体" w:cs="宋体"/>
          <w:sz w:val="24"/>
        </w:rPr>
      </w:pPr>
      <w:r w:rsidRPr="00BE4199">
        <w:rPr>
          <w:rFonts w:ascii="宋体" w:hAnsi="宋体" w:cs="宋体" w:hint="eastAsia"/>
          <w:sz w:val="24"/>
        </w:rPr>
        <w:t>8、乙方应按照操作规范进行施工和维护，施工和维护中的一切责任均由乙方承担。</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十二、调试和验收</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1、甲方委托监理对乙方提交的货物依据招标文件上的技术规格要求和国家有关质量标准进行现场初步验收，外观、产品质检卡、说明书、合格证符合招标文件技术要求的，给予签收，货到后，乙方需要经过甲方和监理报审合格使用。初步验收不合格的不予签收。</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2、乙方交货前应对产品</w:t>
      </w:r>
      <w:proofErr w:type="gramStart"/>
      <w:r w:rsidRPr="00BE4199">
        <w:rPr>
          <w:rFonts w:ascii="宋体" w:hAnsi="宋体" w:cs="宋体" w:hint="eastAsia"/>
          <w:sz w:val="24"/>
        </w:rPr>
        <w:t>作出</w:t>
      </w:r>
      <w:proofErr w:type="gramEnd"/>
      <w:r w:rsidRPr="00BE4199">
        <w:rPr>
          <w:rFonts w:ascii="宋体" w:hAnsi="宋体" w:cs="宋体" w:hint="eastAsia"/>
          <w:sz w:val="24"/>
        </w:rPr>
        <w:t>全面检查和对验收文件进行整理，并列出清单，作为甲乙双方收货验收和使用的技术条件依据，检验结果一式两份应交给甲乙双方各一份。</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乙方负责安装、调试并培训甲方的使用操作人员后，甲方应及时进行最终验收。甲方应在乙方提交竣工验收报告之日起5日内需组织初步验收；初步验收合格后，系统运行正常5个工作日内组织终验，逾期未组织验收也未提出异议的，视为验收合格。</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lastRenderedPageBreak/>
        <w:t>4、甲方因实际需要，对采购项目进行数量变更的，参照投标文件价格执行，涉及型号变更的及合同外的，参照市场价格执行。</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十三、违约责任</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1、甲方无正当理由拒绝验收工程的，甲方向乙方偿付拒绝验收部分工程款总值的百分之五违约金，违约金不足以弥补乙方损失的，甲方应补偿乙方因项目投入的实际损失。</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2、甲方无故逾期验收及甲方未及时办理工程款支付手续的,甲方应根据相关法规支付逾期利息。</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3、如因市政、绿化、征地、拆迁、供电、道路不符合施工条件等原因引发的工程停工或待工（局部停工除外），工程总工期相应顺延。</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 xml:space="preserve">4、乙方无正当理由逾期完工的，乙方应按逾期每日2000元向甲方支付违约金，由甲方从待付工程款中扣除，违约金最高不超过合同总价款的5%。 </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5、乙方所交的货物品种、型号、规格、技术参数、质量不符合合同规定及招标文件规定标准的，甲方有权拒绝验收，乙方应更换货物，若乙方更换货物但逾期交货的，按乙方逾期交货处理。</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十四、所有权转移</w:t>
      </w:r>
    </w:p>
    <w:p w:rsidR="009555EF" w:rsidRPr="00BE4199" w:rsidRDefault="009555EF" w:rsidP="00BE4199">
      <w:pPr>
        <w:shd w:val="clear" w:color="auto" w:fill="FFFFFF"/>
        <w:snapToGrid w:val="0"/>
        <w:spacing w:line="360" w:lineRule="auto"/>
        <w:ind w:firstLineChars="200" w:firstLine="480"/>
        <w:rPr>
          <w:rFonts w:ascii="宋体" w:hAnsi="宋体" w:cs="宋体"/>
          <w:color w:val="FF0000"/>
          <w:sz w:val="24"/>
        </w:rPr>
      </w:pPr>
      <w:r w:rsidRPr="00BE4199">
        <w:rPr>
          <w:rFonts w:ascii="宋体" w:hAnsi="宋体" w:cs="宋体" w:hint="eastAsia"/>
          <w:color w:val="000000"/>
          <w:sz w:val="24"/>
        </w:rPr>
        <w:t>建设运行期间，电警（反向卡口）和监控系统运行维护由乙方负责，使用权归甲方所有，服务期满，设备系统运行良好移交甲方。</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十五、不可抗力事件处理</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1、 在合同有效期内，任何一方因不可抗力事件导致不能履行合同，则合同履行期可延长，其延长期与不可抗力影响期相同。</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2、不可抗力事件发生后，应立即通知双方中任何一方，并寄送有关权威机构出具的证明。</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3、不可抗力事件延续30天以上，双方应通过友好协商，确定是否继续履行合同。</w:t>
      </w:r>
    </w:p>
    <w:p w:rsidR="009555EF" w:rsidRPr="00BE4199" w:rsidRDefault="009555EF" w:rsidP="00BE4199">
      <w:pPr>
        <w:widowControl/>
        <w:snapToGrid w:val="0"/>
        <w:spacing w:line="360" w:lineRule="auto"/>
        <w:ind w:firstLineChars="200" w:firstLine="482"/>
        <w:rPr>
          <w:rFonts w:ascii="宋体" w:hAnsi="宋体" w:cs="宋体"/>
          <w:b/>
          <w:bCs/>
          <w:sz w:val="24"/>
        </w:rPr>
      </w:pPr>
      <w:r w:rsidRPr="00BE4199">
        <w:rPr>
          <w:rFonts w:ascii="宋体" w:hAnsi="宋体" w:cs="宋体" w:hint="eastAsia"/>
          <w:b/>
          <w:bCs/>
          <w:sz w:val="24"/>
        </w:rPr>
        <w:t>十六、争议解决途径</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若甲方或乙方无故单方面终止本合同履行义务，应当向对方进行一次性赔偿，赔偿标准为当年度服务费用的10%。年度服务费用的10%不足以弥补损失的，违约方应补偿对方因项目投入的实际损失。</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如双方因本合同产生纠纷，应当先协商解决争议；如协商不成，按有关法律法规执行，向原告方所在地法院提起诉讼解决。</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本合同条款依据合同法以及招标文件和投标文件制定，如果对相关事项无约定或约定不</w:t>
      </w:r>
      <w:r w:rsidRPr="00BE4199">
        <w:rPr>
          <w:rFonts w:ascii="宋体" w:hAnsi="宋体" w:cs="宋体" w:hint="eastAsia"/>
          <w:sz w:val="24"/>
        </w:rPr>
        <w:lastRenderedPageBreak/>
        <w:t>明时，以招标文件和投标文件为准。</w:t>
      </w:r>
    </w:p>
    <w:p w:rsidR="009555EF" w:rsidRPr="00BE4199" w:rsidRDefault="009555EF" w:rsidP="00BE4199">
      <w:pPr>
        <w:shd w:val="clear" w:color="auto" w:fill="FFFFFF"/>
        <w:snapToGrid w:val="0"/>
        <w:spacing w:line="360" w:lineRule="auto"/>
        <w:ind w:firstLineChars="200" w:firstLine="482"/>
        <w:rPr>
          <w:rFonts w:ascii="宋体" w:hAnsi="宋体" w:cs="宋体"/>
          <w:sz w:val="24"/>
        </w:rPr>
      </w:pPr>
      <w:r w:rsidRPr="00BE4199">
        <w:rPr>
          <w:rFonts w:ascii="宋体" w:hAnsi="宋体" w:cs="宋体" w:hint="eastAsia"/>
          <w:b/>
          <w:bCs/>
          <w:sz w:val="24"/>
        </w:rPr>
        <w:t>十七、合同生效及其它</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1、合同经甲乙双方法定代表人或授权代表签字并加盖单位公章后生效。</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2、合同执行中涉及采购资金和采购内容修改或补充的，须经政府有关部门批准并由政府采购监督管理部门备案同意后，可作为主合同不可分割的一部分。</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3、本合同未尽事宜，</w:t>
      </w:r>
      <w:proofErr w:type="gramStart"/>
      <w:r w:rsidRPr="00BE4199">
        <w:rPr>
          <w:rFonts w:ascii="宋体" w:hAnsi="宋体" w:cs="宋体" w:hint="eastAsia"/>
          <w:sz w:val="24"/>
        </w:rPr>
        <w:t>按招投标</w:t>
      </w:r>
      <w:proofErr w:type="gramEnd"/>
      <w:r w:rsidRPr="00BE4199">
        <w:rPr>
          <w:rFonts w:ascii="宋体" w:hAnsi="宋体" w:cs="宋体" w:hint="eastAsia"/>
          <w:sz w:val="24"/>
        </w:rPr>
        <w:t>文件相关条文或另签补充协议执行。</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4、本合同壹式八份，甲方五份，乙方三份，具有同等的法律效力。</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（以下无正文）</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p>
    <w:p w:rsidR="009555EF" w:rsidRPr="00BE4199" w:rsidRDefault="009555EF" w:rsidP="009555EF">
      <w:pPr>
        <w:shd w:val="clear" w:color="auto" w:fill="FFFFFF"/>
        <w:spacing w:after="100" w:afterAutospacing="1" w:line="360" w:lineRule="auto"/>
        <w:rPr>
          <w:rFonts w:ascii="宋体" w:hAnsi="宋体" w:cs="宋体"/>
          <w:sz w:val="24"/>
        </w:rPr>
      </w:pPr>
      <w:r w:rsidRPr="00BE4199">
        <w:rPr>
          <w:rFonts w:ascii="宋体" w:hAnsi="宋体" w:cs="宋体" w:hint="eastAsia"/>
          <w:sz w:val="24"/>
        </w:rPr>
        <w:t xml:space="preserve">甲方：襄城县公安局                               乙方：                      </w:t>
      </w:r>
    </w:p>
    <w:p w:rsidR="009555EF" w:rsidRPr="00BE4199" w:rsidRDefault="009555EF" w:rsidP="009555EF">
      <w:pPr>
        <w:shd w:val="clear" w:color="auto" w:fill="FFFFFF"/>
        <w:spacing w:after="100" w:afterAutospacing="1" w:line="360" w:lineRule="auto"/>
        <w:ind w:rightChars="-94" w:right="-197"/>
        <w:rPr>
          <w:rFonts w:ascii="宋体" w:hAnsi="宋体" w:cs="宋体"/>
          <w:sz w:val="24"/>
        </w:rPr>
      </w:pPr>
      <w:r w:rsidRPr="00BE4199">
        <w:rPr>
          <w:rFonts w:ascii="宋体" w:hAnsi="宋体" w:cs="宋体" w:hint="eastAsia"/>
          <w:sz w:val="24"/>
        </w:rPr>
        <w:t xml:space="preserve">地址：河南省襄城县烟城路                         地址：                       </w:t>
      </w:r>
    </w:p>
    <w:p w:rsidR="009555EF" w:rsidRPr="00BE4199" w:rsidRDefault="009555EF" w:rsidP="009555EF">
      <w:pPr>
        <w:shd w:val="clear" w:color="auto" w:fill="FFFFFF"/>
        <w:spacing w:after="100" w:afterAutospacing="1" w:line="360" w:lineRule="auto"/>
        <w:rPr>
          <w:rFonts w:ascii="宋体" w:hAnsi="宋体" w:cs="宋体"/>
          <w:sz w:val="24"/>
        </w:rPr>
      </w:pPr>
      <w:r w:rsidRPr="00BE4199">
        <w:rPr>
          <w:rFonts w:ascii="宋体" w:hAnsi="宋体" w:cs="宋体" w:hint="eastAsia"/>
          <w:sz w:val="24"/>
        </w:rPr>
        <w:t xml:space="preserve">法人（或授权人）签字：                           法人（或授权人）签字：    </w:t>
      </w:r>
    </w:p>
    <w:p w:rsidR="009555EF" w:rsidRPr="00BE4199" w:rsidRDefault="009555EF" w:rsidP="009555EF">
      <w:pPr>
        <w:shd w:val="clear" w:color="auto" w:fill="FFFFFF"/>
        <w:spacing w:after="100" w:afterAutospacing="1" w:line="360" w:lineRule="auto"/>
        <w:rPr>
          <w:b/>
          <w:bCs/>
          <w:sz w:val="24"/>
        </w:rPr>
      </w:pPr>
      <w:r w:rsidRPr="00BE4199">
        <w:rPr>
          <w:rFonts w:ascii="宋体" w:hAnsi="宋体" w:cs="宋体" w:hint="eastAsia"/>
          <w:sz w:val="24"/>
        </w:rPr>
        <w:t>电话： 0374-3582955                              电话：</w:t>
      </w:r>
      <w:r w:rsidRPr="00BE4199">
        <w:rPr>
          <w:rStyle w:val="apple-converted-space"/>
          <w:rFonts w:ascii="宋体" w:hAnsi="宋体" w:cs="宋体" w:hint="eastAsia"/>
          <w:color w:val="686667"/>
          <w:sz w:val="24"/>
        </w:rPr>
        <w:t> </w:t>
      </w:r>
    </w:p>
    <w:p w:rsidR="00975D87" w:rsidRPr="00BE4199" w:rsidRDefault="00975D87" w:rsidP="00975D87">
      <w:pPr>
        <w:pStyle w:val="a4"/>
        <w:tabs>
          <w:tab w:val="left" w:pos="7802"/>
        </w:tabs>
        <w:spacing w:line="360" w:lineRule="auto"/>
        <w:ind w:firstLineChars="100" w:firstLine="240"/>
        <w:rPr>
          <w:rFonts w:hAnsi="宋体" w:cs="宋体"/>
          <w:sz w:val="24"/>
        </w:rPr>
        <w:sectPr w:rsidR="00975D87" w:rsidRPr="00BE4199" w:rsidSect="006D1F53">
          <w:pgSz w:w="11910" w:h="16840" w:code="9"/>
          <w:pgMar w:top="1134" w:right="1134" w:bottom="1134" w:left="1134" w:header="879" w:footer="1474" w:gutter="0"/>
          <w:pgNumType w:start="16"/>
          <w:cols w:space="720"/>
        </w:sectPr>
      </w:pPr>
    </w:p>
    <w:p w:rsidR="00F4070B" w:rsidRDefault="004167E8" w:rsidP="00975D87">
      <w:pPr>
        <w:spacing w:line="360" w:lineRule="auto"/>
        <w:ind w:firstLineChars="700" w:firstLine="2249"/>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F4070B" w:rsidRDefault="004167E8">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F4070B" w:rsidRDefault="00F4070B">
      <w:pPr>
        <w:spacing w:line="360" w:lineRule="auto"/>
        <w:ind w:right="720"/>
        <w:rPr>
          <w:rFonts w:ascii="宋体" w:hAnsi="宋体"/>
          <w:sz w:val="36"/>
          <w:szCs w:val="36"/>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36"/>
          <w:szCs w:val="36"/>
        </w:rPr>
      </w:pPr>
      <w:r>
        <w:rPr>
          <w:rFonts w:ascii="宋体" w:hAnsi="宋体" w:hint="eastAsia"/>
          <w:sz w:val="36"/>
          <w:szCs w:val="36"/>
        </w:rPr>
        <w:t>（项目名称、标段）</w:t>
      </w:r>
    </w:p>
    <w:p w:rsidR="00F4070B" w:rsidRDefault="004167E8">
      <w:pPr>
        <w:spacing w:line="360" w:lineRule="auto"/>
        <w:ind w:firstLineChars="800" w:firstLine="2880"/>
        <w:rPr>
          <w:rFonts w:ascii="宋体" w:hAnsi="宋体"/>
          <w:sz w:val="36"/>
          <w:szCs w:val="36"/>
        </w:rPr>
      </w:pPr>
      <w:r>
        <w:rPr>
          <w:rFonts w:ascii="宋体" w:hAnsi="宋体" w:hint="eastAsia"/>
          <w:sz w:val="36"/>
          <w:szCs w:val="36"/>
        </w:rPr>
        <w:t>招标编号：</w:t>
      </w:r>
    </w:p>
    <w:p w:rsidR="00F4070B" w:rsidRDefault="00F4070B">
      <w:pPr>
        <w:spacing w:line="360" w:lineRule="auto"/>
        <w:rPr>
          <w:rFonts w:ascii="宋体" w:hAnsi="宋体"/>
          <w:sz w:val="36"/>
          <w:szCs w:val="36"/>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72"/>
          <w:szCs w:val="72"/>
        </w:rPr>
      </w:pPr>
      <w:r>
        <w:rPr>
          <w:rFonts w:ascii="宋体" w:hAnsi="宋体" w:hint="eastAsia"/>
          <w:sz w:val="72"/>
          <w:szCs w:val="72"/>
        </w:rPr>
        <w:t>投  标  文  件</w:t>
      </w: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28"/>
          <w:szCs w:val="28"/>
          <w:u w:val="single"/>
        </w:rPr>
      </w:pPr>
      <w:r>
        <w:rPr>
          <w:rFonts w:ascii="宋体" w:hAnsi="宋体" w:hint="eastAsia"/>
          <w:sz w:val="28"/>
          <w:szCs w:val="28"/>
        </w:rPr>
        <w:t>投标人：（盖单位公章）</w:t>
      </w:r>
    </w:p>
    <w:p w:rsidR="00F4070B" w:rsidRDefault="004167E8">
      <w:pPr>
        <w:spacing w:line="360" w:lineRule="auto"/>
        <w:jc w:val="center"/>
        <w:rPr>
          <w:rFonts w:ascii="宋体" w:hAnsi="宋体"/>
          <w:sz w:val="28"/>
          <w:szCs w:val="28"/>
        </w:rPr>
      </w:pPr>
      <w:r>
        <w:rPr>
          <w:rFonts w:ascii="宋体" w:hAnsi="宋体" w:hint="eastAsia"/>
          <w:sz w:val="28"/>
          <w:szCs w:val="28"/>
        </w:rPr>
        <w:t>法定代表人或其委托代理人：（签字）</w:t>
      </w:r>
    </w:p>
    <w:p w:rsidR="00F4070B" w:rsidRDefault="004167E8">
      <w:pPr>
        <w:spacing w:line="360" w:lineRule="auto"/>
        <w:jc w:val="center"/>
        <w:rPr>
          <w:rFonts w:ascii="宋体" w:hAnsi="宋体"/>
          <w:sz w:val="28"/>
          <w:szCs w:val="28"/>
        </w:rPr>
      </w:pPr>
      <w:r>
        <w:rPr>
          <w:rFonts w:ascii="宋体" w:hAnsi="宋体" w:hint="eastAsia"/>
          <w:sz w:val="28"/>
          <w:szCs w:val="28"/>
        </w:rPr>
        <w:t>年月日</w:t>
      </w:r>
    </w:p>
    <w:p w:rsidR="00F4070B" w:rsidRDefault="00F4070B">
      <w:pPr>
        <w:jc w:val="center"/>
        <w:rPr>
          <w:sz w:val="24"/>
        </w:rPr>
      </w:pP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F4070B" w:rsidRDefault="004167E8">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三、投标证明材料</w:t>
      </w:r>
    </w:p>
    <w:p w:rsidR="00F4070B" w:rsidRDefault="004167E8">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6、其他招标文件要求的资格证明或材料</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四、商务部分</w:t>
      </w:r>
    </w:p>
    <w:p w:rsidR="00F4070B" w:rsidRDefault="004167E8">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1、投标分项报价表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5、服务方案</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F4070B" w:rsidRDefault="004167E8">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F4070B" w:rsidRDefault="00F4070B">
      <w:pPr>
        <w:rPr>
          <w:rFonts w:asciiTheme="majorEastAsia" w:eastAsiaTheme="majorEastAsia" w:hAnsiTheme="majorEastAsia"/>
          <w:sz w:val="24"/>
        </w:rPr>
      </w:pPr>
    </w:p>
    <w:p w:rsidR="00F4070B" w:rsidRDefault="00F4070B">
      <w:pPr>
        <w:rPr>
          <w:rFonts w:asciiTheme="majorEastAsia" w:eastAsiaTheme="majorEastAsia" w:hAnsiTheme="majorEastAsia"/>
          <w:sz w:val="24"/>
        </w:rPr>
      </w:pPr>
    </w:p>
    <w:p w:rsidR="00F4070B" w:rsidRDefault="00F4070B">
      <w:pPr>
        <w:rPr>
          <w:rFonts w:asciiTheme="majorEastAsia" w:eastAsiaTheme="majorEastAsia" w:hAnsiTheme="majorEastAsia"/>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widowControl/>
        <w:jc w:val="left"/>
        <w:rPr>
          <w:rFonts w:asciiTheme="minorEastAsia" w:hAnsiTheme="minorEastAsia" w:cs="黑体"/>
          <w:b/>
          <w:bCs/>
          <w:sz w:val="44"/>
          <w:szCs w:val="44"/>
          <w:lang w:val="zh-CN"/>
        </w:rPr>
      </w:pPr>
    </w:p>
    <w:p w:rsidR="00F4070B" w:rsidRDefault="00F4070B">
      <w:pPr>
        <w:pStyle w:val="a0"/>
        <w:ind w:firstLine="280"/>
        <w:rPr>
          <w:lang w:val="zh-CN"/>
        </w:rPr>
      </w:pPr>
    </w:p>
    <w:p w:rsidR="00F4070B" w:rsidRDefault="004167E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4070B">
        <w:tc>
          <w:tcPr>
            <w:tcW w:w="468"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投标人应答</w:t>
            </w:r>
          </w:p>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投标人应答索引表</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4070B" w:rsidRDefault="004167E8">
            <w:pPr>
              <w:pStyle w:val="a8"/>
              <w:kinsoku w:val="0"/>
              <w:spacing w:line="320" w:lineRule="exact"/>
              <w:rPr>
                <w:rFonts w:hAnsi="宋体"/>
              </w:rPr>
            </w:pPr>
            <w:r>
              <w:rPr>
                <w:rFonts w:hAnsi="宋体" w:hint="eastAsia"/>
              </w:rPr>
              <w:t>开标一览表</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投标函</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4070B" w:rsidRDefault="004167E8">
            <w:pPr>
              <w:pStyle w:val="a8"/>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4070B" w:rsidRDefault="004167E8">
            <w:pPr>
              <w:pStyle w:val="a8"/>
              <w:kinsoku w:val="0"/>
              <w:spacing w:line="320" w:lineRule="exact"/>
              <w:rPr>
                <w:rFonts w:hAnsi="宋体"/>
              </w:rPr>
            </w:pPr>
            <w:r>
              <w:rPr>
                <w:rFonts w:hAnsi="宋体" w:hint="eastAsia"/>
              </w:rPr>
              <w:t>法定代表人授权书</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4070B" w:rsidRDefault="004167E8">
            <w:pPr>
              <w:pStyle w:val="a8"/>
              <w:kinsoku w:val="0"/>
              <w:spacing w:line="320" w:lineRule="exact"/>
              <w:rPr>
                <w:rFonts w:hAnsi="宋体"/>
              </w:rPr>
            </w:pPr>
            <w:r>
              <w:rPr>
                <w:rFonts w:hAnsi="宋体" w:hint="eastAsia"/>
              </w:rPr>
              <w:t>营业执照等证明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4070B" w:rsidRDefault="004167E8">
            <w:pPr>
              <w:pStyle w:val="a8"/>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F4070B" w:rsidRDefault="004167E8">
            <w:pPr>
              <w:pStyle w:val="a8"/>
              <w:kinsoku w:val="0"/>
              <w:spacing w:line="320" w:lineRule="exact"/>
              <w:rPr>
                <w:rFonts w:hAnsi="宋体" w:cs="微软雅黑"/>
                <w:bCs/>
              </w:rPr>
            </w:pPr>
            <w:r>
              <w:rPr>
                <w:rFonts w:hAnsi="宋体" w:cs="微软雅黑" w:hint="eastAsia"/>
                <w:bCs/>
              </w:rPr>
              <w:t>税务登记证</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ign w:val="center"/>
          </w:tcPr>
          <w:p w:rsidR="00F4070B" w:rsidRDefault="00F4070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szCs w:val="24"/>
              </w:rPr>
            </w:pPr>
          </w:p>
        </w:tc>
        <w:tc>
          <w:tcPr>
            <w:tcW w:w="2977" w:type="dxa"/>
            <w:gridSpan w:val="2"/>
            <w:tcBorders>
              <w:left w:val="single" w:sz="6" w:space="0" w:color="auto"/>
            </w:tcBorders>
            <w:vAlign w:val="center"/>
          </w:tcPr>
          <w:p w:rsidR="00F4070B" w:rsidRDefault="004167E8">
            <w:pPr>
              <w:pStyle w:val="a8"/>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F4070B" w:rsidRDefault="00F4070B">
            <w:pPr>
              <w:pStyle w:val="a8"/>
              <w:rPr>
                <w:rFonts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4070B" w:rsidRDefault="004167E8">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4070B" w:rsidRDefault="004167E8">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4070B" w:rsidRDefault="004167E8">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bCs/>
                <w:kern w:val="0"/>
              </w:rPr>
              <w:t>履约能力</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268" w:type="dxa"/>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hAnsi="宋体" w:cs="微软雅黑" w:hint="eastAsia"/>
                <w:bCs/>
                <w:szCs w:val="24"/>
              </w:rPr>
              <w:t>技术人员</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pStyle w:val="a8"/>
              <w:kinsoku w:val="0"/>
              <w:spacing w:line="320" w:lineRule="exact"/>
              <w:rPr>
                <w:rFonts w:hAnsi="宋体" w:cs="微软雅黑"/>
                <w:bCs/>
                <w:szCs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268" w:type="dxa"/>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pStyle w:val="a8"/>
              <w:kinsoku w:val="0"/>
              <w:spacing w:line="320" w:lineRule="exact"/>
              <w:rPr>
                <w:rFonts w:hAnsi="宋体" w:cs="微软雅黑"/>
                <w:bCs/>
                <w:szCs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977" w:type="dxa"/>
            <w:gridSpan w:val="2"/>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没有重大违法记录的声明</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4070B" w:rsidRDefault="004167E8">
            <w:pPr>
              <w:pStyle w:val="a8"/>
              <w:kinsoku w:val="0"/>
              <w:spacing w:line="320" w:lineRule="exact"/>
              <w:rPr>
                <w:rFonts w:hAnsi="宋体"/>
              </w:rPr>
            </w:pPr>
            <w:r>
              <w:rPr>
                <w:rFonts w:hAnsi="宋体" w:cs="微软雅黑" w:hint="eastAsia"/>
                <w:bCs/>
              </w:rPr>
              <w:t>投标人须具备的资质证书</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4070B" w:rsidRDefault="004167E8">
            <w:pPr>
              <w:pStyle w:val="a8"/>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F4070B" w:rsidRDefault="004167E8">
            <w:pPr>
              <w:pStyle w:val="a8"/>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tcBorders>
              <w:top w:val="double" w:sz="4" w:space="0" w:color="auto"/>
            </w:tcBorders>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4070B" w:rsidRDefault="004167E8">
            <w:pPr>
              <w:pStyle w:val="a8"/>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F4070B" w:rsidRDefault="00F4070B">
            <w:pPr>
              <w:jc w:val="center"/>
            </w:pPr>
          </w:p>
        </w:tc>
        <w:tc>
          <w:tcPr>
            <w:tcW w:w="1560" w:type="dxa"/>
            <w:tcBorders>
              <w:top w:val="double" w:sz="4" w:space="0" w:color="auto"/>
            </w:tcBorders>
            <w:vAlign w:val="center"/>
          </w:tcPr>
          <w:p w:rsidR="00F4070B" w:rsidRDefault="00F4070B">
            <w:pPr>
              <w:snapToGrid w:val="0"/>
              <w:spacing w:line="400" w:lineRule="exact"/>
              <w:rPr>
                <w:rFonts w:ascii="宋体" w:hAnsi="宋体" w:cs="微软雅黑"/>
                <w:szCs w:val="21"/>
              </w:rPr>
            </w:pPr>
          </w:p>
        </w:tc>
        <w:tc>
          <w:tcPr>
            <w:tcW w:w="2018" w:type="dxa"/>
            <w:tcBorders>
              <w:top w:val="double" w:sz="4" w:space="0" w:color="auto"/>
            </w:tcBorders>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技术标准偏离表</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17</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实施方案</w:t>
            </w:r>
          </w:p>
        </w:tc>
        <w:tc>
          <w:tcPr>
            <w:tcW w:w="1559" w:type="dxa"/>
            <w:vAlign w:val="center"/>
          </w:tcPr>
          <w:p w:rsidR="00F4070B" w:rsidRDefault="00F4070B">
            <w:pPr>
              <w:jc w:val="center"/>
            </w:pPr>
          </w:p>
        </w:tc>
        <w:tc>
          <w:tcPr>
            <w:tcW w:w="1560" w:type="dxa"/>
            <w:tcBorders>
              <w:top w:val="single" w:sz="4" w:space="0" w:color="auto"/>
            </w:tcBorders>
            <w:vAlign w:val="center"/>
          </w:tcPr>
          <w:p w:rsidR="00F4070B" w:rsidRDefault="00F4070B">
            <w:pPr>
              <w:snapToGrid w:val="0"/>
              <w:spacing w:line="400" w:lineRule="exact"/>
              <w:rPr>
                <w:rFonts w:ascii="宋体" w:hAnsi="宋体" w:cs="微软雅黑"/>
                <w:szCs w:val="21"/>
              </w:rPr>
            </w:pPr>
          </w:p>
        </w:tc>
        <w:tc>
          <w:tcPr>
            <w:tcW w:w="2018" w:type="dxa"/>
            <w:tcBorders>
              <w:top w:val="single" w:sz="4" w:space="0" w:color="auto"/>
            </w:tcBorders>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售后服务</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业绩情况表</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中小企业声明函</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4070B" w:rsidRDefault="004167E8">
            <w:pPr>
              <w:pStyle w:val="a8"/>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其它资料</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F4070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4070B" w:rsidRDefault="00F4070B">
            <w:pPr>
              <w:pStyle w:val="a8"/>
              <w:kinsoku w:val="0"/>
              <w:spacing w:line="320" w:lineRule="exact"/>
              <w:rPr>
                <w:rFonts w:hAnsi="宋体" w:cs="微软雅黑"/>
                <w:bCs/>
              </w:rPr>
            </w:pP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bl>
    <w:p w:rsidR="00F4070B" w:rsidRDefault="00F4070B">
      <w:pPr>
        <w:pStyle w:val="a8"/>
        <w:spacing w:line="360" w:lineRule="auto"/>
        <w:jc w:val="center"/>
        <w:rPr>
          <w:rFonts w:asciiTheme="majorEastAsia" w:eastAsiaTheme="majorEastAsia" w:hAnsiTheme="majorEastAsia"/>
          <w:b/>
          <w:snapToGrid w:val="0"/>
          <w:sz w:val="36"/>
          <w:szCs w:val="36"/>
        </w:rPr>
      </w:pPr>
    </w:p>
    <w:p w:rsidR="00F4070B" w:rsidRDefault="004167E8">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F4070B" w:rsidRDefault="004167E8" w:rsidP="002F047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10030" w:type="dxa"/>
        <w:tblLayout w:type="fixed"/>
        <w:tblLook w:val="04A0"/>
      </w:tblPr>
      <w:tblGrid>
        <w:gridCol w:w="959"/>
        <w:gridCol w:w="1701"/>
        <w:gridCol w:w="3685"/>
        <w:gridCol w:w="1843"/>
        <w:gridCol w:w="1842"/>
      </w:tblGrid>
      <w:tr w:rsidR="00F4070B">
        <w:trPr>
          <w:trHeight w:val="546"/>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29435E">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交付日期</w:t>
            </w:r>
            <w:r w:rsidR="004167E8">
              <w:rPr>
                <w:rFonts w:asciiTheme="minorEastAsia" w:hAnsiTheme="minorEastAsia" w:cs="宋体" w:hint="eastAsia"/>
                <w:b/>
                <w:sz w:val="24"/>
                <w:lang w:val="zh-CN"/>
              </w:rPr>
              <w:t>（天）</w:t>
            </w:r>
          </w:p>
        </w:tc>
        <w:tc>
          <w:tcPr>
            <w:tcW w:w="184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F4070B" w:rsidTr="00975D87">
        <w:trPr>
          <w:trHeight w:val="1983"/>
        </w:trPr>
        <w:tc>
          <w:tcPr>
            <w:tcW w:w="959"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cs="宋体"/>
                <w:sz w:val="24"/>
                <w:lang w:val="zh-CN"/>
              </w:rPr>
            </w:pPr>
          </w:p>
        </w:tc>
        <w:tc>
          <w:tcPr>
            <w:tcW w:w="1842"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ind w:firstLine="240"/>
              <w:rPr>
                <w:rFonts w:asciiTheme="minorEastAsia" w:hAnsiTheme="minorEastAsia" w:cs="宋体"/>
                <w:sz w:val="24"/>
                <w:lang w:val="zh-CN"/>
              </w:rPr>
            </w:pPr>
          </w:p>
        </w:tc>
      </w:tr>
    </w:tbl>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日期：年月日</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F4070B" w:rsidRDefault="004167E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070B" w:rsidRDefault="004167E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三、投标证明材料</w:t>
      </w:r>
    </w:p>
    <w:p w:rsidR="00F4070B" w:rsidRDefault="00F4070B">
      <w:pPr>
        <w:widowControl/>
        <w:ind w:firstLineChars="400" w:firstLine="1446"/>
        <w:jc w:val="left"/>
        <w:rPr>
          <w:rFonts w:asciiTheme="majorEastAsia" w:eastAsiaTheme="majorEastAsia" w:hAnsiTheme="majorEastAsia"/>
          <w:b/>
          <w:snapToGrid w:val="0"/>
          <w:sz w:val="36"/>
          <w:szCs w:val="36"/>
        </w:rPr>
      </w:pPr>
    </w:p>
    <w:p w:rsidR="00F4070B" w:rsidRDefault="004167E8">
      <w:pPr>
        <w:widowControl/>
        <w:ind w:firstLineChars="700" w:firstLine="2530"/>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t>3.1 投 标 函</w:t>
      </w:r>
    </w:p>
    <w:p w:rsidR="00F4070B" w:rsidRDefault="004167E8">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 xml:space="preserve">致：           </w:t>
      </w:r>
      <w:r>
        <w:rPr>
          <w:rFonts w:asciiTheme="minorEastAsia" w:hAnsiTheme="minorEastAsia" w:hint="eastAsia"/>
          <w:b/>
          <w:snapToGrid w:val="0"/>
          <w:kern w:val="0"/>
          <w:sz w:val="24"/>
        </w:rPr>
        <w:t>（采购代理机构）</w:t>
      </w:r>
    </w:p>
    <w:p w:rsidR="00F4070B" w:rsidRDefault="004167E8">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sidRPr="00EC016C">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F4070B" w:rsidRDefault="004167E8">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            （项目名称、招标编号）招标文件的全部内容。</w:t>
      </w:r>
    </w:p>
    <w:p w:rsidR="00F4070B" w:rsidRDefault="004167E8">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4070B" w:rsidRDefault="004167E8">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F4070B" w:rsidRDefault="004167E8">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份，电子版文件</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份。</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一、按招标文件提供的全部货物与相关服务的投标总报价大写</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，小写</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      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4070B" w:rsidRDefault="004167E8">
      <w:pPr>
        <w:pStyle w:val="ad"/>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4070B" w:rsidRDefault="004167E8">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九、我方具备《政府采购法》第二十二条规定的条件；承诺如下：</w:t>
      </w:r>
    </w:p>
    <w:p w:rsidR="00F4070B" w:rsidRDefault="004167E8">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F4070B" w:rsidRDefault="00F4070B">
      <w:pPr>
        <w:pStyle w:val="a8"/>
        <w:snapToGrid w:val="0"/>
        <w:spacing w:line="360" w:lineRule="auto"/>
        <w:rPr>
          <w:rFonts w:asciiTheme="minorEastAsia" w:eastAsiaTheme="minorEastAsia" w:hAnsiTheme="minorEastAsia"/>
          <w:szCs w:val="24"/>
        </w:rPr>
      </w:pPr>
    </w:p>
    <w:p w:rsidR="00F4070B" w:rsidRDefault="004167E8">
      <w:pPr>
        <w:pStyle w:val="a8"/>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          邮政编码：</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          传    真：</w:t>
      </w:r>
    </w:p>
    <w:p w:rsidR="00F4070B" w:rsidRDefault="004167E8">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 xml:space="preserve">投标人代表姓名：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p>
    <w:p w:rsidR="00F4070B" w:rsidRDefault="00F4070B">
      <w:pPr>
        <w:adjustRightInd w:val="0"/>
        <w:snapToGrid w:val="0"/>
        <w:spacing w:line="360" w:lineRule="auto"/>
        <w:rPr>
          <w:rFonts w:asciiTheme="minorEastAsia" w:hAnsiTheme="minorEastAsia" w:cs="宋体"/>
          <w:sz w:val="24"/>
          <w:u w:val="single"/>
        </w:rPr>
      </w:pP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p>
    <w:p w:rsidR="00F4070B" w:rsidRDefault="00F4070B">
      <w:pPr>
        <w:adjustRightInd w:val="0"/>
        <w:snapToGrid w:val="0"/>
        <w:spacing w:line="360" w:lineRule="auto"/>
        <w:ind w:firstLineChars="2050" w:firstLine="4920"/>
        <w:rPr>
          <w:rFonts w:asciiTheme="minorEastAsia" w:hAnsiTheme="minorEastAsia" w:cs="宋体"/>
          <w:sz w:val="24"/>
        </w:rPr>
      </w:pPr>
    </w:p>
    <w:p w:rsidR="00F4070B" w:rsidRDefault="004167E8">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F4070B" w:rsidRDefault="004167E8">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4070B" w:rsidRDefault="00F4070B" w:rsidP="004167E8">
      <w:pPr>
        <w:autoSpaceDE w:val="0"/>
        <w:autoSpaceDN w:val="0"/>
        <w:adjustRightInd w:val="0"/>
        <w:spacing w:line="480" w:lineRule="auto"/>
        <w:ind w:firstLineChars="257" w:firstLine="617"/>
        <w:rPr>
          <w:rFonts w:ascii="宋体" w:hAnsi="宋体"/>
          <w:color w:val="000000"/>
          <w:sz w:val="24"/>
        </w:rPr>
      </w:pPr>
    </w:p>
    <w:p w:rsidR="00F4070B" w:rsidRDefault="004167E8">
      <w:pPr>
        <w:pStyle w:val="13"/>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F4070B" w:rsidRDefault="004167E8">
      <w:pPr>
        <w:pStyle w:val="13"/>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F4070B" w:rsidRDefault="004167E8">
      <w:pPr>
        <w:pStyle w:val="13"/>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F4070B" w:rsidRDefault="004167E8">
      <w:pPr>
        <w:pStyle w:val="13"/>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i/>
          <w:color w:val="000000"/>
          <w:u w:val="single"/>
        </w:rPr>
        <w:t>项目编号</w:t>
      </w:r>
      <w:r>
        <w:rPr>
          <w:rFonts w:asciiTheme="minorEastAsia" w:hAnsiTheme="minorEastAsia" w:hint="eastAsia"/>
          <w:color w:val="000000"/>
        </w:rPr>
        <w:t>的</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F4070B" w:rsidRDefault="004167E8">
      <w:pPr>
        <w:pStyle w:val="13"/>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F4070B" w:rsidRDefault="00F4070B">
      <w:pPr>
        <w:pStyle w:val="13"/>
        <w:spacing w:line="480" w:lineRule="auto"/>
        <w:ind w:firstLineChars="225" w:firstLine="540"/>
        <w:jc w:val="left"/>
        <w:rPr>
          <w:rFonts w:asciiTheme="minorEastAsia" w:hAnsiTheme="minorEastAsia"/>
          <w:color w:val="000000"/>
        </w:rPr>
      </w:pPr>
    </w:p>
    <w:p w:rsidR="00F4070B" w:rsidRDefault="00F4070B">
      <w:pPr>
        <w:pStyle w:val="13"/>
        <w:spacing w:line="480" w:lineRule="auto"/>
        <w:ind w:firstLineChars="225" w:firstLine="540"/>
        <w:jc w:val="left"/>
        <w:rPr>
          <w:rFonts w:asciiTheme="minorEastAsia" w:hAnsiTheme="minorEastAsia"/>
          <w:color w:val="000000"/>
        </w:rPr>
      </w:pPr>
    </w:p>
    <w:p w:rsidR="00F4070B" w:rsidRDefault="004167E8" w:rsidP="004167E8">
      <w:pPr>
        <w:pStyle w:val="13"/>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F4070B" w:rsidRDefault="00F4070B" w:rsidP="004167E8">
      <w:pPr>
        <w:pStyle w:val="13"/>
        <w:spacing w:line="480" w:lineRule="auto"/>
        <w:ind w:leftChars="-256" w:left="-538" w:firstLineChars="257" w:firstLine="617"/>
        <w:jc w:val="center"/>
        <w:rPr>
          <w:rFonts w:asciiTheme="minorEastAsia" w:hAnsiTheme="minorEastAsia"/>
          <w:bCs/>
          <w:color w:val="000000"/>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4167E8">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F4070B" w:rsidRDefault="004167E8">
      <w:pPr>
        <w:pStyle w:val="14"/>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4070B" w:rsidRDefault="00F4070B">
      <w:pPr>
        <w:pStyle w:val="15"/>
        <w:spacing w:line="480" w:lineRule="auto"/>
        <w:rPr>
          <w:rFonts w:asciiTheme="minorEastAsia" w:hAnsiTheme="minorEastAsia" w:cs="Arial"/>
          <w:color w:val="000000"/>
        </w:rPr>
      </w:pPr>
    </w:p>
    <w:p w:rsidR="00F4070B" w:rsidRDefault="00F4070B"/>
    <w:p w:rsidR="00F4070B" w:rsidRDefault="004167E8">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F4070B" w:rsidRDefault="004167E8">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4070B" w:rsidRDefault="00F4070B">
      <w:pPr>
        <w:spacing w:line="480" w:lineRule="exact"/>
        <w:jc w:val="center"/>
        <w:rPr>
          <w:rFonts w:ascii="宋体" w:hAnsi="宋体"/>
          <w:b/>
          <w:bCs/>
          <w:color w:val="000000"/>
          <w:sz w:val="36"/>
          <w:szCs w:val="36"/>
        </w:rPr>
      </w:pP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4070B">
        <w:trPr>
          <w:gridAfter w:val="1"/>
          <w:wAfter w:w="14" w:type="dxa"/>
          <w:trHeight w:val="2636"/>
        </w:trPr>
        <w:tc>
          <w:tcPr>
            <w:tcW w:w="4484" w:type="dxa"/>
            <w:vAlign w:val="center"/>
          </w:tcPr>
          <w:p w:rsidR="00F4070B" w:rsidRDefault="004167E8">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F4070B" w:rsidRDefault="004167E8">
            <w:pPr>
              <w:jc w:val="center"/>
              <w:rPr>
                <w:rFonts w:asciiTheme="minorEastAsia" w:hAnsiTheme="minorEastAsia"/>
                <w:sz w:val="24"/>
              </w:rPr>
            </w:pPr>
            <w:r>
              <w:rPr>
                <w:rFonts w:asciiTheme="minorEastAsia" w:hAnsiTheme="minorEastAsia" w:hint="eastAsia"/>
                <w:sz w:val="24"/>
              </w:rPr>
              <w:t>法定代表人身份证（反面）</w:t>
            </w:r>
          </w:p>
        </w:tc>
      </w:tr>
      <w:tr w:rsidR="00F4070B">
        <w:trPr>
          <w:trHeight w:val="2781"/>
        </w:trPr>
        <w:tc>
          <w:tcPr>
            <w:tcW w:w="4491" w:type="dxa"/>
            <w:gridSpan w:val="2"/>
            <w:vAlign w:val="center"/>
          </w:tcPr>
          <w:p w:rsidR="00F4070B" w:rsidRDefault="004167E8">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F4070B" w:rsidRDefault="004167E8">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4070B" w:rsidRDefault="004167E8" w:rsidP="002F047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4070B" w:rsidRDefault="004167E8" w:rsidP="002F047E">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4070B" w:rsidRDefault="004167E8" w:rsidP="002F047E">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F4070B" w:rsidRDefault="004167E8" w:rsidP="002F047E">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F4070B" w:rsidRDefault="00F4070B" w:rsidP="002F047E">
      <w:pPr>
        <w:spacing w:beforeLines="50" w:afterLines="50" w:line="360" w:lineRule="auto"/>
        <w:ind w:firstLineChars="236" w:firstLine="566"/>
        <w:rPr>
          <w:rFonts w:asciiTheme="minorEastAsia" w:hAnsiTheme="minorEastAsia" w:cs="宋体"/>
          <w:sz w:val="24"/>
          <w:lang w:val="zh-CN"/>
        </w:rPr>
      </w:pPr>
    </w:p>
    <w:p w:rsidR="00F4070B" w:rsidRDefault="004167E8" w:rsidP="002F047E">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F4070B" w:rsidRDefault="004167E8" w:rsidP="002F047E">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F4070B" w:rsidRDefault="00F4070B" w:rsidP="002F047E">
      <w:pPr>
        <w:spacing w:beforeLines="50" w:afterLines="50" w:line="360" w:lineRule="auto"/>
        <w:ind w:right="420" w:firstLineChars="2286" w:firstLine="5486"/>
        <w:rPr>
          <w:rFonts w:asciiTheme="minorEastAsia" w:hAnsiTheme="minorEastAsia" w:cs="宋体"/>
          <w:sz w:val="24"/>
          <w:lang w:val="zh-CN"/>
        </w:rPr>
      </w:pPr>
    </w:p>
    <w:p w:rsidR="00F4070B" w:rsidRDefault="00F4070B" w:rsidP="002F047E">
      <w:pPr>
        <w:spacing w:beforeLines="50" w:afterLines="50" w:line="360" w:lineRule="auto"/>
        <w:ind w:right="420" w:firstLineChars="2286" w:firstLine="5486"/>
        <w:rPr>
          <w:rFonts w:asciiTheme="minorEastAsia" w:hAnsiTheme="minorEastAsia" w:cs="宋体"/>
          <w:sz w:val="24"/>
          <w:lang w:val="zh-CN"/>
        </w:rPr>
      </w:pPr>
    </w:p>
    <w:p w:rsidR="00F4070B" w:rsidRDefault="00F4070B" w:rsidP="002F047E">
      <w:pPr>
        <w:spacing w:beforeLines="50" w:afterLines="50" w:line="360" w:lineRule="auto"/>
        <w:ind w:right="420" w:firstLineChars="2286" w:firstLine="5486"/>
        <w:rPr>
          <w:rFonts w:asciiTheme="minorEastAsia" w:hAnsiTheme="minorEastAsia" w:cs="宋体"/>
          <w:sz w:val="24"/>
          <w:lang w:val="zh-CN"/>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4167E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F4070B" w:rsidRDefault="00F4070B">
      <w:pPr>
        <w:autoSpaceDE w:val="0"/>
        <w:autoSpaceDN w:val="0"/>
        <w:adjustRightInd w:val="0"/>
        <w:spacing w:line="360" w:lineRule="auto"/>
        <w:jc w:val="center"/>
        <w:outlineLvl w:val="0"/>
        <w:rPr>
          <w:rFonts w:hAnsi="宋体"/>
          <w:b/>
          <w:snapToGrid w:val="0"/>
          <w:kern w:val="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许昌公共资源交易中心保证金缴纳回执单</w:t>
      </w:r>
    </w:p>
    <w:p w:rsidR="00F4070B" w:rsidRDefault="00F4070B">
      <w:pPr>
        <w:autoSpaceDE w:val="0"/>
        <w:autoSpaceDN w:val="0"/>
        <w:adjustRightInd w:val="0"/>
        <w:spacing w:line="360" w:lineRule="auto"/>
        <w:jc w:val="center"/>
        <w:rPr>
          <w:rFonts w:ascii="宋体" w:cs="宋体"/>
          <w:sz w:val="24"/>
          <w:lang w:val="zh-CN"/>
        </w:rPr>
      </w:pPr>
    </w:p>
    <w:p w:rsidR="00F4070B" w:rsidRDefault="004167E8">
      <w:pPr>
        <w:autoSpaceDE w:val="0"/>
        <w:autoSpaceDN w:val="0"/>
        <w:adjustRightInd w:val="0"/>
        <w:spacing w:line="360" w:lineRule="auto"/>
        <w:jc w:val="center"/>
        <w:rPr>
          <w:rFonts w:ascii="宋体" w:cs="宋体"/>
          <w:b/>
          <w:sz w:val="24"/>
          <w:lang w:val="zh-CN"/>
        </w:rPr>
      </w:pPr>
      <w:r>
        <w:rPr>
          <w:rFonts w:ascii="宋体" w:cs="宋体" w:hint="eastAsia"/>
          <w:b/>
          <w:sz w:val="24"/>
          <w:lang w:val="zh-CN"/>
        </w:rPr>
        <w:t>（注：开标现场单独提供一份“许昌公共资源交易中心保证金缴纳回执单”以备查询）</w:t>
      </w:r>
    </w:p>
    <w:p w:rsidR="00F4070B" w:rsidRDefault="00F4070B">
      <w:pPr>
        <w:autoSpaceDE w:val="0"/>
        <w:autoSpaceDN w:val="0"/>
        <w:adjustRightInd w:val="0"/>
        <w:spacing w:line="360" w:lineRule="auto"/>
        <w:ind w:right="-11"/>
        <w:rPr>
          <w:rFonts w:ascii="宋体" w:cs="宋体"/>
          <w:sz w:val="24"/>
          <w:lang w:val="zh-CN"/>
        </w:rPr>
      </w:pPr>
    </w:p>
    <w:p w:rsidR="00F4070B" w:rsidRDefault="00F4070B">
      <w:pPr>
        <w:autoSpaceDE w:val="0"/>
        <w:autoSpaceDN w:val="0"/>
        <w:adjustRightInd w:val="0"/>
        <w:spacing w:line="360" w:lineRule="auto"/>
        <w:jc w:val="center"/>
        <w:rPr>
          <w:rFonts w:asciiTheme="minorEastAsia" w:hAnsiTheme="minorEastAsia" w:cs="宋体"/>
          <w:sz w:val="24"/>
          <w:lang w:val="zh-CN"/>
        </w:rPr>
      </w:pPr>
    </w:p>
    <w:p w:rsidR="00F4070B" w:rsidRDefault="00F4070B">
      <w:pPr>
        <w:autoSpaceDE w:val="0"/>
        <w:autoSpaceDN w:val="0"/>
        <w:adjustRightInd w:val="0"/>
        <w:spacing w:line="360" w:lineRule="auto"/>
        <w:jc w:val="center"/>
        <w:rPr>
          <w:rFonts w:asciiTheme="minorEastAsia" w:hAnsiTheme="minorEastAsia" w:cs="宋体"/>
          <w:sz w:val="24"/>
          <w:lang w:val="zh-CN"/>
        </w:rPr>
      </w:pPr>
    </w:p>
    <w:p w:rsidR="00F4070B" w:rsidRDefault="00F4070B">
      <w:pPr>
        <w:autoSpaceDE w:val="0"/>
        <w:autoSpaceDN w:val="0"/>
        <w:adjustRightInd w:val="0"/>
        <w:spacing w:line="360" w:lineRule="auto"/>
        <w:outlineLvl w:val="0"/>
        <w:rPr>
          <w:rFonts w:ascii="宋体" w:cs="宋体"/>
          <w:sz w:val="24"/>
          <w:lang w:val="zh-CN"/>
        </w:rPr>
      </w:pPr>
    </w:p>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招标文件要求的资格证明材料或证书 </w:t>
      </w:r>
    </w:p>
    <w:p w:rsidR="00F4070B" w:rsidRDefault="004167E8">
      <w:pPr>
        <w:widowControl/>
        <w:jc w:val="left"/>
        <w:rPr>
          <w:rFonts w:ascii="宋体" w:hAnsi="宋体"/>
          <w:b/>
          <w:bCs/>
          <w:color w:val="000000"/>
          <w:sz w:val="36"/>
          <w:szCs w:val="36"/>
        </w:rPr>
      </w:pPr>
      <w:r>
        <w:rPr>
          <w:rFonts w:asciiTheme="minorEastAsia" w:hAnsiTheme="minorEastAsia" w:cs="黑体"/>
          <w:b/>
          <w:bCs/>
          <w:sz w:val="44"/>
          <w:szCs w:val="44"/>
          <w:lang w:val="zh-CN"/>
        </w:rPr>
        <w:br w:type="page"/>
      </w:r>
      <w:r>
        <w:rPr>
          <w:rFonts w:ascii="宋体" w:hAnsi="宋体" w:hint="eastAsia"/>
          <w:b/>
          <w:bCs/>
          <w:color w:val="000000"/>
          <w:sz w:val="36"/>
          <w:szCs w:val="36"/>
        </w:rPr>
        <w:lastRenderedPageBreak/>
        <w:t xml:space="preserve">                  4、商务部分</w:t>
      </w:r>
    </w:p>
    <w:p w:rsidR="00F4070B" w:rsidRDefault="004167E8">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F4070B" w:rsidRDefault="004167E8" w:rsidP="002F047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10042" w:type="dxa"/>
        <w:tblLayout w:type="fixed"/>
        <w:tblLook w:val="04A0"/>
      </w:tblPr>
      <w:tblGrid>
        <w:gridCol w:w="534"/>
        <w:gridCol w:w="1559"/>
        <w:gridCol w:w="2126"/>
        <w:gridCol w:w="1493"/>
        <w:gridCol w:w="1059"/>
        <w:gridCol w:w="1417"/>
        <w:gridCol w:w="1843"/>
        <w:gridCol w:w="11"/>
      </w:tblGrid>
      <w:tr w:rsidR="00F4070B">
        <w:trPr>
          <w:gridAfter w:val="1"/>
          <w:wAfter w:w="11" w:type="dxa"/>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规格及参数</w:t>
            </w:r>
          </w:p>
        </w:tc>
        <w:tc>
          <w:tcPr>
            <w:tcW w:w="1493"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F4070B">
            <w:pPr>
              <w:autoSpaceDE w:val="0"/>
              <w:autoSpaceDN w:val="0"/>
              <w:adjustRightInd w:val="0"/>
              <w:spacing w:line="360" w:lineRule="auto"/>
              <w:ind w:firstLineChars="157" w:firstLine="378"/>
              <w:rPr>
                <w:rFonts w:ascii="宋体" w:hAnsi="宋体" w:cs="宋体"/>
                <w:b/>
                <w:sz w:val="24"/>
                <w:lang w:val="zh-CN"/>
              </w:rPr>
            </w:pPr>
          </w:p>
          <w:p w:rsidR="00F4070B" w:rsidRDefault="004167E8">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总价</w:t>
            </w:r>
          </w:p>
          <w:p w:rsidR="00F4070B" w:rsidRDefault="00F4070B">
            <w:pPr>
              <w:autoSpaceDE w:val="0"/>
              <w:autoSpaceDN w:val="0"/>
              <w:adjustRightInd w:val="0"/>
              <w:spacing w:line="360" w:lineRule="auto"/>
              <w:ind w:left="120" w:hanging="120"/>
              <w:jc w:val="center"/>
              <w:rPr>
                <w:rFonts w:ascii="宋体" w:hAnsi="宋体" w:cs="宋体"/>
                <w:b/>
                <w:sz w:val="24"/>
                <w:lang w:val="zh-CN"/>
              </w:rPr>
            </w:pPr>
          </w:p>
        </w:tc>
      </w:tr>
      <w:tr w:rsidR="00F407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r>
      <w:tr w:rsidR="00F407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jc w:val="center"/>
              <w:rPr>
                <w:rFonts w:ascii="宋体" w:hAnsi="宋体"/>
                <w:sz w:val="24"/>
              </w:rPr>
            </w:pPr>
            <w:r>
              <w:rPr>
                <w:rFonts w:ascii="宋体" w:hAnsi="宋体" w:hint="eastAsia"/>
                <w:sz w:val="24"/>
              </w:rPr>
              <w:t>…</w:t>
            </w:r>
          </w:p>
        </w:tc>
        <w:tc>
          <w:tcPr>
            <w:tcW w:w="15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r>
      <w:tr w:rsidR="00F4070B">
        <w:trPr>
          <w:trHeight w:val="851"/>
        </w:trPr>
        <w:tc>
          <w:tcPr>
            <w:tcW w:w="2093" w:type="dxa"/>
            <w:gridSpan w:val="2"/>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7949" w:type="dxa"/>
            <w:gridSpan w:val="6"/>
            <w:tcBorders>
              <w:top w:val="single" w:sz="6" w:space="0" w:color="auto"/>
              <w:left w:val="single" w:sz="6" w:space="0" w:color="auto"/>
              <w:bottom w:val="single" w:sz="6" w:space="0" w:color="auto"/>
              <w:right w:val="single" w:sz="6" w:space="0" w:color="auto"/>
            </w:tcBorders>
          </w:tcPr>
          <w:p w:rsidR="00F4070B" w:rsidRDefault="004167E8">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F4070B" w:rsidRDefault="00F4070B">
      <w:pPr>
        <w:autoSpaceDE w:val="0"/>
        <w:autoSpaceDN w:val="0"/>
        <w:adjustRightInd w:val="0"/>
        <w:spacing w:line="360" w:lineRule="auto"/>
        <w:outlineLvl w:val="0"/>
        <w:rPr>
          <w:rFonts w:hAnsi="宋体"/>
          <w:b/>
          <w:snapToGrid w:val="0"/>
          <w:kern w:val="0"/>
          <w:sz w:val="36"/>
          <w:szCs w:val="36"/>
        </w:rPr>
      </w:pP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F4070B" w:rsidRDefault="00F4070B">
      <w:pPr>
        <w:spacing w:line="300" w:lineRule="exact"/>
        <w:rPr>
          <w:rFonts w:asciiTheme="minorEastAsia" w:hAnsiTheme="minorEastAsia"/>
          <w:color w:val="000000"/>
          <w:sz w:val="24"/>
        </w:rPr>
      </w:pPr>
    </w:p>
    <w:p w:rsidR="00F4070B" w:rsidRDefault="004167E8">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F4070B" w:rsidRDefault="004167E8" w:rsidP="002F047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10031" w:type="dxa"/>
        <w:tblLayout w:type="fixed"/>
        <w:tblLook w:val="04A0"/>
      </w:tblPr>
      <w:tblGrid>
        <w:gridCol w:w="828"/>
        <w:gridCol w:w="1980"/>
        <w:gridCol w:w="1553"/>
        <w:gridCol w:w="1553"/>
        <w:gridCol w:w="1276"/>
        <w:gridCol w:w="1565"/>
        <w:gridCol w:w="1276"/>
      </w:tblGrid>
      <w:tr w:rsidR="00975D87" w:rsidTr="0004375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rsidP="00043751">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975D87" w:rsidRDefault="00975D87" w:rsidP="00975D87">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rsidP="00975D87">
            <w:pPr>
              <w:pStyle w:val="a6"/>
              <w:jc w:val="center"/>
              <w:rPr>
                <w:rFonts w:ascii="宋体" w:eastAsia="宋体" w:hAnsi="宋体" w:cs="宋体"/>
                <w:b/>
                <w:bCs/>
                <w:sz w:val="24"/>
                <w:szCs w:val="24"/>
              </w:rPr>
            </w:pPr>
            <w:r>
              <w:rPr>
                <w:rFonts w:ascii="宋体" w:eastAsia="宋体" w:hAnsi="宋体" w:cs="宋体" w:hint="eastAsia"/>
                <w:b/>
                <w:bCs/>
                <w:sz w:val="24"/>
                <w:szCs w:val="24"/>
              </w:rPr>
              <w:t>投标文件  技术参数</w:t>
            </w:r>
          </w:p>
        </w:tc>
        <w:tc>
          <w:tcPr>
            <w:tcW w:w="15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75D87" w:rsidTr="0004375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75D87" w:rsidRDefault="00975D87">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565"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975D87" w:rsidRDefault="00975D87">
            <w:pPr>
              <w:autoSpaceDE w:val="0"/>
              <w:autoSpaceDN w:val="0"/>
              <w:adjustRightInd w:val="0"/>
              <w:spacing w:line="480" w:lineRule="exact"/>
              <w:jc w:val="center"/>
              <w:rPr>
                <w:rFonts w:asciiTheme="minorEastAsia" w:hAnsiTheme="minorEastAsia"/>
                <w:b/>
                <w:bCs/>
                <w:sz w:val="24"/>
              </w:rPr>
            </w:pPr>
          </w:p>
        </w:tc>
      </w:tr>
      <w:tr w:rsidR="00975D87" w:rsidTr="0004375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75D87" w:rsidRDefault="00975D87">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565"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975D87" w:rsidRDefault="00975D87">
            <w:pPr>
              <w:autoSpaceDE w:val="0"/>
              <w:autoSpaceDN w:val="0"/>
              <w:adjustRightInd w:val="0"/>
              <w:spacing w:line="480" w:lineRule="exact"/>
              <w:jc w:val="center"/>
              <w:rPr>
                <w:rFonts w:asciiTheme="minorEastAsia" w:hAnsiTheme="minorEastAsia"/>
                <w:b/>
                <w:bCs/>
                <w:sz w:val="24"/>
              </w:rPr>
            </w:pPr>
          </w:p>
        </w:tc>
      </w:tr>
    </w:tbl>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4070B" w:rsidRDefault="004167E8">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宋体" w:hAnsi="宋体"/>
          <w:b/>
          <w:bCs/>
          <w:color w:val="000000"/>
          <w:sz w:val="36"/>
          <w:szCs w:val="36"/>
        </w:rPr>
        <w:br w:type="page"/>
      </w:r>
    </w:p>
    <w:p w:rsidR="00F4070B" w:rsidRDefault="004167E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实施方案</w:t>
      </w:r>
    </w:p>
    <w:p w:rsidR="00F4070B" w:rsidRDefault="00F4070B">
      <w:pPr>
        <w:snapToGrid w:val="0"/>
        <w:spacing w:line="360" w:lineRule="auto"/>
        <w:jc w:val="center"/>
        <w:rPr>
          <w:rFonts w:hAnsi="宋体"/>
          <w:b/>
          <w:snapToGrid w:val="0"/>
          <w:kern w:val="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4167E8">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F4070B" w:rsidRDefault="004167E8" w:rsidP="002F047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4070B">
        <w:trPr>
          <w:trHeight w:val="777"/>
        </w:trPr>
        <w:tc>
          <w:tcPr>
            <w:tcW w:w="712"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4070B" w:rsidRDefault="00F4070B">
            <w:pPr>
              <w:rPr>
                <w:rFonts w:ascii="宋体"/>
              </w:rPr>
            </w:pPr>
          </w:p>
        </w:tc>
        <w:tc>
          <w:tcPr>
            <w:tcW w:w="3579" w:type="dxa"/>
            <w:vAlign w:val="center"/>
          </w:tcPr>
          <w:p w:rsidR="00F4070B" w:rsidRDefault="00F4070B">
            <w:pPr>
              <w:rPr>
                <w:rFonts w:ascii="宋体"/>
              </w:rPr>
            </w:pPr>
          </w:p>
        </w:tc>
        <w:tc>
          <w:tcPr>
            <w:tcW w:w="1440" w:type="dxa"/>
            <w:vAlign w:val="center"/>
          </w:tcPr>
          <w:p w:rsidR="00F4070B" w:rsidRDefault="00F4070B">
            <w:pPr>
              <w:rPr>
                <w:rFonts w:ascii="宋体"/>
              </w:rPr>
            </w:pPr>
          </w:p>
        </w:tc>
        <w:tc>
          <w:tcPr>
            <w:tcW w:w="1706" w:type="dxa"/>
            <w:vAlign w:val="center"/>
          </w:tcPr>
          <w:p w:rsidR="00F4070B" w:rsidRDefault="00F4070B">
            <w:pPr>
              <w:rPr>
                <w:rFonts w:ascii="宋体"/>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4070B" w:rsidRDefault="00F4070B">
            <w:pPr>
              <w:rPr>
                <w:rFonts w:ascii="宋体"/>
              </w:rPr>
            </w:pPr>
          </w:p>
        </w:tc>
        <w:tc>
          <w:tcPr>
            <w:tcW w:w="3579" w:type="dxa"/>
            <w:vAlign w:val="center"/>
          </w:tcPr>
          <w:p w:rsidR="00F4070B" w:rsidRDefault="00F4070B">
            <w:pPr>
              <w:rPr>
                <w:rFonts w:ascii="宋体"/>
              </w:rPr>
            </w:pPr>
          </w:p>
        </w:tc>
        <w:tc>
          <w:tcPr>
            <w:tcW w:w="1440" w:type="dxa"/>
            <w:vAlign w:val="center"/>
          </w:tcPr>
          <w:p w:rsidR="00F4070B" w:rsidRDefault="00F4070B">
            <w:pPr>
              <w:rPr>
                <w:rFonts w:ascii="宋体"/>
              </w:rPr>
            </w:pPr>
          </w:p>
        </w:tc>
        <w:tc>
          <w:tcPr>
            <w:tcW w:w="1706" w:type="dxa"/>
            <w:vAlign w:val="center"/>
          </w:tcPr>
          <w:p w:rsidR="00F4070B" w:rsidRDefault="00F4070B">
            <w:pPr>
              <w:rPr>
                <w:rFonts w:ascii="宋体"/>
              </w:rPr>
            </w:pPr>
          </w:p>
        </w:tc>
      </w:tr>
    </w:tbl>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F4070B" w:rsidRDefault="004167E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w:t>
      </w: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hAnsi="宋体" w:cs="微软雅黑"/>
          <w:bCs/>
          <w:kern w:val="0"/>
        </w:rPr>
      </w:pPr>
    </w:p>
    <w:p w:rsidR="00F4070B" w:rsidRDefault="00F4070B">
      <w:pPr>
        <w:rPr>
          <w:rFonts w:asciiTheme="minorEastAsia" w:hAnsiTheme="minorEastAsia" w:cs="宋体"/>
          <w:sz w:val="24"/>
          <w:lang w:val="zh-CN"/>
        </w:rPr>
      </w:pP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F4070B" w:rsidRDefault="004167E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F4070B" w:rsidRDefault="00F4070B">
      <w:pPr>
        <w:spacing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F4070B" w:rsidRDefault="004167E8">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F4070B" w:rsidRDefault="00F4070B">
      <w:pPr>
        <w:widowControl/>
        <w:spacing w:before="100" w:beforeAutospacing="1" w:after="100" w:afterAutospacing="1" w:line="360" w:lineRule="auto"/>
        <w:ind w:leftChars="1850" w:left="3885"/>
        <w:jc w:val="left"/>
        <w:rPr>
          <w:rFonts w:ascii="宋体" w:hAnsi="宋体" w:cs="Arial"/>
          <w:color w:val="000000"/>
          <w:kern w:val="0"/>
          <w:sz w:val="24"/>
        </w:rPr>
      </w:pPr>
    </w:p>
    <w:p w:rsidR="00F4070B" w:rsidRDefault="004167E8">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F4070B" w:rsidRDefault="00F4070B">
      <w:pPr>
        <w:widowControl/>
        <w:spacing w:before="100" w:beforeAutospacing="1" w:after="100" w:afterAutospacing="1" w:line="360" w:lineRule="auto"/>
        <w:jc w:val="left"/>
        <w:rPr>
          <w:rFonts w:ascii="宋体" w:hAnsi="宋体"/>
          <w:color w:val="000000"/>
          <w:sz w:val="24"/>
        </w:rPr>
      </w:pPr>
    </w:p>
    <w:p w:rsidR="00F4070B" w:rsidRDefault="004167E8">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F4070B" w:rsidRDefault="004167E8">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F4070B" w:rsidRDefault="004167E8">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F4070B" w:rsidRDefault="004167E8">
      <w:pPr>
        <w:widowControl/>
        <w:jc w:val="left"/>
        <w:rPr>
          <w:rFonts w:ascii="宋体" w:hAnsi="宋体"/>
          <w:b/>
          <w:bCs/>
          <w:color w:val="000000"/>
          <w:sz w:val="36"/>
          <w:szCs w:val="36"/>
        </w:rPr>
      </w:pPr>
      <w:bookmarkStart w:id="9" w:name="OLE_LINK14"/>
      <w:bookmarkStart w:id="10" w:name="OLE_LINK13"/>
      <w:r>
        <w:rPr>
          <w:rFonts w:ascii="宋体" w:hAnsi="宋体" w:hint="eastAsia"/>
          <w:color w:val="000000"/>
          <w:sz w:val="24"/>
        </w:rPr>
        <w:t>3、若有提供，无可忽略。</w:t>
      </w:r>
      <w:r>
        <w:rPr>
          <w:rFonts w:ascii="宋体" w:hAnsi="宋体"/>
          <w:b/>
          <w:bCs/>
          <w:color w:val="000000"/>
          <w:sz w:val="36"/>
          <w:szCs w:val="36"/>
        </w:rPr>
        <w:br w:type="page"/>
      </w:r>
    </w:p>
    <w:p w:rsidR="00F4070B" w:rsidRDefault="004167E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9"/>
    <w:bookmarkEnd w:id="10"/>
    <w:p w:rsidR="00F4070B" w:rsidRDefault="00F4070B">
      <w:pPr>
        <w:spacing w:line="360" w:lineRule="auto"/>
        <w:rPr>
          <w:rFonts w:ascii="宋体" w:hAnsi="宋体"/>
          <w:szCs w:val="21"/>
        </w:rPr>
      </w:pPr>
    </w:p>
    <w:p w:rsidR="00F4070B" w:rsidRDefault="004167E8">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4070B" w:rsidRDefault="004167E8">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rPr>
          <w:rFonts w:ascii="宋体" w:hAnsi="宋体"/>
          <w:sz w:val="24"/>
        </w:rPr>
      </w:pPr>
      <w:r>
        <w:rPr>
          <w:rFonts w:ascii="宋体" w:hAnsi="宋体" w:hint="eastAsia"/>
          <w:sz w:val="24"/>
        </w:rPr>
        <w:t xml:space="preserve">                                    单位名称（盖章）：</w:t>
      </w:r>
    </w:p>
    <w:p w:rsidR="00F4070B" w:rsidRDefault="004167E8">
      <w:pPr>
        <w:spacing w:line="360" w:lineRule="auto"/>
        <w:rPr>
          <w:rFonts w:ascii="宋体" w:hAnsi="宋体"/>
          <w:sz w:val="24"/>
        </w:rPr>
      </w:pPr>
      <w:r>
        <w:rPr>
          <w:rFonts w:ascii="宋体" w:hAnsi="宋体" w:hint="eastAsia"/>
          <w:sz w:val="24"/>
        </w:rPr>
        <w:t xml:space="preserve">                                    日    期：</w:t>
      </w:r>
    </w:p>
    <w:p w:rsidR="00F4070B" w:rsidRDefault="00F4070B"/>
    <w:p w:rsidR="00F4070B" w:rsidRDefault="00F4070B"/>
    <w:p w:rsidR="00F4070B" w:rsidRDefault="00F4070B"/>
    <w:p w:rsidR="00F4070B" w:rsidRDefault="00F4070B"/>
    <w:p w:rsidR="00F4070B" w:rsidRDefault="00F4070B"/>
    <w:p w:rsidR="00F4070B" w:rsidRDefault="004167E8">
      <w:r>
        <w:rPr>
          <w:rFonts w:hint="eastAsia"/>
        </w:rPr>
        <w:t>说明：若有提供，无可忽略。</w:t>
      </w:r>
    </w:p>
    <w:p w:rsidR="00F4070B" w:rsidRDefault="00F4070B"/>
    <w:p w:rsidR="00F4070B" w:rsidRDefault="004167E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070B" w:rsidRDefault="004167E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F4070B" w:rsidRDefault="00F4070B"/>
    <w:p w:rsidR="00F4070B" w:rsidRDefault="00F4070B"/>
    <w:p w:rsidR="00F4070B" w:rsidRPr="004326B8" w:rsidRDefault="004167E8" w:rsidP="004326B8">
      <w:pPr>
        <w:spacing w:line="360" w:lineRule="auto"/>
        <w:rPr>
          <w:rFonts w:ascii="宋体" w:hAnsi="宋体"/>
          <w:color w:val="000000"/>
          <w:sz w:val="24"/>
        </w:rPr>
      </w:pPr>
      <w:r w:rsidRPr="004326B8">
        <w:rPr>
          <w:rFonts w:ascii="宋体" w:hAnsi="宋体" w:hint="eastAsia"/>
          <w:color w:val="000000"/>
          <w:sz w:val="24"/>
        </w:rPr>
        <w:t>1、投标人认为需要补充的内容自拟表格</w:t>
      </w:r>
    </w:p>
    <w:p w:rsidR="00F4070B" w:rsidRDefault="004167E8" w:rsidP="004326B8">
      <w:pPr>
        <w:spacing w:line="360" w:lineRule="auto"/>
        <w:jc w:val="left"/>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F4070B" w:rsidRDefault="00F4070B"/>
    <w:p w:rsidR="00F4070B" w:rsidRDefault="00F4070B">
      <w:pPr>
        <w:spacing w:line="360" w:lineRule="auto"/>
        <w:rPr>
          <w:rFonts w:ascii="宋体" w:hAnsi="宋体" w:cs="宋体"/>
          <w:sz w:val="24"/>
        </w:rPr>
      </w:pPr>
    </w:p>
    <w:sectPr w:rsidR="00F4070B" w:rsidSect="007E6F44">
      <w:pgSz w:w="11910" w:h="16840" w:code="9"/>
      <w:pgMar w:top="1134" w:right="1134" w:bottom="1134"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94F" w:rsidRDefault="009F494F" w:rsidP="00F4070B">
      <w:r>
        <w:separator/>
      </w:r>
    </w:p>
  </w:endnote>
  <w:endnote w:type="continuationSeparator" w:id="0">
    <w:p w:rsidR="009F494F" w:rsidRDefault="009F494F" w:rsidP="00F40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37339"/>
      <w:docPartObj>
        <w:docPartGallery w:val="Page Numbers (Bottom of Page)"/>
        <w:docPartUnique/>
      </w:docPartObj>
    </w:sdtPr>
    <w:sdtContent>
      <w:p w:rsidR="006D1F53" w:rsidRDefault="008F3D17">
        <w:pPr>
          <w:pStyle w:val="ab"/>
          <w:jc w:val="center"/>
        </w:pPr>
        <w:fldSimple w:instr=" PAGE   \* MERGEFORMAT ">
          <w:r w:rsidR="002F047E" w:rsidRPr="002F047E">
            <w:rPr>
              <w:noProof/>
              <w:lang w:val="zh-CN"/>
            </w:rPr>
            <w:t>2</w:t>
          </w:r>
        </w:fldSimple>
      </w:p>
    </w:sdtContent>
  </w:sdt>
  <w:p w:rsidR="006D1F53" w:rsidRDefault="006D1F53">
    <w:pPr>
      <w:pStyle w:val="ab"/>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6771"/>
      <w:showingPlcHdr/>
    </w:sdtPr>
    <w:sdtContent>
      <w:p w:rsidR="006D1F53" w:rsidRDefault="006D1F53">
        <w:pPr>
          <w:pStyle w:val="ab"/>
          <w:jc w:val="center"/>
        </w:pPr>
        <w:r>
          <w:t xml:space="preserve">     </w:t>
        </w:r>
      </w:p>
    </w:sdtContent>
  </w:sdt>
  <w:p w:rsidR="006D1F53" w:rsidRDefault="006D1F53">
    <w:pPr>
      <w:pStyle w:val="ab"/>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94F" w:rsidRDefault="009F494F" w:rsidP="00F4070B">
      <w:r>
        <w:separator/>
      </w:r>
    </w:p>
  </w:footnote>
  <w:footnote w:type="continuationSeparator" w:id="0">
    <w:p w:rsidR="009F494F" w:rsidRDefault="009F494F" w:rsidP="00F40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F53" w:rsidRDefault="006D1F53">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F53" w:rsidRPr="0067560A" w:rsidRDefault="006D1F53">
    <w:pPr>
      <w:pStyle w:val="ac"/>
      <w:pBdr>
        <w:bottom w:val="none" w:sz="0" w:space="0"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B8F3885B"/>
    <w:multiLevelType w:val="singleLevel"/>
    <w:tmpl w:val="B8F3885B"/>
    <w:lvl w:ilvl="0">
      <w:start w:val="1"/>
      <w:numFmt w:val="chineseCounting"/>
      <w:suff w:val="nothing"/>
      <w:lvlText w:val="（%1）"/>
      <w:lvlJc w:val="left"/>
      <w:rPr>
        <w:rFonts w:hint="eastAsia"/>
        <w:lang w:val="en-US"/>
      </w:rPr>
    </w:lvl>
  </w:abstractNum>
  <w:abstractNum w:abstractNumId="2">
    <w:nsid w:val="00000002"/>
    <w:multiLevelType w:val="multilevel"/>
    <w:tmpl w:val="00000002"/>
    <w:lvl w:ilvl="0">
      <w:start w:val="1"/>
      <w:numFmt w:val="upperLetter"/>
      <w:pStyle w:val="TOC1"/>
      <w:lvlText w:val="%1."/>
      <w:lvlJc w:val="left"/>
      <w:pPr>
        <w:tabs>
          <w:tab w:val="left" w:pos="1980"/>
        </w:tabs>
        <w:ind w:left="1980" w:hanging="420"/>
      </w:pPr>
      <w:rPr>
        <w:rFonts w:cs="Times New Roman" w:hint="default"/>
      </w:rPr>
    </w:lvl>
    <w:lvl w:ilvl="1">
      <w:start w:val="1"/>
      <w:numFmt w:val="lowerLetter"/>
      <w:pStyle w:val="2"/>
      <w:lvlText w:val="%2)"/>
      <w:lvlJc w:val="left"/>
      <w:pPr>
        <w:tabs>
          <w:tab w:val="left" w:pos="2400"/>
        </w:tabs>
        <w:ind w:left="2400" w:hanging="420"/>
      </w:pPr>
      <w:rPr>
        <w:rFonts w:cs="Times New Roman"/>
      </w:rPr>
    </w:lvl>
    <w:lvl w:ilvl="2">
      <w:start w:val="1"/>
      <w:numFmt w:val="lowerRoman"/>
      <w:pStyle w:val="3"/>
      <w:lvlText w:val="%3."/>
      <w:lvlJc w:val="right"/>
      <w:pPr>
        <w:tabs>
          <w:tab w:val="left" w:pos="2820"/>
        </w:tabs>
        <w:ind w:left="2820" w:hanging="420"/>
      </w:pPr>
      <w:rPr>
        <w:rFonts w:cs="Times New Roman"/>
      </w:rPr>
    </w:lvl>
    <w:lvl w:ilvl="3">
      <w:start w:val="1"/>
      <w:numFmt w:val="decimal"/>
      <w:pStyle w:val="4"/>
      <w:lvlText w:val="%4."/>
      <w:lvlJc w:val="left"/>
      <w:pPr>
        <w:tabs>
          <w:tab w:val="left" w:pos="3240"/>
        </w:tabs>
        <w:ind w:left="3240" w:hanging="420"/>
      </w:pPr>
      <w:rPr>
        <w:rFonts w:cs="Times New Roman"/>
      </w:rPr>
    </w:lvl>
    <w:lvl w:ilvl="4">
      <w:start w:val="1"/>
      <w:numFmt w:val="lowerLetter"/>
      <w:pStyle w:val="5"/>
      <w:lvlText w:val="%5)"/>
      <w:lvlJc w:val="left"/>
      <w:pPr>
        <w:tabs>
          <w:tab w:val="left" w:pos="3660"/>
        </w:tabs>
        <w:ind w:left="3660" w:hanging="420"/>
      </w:pPr>
      <w:rPr>
        <w:rFonts w:cs="Times New Roman"/>
      </w:rPr>
    </w:lvl>
    <w:lvl w:ilvl="5">
      <w:start w:val="1"/>
      <w:numFmt w:val="lowerRoman"/>
      <w:pStyle w:val="6"/>
      <w:lvlText w:val="%6."/>
      <w:lvlJc w:val="right"/>
      <w:pPr>
        <w:tabs>
          <w:tab w:val="left" w:pos="4080"/>
        </w:tabs>
        <w:ind w:left="4080" w:hanging="420"/>
      </w:pPr>
      <w:rPr>
        <w:rFonts w:cs="Times New Roman"/>
      </w:rPr>
    </w:lvl>
    <w:lvl w:ilvl="6">
      <w:start w:val="1"/>
      <w:numFmt w:val="decimal"/>
      <w:pStyle w:val="7"/>
      <w:lvlText w:val="%7."/>
      <w:lvlJc w:val="left"/>
      <w:pPr>
        <w:tabs>
          <w:tab w:val="left" w:pos="4500"/>
        </w:tabs>
        <w:ind w:left="4500" w:hanging="420"/>
      </w:pPr>
      <w:rPr>
        <w:rFonts w:cs="Times New Roman"/>
      </w:rPr>
    </w:lvl>
    <w:lvl w:ilvl="7">
      <w:start w:val="1"/>
      <w:numFmt w:val="lowerLetter"/>
      <w:pStyle w:val="8"/>
      <w:lvlText w:val="%8)"/>
      <w:lvlJc w:val="left"/>
      <w:pPr>
        <w:tabs>
          <w:tab w:val="left" w:pos="4920"/>
        </w:tabs>
        <w:ind w:left="4920" w:hanging="420"/>
      </w:pPr>
      <w:rPr>
        <w:rFonts w:cs="Times New Roman"/>
      </w:rPr>
    </w:lvl>
    <w:lvl w:ilvl="8">
      <w:start w:val="1"/>
      <w:numFmt w:val="lowerRoman"/>
      <w:pStyle w:val="9"/>
      <w:lvlText w:val="%9."/>
      <w:lvlJc w:val="right"/>
      <w:pPr>
        <w:tabs>
          <w:tab w:val="left" w:pos="5340"/>
        </w:tabs>
        <w:ind w:left="5340" w:hanging="420"/>
      </w:pPr>
      <w:rPr>
        <w:rFonts w:cs="Times New Roman"/>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D463126"/>
    <w:multiLevelType w:val="multilevel"/>
    <w:tmpl w:val="3468335A"/>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nsid w:val="208A7ABE"/>
    <w:multiLevelType w:val="multilevel"/>
    <w:tmpl w:val="208A7ABE"/>
    <w:lvl w:ilvl="0">
      <w:start w:val="1"/>
      <w:numFmt w:val="decimal"/>
      <w:pStyle w:val="1"/>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3468335A"/>
    <w:multiLevelType w:val="multilevel"/>
    <w:tmpl w:val="3468335A"/>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nsid w:val="4DC8460A"/>
    <w:multiLevelType w:val="multilevel"/>
    <w:tmpl w:val="4DC8460A"/>
    <w:lvl w:ilvl="0">
      <w:start w:val="1"/>
      <w:numFmt w:val="decimal"/>
      <w:pStyle w:val="1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EED06C2"/>
    <w:multiLevelType w:val="multilevel"/>
    <w:tmpl w:val="5EED06C2"/>
    <w:lvl w:ilvl="0">
      <w:start w:val="1"/>
      <w:numFmt w:val="decimal"/>
      <w:pStyle w:val="10"/>
      <w:lvlText w:val="%1"/>
      <w:lvlJc w:val="left"/>
      <w:pPr>
        <w:ind w:left="574" w:hanging="432"/>
      </w:pPr>
    </w:lvl>
    <w:lvl w:ilvl="1">
      <w:start w:val="1"/>
      <w:numFmt w:val="decimal"/>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731185D0"/>
    <w:multiLevelType w:val="singleLevel"/>
    <w:tmpl w:val="731185D0"/>
    <w:lvl w:ilvl="0">
      <w:start w:val="3"/>
      <w:numFmt w:val="decimal"/>
      <w:suff w:val="nothing"/>
      <w:lvlText w:val="%1、"/>
      <w:lvlJc w:val="left"/>
    </w:lvl>
  </w:abstractNum>
  <w:num w:numId="1">
    <w:abstractNumId w:val="9"/>
  </w:num>
  <w:num w:numId="2">
    <w:abstractNumId w:val="8"/>
  </w:num>
  <w:num w:numId="3">
    <w:abstractNumId w:val="7"/>
  </w:num>
  <w:num w:numId="4">
    <w:abstractNumId w:val="6"/>
  </w:num>
  <w:num w:numId="5">
    <w:abstractNumId w:val="1"/>
  </w:num>
  <w:num w:numId="6">
    <w:abstractNumId w:val="0"/>
  </w:num>
  <w:num w:numId="7">
    <w:abstractNumId w:val="3"/>
  </w:num>
  <w:num w:numId="8">
    <w:abstractNumId w:val="10"/>
  </w:num>
  <w:num w:numId="9">
    <w:abstractNumId w:val="5"/>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1088D"/>
    <w:rsid w:val="00022583"/>
    <w:rsid w:val="00022E84"/>
    <w:rsid w:val="00043751"/>
    <w:rsid w:val="000455D3"/>
    <w:rsid w:val="00050DC6"/>
    <w:rsid w:val="000578F9"/>
    <w:rsid w:val="000648F1"/>
    <w:rsid w:val="000666DF"/>
    <w:rsid w:val="00067770"/>
    <w:rsid w:val="0007273C"/>
    <w:rsid w:val="00072C0D"/>
    <w:rsid w:val="0007526D"/>
    <w:rsid w:val="00095AD6"/>
    <w:rsid w:val="00096838"/>
    <w:rsid w:val="000A1097"/>
    <w:rsid w:val="000A6B21"/>
    <w:rsid w:val="000D78EB"/>
    <w:rsid w:val="00100731"/>
    <w:rsid w:val="00101292"/>
    <w:rsid w:val="00104B9C"/>
    <w:rsid w:val="00110E5D"/>
    <w:rsid w:val="00122E42"/>
    <w:rsid w:val="00126C4F"/>
    <w:rsid w:val="00130AF3"/>
    <w:rsid w:val="00134608"/>
    <w:rsid w:val="0016298B"/>
    <w:rsid w:val="0017676D"/>
    <w:rsid w:val="001A13E8"/>
    <w:rsid w:val="001C7A5A"/>
    <w:rsid w:val="001E601B"/>
    <w:rsid w:val="001F3256"/>
    <w:rsid w:val="00211850"/>
    <w:rsid w:val="00223192"/>
    <w:rsid w:val="00225CAF"/>
    <w:rsid w:val="00243A01"/>
    <w:rsid w:val="00243DB5"/>
    <w:rsid w:val="00246C92"/>
    <w:rsid w:val="00261169"/>
    <w:rsid w:val="00262287"/>
    <w:rsid w:val="00263896"/>
    <w:rsid w:val="002723FA"/>
    <w:rsid w:val="002773E6"/>
    <w:rsid w:val="00281512"/>
    <w:rsid w:val="00281AA8"/>
    <w:rsid w:val="00285388"/>
    <w:rsid w:val="002872F3"/>
    <w:rsid w:val="00291CAB"/>
    <w:rsid w:val="0029435E"/>
    <w:rsid w:val="002A108D"/>
    <w:rsid w:val="002B39A4"/>
    <w:rsid w:val="002B70E8"/>
    <w:rsid w:val="002C7C22"/>
    <w:rsid w:val="002D37A4"/>
    <w:rsid w:val="002D6923"/>
    <w:rsid w:val="002E5079"/>
    <w:rsid w:val="002E5CC7"/>
    <w:rsid w:val="002E6397"/>
    <w:rsid w:val="002F047E"/>
    <w:rsid w:val="002F4EFD"/>
    <w:rsid w:val="002F7451"/>
    <w:rsid w:val="003023CE"/>
    <w:rsid w:val="00306DFB"/>
    <w:rsid w:val="00314D00"/>
    <w:rsid w:val="0031712E"/>
    <w:rsid w:val="00320569"/>
    <w:rsid w:val="003220BE"/>
    <w:rsid w:val="0032355B"/>
    <w:rsid w:val="00341873"/>
    <w:rsid w:val="00351995"/>
    <w:rsid w:val="00355CFD"/>
    <w:rsid w:val="0037605F"/>
    <w:rsid w:val="00383FC8"/>
    <w:rsid w:val="00383FDB"/>
    <w:rsid w:val="003970CC"/>
    <w:rsid w:val="003C1D49"/>
    <w:rsid w:val="003F1263"/>
    <w:rsid w:val="003F2F64"/>
    <w:rsid w:val="003F4E05"/>
    <w:rsid w:val="004167E8"/>
    <w:rsid w:val="00423324"/>
    <w:rsid w:val="00425EC6"/>
    <w:rsid w:val="004326B8"/>
    <w:rsid w:val="004542A5"/>
    <w:rsid w:val="00461578"/>
    <w:rsid w:val="00465E5A"/>
    <w:rsid w:val="00466650"/>
    <w:rsid w:val="00466A77"/>
    <w:rsid w:val="00471496"/>
    <w:rsid w:val="00473369"/>
    <w:rsid w:val="00476A73"/>
    <w:rsid w:val="00480F6A"/>
    <w:rsid w:val="00492B5B"/>
    <w:rsid w:val="004974EB"/>
    <w:rsid w:val="004B2CAB"/>
    <w:rsid w:val="004B306A"/>
    <w:rsid w:val="004C2F43"/>
    <w:rsid w:val="004C59B2"/>
    <w:rsid w:val="004C7D77"/>
    <w:rsid w:val="004D4A3E"/>
    <w:rsid w:val="004D52C9"/>
    <w:rsid w:val="004F071E"/>
    <w:rsid w:val="0050733B"/>
    <w:rsid w:val="0053186B"/>
    <w:rsid w:val="00533BE6"/>
    <w:rsid w:val="00541C6C"/>
    <w:rsid w:val="0054635D"/>
    <w:rsid w:val="00560C3A"/>
    <w:rsid w:val="00587D52"/>
    <w:rsid w:val="005A0CA1"/>
    <w:rsid w:val="005A64FD"/>
    <w:rsid w:val="005A7269"/>
    <w:rsid w:val="005B5086"/>
    <w:rsid w:val="005C6D16"/>
    <w:rsid w:val="005E5C3A"/>
    <w:rsid w:val="0060215E"/>
    <w:rsid w:val="0060533B"/>
    <w:rsid w:val="00607F93"/>
    <w:rsid w:val="00622516"/>
    <w:rsid w:val="00623093"/>
    <w:rsid w:val="00632C2E"/>
    <w:rsid w:val="00637135"/>
    <w:rsid w:val="00645A96"/>
    <w:rsid w:val="00645FBA"/>
    <w:rsid w:val="006554BA"/>
    <w:rsid w:val="006640B3"/>
    <w:rsid w:val="00664221"/>
    <w:rsid w:val="006645D1"/>
    <w:rsid w:val="00672C99"/>
    <w:rsid w:val="0067560A"/>
    <w:rsid w:val="00685CD6"/>
    <w:rsid w:val="00693AA3"/>
    <w:rsid w:val="0069496F"/>
    <w:rsid w:val="006C5A06"/>
    <w:rsid w:val="006D1F53"/>
    <w:rsid w:val="006D6F83"/>
    <w:rsid w:val="006E1F0C"/>
    <w:rsid w:val="006E728A"/>
    <w:rsid w:val="007100F6"/>
    <w:rsid w:val="00715E91"/>
    <w:rsid w:val="00716BEE"/>
    <w:rsid w:val="00741994"/>
    <w:rsid w:val="007469E2"/>
    <w:rsid w:val="00747504"/>
    <w:rsid w:val="007542C5"/>
    <w:rsid w:val="0075439F"/>
    <w:rsid w:val="007571D6"/>
    <w:rsid w:val="007623D4"/>
    <w:rsid w:val="0076661E"/>
    <w:rsid w:val="00767DE0"/>
    <w:rsid w:val="00771A88"/>
    <w:rsid w:val="00777623"/>
    <w:rsid w:val="00777828"/>
    <w:rsid w:val="007779D3"/>
    <w:rsid w:val="00780881"/>
    <w:rsid w:val="0078500F"/>
    <w:rsid w:val="007879B7"/>
    <w:rsid w:val="00797041"/>
    <w:rsid w:val="00797B61"/>
    <w:rsid w:val="007A209E"/>
    <w:rsid w:val="007A6FD3"/>
    <w:rsid w:val="007B46F3"/>
    <w:rsid w:val="007C6284"/>
    <w:rsid w:val="007E6F44"/>
    <w:rsid w:val="007F1A41"/>
    <w:rsid w:val="007F6A21"/>
    <w:rsid w:val="007F73E1"/>
    <w:rsid w:val="00822361"/>
    <w:rsid w:val="0082401B"/>
    <w:rsid w:val="008358B8"/>
    <w:rsid w:val="00837A50"/>
    <w:rsid w:val="0084072A"/>
    <w:rsid w:val="00840821"/>
    <w:rsid w:val="00844194"/>
    <w:rsid w:val="00847CE9"/>
    <w:rsid w:val="00850974"/>
    <w:rsid w:val="00857509"/>
    <w:rsid w:val="008716F4"/>
    <w:rsid w:val="00871DED"/>
    <w:rsid w:val="0087755B"/>
    <w:rsid w:val="00884C99"/>
    <w:rsid w:val="008B7CDD"/>
    <w:rsid w:val="008C4BEA"/>
    <w:rsid w:val="008C5E44"/>
    <w:rsid w:val="008E58EB"/>
    <w:rsid w:val="008F3D17"/>
    <w:rsid w:val="008F5E39"/>
    <w:rsid w:val="008F7509"/>
    <w:rsid w:val="00920E7B"/>
    <w:rsid w:val="00932932"/>
    <w:rsid w:val="00953C73"/>
    <w:rsid w:val="00954BF3"/>
    <w:rsid w:val="009555EF"/>
    <w:rsid w:val="00966428"/>
    <w:rsid w:val="00975D87"/>
    <w:rsid w:val="00977170"/>
    <w:rsid w:val="00983535"/>
    <w:rsid w:val="009959A0"/>
    <w:rsid w:val="00997AB3"/>
    <w:rsid w:val="009A6856"/>
    <w:rsid w:val="009B41B6"/>
    <w:rsid w:val="009C0A7A"/>
    <w:rsid w:val="009C263D"/>
    <w:rsid w:val="009D10AB"/>
    <w:rsid w:val="009D2045"/>
    <w:rsid w:val="009E16B7"/>
    <w:rsid w:val="009F494F"/>
    <w:rsid w:val="00A13354"/>
    <w:rsid w:val="00A1758A"/>
    <w:rsid w:val="00A17BAB"/>
    <w:rsid w:val="00A275E6"/>
    <w:rsid w:val="00A43D98"/>
    <w:rsid w:val="00A60A34"/>
    <w:rsid w:val="00A61EED"/>
    <w:rsid w:val="00A7297C"/>
    <w:rsid w:val="00A74A49"/>
    <w:rsid w:val="00A85226"/>
    <w:rsid w:val="00A8599B"/>
    <w:rsid w:val="00A85DEB"/>
    <w:rsid w:val="00AB58AC"/>
    <w:rsid w:val="00AC1D33"/>
    <w:rsid w:val="00AE4A54"/>
    <w:rsid w:val="00AF278C"/>
    <w:rsid w:val="00B10F5D"/>
    <w:rsid w:val="00B14F3D"/>
    <w:rsid w:val="00B326A3"/>
    <w:rsid w:val="00B34C08"/>
    <w:rsid w:val="00B439DC"/>
    <w:rsid w:val="00B5671C"/>
    <w:rsid w:val="00B6249D"/>
    <w:rsid w:val="00B65DB7"/>
    <w:rsid w:val="00B6695B"/>
    <w:rsid w:val="00B97A07"/>
    <w:rsid w:val="00BB702B"/>
    <w:rsid w:val="00BD481E"/>
    <w:rsid w:val="00BD62F2"/>
    <w:rsid w:val="00BE4199"/>
    <w:rsid w:val="00BF0801"/>
    <w:rsid w:val="00BF24B6"/>
    <w:rsid w:val="00C03E1C"/>
    <w:rsid w:val="00C04730"/>
    <w:rsid w:val="00C100D2"/>
    <w:rsid w:val="00C27798"/>
    <w:rsid w:val="00C300F1"/>
    <w:rsid w:val="00C32034"/>
    <w:rsid w:val="00C34FE1"/>
    <w:rsid w:val="00C36061"/>
    <w:rsid w:val="00C37DCA"/>
    <w:rsid w:val="00C46C75"/>
    <w:rsid w:val="00C56993"/>
    <w:rsid w:val="00C65582"/>
    <w:rsid w:val="00C729A5"/>
    <w:rsid w:val="00C93B38"/>
    <w:rsid w:val="00C963AE"/>
    <w:rsid w:val="00CB15E4"/>
    <w:rsid w:val="00CC497F"/>
    <w:rsid w:val="00CC7B84"/>
    <w:rsid w:val="00CD5577"/>
    <w:rsid w:val="00CD5797"/>
    <w:rsid w:val="00CD6118"/>
    <w:rsid w:val="00CF0E5D"/>
    <w:rsid w:val="00D01497"/>
    <w:rsid w:val="00D015DA"/>
    <w:rsid w:val="00D12E2E"/>
    <w:rsid w:val="00D22DF8"/>
    <w:rsid w:val="00D24D71"/>
    <w:rsid w:val="00D34CB8"/>
    <w:rsid w:val="00D464CC"/>
    <w:rsid w:val="00D5648A"/>
    <w:rsid w:val="00D6504A"/>
    <w:rsid w:val="00D7460C"/>
    <w:rsid w:val="00D80C99"/>
    <w:rsid w:val="00D90CC7"/>
    <w:rsid w:val="00D91A14"/>
    <w:rsid w:val="00D96CD4"/>
    <w:rsid w:val="00DB4377"/>
    <w:rsid w:val="00DC01AF"/>
    <w:rsid w:val="00DC0945"/>
    <w:rsid w:val="00DC2A16"/>
    <w:rsid w:val="00DC5C9B"/>
    <w:rsid w:val="00DC77EF"/>
    <w:rsid w:val="00DD3298"/>
    <w:rsid w:val="00DD5533"/>
    <w:rsid w:val="00DE2F57"/>
    <w:rsid w:val="00DE5CCE"/>
    <w:rsid w:val="00DF198F"/>
    <w:rsid w:val="00E04994"/>
    <w:rsid w:val="00E31D92"/>
    <w:rsid w:val="00E33A0F"/>
    <w:rsid w:val="00E34E08"/>
    <w:rsid w:val="00E3521B"/>
    <w:rsid w:val="00E35D45"/>
    <w:rsid w:val="00E44F82"/>
    <w:rsid w:val="00E54A98"/>
    <w:rsid w:val="00E751F9"/>
    <w:rsid w:val="00E83E4B"/>
    <w:rsid w:val="00EA06A7"/>
    <w:rsid w:val="00EA5027"/>
    <w:rsid w:val="00EC016C"/>
    <w:rsid w:val="00ED6D5A"/>
    <w:rsid w:val="00EF17E8"/>
    <w:rsid w:val="00F065F8"/>
    <w:rsid w:val="00F071B1"/>
    <w:rsid w:val="00F13D43"/>
    <w:rsid w:val="00F366CF"/>
    <w:rsid w:val="00F4070B"/>
    <w:rsid w:val="00F458E7"/>
    <w:rsid w:val="00F47138"/>
    <w:rsid w:val="00F51338"/>
    <w:rsid w:val="00F56C1E"/>
    <w:rsid w:val="00F7098F"/>
    <w:rsid w:val="00F81730"/>
    <w:rsid w:val="00F94D17"/>
    <w:rsid w:val="00FA0E7D"/>
    <w:rsid w:val="00FA656B"/>
    <w:rsid w:val="00FB01B4"/>
    <w:rsid w:val="00FB167C"/>
    <w:rsid w:val="00FB1DBC"/>
    <w:rsid w:val="00FC7ECF"/>
    <w:rsid w:val="00FD270C"/>
    <w:rsid w:val="00FD53B9"/>
    <w:rsid w:val="00FE63AC"/>
    <w:rsid w:val="00FF2E1C"/>
    <w:rsid w:val="00FF6601"/>
    <w:rsid w:val="025F5C46"/>
    <w:rsid w:val="036A3BBE"/>
    <w:rsid w:val="05D23AE8"/>
    <w:rsid w:val="06FC1EBF"/>
    <w:rsid w:val="0A3A1859"/>
    <w:rsid w:val="0A6261ED"/>
    <w:rsid w:val="119819BD"/>
    <w:rsid w:val="11C97DF1"/>
    <w:rsid w:val="15DD01CF"/>
    <w:rsid w:val="15F42192"/>
    <w:rsid w:val="17185001"/>
    <w:rsid w:val="17202358"/>
    <w:rsid w:val="17403B59"/>
    <w:rsid w:val="1C096CCE"/>
    <w:rsid w:val="1DFC53A5"/>
    <w:rsid w:val="20821219"/>
    <w:rsid w:val="24EA5901"/>
    <w:rsid w:val="292075C1"/>
    <w:rsid w:val="2A8F2BD2"/>
    <w:rsid w:val="2A960E04"/>
    <w:rsid w:val="2B0C0DBC"/>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A716BC3"/>
    <w:rsid w:val="3C8077A7"/>
    <w:rsid w:val="3CC73103"/>
    <w:rsid w:val="43FA2454"/>
    <w:rsid w:val="4653101A"/>
    <w:rsid w:val="494D0157"/>
    <w:rsid w:val="4A982775"/>
    <w:rsid w:val="4C150A23"/>
    <w:rsid w:val="4E6F37D0"/>
    <w:rsid w:val="5009544F"/>
    <w:rsid w:val="508F4053"/>
    <w:rsid w:val="50C91912"/>
    <w:rsid w:val="515E320A"/>
    <w:rsid w:val="545230B3"/>
    <w:rsid w:val="55CD6E04"/>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055650C"/>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qFormat="1"/>
    <w:lsdException w:name="header" w:semiHidden="0" w:uiPriority="0" w:qFormat="1"/>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qFormat="1"/>
    <w:lsdException w:name="Subtitle" w:semiHidden="0" w:uiPriority="11" w:unhideWhenUsed="0" w:qFormat="1"/>
    <w:lsdException w:name="Date" w:qFormat="1"/>
    <w:lsdException w:name="Body Text First Indent" w:semiHidden="0" w:uiPriority="0" w:qFormat="1"/>
    <w:lsdException w:name="Hyperlink" w:semiHidden="0" w:uiPriority="0" w:qFormat="1"/>
    <w:lsdException w:name="FollowedHyperlink" w:semiHidden="0" w:uiPriority="0" w:qFormat="1"/>
    <w:lsdException w:name="Strong" w:semiHidden="0" w:uiPriority="22" w:unhideWhenUsed="0" w:qFormat="1"/>
    <w:lsdException w:name="Emphasis" w:semiHidden="0" w:uiPriority="0" w:unhideWhenUsed="0" w:qFormat="1"/>
    <w:lsdException w:name="Plain Text" w:semiHidden="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4070B"/>
    <w:pPr>
      <w:widowControl w:val="0"/>
      <w:jc w:val="both"/>
    </w:pPr>
    <w:rPr>
      <w:kern w:val="2"/>
      <w:sz w:val="21"/>
      <w:szCs w:val="24"/>
    </w:rPr>
  </w:style>
  <w:style w:type="paragraph" w:styleId="10">
    <w:name w:val="heading 1"/>
    <w:next w:val="a"/>
    <w:uiPriority w:val="9"/>
    <w:qFormat/>
    <w:rsid w:val="00F4070B"/>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
    <w:next w:val="a"/>
    <w:link w:val="2Char"/>
    <w:qFormat/>
    <w:rsid w:val="00F4070B"/>
    <w:pPr>
      <w:keepNext/>
      <w:keepLines/>
      <w:spacing w:before="260" w:after="260" w:line="413" w:lineRule="auto"/>
      <w:outlineLvl w:val="1"/>
    </w:pPr>
    <w:rPr>
      <w:rFonts w:ascii="Arial" w:eastAsia="黑体" w:hAnsi="Arial"/>
      <w:b/>
      <w:kern w:val="0"/>
      <w:sz w:val="32"/>
      <w:szCs w:val="20"/>
    </w:rPr>
  </w:style>
  <w:style w:type="paragraph" w:styleId="30">
    <w:name w:val="heading 3"/>
    <w:next w:val="a"/>
    <w:uiPriority w:val="9"/>
    <w:unhideWhenUsed/>
    <w:qFormat/>
    <w:rsid w:val="00F4070B"/>
    <w:pPr>
      <w:keepNext/>
      <w:keepLines/>
      <w:numPr>
        <w:ilvl w:val="2"/>
        <w:numId w:val="1"/>
      </w:numPr>
      <w:spacing w:before="100" w:after="100" w:line="360" w:lineRule="auto"/>
      <w:outlineLvl w:val="2"/>
    </w:pPr>
    <w:rPr>
      <w:rFonts w:ascii="Arial" w:hAnsi="Arial" w:cs="黑体"/>
      <w:b/>
      <w:bCs/>
      <w:kern w:val="2"/>
      <w:sz w:val="24"/>
      <w:szCs w:val="32"/>
    </w:rPr>
  </w:style>
  <w:style w:type="paragraph" w:styleId="40">
    <w:name w:val="heading 4"/>
    <w:next w:val="a"/>
    <w:uiPriority w:val="9"/>
    <w:unhideWhenUsed/>
    <w:qFormat/>
    <w:rsid w:val="00F4070B"/>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paragraph" w:styleId="5">
    <w:name w:val="heading 5"/>
    <w:basedOn w:val="a"/>
    <w:next w:val="a"/>
    <w:link w:val="5Char"/>
    <w:uiPriority w:val="99"/>
    <w:qFormat/>
    <w:rsid w:val="009555EF"/>
    <w:pPr>
      <w:widowControl/>
      <w:numPr>
        <w:ilvl w:val="4"/>
        <w:numId w:val="11"/>
      </w:numPr>
      <w:spacing w:before="120" w:after="120"/>
      <w:jc w:val="left"/>
      <w:outlineLvl w:val="4"/>
    </w:pPr>
    <w:rPr>
      <w:kern w:val="0"/>
      <w:sz w:val="24"/>
      <w:szCs w:val="20"/>
    </w:rPr>
  </w:style>
  <w:style w:type="paragraph" w:styleId="6">
    <w:name w:val="heading 6"/>
    <w:basedOn w:val="a"/>
    <w:next w:val="a"/>
    <w:link w:val="6Char"/>
    <w:uiPriority w:val="99"/>
    <w:qFormat/>
    <w:rsid w:val="009555EF"/>
    <w:pPr>
      <w:keepNext/>
      <w:keepLines/>
      <w:numPr>
        <w:ilvl w:val="5"/>
        <w:numId w:val="11"/>
      </w:numPr>
      <w:tabs>
        <w:tab w:val="left" w:pos="0"/>
      </w:tabs>
      <w:spacing w:before="240" w:after="64" w:line="320" w:lineRule="auto"/>
      <w:outlineLvl w:val="5"/>
    </w:pPr>
    <w:rPr>
      <w:rFonts w:ascii="Arial" w:eastAsia="黑体" w:hAnsi="Arial"/>
      <w:b/>
      <w:bCs/>
      <w:sz w:val="24"/>
    </w:rPr>
  </w:style>
  <w:style w:type="paragraph" w:styleId="7">
    <w:name w:val="heading 7"/>
    <w:basedOn w:val="a"/>
    <w:next w:val="a"/>
    <w:link w:val="7Char"/>
    <w:uiPriority w:val="99"/>
    <w:qFormat/>
    <w:rsid w:val="009555EF"/>
    <w:pPr>
      <w:keepNext/>
      <w:keepLines/>
      <w:numPr>
        <w:ilvl w:val="6"/>
        <w:numId w:val="11"/>
      </w:numPr>
      <w:tabs>
        <w:tab w:val="left" w:pos="1276"/>
      </w:tabs>
      <w:spacing w:before="240" w:after="64" w:line="320" w:lineRule="auto"/>
      <w:ind w:left="1276"/>
      <w:outlineLvl w:val="6"/>
    </w:pPr>
    <w:rPr>
      <w:b/>
      <w:bCs/>
      <w:sz w:val="24"/>
    </w:rPr>
  </w:style>
  <w:style w:type="paragraph" w:styleId="8">
    <w:name w:val="heading 8"/>
    <w:basedOn w:val="a"/>
    <w:next w:val="a"/>
    <w:link w:val="8Char"/>
    <w:uiPriority w:val="99"/>
    <w:qFormat/>
    <w:rsid w:val="009555EF"/>
    <w:pPr>
      <w:keepNext/>
      <w:keepLines/>
      <w:numPr>
        <w:ilvl w:val="7"/>
        <w:numId w:val="11"/>
      </w:numPr>
      <w:tabs>
        <w:tab w:val="left" w:pos="1440"/>
      </w:tabs>
      <w:spacing w:before="240" w:after="64" w:line="320" w:lineRule="auto"/>
      <w:outlineLvl w:val="7"/>
    </w:pPr>
    <w:rPr>
      <w:rFonts w:ascii="Arial" w:eastAsia="黑体" w:hAnsi="Arial"/>
      <w:sz w:val="24"/>
    </w:rPr>
  </w:style>
  <w:style w:type="paragraph" w:styleId="9">
    <w:name w:val="heading 9"/>
    <w:basedOn w:val="a"/>
    <w:next w:val="a"/>
    <w:link w:val="9Char"/>
    <w:uiPriority w:val="99"/>
    <w:qFormat/>
    <w:rsid w:val="009555EF"/>
    <w:pPr>
      <w:keepNext/>
      <w:keepLines/>
      <w:numPr>
        <w:ilvl w:val="8"/>
        <w:numId w:val="11"/>
      </w:numPr>
      <w:tabs>
        <w:tab w:val="left" w:pos="1584"/>
      </w:tab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rsid w:val="00F4070B"/>
    <w:pPr>
      <w:ind w:firstLineChars="100" w:firstLine="420"/>
    </w:pPr>
    <w:rPr>
      <w:rFonts w:eastAsia="仿宋_GB2312"/>
      <w:sz w:val="28"/>
    </w:rPr>
  </w:style>
  <w:style w:type="paragraph" w:styleId="a4">
    <w:name w:val="Body Text"/>
    <w:basedOn w:val="a"/>
    <w:unhideWhenUsed/>
    <w:qFormat/>
    <w:rsid w:val="00F4070B"/>
  </w:style>
  <w:style w:type="paragraph" w:styleId="a5">
    <w:name w:val="Normal Indent"/>
    <w:basedOn w:val="a"/>
    <w:uiPriority w:val="99"/>
    <w:unhideWhenUsed/>
    <w:qFormat/>
    <w:rsid w:val="00F4070B"/>
    <w:pPr>
      <w:ind w:firstLine="420"/>
    </w:pPr>
    <w:rPr>
      <w:szCs w:val="20"/>
    </w:rPr>
  </w:style>
  <w:style w:type="paragraph" w:styleId="a6">
    <w:name w:val="caption"/>
    <w:basedOn w:val="a"/>
    <w:next w:val="a"/>
    <w:uiPriority w:val="35"/>
    <w:unhideWhenUsed/>
    <w:qFormat/>
    <w:rsid w:val="00F4070B"/>
    <w:rPr>
      <w:rFonts w:ascii="Arial" w:eastAsia="黑体" w:hAnsi="Arial" w:cs="Arial"/>
      <w:sz w:val="20"/>
      <w:szCs w:val="20"/>
    </w:rPr>
  </w:style>
  <w:style w:type="paragraph" w:styleId="a7">
    <w:name w:val="annotation text"/>
    <w:basedOn w:val="a"/>
    <w:link w:val="Char"/>
    <w:unhideWhenUsed/>
    <w:qFormat/>
    <w:rsid w:val="00F4070B"/>
    <w:pPr>
      <w:jc w:val="left"/>
    </w:pPr>
    <w:rPr>
      <w:rFonts w:ascii="Calibri" w:hAnsi="Calibri" w:cs="黑体"/>
      <w:szCs w:val="20"/>
    </w:rPr>
  </w:style>
  <w:style w:type="paragraph" w:styleId="a8">
    <w:name w:val="Plain Text"/>
    <w:basedOn w:val="a"/>
    <w:uiPriority w:val="99"/>
    <w:unhideWhenUsed/>
    <w:qFormat/>
    <w:rsid w:val="00F4070B"/>
    <w:pPr>
      <w:widowControl/>
      <w:overflowPunct w:val="0"/>
      <w:autoSpaceDE w:val="0"/>
      <w:autoSpaceDN w:val="0"/>
      <w:adjustRightInd w:val="0"/>
      <w:jc w:val="left"/>
      <w:textAlignment w:val="baseline"/>
    </w:pPr>
    <w:rPr>
      <w:rFonts w:ascii="宋体" w:hAnsi="Courier New"/>
      <w:kern w:val="0"/>
      <w:szCs w:val="20"/>
    </w:rPr>
  </w:style>
  <w:style w:type="paragraph" w:styleId="a9">
    <w:name w:val="Date"/>
    <w:basedOn w:val="a"/>
    <w:next w:val="a"/>
    <w:link w:val="Char0"/>
    <w:uiPriority w:val="99"/>
    <w:semiHidden/>
    <w:unhideWhenUsed/>
    <w:qFormat/>
    <w:rsid w:val="00F4070B"/>
    <w:pPr>
      <w:ind w:leftChars="2500" w:left="100"/>
    </w:pPr>
  </w:style>
  <w:style w:type="paragraph" w:styleId="aa">
    <w:name w:val="Balloon Text"/>
    <w:basedOn w:val="a"/>
    <w:link w:val="Char1"/>
    <w:qFormat/>
    <w:rsid w:val="00F4070B"/>
    <w:rPr>
      <w:sz w:val="18"/>
      <w:szCs w:val="18"/>
    </w:rPr>
  </w:style>
  <w:style w:type="paragraph" w:styleId="ab">
    <w:name w:val="footer"/>
    <w:basedOn w:val="a"/>
    <w:link w:val="Char2"/>
    <w:uiPriority w:val="99"/>
    <w:qFormat/>
    <w:rsid w:val="00F4070B"/>
    <w:pPr>
      <w:tabs>
        <w:tab w:val="center" w:pos="4153"/>
        <w:tab w:val="right" w:pos="8306"/>
      </w:tabs>
      <w:snapToGrid w:val="0"/>
      <w:jc w:val="left"/>
    </w:pPr>
    <w:rPr>
      <w:rFonts w:ascii="Calibri" w:hAnsi="Calibri" w:cs="黑体"/>
      <w:sz w:val="18"/>
      <w:szCs w:val="18"/>
    </w:rPr>
  </w:style>
  <w:style w:type="paragraph" w:styleId="ac">
    <w:name w:val="header"/>
    <w:basedOn w:val="a"/>
    <w:link w:val="Char3"/>
    <w:unhideWhenUsed/>
    <w:qFormat/>
    <w:rsid w:val="00F4070B"/>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F4070B"/>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4"/>
    <w:qFormat/>
    <w:rsid w:val="00F4070B"/>
    <w:pPr>
      <w:spacing w:before="240" w:after="60"/>
      <w:jc w:val="center"/>
      <w:outlineLvl w:val="0"/>
    </w:pPr>
    <w:rPr>
      <w:rFonts w:ascii="Cambria" w:hAnsi="Cambria"/>
      <w:b/>
      <w:bCs/>
      <w:sz w:val="32"/>
      <w:szCs w:val="32"/>
    </w:rPr>
  </w:style>
  <w:style w:type="character" w:styleId="af">
    <w:name w:val="Strong"/>
    <w:basedOn w:val="a1"/>
    <w:uiPriority w:val="22"/>
    <w:qFormat/>
    <w:rsid w:val="00F4070B"/>
    <w:rPr>
      <w:b/>
    </w:rPr>
  </w:style>
  <w:style w:type="character" w:styleId="af0">
    <w:name w:val="page number"/>
    <w:basedOn w:val="a1"/>
    <w:qFormat/>
    <w:rsid w:val="00F4070B"/>
  </w:style>
  <w:style w:type="character" w:styleId="af1">
    <w:name w:val="FollowedHyperlink"/>
    <w:basedOn w:val="a1"/>
    <w:unhideWhenUsed/>
    <w:qFormat/>
    <w:rsid w:val="00F4070B"/>
    <w:rPr>
      <w:color w:val="000000"/>
      <w:sz w:val="18"/>
      <w:szCs w:val="18"/>
      <w:u w:val="none"/>
    </w:rPr>
  </w:style>
  <w:style w:type="character" w:styleId="af2">
    <w:name w:val="Emphasis"/>
    <w:basedOn w:val="a1"/>
    <w:qFormat/>
    <w:rsid w:val="00F4070B"/>
  </w:style>
  <w:style w:type="character" w:styleId="af3">
    <w:name w:val="Hyperlink"/>
    <w:basedOn w:val="a1"/>
    <w:unhideWhenUsed/>
    <w:qFormat/>
    <w:rsid w:val="00F4070B"/>
    <w:rPr>
      <w:color w:val="000000"/>
      <w:sz w:val="18"/>
      <w:szCs w:val="18"/>
      <w:u w:val="none"/>
    </w:rPr>
  </w:style>
  <w:style w:type="table" w:styleId="af4">
    <w:name w:val="Table Grid"/>
    <w:basedOn w:val="a2"/>
    <w:qFormat/>
    <w:rsid w:val="00F407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F4070B"/>
    <w:pPr>
      <w:widowControl/>
    </w:pPr>
    <w:rPr>
      <w:kern w:val="0"/>
      <w:szCs w:val="21"/>
    </w:rPr>
  </w:style>
  <w:style w:type="paragraph" w:customStyle="1" w:styleId="p16">
    <w:name w:val="p16"/>
    <w:basedOn w:val="a"/>
    <w:qFormat/>
    <w:rsid w:val="00F4070B"/>
    <w:pPr>
      <w:widowControl/>
      <w:spacing w:before="100" w:after="100"/>
      <w:jc w:val="left"/>
    </w:pPr>
    <w:rPr>
      <w:rFonts w:ascii="宋体" w:hAnsi="宋体" w:cs="宋体"/>
      <w:kern w:val="0"/>
      <w:sz w:val="24"/>
    </w:rPr>
  </w:style>
  <w:style w:type="paragraph" w:customStyle="1" w:styleId="12">
    <w:name w:val="列出段落1"/>
    <w:basedOn w:val="a"/>
    <w:uiPriority w:val="34"/>
    <w:qFormat/>
    <w:rsid w:val="00F4070B"/>
    <w:pPr>
      <w:ind w:firstLineChars="200" w:firstLine="420"/>
    </w:pPr>
    <w:rPr>
      <w:rFonts w:ascii="Calibri" w:hAnsi="Calibri"/>
      <w:szCs w:val="22"/>
    </w:rPr>
  </w:style>
  <w:style w:type="paragraph" w:customStyle="1" w:styleId="110">
    <w:name w:val="列出段落11"/>
    <w:basedOn w:val="a"/>
    <w:qFormat/>
    <w:rsid w:val="00F4070B"/>
    <w:pPr>
      <w:ind w:firstLine="420"/>
    </w:pPr>
    <w:rPr>
      <w:rFonts w:ascii="Calibri" w:hAnsi="Calibri"/>
    </w:rPr>
  </w:style>
  <w:style w:type="paragraph" w:customStyle="1" w:styleId="Style2">
    <w:name w:val="_Style 2"/>
    <w:basedOn w:val="a"/>
    <w:uiPriority w:val="34"/>
    <w:qFormat/>
    <w:rsid w:val="00F4070B"/>
    <w:pPr>
      <w:ind w:firstLineChars="200" w:firstLine="420"/>
    </w:pPr>
    <w:rPr>
      <w:rFonts w:ascii="Calibri" w:hAnsi="Calibri"/>
      <w:szCs w:val="22"/>
    </w:rPr>
  </w:style>
  <w:style w:type="paragraph" w:customStyle="1" w:styleId="Style1">
    <w:name w:val="_Style 1"/>
    <w:basedOn w:val="a"/>
    <w:uiPriority w:val="99"/>
    <w:qFormat/>
    <w:rsid w:val="00F4070B"/>
    <w:pPr>
      <w:ind w:firstLineChars="200" w:firstLine="420"/>
    </w:pPr>
    <w:rPr>
      <w:rFonts w:ascii="Calibri" w:hAnsi="Calibri"/>
      <w:szCs w:val="22"/>
    </w:rPr>
  </w:style>
  <w:style w:type="paragraph" w:customStyle="1" w:styleId="af5">
    <w:name w:val="正文首行缩进两字符"/>
    <w:basedOn w:val="a"/>
    <w:qFormat/>
    <w:rsid w:val="00F4070B"/>
    <w:pPr>
      <w:spacing w:line="360" w:lineRule="auto"/>
      <w:ind w:firstLineChars="200" w:firstLine="200"/>
    </w:pPr>
  </w:style>
  <w:style w:type="character" w:customStyle="1" w:styleId="2Char">
    <w:name w:val="标题 2 Char"/>
    <w:basedOn w:val="a1"/>
    <w:link w:val="20"/>
    <w:qFormat/>
    <w:rsid w:val="00F4070B"/>
    <w:rPr>
      <w:rFonts w:ascii="Arial" w:eastAsia="黑体" w:hAnsi="Arial" w:cs="Times New Roman"/>
      <w:b/>
      <w:kern w:val="0"/>
      <w:sz w:val="32"/>
      <w:szCs w:val="20"/>
    </w:rPr>
  </w:style>
  <w:style w:type="character" w:customStyle="1" w:styleId="CharChar">
    <w:name w:val="页脚 Char Char"/>
    <w:basedOn w:val="a1"/>
    <w:link w:val="ab"/>
    <w:qFormat/>
    <w:rsid w:val="00F4070B"/>
    <w:rPr>
      <w:sz w:val="18"/>
      <w:szCs w:val="18"/>
    </w:rPr>
  </w:style>
  <w:style w:type="character" w:customStyle="1" w:styleId="CharChar0">
    <w:name w:val="标题 Char Char"/>
    <w:basedOn w:val="a1"/>
    <w:link w:val="ae"/>
    <w:qFormat/>
    <w:rsid w:val="00F4070B"/>
    <w:rPr>
      <w:rFonts w:ascii="Cambria" w:hAnsi="Cambria" w:cs="Times New Roman"/>
      <w:b/>
      <w:bCs/>
      <w:sz w:val="32"/>
      <w:szCs w:val="32"/>
    </w:rPr>
  </w:style>
  <w:style w:type="character" w:customStyle="1" w:styleId="Char4">
    <w:name w:val="标题 Char"/>
    <w:basedOn w:val="a1"/>
    <w:link w:val="ae"/>
    <w:uiPriority w:val="10"/>
    <w:qFormat/>
    <w:rsid w:val="00F4070B"/>
    <w:rPr>
      <w:rFonts w:ascii="Cambria" w:eastAsia="宋体" w:hAnsi="Cambria" w:cs="黑体"/>
      <w:b/>
      <w:bCs/>
      <w:sz w:val="32"/>
      <w:szCs w:val="32"/>
    </w:rPr>
  </w:style>
  <w:style w:type="character" w:customStyle="1" w:styleId="Char2">
    <w:name w:val="页脚 Char"/>
    <w:basedOn w:val="a1"/>
    <w:link w:val="ab"/>
    <w:uiPriority w:val="99"/>
    <w:qFormat/>
    <w:rsid w:val="00F4070B"/>
    <w:rPr>
      <w:rFonts w:ascii="Times New Roman" w:eastAsia="宋体" w:hAnsi="Times New Roman" w:cs="Times New Roman"/>
      <w:sz w:val="18"/>
      <w:szCs w:val="18"/>
    </w:rPr>
  </w:style>
  <w:style w:type="character" w:customStyle="1" w:styleId="Char3">
    <w:name w:val="页眉 Char"/>
    <w:basedOn w:val="a1"/>
    <w:link w:val="ac"/>
    <w:qFormat/>
    <w:rsid w:val="00F4070B"/>
    <w:rPr>
      <w:rFonts w:ascii="Times New Roman" w:eastAsia="宋体" w:hAnsi="Times New Roman" w:cs="Times New Roman"/>
      <w:sz w:val="18"/>
      <w:szCs w:val="18"/>
    </w:rPr>
  </w:style>
  <w:style w:type="paragraph" w:customStyle="1" w:styleId="31">
    <w:name w:val="列出段落31"/>
    <w:basedOn w:val="a"/>
    <w:qFormat/>
    <w:rsid w:val="00F4070B"/>
    <w:pPr>
      <w:ind w:firstLineChars="200" w:firstLine="420"/>
    </w:pPr>
  </w:style>
  <w:style w:type="character" w:customStyle="1" w:styleId="Char1">
    <w:name w:val="批注框文本 Char"/>
    <w:basedOn w:val="a1"/>
    <w:link w:val="aa"/>
    <w:qFormat/>
    <w:rsid w:val="00F4070B"/>
    <w:rPr>
      <w:kern w:val="2"/>
      <w:sz w:val="18"/>
      <w:szCs w:val="18"/>
    </w:rPr>
  </w:style>
  <w:style w:type="paragraph" w:customStyle="1" w:styleId="21">
    <w:name w:val="列出段落2"/>
    <w:basedOn w:val="a"/>
    <w:qFormat/>
    <w:rsid w:val="00F4070B"/>
    <w:pPr>
      <w:ind w:firstLineChars="200" w:firstLine="420"/>
    </w:pPr>
    <w:rPr>
      <w:rFonts w:ascii="Calibri" w:hAnsi="Calibri"/>
      <w:szCs w:val="22"/>
    </w:rPr>
  </w:style>
  <w:style w:type="paragraph" w:customStyle="1" w:styleId="32">
    <w:name w:val="列出段落3"/>
    <w:basedOn w:val="a"/>
    <w:qFormat/>
    <w:rsid w:val="00F4070B"/>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F4070B"/>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3">
    <w:name w:val="正文文本缩进1"/>
    <w:basedOn w:val="a"/>
    <w:qFormat/>
    <w:rsid w:val="00F4070B"/>
    <w:pPr>
      <w:spacing w:line="360" w:lineRule="auto"/>
      <w:ind w:firstLineChars="200" w:firstLine="480"/>
    </w:pPr>
    <w:rPr>
      <w:rFonts w:ascii="宋体"/>
      <w:sz w:val="24"/>
    </w:rPr>
  </w:style>
  <w:style w:type="paragraph" w:customStyle="1" w:styleId="14">
    <w:name w:val="正文缩进1"/>
    <w:basedOn w:val="a"/>
    <w:qFormat/>
    <w:rsid w:val="00F4070B"/>
    <w:pPr>
      <w:adjustRightInd w:val="0"/>
      <w:spacing w:line="360" w:lineRule="atLeast"/>
      <w:ind w:firstLineChars="200" w:firstLine="420"/>
      <w:jc w:val="left"/>
      <w:textAlignment w:val="baseline"/>
    </w:pPr>
    <w:rPr>
      <w:kern w:val="0"/>
      <w:sz w:val="24"/>
      <w:szCs w:val="20"/>
    </w:rPr>
  </w:style>
  <w:style w:type="paragraph" w:customStyle="1" w:styleId="15">
    <w:name w:val="日期1"/>
    <w:basedOn w:val="a"/>
    <w:next w:val="a"/>
    <w:qFormat/>
    <w:rsid w:val="00F4070B"/>
    <w:rPr>
      <w:sz w:val="24"/>
    </w:rPr>
  </w:style>
  <w:style w:type="paragraph" w:styleId="af6">
    <w:name w:val="List Paragraph"/>
    <w:basedOn w:val="a"/>
    <w:uiPriority w:val="99"/>
    <w:unhideWhenUsed/>
    <w:qFormat/>
    <w:rsid w:val="00F4070B"/>
    <w:pPr>
      <w:ind w:firstLineChars="200" w:firstLine="420"/>
    </w:pPr>
  </w:style>
  <w:style w:type="character" w:customStyle="1" w:styleId="Char0">
    <w:name w:val="日期 Char"/>
    <w:basedOn w:val="a1"/>
    <w:link w:val="a9"/>
    <w:uiPriority w:val="99"/>
    <w:semiHidden/>
    <w:qFormat/>
    <w:rsid w:val="00F4070B"/>
    <w:rPr>
      <w:kern w:val="2"/>
      <w:sz w:val="21"/>
      <w:szCs w:val="24"/>
    </w:rPr>
  </w:style>
  <w:style w:type="character" w:customStyle="1" w:styleId="Char">
    <w:name w:val="批注文字 Char"/>
    <w:basedOn w:val="a1"/>
    <w:link w:val="a7"/>
    <w:qFormat/>
    <w:rsid w:val="00F4070B"/>
    <w:rPr>
      <w:rFonts w:ascii="Calibri" w:hAnsi="Calibri" w:cs="黑体"/>
      <w:kern w:val="2"/>
      <w:sz w:val="21"/>
    </w:rPr>
  </w:style>
  <w:style w:type="character" w:customStyle="1" w:styleId="hover25">
    <w:name w:val="hover25"/>
    <w:basedOn w:val="a1"/>
    <w:qFormat/>
    <w:rsid w:val="00F4070B"/>
  </w:style>
  <w:style w:type="character" w:customStyle="1" w:styleId="green">
    <w:name w:val="green"/>
    <w:basedOn w:val="a1"/>
    <w:qFormat/>
    <w:rsid w:val="00F4070B"/>
    <w:rPr>
      <w:color w:val="66AE00"/>
      <w:sz w:val="18"/>
      <w:szCs w:val="18"/>
    </w:rPr>
  </w:style>
  <w:style w:type="character" w:customStyle="1" w:styleId="green1">
    <w:name w:val="green1"/>
    <w:basedOn w:val="a1"/>
    <w:qFormat/>
    <w:rsid w:val="00F4070B"/>
    <w:rPr>
      <w:color w:val="66AE00"/>
      <w:sz w:val="18"/>
      <w:szCs w:val="18"/>
    </w:rPr>
  </w:style>
  <w:style w:type="character" w:customStyle="1" w:styleId="red">
    <w:name w:val="red"/>
    <w:basedOn w:val="a1"/>
    <w:qFormat/>
    <w:rsid w:val="00F4070B"/>
    <w:rPr>
      <w:color w:val="FF0000"/>
      <w:sz w:val="18"/>
      <w:szCs w:val="18"/>
    </w:rPr>
  </w:style>
  <w:style w:type="character" w:customStyle="1" w:styleId="red1">
    <w:name w:val="red1"/>
    <w:basedOn w:val="a1"/>
    <w:qFormat/>
    <w:rsid w:val="00F4070B"/>
    <w:rPr>
      <w:color w:val="FF0000"/>
      <w:sz w:val="18"/>
      <w:szCs w:val="18"/>
    </w:rPr>
  </w:style>
  <w:style w:type="character" w:customStyle="1" w:styleId="red2">
    <w:name w:val="red2"/>
    <w:basedOn w:val="a1"/>
    <w:qFormat/>
    <w:rsid w:val="00F4070B"/>
    <w:rPr>
      <w:color w:val="FF0000"/>
    </w:rPr>
  </w:style>
  <w:style w:type="character" w:customStyle="1" w:styleId="blue">
    <w:name w:val="blue"/>
    <w:basedOn w:val="a1"/>
    <w:qFormat/>
    <w:rsid w:val="00F4070B"/>
    <w:rPr>
      <w:color w:val="0371C6"/>
      <w:sz w:val="21"/>
      <w:szCs w:val="21"/>
    </w:rPr>
  </w:style>
  <w:style w:type="character" w:customStyle="1" w:styleId="gb-jt">
    <w:name w:val="gb-jt"/>
    <w:basedOn w:val="a1"/>
    <w:qFormat/>
    <w:rsid w:val="00F4070B"/>
  </w:style>
  <w:style w:type="character" w:customStyle="1" w:styleId="right">
    <w:name w:val="right"/>
    <w:basedOn w:val="a1"/>
    <w:qFormat/>
    <w:rsid w:val="00F4070B"/>
    <w:rPr>
      <w:color w:val="999999"/>
      <w:sz w:val="18"/>
      <w:szCs w:val="18"/>
    </w:rPr>
  </w:style>
  <w:style w:type="paragraph" w:customStyle="1" w:styleId="11">
    <w:name w:val="标题 11"/>
    <w:basedOn w:val="16"/>
    <w:next w:val="16"/>
    <w:uiPriority w:val="9"/>
    <w:qFormat/>
    <w:rsid w:val="00F4070B"/>
    <w:pPr>
      <w:keepNext/>
      <w:keepLines/>
      <w:numPr>
        <w:numId w:val="3"/>
      </w:numPr>
      <w:spacing w:beforeLines="50" w:afterLines="100"/>
      <w:jc w:val="center"/>
      <w:outlineLvl w:val="0"/>
    </w:pPr>
    <w:rPr>
      <w:rFonts w:ascii="Cambria" w:hAnsi="Cambria"/>
      <w:b/>
      <w:kern w:val="44"/>
      <w:sz w:val="36"/>
      <w:szCs w:val="44"/>
    </w:rPr>
  </w:style>
  <w:style w:type="paragraph" w:customStyle="1" w:styleId="16">
    <w:name w:val="正文1"/>
    <w:qFormat/>
    <w:rsid w:val="00F4070B"/>
    <w:pPr>
      <w:widowControl w:val="0"/>
      <w:jc w:val="both"/>
    </w:pPr>
    <w:rPr>
      <w:rFonts w:ascii="Calibri" w:hAnsi="Calibri"/>
    </w:rPr>
  </w:style>
  <w:style w:type="paragraph" w:customStyle="1" w:styleId="p15">
    <w:name w:val="p15"/>
    <w:basedOn w:val="a"/>
    <w:qFormat/>
    <w:rsid w:val="00F4070B"/>
    <w:pPr>
      <w:widowControl/>
      <w:autoSpaceDN w:val="0"/>
      <w:jc w:val="left"/>
    </w:pPr>
    <w:rPr>
      <w:kern w:val="0"/>
      <w:szCs w:val="21"/>
    </w:rPr>
  </w:style>
  <w:style w:type="paragraph" w:customStyle="1" w:styleId="TableParagraph">
    <w:name w:val="Table Paragraph"/>
    <w:basedOn w:val="a"/>
    <w:uiPriority w:val="1"/>
    <w:qFormat/>
    <w:rsid w:val="00975D87"/>
    <w:pPr>
      <w:autoSpaceDE w:val="0"/>
      <w:autoSpaceDN w:val="0"/>
    </w:pPr>
    <w:rPr>
      <w:rFonts w:ascii="宋体" w:hAnsi="宋体" w:cs="宋体"/>
      <w:kern w:val="0"/>
      <w:sz w:val="34"/>
      <w:szCs w:val="20"/>
      <w:lang w:eastAsia="en-US"/>
    </w:rPr>
  </w:style>
  <w:style w:type="paragraph" w:customStyle="1" w:styleId="1">
    <w:name w:val="表1"/>
    <w:basedOn w:val="a"/>
    <w:uiPriority w:val="2"/>
    <w:qFormat/>
    <w:rsid w:val="00263896"/>
    <w:pPr>
      <w:numPr>
        <w:numId w:val="9"/>
      </w:numPr>
      <w:spacing w:line="360" w:lineRule="auto"/>
      <w:ind w:left="0" w:firstLine="0"/>
      <w:jc w:val="center"/>
    </w:pPr>
    <w:rPr>
      <w:rFonts w:ascii="Arial" w:hAnsi="Arial" w:cs="宋体"/>
      <w:szCs w:val="20"/>
    </w:rPr>
  </w:style>
  <w:style w:type="character" w:customStyle="1" w:styleId="5Char">
    <w:name w:val="标题 5 Char"/>
    <w:basedOn w:val="a1"/>
    <w:link w:val="5"/>
    <w:uiPriority w:val="99"/>
    <w:rsid w:val="009555EF"/>
    <w:rPr>
      <w:sz w:val="24"/>
    </w:rPr>
  </w:style>
  <w:style w:type="character" w:customStyle="1" w:styleId="6Char">
    <w:name w:val="标题 6 Char"/>
    <w:basedOn w:val="a1"/>
    <w:link w:val="6"/>
    <w:uiPriority w:val="99"/>
    <w:rsid w:val="009555EF"/>
    <w:rPr>
      <w:rFonts w:ascii="Arial" w:eastAsia="黑体" w:hAnsi="Arial"/>
      <w:b/>
      <w:bCs/>
      <w:kern w:val="2"/>
      <w:sz w:val="24"/>
      <w:szCs w:val="24"/>
    </w:rPr>
  </w:style>
  <w:style w:type="character" w:customStyle="1" w:styleId="7Char">
    <w:name w:val="标题 7 Char"/>
    <w:basedOn w:val="a1"/>
    <w:link w:val="7"/>
    <w:uiPriority w:val="99"/>
    <w:rsid w:val="009555EF"/>
    <w:rPr>
      <w:b/>
      <w:bCs/>
      <w:kern w:val="2"/>
      <w:sz w:val="24"/>
      <w:szCs w:val="24"/>
    </w:rPr>
  </w:style>
  <w:style w:type="character" w:customStyle="1" w:styleId="8Char">
    <w:name w:val="标题 8 Char"/>
    <w:basedOn w:val="a1"/>
    <w:link w:val="8"/>
    <w:uiPriority w:val="99"/>
    <w:rsid w:val="009555EF"/>
    <w:rPr>
      <w:rFonts w:ascii="Arial" w:eastAsia="黑体" w:hAnsi="Arial"/>
      <w:kern w:val="2"/>
      <w:sz w:val="24"/>
      <w:szCs w:val="24"/>
    </w:rPr>
  </w:style>
  <w:style w:type="character" w:customStyle="1" w:styleId="9Char">
    <w:name w:val="标题 9 Char"/>
    <w:basedOn w:val="a1"/>
    <w:link w:val="9"/>
    <w:uiPriority w:val="99"/>
    <w:rsid w:val="009555EF"/>
    <w:rPr>
      <w:rFonts w:ascii="Arial" w:eastAsia="黑体" w:hAnsi="Arial"/>
      <w:kern w:val="2"/>
      <w:sz w:val="21"/>
      <w:szCs w:val="21"/>
    </w:rPr>
  </w:style>
  <w:style w:type="character" w:customStyle="1" w:styleId="apple-converted-space">
    <w:name w:val="apple-converted-space"/>
    <w:uiPriority w:val="99"/>
    <w:qFormat/>
    <w:rsid w:val="009555EF"/>
    <w:rPr>
      <w:rFonts w:cs="Times New Roman"/>
    </w:rPr>
  </w:style>
  <w:style w:type="paragraph" w:customStyle="1" w:styleId="4">
    <w:name w:val="_标题4"/>
    <w:basedOn w:val="40"/>
    <w:next w:val="a"/>
    <w:uiPriority w:val="99"/>
    <w:qFormat/>
    <w:rsid w:val="009555EF"/>
    <w:pPr>
      <w:widowControl w:val="0"/>
      <w:numPr>
        <w:numId w:val="11"/>
      </w:numPr>
      <w:spacing w:before="280" w:after="290" w:line="377" w:lineRule="auto"/>
      <w:jc w:val="both"/>
    </w:pPr>
    <w:rPr>
      <w:rFonts w:eastAsia="黑体" w:cs="Times New Roman"/>
      <w:b w:val="0"/>
      <w:sz w:val="28"/>
    </w:rPr>
  </w:style>
  <w:style w:type="paragraph" w:customStyle="1" w:styleId="TOC1">
    <w:name w:val="TOC 标题1"/>
    <w:basedOn w:val="10"/>
    <w:next w:val="a"/>
    <w:uiPriority w:val="99"/>
    <w:qFormat/>
    <w:rsid w:val="009555EF"/>
    <w:pPr>
      <w:numPr>
        <w:numId w:val="11"/>
      </w:numPr>
      <w:spacing w:before="480" w:after="0" w:line="276" w:lineRule="auto"/>
      <w:outlineLvl w:val="9"/>
    </w:pPr>
    <w:rPr>
      <w:rFonts w:ascii="Cambria" w:hAnsi="Cambria" w:cs="Times New Roman"/>
      <w:color w:val="365F91"/>
      <w:kern w:val="0"/>
      <w:sz w:val="28"/>
      <w:szCs w:val="28"/>
    </w:rPr>
  </w:style>
  <w:style w:type="paragraph" w:customStyle="1" w:styleId="2">
    <w:name w:val="_标题2"/>
    <w:basedOn w:val="20"/>
    <w:next w:val="a"/>
    <w:uiPriority w:val="99"/>
    <w:qFormat/>
    <w:rsid w:val="009555EF"/>
    <w:pPr>
      <w:numPr>
        <w:ilvl w:val="1"/>
        <w:numId w:val="11"/>
      </w:numPr>
      <w:spacing w:line="416" w:lineRule="auto"/>
    </w:pPr>
    <w:rPr>
      <w:b w:val="0"/>
      <w:bCs/>
      <w:kern w:val="2"/>
      <w:szCs w:val="32"/>
    </w:rPr>
  </w:style>
  <w:style w:type="paragraph" w:customStyle="1" w:styleId="3">
    <w:name w:val="_标题3"/>
    <w:basedOn w:val="30"/>
    <w:next w:val="a"/>
    <w:uiPriority w:val="99"/>
    <w:qFormat/>
    <w:rsid w:val="009555EF"/>
    <w:pPr>
      <w:numPr>
        <w:numId w:val="11"/>
      </w:numPr>
      <w:spacing w:before="60" w:after="60"/>
    </w:pPr>
    <w:rPr>
      <w:rFonts w:eastAsia="黑体" w:cs="Times New Roman"/>
      <w:b w:val="0"/>
      <w:sz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E13E05-4C7D-4CEB-B93C-1BC0B95A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58</Pages>
  <Words>5619</Words>
  <Characters>32029</Characters>
  <Application>Microsoft Office Word</Application>
  <DocSecurity>0</DocSecurity>
  <Lines>266</Lines>
  <Paragraphs>75</Paragraphs>
  <ScaleCrop>false</ScaleCrop>
  <Company>Microsoft</Company>
  <LinksUpToDate>false</LinksUpToDate>
  <CharactersWithSpaces>37573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138</cp:revision>
  <cp:lastPrinted>2018-12-24T08:59:00Z</cp:lastPrinted>
  <dcterms:created xsi:type="dcterms:W3CDTF">2018-02-05T07:58:00Z</dcterms:created>
  <dcterms:modified xsi:type="dcterms:W3CDTF">2019-01-03T07:15:00Z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