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F10" w:rsidRDefault="00560F10" w:rsidP="00560F10">
      <w:pPr>
        <w:autoSpaceDE w:val="0"/>
        <w:autoSpaceDN w:val="0"/>
        <w:jc w:val="center"/>
        <w:rPr>
          <w:rFonts w:asciiTheme="majorEastAsia" w:eastAsiaTheme="majorEastAsia" w:hAnsiTheme="majorEastAsia" w:cs="仿宋" w:hint="eastAsia"/>
          <w:b/>
          <w:bCs/>
          <w:sz w:val="44"/>
          <w:szCs w:val="44"/>
        </w:rPr>
      </w:pPr>
      <w:r w:rsidRPr="00560F10">
        <w:rPr>
          <w:rFonts w:asciiTheme="majorEastAsia" w:eastAsiaTheme="majorEastAsia" w:hAnsiTheme="majorEastAsia" w:cs="仿宋" w:hint="eastAsia"/>
          <w:b/>
          <w:bCs/>
          <w:sz w:val="44"/>
          <w:szCs w:val="44"/>
        </w:rPr>
        <w:t>襄城县</w:t>
      </w:r>
      <w:proofErr w:type="gramStart"/>
      <w:r w:rsidRPr="00560F10">
        <w:rPr>
          <w:rFonts w:asciiTheme="majorEastAsia" w:eastAsiaTheme="majorEastAsia" w:hAnsiTheme="majorEastAsia" w:cs="仿宋" w:hint="eastAsia"/>
          <w:b/>
          <w:bCs/>
          <w:sz w:val="44"/>
          <w:szCs w:val="44"/>
        </w:rPr>
        <w:t>茨</w:t>
      </w:r>
      <w:proofErr w:type="gramEnd"/>
      <w:r w:rsidRPr="00560F10">
        <w:rPr>
          <w:rFonts w:asciiTheme="majorEastAsia" w:eastAsiaTheme="majorEastAsia" w:hAnsiTheme="majorEastAsia" w:cs="仿宋" w:hint="eastAsia"/>
          <w:b/>
          <w:bCs/>
          <w:sz w:val="44"/>
          <w:szCs w:val="44"/>
        </w:rPr>
        <w:t>沟乡中心学校液晶拼接屏系统项目</w:t>
      </w:r>
    </w:p>
    <w:p w:rsidR="005A4309" w:rsidRDefault="00535B9D" w:rsidP="00560F10">
      <w:pPr>
        <w:autoSpaceDE w:val="0"/>
        <w:autoSpaceDN w:val="0"/>
        <w:jc w:val="center"/>
        <w:rPr>
          <w:rFonts w:ascii="宋体" w:hAnsi="宋体"/>
          <w:b/>
          <w:kern w:val="0"/>
          <w:sz w:val="44"/>
          <w:szCs w:val="44"/>
        </w:rPr>
      </w:pPr>
      <w:r>
        <w:rPr>
          <w:rFonts w:ascii="宋体" w:hAnsi="宋体" w:hint="eastAsia"/>
          <w:b/>
          <w:kern w:val="0"/>
          <w:sz w:val="44"/>
          <w:szCs w:val="44"/>
        </w:rPr>
        <w:t>询价通知书</w:t>
      </w:r>
    </w:p>
    <w:p w:rsidR="002671D8" w:rsidRPr="00616EDC" w:rsidRDefault="002671D8" w:rsidP="002671D8">
      <w:pPr>
        <w:pStyle w:val="p16"/>
        <w:spacing w:line="360" w:lineRule="auto"/>
        <w:ind w:firstLineChars="200" w:firstLine="640"/>
        <w:rPr>
          <w:rFonts w:ascii="仿宋" w:eastAsia="仿宋" w:hAnsi="仿宋" w:cs="仿宋"/>
          <w:bCs/>
          <w:sz w:val="32"/>
          <w:szCs w:val="32"/>
        </w:rPr>
      </w:pPr>
      <w:r>
        <w:rPr>
          <w:rFonts w:ascii="仿宋" w:eastAsia="仿宋" w:hAnsi="仿宋" w:hint="eastAsia"/>
          <w:sz w:val="32"/>
          <w:szCs w:val="32"/>
        </w:rPr>
        <w:t>襄城县政府采购中心受</w:t>
      </w:r>
      <w:r w:rsidR="00560F10">
        <w:rPr>
          <w:rFonts w:ascii="仿宋" w:eastAsia="仿宋" w:hAnsi="仿宋" w:hint="eastAsia"/>
          <w:sz w:val="32"/>
          <w:szCs w:val="32"/>
        </w:rPr>
        <w:t>襄城县</w:t>
      </w:r>
      <w:proofErr w:type="gramStart"/>
      <w:r w:rsidR="00560F10" w:rsidRPr="00322BF2">
        <w:rPr>
          <w:rFonts w:ascii="仿宋" w:eastAsia="仿宋" w:hAnsi="仿宋" w:cs="仿宋" w:hint="eastAsia"/>
          <w:bCs/>
          <w:sz w:val="32"/>
          <w:szCs w:val="32"/>
        </w:rPr>
        <w:t>茨</w:t>
      </w:r>
      <w:proofErr w:type="gramEnd"/>
      <w:r w:rsidR="00560F10" w:rsidRPr="00322BF2">
        <w:rPr>
          <w:rFonts w:ascii="仿宋" w:eastAsia="仿宋" w:hAnsi="仿宋" w:cs="仿宋" w:hint="eastAsia"/>
          <w:bCs/>
          <w:sz w:val="32"/>
          <w:szCs w:val="32"/>
        </w:rPr>
        <w:t>沟乡中心学校</w:t>
      </w:r>
      <w:r>
        <w:rPr>
          <w:rFonts w:ascii="仿宋" w:eastAsia="仿宋" w:hAnsi="仿宋" w:hint="eastAsia"/>
          <w:sz w:val="32"/>
          <w:szCs w:val="32"/>
        </w:rPr>
        <w:t>的委托，就“</w:t>
      </w:r>
      <w:r w:rsidR="00560F10" w:rsidRPr="00322BF2">
        <w:rPr>
          <w:rFonts w:ascii="仿宋" w:eastAsia="仿宋" w:hAnsi="仿宋" w:cs="仿宋" w:hint="eastAsia"/>
          <w:bCs/>
          <w:sz w:val="32"/>
          <w:szCs w:val="32"/>
        </w:rPr>
        <w:t>襄城县</w:t>
      </w:r>
      <w:proofErr w:type="gramStart"/>
      <w:r w:rsidR="00560F10" w:rsidRPr="00322BF2">
        <w:rPr>
          <w:rFonts w:ascii="仿宋" w:eastAsia="仿宋" w:hAnsi="仿宋" w:cs="仿宋" w:hint="eastAsia"/>
          <w:bCs/>
          <w:sz w:val="32"/>
          <w:szCs w:val="32"/>
        </w:rPr>
        <w:t>茨</w:t>
      </w:r>
      <w:proofErr w:type="gramEnd"/>
      <w:r w:rsidR="00560F10" w:rsidRPr="00322BF2">
        <w:rPr>
          <w:rFonts w:ascii="仿宋" w:eastAsia="仿宋" w:hAnsi="仿宋" w:cs="仿宋" w:hint="eastAsia"/>
          <w:bCs/>
          <w:sz w:val="32"/>
          <w:szCs w:val="32"/>
        </w:rPr>
        <w:t>沟乡中心学校液晶拼接屏系统项目</w:t>
      </w:r>
      <w:r>
        <w:rPr>
          <w:rFonts w:ascii="仿宋" w:eastAsia="仿宋" w:hAnsi="仿宋" w:hint="eastAsia"/>
          <w:sz w:val="32"/>
          <w:szCs w:val="32"/>
        </w:rPr>
        <w:t>”进行询价采购,欢迎符合相关条件的投标企业报名参加。</w:t>
      </w:r>
    </w:p>
    <w:p w:rsidR="005A4309" w:rsidRDefault="00535B9D" w:rsidP="00F01328">
      <w:pPr>
        <w:pStyle w:val="p16"/>
        <w:numPr>
          <w:ilvl w:val="0"/>
          <w:numId w:val="1"/>
        </w:numPr>
        <w:spacing w:before="0" w:after="0" w:line="360" w:lineRule="auto"/>
        <w:ind w:firstLineChars="200" w:firstLine="643"/>
        <w:jc w:val="both"/>
        <w:rPr>
          <w:rFonts w:ascii="仿宋" w:eastAsia="仿宋" w:hAnsi="仿宋"/>
          <w:color w:val="000000"/>
          <w:sz w:val="32"/>
          <w:szCs w:val="32"/>
        </w:rPr>
      </w:pPr>
      <w:r>
        <w:rPr>
          <w:rFonts w:ascii="黑体" w:eastAsia="黑体" w:hAnsi="黑体" w:hint="eastAsia"/>
          <w:b/>
          <w:bCs/>
          <w:sz w:val="32"/>
          <w:szCs w:val="32"/>
        </w:rPr>
        <w:t>项目名称：</w:t>
      </w:r>
      <w:r w:rsidR="00560F10" w:rsidRPr="00560F10">
        <w:rPr>
          <w:rFonts w:ascii="仿宋" w:eastAsia="仿宋" w:hAnsi="仿宋" w:cs="仿宋" w:hint="eastAsia"/>
          <w:bCs/>
          <w:sz w:val="32"/>
          <w:szCs w:val="32"/>
        </w:rPr>
        <w:t>襄城县</w:t>
      </w:r>
      <w:proofErr w:type="gramStart"/>
      <w:r w:rsidR="00560F10" w:rsidRPr="00560F10">
        <w:rPr>
          <w:rFonts w:ascii="仿宋" w:eastAsia="仿宋" w:hAnsi="仿宋" w:cs="仿宋" w:hint="eastAsia"/>
          <w:bCs/>
          <w:sz w:val="32"/>
          <w:szCs w:val="32"/>
        </w:rPr>
        <w:t>茨</w:t>
      </w:r>
      <w:proofErr w:type="gramEnd"/>
      <w:r w:rsidR="00560F10" w:rsidRPr="00560F10">
        <w:rPr>
          <w:rFonts w:ascii="仿宋" w:eastAsia="仿宋" w:hAnsi="仿宋" w:cs="仿宋" w:hint="eastAsia"/>
          <w:bCs/>
          <w:sz w:val="32"/>
          <w:szCs w:val="32"/>
        </w:rPr>
        <w:t>沟乡中心学校液晶拼接屏系统项目</w:t>
      </w:r>
    </w:p>
    <w:p w:rsidR="005A4309" w:rsidRDefault="00535B9D" w:rsidP="00F01328">
      <w:pPr>
        <w:pStyle w:val="p16"/>
        <w:numPr>
          <w:ilvl w:val="0"/>
          <w:numId w:val="1"/>
        </w:numPr>
        <w:spacing w:before="0" w:after="0" w:line="360" w:lineRule="auto"/>
        <w:ind w:firstLineChars="200" w:firstLine="643"/>
        <w:jc w:val="both"/>
        <w:rPr>
          <w:rFonts w:ascii="仿宋" w:eastAsia="仿宋" w:hAnsi="仿宋"/>
          <w:color w:val="000000"/>
          <w:sz w:val="32"/>
          <w:szCs w:val="32"/>
        </w:rPr>
      </w:pPr>
      <w:r>
        <w:rPr>
          <w:rFonts w:ascii="黑体" w:eastAsia="黑体" w:hAnsi="黑体" w:hint="eastAsia"/>
          <w:b/>
          <w:bCs/>
          <w:sz w:val="32"/>
          <w:szCs w:val="32"/>
        </w:rPr>
        <w:t>项目编号</w:t>
      </w:r>
      <w:r>
        <w:rPr>
          <w:rFonts w:ascii="仿宋" w:eastAsia="仿宋" w:hAnsi="仿宋" w:hint="eastAsia"/>
          <w:b/>
          <w:bCs/>
          <w:sz w:val="32"/>
          <w:szCs w:val="32"/>
        </w:rPr>
        <w:t xml:space="preserve">： </w:t>
      </w:r>
      <w:r w:rsidR="00560F10">
        <w:rPr>
          <w:rFonts w:ascii="仿宋" w:eastAsia="仿宋" w:hAnsi="仿宋" w:hint="eastAsia"/>
          <w:bCs/>
          <w:sz w:val="32"/>
          <w:szCs w:val="32"/>
        </w:rPr>
        <w:t>XZZ-X2019003</w:t>
      </w:r>
      <w:r>
        <w:rPr>
          <w:rFonts w:ascii="仿宋" w:eastAsia="仿宋" w:hAnsi="仿宋" w:hint="eastAsia"/>
          <w:b/>
          <w:bCs/>
          <w:sz w:val="32"/>
          <w:szCs w:val="32"/>
        </w:rPr>
        <w:t xml:space="preserve">         </w:t>
      </w:r>
    </w:p>
    <w:p w:rsidR="005A4309" w:rsidRDefault="00535B9D" w:rsidP="00F01328">
      <w:pPr>
        <w:pStyle w:val="p16"/>
        <w:numPr>
          <w:ilvl w:val="0"/>
          <w:numId w:val="2"/>
        </w:numPr>
        <w:spacing w:before="0" w:after="0" w:line="360" w:lineRule="auto"/>
        <w:ind w:firstLineChars="200" w:firstLine="643"/>
        <w:jc w:val="both"/>
        <w:rPr>
          <w:rFonts w:ascii="仿宋" w:eastAsia="仿宋" w:hAnsi="仿宋"/>
          <w:sz w:val="32"/>
          <w:szCs w:val="32"/>
        </w:rPr>
      </w:pPr>
      <w:r>
        <w:rPr>
          <w:rFonts w:ascii="黑体" w:eastAsia="黑体" w:hAnsi="黑体" w:hint="eastAsia"/>
          <w:b/>
          <w:bCs/>
          <w:sz w:val="32"/>
          <w:szCs w:val="32"/>
        </w:rPr>
        <w:t>简要说明</w:t>
      </w:r>
      <w:r>
        <w:rPr>
          <w:rFonts w:ascii="仿宋" w:eastAsia="仿宋" w:hAnsi="仿宋" w:hint="eastAsia"/>
          <w:b/>
          <w:bCs/>
          <w:sz w:val="32"/>
          <w:szCs w:val="32"/>
        </w:rPr>
        <w:t>：</w:t>
      </w:r>
      <w:r w:rsidR="00560F10" w:rsidRPr="00560F10">
        <w:rPr>
          <w:rFonts w:ascii="仿宋" w:eastAsia="仿宋" w:hAnsi="仿宋" w:hint="eastAsia"/>
          <w:bCs/>
          <w:sz w:val="32"/>
          <w:szCs w:val="32"/>
        </w:rPr>
        <w:t>襄城县</w:t>
      </w:r>
      <w:proofErr w:type="gramStart"/>
      <w:r w:rsidR="00560F10" w:rsidRPr="00560F10">
        <w:rPr>
          <w:rFonts w:ascii="仿宋" w:eastAsia="仿宋" w:hAnsi="仿宋" w:hint="eastAsia"/>
          <w:bCs/>
          <w:sz w:val="32"/>
          <w:szCs w:val="32"/>
        </w:rPr>
        <w:t>茨</w:t>
      </w:r>
      <w:proofErr w:type="gramEnd"/>
      <w:r w:rsidR="00560F10" w:rsidRPr="00560F10">
        <w:rPr>
          <w:rFonts w:ascii="仿宋" w:eastAsia="仿宋" w:hAnsi="仿宋" w:hint="eastAsia"/>
          <w:bCs/>
          <w:sz w:val="32"/>
          <w:szCs w:val="32"/>
        </w:rPr>
        <w:t>沟乡中心学校液晶拼接屏系统，液晶拼接屏10m2</w:t>
      </w:r>
      <w:r w:rsidR="005B0264">
        <w:rPr>
          <w:rFonts w:ascii="仿宋" w:eastAsia="仿宋" w:hAnsi="仿宋" w:hint="eastAsia"/>
          <w:bCs/>
          <w:sz w:val="32"/>
          <w:szCs w:val="32"/>
        </w:rPr>
        <w:t>、</w:t>
      </w:r>
      <w:r w:rsidR="00560F10" w:rsidRPr="00560F10">
        <w:rPr>
          <w:rFonts w:ascii="仿宋" w:eastAsia="仿宋" w:hAnsi="仿宋" w:hint="eastAsia"/>
          <w:bCs/>
          <w:sz w:val="32"/>
          <w:szCs w:val="32"/>
        </w:rPr>
        <w:t>大屏拼接控制系统软件1套等设备；预算：165</w:t>
      </w:r>
      <w:r w:rsidR="00560F10">
        <w:rPr>
          <w:rFonts w:ascii="仿宋" w:eastAsia="仿宋" w:hAnsi="仿宋" w:hint="eastAsia"/>
          <w:bCs/>
          <w:sz w:val="32"/>
          <w:szCs w:val="32"/>
        </w:rPr>
        <w:t>5</w:t>
      </w:r>
      <w:r w:rsidR="00560F10" w:rsidRPr="00560F10">
        <w:rPr>
          <w:rFonts w:ascii="仿宋" w:eastAsia="仿宋" w:hAnsi="仿宋" w:hint="eastAsia"/>
          <w:bCs/>
          <w:sz w:val="32"/>
          <w:szCs w:val="32"/>
        </w:rPr>
        <w:t>50.00元，具体要求和未尽事宜详见询价通知书</w:t>
      </w:r>
      <w:r w:rsidR="002671D8" w:rsidRPr="002671D8">
        <w:rPr>
          <w:rFonts w:ascii="仿宋" w:eastAsia="仿宋" w:hAnsi="仿宋" w:hint="eastAsia"/>
          <w:bCs/>
          <w:sz w:val="32"/>
          <w:szCs w:val="32"/>
        </w:rPr>
        <w:t>。</w:t>
      </w:r>
    </w:p>
    <w:p w:rsidR="005A4309" w:rsidRDefault="00535B9D" w:rsidP="00F01328">
      <w:pPr>
        <w:pStyle w:val="p16"/>
        <w:spacing w:before="0" w:after="0" w:line="360" w:lineRule="auto"/>
        <w:ind w:firstLineChars="200" w:firstLine="640"/>
        <w:jc w:val="both"/>
        <w:rPr>
          <w:rFonts w:ascii="仿宋" w:eastAsia="仿宋" w:hAnsi="仿宋"/>
          <w:color w:val="000000"/>
          <w:sz w:val="32"/>
          <w:szCs w:val="32"/>
        </w:rPr>
      </w:pPr>
      <w:r>
        <w:rPr>
          <w:rFonts w:ascii="仿宋" w:eastAsia="仿宋" w:hAnsi="仿宋" w:hint="eastAsia"/>
          <w:color w:val="000000"/>
          <w:sz w:val="32"/>
          <w:szCs w:val="32"/>
        </w:rPr>
        <w:t>四、</w:t>
      </w:r>
      <w:r>
        <w:rPr>
          <w:rFonts w:ascii="黑体" w:eastAsia="黑体" w:hAnsi="黑体" w:hint="eastAsia"/>
          <w:b/>
          <w:sz w:val="32"/>
          <w:szCs w:val="32"/>
        </w:rPr>
        <w:t>投标人</w:t>
      </w:r>
      <w:r>
        <w:rPr>
          <w:rFonts w:ascii="黑体" w:eastAsia="黑体" w:hAnsi="黑体" w:hint="eastAsia"/>
          <w:b/>
          <w:bCs/>
          <w:sz w:val="32"/>
          <w:szCs w:val="32"/>
        </w:rPr>
        <w:t>资格要求</w:t>
      </w:r>
      <w:r>
        <w:rPr>
          <w:rFonts w:ascii="仿宋" w:eastAsia="仿宋" w:hAnsi="仿宋" w:hint="eastAsia"/>
          <w:b/>
          <w:bCs/>
          <w:sz w:val="32"/>
          <w:szCs w:val="32"/>
        </w:rPr>
        <w:t>：</w:t>
      </w:r>
    </w:p>
    <w:p w:rsidR="002671D8" w:rsidRPr="002671D8" w:rsidRDefault="002671D8" w:rsidP="002671D8">
      <w:pPr>
        <w:autoSpaceDE w:val="0"/>
        <w:autoSpaceDN w:val="0"/>
        <w:adjustRightInd w:val="0"/>
        <w:spacing w:line="360" w:lineRule="auto"/>
        <w:ind w:firstLineChars="200" w:firstLine="640"/>
        <w:rPr>
          <w:rFonts w:ascii="仿宋" w:eastAsia="仿宋" w:hAnsi="仿宋" w:cs="Times New Roman"/>
          <w:color w:val="000000"/>
          <w:kern w:val="0"/>
          <w:sz w:val="32"/>
          <w:szCs w:val="32"/>
        </w:rPr>
      </w:pPr>
      <w:r w:rsidRPr="002671D8">
        <w:rPr>
          <w:rFonts w:ascii="仿宋" w:eastAsia="仿宋" w:hAnsi="仿宋" w:cs="Times New Roman" w:hint="eastAsia"/>
          <w:color w:val="000000"/>
          <w:kern w:val="0"/>
          <w:sz w:val="32"/>
          <w:szCs w:val="32"/>
        </w:rPr>
        <w:t>(一）符合《中华人民共和国政府采购法》第二十二条第一款规定；</w:t>
      </w:r>
    </w:p>
    <w:p w:rsidR="002671D8" w:rsidRPr="002671D8" w:rsidRDefault="002671D8" w:rsidP="002671D8">
      <w:pPr>
        <w:autoSpaceDE w:val="0"/>
        <w:autoSpaceDN w:val="0"/>
        <w:adjustRightInd w:val="0"/>
        <w:spacing w:line="360" w:lineRule="auto"/>
        <w:ind w:firstLineChars="200" w:firstLine="640"/>
        <w:rPr>
          <w:rFonts w:ascii="仿宋" w:eastAsia="仿宋" w:hAnsi="仿宋" w:cs="Times New Roman"/>
          <w:color w:val="000000"/>
          <w:kern w:val="0"/>
          <w:sz w:val="32"/>
          <w:szCs w:val="32"/>
        </w:rPr>
      </w:pPr>
      <w:r w:rsidRPr="002671D8">
        <w:rPr>
          <w:rFonts w:ascii="仿宋" w:eastAsia="仿宋" w:hAnsi="仿宋" w:cs="Times New Roman" w:hint="eastAsia"/>
          <w:color w:val="000000"/>
          <w:kern w:val="0"/>
          <w:sz w:val="32"/>
          <w:szCs w:val="32"/>
        </w:rPr>
        <w:t>（二）须具备本项目经营范围的</w:t>
      </w:r>
      <w:r w:rsidR="00BC30EF">
        <w:rPr>
          <w:rFonts w:ascii="仿宋" w:eastAsia="仿宋" w:hAnsi="仿宋" w:cs="Times New Roman" w:hint="eastAsia"/>
          <w:color w:val="000000"/>
          <w:kern w:val="0"/>
          <w:sz w:val="32"/>
          <w:szCs w:val="32"/>
        </w:rPr>
        <w:t>经销</w:t>
      </w:r>
      <w:r w:rsidRPr="002671D8">
        <w:rPr>
          <w:rFonts w:ascii="仿宋" w:eastAsia="仿宋" w:hAnsi="仿宋" w:cs="Times New Roman" w:hint="eastAsia"/>
          <w:color w:val="000000"/>
          <w:kern w:val="0"/>
          <w:sz w:val="32"/>
          <w:szCs w:val="32"/>
        </w:rPr>
        <w:t>商或生产商；</w:t>
      </w:r>
    </w:p>
    <w:p w:rsidR="002671D8" w:rsidRPr="002671D8" w:rsidRDefault="002671D8" w:rsidP="002671D8">
      <w:pPr>
        <w:autoSpaceDE w:val="0"/>
        <w:autoSpaceDN w:val="0"/>
        <w:adjustRightInd w:val="0"/>
        <w:spacing w:line="360" w:lineRule="auto"/>
        <w:ind w:firstLineChars="200" w:firstLine="640"/>
        <w:rPr>
          <w:rFonts w:ascii="仿宋" w:eastAsia="仿宋" w:hAnsi="仿宋" w:cs="Times New Roman"/>
          <w:color w:val="000000"/>
          <w:kern w:val="0"/>
          <w:sz w:val="32"/>
          <w:szCs w:val="32"/>
        </w:rPr>
      </w:pPr>
      <w:r w:rsidRPr="002671D8">
        <w:rPr>
          <w:rFonts w:ascii="仿宋" w:eastAsia="仿宋" w:hAnsi="仿宋" w:cs="Times New Roman" w:hint="eastAsia"/>
          <w:color w:val="000000"/>
          <w:kern w:val="0"/>
          <w:sz w:val="32"/>
          <w:szCs w:val="32"/>
        </w:rPr>
        <w:t>（三）</w:t>
      </w:r>
      <w:r w:rsidR="00560F10" w:rsidRPr="0026777B">
        <w:rPr>
          <w:rFonts w:ascii="仿宋" w:eastAsia="仿宋" w:hAnsi="仿宋"/>
          <w:color w:val="000000"/>
          <w:sz w:val="32"/>
          <w:szCs w:val="32"/>
          <w:shd w:val="clear" w:color="auto" w:fill="FFFFFF"/>
        </w:rPr>
        <w:t>投标人不得被列入失信被执行人</w:t>
      </w:r>
      <w:r w:rsidR="00560F10">
        <w:rPr>
          <w:rFonts w:ascii="仿宋" w:eastAsia="仿宋" w:hAnsi="仿宋"/>
          <w:color w:val="000000"/>
          <w:sz w:val="32"/>
          <w:szCs w:val="32"/>
          <w:shd w:val="clear" w:color="auto" w:fill="FFFFFF"/>
        </w:rPr>
        <w:t>、重大税收违法案件当事人名单、政府采购严重违法失信行为记录名单</w:t>
      </w:r>
      <w:r w:rsidR="00560F10" w:rsidRPr="0026777B">
        <w:rPr>
          <w:rFonts w:ascii="仿宋" w:eastAsia="仿宋" w:hAnsi="仿宋"/>
          <w:color w:val="000000"/>
          <w:sz w:val="32"/>
          <w:szCs w:val="32"/>
          <w:shd w:val="clear" w:color="auto" w:fill="FFFFFF"/>
        </w:rPr>
        <w:t>（查询网站：信用中国和中国政府采购网，并提供报名时间内网站截图为准</w:t>
      </w:r>
      <w:r w:rsidR="00560F10" w:rsidRPr="0026777B">
        <w:rPr>
          <w:rFonts w:ascii="仿宋" w:eastAsia="仿宋" w:hAnsi="仿宋" w:hint="eastAsia"/>
          <w:color w:val="000000"/>
          <w:sz w:val="32"/>
          <w:szCs w:val="32"/>
          <w:shd w:val="clear" w:color="auto" w:fill="FFFFFF"/>
        </w:rPr>
        <w:t xml:space="preserve"> </w:t>
      </w:r>
      <w:r w:rsidR="00560F10" w:rsidRPr="0026777B">
        <w:rPr>
          <w:rFonts w:ascii="仿宋" w:eastAsia="仿宋" w:hAnsi="仿宋"/>
          <w:color w:val="000000"/>
          <w:sz w:val="32"/>
          <w:szCs w:val="32"/>
          <w:shd w:val="clear" w:color="auto" w:fill="FFFFFF"/>
        </w:rPr>
        <w:t>）；</w:t>
      </w:r>
      <w:r w:rsidR="00560F10" w:rsidRPr="0028399B">
        <w:rPr>
          <w:rFonts w:ascii="仿宋" w:eastAsia="仿宋" w:hAnsi="仿宋"/>
          <w:color w:val="000000"/>
          <w:sz w:val="32"/>
          <w:szCs w:val="32"/>
          <w:shd w:val="clear" w:color="auto" w:fill="FFFFFF"/>
        </w:rPr>
        <w:t>未被列入经营异常名录信息、列入严重违法失信企业名单（黑名单</w:t>
      </w:r>
      <w:r w:rsidR="00560F10" w:rsidRPr="0028399B">
        <w:rPr>
          <w:rFonts w:ascii="仿宋" w:eastAsia="仿宋" w:hAnsi="仿宋"/>
          <w:sz w:val="32"/>
          <w:szCs w:val="32"/>
        </w:rPr>
        <w:t>）（</w:t>
      </w:r>
      <w:r w:rsidR="00560F10">
        <w:rPr>
          <w:rFonts w:ascii="仿宋" w:eastAsia="仿宋" w:hAnsi="仿宋"/>
          <w:color w:val="000000"/>
          <w:sz w:val="32"/>
          <w:szCs w:val="32"/>
          <w:shd w:val="clear" w:color="auto" w:fill="FFFFFF"/>
        </w:rPr>
        <w:t>查询网站</w:t>
      </w:r>
      <w:r w:rsidR="00560F10">
        <w:rPr>
          <w:rFonts w:ascii="仿宋" w:eastAsia="仿宋" w:hAnsi="仿宋" w:hint="eastAsia"/>
          <w:color w:val="000000"/>
          <w:sz w:val="32"/>
          <w:szCs w:val="32"/>
          <w:shd w:val="clear" w:color="auto" w:fill="FFFFFF"/>
        </w:rPr>
        <w:t>：国家企业信用信息公示系统</w:t>
      </w:r>
      <w:r w:rsidR="00560F10" w:rsidRPr="0026777B">
        <w:rPr>
          <w:rFonts w:ascii="仿宋" w:eastAsia="仿宋" w:hAnsi="仿宋"/>
          <w:color w:val="000000"/>
          <w:sz w:val="32"/>
          <w:szCs w:val="32"/>
          <w:shd w:val="clear" w:color="auto" w:fill="FFFFFF"/>
        </w:rPr>
        <w:t>，并提供报名时间内网站截图为准</w:t>
      </w:r>
      <w:r w:rsidR="00560F10" w:rsidRPr="0026777B">
        <w:rPr>
          <w:rFonts w:ascii="仿宋" w:eastAsia="仿宋" w:hAnsi="仿宋" w:hint="eastAsia"/>
          <w:color w:val="000000"/>
          <w:sz w:val="32"/>
          <w:szCs w:val="32"/>
          <w:shd w:val="clear" w:color="auto" w:fill="FFFFFF"/>
        </w:rPr>
        <w:t xml:space="preserve"> </w:t>
      </w:r>
      <w:r w:rsidR="00560F10" w:rsidRPr="0026777B">
        <w:rPr>
          <w:rFonts w:ascii="仿宋" w:eastAsia="仿宋" w:hAnsi="仿宋"/>
          <w:color w:val="000000"/>
          <w:sz w:val="32"/>
          <w:szCs w:val="32"/>
          <w:shd w:val="clear" w:color="auto" w:fill="FFFFFF"/>
        </w:rPr>
        <w:t>）</w:t>
      </w:r>
      <w:r w:rsidRPr="002671D8">
        <w:rPr>
          <w:rFonts w:ascii="仿宋" w:eastAsia="仿宋" w:hAnsi="仿宋" w:cs="Times New Roman" w:hint="eastAsia"/>
          <w:color w:val="000000"/>
          <w:kern w:val="0"/>
          <w:sz w:val="32"/>
          <w:szCs w:val="32"/>
        </w:rPr>
        <w:t>；</w:t>
      </w:r>
    </w:p>
    <w:p w:rsidR="002671D8" w:rsidRPr="002671D8" w:rsidRDefault="002671D8" w:rsidP="002671D8">
      <w:pPr>
        <w:autoSpaceDE w:val="0"/>
        <w:autoSpaceDN w:val="0"/>
        <w:adjustRightInd w:val="0"/>
        <w:spacing w:line="360" w:lineRule="auto"/>
        <w:ind w:firstLineChars="200" w:firstLine="640"/>
        <w:rPr>
          <w:rFonts w:ascii="仿宋" w:eastAsia="仿宋" w:hAnsi="仿宋" w:cs="Times New Roman"/>
          <w:color w:val="000000"/>
          <w:kern w:val="0"/>
          <w:sz w:val="32"/>
          <w:szCs w:val="32"/>
        </w:rPr>
      </w:pPr>
      <w:r w:rsidRPr="002671D8">
        <w:rPr>
          <w:rFonts w:ascii="仿宋" w:eastAsia="仿宋" w:hAnsi="仿宋" w:cs="Times New Roman" w:hint="eastAsia"/>
          <w:color w:val="000000"/>
          <w:kern w:val="0"/>
          <w:sz w:val="32"/>
          <w:szCs w:val="32"/>
        </w:rPr>
        <w:t>（四）本项目不接受联合体投标；</w:t>
      </w:r>
    </w:p>
    <w:p w:rsidR="002671D8" w:rsidRPr="002671D8" w:rsidRDefault="002671D8" w:rsidP="002671D8">
      <w:pPr>
        <w:autoSpaceDE w:val="0"/>
        <w:autoSpaceDN w:val="0"/>
        <w:adjustRightInd w:val="0"/>
        <w:spacing w:line="360" w:lineRule="auto"/>
        <w:ind w:firstLineChars="200" w:firstLine="640"/>
        <w:rPr>
          <w:rFonts w:ascii="仿宋" w:eastAsia="仿宋" w:hAnsi="仿宋" w:cs="Times New Roman"/>
          <w:color w:val="000000"/>
          <w:kern w:val="0"/>
          <w:sz w:val="32"/>
          <w:szCs w:val="32"/>
        </w:rPr>
      </w:pPr>
      <w:r w:rsidRPr="002671D8">
        <w:rPr>
          <w:rFonts w:ascii="仿宋" w:eastAsia="仿宋" w:hAnsi="仿宋" w:cs="Times New Roman" w:hint="eastAsia"/>
          <w:color w:val="000000"/>
          <w:kern w:val="0"/>
          <w:sz w:val="32"/>
          <w:szCs w:val="32"/>
        </w:rPr>
        <w:t>（五）本次招标采用资格后审。</w:t>
      </w:r>
    </w:p>
    <w:p w:rsidR="005A4309" w:rsidRDefault="00535B9D" w:rsidP="00F01328">
      <w:pPr>
        <w:autoSpaceDE w:val="0"/>
        <w:autoSpaceDN w:val="0"/>
        <w:adjustRightInd w:val="0"/>
        <w:spacing w:line="360" w:lineRule="auto"/>
        <w:ind w:firstLineChars="200" w:firstLine="643"/>
        <w:rPr>
          <w:rFonts w:ascii="仿宋" w:eastAsia="仿宋" w:hAnsi="仿宋" w:cs="宋体"/>
          <w:b/>
          <w:bCs/>
          <w:color w:val="000000"/>
          <w:kern w:val="0"/>
          <w:sz w:val="32"/>
          <w:szCs w:val="32"/>
        </w:rPr>
      </w:pPr>
      <w:r>
        <w:rPr>
          <w:rFonts w:ascii="仿宋" w:eastAsia="仿宋" w:hAnsi="仿宋" w:cs="宋体" w:hint="eastAsia"/>
          <w:b/>
          <w:bCs/>
          <w:color w:val="000000"/>
          <w:kern w:val="0"/>
          <w:sz w:val="32"/>
          <w:szCs w:val="32"/>
        </w:rPr>
        <w:lastRenderedPageBreak/>
        <w:t>五、报名方式：网上报名</w:t>
      </w:r>
    </w:p>
    <w:p w:rsidR="005A4309" w:rsidRDefault="00535B9D" w:rsidP="00F01328">
      <w:pPr>
        <w:autoSpaceDE w:val="0"/>
        <w:autoSpaceDN w:val="0"/>
        <w:adjustRightInd w:val="0"/>
        <w:spacing w:line="360" w:lineRule="auto"/>
        <w:ind w:firstLineChars="200" w:firstLine="640"/>
        <w:rPr>
          <w:rFonts w:ascii="仿宋" w:eastAsia="仿宋" w:hAnsi="仿宋" w:cs="宋体"/>
          <w:bCs/>
          <w:color w:val="000000"/>
          <w:kern w:val="0"/>
          <w:sz w:val="32"/>
          <w:szCs w:val="32"/>
        </w:rPr>
      </w:pPr>
      <w:r>
        <w:rPr>
          <w:rFonts w:ascii="仿宋" w:eastAsia="仿宋" w:hAnsi="仿宋" w:cs="宋体" w:hint="eastAsia"/>
          <w:bCs/>
          <w:color w:val="000000"/>
          <w:kern w:val="0"/>
          <w:sz w:val="32"/>
          <w:szCs w:val="32"/>
        </w:rPr>
        <w:t>供应商</w:t>
      </w:r>
      <w:proofErr w:type="gramStart"/>
      <w:r>
        <w:rPr>
          <w:rFonts w:ascii="仿宋" w:eastAsia="仿宋" w:hAnsi="仿宋" w:cs="宋体" w:hint="eastAsia"/>
          <w:bCs/>
          <w:color w:val="000000"/>
          <w:kern w:val="0"/>
          <w:sz w:val="32"/>
          <w:szCs w:val="32"/>
        </w:rPr>
        <w:t>须加入</w:t>
      </w:r>
      <w:proofErr w:type="gramEnd"/>
      <w:r>
        <w:rPr>
          <w:rFonts w:ascii="仿宋" w:eastAsia="仿宋" w:hAnsi="仿宋" w:cs="宋体" w:hint="eastAsia"/>
          <w:bCs/>
          <w:color w:val="000000"/>
          <w:kern w:val="0"/>
          <w:sz w:val="32"/>
          <w:szCs w:val="32"/>
        </w:rPr>
        <w:t>许昌公共资源交易中心供应商库，报名期限内在</w:t>
      </w:r>
      <w:r w:rsidR="00165FDA">
        <w:rPr>
          <w:rFonts w:ascii="仿宋" w:eastAsia="仿宋" w:hAnsi="仿宋" w:cs="仿宋" w:hint="eastAsia"/>
          <w:color w:val="000000"/>
          <w:sz w:val="32"/>
          <w:szCs w:val="32"/>
        </w:rPr>
        <w:t>全国公共资源交易平台（河南省·许昌市）</w:t>
      </w:r>
      <w:r>
        <w:rPr>
          <w:rFonts w:ascii="仿宋" w:eastAsia="仿宋" w:hAnsi="仿宋" w:cs="宋体" w:hint="eastAsia"/>
          <w:bCs/>
          <w:color w:val="000000"/>
          <w:kern w:val="0"/>
          <w:sz w:val="32"/>
          <w:szCs w:val="32"/>
        </w:rPr>
        <w:t>网上报名。详情查看</w:t>
      </w:r>
      <w:r w:rsidR="00165FDA">
        <w:rPr>
          <w:rFonts w:ascii="仿宋" w:eastAsia="仿宋" w:hAnsi="仿宋" w:cs="仿宋" w:hint="eastAsia"/>
          <w:color w:val="000000"/>
          <w:sz w:val="32"/>
          <w:szCs w:val="32"/>
        </w:rPr>
        <w:t>全国公共资源交易平台（河南省·许昌市）</w:t>
      </w:r>
      <w:r w:rsidR="002671D8" w:rsidRPr="002671D8">
        <w:rPr>
          <w:rFonts w:ascii="仿宋" w:eastAsia="仿宋" w:hAnsi="仿宋" w:cs="宋体" w:hint="eastAsia"/>
          <w:bCs/>
          <w:color w:val="000000"/>
          <w:kern w:val="0"/>
          <w:sz w:val="32"/>
          <w:szCs w:val="32"/>
          <w:u w:val="single"/>
        </w:rPr>
        <w:t>（www.xcggzy.gov.cn）</w:t>
      </w:r>
      <w:r>
        <w:rPr>
          <w:rFonts w:ascii="仿宋" w:eastAsia="仿宋" w:hAnsi="仿宋" w:cs="宋体" w:hint="eastAsia"/>
          <w:bCs/>
          <w:color w:val="000000"/>
          <w:kern w:val="0"/>
          <w:sz w:val="32"/>
          <w:szCs w:val="32"/>
        </w:rPr>
        <w:t>首页办事指南中的业务流程&lt;网上报名须知&gt;，网上报名后，自行下载通知书。</w:t>
      </w:r>
    </w:p>
    <w:p w:rsidR="005A4309" w:rsidRDefault="00535B9D" w:rsidP="00F01328">
      <w:pPr>
        <w:autoSpaceDE w:val="0"/>
        <w:autoSpaceDN w:val="0"/>
        <w:adjustRightInd w:val="0"/>
        <w:spacing w:line="360" w:lineRule="auto"/>
        <w:ind w:firstLineChars="200" w:firstLine="643"/>
        <w:rPr>
          <w:rFonts w:ascii="仿宋" w:eastAsia="仿宋" w:hAnsi="仿宋" w:cs="宋体"/>
          <w:b/>
          <w:bCs/>
          <w:color w:val="000000"/>
          <w:kern w:val="0"/>
          <w:sz w:val="32"/>
          <w:szCs w:val="32"/>
        </w:rPr>
      </w:pPr>
      <w:r>
        <w:rPr>
          <w:rFonts w:ascii="仿宋" w:eastAsia="仿宋" w:hAnsi="仿宋" w:cs="宋体" w:hint="eastAsia"/>
          <w:b/>
          <w:bCs/>
          <w:color w:val="000000"/>
          <w:kern w:val="0"/>
          <w:sz w:val="32"/>
          <w:szCs w:val="32"/>
        </w:rPr>
        <w:t>六、领取询价通知书的方式、时间与递交：</w:t>
      </w:r>
    </w:p>
    <w:p w:rsidR="005A4309" w:rsidRDefault="00535B9D" w:rsidP="00F01328">
      <w:pPr>
        <w:autoSpaceDE w:val="0"/>
        <w:autoSpaceDN w:val="0"/>
        <w:adjustRightInd w:val="0"/>
        <w:spacing w:line="360" w:lineRule="auto"/>
        <w:ind w:firstLineChars="200" w:firstLine="640"/>
        <w:rPr>
          <w:rFonts w:ascii="仿宋" w:eastAsia="仿宋" w:hAnsi="仿宋" w:cs="宋体"/>
          <w:bCs/>
          <w:color w:val="000000"/>
          <w:kern w:val="0"/>
          <w:sz w:val="32"/>
          <w:szCs w:val="32"/>
        </w:rPr>
      </w:pPr>
      <w:r>
        <w:rPr>
          <w:rFonts w:ascii="仿宋" w:eastAsia="仿宋" w:hAnsi="仿宋" w:cs="宋体" w:hint="eastAsia"/>
          <w:bCs/>
          <w:color w:val="000000"/>
          <w:kern w:val="0"/>
          <w:sz w:val="32"/>
          <w:szCs w:val="32"/>
        </w:rPr>
        <w:t>领取方式：网上下载；</w:t>
      </w:r>
    </w:p>
    <w:p w:rsidR="005A4309" w:rsidRDefault="00535B9D" w:rsidP="00F01328">
      <w:pPr>
        <w:autoSpaceDE w:val="0"/>
        <w:autoSpaceDN w:val="0"/>
        <w:adjustRightInd w:val="0"/>
        <w:spacing w:line="360" w:lineRule="auto"/>
        <w:ind w:firstLineChars="200" w:firstLine="640"/>
        <w:rPr>
          <w:rFonts w:ascii="仿宋" w:eastAsia="仿宋" w:hAnsi="仿宋" w:cs="宋体"/>
          <w:bCs/>
          <w:color w:val="000000"/>
          <w:kern w:val="0"/>
          <w:sz w:val="32"/>
          <w:szCs w:val="32"/>
        </w:rPr>
      </w:pPr>
      <w:r>
        <w:rPr>
          <w:rFonts w:ascii="仿宋" w:eastAsia="仿宋" w:hAnsi="仿宋" w:cs="宋体" w:hint="eastAsia"/>
          <w:bCs/>
          <w:color w:val="000000"/>
          <w:kern w:val="0"/>
          <w:sz w:val="32"/>
          <w:szCs w:val="32"/>
        </w:rPr>
        <w:t>领取时间：自公告在网上发出之日起至提交询价表截止时均可报名、下载询价通知书，在下载询价通知书期间，有可能会出现变更信息，请下载通知书的供应商自行关注，否则自行承担相应责任；</w:t>
      </w:r>
    </w:p>
    <w:p w:rsidR="005A4309" w:rsidRDefault="00535B9D" w:rsidP="00F01328">
      <w:pPr>
        <w:autoSpaceDE w:val="0"/>
        <w:autoSpaceDN w:val="0"/>
        <w:adjustRightInd w:val="0"/>
        <w:spacing w:line="360" w:lineRule="auto"/>
        <w:ind w:firstLineChars="200" w:firstLine="640"/>
        <w:rPr>
          <w:rFonts w:ascii="仿宋" w:eastAsia="仿宋" w:hAnsi="仿宋" w:cs="宋体"/>
          <w:bCs/>
          <w:color w:val="000000"/>
          <w:kern w:val="0"/>
          <w:sz w:val="32"/>
          <w:szCs w:val="32"/>
        </w:rPr>
      </w:pPr>
      <w:r>
        <w:rPr>
          <w:rFonts w:ascii="仿宋" w:eastAsia="仿宋" w:hAnsi="仿宋" w:cs="宋体" w:hint="eastAsia"/>
          <w:bCs/>
          <w:color w:val="000000"/>
          <w:kern w:val="0"/>
          <w:sz w:val="32"/>
          <w:szCs w:val="32"/>
        </w:rPr>
        <w:t>递交询价表：请于</w:t>
      </w:r>
      <w:r w:rsidR="00560F10">
        <w:rPr>
          <w:rFonts w:ascii="仿宋" w:eastAsia="仿宋" w:hAnsi="仿宋" w:cs="宋体" w:hint="eastAsia"/>
          <w:bCs/>
          <w:color w:val="000000"/>
          <w:kern w:val="0"/>
          <w:sz w:val="32"/>
          <w:szCs w:val="32"/>
        </w:rPr>
        <w:t>2019年1</w:t>
      </w:r>
      <w:r w:rsidR="00560F10" w:rsidRPr="0001257A">
        <w:rPr>
          <w:rFonts w:ascii="仿宋" w:eastAsia="仿宋" w:hAnsi="仿宋" w:cs="宋体" w:hint="eastAsia"/>
          <w:bCs/>
          <w:color w:val="000000"/>
          <w:kern w:val="0"/>
          <w:sz w:val="32"/>
          <w:szCs w:val="32"/>
        </w:rPr>
        <w:t>月</w:t>
      </w:r>
      <w:r w:rsidR="00560F10">
        <w:rPr>
          <w:rFonts w:ascii="仿宋" w:eastAsia="仿宋" w:hAnsi="仿宋" w:cs="宋体" w:hint="eastAsia"/>
          <w:bCs/>
          <w:color w:val="000000"/>
          <w:kern w:val="0"/>
          <w:sz w:val="32"/>
          <w:szCs w:val="32"/>
        </w:rPr>
        <w:t>30</w:t>
      </w:r>
      <w:r w:rsidR="00560F10" w:rsidRPr="0001257A">
        <w:rPr>
          <w:rFonts w:ascii="仿宋" w:eastAsia="仿宋" w:hAnsi="仿宋" w:cs="宋体" w:hint="eastAsia"/>
          <w:bCs/>
          <w:color w:val="000000"/>
          <w:kern w:val="0"/>
          <w:sz w:val="32"/>
          <w:szCs w:val="32"/>
        </w:rPr>
        <w:t>日</w:t>
      </w:r>
      <w:r w:rsidR="00560F10">
        <w:rPr>
          <w:rFonts w:ascii="仿宋" w:eastAsia="仿宋" w:hAnsi="仿宋" w:cs="宋体" w:hint="eastAsia"/>
          <w:bCs/>
          <w:color w:val="000000"/>
          <w:kern w:val="0"/>
          <w:sz w:val="32"/>
          <w:szCs w:val="32"/>
        </w:rPr>
        <w:t>下</w:t>
      </w:r>
      <w:r w:rsidR="00560F10" w:rsidRPr="0001257A">
        <w:rPr>
          <w:rFonts w:ascii="仿宋" w:eastAsia="仿宋" w:hAnsi="仿宋" w:cs="宋体" w:hint="eastAsia"/>
          <w:bCs/>
          <w:color w:val="000000"/>
          <w:kern w:val="0"/>
          <w:sz w:val="32"/>
          <w:szCs w:val="32"/>
        </w:rPr>
        <w:t>午</w:t>
      </w:r>
      <w:r w:rsidR="00560F10">
        <w:rPr>
          <w:rFonts w:ascii="仿宋" w:eastAsia="仿宋" w:hAnsi="仿宋" w:cs="宋体" w:hint="eastAsia"/>
          <w:bCs/>
          <w:color w:val="000000"/>
          <w:kern w:val="0"/>
          <w:sz w:val="32"/>
          <w:szCs w:val="32"/>
        </w:rPr>
        <w:t>15</w:t>
      </w:r>
      <w:r w:rsidR="00560F10" w:rsidRPr="0001257A">
        <w:rPr>
          <w:rFonts w:ascii="仿宋" w:eastAsia="仿宋" w:hAnsi="仿宋" w:cs="宋体" w:hint="eastAsia"/>
          <w:bCs/>
          <w:color w:val="000000"/>
          <w:kern w:val="0"/>
          <w:sz w:val="32"/>
          <w:szCs w:val="32"/>
        </w:rPr>
        <w:t>：00</w:t>
      </w:r>
      <w:r>
        <w:rPr>
          <w:rFonts w:ascii="仿宋" w:eastAsia="仿宋" w:hAnsi="仿宋" w:cs="宋体" w:hint="eastAsia"/>
          <w:bCs/>
          <w:color w:val="000000"/>
          <w:kern w:val="0"/>
          <w:sz w:val="32"/>
          <w:szCs w:val="32"/>
        </w:rPr>
        <w:t>前密封递交到襄城县</w:t>
      </w:r>
      <w:proofErr w:type="gramStart"/>
      <w:r>
        <w:rPr>
          <w:rFonts w:ascii="仿宋" w:eastAsia="仿宋" w:hAnsi="仿宋" w:cs="宋体" w:hint="eastAsia"/>
          <w:bCs/>
          <w:color w:val="000000"/>
          <w:kern w:val="0"/>
          <w:sz w:val="32"/>
          <w:szCs w:val="32"/>
        </w:rPr>
        <w:t>八七</w:t>
      </w:r>
      <w:proofErr w:type="gramEnd"/>
      <w:r>
        <w:rPr>
          <w:rFonts w:ascii="仿宋" w:eastAsia="仿宋" w:hAnsi="仿宋" w:cs="宋体" w:hint="eastAsia"/>
          <w:bCs/>
          <w:color w:val="000000"/>
          <w:kern w:val="0"/>
          <w:sz w:val="32"/>
          <w:szCs w:val="32"/>
        </w:rPr>
        <w:t>路东段电子商务产业园12楼1207室；</w:t>
      </w:r>
    </w:p>
    <w:p w:rsidR="005A4309" w:rsidRDefault="00535B9D" w:rsidP="00F01328">
      <w:pPr>
        <w:spacing w:line="360" w:lineRule="auto"/>
        <w:ind w:firstLineChars="200" w:firstLine="643"/>
        <w:jc w:val="left"/>
        <w:rPr>
          <w:rFonts w:ascii="仿宋" w:eastAsia="仿宋" w:hAnsi="仿宋" w:cs="宋体"/>
          <w:bCs/>
          <w:color w:val="000000"/>
          <w:kern w:val="0"/>
          <w:sz w:val="32"/>
          <w:szCs w:val="32"/>
        </w:rPr>
      </w:pPr>
      <w:r>
        <w:rPr>
          <w:rFonts w:ascii="仿宋" w:eastAsia="仿宋" w:hAnsi="仿宋" w:cs="宋体" w:hint="eastAsia"/>
          <w:b/>
          <w:bCs/>
          <w:color w:val="000000"/>
          <w:kern w:val="0"/>
          <w:sz w:val="32"/>
          <w:szCs w:val="32"/>
        </w:rPr>
        <w:t>六、特别提示：</w:t>
      </w:r>
      <w:r>
        <w:rPr>
          <w:rFonts w:ascii="仿宋" w:eastAsia="仿宋" w:hAnsi="仿宋" w:cs="宋体" w:hint="eastAsia"/>
          <w:bCs/>
          <w:color w:val="000000"/>
          <w:kern w:val="0"/>
          <w:sz w:val="32"/>
          <w:szCs w:val="32"/>
        </w:rPr>
        <w:t>未通过</w:t>
      </w:r>
      <w:r w:rsidR="00165FDA">
        <w:rPr>
          <w:rFonts w:ascii="仿宋" w:eastAsia="仿宋" w:hAnsi="仿宋" w:cs="仿宋" w:hint="eastAsia"/>
          <w:color w:val="000000"/>
          <w:sz w:val="32"/>
          <w:szCs w:val="32"/>
        </w:rPr>
        <w:t>全国公共资源交易平台（河南省·许昌市）</w:t>
      </w:r>
      <w:r>
        <w:rPr>
          <w:rFonts w:ascii="仿宋" w:eastAsia="仿宋" w:hAnsi="仿宋" w:cs="宋体" w:hint="eastAsia"/>
          <w:bCs/>
          <w:color w:val="000000"/>
          <w:kern w:val="0"/>
          <w:sz w:val="32"/>
          <w:szCs w:val="32"/>
        </w:rPr>
        <w:t>下载询价通知书的投标人，拒收其递交的投标文件。</w:t>
      </w:r>
    </w:p>
    <w:p w:rsidR="00165FDA" w:rsidRPr="00165FDA" w:rsidRDefault="00165FDA" w:rsidP="00F01328">
      <w:pPr>
        <w:spacing w:line="360" w:lineRule="auto"/>
        <w:ind w:firstLineChars="200" w:firstLine="562"/>
        <w:jc w:val="left"/>
        <w:rPr>
          <w:rFonts w:ascii="宋体" w:hAnsi="宋体" w:cs="仿宋"/>
          <w:b/>
          <w:color w:val="000000"/>
          <w:sz w:val="28"/>
          <w:szCs w:val="28"/>
        </w:rPr>
      </w:pPr>
      <w:r w:rsidRPr="00165FDA">
        <w:rPr>
          <w:rFonts w:ascii="宋体" w:hAnsi="宋体" w:cs="仿宋" w:hint="eastAsia"/>
          <w:b/>
          <w:color w:val="000000"/>
          <w:sz w:val="28"/>
          <w:szCs w:val="28"/>
        </w:rPr>
        <w:t>七、投标保证金的提交：</w:t>
      </w:r>
    </w:p>
    <w:p w:rsidR="00165FDA" w:rsidRPr="00165FDA" w:rsidRDefault="00165FDA" w:rsidP="00F01328">
      <w:pPr>
        <w:spacing w:line="360" w:lineRule="auto"/>
        <w:ind w:firstLineChars="200" w:firstLine="562"/>
        <w:jc w:val="left"/>
        <w:rPr>
          <w:rFonts w:ascii="宋体" w:hAnsi="宋体" w:cs="仿宋"/>
          <w:b/>
          <w:color w:val="000000"/>
          <w:sz w:val="28"/>
          <w:szCs w:val="28"/>
        </w:rPr>
      </w:pPr>
      <w:r w:rsidRPr="00165FDA">
        <w:rPr>
          <w:rFonts w:ascii="宋体" w:hAnsi="宋体" w:cs="仿宋" w:hint="eastAsia"/>
          <w:b/>
          <w:color w:val="000000"/>
          <w:sz w:val="28"/>
          <w:szCs w:val="28"/>
        </w:rPr>
        <w:t>7.1投标保证金为投标文件的组成部分之一。</w:t>
      </w:r>
    </w:p>
    <w:p w:rsidR="00165FDA" w:rsidRPr="00165FDA" w:rsidRDefault="00165FDA" w:rsidP="00F01328">
      <w:pPr>
        <w:spacing w:line="360" w:lineRule="auto"/>
        <w:ind w:firstLineChars="200" w:firstLine="562"/>
        <w:jc w:val="left"/>
        <w:rPr>
          <w:rFonts w:ascii="宋体" w:hAnsi="宋体" w:cs="仿宋"/>
          <w:b/>
          <w:color w:val="000000"/>
          <w:sz w:val="28"/>
          <w:szCs w:val="28"/>
        </w:rPr>
      </w:pPr>
      <w:r w:rsidRPr="00165FDA">
        <w:rPr>
          <w:rFonts w:ascii="宋体" w:hAnsi="宋体" w:cs="仿宋" w:hint="eastAsia"/>
          <w:b/>
          <w:color w:val="000000"/>
          <w:sz w:val="28"/>
          <w:szCs w:val="28"/>
        </w:rPr>
        <w:t>7.2投标人向招标人提交</w:t>
      </w:r>
      <w:r w:rsidR="004F0681">
        <w:rPr>
          <w:rFonts w:ascii="宋体" w:hAnsi="宋体" w:cs="仿宋" w:hint="eastAsia"/>
          <w:b/>
          <w:color w:val="000000"/>
          <w:sz w:val="28"/>
          <w:szCs w:val="28"/>
        </w:rPr>
        <w:t xml:space="preserve"> </w:t>
      </w:r>
      <w:r w:rsidR="00560F10">
        <w:rPr>
          <w:rFonts w:ascii="宋体" w:hAnsi="宋体" w:cs="仿宋" w:hint="eastAsia"/>
          <w:b/>
          <w:color w:val="000000"/>
          <w:sz w:val="28"/>
          <w:szCs w:val="28"/>
          <w:u w:val="single"/>
        </w:rPr>
        <w:t>3</w:t>
      </w:r>
      <w:r w:rsidR="004F0681" w:rsidRPr="00BC30EF">
        <w:rPr>
          <w:rFonts w:ascii="宋体" w:hAnsi="宋体" w:cs="仿宋" w:hint="eastAsia"/>
          <w:b/>
          <w:color w:val="000000"/>
          <w:sz w:val="28"/>
          <w:szCs w:val="28"/>
          <w:u w:val="single"/>
        </w:rPr>
        <w:t>000</w:t>
      </w:r>
      <w:r w:rsidRPr="00165FDA">
        <w:rPr>
          <w:rFonts w:ascii="宋体" w:hAnsi="宋体" w:cs="仿宋" w:hint="eastAsia"/>
          <w:b/>
          <w:color w:val="000000"/>
          <w:sz w:val="28"/>
          <w:szCs w:val="28"/>
        </w:rPr>
        <w:t>元</w:t>
      </w:r>
      <w:r w:rsidR="004F0681">
        <w:rPr>
          <w:rFonts w:ascii="宋体" w:hAnsi="宋体" w:cs="仿宋" w:hint="eastAsia"/>
          <w:b/>
          <w:color w:val="000000"/>
          <w:sz w:val="28"/>
          <w:szCs w:val="28"/>
        </w:rPr>
        <w:t xml:space="preserve"> </w:t>
      </w:r>
      <w:r w:rsidRPr="00165FDA">
        <w:rPr>
          <w:rFonts w:ascii="宋体" w:hAnsi="宋体" w:cs="仿宋" w:hint="eastAsia"/>
          <w:b/>
          <w:color w:val="000000"/>
          <w:sz w:val="28"/>
          <w:szCs w:val="28"/>
        </w:rPr>
        <w:t xml:space="preserve">的投标保证金。                  </w:t>
      </w:r>
    </w:p>
    <w:p w:rsidR="00165FDA" w:rsidRPr="00165FDA" w:rsidRDefault="00165FDA" w:rsidP="00F01328">
      <w:pPr>
        <w:spacing w:line="360" w:lineRule="auto"/>
        <w:ind w:firstLineChars="200" w:firstLine="562"/>
        <w:jc w:val="left"/>
        <w:rPr>
          <w:rFonts w:ascii="宋体" w:hAnsi="宋体" w:cs="仿宋"/>
          <w:b/>
          <w:color w:val="000000"/>
          <w:sz w:val="28"/>
          <w:szCs w:val="28"/>
        </w:rPr>
      </w:pPr>
      <w:r w:rsidRPr="00165FDA">
        <w:rPr>
          <w:rFonts w:ascii="宋体" w:hAnsi="宋体" w:cs="仿宋" w:hint="eastAsia"/>
          <w:b/>
          <w:color w:val="000000"/>
          <w:sz w:val="28"/>
          <w:szCs w:val="28"/>
        </w:rPr>
        <w:t>7.3投标保证金用于保护本次招标人免受投标人的行为而引起的风险。</w:t>
      </w:r>
    </w:p>
    <w:p w:rsidR="00165FDA" w:rsidRPr="00165FDA" w:rsidRDefault="00165FDA" w:rsidP="00F01328">
      <w:pPr>
        <w:spacing w:line="360" w:lineRule="auto"/>
        <w:ind w:firstLineChars="200" w:firstLine="562"/>
        <w:jc w:val="left"/>
        <w:rPr>
          <w:rFonts w:ascii="宋体" w:hAnsi="宋体" w:cs="仿宋"/>
          <w:b/>
          <w:color w:val="000000"/>
          <w:sz w:val="28"/>
          <w:szCs w:val="28"/>
        </w:rPr>
      </w:pPr>
      <w:r w:rsidRPr="00165FDA">
        <w:rPr>
          <w:rFonts w:ascii="宋体" w:hAnsi="宋体" w:cs="仿宋" w:hint="eastAsia"/>
          <w:b/>
          <w:color w:val="000000"/>
          <w:sz w:val="28"/>
          <w:szCs w:val="28"/>
        </w:rPr>
        <w:t>7.4 提交投标保证金</w:t>
      </w:r>
    </w:p>
    <w:p w:rsidR="00165FDA" w:rsidRPr="00165FDA" w:rsidRDefault="00165FDA" w:rsidP="00F01328">
      <w:pPr>
        <w:spacing w:line="360" w:lineRule="auto"/>
        <w:ind w:firstLineChars="200" w:firstLine="562"/>
        <w:jc w:val="left"/>
        <w:rPr>
          <w:rFonts w:ascii="宋体" w:hAnsi="宋体" w:cs="仿宋"/>
          <w:b/>
          <w:color w:val="000000"/>
          <w:sz w:val="28"/>
          <w:szCs w:val="28"/>
        </w:rPr>
      </w:pPr>
      <w:r w:rsidRPr="00165FDA">
        <w:rPr>
          <w:rFonts w:ascii="宋体" w:hAnsi="宋体" w:cs="仿宋" w:hint="eastAsia"/>
          <w:b/>
          <w:color w:val="000000"/>
          <w:sz w:val="28"/>
          <w:szCs w:val="28"/>
        </w:rPr>
        <w:t>7.4.1投标保证金缴纳方式：</w:t>
      </w:r>
    </w:p>
    <w:p w:rsidR="00165FDA" w:rsidRPr="00165FDA" w:rsidRDefault="00165FDA" w:rsidP="00F01328">
      <w:pPr>
        <w:spacing w:line="360" w:lineRule="auto"/>
        <w:ind w:firstLineChars="200" w:firstLine="562"/>
        <w:jc w:val="left"/>
        <w:rPr>
          <w:rFonts w:ascii="宋体" w:hAnsi="宋体" w:cs="仿宋"/>
          <w:b/>
          <w:color w:val="000000"/>
          <w:sz w:val="28"/>
          <w:szCs w:val="28"/>
        </w:rPr>
      </w:pPr>
      <w:r w:rsidRPr="00165FDA">
        <w:rPr>
          <w:rFonts w:ascii="宋体" w:hAnsi="宋体" w:cs="仿宋" w:hint="eastAsia"/>
          <w:b/>
          <w:color w:val="000000"/>
          <w:sz w:val="28"/>
          <w:szCs w:val="28"/>
        </w:rPr>
        <w:t>投标人网上报名后，登录http://221.14.6.70:8088/ggzy系统,依次点击</w:t>
      </w:r>
      <w:r w:rsidRPr="00165FDA">
        <w:rPr>
          <w:rFonts w:ascii="宋体" w:hAnsi="宋体" w:cs="仿宋" w:hint="eastAsia"/>
          <w:b/>
          <w:color w:val="000000"/>
          <w:sz w:val="28"/>
          <w:szCs w:val="28"/>
        </w:rPr>
        <w:lastRenderedPageBreak/>
        <w:t>“会员向导”→“参与投标”→“费用缴纳说明”→“保证金缴纳说明单”，获取缴费说明单，根据每个标段的缴纳说明单在缴纳截止时间前缴纳；成功缴纳后重新登录前述系统，依次点击“会员向导”→“参与投标”→“保证金绑定”→“绑定”进行投标保证金绑定。</w:t>
      </w:r>
    </w:p>
    <w:p w:rsidR="00165FDA" w:rsidRPr="00165FDA" w:rsidRDefault="00165FDA" w:rsidP="00F01328">
      <w:pPr>
        <w:spacing w:line="360" w:lineRule="auto"/>
        <w:ind w:firstLineChars="200" w:firstLine="562"/>
        <w:jc w:val="left"/>
        <w:rPr>
          <w:rFonts w:ascii="宋体" w:hAnsi="宋体" w:cs="仿宋"/>
          <w:b/>
          <w:color w:val="000000"/>
          <w:sz w:val="28"/>
          <w:szCs w:val="28"/>
        </w:rPr>
      </w:pPr>
      <w:r w:rsidRPr="00165FDA">
        <w:rPr>
          <w:rFonts w:ascii="宋体" w:hAnsi="宋体" w:cs="仿宋" w:hint="eastAsia"/>
          <w:b/>
          <w:color w:val="000000"/>
          <w:sz w:val="28"/>
          <w:szCs w:val="28"/>
        </w:rPr>
        <w:t>投标人可根据提示情况决定是否重新缴纳。</w:t>
      </w:r>
    </w:p>
    <w:p w:rsidR="00165FDA" w:rsidRPr="00165FDA" w:rsidRDefault="00165FDA" w:rsidP="00F01328">
      <w:pPr>
        <w:spacing w:line="360" w:lineRule="auto"/>
        <w:ind w:firstLineChars="200" w:firstLine="562"/>
        <w:jc w:val="left"/>
        <w:rPr>
          <w:rFonts w:ascii="仿宋" w:eastAsia="仿宋" w:hAnsi="仿宋" w:cs="宋体"/>
          <w:b/>
          <w:bCs/>
          <w:sz w:val="32"/>
          <w:szCs w:val="32"/>
        </w:rPr>
      </w:pPr>
      <w:r w:rsidRPr="00165FDA">
        <w:rPr>
          <w:rFonts w:ascii="宋体" w:hAnsi="宋体" w:cs="仿宋" w:hint="eastAsia"/>
          <w:b/>
          <w:color w:val="000000"/>
          <w:sz w:val="28"/>
          <w:szCs w:val="28"/>
        </w:rPr>
        <w:t>保证金缴纳绑定问题咨询电话:0374-2961598</w:t>
      </w:r>
      <w:r w:rsidRPr="00165FDA">
        <w:rPr>
          <w:rFonts w:ascii="仿宋" w:eastAsia="仿宋" w:hAnsi="仿宋" w:cs="宋体" w:hint="eastAsia"/>
          <w:b/>
          <w:bCs/>
          <w:sz w:val="32"/>
          <w:szCs w:val="32"/>
        </w:rPr>
        <w:t>。</w:t>
      </w:r>
    </w:p>
    <w:p w:rsidR="00165FDA" w:rsidRPr="00165FDA" w:rsidRDefault="00165FDA" w:rsidP="00F01328">
      <w:pPr>
        <w:spacing w:line="360" w:lineRule="auto"/>
        <w:ind w:firstLineChars="200" w:firstLine="562"/>
        <w:jc w:val="left"/>
        <w:rPr>
          <w:rFonts w:ascii="宋体" w:hAnsi="宋体" w:cs="仿宋"/>
          <w:b/>
          <w:color w:val="000000"/>
          <w:sz w:val="28"/>
          <w:szCs w:val="28"/>
        </w:rPr>
      </w:pPr>
      <w:r w:rsidRPr="00165FDA">
        <w:rPr>
          <w:rFonts w:ascii="宋体" w:hAnsi="宋体" w:cs="仿宋" w:hint="eastAsia"/>
          <w:b/>
          <w:color w:val="000000"/>
          <w:sz w:val="28"/>
          <w:szCs w:val="28"/>
        </w:rPr>
        <w:t>7.4.2投标人的投标保证金须从其公司注册银行账户转出并不接受现金方式缴纳，否则由投标人自行负责。</w:t>
      </w:r>
    </w:p>
    <w:p w:rsidR="00165FDA" w:rsidRPr="00165FDA" w:rsidRDefault="00165FDA" w:rsidP="00F01328">
      <w:pPr>
        <w:spacing w:line="360" w:lineRule="auto"/>
        <w:ind w:firstLineChars="200" w:firstLine="562"/>
        <w:jc w:val="left"/>
        <w:rPr>
          <w:rFonts w:ascii="宋体" w:hAnsi="宋体" w:cs="仿宋"/>
          <w:b/>
          <w:color w:val="000000"/>
          <w:sz w:val="28"/>
          <w:szCs w:val="28"/>
        </w:rPr>
      </w:pPr>
      <w:r w:rsidRPr="00165FDA">
        <w:rPr>
          <w:rFonts w:ascii="宋体" w:hAnsi="宋体" w:cs="仿宋" w:hint="eastAsia"/>
          <w:b/>
          <w:color w:val="000000"/>
          <w:sz w:val="28"/>
          <w:szCs w:val="28"/>
        </w:rPr>
        <w:t>7.4.3要一次足额缴纳并成功绑定投标保证金，每个投标人每个项目每个标段只有唯一缴纳账号。</w:t>
      </w:r>
    </w:p>
    <w:p w:rsidR="00165FDA" w:rsidRPr="00165FDA" w:rsidRDefault="00165FDA" w:rsidP="00F01328">
      <w:pPr>
        <w:spacing w:line="360" w:lineRule="auto"/>
        <w:ind w:firstLineChars="200" w:firstLine="562"/>
        <w:jc w:val="left"/>
        <w:rPr>
          <w:rFonts w:ascii="宋体" w:hAnsi="宋体" w:cs="仿宋"/>
          <w:b/>
          <w:color w:val="000000"/>
          <w:sz w:val="28"/>
          <w:szCs w:val="28"/>
        </w:rPr>
      </w:pPr>
      <w:r w:rsidRPr="00165FDA">
        <w:rPr>
          <w:rFonts w:ascii="宋体" w:hAnsi="宋体" w:cs="仿宋" w:hint="eastAsia"/>
          <w:b/>
          <w:color w:val="000000"/>
          <w:sz w:val="28"/>
          <w:szCs w:val="28"/>
        </w:rPr>
        <w:t>7.4.4投标人严格按照“保证金缴纳说明单”内容缴纳投标保证金，并保留缴纳凭证以备查询，汇款凭证无须备注项目编号和项目名称。</w:t>
      </w:r>
    </w:p>
    <w:p w:rsidR="00165FDA" w:rsidRPr="00165FDA" w:rsidRDefault="00165FDA" w:rsidP="00F01328">
      <w:pPr>
        <w:spacing w:line="360" w:lineRule="auto"/>
        <w:ind w:firstLineChars="200" w:firstLine="562"/>
        <w:jc w:val="left"/>
        <w:rPr>
          <w:rFonts w:ascii="宋体" w:hAnsi="宋体" w:cs="仿宋"/>
          <w:b/>
          <w:color w:val="000000"/>
          <w:sz w:val="28"/>
          <w:szCs w:val="28"/>
        </w:rPr>
      </w:pPr>
      <w:r w:rsidRPr="00165FDA">
        <w:rPr>
          <w:rFonts w:ascii="宋体" w:hAnsi="宋体" w:cs="仿宋" w:hint="eastAsia"/>
          <w:b/>
          <w:color w:val="000000"/>
          <w:sz w:val="28"/>
          <w:szCs w:val="28"/>
        </w:rPr>
        <w:t>7.4.5 提交保证金截止时间与开标时间一致，并以到账时间为准（投标人应承担节假日、异地、跨行等带来的银行系统不能支付的风险）。</w:t>
      </w:r>
    </w:p>
    <w:p w:rsidR="00165FDA" w:rsidRPr="00165FDA" w:rsidRDefault="00165FDA" w:rsidP="00F01328">
      <w:pPr>
        <w:spacing w:line="360" w:lineRule="auto"/>
        <w:ind w:firstLineChars="200" w:firstLine="562"/>
        <w:jc w:val="left"/>
        <w:rPr>
          <w:rFonts w:ascii="宋体" w:hAnsi="宋体" w:cs="仿宋"/>
          <w:b/>
          <w:color w:val="000000"/>
          <w:sz w:val="28"/>
          <w:szCs w:val="28"/>
        </w:rPr>
      </w:pPr>
      <w:r w:rsidRPr="00165FDA">
        <w:rPr>
          <w:rFonts w:ascii="宋体" w:hAnsi="宋体" w:cs="仿宋" w:hint="eastAsia"/>
          <w:b/>
          <w:color w:val="000000"/>
          <w:sz w:val="28"/>
          <w:szCs w:val="28"/>
        </w:rPr>
        <w:t>7.4.6投标人所提交的投标保证金仅限当次投标项目（标段）有效，不得重复替代使用。一个招标项目有多个标段或者有多个项目同时招标的，投标人必须按项目、标段分别提交投标保证金。</w:t>
      </w:r>
    </w:p>
    <w:p w:rsidR="00165FDA" w:rsidRPr="00165FDA" w:rsidRDefault="00165FDA" w:rsidP="00F01328">
      <w:pPr>
        <w:spacing w:line="360" w:lineRule="auto"/>
        <w:ind w:firstLineChars="200" w:firstLine="562"/>
        <w:jc w:val="left"/>
        <w:rPr>
          <w:rFonts w:ascii="宋体" w:hAnsi="宋体" w:cs="仿宋"/>
          <w:b/>
          <w:color w:val="000000"/>
          <w:sz w:val="28"/>
          <w:szCs w:val="28"/>
        </w:rPr>
      </w:pPr>
      <w:r w:rsidRPr="00165FDA">
        <w:rPr>
          <w:rFonts w:ascii="宋体" w:hAnsi="宋体" w:cs="仿宋" w:hint="eastAsia"/>
          <w:b/>
          <w:color w:val="000000"/>
          <w:sz w:val="28"/>
          <w:szCs w:val="28"/>
        </w:rPr>
        <w:t>7.4.7中心</w:t>
      </w:r>
      <w:proofErr w:type="gramStart"/>
      <w:r w:rsidRPr="00165FDA">
        <w:rPr>
          <w:rFonts w:ascii="宋体" w:hAnsi="宋体" w:cs="仿宋" w:hint="eastAsia"/>
          <w:b/>
          <w:color w:val="000000"/>
          <w:sz w:val="28"/>
          <w:szCs w:val="28"/>
        </w:rPr>
        <w:t>不</w:t>
      </w:r>
      <w:proofErr w:type="gramEnd"/>
      <w:r w:rsidRPr="00165FDA">
        <w:rPr>
          <w:rFonts w:ascii="宋体" w:hAnsi="宋体" w:cs="仿宋" w:hint="eastAsia"/>
          <w:b/>
          <w:color w:val="000000"/>
          <w:sz w:val="28"/>
          <w:szCs w:val="28"/>
        </w:rPr>
        <w:t>开具保证金收款收据。</w:t>
      </w:r>
    </w:p>
    <w:p w:rsidR="00165FDA" w:rsidRPr="00165FDA" w:rsidRDefault="00165FDA" w:rsidP="00F01328">
      <w:pPr>
        <w:spacing w:line="360" w:lineRule="auto"/>
        <w:ind w:firstLineChars="200" w:firstLine="562"/>
        <w:jc w:val="left"/>
        <w:rPr>
          <w:rFonts w:ascii="宋体" w:hAnsi="宋体" w:cs="仿宋"/>
          <w:b/>
          <w:color w:val="000000"/>
          <w:sz w:val="28"/>
          <w:szCs w:val="28"/>
        </w:rPr>
      </w:pPr>
      <w:r w:rsidRPr="00165FDA">
        <w:rPr>
          <w:rFonts w:ascii="宋体" w:hAnsi="宋体" w:cs="仿宋" w:hint="eastAsia"/>
          <w:b/>
          <w:color w:val="000000"/>
          <w:sz w:val="28"/>
          <w:szCs w:val="28"/>
        </w:rPr>
        <w:t>7.5 退还投标保证金时，区别成交与否，按不同时序由银行按来款途径原账户。</w:t>
      </w:r>
    </w:p>
    <w:p w:rsidR="00165FDA" w:rsidRPr="00165FDA" w:rsidRDefault="00165FDA" w:rsidP="00F01328">
      <w:pPr>
        <w:spacing w:line="360" w:lineRule="auto"/>
        <w:ind w:firstLineChars="200" w:firstLine="562"/>
        <w:jc w:val="left"/>
        <w:rPr>
          <w:rFonts w:ascii="宋体" w:hAnsi="宋体" w:cs="仿宋"/>
          <w:b/>
          <w:color w:val="000000"/>
          <w:sz w:val="28"/>
          <w:szCs w:val="28"/>
        </w:rPr>
      </w:pPr>
      <w:r w:rsidRPr="00165FDA">
        <w:rPr>
          <w:rFonts w:ascii="宋体" w:hAnsi="宋体" w:cs="仿宋" w:hint="eastAsia"/>
          <w:b/>
          <w:color w:val="000000"/>
          <w:sz w:val="28"/>
          <w:szCs w:val="28"/>
        </w:rPr>
        <w:t>7.5.1 未成交的供应商的投标保证金，在成交通知书发出后5个工作日内退还投标保证金及银行同期活期存款利息。</w:t>
      </w:r>
    </w:p>
    <w:p w:rsidR="00165FDA" w:rsidRPr="00165FDA" w:rsidRDefault="00165FDA" w:rsidP="00F01328">
      <w:pPr>
        <w:spacing w:line="360" w:lineRule="auto"/>
        <w:ind w:firstLineChars="200" w:firstLine="562"/>
        <w:jc w:val="left"/>
        <w:rPr>
          <w:rFonts w:ascii="宋体" w:hAnsi="宋体" w:cs="仿宋"/>
          <w:b/>
          <w:color w:val="000000"/>
          <w:sz w:val="28"/>
          <w:szCs w:val="28"/>
        </w:rPr>
      </w:pPr>
      <w:r w:rsidRPr="00165FDA">
        <w:rPr>
          <w:rFonts w:ascii="宋体" w:hAnsi="宋体" w:cs="仿宋" w:hint="eastAsia"/>
          <w:b/>
          <w:color w:val="000000"/>
          <w:sz w:val="28"/>
          <w:szCs w:val="28"/>
        </w:rPr>
        <w:lastRenderedPageBreak/>
        <w:t>7.5.2成交的供应商的投标保证金，在签订合同之日起5个工作日内退还投标保证金及银行同期活期存款利息。</w:t>
      </w:r>
    </w:p>
    <w:p w:rsidR="00165FDA" w:rsidRPr="00165FDA" w:rsidRDefault="00165FDA" w:rsidP="00F01328">
      <w:pPr>
        <w:spacing w:line="360" w:lineRule="auto"/>
        <w:ind w:firstLineChars="200" w:firstLine="562"/>
        <w:jc w:val="left"/>
        <w:rPr>
          <w:rFonts w:ascii="宋体" w:hAnsi="宋体" w:cs="仿宋"/>
          <w:b/>
          <w:color w:val="000000"/>
          <w:sz w:val="28"/>
          <w:szCs w:val="28"/>
        </w:rPr>
      </w:pPr>
      <w:r w:rsidRPr="00165FDA">
        <w:rPr>
          <w:rFonts w:ascii="宋体" w:hAnsi="宋体" w:cs="仿宋" w:hint="eastAsia"/>
          <w:b/>
          <w:color w:val="000000"/>
          <w:sz w:val="28"/>
          <w:szCs w:val="28"/>
        </w:rPr>
        <w:t>以上事项，请投标人仔细研读，未按规定操作引起的无效投标，由投标人自行负责。</w:t>
      </w:r>
    </w:p>
    <w:p w:rsidR="00165FDA" w:rsidRPr="00165FDA" w:rsidRDefault="00165FDA" w:rsidP="00F01328">
      <w:pPr>
        <w:spacing w:line="360" w:lineRule="auto"/>
        <w:ind w:firstLineChars="200" w:firstLine="562"/>
        <w:jc w:val="left"/>
        <w:rPr>
          <w:rFonts w:ascii="宋体" w:hAnsi="宋体" w:cs="仿宋"/>
          <w:b/>
          <w:color w:val="000000"/>
          <w:sz w:val="28"/>
          <w:szCs w:val="28"/>
        </w:rPr>
      </w:pPr>
      <w:r w:rsidRPr="00165FDA">
        <w:rPr>
          <w:rFonts w:ascii="宋体" w:hAnsi="宋体" w:cs="仿宋" w:hint="eastAsia"/>
          <w:b/>
          <w:color w:val="000000"/>
          <w:sz w:val="28"/>
          <w:szCs w:val="28"/>
        </w:rPr>
        <w:t>7.6 特殊情况处理</w:t>
      </w:r>
    </w:p>
    <w:p w:rsidR="00165FDA" w:rsidRPr="00165FDA" w:rsidRDefault="00165FDA" w:rsidP="00F01328">
      <w:pPr>
        <w:spacing w:line="360" w:lineRule="auto"/>
        <w:ind w:firstLineChars="200" w:firstLine="562"/>
        <w:jc w:val="left"/>
        <w:rPr>
          <w:rFonts w:ascii="宋体" w:hAnsi="宋体" w:cs="仿宋"/>
          <w:b/>
          <w:color w:val="000000"/>
          <w:sz w:val="28"/>
          <w:szCs w:val="28"/>
        </w:rPr>
      </w:pPr>
      <w:r w:rsidRPr="00165FDA">
        <w:rPr>
          <w:rFonts w:ascii="宋体" w:hAnsi="宋体" w:cs="仿宋" w:hint="eastAsia"/>
          <w:b/>
          <w:color w:val="000000"/>
          <w:sz w:val="28"/>
          <w:szCs w:val="28"/>
        </w:rPr>
        <w:t>7.6.1投标人投标过程中因账户开户银行、银行账号发生变化，不能按照来款途径原路返还投标保证金的，投标人须提供原账户开户银行相关证明及新开账户开户许可证，到襄城县公共资源交易中心政府采购股办理退款手续。</w:t>
      </w:r>
    </w:p>
    <w:p w:rsidR="00165FDA" w:rsidRPr="00165FDA" w:rsidRDefault="00165FDA" w:rsidP="00F01328">
      <w:pPr>
        <w:spacing w:line="360" w:lineRule="auto"/>
        <w:ind w:firstLineChars="200" w:firstLine="562"/>
        <w:jc w:val="left"/>
        <w:rPr>
          <w:rFonts w:ascii="宋体" w:hAnsi="宋体" w:cs="仿宋"/>
          <w:b/>
          <w:color w:val="000000"/>
          <w:sz w:val="28"/>
          <w:szCs w:val="28"/>
        </w:rPr>
      </w:pPr>
      <w:r w:rsidRPr="00165FDA">
        <w:rPr>
          <w:rFonts w:ascii="宋体" w:hAnsi="宋体" w:cs="仿宋" w:hint="eastAsia"/>
          <w:b/>
          <w:color w:val="000000"/>
          <w:sz w:val="28"/>
          <w:szCs w:val="28"/>
        </w:rPr>
        <w:t>7.6.2因供应商自身原因无法及时退还投标保证金、滞留三年以上的，投标保证金上缴财政。</w:t>
      </w:r>
    </w:p>
    <w:p w:rsidR="005A4309" w:rsidRDefault="00535B9D" w:rsidP="00F01328">
      <w:pPr>
        <w:spacing w:line="360" w:lineRule="auto"/>
        <w:ind w:firstLineChars="200" w:firstLine="643"/>
        <w:jc w:val="left"/>
        <w:rPr>
          <w:rFonts w:ascii="仿宋" w:eastAsia="仿宋" w:hAnsi="仿宋" w:cs="Times New Roman"/>
          <w:b/>
          <w:color w:val="000000"/>
          <w:kern w:val="0"/>
          <w:sz w:val="32"/>
          <w:szCs w:val="32"/>
        </w:rPr>
      </w:pPr>
      <w:r>
        <w:rPr>
          <w:rFonts w:ascii="仿宋" w:eastAsia="仿宋" w:hAnsi="仿宋" w:cs="Times New Roman" w:hint="eastAsia"/>
          <w:b/>
          <w:color w:val="000000"/>
          <w:kern w:val="0"/>
          <w:sz w:val="32"/>
          <w:szCs w:val="32"/>
        </w:rPr>
        <w:t>八：开标日期</w:t>
      </w:r>
    </w:p>
    <w:p w:rsidR="005A4309" w:rsidRDefault="00535B9D" w:rsidP="00F01328">
      <w:pPr>
        <w:spacing w:line="360" w:lineRule="auto"/>
        <w:ind w:firstLineChars="200" w:firstLine="640"/>
        <w:jc w:val="left"/>
        <w:rPr>
          <w:rFonts w:ascii="仿宋" w:eastAsia="仿宋" w:hAnsi="仿宋" w:cs="宋体"/>
          <w:bCs/>
          <w:color w:val="000000"/>
          <w:kern w:val="0"/>
          <w:sz w:val="32"/>
          <w:szCs w:val="32"/>
        </w:rPr>
      </w:pPr>
      <w:r>
        <w:rPr>
          <w:rFonts w:ascii="仿宋" w:eastAsia="仿宋" w:hAnsi="仿宋" w:cs="宋体" w:hint="eastAsia"/>
          <w:bCs/>
          <w:color w:val="000000"/>
          <w:kern w:val="0"/>
          <w:sz w:val="32"/>
          <w:szCs w:val="32"/>
        </w:rPr>
        <w:t>开标时间：</w:t>
      </w:r>
      <w:r w:rsidR="00560F10">
        <w:rPr>
          <w:rFonts w:ascii="仿宋" w:eastAsia="仿宋" w:hAnsi="仿宋" w:cs="宋体" w:hint="eastAsia"/>
          <w:bCs/>
          <w:color w:val="000000"/>
          <w:kern w:val="0"/>
          <w:sz w:val="32"/>
          <w:szCs w:val="32"/>
        </w:rPr>
        <w:t>2019年1</w:t>
      </w:r>
      <w:r w:rsidR="00560F10" w:rsidRPr="0001257A">
        <w:rPr>
          <w:rFonts w:ascii="仿宋" w:eastAsia="仿宋" w:hAnsi="仿宋" w:cs="宋体" w:hint="eastAsia"/>
          <w:bCs/>
          <w:color w:val="000000"/>
          <w:kern w:val="0"/>
          <w:sz w:val="32"/>
          <w:szCs w:val="32"/>
        </w:rPr>
        <w:t>月</w:t>
      </w:r>
      <w:r w:rsidR="00560F10">
        <w:rPr>
          <w:rFonts w:ascii="仿宋" w:eastAsia="仿宋" w:hAnsi="仿宋" w:cs="宋体" w:hint="eastAsia"/>
          <w:bCs/>
          <w:color w:val="000000"/>
          <w:kern w:val="0"/>
          <w:sz w:val="32"/>
          <w:szCs w:val="32"/>
        </w:rPr>
        <w:t>30</w:t>
      </w:r>
      <w:r w:rsidR="00560F10" w:rsidRPr="0001257A">
        <w:rPr>
          <w:rFonts w:ascii="仿宋" w:eastAsia="仿宋" w:hAnsi="仿宋" w:cs="宋体" w:hint="eastAsia"/>
          <w:bCs/>
          <w:color w:val="000000"/>
          <w:kern w:val="0"/>
          <w:sz w:val="32"/>
          <w:szCs w:val="32"/>
        </w:rPr>
        <w:t>日</w:t>
      </w:r>
      <w:r w:rsidR="00560F10">
        <w:rPr>
          <w:rFonts w:ascii="仿宋" w:eastAsia="仿宋" w:hAnsi="仿宋" w:cs="宋体" w:hint="eastAsia"/>
          <w:bCs/>
          <w:color w:val="000000"/>
          <w:kern w:val="0"/>
          <w:sz w:val="32"/>
          <w:szCs w:val="32"/>
        </w:rPr>
        <w:t>下</w:t>
      </w:r>
      <w:r w:rsidR="00560F10" w:rsidRPr="0001257A">
        <w:rPr>
          <w:rFonts w:ascii="仿宋" w:eastAsia="仿宋" w:hAnsi="仿宋" w:cs="宋体" w:hint="eastAsia"/>
          <w:bCs/>
          <w:color w:val="000000"/>
          <w:kern w:val="0"/>
          <w:sz w:val="32"/>
          <w:szCs w:val="32"/>
        </w:rPr>
        <w:t>午</w:t>
      </w:r>
      <w:r w:rsidR="00560F10">
        <w:rPr>
          <w:rFonts w:ascii="仿宋" w:eastAsia="仿宋" w:hAnsi="仿宋" w:cs="宋体" w:hint="eastAsia"/>
          <w:bCs/>
          <w:color w:val="000000"/>
          <w:kern w:val="0"/>
          <w:sz w:val="32"/>
          <w:szCs w:val="32"/>
        </w:rPr>
        <w:t>15</w:t>
      </w:r>
      <w:r w:rsidR="00560F10" w:rsidRPr="0001257A">
        <w:rPr>
          <w:rFonts w:ascii="仿宋" w:eastAsia="仿宋" w:hAnsi="仿宋" w:cs="宋体" w:hint="eastAsia"/>
          <w:bCs/>
          <w:color w:val="000000"/>
          <w:kern w:val="0"/>
          <w:sz w:val="32"/>
          <w:szCs w:val="32"/>
        </w:rPr>
        <w:t>：00</w:t>
      </w:r>
      <w:r>
        <w:rPr>
          <w:rFonts w:ascii="仿宋" w:eastAsia="仿宋" w:hAnsi="仿宋" w:cs="宋体" w:hint="eastAsia"/>
          <w:bCs/>
          <w:color w:val="000000"/>
          <w:kern w:val="0"/>
          <w:sz w:val="32"/>
          <w:szCs w:val="32"/>
        </w:rPr>
        <w:t>（迟到按自动放弃处理）；</w:t>
      </w:r>
    </w:p>
    <w:p w:rsidR="005A4309" w:rsidRDefault="00535B9D" w:rsidP="00F01328">
      <w:pPr>
        <w:spacing w:line="360" w:lineRule="auto"/>
        <w:ind w:firstLineChars="200" w:firstLine="640"/>
        <w:jc w:val="left"/>
        <w:rPr>
          <w:rFonts w:ascii="仿宋" w:eastAsia="仿宋" w:hAnsi="仿宋" w:cs="宋体"/>
          <w:bCs/>
          <w:color w:val="000000"/>
          <w:kern w:val="0"/>
          <w:sz w:val="32"/>
          <w:szCs w:val="32"/>
        </w:rPr>
      </w:pPr>
      <w:r>
        <w:rPr>
          <w:rFonts w:ascii="仿宋" w:eastAsia="仿宋" w:hAnsi="仿宋" w:cs="宋体" w:hint="eastAsia"/>
          <w:bCs/>
          <w:color w:val="000000"/>
          <w:kern w:val="0"/>
          <w:sz w:val="32"/>
          <w:szCs w:val="32"/>
        </w:rPr>
        <w:t>开标地点：襄城县</w:t>
      </w:r>
      <w:proofErr w:type="gramStart"/>
      <w:r>
        <w:rPr>
          <w:rFonts w:ascii="仿宋" w:eastAsia="仿宋" w:hAnsi="仿宋" w:cs="宋体" w:hint="eastAsia"/>
          <w:bCs/>
          <w:color w:val="000000"/>
          <w:kern w:val="0"/>
          <w:sz w:val="32"/>
          <w:szCs w:val="32"/>
        </w:rPr>
        <w:t>八七</w:t>
      </w:r>
      <w:proofErr w:type="gramEnd"/>
      <w:r>
        <w:rPr>
          <w:rFonts w:ascii="仿宋" w:eastAsia="仿宋" w:hAnsi="仿宋" w:cs="宋体" w:hint="eastAsia"/>
          <w:bCs/>
          <w:color w:val="000000"/>
          <w:kern w:val="0"/>
          <w:sz w:val="32"/>
          <w:szCs w:val="32"/>
        </w:rPr>
        <w:t>路东段电子商务产业园12楼1207室；</w:t>
      </w:r>
    </w:p>
    <w:p w:rsidR="005A4309" w:rsidRDefault="00535B9D" w:rsidP="00F01328">
      <w:pPr>
        <w:spacing w:line="360" w:lineRule="auto"/>
        <w:ind w:firstLineChars="200" w:firstLine="562"/>
        <w:jc w:val="left"/>
        <w:rPr>
          <w:rFonts w:ascii="宋体" w:hAnsi="宋体" w:cs="仿宋"/>
          <w:b/>
          <w:color w:val="000000"/>
          <w:sz w:val="28"/>
          <w:szCs w:val="28"/>
        </w:rPr>
      </w:pPr>
      <w:r>
        <w:rPr>
          <w:rFonts w:ascii="宋体" w:hAnsi="宋体" w:cs="仿宋" w:hint="eastAsia"/>
          <w:b/>
          <w:color w:val="000000"/>
          <w:sz w:val="28"/>
          <w:szCs w:val="28"/>
        </w:rPr>
        <w:t>九、参加询价时必须提供以下证明原件及复印件一份：（复印件须加盖公章）</w:t>
      </w:r>
    </w:p>
    <w:p w:rsidR="005A4309" w:rsidRDefault="00535B9D" w:rsidP="00F01328">
      <w:pPr>
        <w:spacing w:line="360" w:lineRule="auto"/>
        <w:ind w:firstLineChars="200" w:firstLine="560"/>
        <w:jc w:val="left"/>
        <w:rPr>
          <w:rFonts w:ascii="宋体" w:hAnsi="宋体" w:cs="仿宋"/>
          <w:color w:val="000000"/>
          <w:sz w:val="28"/>
          <w:szCs w:val="28"/>
        </w:rPr>
      </w:pPr>
      <w:r>
        <w:rPr>
          <w:rFonts w:ascii="宋体" w:hAnsi="宋体" w:cs="仿宋" w:hint="eastAsia"/>
          <w:color w:val="000000"/>
          <w:sz w:val="28"/>
          <w:szCs w:val="28"/>
        </w:rPr>
        <w:t>（一）、法人授权委托书；</w:t>
      </w:r>
    </w:p>
    <w:p w:rsidR="005A4309" w:rsidRDefault="00535B9D" w:rsidP="00F01328">
      <w:pPr>
        <w:spacing w:line="360" w:lineRule="auto"/>
        <w:ind w:firstLineChars="200" w:firstLine="560"/>
        <w:jc w:val="left"/>
        <w:rPr>
          <w:rFonts w:ascii="宋体" w:hAnsi="宋体" w:cs="仿宋"/>
          <w:color w:val="000000"/>
          <w:sz w:val="28"/>
          <w:szCs w:val="28"/>
        </w:rPr>
      </w:pPr>
      <w:r>
        <w:rPr>
          <w:rFonts w:ascii="宋体" w:hAnsi="宋体" w:cs="仿宋" w:hint="eastAsia"/>
          <w:color w:val="000000"/>
          <w:sz w:val="28"/>
          <w:szCs w:val="28"/>
        </w:rPr>
        <w:t>（二）、出席开标人身份证；</w:t>
      </w:r>
    </w:p>
    <w:p w:rsidR="005A4309" w:rsidRDefault="00535B9D" w:rsidP="00F01328">
      <w:pPr>
        <w:spacing w:line="360" w:lineRule="auto"/>
        <w:ind w:firstLineChars="200" w:firstLine="560"/>
        <w:jc w:val="left"/>
        <w:rPr>
          <w:rFonts w:ascii="宋体" w:hAnsi="宋体" w:cs="仿宋"/>
          <w:color w:val="000000"/>
          <w:sz w:val="28"/>
          <w:szCs w:val="28"/>
        </w:rPr>
      </w:pPr>
      <w:r>
        <w:rPr>
          <w:rFonts w:ascii="宋体" w:hAnsi="宋体" w:cs="仿宋" w:hint="eastAsia"/>
          <w:color w:val="000000"/>
          <w:sz w:val="28"/>
          <w:szCs w:val="28"/>
        </w:rPr>
        <w:t>（三）、营业执照、税务登记证、组织代码证或三证合一的营业执照；</w:t>
      </w:r>
    </w:p>
    <w:p w:rsidR="005A4309" w:rsidRDefault="00535B9D" w:rsidP="00F01328">
      <w:pPr>
        <w:spacing w:line="360" w:lineRule="auto"/>
        <w:ind w:firstLineChars="200" w:firstLine="560"/>
        <w:jc w:val="left"/>
        <w:rPr>
          <w:rFonts w:ascii="宋体" w:hAnsi="宋体" w:cs="仿宋"/>
          <w:color w:val="000000"/>
          <w:sz w:val="28"/>
          <w:szCs w:val="28"/>
        </w:rPr>
      </w:pPr>
      <w:r>
        <w:rPr>
          <w:rFonts w:ascii="宋体" w:hAnsi="宋体" w:cs="仿宋" w:hint="eastAsia"/>
          <w:color w:val="000000"/>
          <w:sz w:val="28"/>
          <w:szCs w:val="28"/>
        </w:rPr>
        <w:t>（四）、其他相关资格证明材料。</w:t>
      </w:r>
    </w:p>
    <w:p w:rsidR="005A4309" w:rsidRDefault="00535B9D" w:rsidP="00F01328">
      <w:pPr>
        <w:spacing w:line="360" w:lineRule="auto"/>
        <w:ind w:firstLineChars="200" w:firstLine="560"/>
        <w:jc w:val="left"/>
        <w:rPr>
          <w:rFonts w:ascii="宋体" w:hAnsi="宋体" w:cs="仿宋"/>
          <w:color w:val="000000"/>
          <w:sz w:val="28"/>
          <w:szCs w:val="28"/>
        </w:rPr>
      </w:pPr>
      <w:r>
        <w:rPr>
          <w:rFonts w:ascii="宋体" w:hAnsi="宋体" w:cs="仿宋" w:hint="eastAsia"/>
          <w:color w:val="000000"/>
          <w:sz w:val="28"/>
          <w:szCs w:val="28"/>
        </w:rPr>
        <w:t>（五）、本次招标不接受联合体的投标。</w:t>
      </w:r>
    </w:p>
    <w:p w:rsidR="005A4309" w:rsidRPr="004F0681" w:rsidRDefault="00535B9D" w:rsidP="004F0681">
      <w:pPr>
        <w:spacing w:line="540" w:lineRule="exact"/>
        <w:ind w:firstLineChars="200" w:firstLine="560"/>
        <w:jc w:val="left"/>
        <w:rPr>
          <w:rFonts w:ascii="宋体" w:hAnsi="宋体" w:cs="宋体"/>
          <w:sz w:val="28"/>
          <w:szCs w:val="28"/>
        </w:rPr>
      </w:pPr>
      <w:r>
        <w:rPr>
          <w:rFonts w:ascii="宋体" w:hAnsi="宋体" w:cs="仿宋"/>
          <w:color w:val="000000"/>
          <w:sz w:val="28"/>
          <w:szCs w:val="28"/>
        </w:rPr>
        <w:t>特别提示</w:t>
      </w:r>
      <w:r>
        <w:rPr>
          <w:rFonts w:ascii="宋体" w:hAnsi="宋体" w:cs="仿宋" w:hint="eastAsia"/>
          <w:color w:val="000000"/>
          <w:sz w:val="28"/>
          <w:szCs w:val="28"/>
        </w:rPr>
        <w:t>：</w:t>
      </w:r>
      <w:r>
        <w:rPr>
          <w:rFonts w:ascii="宋体" w:hAnsi="宋体" w:cs="仿宋"/>
          <w:color w:val="000000"/>
          <w:sz w:val="28"/>
          <w:szCs w:val="28"/>
        </w:rPr>
        <w:t>1、询价</w:t>
      </w:r>
      <w:proofErr w:type="gramStart"/>
      <w:r>
        <w:rPr>
          <w:rFonts w:ascii="宋体" w:hAnsi="宋体" w:cs="仿宋"/>
          <w:color w:val="000000"/>
          <w:sz w:val="28"/>
          <w:szCs w:val="28"/>
        </w:rPr>
        <w:t>表需加盖</w:t>
      </w:r>
      <w:proofErr w:type="gramEnd"/>
      <w:r>
        <w:rPr>
          <w:rFonts w:ascii="宋体" w:hAnsi="宋体" w:cs="仿宋"/>
          <w:color w:val="000000"/>
          <w:sz w:val="28"/>
          <w:szCs w:val="28"/>
        </w:rPr>
        <w:t>公司公章，并有法人或委托代理人的签名，无</w:t>
      </w:r>
      <w:r>
        <w:rPr>
          <w:rFonts w:ascii="宋体" w:hAnsi="宋体" w:cs="仿宋"/>
          <w:color w:val="000000"/>
          <w:sz w:val="28"/>
          <w:szCs w:val="28"/>
        </w:rPr>
        <w:lastRenderedPageBreak/>
        <w:t>公章、签名的列为无效标。2、本项目为一次性报价（见附表），报价包含货物</w:t>
      </w:r>
      <w:r>
        <w:rPr>
          <w:rFonts w:ascii="宋体" w:hAnsi="宋体" w:cs="仿宋" w:hint="eastAsia"/>
          <w:color w:val="000000"/>
          <w:sz w:val="28"/>
          <w:szCs w:val="28"/>
        </w:rPr>
        <w:t>、</w:t>
      </w:r>
      <w:r>
        <w:rPr>
          <w:rFonts w:ascii="宋体" w:hAnsi="宋体" w:cs="仿宋"/>
          <w:color w:val="000000"/>
          <w:sz w:val="28"/>
          <w:szCs w:val="28"/>
        </w:rPr>
        <w:t>税费、售后服务等一切费用。3、</w:t>
      </w:r>
      <w:r w:rsidR="004F0681">
        <w:rPr>
          <w:rFonts w:ascii="宋体" w:hAnsi="宋体" w:cs="仿宋" w:hint="eastAsia"/>
          <w:color w:val="000000"/>
          <w:sz w:val="28"/>
          <w:szCs w:val="28"/>
        </w:rPr>
        <w:t xml:space="preserve"> </w:t>
      </w:r>
      <w:r>
        <w:rPr>
          <w:rFonts w:ascii="宋体" w:hAnsi="宋体" w:cs="仿宋"/>
          <w:color w:val="000000"/>
          <w:sz w:val="28"/>
          <w:szCs w:val="28"/>
        </w:rPr>
        <w:t>通过资格</w:t>
      </w:r>
      <w:r>
        <w:rPr>
          <w:rFonts w:ascii="宋体" w:hAnsi="宋体" w:cs="仿宋" w:hint="eastAsia"/>
          <w:color w:val="000000"/>
          <w:sz w:val="28"/>
          <w:szCs w:val="28"/>
        </w:rPr>
        <w:t>符合</w:t>
      </w:r>
      <w:r>
        <w:rPr>
          <w:rFonts w:ascii="宋体" w:hAnsi="宋体" w:cs="仿宋"/>
          <w:color w:val="000000"/>
          <w:sz w:val="28"/>
          <w:szCs w:val="28"/>
        </w:rPr>
        <w:t>审查</w:t>
      </w:r>
      <w:r>
        <w:rPr>
          <w:rFonts w:ascii="宋体" w:hAnsi="宋体" w:cs="仿宋" w:hint="eastAsia"/>
          <w:color w:val="000000"/>
          <w:sz w:val="28"/>
          <w:szCs w:val="28"/>
        </w:rPr>
        <w:t>项目需求且</w:t>
      </w:r>
      <w:r>
        <w:rPr>
          <w:rFonts w:ascii="宋体" w:hAnsi="宋体" w:cs="仿宋"/>
          <w:color w:val="000000"/>
          <w:sz w:val="28"/>
          <w:szCs w:val="28"/>
        </w:rPr>
        <w:t>报价最低的为成交候选供应商</w:t>
      </w:r>
      <w:r w:rsidR="004F0681">
        <w:rPr>
          <w:rFonts w:ascii="宋体" w:hAnsi="宋体" w:cs="仿宋" w:hint="eastAsia"/>
          <w:color w:val="000000"/>
          <w:sz w:val="28"/>
          <w:szCs w:val="28"/>
        </w:rPr>
        <w:t xml:space="preserve"> </w:t>
      </w:r>
      <w:r w:rsidR="004F0681">
        <w:rPr>
          <w:rFonts w:asciiTheme="minorEastAsia" w:eastAsiaTheme="minorEastAsia" w:hAnsiTheme="minorEastAsia" w:cstheme="minorEastAsia" w:hint="eastAsia"/>
          <w:sz w:val="28"/>
          <w:szCs w:val="28"/>
          <w:shd w:val="clear" w:color="auto" w:fill="FFFFFF"/>
        </w:rPr>
        <w:t xml:space="preserve"> </w:t>
      </w:r>
      <w:r>
        <w:rPr>
          <w:rFonts w:ascii="宋体" w:hAnsi="宋体" w:cs="仿宋"/>
          <w:color w:val="000000"/>
          <w:sz w:val="28"/>
          <w:szCs w:val="28"/>
        </w:rPr>
        <w:t>4、</w:t>
      </w:r>
      <w:r w:rsidR="004F0681">
        <w:rPr>
          <w:rFonts w:ascii="宋体" w:hAnsi="宋体" w:cs="仿宋" w:hint="eastAsia"/>
          <w:color w:val="000000"/>
          <w:sz w:val="28"/>
          <w:szCs w:val="28"/>
        </w:rPr>
        <w:t xml:space="preserve"> </w:t>
      </w:r>
      <w:r>
        <w:rPr>
          <w:rFonts w:ascii="宋体" w:hAnsi="宋体" w:cs="仿宋"/>
          <w:color w:val="000000"/>
          <w:sz w:val="28"/>
          <w:szCs w:val="28"/>
        </w:rPr>
        <w:t>预算</w:t>
      </w:r>
      <w:r w:rsidR="00560F10" w:rsidRPr="00560F10">
        <w:rPr>
          <w:rFonts w:ascii="宋体" w:hAnsi="宋体" w:cs="仿宋" w:hint="eastAsia"/>
          <w:bCs/>
          <w:color w:val="000000"/>
          <w:sz w:val="28"/>
          <w:szCs w:val="28"/>
        </w:rPr>
        <w:t>165550.00</w:t>
      </w:r>
      <w:r>
        <w:rPr>
          <w:rFonts w:ascii="宋体" w:hAnsi="宋体" w:cs="仿宋"/>
          <w:color w:val="000000"/>
          <w:sz w:val="28"/>
          <w:szCs w:val="28"/>
        </w:rPr>
        <w:t>元，超出者无效投标。5、</w:t>
      </w:r>
      <w:r>
        <w:rPr>
          <w:rFonts w:ascii="宋体" w:hAnsi="宋体" w:cs="仿宋" w:hint="eastAsia"/>
          <w:color w:val="000000"/>
          <w:sz w:val="28"/>
          <w:szCs w:val="28"/>
        </w:rPr>
        <w:t>供货期：</w:t>
      </w:r>
      <w:r w:rsidR="00306707">
        <w:rPr>
          <w:rFonts w:ascii="宋体" w:hAnsi="宋体" w:cs="仿宋" w:hint="eastAsia"/>
          <w:color w:val="000000"/>
          <w:sz w:val="28"/>
          <w:szCs w:val="28"/>
        </w:rPr>
        <w:t>签订合同后</w:t>
      </w:r>
      <w:r w:rsidR="004F0681" w:rsidRPr="004F0681">
        <w:rPr>
          <w:rFonts w:ascii="宋体" w:hAnsi="宋体" w:cs="仿宋" w:hint="eastAsia"/>
          <w:color w:val="000000"/>
          <w:sz w:val="28"/>
          <w:szCs w:val="28"/>
        </w:rPr>
        <w:t>20天</w:t>
      </w:r>
      <w:r w:rsidR="00306707">
        <w:rPr>
          <w:rFonts w:ascii="宋体" w:hAnsi="宋体" w:cs="仿宋" w:hint="eastAsia"/>
          <w:color w:val="000000"/>
          <w:sz w:val="28"/>
          <w:szCs w:val="28"/>
        </w:rPr>
        <w:t>内</w:t>
      </w:r>
      <w:r w:rsidR="00A52389">
        <w:rPr>
          <w:rFonts w:ascii="宋体" w:hAnsi="宋体" w:cs="仿宋" w:hint="eastAsia"/>
          <w:color w:val="000000"/>
          <w:sz w:val="28"/>
          <w:szCs w:val="28"/>
        </w:rPr>
        <w:t>供货并安装完毕</w:t>
      </w:r>
      <w:r>
        <w:rPr>
          <w:rFonts w:ascii="宋体" w:hAnsi="宋体" w:cs="仿宋" w:hint="eastAsia"/>
          <w:color w:val="000000"/>
          <w:sz w:val="28"/>
          <w:szCs w:val="28"/>
        </w:rPr>
        <w:t>。6、付款方式：</w:t>
      </w:r>
      <w:r w:rsidR="00560F10">
        <w:rPr>
          <w:rFonts w:ascii="宋体" w:hAnsi="宋体" w:cs="宋体" w:hint="eastAsia"/>
          <w:sz w:val="28"/>
          <w:szCs w:val="28"/>
        </w:rPr>
        <w:t>验收合格后，一次性付款</w:t>
      </w:r>
      <w:r w:rsidR="004F0681" w:rsidRPr="004F0681">
        <w:rPr>
          <w:rFonts w:ascii="宋体" w:hAnsi="宋体" w:cs="宋体" w:hint="eastAsia"/>
          <w:sz w:val="28"/>
          <w:szCs w:val="28"/>
        </w:rPr>
        <w:t>。</w:t>
      </w:r>
      <w:r>
        <w:rPr>
          <w:rFonts w:ascii="宋体" w:hAnsi="宋体" w:cs="仿宋" w:hint="eastAsia"/>
          <w:color w:val="000000"/>
          <w:sz w:val="28"/>
          <w:szCs w:val="28"/>
        </w:rPr>
        <w:t>6.根据《关于在政府采购活动中查询及使用信用记录有关问题的通知》（财库【2016】125号）的规定，对列入失信被执行人、重大税收违法案件当事人名单、政府采购严重违法失信行为记录名单及其他不符合《中华人民共和国政府采购法》第二十二条规定条件的供应商，拒绝参与本项目政府采购活动。</w:t>
      </w:r>
    </w:p>
    <w:p w:rsidR="005A4309" w:rsidRDefault="00535B9D" w:rsidP="00394CB9">
      <w:pPr>
        <w:spacing w:line="540" w:lineRule="exact"/>
        <w:ind w:firstLineChars="200" w:firstLine="560"/>
        <w:jc w:val="left"/>
        <w:rPr>
          <w:rFonts w:ascii="宋体" w:hAnsi="宋体" w:cs="仿宋"/>
          <w:color w:val="000000"/>
          <w:sz w:val="28"/>
          <w:szCs w:val="28"/>
        </w:rPr>
      </w:pPr>
      <w:r>
        <w:rPr>
          <w:rFonts w:ascii="宋体" w:hAnsi="宋体" w:cs="仿宋" w:hint="eastAsia"/>
          <w:color w:val="000000"/>
          <w:sz w:val="28"/>
          <w:szCs w:val="28"/>
        </w:rPr>
        <w:t xml:space="preserve"> </w:t>
      </w:r>
      <w:r>
        <w:rPr>
          <w:rFonts w:ascii="宋体" w:hAnsi="宋体" w:cs="仿宋"/>
          <w:color w:val="000000"/>
          <w:sz w:val="28"/>
          <w:szCs w:val="28"/>
        </w:rPr>
        <w:t>本次公告及相关信息发布媒体：河南省政府采购网、</w:t>
      </w:r>
      <w:r w:rsidR="00DD26DB" w:rsidRPr="00DD26DB">
        <w:rPr>
          <w:rFonts w:asciiTheme="minorEastAsia" w:eastAsiaTheme="minorEastAsia" w:hAnsiTheme="minorEastAsia" w:cs="仿宋" w:hint="eastAsia"/>
          <w:color w:val="000000"/>
          <w:sz w:val="28"/>
          <w:szCs w:val="28"/>
        </w:rPr>
        <w:t>全国公共资源交易平台（河南省·许昌市）</w:t>
      </w:r>
      <w:r>
        <w:rPr>
          <w:rFonts w:ascii="宋体" w:hAnsi="宋体" w:cs="仿宋" w:hint="eastAsia"/>
          <w:color w:val="000000"/>
          <w:sz w:val="28"/>
          <w:szCs w:val="28"/>
        </w:rPr>
        <w:t>、许昌市政府采购网</w:t>
      </w:r>
    </w:p>
    <w:p w:rsidR="005A4309" w:rsidRDefault="00535B9D" w:rsidP="00394CB9">
      <w:pPr>
        <w:spacing w:before="100" w:after="100" w:line="540" w:lineRule="exact"/>
        <w:ind w:firstLineChars="200" w:firstLine="560"/>
        <w:jc w:val="left"/>
        <w:rPr>
          <w:rFonts w:ascii="宋体" w:hAnsi="宋体" w:cs="仿宋"/>
          <w:color w:val="000000"/>
          <w:sz w:val="28"/>
          <w:szCs w:val="28"/>
        </w:rPr>
      </w:pPr>
      <w:r>
        <w:rPr>
          <w:rFonts w:ascii="宋体" w:hAnsi="宋体" w:cs="仿宋" w:hint="eastAsia"/>
          <w:color w:val="000000"/>
          <w:sz w:val="28"/>
          <w:szCs w:val="28"/>
        </w:rPr>
        <w:t>采购机构：襄城县政府采购中心</w:t>
      </w:r>
    </w:p>
    <w:p w:rsidR="005A4309" w:rsidRDefault="00535B9D" w:rsidP="00394CB9">
      <w:pPr>
        <w:spacing w:before="100" w:after="100" w:line="540" w:lineRule="exact"/>
        <w:ind w:firstLineChars="200" w:firstLine="560"/>
        <w:jc w:val="left"/>
        <w:rPr>
          <w:rFonts w:ascii="宋体" w:hAnsi="宋体" w:cs="仿宋"/>
          <w:color w:val="000000"/>
          <w:sz w:val="28"/>
          <w:szCs w:val="28"/>
        </w:rPr>
      </w:pPr>
      <w:r>
        <w:rPr>
          <w:rFonts w:ascii="宋体" w:hAnsi="宋体" w:cs="仿宋" w:hint="eastAsia"/>
          <w:color w:val="000000"/>
          <w:sz w:val="28"/>
          <w:szCs w:val="28"/>
        </w:rPr>
        <w:t>联系地址：襄城县</w:t>
      </w:r>
      <w:proofErr w:type="gramStart"/>
      <w:r>
        <w:rPr>
          <w:rFonts w:ascii="宋体" w:hAnsi="宋体" w:cs="仿宋" w:hint="eastAsia"/>
          <w:color w:val="000000"/>
          <w:sz w:val="28"/>
          <w:szCs w:val="28"/>
        </w:rPr>
        <w:t>八七</w:t>
      </w:r>
      <w:proofErr w:type="gramEnd"/>
      <w:r>
        <w:rPr>
          <w:rFonts w:ascii="宋体" w:hAnsi="宋体" w:cs="仿宋" w:hint="eastAsia"/>
          <w:color w:val="000000"/>
          <w:sz w:val="28"/>
          <w:szCs w:val="28"/>
        </w:rPr>
        <w:t>路东段电子商务产业园</w:t>
      </w:r>
    </w:p>
    <w:p w:rsidR="005A4309" w:rsidRDefault="00535B9D" w:rsidP="00394CB9">
      <w:pPr>
        <w:spacing w:before="100" w:after="100" w:line="540" w:lineRule="exact"/>
        <w:ind w:firstLineChars="200" w:firstLine="560"/>
        <w:jc w:val="left"/>
        <w:rPr>
          <w:rFonts w:ascii="宋体" w:hAnsi="宋体" w:cs="仿宋"/>
          <w:color w:val="000000"/>
          <w:sz w:val="28"/>
          <w:szCs w:val="28"/>
        </w:rPr>
      </w:pPr>
      <w:r>
        <w:rPr>
          <w:rFonts w:ascii="宋体" w:hAnsi="宋体" w:cs="仿宋" w:hint="eastAsia"/>
          <w:color w:val="000000"/>
          <w:sz w:val="28"/>
          <w:szCs w:val="28"/>
        </w:rPr>
        <w:t>联系电话：0374-3998026</w:t>
      </w:r>
    </w:p>
    <w:p w:rsidR="00560F10" w:rsidRPr="00560F10" w:rsidRDefault="00560F10" w:rsidP="00560F10">
      <w:pPr>
        <w:spacing w:before="100" w:after="100" w:line="540" w:lineRule="exact"/>
        <w:ind w:firstLineChars="200" w:firstLine="560"/>
        <w:jc w:val="left"/>
        <w:rPr>
          <w:rFonts w:ascii="宋体" w:hAnsi="宋体" w:cs="仿宋" w:hint="eastAsia"/>
          <w:bCs/>
          <w:color w:val="000000"/>
          <w:sz w:val="28"/>
          <w:szCs w:val="28"/>
        </w:rPr>
      </w:pPr>
      <w:r w:rsidRPr="00560F10">
        <w:rPr>
          <w:rFonts w:ascii="宋体" w:hAnsi="宋体" w:cs="仿宋" w:hint="eastAsia"/>
          <w:bCs/>
          <w:color w:val="000000"/>
          <w:sz w:val="28"/>
          <w:szCs w:val="28"/>
        </w:rPr>
        <w:t>采购单位：</w:t>
      </w:r>
      <w:r w:rsidRPr="00560F10">
        <w:rPr>
          <w:rFonts w:ascii="宋体" w:hAnsi="宋体" w:cs="仿宋" w:hint="eastAsia"/>
          <w:color w:val="000000"/>
          <w:sz w:val="28"/>
          <w:szCs w:val="28"/>
        </w:rPr>
        <w:t>襄城县</w:t>
      </w:r>
      <w:proofErr w:type="gramStart"/>
      <w:r w:rsidRPr="00560F10">
        <w:rPr>
          <w:rFonts w:ascii="宋体" w:hAnsi="宋体" w:cs="仿宋" w:hint="eastAsia"/>
          <w:bCs/>
          <w:color w:val="000000"/>
          <w:sz w:val="28"/>
          <w:szCs w:val="28"/>
        </w:rPr>
        <w:t>茨</w:t>
      </w:r>
      <w:proofErr w:type="gramEnd"/>
      <w:r w:rsidRPr="00560F10">
        <w:rPr>
          <w:rFonts w:ascii="宋体" w:hAnsi="宋体" w:cs="仿宋" w:hint="eastAsia"/>
          <w:bCs/>
          <w:color w:val="000000"/>
          <w:sz w:val="28"/>
          <w:szCs w:val="28"/>
        </w:rPr>
        <w:t>沟乡中心学校</w:t>
      </w:r>
    </w:p>
    <w:p w:rsidR="00560F10" w:rsidRPr="00560F10" w:rsidRDefault="00560F10" w:rsidP="00560F10">
      <w:pPr>
        <w:spacing w:before="100" w:after="100" w:line="540" w:lineRule="exact"/>
        <w:ind w:firstLineChars="200" w:firstLine="560"/>
        <w:jc w:val="left"/>
        <w:rPr>
          <w:rFonts w:ascii="宋体" w:hAnsi="宋体" w:cs="仿宋" w:hint="eastAsia"/>
          <w:bCs/>
          <w:color w:val="000000"/>
          <w:sz w:val="28"/>
          <w:szCs w:val="28"/>
        </w:rPr>
      </w:pPr>
      <w:r w:rsidRPr="00560F10">
        <w:rPr>
          <w:rFonts w:ascii="宋体" w:hAnsi="宋体" w:cs="仿宋" w:hint="eastAsia"/>
          <w:bCs/>
          <w:color w:val="000000"/>
          <w:sz w:val="28"/>
          <w:szCs w:val="28"/>
        </w:rPr>
        <w:t xml:space="preserve"> 联系地址：襄城县</w:t>
      </w:r>
      <w:proofErr w:type="gramStart"/>
      <w:r w:rsidRPr="00560F10">
        <w:rPr>
          <w:rFonts w:ascii="宋体" w:hAnsi="宋体" w:cs="仿宋" w:hint="eastAsia"/>
          <w:bCs/>
          <w:color w:val="000000"/>
          <w:sz w:val="28"/>
          <w:szCs w:val="28"/>
        </w:rPr>
        <w:t>茨</w:t>
      </w:r>
      <w:proofErr w:type="gramEnd"/>
      <w:r w:rsidRPr="00560F10">
        <w:rPr>
          <w:rFonts w:ascii="宋体" w:hAnsi="宋体" w:cs="仿宋" w:hint="eastAsia"/>
          <w:bCs/>
          <w:color w:val="000000"/>
          <w:sz w:val="28"/>
          <w:szCs w:val="28"/>
        </w:rPr>
        <w:t>沟乡</w:t>
      </w:r>
    </w:p>
    <w:p w:rsidR="005A4309" w:rsidRDefault="00560F10" w:rsidP="00560F10">
      <w:pPr>
        <w:spacing w:before="100" w:after="100" w:line="540" w:lineRule="exact"/>
        <w:ind w:firstLineChars="200" w:firstLine="560"/>
        <w:jc w:val="left"/>
        <w:rPr>
          <w:rFonts w:ascii="宋体" w:hAnsi="宋体" w:cs="仿宋"/>
          <w:color w:val="000000"/>
          <w:sz w:val="28"/>
          <w:szCs w:val="28"/>
        </w:rPr>
      </w:pPr>
      <w:r w:rsidRPr="00560F10">
        <w:rPr>
          <w:rFonts w:ascii="宋体" w:hAnsi="宋体" w:cs="仿宋" w:hint="eastAsia"/>
          <w:bCs/>
          <w:color w:val="000000"/>
          <w:sz w:val="28"/>
          <w:szCs w:val="28"/>
        </w:rPr>
        <w:t xml:space="preserve"> 联系电话：0374-3610011</w:t>
      </w:r>
      <w:r w:rsidR="004F0681" w:rsidRPr="004F0681">
        <w:rPr>
          <w:rFonts w:ascii="仿宋" w:eastAsia="仿宋" w:hAnsi="仿宋" w:cs="宋体" w:hint="eastAsia"/>
          <w:bCs/>
          <w:color w:val="000000"/>
          <w:sz w:val="32"/>
          <w:szCs w:val="32"/>
        </w:rPr>
        <w:t xml:space="preserve"> </w:t>
      </w:r>
      <w:r w:rsidR="00535B9D">
        <w:rPr>
          <w:rFonts w:ascii="宋体" w:hAnsi="宋体" w:cs="仿宋" w:hint="eastAsia"/>
          <w:color w:val="000000"/>
          <w:sz w:val="28"/>
          <w:szCs w:val="28"/>
        </w:rPr>
        <w:t xml:space="preserve">                                        </w:t>
      </w:r>
      <w:r w:rsidR="00535B9D">
        <w:rPr>
          <w:rFonts w:ascii="宋体" w:hAnsi="宋体" w:cs="仿宋"/>
          <w:sz w:val="28"/>
          <w:szCs w:val="28"/>
        </w:rPr>
        <w:t xml:space="preserve">        </w:t>
      </w:r>
    </w:p>
    <w:p w:rsidR="00C2321B" w:rsidRDefault="00C2321B" w:rsidP="00F01328">
      <w:pPr>
        <w:ind w:firstLineChars="200" w:firstLine="560"/>
        <w:rPr>
          <w:rFonts w:ascii="宋体" w:hAnsi="宋体" w:cs="仿宋"/>
          <w:sz w:val="28"/>
          <w:szCs w:val="28"/>
        </w:rPr>
      </w:pPr>
    </w:p>
    <w:p w:rsidR="005A4309" w:rsidRDefault="00535B9D" w:rsidP="00F01328">
      <w:pPr>
        <w:ind w:firstLineChars="200" w:firstLine="560"/>
        <w:rPr>
          <w:rFonts w:ascii="宋体" w:hAnsi="宋体" w:cs="仿宋"/>
          <w:sz w:val="28"/>
          <w:szCs w:val="28"/>
        </w:rPr>
      </w:pPr>
      <w:r>
        <w:rPr>
          <w:rFonts w:ascii="宋体" w:hAnsi="宋体" w:cs="仿宋"/>
          <w:sz w:val="28"/>
          <w:szCs w:val="28"/>
        </w:rPr>
        <w:t>附件1、项目需求</w:t>
      </w:r>
      <w:r>
        <w:rPr>
          <w:rFonts w:ascii="宋体" w:hAnsi="宋体" w:cs="仿宋" w:hint="eastAsia"/>
          <w:sz w:val="28"/>
          <w:szCs w:val="28"/>
        </w:rPr>
        <w:t>、</w:t>
      </w:r>
      <w:r>
        <w:rPr>
          <w:rFonts w:ascii="宋体" w:hAnsi="宋体" w:cs="仿宋"/>
          <w:sz w:val="28"/>
          <w:szCs w:val="28"/>
        </w:rPr>
        <w:t>技术</w:t>
      </w:r>
      <w:r>
        <w:rPr>
          <w:rFonts w:ascii="宋体" w:hAnsi="宋体" w:cs="仿宋" w:hint="eastAsia"/>
          <w:sz w:val="28"/>
          <w:szCs w:val="28"/>
        </w:rPr>
        <w:t>标准</w:t>
      </w:r>
      <w:r>
        <w:rPr>
          <w:rFonts w:ascii="宋体" w:hAnsi="宋体" w:cs="仿宋"/>
          <w:sz w:val="28"/>
          <w:szCs w:val="28"/>
        </w:rPr>
        <w:t>及规格</w:t>
      </w:r>
    </w:p>
    <w:p w:rsidR="005A4309" w:rsidRDefault="00535B9D" w:rsidP="00F01328">
      <w:pPr>
        <w:ind w:firstLineChars="200" w:firstLine="560"/>
        <w:rPr>
          <w:rFonts w:ascii="宋体" w:hAnsi="宋体" w:cs="仿宋"/>
          <w:sz w:val="28"/>
          <w:szCs w:val="28"/>
        </w:rPr>
      </w:pPr>
      <w:r>
        <w:rPr>
          <w:rFonts w:ascii="宋体" w:hAnsi="宋体" w:cs="仿宋"/>
          <w:sz w:val="28"/>
          <w:szCs w:val="28"/>
        </w:rPr>
        <w:t>附件2、询价表</w:t>
      </w:r>
    </w:p>
    <w:p w:rsidR="005A4309" w:rsidRDefault="00535B9D" w:rsidP="00F01328">
      <w:pPr>
        <w:ind w:firstLineChars="200" w:firstLine="560"/>
        <w:rPr>
          <w:rFonts w:ascii="宋体" w:hAnsi="宋体" w:cs="仿宋"/>
          <w:sz w:val="28"/>
          <w:szCs w:val="28"/>
        </w:rPr>
      </w:pPr>
      <w:r>
        <w:rPr>
          <w:rFonts w:ascii="宋体" w:hAnsi="宋体" w:cs="仿宋" w:hint="eastAsia"/>
          <w:sz w:val="28"/>
          <w:szCs w:val="28"/>
        </w:rPr>
        <w:t>附件3、服务承诺</w:t>
      </w:r>
    </w:p>
    <w:p w:rsidR="005A4309" w:rsidRDefault="005A4309" w:rsidP="00F01328">
      <w:pPr>
        <w:widowControl/>
        <w:ind w:firstLineChars="200" w:firstLine="560"/>
        <w:jc w:val="left"/>
        <w:rPr>
          <w:rFonts w:ascii="宋体" w:hAnsi="宋体" w:cs="仿宋"/>
          <w:sz w:val="28"/>
          <w:szCs w:val="28"/>
        </w:rPr>
        <w:sectPr w:rsidR="005A4309" w:rsidSect="00F01328">
          <w:pgSz w:w="11906" w:h="16838"/>
          <w:pgMar w:top="1440" w:right="1080" w:bottom="1440" w:left="1080" w:header="851" w:footer="992" w:gutter="0"/>
          <w:cols w:space="720"/>
          <w:docGrid w:type="lines" w:linePitch="312"/>
        </w:sectPr>
      </w:pPr>
    </w:p>
    <w:p w:rsidR="004F0681" w:rsidRDefault="00535B9D" w:rsidP="00560F10">
      <w:pPr>
        <w:ind w:firstLineChars="200" w:firstLine="560"/>
        <w:rPr>
          <w:rFonts w:ascii="宋体" w:hAnsi="宋体" w:cs="仿宋" w:hint="eastAsia"/>
          <w:sz w:val="28"/>
          <w:szCs w:val="28"/>
        </w:rPr>
      </w:pPr>
      <w:r>
        <w:rPr>
          <w:rFonts w:ascii="宋体" w:hAnsi="宋体" w:cs="仿宋"/>
          <w:sz w:val="28"/>
          <w:szCs w:val="28"/>
        </w:rPr>
        <w:lastRenderedPageBreak/>
        <w:t>附件1、项目需求</w:t>
      </w:r>
      <w:r>
        <w:rPr>
          <w:rFonts w:ascii="宋体" w:hAnsi="宋体" w:cs="仿宋" w:hint="eastAsia"/>
          <w:sz w:val="28"/>
          <w:szCs w:val="28"/>
        </w:rPr>
        <w:t>、</w:t>
      </w:r>
      <w:r>
        <w:rPr>
          <w:rFonts w:ascii="宋体" w:hAnsi="宋体" w:cs="仿宋"/>
          <w:sz w:val="28"/>
          <w:szCs w:val="28"/>
        </w:rPr>
        <w:t>技术</w:t>
      </w:r>
      <w:r>
        <w:rPr>
          <w:rFonts w:ascii="宋体" w:hAnsi="宋体" w:cs="仿宋" w:hint="eastAsia"/>
          <w:sz w:val="28"/>
          <w:szCs w:val="28"/>
        </w:rPr>
        <w:t>标准</w:t>
      </w:r>
      <w:r>
        <w:rPr>
          <w:rFonts w:ascii="宋体" w:hAnsi="宋体" w:cs="仿宋"/>
          <w:sz w:val="28"/>
          <w:szCs w:val="28"/>
        </w:rPr>
        <w:t>及规格</w:t>
      </w:r>
    </w:p>
    <w:p w:rsidR="00A52389" w:rsidRDefault="00A52389" w:rsidP="00560F10">
      <w:pPr>
        <w:ind w:firstLineChars="200" w:firstLine="480"/>
        <w:rPr>
          <w:rFonts w:ascii="微软雅黑" w:eastAsia="微软雅黑" w:hAnsi="微软雅黑" w:cs="微软雅黑" w:hint="eastAsia"/>
          <w:sz w:val="24"/>
          <w:szCs w:val="24"/>
        </w:rPr>
      </w:pPr>
    </w:p>
    <w:p w:rsidR="00560F10" w:rsidRDefault="00560F10" w:rsidP="00A52389">
      <w:pPr>
        <w:ind w:firstLineChars="200" w:firstLine="480"/>
        <w:jc w:val="center"/>
        <w:rPr>
          <w:rFonts w:ascii="微软雅黑" w:eastAsia="微软雅黑" w:hAnsi="微软雅黑" w:cs="微软雅黑" w:hint="eastAsia"/>
          <w:sz w:val="24"/>
          <w:szCs w:val="24"/>
        </w:rPr>
      </w:pPr>
      <w:r>
        <w:rPr>
          <w:rFonts w:ascii="微软雅黑" w:eastAsia="微软雅黑" w:hAnsi="微软雅黑" w:cs="微软雅黑" w:hint="eastAsia"/>
          <w:sz w:val="24"/>
          <w:szCs w:val="24"/>
        </w:rPr>
        <w:t>采购货物清单及技术参数要求</w:t>
      </w:r>
    </w:p>
    <w:p w:rsidR="00A52389" w:rsidRDefault="00A52389" w:rsidP="00A52389">
      <w:pPr>
        <w:ind w:firstLineChars="200" w:firstLine="560"/>
        <w:jc w:val="center"/>
        <w:rPr>
          <w:rFonts w:ascii="宋体" w:hAnsi="宋体" w:cs="仿宋" w:hint="eastAsia"/>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8"/>
        <w:gridCol w:w="1881"/>
        <w:gridCol w:w="9289"/>
        <w:gridCol w:w="1092"/>
        <w:gridCol w:w="1451"/>
      </w:tblGrid>
      <w:tr w:rsidR="00560F10" w:rsidTr="00560F10">
        <w:trPr>
          <w:trHeight w:val="92"/>
        </w:trPr>
        <w:tc>
          <w:tcPr>
            <w:tcW w:w="768" w:type="dxa"/>
          </w:tcPr>
          <w:p w:rsidR="00560F10" w:rsidRDefault="00560F10" w:rsidP="00467CC9">
            <w:pPr>
              <w:jc w:val="center"/>
              <w:rPr>
                <w:rFonts w:ascii="微软雅黑" w:eastAsia="微软雅黑" w:hAnsi="微软雅黑" w:cs="微软雅黑" w:hint="eastAsia"/>
                <w:sz w:val="24"/>
                <w:szCs w:val="24"/>
              </w:rPr>
            </w:pPr>
            <w:r>
              <w:rPr>
                <w:rFonts w:ascii="微软雅黑" w:eastAsia="微软雅黑" w:hAnsi="微软雅黑" w:cs="微软雅黑" w:hint="eastAsia"/>
                <w:sz w:val="24"/>
                <w:szCs w:val="24"/>
              </w:rPr>
              <w:t>序号</w:t>
            </w:r>
          </w:p>
        </w:tc>
        <w:tc>
          <w:tcPr>
            <w:tcW w:w="1881" w:type="dxa"/>
          </w:tcPr>
          <w:p w:rsidR="00560F10" w:rsidRDefault="00560F10" w:rsidP="00467CC9">
            <w:pPr>
              <w:ind w:firstLineChars="200" w:firstLine="480"/>
              <w:jc w:val="center"/>
              <w:rPr>
                <w:rFonts w:ascii="微软雅黑" w:eastAsia="微软雅黑" w:hAnsi="微软雅黑" w:cs="微软雅黑" w:hint="eastAsia"/>
                <w:sz w:val="24"/>
                <w:szCs w:val="24"/>
              </w:rPr>
            </w:pPr>
            <w:r>
              <w:rPr>
                <w:rFonts w:ascii="微软雅黑" w:eastAsia="微软雅黑" w:hAnsi="微软雅黑" w:cs="微软雅黑" w:hint="eastAsia"/>
                <w:sz w:val="24"/>
                <w:szCs w:val="24"/>
              </w:rPr>
              <w:t>产品名称</w:t>
            </w:r>
          </w:p>
        </w:tc>
        <w:tc>
          <w:tcPr>
            <w:tcW w:w="9289" w:type="dxa"/>
          </w:tcPr>
          <w:p w:rsidR="00560F10" w:rsidRDefault="00560F10" w:rsidP="00467CC9">
            <w:pPr>
              <w:ind w:firstLineChars="100" w:firstLine="240"/>
              <w:jc w:val="center"/>
              <w:rPr>
                <w:rFonts w:ascii="微软雅黑" w:eastAsia="微软雅黑" w:hAnsi="微软雅黑" w:cs="微软雅黑" w:hint="eastAsia"/>
                <w:sz w:val="24"/>
                <w:szCs w:val="24"/>
              </w:rPr>
            </w:pPr>
            <w:r>
              <w:rPr>
                <w:rFonts w:ascii="微软雅黑" w:eastAsia="微软雅黑" w:hAnsi="微软雅黑" w:cs="微软雅黑" w:hint="eastAsia"/>
                <w:sz w:val="24"/>
                <w:szCs w:val="24"/>
              </w:rPr>
              <w:t>参数要求</w:t>
            </w:r>
          </w:p>
        </w:tc>
        <w:tc>
          <w:tcPr>
            <w:tcW w:w="1092" w:type="dxa"/>
          </w:tcPr>
          <w:p w:rsidR="00560F10" w:rsidRDefault="00560F10" w:rsidP="00467CC9">
            <w:pPr>
              <w:ind w:firstLineChars="100" w:firstLine="240"/>
              <w:jc w:val="center"/>
              <w:rPr>
                <w:rFonts w:ascii="微软雅黑" w:eastAsia="微软雅黑" w:hAnsi="微软雅黑" w:cs="微软雅黑" w:hint="eastAsia"/>
                <w:sz w:val="24"/>
                <w:szCs w:val="24"/>
              </w:rPr>
            </w:pPr>
            <w:r>
              <w:rPr>
                <w:rFonts w:ascii="微软雅黑" w:eastAsia="微软雅黑" w:hAnsi="微软雅黑" w:cs="微软雅黑" w:hint="eastAsia"/>
                <w:sz w:val="24"/>
                <w:szCs w:val="24"/>
              </w:rPr>
              <w:t>数量</w:t>
            </w:r>
          </w:p>
        </w:tc>
        <w:tc>
          <w:tcPr>
            <w:tcW w:w="1451" w:type="dxa"/>
          </w:tcPr>
          <w:p w:rsidR="00560F10" w:rsidRDefault="00560F10" w:rsidP="00467CC9">
            <w:pPr>
              <w:ind w:firstLineChars="100" w:firstLine="240"/>
              <w:jc w:val="center"/>
              <w:rPr>
                <w:rFonts w:ascii="微软雅黑" w:eastAsia="微软雅黑" w:hAnsi="微软雅黑" w:cs="微软雅黑" w:hint="eastAsia"/>
                <w:sz w:val="24"/>
                <w:szCs w:val="24"/>
              </w:rPr>
            </w:pPr>
            <w:r>
              <w:rPr>
                <w:rFonts w:ascii="微软雅黑" w:eastAsia="微软雅黑" w:hAnsi="微软雅黑" w:cs="微软雅黑" w:hint="eastAsia"/>
                <w:sz w:val="24"/>
                <w:szCs w:val="24"/>
              </w:rPr>
              <w:t>单位</w:t>
            </w:r>
          </w:p>
        </w:tc>
      </w:tr>
      <w:tr w:rsidR="00560F10" w:rsidTr="00560F10">
        <w:trPr>
          <w:trHeight w:val="299"/>
        </w:trPr>
        <w:tc>
          <w:tcPr>
            <w:tcW w:w="768" w:type="dxa"/>
          </w:tcPr>
          <w:p w:rsidR="00560F10" w:rsidRDefault="00560F10" w:rsidP="00467CC9">
            <w:pPr>
              <w:jc w:val="center"/>
              <w:rPr>
                <w:rFonts w:ascii="微软雅黑" w:eastAsia="微软雅黑" w:hAnsi="微软雅黑" w:cs="微软雅黑" w:hint="eastAsia"/>
                <w:sz w:val="24"/>
                <w:szCs w:val="24"/>
              </w:rPr>
            </w:pPr>
          </w:p>
          <w:p w:rsidR="00560F10" w:rsidRDefault="00560F10" w:rsidP="00467CC9">
            <w:pPr>
              <w:jc w:val="center"/>
              <w:rPr>
                <w:rFonts w:ascii="微软雅黑" w:eastAsia="微软雅黑" w:hAnsi="微软雅黑" w:cs="微软雅黑" w:hint="eastAsia"/>
                <w:sz w:val="24"/>
                <w:szCs w:val="24"/>
              </w:rPr>
            </w:pPr>
          </w:p>
          <w:p w:rsidR="00560F10" w:rsidRDefault="00560F10" w:rsidP="00467CC9">
            <w:pPr>
              <w:jc w:val="center"/>
              <w:rPr>
                <w:rFonts w:ascii="微软雅黑" w:eastAsia="微软雅黑" w:hAnsi="微软雅黑" w:cs="微软雅黑" w:hint="eastAsia"/>
                <w:sz w:val="24"/>
                <w:szCs w:val="24"/>
              </w:rPr>
            </w:pPr>
          </w:p>
          <w:p w:rsidR="00560F10" w:rsidRDefault="00560F10" w:rsidP="00467CC9">
            <w:pPr>
              <w:jc w:val="center"/>
              <w:rPr>
                <w:rFonts w:ascii="微软雅黑" w:eastAsia="微软雅黑" w:hAnsi="微软雅黑" w:cs="微软雅黑" w:hint="eastAsia"/>
                <w:sz w:val="24"/>
                <w:szCs w:val="24"/>
              </w:rPr>
            </w:pPr>
          </w:p>
          <w:p w:rsidR="00560F10" w:rsidRDefault="00560F10" w:rsidP="00467CC9">
            <w:pPr>
              <w:jc w:val="center"/>
              <w:rPr>
                <w:rFonts w:ascii="微软雅黑" w:eastAsia="微软雅黑" w:hAnsi="微软雅黑" w:cs="微软雅黑" w:hint="eastAsia"/>
                <w:sz w:val="24"/>
                <w:szCs w:val="24"/>
              </w:rPr>
            </w:pPr>
          </w:p>
          <w:p w:rsidR="00560F10" w:rsidRDefault="00560F10" w:rsidP="00467CC9">
            <w:pPr>
              <w:jc w:val="center"/>
              <w:rPr>
                <w:rFonts w:ascii="微软雅黑" w:eastAsia="微软雅黑" w:hAnsi="微软雅黑" w:cs="微软雅黑" w:hint="eastAsia"/>
                <w:sz w:val="24"/>
                <w:szCs w:val="24"/>
              </w:rPr>
            </w:pPr>
            <w:r>
              <w:rPr>
                <w:rFonts w:ascii="微软雅黑" w:eastAsia="微软雅黑" w:hAnsi="微软雅黑" w:cs="微软雅黑" w:hint="eastAsia"/>
                <w:sz w:val="24"/>
                <w:szCs w:val="24"/>
              </w:rPr>
              <w:t>1</w:t>
            </w:r>
          </w:p>
        </w:tc>
        <w:tc>
          <w:tcPr>
            <w:tcW w:w="1881" w:type="dxa"/>
          </w:tcPr>
          <w:p w:rsidR="00560F10" w:rsidRDefault="00560F10" w:rsidP="00467CC9">
            <w:pPr>
              <w:jc w:val="center"/>
              <w:rPr>
                <w:rFonts w:ascii="微软雅黑" w:eastAsia="微软雅黑" w:hAnsi="微软雅黑" w:cs="微软雅黑" w:hint="eastAsia"/>
                <w:sz w:val="24"/>
                <w:szCs w:val="24"/>
              </w:rPr>
            </w:pPr>
          </w:p>
          <w:p w:rsidR="00560F10" w:rsidRDefault="00560F10" w:rsidP="00467CC9">
            <w:pPr>
              <w:jc w:val="center"/>
              <w:rPr>
                <w:rFonts w:ascii="微软雅黑" w:eastAsia="微软雅黑" w:hAnsi="微软雅黑" w:cs="微软雅黑" w:hint="eastAsia"/>
                <w:sz w:val="24"/>
                <w:szCs w:val="24"/>
              </w:rPr>
            </w:pPr>
          </w:p>
          <w:p w:rsidR="00560F10" w:rsidRDefault="00560F10" w:rsidP="00467CC9">
            <w:pPr>
              <w:jc w:val="center"/>
              <w:rPr>
                <w:rFonts w:ascii="微软雅黑" w:eastAsia="微软雅黑" w:hAnsi="微软雅黑" w:cs="微软雅黑" w:hint="eastAsia"/>
                <w:sz w:val="24"/>
                <w:szCs w:val="24"/>
              </w:rPr>
            </w:pPr>
          </w:p>
          <w:p w:rsidR="00560F10" w:rsidRDefault="00560F10" w:rsidP="00467CC9">
            <w:pPr>
              <w:jc w:val="center"/>
              <w:rPr>
                <w:rFonts w:ascii="微软雅黑" w:eastAsia="微软雅黑" w:hAnsi="微软雅黑" w:cs="微软雅黑" w:hint="eastAsia"/>
                <w:sz w:val="24"/>
                <w:szCs w:val="24"/>
              </w:rPr>
            </w:pPr>
          </w:p>
          <w:p w:rsidR="00560F10" w:rsidRDefault="00560F10" w:rsidP="00467CC9">
            <w:pPr>
              <w:jc w:val="center"/>
              <w:rPr>
                <w:rFonts w:ascii="微软雅黑" w:eastAsia="微软雅黑" w:hAnsi="微软雅黑" w:cs="微软雅黑" w:hint="eastAsia"/>
                <w:sz w:val="24"/>
                <w:szCs w:val="24"/>
              </w:rPr>
            </w:pPr>
          </w:p>
          <w:p w:rsidR="00560F10" w:rsidRDefault="00560F10" w:rsidP="00467CC9">
            <w:pPr>
              <w:jc w:val="center"/>
              <w:rPr>
                <w:rFonts w:ascii="微软雅黑" w:eastAsia="微软雅黑" w:hAnsi="微软雅黑" w:cs="微软雅黑" w:hint="eastAsia"/>
                <w:sz w:val="24"/>
                <w:szCs w:val="24"/>
              </w:rPr>
            </w:pPr>
            <w:r>
              <w:rPr>
                <w:rFonts w:ascii="微软雅黑" w:eastAsia="微软雅黑" w:hAnsi="微软雅黑" w:cs="微软雅黑" w:hint="eastAsia"/>
                <w:sz w:val="24"/>
                <w:szCs w:val="24"/>
              </w:rPr>
              <w:t>液晶拼接屏</w:t>
            </w:r>
          </w:p>
          <w:p w:rsidR="00560F10" w:rsidRDefault="00560F10" w:rsidP="00467CC9">
            <w:pPr>
              <w:jc w:val="center"/>
              <w:rPr>
                <w:rFonts w:ascii="微软雅黑" w:eastAsia="微软雅黑" w:hAnsi="微软雅黑" w:cs="微软雅黑" w:hint="eastAsia"/>
                <w:sz w:val="24"/>
                <w:szCs w:val="24"/>
              </w:rPr>
            </w:pPr>
          </w:p>
        </w:tc>
        <w:tc>
          <w:tcPr>
            <w:tcW w:w="9289" w:type="dxa"/>
          </w:tcPr>
          <w:p w:rsidR="00560F10" w:rsidRDefault="00560F10" w:rsidP="00467CC9">
            <w:pPr>
              <w:pStyle w:val="ListParagraph"/>
              <w:ind w:firstLineChars="0" w:firstLine="0"/>
              <w:rPr>
                <w:rFonts w:ascii="微软雅黑" w:eastAsia="微软雅黑" w:hAnsi="微软雅黑" w:cs="微软雅黑" w:hint="eastAsia"/>
                <w:sz w:val="24"/>
                <w:szCs w:val="24"/>
              </w:rPr>
            </w:pPr>
            <w:r>
              <w:rPr>
                <w:rFonts w:ascii="微软雅黑" w:eastAsia="微软雅黑" w:hAnsi="微软雅黑" w:cs="微软雅黑" w:hint="eastAsia"/>
                <w:sz w:val="24"/>
                <w:szCs w:val="24"/>
              </w:rPr>
              <w:t>▲1. 采用原装工业级面板；</w:t>
            </w:r>
          </w:p>
          <w:p w:rsidR="00560F10" w:rsidRDefault="00560F10" w:rsidP="00467CC9">
            <w:pPr>
              <w:pStyle w:val="ListParagraph"/>
              <w:ind w:firstLineChars="0" w:firstLine="0"/>
              <w:rPr>
                <w:rFonts w:ascii="微软雅黑" w:eastAsia="微软雅黑" w:hAnsi="微软雅黑" w:cs="微软雅黑" w:hint="eastAsia"/>
                <w:sz w:val="24"/>
                <w:szCs w:val="24"/>
              </w:rPr>
            </w:pPr>
            <w:r>
              <w:rPr>
                <w:rFonts w:ascii="微软雅黑" w:eastAsia="微软雅黑" w:hAnsi="微软雅黑" w:cs="微软雅黑" w:hint="eastAsia"/>
                <w:sz w:val="24"/>
                <w:szCs w:val="24"/>
              </w:rPr>
              <w:t>2. 背光类型：直下式LED背光；</w:t>
            </w:r>
          </w:p>
          <w:p w:rsidR="00560F10" w:rsidRDefault="00560F10" w:rsidP="00467CC9">
            <w:pPr>
              <w:pStyle w:val="ListParagraph"/>
              <w:ind w:firstLineChars="0" w:firstLine="0"/>
              <w:rPr>
                <w:rFonts w:ascii="微软雅黑" w:eastAsia="微软雅黑" w:hAnsi="微软雅黑" w:cs="微软雅黑" w:hint="eastAsia"/>
                <w:sz w:val="24"/>
                <w:szCs w:val="24"/>
                <w:highlight w:val="green"/>
              </w:rPr>
            </w:pPr>
            <w:r>
              <w:rPr>
                <w:rFonts w:ascii="微软雅黑" w:eastAsia="微软雅黑" w:hAnsi="微软雅黑" w:cs="微软雅黑" w:hint="eastAsia"/>
                <w:sz w:val="24"/>
                <w:szCs w:val="24"/>
              </w:rPr>
              <w:t>3. 单屏尺寸：</w:t>
            </w:r>
            <w:r>
              <w:rPr>
                <w:rFonts w:ascii="微软雅黑" w:eastAsia="微软雅黑" w:hAnsi="微软雅黑" w:cs="微软雅黑" w:hint="eastAsia"/>
                <w:sz w:val="24"/>
                <w:szCs w:val="24"/>
                <w:highlight w:val="green"/>
              </w:rPr>
              <w:t>1213.4mm(长）×684.2mm（高）</w:t>
            </w:r>
          </w:p>
          <w:p w:rsidR="00560F10" w:rsidRDefault="00560F10" w:rsidP="00467CC9">
            <w:pPr>
              <w:pStyle w:val="ListParagraph"/>
              <w:ind w:firstLineChars="0" w:firstLine="0"/>
              <w:rPr>
                <w:rFonts w:ascii="微软雅黑" w:eastAsia="微软雅黑" w:hAnsi="微软雅黑" w:cs="微软雅黑" w:hint="eastAsia"/>
                <w:sz w:val="24"/>
                <w:szCs w:val="24"/>
              </w:rPr>
            </w:pPr>
            <w:r>
              <w:rPr>
                <w:rFonts w:ascii="微软雅黑" w:eastAsia="微软雅黑" w:hAnsi="微软雅黑" w:cs="微软雅黑" w:hint="eastAsia"/>
                <w:sz w:val="24"/>
                <w:szCs w:val="24"/>
              </w:rPr>
              <w:t>4. 拼接缝隙：3.5mm；</w:t>
            </w:r>
          </w:p>
          <w:p w:rsidR="00560F10" w:rsidRDefault="00560F10" w:rsidP="00467CC9">
            <w:pPr>
              <w:pStyle w:val="ListParagraph"/>
              <w:ind w:firstLineChars="0" w:firstLine="0"/>
              <w:rPr>
                <w:rFonts w:ascii="微软雅黑" w:eastAsia="微软雅黑" w:hAnsi="微软雅黑" w:cs="微软雅黑" w:hint="eastAsia"/>
                <w:sz w:val="24"/>
                <w:szCs w:val="24"/>
              </w:rPr>
            </w:pPr>
            <w:r>
              <w:rPr>
                <w:rFonts w:ascii="微软雅黑" w:eastAsia="微软雅黑" w:hAnsi="微软雅黑" w:cs="微软雅黑" w:hint="eastAsia"/>
                <w:sz w:val="24"/>
                <w:szCs w:val="24"/>
              </w:rPr>
              <w:t>5. 物理分辨率： 1920*1080；</w:t>
            </w:r>
          </w:p>
          <w:p w:rsidR="00560F10" w:rsidRDefault="00560F10" w:rsidP="00467CC9">
            <w:pPr>
              <w:pStyle w:val="ListParagraph"/>
              <w:ind w:firstLineChars="0" w:firstLine="0"/>
              <w:rPr>
                <w:rFonts w:ascii="微软雅黑" w:eastAsia="微软雅黑" w:hAnsi="微软雅黑" w:cs="微软雅黑" w:hint="eastAsia"/>
                <w:sz w:val="24"/>
                <w:szCs w:val="24"/>
              </w:rPr>
            </w:pPr>
            <w:r>
              <w:rPr>
                <w:rFonts w:ascii="微软雅黑" w:eastAsia="微软雅黑" w:hAnsi="微软雅黑" w:cs="微软雅黑" w:hint="eastAsia"/>
                <w:sz w:val="24"/>
                <w:szCs w:val="24"/>
              </w:rPr>
              <w:t>6. 屏幕亮度：500cd/</w:t>
            </w:r>
            <w:r>
              <w:rPr>
                <w:rFonts w:ascii="宋体" w:hAnsi="宋体" w:cs="宋体" w:hint="eastAsia"/>
                <w:sz w:val="24"/>
                <w:szCs w:val="24"/>
              </w:rPr>
              <w:t>㎡</w:t>
            </w:r>
            <w:r>
              <w:rPr>
                <w:rFonts w:ascii="微软雅黑" w:eastAsia="微软雅黑" w:hAnsi="微软雅黑" w:cs="微软雅黑" w:hint="eastAsia"/>
                <w:sz w:val="24"/>
                <w:szCs w:val="24"/>
              </w:rPr>
              <w:t>；</w:t>
            </w:r>
          </w:p>
          <w:p w:rsidR="00560F10" w:rsidRDefault="00560F10" w:rsidP="00467CC9">
            <w:pPr>
              <w:pStyle w:val="ListParagraph"/>
              <w:ind w:firstLineChars="0" w:firstLine="0"/>
              <w:rPr>
                <w:rFonts w:ascii="微软雅黑" w:eastAsia="微软雅黑" w:hAnsi="微软雅黑" w:cs="微软雅黑" w:hint="eastAsia"/>
                <w:sz w:val="24"/>
                <w:szCs w:val="24"/>
              </w:rPr>
            </w:pPr>
            <w:r>
              <w:rPr>
                <w:rFonts w:ascii="微软雅黑" w:eastAsia="微软雅黑" w:hAnsi="微软雅黑" w:cs="微软雅黑" w:hint="eastAsia"/>
                <w:sz w:val="24"/>
                <w:szCs w:val="24"/>
              </w:rPr>
              <w:t>7. 对比度： 3500：1；</w:t>
            </w:r>
          </w:p>
          <w:p w:rsidR="00560F10" w:rsidRDefault="00560F10" w:rsidP="00467CC9">
            <w:pPr>
              <w:pStyle w:val="ListParagraph"/>
              <w:ind w:firstLineChars="0" w:firstLine="0"/>
              <w:rPr>
                <w:rFonts w:ascii="微软雅黑" w:eastAsia="微软雅黑" w:hAnsi="微软雅黑" w:cs="微软雅黑" w:hint="eastAsia"/>
                <w:sz w:val="24"/>
                <w:szCs w:val="24"/>
              </w:rPr>
            </w:pPr>
            <w:r>
              <w:rPr>
                <w:rFonts w:ascii="微软雅黑" w:eastAsia="微软雅黑" w:hAnsi="微软雅黑" w:cs="微软雅黑" w:hint="eastAsia"/>
                <w:sz w:val="24"/>
                <w:szCs w:val="24"/>
              </w:rPr>
              <w:t>8. 屏幕比例：16:9；</w:t>
            </w:r>
          </w:p>
          <w:p w:rsidR="00560F10" w:rsidRDefault="00560F10" w:rsidP="00467CC9">
            <w:pPr>
              <w:pStyle w:val="ListParagraph"/>
              <w:ind w:firstLineChars="0" w:firstLine="0"/>
              <w:rPr>
                <w:rFonts w:ascii="微软雅黑" w:eastAsia="微软雅黑" w:hAnsi="微软雅黑" w:cs="微软雅黑" w:hint="eastAsia"/>
                <w:sz w:val="24"/>
                <w:szCs w:val="24"/>
              </w:rPr>
            </w:pPr>
            <w:r>
              <w:rPr>
                <w:rFonts w:ascii="微软雅黑" w:eastAsia="微软雅黑" w:hAnsi="微软雅黑" w:cs="微软雅黑" w:hint="eastAsia"/>
                <w:sz w:val="24"/>
                <w:szCs w:val="24"/>
              </w:rPr>
              <w:t>9. 色彩数值：16.7M；</w:t>
            </w:r>
          </w:p>
          <w:p w:rsidR="00560F10" w:rsidRDefault="00560F10" w:rsidP="00467CC9">
            <w:pPr>
              <w:pStyle w:val="ListParagraph"/>
              <w:ind w:firstLineChars="0" w:firstLine="0"/>
              <w:rPr>
                <w:rFonts w:ascii="微软雅黑" w:eastAsia="微软雅黑" w:hAnsi="微软雅黑" w:cs="微软雅黑" w:hint="eastAsia"/>
                <w:sz w:val="24"/>
                <w:szCs w:val="24"/>
              </w:rPr>
            </w:pPr>
            <w:r>
              <w:rPr>
                <w:rFonts w:ascii="微软雅黑" w:eastAsia="微软雅黑" w:hAnsi="微软雅黑" w:cs="微软雅黑" w:hint="eastAsia"/>
                <w:sz w:val="24"/>
                <w:szCs w:val="24"/>
              </w:rPr>
              <w:t>10. 像素间距：0.53mm*0.53mm；</w:t>
            </w:r>
          </w:p>
          <w:p w:rsidR="00560F10" w:rsidRDefault="00560F10" w:rsidP="00467CC9">
            <w:pPr>
              <w:pStyle w:val="ListParagraph"/>
              <w:ind w:firstLineChars="0" w:firstLine="0"/>
              <w:rPr>
                <w:rFonts w:ascii="微软雅黑" w:eastAsia="微软雅黑" w:hAnsi="微软雅黑" w:cs="微软雅黑" w:hint="eastAsia"/>
                <w:sz w:val="24"/>
                <w:szCs w:val="24"/>
              </w:rPr>
            </w:pPr>
            <w:r>
              <w:rPr>
                <w:rFonts w:ascii="微软雅黑" w:eastAsia="微软雅黑" w:hAnsi="微软雅黑" w:cs="微软雅黑" w:hint="eastAsia"/>
                <w:sz w:val="24"/>
                <w:szCs w:val="24"/>
              </w:rPr>
              <w:t>11. 可视角度：178°/178°；</w:t>
            </w:r>
          </w:p>
          <w:p w:rsidR="00560F10" w:rsidRDefault="00560F10" w:rsidP="00467CC9">
            <w:pPr>
              <w:pStyle w:val="ListParagraph"/>
              <w:ind w:firstLineChars="0" w:firstLine="0"/>
              <w:rPr>
                <w:rFonts w:ascii="微软雅黑" w:eastAsia="微软雅黑" w:hAnsi="微软雅黑" w:cs="微软雅黑" w:hint="eastAsia"/>
                <w:sz w:val="24"/>
                <w:szCs w:val="24"/>
              </w:rPr>
            </w:pPr>
            <w:r>
              <w:rPr>
                <w:rFonts w:ascii="微软雅黑" w:eastAsia="微软雅黑" w:hAnsi="微软雅黑" w:cs="微软雅黑" w:hint="eastAsia"/>
                <w:sz w:val="24"/>
                <w:szCs w:val="24"/>
              </w:rPr>
              <w:t>12. 响应时间：8ms；</w:t>
            </w:r>
          </w:p>
          <w:p w:rsidR="00560F10" w:rsidRDefault="00560F10" w:rsidP="00467CC9">
            <w:pPr>
              <w:pStyle w:val="ListParagraph"/>
              <w:ind w:firstLineChars="0" w:firstLine="0"/>
              <w:rPr>
                <w:rFonts w:ascii="微软雅黑" w:eastAsia="微软雅黑" w:hAnsi="微软雅黑" w:cs="微软雅黑" w:hint="eastAsia"/>
                <w:sz w:val="24"/>
                <w:szCs w:val="24"/>
              </w:rPr>
            </w:pPr>
            <w:r>
              <w:rPr>
                <w:rFonts w:ascii="微软雅黑" w:eastAsia="微软雅黑" w:hAnsi="微软雅黑" w:cs="微软雅黑" w:hint="eastAsia"/>
                <w:sz w:val="24"/>
                <w:szCs w:val="24"/>
              </w:rPr>
              <w:t>13. 使用寿命：60000h；</w:t>
            </w:r>
          </w:p>
          <w:p w:rsidR="00560F10" w:rsidRDefault="00560F10" w:rsidP="00467CC9">
            <w:pPr>
              <w:pStyle w:val="ListParagraph"/>
              <w:ind w:firstLineChars="0" w:firstLine="0"/>
              <w:rPr>
                <w:rFonts w:ascii="微软雅黑" w:eastAsia="微软雅黑" w:hAnsi="微软雅黑" w:cs="微软雅黑" w:hint="eastAsia"/>
                <w:sz w:val="24"/>
                <w:szCs w:val="24"/>
              </w:rPr>
            </w:pPr>
            <w:r>
              <w:rPr>
                <w:rFonts w:ascii="微软雅黑" w:eastAsia="微软雅黑" w:hAnsi="微软雅黑" w:cs="微软雅黑" w:hint="eastAsia"/>
                <w:sz w:val="24"/>
                <w:szCs w:val="24"/>
              </w:rPr>
              <w:t>14. 控制方式：RS232串口、网络、遥控装置；</w:t>
            </w:r>
          </w:p>
          <w:p w:rsidR="00560F10" w:rsidRDefault="00560F10" w:rsidP="00467CC9">
            <w:pPr>
              <w:pStyle w:val="ListParagraph"/>
              <w:ind w:firstLineChars="0" w:firstLine="0"/>
              <w:rPr>
                <w:rFonts w:ascii="微软雅黑" w:eastAsia="微软雅黑" w:hAnsi="微软雅黑" w:cs="微软雅黑" w:hint="eastAsia"/>
                <w:sz w:val="24"/>
                <w:szCs w:val="24"/>
              </w:rPr>
            </w:pPr>
            <w:r>
              <w:rPr>
                <w:rFonts w:ascii="微软雅黑" w:eastAsia="微软雅黑" w:hAnsi="微软雅黑" w:cs="微软雅黑" w:hint="eastAsia"/>
                <w:sz w:val="24"/>
                <w:szCs w:val="24"/>
              </w:rPr>
              <w:t>15. 视频接口：1×VGA、1×DVI、1×HDMI、2×Video输入, 2×Video输出；</w:t>
            </w:r>
          </w:p>
          <w:p w:rsidR="00560F10" w:rsidRDefault="00560F10" w:rsidP="00467CC9">
            <w:pPr>
              <w:pStyle w:val="ListParagraph"/>
              <w:ind w:firstLineChars="0" w:firstLine="0"/>
              <w:rPr>
                <w:rFonts w:ascii="微软雅黑" w:eastAsia="微软雅黑" w:hAnsi="微软雅黑" w:cs="微软雅黑" w:hint="eastAsia"/>
                <w:sz w:val="24"/>
                <w:szCs w:val="24"/>
              </w:rPr>
            </w:pPr>
            <w:r>
              <w:rPr>
                <w:rFonts w:ascii="微软雅黑" w:eastAsia="微软雅黑" w:hAnsi="微软雅黑" w:cs="微软雅黑" w:hint="eastAsia"/>
                <w:sz w:val="24"/>
                <w:szCs w:val="24"/>
              </w:rPr>
              <w:t>16. 支持1路音频通道接口；</w:t>
            </w:r>
          </w:p>
          <w:p w:rsidR="00560F10" w:rsidRDefault="00560F10" w:rsidP="00467CC9">
            <w:pPr>
              <w:pStyle w:val="ListParagraph"/>
              <w:ind w:firstLineChars="0" w:firstLine="0"/>
              <w:rPr>
                <w:rFonts w:ascii="微软雅黑" w:eastAsia="微软雅黑" w:hAnsi="微软雅黑" w:cs="微软雅黑" w:hint="eastAsia"/>
                <w:sz w:val="24"/>
                <w:szCs w:val="24"/>
              </w:rPr>
            </w:pPr>
            <w:r>
              <w:rPr>
                <w:rFonts w:ascii="微软雅黑" w:eastAsia="微软雅黑" w:hAnsi="微软雅黑" w:cs="微软雅黑" w:hint="eastAsia"/>
                <w:sz w:val="24"/>
                <w:szCs w:val="24"/>
              </w:rPr>
              <w:t>17. 支持7x24小时连续运行；</w:t>
            </w:r>
          </w:p>
          <w:p w:rsidR="00560F10" w:rsidRDefault="00560F10" w:rsidP="00467CC9">
            <w:pPr>
              <w:snapToGrid w:val="0"/>
              <w:spacing w:line="360" w:lineRule="auto"/>
              <w:rPr>
                <w:rFonts w:ascii="微软雅黑" w:eastAsia="微软雅黑" w:hAnsi="微软雅黑" w:cs="微软雅黑" w:hint="eastAsia"/>
                <w:sz w:val="24"/>
                <w:szCs w:val="24"/>
              </w:rPr>
            </w:pPr>
            <w:r>
              <w:rPr>
                <w:rFonts w:ascii="微软雅黑" w:eastAsia="微软雅黑" w:hAnsi="微软雅黑" w:cs="微软雅黑" w:hint="eastAsia"/>
                <w:sz w:val="24"/>
                <w:szCs w:val="24"/>
              </w:rPr>
              <w:lastRenderedPageBreak/>
              <w:t>18. 支持前后维护搭建，具有6自由度调整支架，可改变屏幕的前后左右上下等角度任意调整；</w:t>
            </w:r>
            <w:r>
              <w:rPr>
                <w:rFonts w:ascii="微软雅黑" w:eastAsia="微软雅黑" w:hAnsi="微软雅黑" w:cs="微软雅黑"/>
                <w:sz w:val="24"/>
                <w:szCs w:val="24"/>
              </w:rPr>
              <w:cr/>
            </w:r>
            <w:r>
              <w:rPr>
                <w:rFonts w:ascii="微软雅黑" w:eastAsia="微软雅黑" w:hAnsi="微软雅黑" w:cs="微软雅黑" w:hint="eastAsia"/>
                <w:sz w:val="24"/>
                <w:szCs w:val="24"/>
              </w:rPr>
              <w:t>▲19.具有国家电子计算机质量监督检验中心出具的电子计算机质量监督中心出具的防火检测报告、随机震动试验报告、噪声试验报告、环境适应性检测报告复印件并加盖公章；</w:t>
            </w:r>
          </w:p>
          <w:p w:rsidR="00560F10" w:rsidRDefault="00560F10" w:rsidP="00467CC9">
            <w:pPr>
              <w:snapToGrid w:val="0"/>
              <w:spacing w:line="360" w:lineRule="auto"/>
              <w:rPr>
                <w:rFonts w:ascii="微软雅黑" w:eastAsia="微软雅黑" w:hAnsi="微软雅黑" w:cs="微软雅黑" w:hint="eastAsia"/>
                <w:sz w:val="24"/>
                <w:szCs w:val="24"/>
              </w:rPr>
            </w:pPr>
            <w:r>
              <w:rPr>
                <w:rFonts w:ascii="微软雅黑" w:eastAsia="微软雅黑" w:hAnsi="微软雅黑" w:cs="微软雅黑" w:hint="eastAsia"/>
                <w:sz w:val="24"/>
                <w:szCs w:val="24"/>
              </w:rPr>
              <w:t>▲20.显示单元制造厂商必须通过ISO9001质量体系认证、ISO14001环境体系认证、OHSAS18001职业健康管理体系认证及中国节能产品认证，需提供合法的认证证书复印件并加盖公章；</w:t>
            </w:r>
          </w:p>
          <w:p w:rsidR="00560F10" w:rsidRDefault="00560F10" w:rsidP="00467CC9">
            <w:pPr>
              <w:snapToGrid w:val="0"/>
              <w:spacing w:line="360" w:lineRule="auto"/>
              <w:rPr>
                <w:rFonts w:ascii="微软雅黑" w:eastAsia="微软雅黑" w:hAnsi="微软雅黑" w:cs="微软雅黑" w:hint="eastAsia"/>
                <w:sz w:val="24"/>
                <w:szCs w:val="24"/>
              </w:rPr>
            </w:pPr>
            <w:r>
              <w:rPr>
                <w:rFonts w:ascii="微软雅黑" w:eastAsia="微软雅黑" w:hAnsi="微软雅黑" w:cs="微软雅黑" w:hint="eastAsia"/>
                <w:sz w:val="24"/>
                <w:szCs w:val="24"/>
              </w:rPr>
              <w:t>▲21.显示单元制造厂商必须获得国家强制性产品CCC认证，节能认证</w:t>
            </w:r>
          </w:p>
          <w:p w:rsidR="00560F10" w:rsidRDefault="00560F10" w:rsidP="00467CC9">
            <w:pPr>
              <w:snapToGrid w:val="0"/>
              <w:spacing w:line="360" w:lineRule="auto"/>
              <w:rPr>
                <w:rFonts w:ascii="微软雅黑" w:eastAsia="微软雅黑" w:hAnsi="微软雅黑" w:cs="微软雅黑" w:hint="eastAsia"/>
                <w:sz w:val="24"/>
                <w:szCs w:val="24"/>
              </w:rPr>
            </w:pPr>
            <w:r>
              <w:rPr>
                <w:rFonts w:ascii="微软雅黑" w:eastAsia="微软雅黑" w:hAnsi="微软雅黑" w:cs="微软雅黑" w:hint="eastAsia"/>
                <w:sz w:val="24"/>
                <w:szCs w:val="24"/>
              </w:rPr>
              <w:t>▲22.产品应具有国家广播电视产品质量监督检验中心出具的相关检测报告，需提供合法的认证证书复印件并加盖公章；</w:t>
            </w:r>
          </w:p>
          <w:p w:rsidR="00560F10" w:rsidRDefault="00560F10" w:rsidP="00467CC9">
            <w:pPr>
              <w:snapToGrid w:val="0"/>
              <w:spacing w:line="360" w:lineRule="auto"/>
              <w:rPr>
                <w:rFonts w:ascii="微软雅黑" w:eastAsia="微软雅黑" w:hAnsi="微软雅黑" w:cs="微软雅黑" w:hint="eastAsia"/>
                <w:sz w:val="24"/>
                <w:szCs w:val="24"/>
              </w:rPr>
            </w:pPr>
            <w:r>
              <w:rPr>
                <w:rFonts w:ascii="微软雅黑" w:eastAsia="微软雅黑" w:hAnsi="微软雅黑" w:cs="微软雅黑" w:hint="eastAsia"/>
                <w:sz w:val="24"/>
                <w:szCs w:val="24"/>
              </w:rPr>
              <w:t>▲23.节能清单：入选最新一期政府节能产品采购清单；</w:t>
            </w:r>
          </w:p>
          <w:p w:rsidR="00560F10" w:rsidRDefault="00560F10" w:rsidP="00467CC9">
            <w:pPr>
              <w:snapToGrid w:val="0"/>
              <w:spacing w:line="360" w:lineRule="auto"/>
              <w:rPr>
                <w:rFonts w:ascii="微软雅黑" w:eastAsia="微软雅黑" w:hAnsi="微软雅黑" w:cs="微软雅黑" w:hint="eastAsia"/>
                <w:sz w:val="24"/>
                <w:szCs w:val="24"/>
              </w:rPr>
            </w:pPr>
            <w:r>
              <w:rPr>
                <w:rFonts w:ascii="微软雅黑" w:eastAsia="微软雅黑" w:hAnsi="微软雅黑" w:cs="微软雅黑" w:hint="eastAsia"/>
                <w:sz w:val="24"/>
                <w:szCs w:val="24"/>
              </w:rPr>
              <w:t>▲24.要求大屏与处理器统一品牌</w:t>
            </w:r>
          </w:p>
        </w:tc>
        <w:tc>
          <w:tcPr>
            <w:tcW w:w="1092" w:type="dxa"/>
            <w:vAlign w:val="center"/>
          </w:tcPr>
          <w:p w:rsidR="00560F10" w:rsidRDefault="00560F10" w:rsidP="00467CC9">
            <w:pPr>
              <w:rPr>
                <w:rFonts w:ascii="微软雅黑" w:eastAsia="微软雅黑" w:hAnsi="微软雅黑" w:cs="微软雅黑" w:hint="eastAsia"/>
                <w:sz w:val="24"/>
                <w:szCs w:val="24"/>
              </w:rPr>
            </w:pPr>
          </w:p>
          <w:p w:rsidR="00560F10" w:rsidRDefault="00560F10" w:rsidP="00467CC9">
            <w:pPr>
              <w:jc w:val="center"/>
              <w:rPr>
                <w:rFonts w:ascii="微软雅黑" w:eastAsia="微软雅黑" w:hAnsi="微软雅黑" w:cs="微软雅黑" w:hint="eastAsia"/>
                <w:sz w:val="24"/>
                <w:szCs w:val="24"/>
              </w:rPr>
            </w:pPr>
            <w:r>
              <w:rPr>
                <w:rFonts w:ascii="微软雅黑" w:eastAsia="微软雅黑" w:hAnsi="微软雅黑" w:cs="微软雅黑" w:hint="eastAsia"/>
                <w:sz w:val="24"/>
                <w:szCs w:val="24"/>
              </w:rPr>
              <w:t>10</w:t>
            </w:r>
          </w:p>
          <w:p w:rsidR="00560F10" w:rsidRDefault="00560F10" w:rsidP="00467CC9">
            <w:pPr>
              <w:jc w:val="center"/>
              <w:rPr>
                <w:rFonts w:ascii="微软雅黑" w:eastAsia="微软雅黑" w:hAnsi="微软雅黑" w:cs="微软雅黑" w:hint="eastAsia"/>
                <w:sz w:val="24"/>
                <w:szCs w:val="24"/>
              </w:rPr>
            </w:pPr>
          </w:p>
        </w:tc>
        <w:tc>
          <w:tcPr>
            <w:tcW w:w="1451" w:type="dxa"/>
            <w:vAlign w:val="center"/>
          </w:tcPr>
          <w:p w:rsidR="00560F10" w:rsidRDefault="00560F10" w:rsidP="00467CC9">
            <w:pPr>
              <w:jc w:val="center"/>
              <w:rPr>
                <w:rFonts w:ascii="微软雅黑" w:eastAsia="微软雅黑" w:hAnsi="微软雅黑" w:cs="微软雅黑" w:hint="eastAsia"/>
                <w:sz w:val="24"/>
                <w:szCs w:val="24"/>
              </w:rPr>
            </w:pPr>
            <w:r>
              <w:rPr>
                <w:rFonts w:ascii="微软雅黑" w:eastAsia="微软雅黑" w:hAnsi="微软雅黑" w:cs="微软雅黑" w:hint="eastAsia"/>
                <w:sz w:val="24"/>
                <w:szCs w:val="24"/>
              </w:rPr>
              <w:t>平方</w:t>
            </w:r>
          </w:p>
          <w:p w:rsidR="00560F10" w:rsidRDefault="00560F10" w:rsidP="00467CC9">
            <w:pPr>
              <w:jc w:val="center"/>
              <w:rPr>
                <w:rFonts w:ascii="微软雅黑" w:eastAsia="微软雅黑" w:hAnsi="微软雅黑" w:cs="微软雅黑" w:hint="eastAsia"/>
                <w:sz w:val="24"/>
                <w:szCs w:val="24"/>
              </w:rPr>
            </w:pPr>
          </w:p>
        </w:tc>
      </w:tr>
      <w:tr w:rsidR="00560F10" w:rsidTr="00560F10">
        <w:trPr>
          <w:trHeight w:val="1139"/>
        </w:trPr>
        <w:tc>
          <w:tcPr>
            <w:tcW w:w="768" w:type="dxa"/>
            <w:vAlign w:val="center"/>
          </w:tcPr>
          <w:p w:rsidR="00560F10" w:rsidRDefault="00560F10" w:rsidP="00467CC9">
            <w:pPr>
              <w:jc w:val="center"/>
              <w:rPr>
                <w:rFonts w:ascii="微软雅黑" w:eastAsia="微软雅黑" w:hAnsi="微软雅黑" w:cs="微软雅黑" w:hint="eastAsia"/>
                <w:sz w:val="24"/>
                <w:szCs w:val="24"/>
              </w:rPr>
            </w:pPr>
            <w:r>
              <w:rPr>
                <w:rFonts w:ascii="微软雅黑" w:eastAsia="微软雅黑" w:hAnsi="微软雅黑" w:cs="微软雅黑" w:hint="eastAsia"/>
                <w:sz w:val="24"/>
                <w:szCs w:val="24"/>
              </w:rPr>
              <w:lastRenderedPageBreak/>
              <w:t>2</w:t>
            </w:r>
          </w:p>
        </w:tc>
        <w:tc>
          <w:tcPr>
            <w:tcW w:w="1881" w:type="dxa"/>
            <w:vAlign w:val="center"/>
          </w:tcPr>
          <w:p w:rsidR="00560F10" w:rsidRDefault="00560F10" w:rsidP="00467CC9">
            <w:pPr>
              <w:jc w:val="center"/>
              <w:rPr>
                <w:rFonts w:ascii="微软雅黑" w:eastAsia="微软雅黑" w:hAnsi="微软雅黑" w:cs="微软雅黑" w:hint="eastAsia"/>
                <w:sz w:val="24"/>
                <w:szCs w:val="24"/>
              </w:rPr>
            </w:pPr>
            <w:r>
              <w:rPr>
                <w:rFonts w:ascii="微软雅黑" w:eastAsia="微软雅黑" w:hAnsi="微软雅黑" w:cs="微软雅黑" w:hint="eastAsia"/>
                <w:sz w:val="24"/>
                <w:szCs w:val="24"/>
              </w:rPr>
              <w:t>大屏拼接控制系统软件</w:t>
            </w:r>
          </w:p>
        </w:tc>
        <w:tc>
          <w:tcPr>
            <w:tcW w:w="9289" w:type="dxa"/>
          </w:tcPr>
          <w:p w:rsidR="00560F10" w:rsidRDefault="00560F10" w:rsidP="00467CC9">
            <w:pPr>
              <w:rPr>
                <w:rFonts w:ascii="微软雅黑" w:eastAsia="微软雅黑" w:hAnsi="微软雅黑" w:cs="微软雅黑" w:hint="eastAsia"/>
                <w:sz w:val="24"/>
                <w:szCs w:val="24"/>
              </w:rPr>
            </w:pPr>
            <w:r>
              <w:rPr>
                <w:rFonts w:ascii="微软雅黑" w:eastAsia="微软雅黑" w:hAnsi="微软雅黑" w:cs="微软雅黑" w:hint="eastAsia"/>
                <w:sz w:val="24"/>
                <w:szCs w:val="24"/>
              </w:rPr>
              <w:t>1.支持一体化操作管理，实现多用户同时管理、分区管理、预案管理、信号窗口管理等；</w:t>
            </w:r>
          </w:p>
          <w:p w:rsidR="00560F10" w:rsidRDefault="00560F10" w:rsidP="00467CC9">
            <w:pPr>
              <w:rPr>
                <w:rFonts w:ascii="微软雅黑" w:eastAsia="微软雅黑" w:hAnsi="微软雅黑" w:cs="微软雅黑" w:hint="eastAsia"/>
                <w:sz w:val="24"/>
                <w:szCs w:val="24"/>
              </w:rPr>
            </w:pPr>
            <w:r>
              <w:rPr>
                <w:rFonts w:ascii="微软雅黑" w:eastAsia="微软雅黑" w:hAnsi="微软雅黑" w:cs="微软雅黑" w:hint="eastAsia"/>
                <w:sz w:val="24"/>
                <w:szCs w:val="24"/>
              </w:rPr>
              <w:t>2.采用专业显控界面，支持软件界面类型、窗口大小、显示位置布局及自定义模式；</w:t>
            </w:r>
          </w:p>
          <w:p w:rsidR="00560F10" w:rsidRDefault="00560F10" w:rsidP="00467CC9">
            <w:pPr>
              <w:rPr>
                <w:rFonts w:ascii="微软雅黑" w:eastAsia="微软雅黑" w:hAnsi="微软雅黑" w:cs="微软雅黑" w:hint="eastAsia"/>
                <w:sz w:val="24"/>
                <w:szCs w:val="24"/>
              </w:rPr>
            </w:pPr>
            <w:r>
              <w:rPr>
                <w:rFonts w:ascii="微软雅黑" w:eastAsia="微软雅黑" w:hAnsi="微软雅黑" w:cs="微软雅黑" w:hint="eastAsia"/>
                <w:sz w:val="24"/>
                <w:szCs w:val="24"/>
              </w:rPr>
              <w:t>3.具有便捷的选项对应工具栏，可进行功能区的伸展、最大化、最小化、完善系统结构；</w:t>
            </w:r>
          </w:p>
          <w:p w:rsidR="00560F10" w:rsidRDefault="00560F10" w:rsidP="00467CC9">
            <w:pPr>
              <w:rPr>
                <w:rFonts w:ascii="微软雅黑" w:eastAsia="微软雅黑" w:hAnsi="微软雅黑" w:cs="微软雅黑" w:hint="eastAsia"/>
                <w:sz w:val="24"/>
                <w:szCs w:val="24"/>
              </w:rPr>
            </w:pPr>
            <w:r>
              <w:rPr>
                <w:rFonts w:ascii="微软雅黑" w:eastAsia="微软雅黑" w:hAnsi="微软雅黑" w:cs="微软雅黑" w:hint="eastAsia"/>
                <w:sz w:val="24"/>
                <w:szCs w:val="24"/>
              </w:rPr>
              <w:t>4.支持对信号源的一体化控制、模式化联动、流程化操作以及周边系统联动控制；</w:t>
            </w:r>
          </w:p>
          <w:p w:rsidR="00560F10" w:rsidRDefault="00560F10" w:rsidP="00467CC9">
            <w:pPr>
              <w:rPr>
                <w:rFonts w:ascii="微软雅黑" w:eastAsia="微软雅黑" w:hAnsi="微软雅黑" w:cs="微软雅黑" w:hint="eastAsia"/>
                <w:sz w:val="24"/>
                <w:szCs w:val="24"/>
              </w:rPr>
            </w:pPr>
            <w:r>
              <w:rPr>
                <w:rFonts w:ascii="微软雅黑" w:eastAsia="微软雅黑" w:hAnsi="微软雅黑" w:cs="微软雅黑" w:hint="eastAsia"/>
                <w:sz w:val="24"/>
                <w:szCs w:val="24"/>
              </w:rPr>
              <w:t>5.支持自定窗口菜单、子窗口、树型目录等界面及双击、右键菜单选择等操作；</w:t>
            </w:r>
          </w:p>
          <w:p w:rsidR="00560F10" w:rsidRDefault="00560F10" w:rsidP="00467CC9">
            <w:pPr>
              <w:rPr>
                <w:rFonts w:ascii="微软雅黑" w:eastAsia="微软雅黑" w:hAnsi="微软雅黑" w:cs="微软雅黑" w:hint="eastAsia"/>
                <w:sz w:val="24"/>
                <w:szCs w:val="24"/>
              </w:rPr>
            </w:pPr>
            <w:r>
              <w:rPr>
                <w:rFonts w:ascii="微软雅黑" w:eastAsia="微软雅黑" w:hAnsi="微软雅黑" w:cs="微软雅黑" w:hint="eastAsia"/>
                <w:sz w:val="24"/>
                <w:szCs w:val="24"/>
              </w:rPr>
              <w:t>6.支持任意信号窗口模式组合的定义、编辑，根据业务和应用场景需求，进行预案化配置；</w:t>
            </w:r>
          </w:p>
          <w:p w:rsidR="00560F10" w:rsidRDefault="00560F10" w:rsidP="00467CC9">
            <w:pPr>
              <w:rPr>
                <w:rFonts w:ascii="微软雅黑" w:eastAsia="微软雅黑" w:hAnsi="微软雅黑" w:cs="微软雅黑" w:hint="eastAsia"/>
                <w:sz w:val="24"/>
                <w:szCs w:val="24"/>
              </w:rPr>
            </w:pPr>
            <w:r>
              <w:rPr>
                <w:rFonts w:ascii="微软雅黑" w:eastAsia="微软雅黑" w:hAnsi="微软雅黑" w:cs="微软雅黑" w:hint="eastAsia"/>
                <w:sz w:val="24"/>
                <w:szCs w:val="24"/>
              </w:rPr>
              <w:t>7.对各种输入信号进行管理，自定义添加各种信号源，方便、快捷的对信号源进行调用、切换、删除、保存等各种窗口管理；</w:t>
            </w:r>
          </w:p>
          <w:p w:rsidR="00560F10" w:rsidRDefault="00560F10" w:rsidP="00467CC9">
            <w:pPr>
              <w:rPr>
                <w:rFonts w:ascii="微软雅黑" w:eastAsia="微软雅黑" w:hAnsi="微软雅黑" w:cs="微软雅黑" w:hint="eastAsia"/>
                <w:sz w:val="24"/>
                <w:szCs w:val="24"/>
              </w:rPr>
            </w:pPr>
            <w:r>
              <w:rPr>
                <w:rFonts w:ascii="微软雅黑" w:eastAsia="微软雅黑" w:hAnsi="微软雅黑" w:cs="微软雅黑" w:hint="eastAsia"/>
                <w:sz w:val="24"/>
                <w:szCs w:val="24"/>
              </w:rPr>
              <w:t>8.支持进行开/关、缩放、漫游、叠加、窗口大小、比例、排列及属性设置等操作；</w:t>
            </w:r>
          </w:p>
          <w:p w:rsidR="00560F10" w:rsidRDefault="00560F10" w:rsidP="00467CC9">
            <w:pPr>
              <w:rPr>
                <w:rFonts w:ascii="微软雅黑" w:eastAsia="微软雅黑" w:hAnsi="微软雅黑" w:cs="微软雅黑" w:hint="eastAsia"/>
                <w:sz w:val="24"/>
                <w:szCs w:val="24"/>
              </w:rPr>
            </w:pPr>
            <w:r>
              <w:rPr>
                <w:rFonts w:ascii="微软雅黑" w:eastAsia="微软雅黑" w:hAnsi="微软雅黑" w:cs="微软雅黑" w:hint="eastAsia"/>
                <w:sz w:val="24"/>
                <w:szCs w:val="24"/>
              </w:rPr>
              <w:t>9.支持自动识别功能，通过软件查看当前接入软件的信号显示状态；</w:t>
            </w:r>
          </w:p>
          <w:p w:rsidR="00560F10" w:rsidRDefault="00560F10" w:rsidP="00467CC9">
            <w:pPr>
              <w:rPr>
                <w:rFonts w:ascii="微软雅黑" w:eastAsia="微软雅黑" w:hAnsi="微软雅黑" w:cs="微软雅黑" w:hint="eastAsia"/>
                <w:sz w:val="24"/>
                <w:szCs w:val="24"/>
              </w:rPr>
            </w:pPr>
            <w:r>
              <w:rPr>
                <w:rFonts w:ascii="微软雅黑" w:eastAsia="微软雅黑" w:hAnsi="微软雅黑" w:cs="微软雅黑" w:hint="eastAsia"/>
                <w:sz w:val="24"/>
                <w:szCs w:val="24"/>
              </w:rPr>
              <w:t>10.多级用户权限管理，可划分主管理、辅管理、操作员等多种权限划分模式；</w:t>
            </w:r>
          </w:p>
          <w:p w:rsidR="00560F10" w:rsidRDefault="00560F10" w:rsidP="00467CC9">
            <w:pPr>
              <w:rPr>
                <w:rFonts w:ascii="微软雅黑" w:eastAsia="微软雅黑" w:hAnsi="微软雅黑" w:cs="微软雅黑" w:hint="eastAsia"/>
                <w:sz w:val="24"/>
                <w:szCs w:val="24"/>
              </w:rPr>
            </w:pPr>
            <w:r>
              <w:rPr>
                <w:rFonts w:ascii="微软雅黑" w:eastAsia="微软雅黑" w:hAnsi="微软雅黑" w:cs="微软雅黑" w:hint="eastAsia"/>
                <w:sz w:val="24"/>
                <w:szCs w:val="24"/>
              </w:rPr>
              <w:t>11.</w:t>
            </w:r>
            <w:proofErr w:type="gramStart"/>
            <w:r>
              <w:rPr>
                <w:rFonts w:ascii="微软雅黑" w:eastAsia="微软雅黑" w:hAnsi="微软雅黑" w:cs="微软雅黑" w:hint="eastAsia"/>
                <w:sz w:val="24"/>
                <w:szCs w:val="24"/>
              </w:rPr>
              <w:t>支持预监可视化</w:t>
            </w:r>
            <w:proofErr w:type="gramEnd"/>
            <w:r>
              <w:rPr>
                <w:rFonts w:ascii="微软雅黑" w:eastAsia="微软雅黑" w:hAnsi="微软雅黑" w:cs="微软雅黑" w:hint="eastAsia"/>
                <w:sz w:val="24"/>
                <w:szCs w:val="24"/>
              </w:rPr>
              <w:t>操作界面的定义及任意组合显示模式；</w:t>
            </w:r>
          </w:p>
          <w:p w:rsidR="00560F10" w:rsidRDefault="00560F10" w:rsidP="00467CC9">
            <w:pPr>
              <w:rPr>
                <w:rFonts w:ascii="微软雅黑" w:eastAsia="微软雅黑" w:hAnsi="微软雅黑" w:cs="微软雅黑" w:hint="eastAsia"/>
                <w:sz w:val="24"/>
                <w:szCs w:val="24"/>
              </w:rPr>
            </w:pPr>
            <w:r>
              <w:rPr>
                <w:rFonts w:ascii="微软雅黑" w:eastAsia="微软雅黑" w:hAnsi="微软雅黑" w:cs="微软雅黑" w:hint="eastAsia"/>
                <w:sz w:val="24"/>
                <w:szCs w:val="24"/>
              </w:rPr>
              <w:t>12.专业</w:t>
            </w:r>
            <w:proofErr w:type="gramStart"/>
            <w:r>
              <w:rPr>
                <w:rFonts w:ascii="微软雅黑" w:eastAsia="微软雅黑" w:hAnsi="微软雅黑" w:cs="微软雅黑" w:hint="eastAsia"/>
                <w:sz w:val="24"/>
                <w:szCs w:val="24"/>
              </w:rPr>
              <w:t>预监及</w:t>
            </w:r>
            <w:proofErr w:type="gramEnd"/>
            <w:r>
              <w:rPr>
                <w:rFonts w:ascii="微软雅黑" w:eastAsia="微软雅黑" w:hAnsi="微软雅黑" w:cs="微软雅黑" w:hint="eastAsia"/>
                <w:sz w:val="24"/>
                <w:szCs w:val="24"/>
              </w:rPr>
              <w:t>回显窗口、通过鼠标将信号拖动</w:t>
            </w:r>
            <w:proofErr w:type="gramStart"/>
            <w:r>
              <w:rPr>
                <w:rFonts w:ascii="微软雅黑" w:eastAsia="微软雅黑" w:hAnsi="微软雅黑" w:cs="微软雅黑" w:hint="eastAsia"/>
                <w:sz w:val="24"/>
                <w:szCs w:val="24"/>
              </w:rPr>
              <w:t>到预监</w:t>
            </w:r>
            <w:proofErr w:type="gramEnd"/>
            <w:r>
              <w:rPr>
                <w:rFonts w:ascii="微软雅黑" w:eastAsia="微软雅黑" w:hAnsi="微软雅黑" w:cs="微软雅黑" w:hint="eastAsia"/>
                <w:sz w:val="24"/>
                <w:szCs w:val="24"/>
              </w:rPr>
              <w:t>窗口实现信号预监，将信号</w:t>
            </w:r>
            <w:proofErr w:type="gramStart"/>
            <w:r>
              <w:rPr>
                <w:rFonts w:ascii="微软雅黑" w:eastAsia="微软雅黑" w:hAnsi="微软雅黑" w:cs="微软雅黑" w:hint="eastAsia"/>
                <w:sz w:val="24"/>
                <w:szCs w:val="24"/>
              </w:rPr>
              <w:t>设置回显</w:t>
            </w:r>
            <w:proofErr w:type="gramEnd"/>
            <w:r>
              <w:rPr>
                <w:rFonts w:ascii="微软雅黑" w:eastAsia="微软雅黑" w:hAnsi="微软雅黑" w:cs="微软雅黑" w:hint="eastAsia"/>
                <w:sz w:val="24"/>
                <w:szCs w:val="24"/>
              </w:rPr>
              <w:t>模式，实现全屏信号回显。</w:t>
            </w:r>
          </w:p>
          <w:p w:rsidR="00560F10" w:rsidRDefault="00560F10" w:rsidP="00467CC9">
            <w:pPr>
              <w:rPr>
                <w:rFonts w:ascii="微软雅黑" w:eastAsia="微软雅黑" w:hAnsi="微软雅黑" w:cs="微软雅黑" w:hint="eastAsia"/>
                <w:sz w:val="24"/>
                <w:szCs w:val="24"/>
              </w:rPr>
            </w:pPr>
            <w:r>
              <w:rPr>
                <w:rFonts w:ascii="微软雅黑" w:eastAsia="微软雅黑" w:hAnsi="微软雅黑" w:cs="微软雅黑" w:hint="eastAsia"/>
                <w:sz w:val="24"/>
                <w:szCs w:val="24"/>
              </w:rPr>
              <w:t>13.</w:t>
            </w:r>
            <w:proofErr w:type="gramStart"/>
            <w:r>
              <w:rPr>
                <w:rFonts w:ascii="微软雅黑" w:eastAsia="微软雅黑" w:hAnsi="微软雅黑" w:cs="微软雅黑" w:hint="eastAsia"/>
                <w:sz w:val="24"/>
                <w:szCs w:val="24"/>
              </w:rPr>
              <w:t>高帧率回显</w:t>
            </w:r>
            <w:proofErr w:type="gramEnd"/>
            <w:r>
              <w:rPr>
                <w:rFonts w:ascii="微软雅黑" w:eastAsia="微软雅黑" w:hAnsi="微软雅黑" w:cs="微软雅黑" w:hint="eastAsia"/>
                <w:sz w:val="24"/>
                <w:szCs w:val="24"/>
              </w:rPr>
              <w:t xml:space="preserve">模块，软件回显图像刷新速度＞30Hz，回显图像清晰； </w:t>
            </w:r>
          </w:p>
          <w:p w:rsidR="00560F10" w:rsidRDefault="00560F10" w:rsidP="00467CC9">
            <w:pPr>
              <w:rPr>
                <w:rFonts w:ascii="微软雅黑" w:eastAsia="微软雅黑" w:hAnsi="微软雅黑" w:cs="微软雅黑" w:hint="eastAsia"/>
                <w:sz w:val="24"/>
                <w:szCs w:val="24"/>
              </w:rPr>
            </w:pPr>
            <w:r>
              <w:rPr>
                <w:rFonts w:ascii="微软雅黑" w:eastAsia="微软雅黑" w:hAnsi="微软雅黑" w:cs="微软雅黑" w:hint="eastAsia"/>
                <w:sz w:val="24"/>
                <w:szCs w:val="24"/>
              </w:rPr>
              <w:t>14.支持Windows、LINUX平台下运行启动；</w:t>
            </w:r>
          </w:p>
          <w:p w:rsidR="00560F10" w:rsidRDefault="00560F10" w:rsidP="00467CC9">
            <w:pPr>
              <w:rPr>
                <w:rFonts w:ascii="微软雅黑" w:eastAsia="微软雅黑" w:hAnsi="微软雅黑" w:cs="微软雅黑" w:hint="eastAsia"/>
                <w:sz w:val="24"/>
                <w:szCs w:val="24"/>
              </w:rPr>
            </w:pPr>
            <w:r>
              <w:rPr>
                <w:rFonts w:ascii="微软雅黑" w:eastAsia="微软雅黑" w:hAnsi="微软雅黑" w:cs="微软雅黑" w:hint="eastAsia"/>
                <w:sz w:val="24"/>
                <w:szCs w:val="24"/>
              </w:rPr>
              <w:t>15.支持串口和网络远程控制；</w:t>
            </w:r>
          </w:p>
          <w:p w:rsidR="00560F10" w:rsidRDefault="00560F10" w:rsidP="00467CC9">
            <w:pPr>
              <w:rPr>
                <w:rFonts w:ascii="微软雅黑" w:eastAsia="微软雅黑" w:hAnsi="微软雅黑" w:cs="微软雅黑" w:hint="eastAsia"/>
                <w:sz w:val="24"/>
                <w:szCs w:val="24"/>
              </w:rPr>
            </w:pPr>
            <w:r>
              <w:rPr>
                <w:rFonts w:ascii="微软雅黑" w:eastAsia="微软雅黑" w:hAnsi="微软雅黑" w:cs="微软雅黑" w:hint="eastAsia"/>
                <w:sz w:val="24"/>
                <w:szCs w:val="24"/>
              </w:rPr>
              <w:t>16.开放控制协议，方便用户二次开发；</w:t>
            </w:r>
          </w:p>
        </w:tc>
        <w:tc>
          <w:tcPr>
            <w:tcW w:w="1092" w:type="dxa"/>
            <w:vAlign w:val="center"/>
          </w:tcPr>
          <w:p w:rsidR="00560F10" w:rsidRDefault="00560F10" w:rsidP="00467CC9">
            <w:pPr>
              <w:jc w:val="center"/>
              <w:rPr>
                <w:rFonts w:ascii="微软雅黑" w:eastAsia="微软雅黑" w:hAnsi="微软雅黑" w:cs="微软雅黑" w:hint="eastAsia"/>
                <w:sz w:val="24"/>
                <w:szCs w:val="24"/>
              </w:rPr>
            </w:pPr>
            <w:r>
              <w:rPr>
                <w:rFonts w:ascii="微软雅黑" w:eastAsia="微软雅黑" w:hAnsi="微软雅黑" w:cs="微软雅黑" w:hint="eastAsia"/>
                <w:sz w:val="24"/>
                <w:szCs w:val="24"/>
              </w:rPr>
              <w:t>1</w:t>
            </w:r>
          </w:p>
        </w:tc>
        <w:tc>
          <w:tcPr>
            <w:tcW w:w="1451" w:type="dxa"/>
            <w:vAlign w:val="center"/>
          </w:tcPr>
          <w:p w:rsidR="00560F10" w:rsidRDefault="00560F10" w:rsidP="00467CC9">
            <w:pPr>
              <w:jc w:val="center"/>
              <w:rPr>
                <w:rFonts w:ascii="微软雅黑" w:eastAsia="微软雅黑" w:hAnsi="微软雅黑" w:cs="微软雅黑" w:hint="eastAsia"/>
                <w:sz w:val="24"/>
                <w:szCs w:val="24"/>
              </w:rPr>
            </w:pPr>
            <w:r>
              <w:rPr>
                <w:rFonts w:ascii="微软雅黑" w:eastAsia="微软雅黑" w:hAnsi="微软雅黑" w:cs="微软雅黑" w:hint="eastAsia"/>
                <w:sz w:val="24"/>
                <w:szCs w:val="24"/>
              </w:rPr>
              <w:t>套</w:t>
            </w:r>
          </w:p>
        </w:tc>
      </w:tr>
      <w:tr w:rsidR="00560F10" w:rsidTr="00560F10">
        <w:trPr>
          <w:trHeight w:val="285"/>
        </w:trPr>
        <w:tc>
          <w:tcPr>
            <w:tcW w:w="768" w:type="dxa"/>
          </w:tcPr>
          <w:p w:rsidR="00560F10" w:rsidRDefault="00560F10" w:rsidP="00467CC9">
            <w:pPr>
              <w:jc w:val="center"/>
              <w:rPr>
                <w:rFonts w:ascii="微软雅黑" w:eastAsia="微软雅黑" w:hAnsi="微软雅黑" w:cs="微软雅黑" w:hint="eastAsia"/>
                <w:sz w:val="24"/>
                <w:szCs w:val="24"/>
              </w:rPr>
            </w:pPr>
          </w:p>
          <w:p w:rsidR="00560F10" w:rsidRDefault="00560F10" w:rsidP="00467CC9">
            <w:pPr>
              <w:jc w:val="center"/>
              <w:rPr>
                <w:rFonts w:ascii="微软雅黑" w:eastAsia="微软雅黑" w:hAnsi="微软雅黑" w:cs="微软雅黑" w:hint="eastAsia"/>
                <w:sz w:val="24"/>
                <w:szCs w:val="24"/>
              </w:rPr>
            </w:pPr>
          </w:p>
          <w:p w:rsidR="00560F10" w:rsidRDefault="00560F10" w:rsidP="00467CC9">
            <w:pPr>
              <w:jc w:val="center"/>
              <w:rPr>
                <w:rFonts w:ascii="微软雅黑" w:eastAsia="微软雅黑" w:hAnsi="微软雅黑" w:cs="微软雅黑" w:hint="eastAsia"/>
                <w:sz w:val="24"/>
                <w:szCs w:val="24"/>
              </w:rPr>
            </w:pPr>
          </w:p>
          <w:p w:rsidR="00560F10" w:rsidRDefault="00560F10" w:rsidP="00467CC9">
            <w:pPr>
              <w:jc w:val="center"/>
              <w:rPr>
                <w:rFonts w:ascii="微软雅黑" w:eastAsia="微软雅黑" w:hAnsi="微软雅黑" w:cs="微软雅黑" w:hint="eastAsia"/>
                <w:sz w:val="24"/>
                <w:szCs w:val="24"/>
              </w:rPr>
            </w:pPr>
          </w:p>
          <w:p w:rsidR="00560F10" w:rsidRDefault="00560F10" w:rsidP="00467CC9">
            <w:pPr>
              <w:jc w:val="center"/>
              <w:rPr>
                <w:rFonts w:ascii="微软雅黑" w:eastAsia="微软雅黑" w:hAnsi="微软雅黑" w:cs="微软雅黑" w:hint="eastAsia"/>
                <w:sz w:val="24"/>
                <w:szCs w:val="24"/>
              </w:rPr>
            </w:pPr>
            <w:r>
              <w:rPr>
                <w:rFonts w:ascii="微软雅黑" w:eastAsia="微软雅黑" w:hAnsi="微软雅黑" w:cs="微软雅黑" w:hint="eastAsia"/>
                <w:sz w:val="24"/>
                <w:szCs w:val="24"/>
              </w:rPr>
              <w:t>3</w:t>
            </w:r>
          </w:p>
        </w:tc>
        <w:tc>
          <w:tcPr>
            <w:tcW w:w="1881" w:type="dxa"/>
          </w:tcPr>
          <w:p w:rsidR="00560F10" w:rsidRDefault="00560F10" w:rsidP="00467CC9">
            <w:pPr>
              <w:jc w:val="center"/>
              <w:rPr>
                <w:rFonts w:ascii="微软雅黑" w:eastAsia="微软雅黑" w:hAnsi="微软雅黑" w:cs="微软雅黑" w:hint="eastAsia"/>
                <w:sz w:val="24"/>
                <w:szCs w:val="24"/>
              </w:rPr>
            </w:pPr>
          </w:p>
          <w:p w:rsidR="00560F10" w:rsidRDefault="00560F10" w:rsidP="00467CC9">
            <w:pPr>
              <w:jc w:val="center"/>
              <w:rPr>
                <w:rFonts w:ascii="微软雅黑" w:eastAsia="微软雅黑" w:hAnsi="微软雅黑" w:cs="微软雅黑" w:hint="eastAsia"/>
                <w:sz w:val="24"/>
                <w:szCs w:val="24"/>
              </w:rPr>
            </w:pPr>
          </w:p>
          <w:p w:rsidR="00560F10" w:rsidRDefault="00560F10" w:rsidP="00467CC9">
            <w:pPr>
              <w:jc w:val="center"/>
              <w:rPr>
                <w:rFonts w:ascii="微软雅黑" w:eastAsia="微软雅黑" w:hAnsi="微软雅黑" w:cs="微软雅黑" w:hint="eastAsia"/>
                <w:sz w:val="24"/>
                <w:szCs w:val="24"/>
              </w:rPr>
            </w:pPr>
          </w:p>
          <w:p w:rsidR="00560F10" w:rsidRDefault="00560F10" w:rsidP="00467CC9">
            <w:pPr>
              <w:jc w:val="center"/>
              <w:rPr>
                <w:rFonts w:ascii="微软雅黑" w:eastAsia="微软雅黑" w:hAnsi="微软雅黑" w:cs="微软雅黑" w:hint="eastAsia"/>
                <w:sz w:val="24"/>
                <w:szCs w:val="24"/>
              </w:rPr>
            </w:pPr>
          </w:p>
          <w:p w:rsidR="00560F10" w:rsidRDefault="00560F10" w:rsidP="00467CC9">
            <w:pPr>
              <w:jc w:val="center"/>
              <w:rPr>
                <w:rFonts w:ascii="微软雅黑" w:eastAsia="微软雅黑" w:hAnsi="微软雅黑" w:cs="微软雅黑" w:hint="eastAsia"/>
                <w:sz w:val="24"/>
                <w:szCs w:val="24"/>
              </w:rPr>
            </w:pPr>
            <w:r>
              <w:rPr>
                <w:rFonts w:ascii="微软雅黑" w:eastAsia="微软雅黑" w:hAnsi="微软雅黑" w:cs="微软雅黑" w:hint="eastAsia"/>
                <w:sz w:val="24"/>
                <w:szCs w:val="24"/>
              </w:rPr>
              <w:t>拼接处理器</w:t>
            </w:r>
          </w:p>
        </w:tc>
        <w:tc>
          <w:tcPr>
            <w:tcW w:w="9289" w:type="dxa"/>
          </w:tcPr>
          <w:p w:rsidR="00560F10" w:rsidRDefault="00560F10" w:rsidP="00467CC9">
            <w:pPr>
              <w:spacing w:line="360" w:lineRule="auto"/>
              <w:rPr>
                <w:rFonts w:ascii="微软雅黑" w:eastAsia="微软雅黑" w:hAnsi="微软雅黑" w:cs="微软雅黑" w:hint="eastAsia"/>
                <w:sz w:val="24"/>
                <w:szCs w:val="24"/>
              </w:rPr>
            </w:pPr>
            <w:r>
              <w:rPr>
                <w:rFonts w:ascii="微软雅黑" w:eastAsia="微软雅黑" w:hAnsi="微软雅黑" w:cs="微软雅黑" w:hint="eastAsia"/>
                <w:sz w:val="24"/>
                <w:szCs w:val="24"/>
              </w:rPr>
              <w:t>1.控制系统主机，采用4U主机箱体，支持不少于16路信号输入、16路信号输出，支持冗余扩展模式，便于系统的安全扩展升级结构；</w:t>
            </w:r>
          </w:p>
          <w:p w:rsidR="00560F10" w:rsidRDefault="00560F10" w:rsidP="00467CC9">
            <w:pPr>
              <w:spacing w:line="360" w:lineRule="auto"/>
              <w:rPr>
                <w:rFonts w:ascii="微软雅黑" w:eastAsia="微软雅黑" w:hAnsi="微软雅黑" w:cs="微软雅黑" w:hint="eastAsia"/>
                <w:sz w:val="24"/>
                <w:szCs w:val="24"/>
              </w:rPr>
            </w:pPr>
            <w:r>
              <w:rPr>
                <w:rFonts w:ascii="微软雅黑" w:eastAsia="微软雅黑" w:hAnsi="微软雅黑" w:cs="微软雅黑" w:hint="eastAsia"/>
                <w:sz w:val="24"/>
                <w:szCs w:val="24"/>
              </w:rPr>
              <w:t>▲2.采用纯硬件FPGA阵列底板运算交换技术，不需要任何操作系统支持，</w:t>
            </w:r>
            <w:proofErr w:type="gramStart"/>
            <w:r>
              <w:rPr>
                <w:rFonts w:ascii="微软雅黑" w:eastAsia="微软雅黑" w:hAnsi="微软雅黑" w:cs="微软雅黑" w:hint="eastAsia"/>
                <w:sz w:val="24"/>
                <w:szCs w:val="24"/>
              </w:rPr>
              <w:t>上电即可</w:t>
            </w:r>
            <w:proofErr w:type="gramEnd"/>
            <w:r>
              <w:rPr>
                <w:rFonts w:ascii="微软雅黑" w:eastAsia="微软雅黑" w:hAnsi="微软雅黑" w:cs="微软雅黑" w:hint="eastAsia"/>
                <w:sz w:val="24"/>
                <w:szCs w:val="24"/>
              </w:rPr>
              <w:t>工作，启动速度快、稳定性高，不会出现死机、黑屏现象，启动时间＜5S（需提供第三方检测报告并加盖公章）；</w:t>
            </w:r>
          </w:p>
          <w:p w:rsidR="00560F10" w:rsidRDefault="00560F10" w:rsidP="00467CC9">
            <w:pPr>
              <w:spacing w:line="360" w:lineRule="auto"/>
              <w:rPr>
                <w:rFonts w:ascii="微软雅黑" w:eastAsia="微软雅黑" w:hAnsi="微软雅黑" w:cs="微软雅黑" w:hint="eastAsia"/>
                <w:sz w:val="24"/>
                <w:szCs w:val="24"/>
              </w:rPr>
            </w:pPr>
            <w:r>
              <w:rPr>
                <w:rFonts w:ascii="微软雅黑" w:eastAsia="微软雅黑" w:hAnsi="微软雅黑" w:cs="微软雅黑" w:hint="eastAsia"/>
                <w:sz w:val="24"/>
                <w:szCs w:val="24"/>
              </w:rPr>
              <w:t>3.采用模块化结构，系统的输入模块、输出模块、控制模块、电源模块、风扇模块均支持热插拔</w:t>
            </w:r>
          </w:p>
          <w:p w:rsidR="00560F10" w:rsidRDefault="00560F10" w:rsidP="00467CC9">
            <w:pPr>
              <w:spacing w:line="360" w:lineRule="auto"/>
              <w:rPr>
                <w:rFonts w:ascii="微软雅黑" w:eastAsia="微软雅黑" w:hAnsi="微软雅黑" w:cs="微软雅黑" w:hint="eastAsia"/>
                <w:sz w:val="24"/>
                <w:szCs w:val="24"/>
              </w:rPr>
            </w:pPr>
            <w:r>
              <w:rPr>
                <w:rFonts w:ascii="微软雅黑" w:eastAsia="微软雅黑" w:hAnsi="微软雅黑" w:cs="微软雅黑" w:hint="eastAsia"/>
                <w:sz w:val="24"/>
                <w:szCs w:val="24"/>
              </w:rPr>
              <w:t>▲4.支持VGA、DVI、</w:t>
            </w:r>
            <w:proofErr w:type="spellStart"/>
            <w:r>
              <w:rPr>
                <w:rFonts w:ascii="微软雅黑" w:eastAsia="微软雅黑" w:hAnsi="微软雅黑" w:cs="微软雅黑" w:hint="eastAsia"/>
                <w:sz w:val="24"/>
                <w:szCs w:val="24"/>
              </w:rPr>
              <w:t>Ypbpr</w:t>
            </w:r>
            <w:proofErr w:type="spellEnd"/>
            <w:r>
              <w:rPr>
                <w:rFonts w:ascii="微软雅黑" w:eastAsia="微软雅黑" w:hAnsi="微软雅黑" w:cs="微软雅黑" w:hint="eastAsia"/>
                <w:sz w:val="24"/>
                <w:szCs w:val="24"/>
              </w:rPr>
              <w:t>、HDMI、</w:t>
            </w:r>
            <w:proofErr w:type="spellStart"/>
            <w:r>
              <w:rPr>
                <w:rFonts w:ascii="微软雅黑" w:eastAsia="微软雅黑" w:hAnsi="微软雅黑" w:cs="微软雅黑" w:hint="eastAsia"/>
                <w:sz w:val="24"/>
                <w:szCs w:val="24"/>
              </w:rPr>
              <w:t>Duallink</w:t>
            </w:r>
            <w:proofErr w:type="spellEnd"/>
            <w:r>
              <w:rPr>
                <w:rFonts w:ascii="微软雅黑" w:eastAsia="微软雅黑" w:hAnsi="微软雅黑" w:cs="微软雅黑" w:hint="eastAsia"/>
                <w:sz w:val="24"/>
                <w:szCs w:val="24"/>
              </w:rPr>
              <w:t>、</w:t>
            </w:r>
            <w:proofErr w:type="spellStart"/>
            <w:r>
              <w:rPr>
                <w:rFonts w:ascii="微软雅黑" w:eastAsia="微软雅黑" w:hAnsi="微软雅黑" w:cs="微软雅黑" w:hint="eastAsia"/>
                <w:sz w:val="24"/>
                <w:szCs w:val="24"/>
              </w:rPr>
              <w:t>HDBaseT</w:t>
            </w:r>
            <w:proofErr w:type="spellEnd"/>
            <w:r>
              <w:rPr>
                <w:rFonts w:ascii="微软雅黑" w:eastAsia="微软雅黑" w:hAnsi="微软雅黑" w:cs="微软雅黑" w:hint="eastAsia"/>
                <w:sz w:val="24"/>
                <w:szCs w:val="24"/>
              </w:rPr>
              <w:t>、CVBS、SDI、IP等接口输入和VGA、DVI、HDMI、</w:t>
            </w:r>
            <w:proofErr w:type="spellStart"/>
            <w:r>
              <w:rPr>
                <w:rFonts w:ascii="微软雅黑" w:eastAsia="微软雅黑" w:hAnsi="微软雅黑" w:cs="微软雅黑" w:hint="eastAsia"/>
                <w:sz w:val="24"/>
                <w:szCs w:val="24"/>
              </w:rPr>
              <w:t>HDBaseT</w:t>
            </w:r>
            <w:proofErr w:type="spellEnd"/>
            <w:r>
              <w:rPr>
                <w:rFonts w:ascii="微软雅黑" w:eastAsia="微软雅黑" w:hAnsi="微软雅黑" w:cs="微软雅黑" w:hint="eastAsia"/>
                <w:sz w:val="24"/>
                <w:szCs w:val="24"/>
              </w:rPr>
              <w:t>、</w:t>
            </w:r>
            <w:proofErr w:type="spellStart"/>
            <w:r>
              <w:rPr>
                <w:rFonts w:ascii="微软雅黑" w:eastAsia="微软雅黑" w:hAnsi="微软雅黑" w:cs="微软雅黑" w:hint="eastAsia"/>
                <w:sz w:val="24"/>
                <w:szCs w:val="24"/>
              </w:rPr>
              <w:t>Mirview</w:t>
            </w:r>
            <w:proofErr w:type="spellEnd"/>
            <w:proofErr w:type="gramStart"/>
            <w:r>
              <w:rPr>
                <w:rFonts w:ascii="微软雅黑" w:eastAsia="微软雅黑" w:hAnsi="微软雅黑" w:cs="微软雅黑" w:hint="eastAsia"/>
                <w:sz w:val="24"/>
                <w:szCs w:val="24"/>
              </w:rPr>
              <w:t>预监输出</w:t>
            </w:r>
            <w:proofErr w:type="gramEnd"/>
            <w:r>
              <w:rPr>
                <w:rFonts w:ascii="微软雅黑" w:eastAsia="微软雅黑" w:hAnsi="微软雅黑" w:cs="微软雅黑" w:hint="eastAsia"/>
                <w:sz w:val="24"/>
                <w:szCs w:val="24"/>
              </w:rPr>
              <w:t>（需提供第三方检测报告并加盖公章）</w:t>
            </w:r>
          </w:p>
          <w:p w:rsidR="00560F10" w:rsidRDefault="00560F10" w:rsidP="00467CC9">
            <w:pPr>
              <w:spacing w:line="360" w:lineRule="auto"/>
              <w:rPr>
                <w:rFonts w:ascii="微软雅黑" w:eastAsia="微软雅黑" w:hAnsi="微软雅黑" w:cs="微软雅黑" w:hint="eastAsia"/>
                <w:sz w:val="24"/>
                <w:szCs w:val="24"/>
              </w:rPr>
            </w:pPr>
            <w:r>
              <w:rPr>
                <w:rFonts w:ascii="微软雅黑" w:eastAsia="微软雅黑" w:hAnsi="微软雅黑" w:cs="微软雅黑" w:hint="eastAsia"/>
                <w:sz w:val="24"/>
                <w:szCs w:val="24"/>
              </w:rPr>
              <w:t>▲5.支持任意输出通道同时显示1/4/6/8/9/12/16个任意格式的窗口画面，通道内任意十六分之一部分可进行任意移动、叠加、缩放、多画面、画中画，也可拖动到其他单元上操作，互不局限和影响 （需提供第三方检测报告并加盖公章）；</w:t>
            </w:r>
          </w:p>
          <w:p w:rsidR="00560F10" w:rsidRDefault="00560F10" w:rsidP="00467CC9">
            <w:pPr>
              <w:spacing w:line="360" w:lineRule="auto"/>
              <w:rPr>
                <w:rFonts w:ascii="微软雅黑" w:eastAsia="微软雅黑" w:hAnsi="微软雅黑" w:cs="微软雅黑" w:hint="eastAsia"/>
                <w:sz w:val="24"/>
                <w:szCs w:val="24"/>
              </w:rPr>
            </w:pPr>
            <w:r>
              <w:rPr>
                <w:rFonts w:ascii="微软雅黑" w:eastAsia="微软雅黑" w:hAnsi="微软雅黑" w:cs="微软雅黑" w:hint="eastAsia"/>
                <w:sz w:val="24"/>
                <w:szCs w:val="24"/>
              </w:rPr>
              <w:t>6.所有接入的显示信号窗口均可在显示屏幕上进行任意移动、叠加、缩放、多画面功</w:t>
            </w:r>
            <w:r>
              <w:rPr>
                <w:rFonts w:ascii="微软雅黑" w:eastAsia="微软雅黑" w:hAnsi="微软雅黑" w:cs="微软雅黑" w:hint="eastAsia"/>
                <w:sz w:val="24"/>
                <w:szCs w:val="24"/>
              </w:rPr>
              <w:lastRenderedPageBreak/>
              <w:t>能，也可以任意制定多种分屏、全屏、组合屏等显示方式</w:t>
            </w:r>
          </w:p>
          <w:p w:rsidR="00560F10" w:rsidRDefault="00560F10" w:rsidP="00467CC9">
            <w:pPr>
              <w:spacing w:line="360" w:lineRule="auto"/>
              <w:rPr>
                <w:rFonts w:ascii="微软雅黑" w:eastAsia="微软雅黑" w:hAnsi="微软雅黑" w:cs="微软雅黑" w:hint="eastAsia"/>
                <w:sz w:val="24"/>
                <w:szCs w:val="24"/>
              </w:rPr>
            </w:pPr>
            <w:r>
              <w:rPr>
                <w:rFonts w:ascii="微软雅黑" w:eastAsia="微软雅黑" w:hAnsi="微软雅黑" w:cs="微软雅黑" w:hint="eastAsia"/>
                <w:sz w:val="24"/>
                <w:szCs w:val="24"/>
              </w:rPr>
              <w:t>▲7.支持信号窗口复制，单路信号复制个数不少于16个（需提供第三方检测报告并加盖公章）；</w:t>
            </w:r>
          </w:p>
          <w:p w:rsidR="00560F10" w:rsidRDefault="00560F10" w:rsidP="00467CC9">
            <w:pPr>
              <w:spacing w:line="360" w:lineRule="auto"/>
              <w:rPr>
                <w:rFonts w:ascii="微软雅黑" w:eastAsia="微软雅黑" w:hAnsi="微软雅黑" w:cs="微软雅黑" w:hint="eastAsia"/>
                <w:sz w:val="24"/>
                <w:szCs w:val="24"/>
              </w:rPr>
            </w:pPr>
            <w:r>
              <w:rPr>
                <w:rFonts w:ascii="微软雅黑" w:eastAsia="微软雅黑" w:hAnsi="微软雅黑" w:cs="微软雅黑" w:hint="eastAsia"/>
                <w:sz w:val="24"/>
                <w:szCs w:val="24"/>
              </w:rPr>
              <w:t>▲8.输入输出图像延时小于100ms（需提供第三方检测报告并加盖公章）；</w:t>
            </w:r>
          </w:p>
          <w:p w:rsidR="00560F10" w:rsidRDefault="00560F10" w:rsidP="00467CC9">
            <w:pPr>
              <w:spacing w:line="360" w:lineRule="auto"/>
              <w:rPr>
                <w:rFonts w:ascii="微软雅黑" w:eastAsia="微软雅黑" w:hAnsi="微软雅黑" w:cs="微软雅黑" w:hint="eastAsia"/>
                <w:sz w:val="24"/>
                <w:szCs w:val="24"/>
              </w:rPr>
            </w:pPr>
            <w:r>
              <w:rPr>
                <w:rFonts w:ascii="微软雅黑" w:eastAsia="微软雅黑" w:hAnsi="微软雅黑" w:cs="微软雅黑" w:hint="eastAsia"/>
                <w:sz w:val="24"/>
                <w:szCs w:val="24"/>
              </w:rPr>
              <w:t>9.系统在温度-15±0.5℃，35±0.5℃，湿度75±2%的环境下正常工作（需提供第三方检测报告并加盖公章）；</w:t>
            </w:r>
          </w:p>
          <w:p w:rsidR="00560F10" w:rsidRDefault="00560F10" w:rsidP="00467CC9">
            <w:pPr>
              <w:snapToGrid w:val="0"/>
              <w:spacing w:line="360" w:lineRule="auto"/>
              <w:rPr>
                <w:rFonts w:ascii="微软雅黑" w:eastAsia="微软雅黑" w:hAnsi="微软雅黑" w:cs="微软雅黑" w:hint="eastAsia"/>
                <w:sz w:val="24"/>
                <w:szCs w:val="24"/>
              </w:rPr>
            </w:pPr>
            <w:r>
              <w:rPr>
                <w:rFonts w:ascii="微软雅黑" w:eastAsia="微软雅黑" w:hAnsi="微软雅黑" w:cs="微软雅黑" w:hint="eastAsia"/>
                <w:sz w:val="24"/>
                <w:szCs w:val="24"/>
              </w:rPr>
              <w:t>▲10.支持网络摄像头直接接入功能，设备可接入IP解码卡，支持1080P、720P等编码分辨率，支持海康、大华等品牌网络摄像头实时解码，信号窗口可任意拉伸、压缩、分割、拼接、画中画、叠加、漫游等功能（需提供第三方检测报告并加盖公章）；</w:t>
            </w:r>
          </w:p>
          <w:p w:rsidR="00560F10" w:rsidRDefault="00560F10" w:rsidP="00467CC9">
            <w:pPr>
              <w:pStyle w:val="ListParagraph"/>
              <w:widowControl/>
              <w:adjustRightInd w:val="0"/>
              <w:snapToGrid w:val="0"/>
              <w:spacing w:line="360" w:lineRule="auto"/>
              <w:ind w:firstLineChars="0" w:firstLine="0"/>
              <w:jc w:val="left"/>
              <w:rPr>
                <w:rFonts w:ascii="微软雅黑" w:eastAsia="微软雅黑" w:hAnsi="微软雅黑" w:cs="微软雅黑" w:hint="eastAsia"/>
                <w:color w:val="000000"/>
                <w:kern w:val="0"/>
                <w:sz w:val="24"/>
                <w:szCs w:val="24"/>
              </w:rPr>
            </w:pPr>
            <w:r>
              <w:rPr>
                <w:rFonts w:ascii="微软雅黑" w:eastAsia="微软雅黑" w:hAnsi="微软雅黑" w:cs="微软雅黑" w:hint="eastAsia"/>
                <w:sz w:val="24"/>
                <w:szCs w:val="24"/>
              </w:rPr>
              <w:t xml:space="preserve">▲11. </w:t>
            </w:r>
            <w:r>
              <w:rPr>
                <w:rFonts w:ascii="微软雅黑" w:eastAsia="微软雅黑" w:hAnsi="微软雅黑" w:cs="微软雅黑" w:hint="eastAsia"/>
                <w:color w:val="000000"/>
                <w:kern w:val="0"/>
                <w:sz w:val="24"/>
                <w:szCs w:val="24"/>
              </w:rPr>
              <w:t>具有硬件全拼</w:t>
            </w:r>
            <w:proofErr w:type="gramStart"/>
            <w:r>
              <w:rPr>
                <w:rFonts w:ascii="微软雅黑" w:eastAsia="微软雅黑" w:hAnsi="微软雅黑" w:cs="微软雅黑" w:hint="eastAsia"/>
                <w:color w:val="000000"/>
                <w:kern w:val="0"/>
                <w:sz w:val="24"/>
                <w:szCs w:val="24"/>
              </w:rPr>
              <w:t>屏回显功能</w:t>
            </w:r>
            <w:proofErr w:type="gramEnd"/>
            <w:r>
              <w:rPr>
                <w:rFonts w:ascii="微软雅黑" w:eastAsia="微软雅黑" w:hAnsi="微软雅黑" w:cs="微软雅黑" w:hint="eastAsia"/>
                <w:color w:val="000000"/>
                <w:kern w:val="0"/>
                <w:sz w:val="24"/>
                <w:szCs w:val="24"/>
              </w:rPr>
              <w:t>(需提供第三方检测报告并加盖公章）；</w:t>
            </w:r>
          </w:p>
          <w:p w:rsidR="00560F10" w:rsidRDefault="00560F10" w:rsidP="00467CC9">
            <w:pPr>
              <w:pStyle w:val="ListParagraph"/>
              <w:widowControl/>
              <w:adjustRightInd w:val="0"/>
              <w:snapToGrid w:val="0"/>
              <w:spacing w:line="360" w:lineRule="auto"/>
              <w:ind w:firstLineChars="0" w:firstLine="0"/>
              <w:jc w:val="left"/>
              <w:rPr>
                <w:rFonts w:ascii="微软雅黑" w:eastAsia="微软雅黑" w:hAnsi="微软雅黑" w:cs="微软雅黑" w:hint="eastAsia"/>
                <w:color w:val="000000"/>
                <w:kern w:val="0"/>
                <w:sz w:val="24"/>
                <w:szCs w:val="24"/>
              </w:rPr>
            </w:pPr>
            <w:r>
              <w:rPr>
                <w:rFonts w:ascii="微软雅黑" w:eastAsia="微软雅黑" w:hAnsi="微软雅黑" w:cs="微软雅黑" w:hint="eastAsia"/>
                <w:sz w:val="24"/>
                <w:szCs w:val="24"/>
              </w:rPr>
              <w:t xml:space="preserve">▲12. </w:t>
            </w:r>
            <w:r>
              <w:rPr>
                <w:rFonts w:ascii="微软雅黑" w:eastAsia="微软雅黑" w:hAnsi="微软雅黑" w:cs="微软雅黑" w:hint="eastAsia"/>
                <w:color w:val="000000"/>
                <w:kern w:val="0"/>
                <w:sz w:val="24"/>
                <w:szCs w:val="24"/>
              </w:rPr>
              <w:t>具有硬件全信号</w:t>
            </w:r>
            <w:proofErr w:type="gramStart"/>
            <w:r>
              <w:rPr>
                <w:rFonts w:ascii="微软雅黑" w:eastAsia="微软雅黑" w:hAnsi="微软雅黑" w:cs="微软雅黑" w:hint="eastAsia"/>
                <w:color w:val="000000"/>
                <w:kern w:val="0"/>
                <w:sz w:val="24"/>
                <w:szCs w:val="24"/>
              </w:rPr>
              <w:t>预监功能</w:t>
            </w:r>
            <w:proofErr w:type="gramEnd"/>
            <w:r>
              <w:rPr>
                <w:rFonts w:ascii="微软雅黑" w:eastAsia="微软雅黑" w:hAnsi="微软雅黑" w:cs="微软雅黑" w:hint="eastAsia"/>
                <w:color w:val="000000"/>
                <w:kern w:val="0"/>
                <w:sz w:val="24"/>
                <w:szCs w:val="24"/>
              </w:rPr>
              <w:t>(需提供第三方检测报告并加盖公章）；</w:t>
            </w:r>
          </w:p>
          <w:p w:rsidR="00560F10" w:rsidRDefault="00560F10" w:rsidP="00467CC9">
            <w:pPr>
              <w:pStyle w:val="ListParagraph"/>
              <w:widowControl/>
              <w:adjustRightInd w:val="0"/>
              <w:snapToGrid w:val="0"/>
              <w:spacing w:line="360" w:lineRule="auto"/>
              <w:ind w:firstLineChars="0" w:firstLine="0"/>
              <w:jc w:val="left"/>
              <w:rPr>
                <w:rFonts w:ascii="微软雅黑" w:eastAsia="微软雅黑" w:hAnsi="微软雅黑" w:cs="微软雅黑" w:hint="eastAsia"/>
                <w:color w:val="000000"/>
                <w:kern w:val="0"/>
                <w:sz w:val="24"/>
                <w:szCs w:val="24"/>
              </w:rPr>
            </w:pPr>
            <w:r>
              <w:rPr>
                <w:rFonts w:ascii="微软雅黑" w:eastAsia="微软雅黑" w:hAnsi="微软雅黑" w:cs="微软雅黑" w:hint="eastAsia"/>
                <w:sz w:val="24"/>
                <w:szCs w:val="24"/>
              </w:rPr>
              <w:t xml:space="preserve">13. </w:t>
            </w:r>
            <w:r>
              <w:rPr>
                <w:rFonts w:ascii="微软雅黑" w:eastAsia="微软雅黑" w:hAnsi="微软雅黑" w:cs="微软雅黑" w:hint="eastAsia"/>
                <w:color w:val="000000"/>
                <w:kern w:val="0"/>
                <w:sz w:val="24"/>
                <w:szCs w:val="24"/>
              </w:rPr>
              <w:t>支持多个场景预案功能，可保存多达128种场景模式，</w:t>
            </w:r>
            <w:proofErr w:type="gramStart"/>
            <w:r>
              <w:rPr>
                <w:rFonts w:ascii="微软雅黑" w:eastAsia="微软雅黑" w:hAnsi="微软雅黑" w:cs="微软雅黑" w:hint="eastAsia"/>
                <w:color w:val="000000"/>
                <w:kern w:val="0"/>
                <w:sz w:val="24"/>
                <w:szCs w:val="24"/>
              </w:rPr>
              <w:t>支持自</w:t>
            </w:r>
            <w:proofErr w:type="gramEnd"/>
            <w:r>
              <w:rPr>
                <w:rFonts w:ascii="微软雅黑" w:eastAsia="微软雅黑" w:hAnsi="微软雅黑" w:cs="微软雅黑" w:hint="eastAsia"/>
                <w:color w:val="000000"/>
                <w:kern w:val="0"/>
                <w:sz w:val="24"/>
                <w:szCs w:val="24"/>
              </w:rPr>
              <w:t>动轮巡，可自定义</w:t>
            </w:r>
            <w:proofErr w:type="gramStart"/>
            <w:r>
              <w:rPr>
                <w:rFonts w:ascii="微软雅黑" w:eastAsia="微软雅黑" w:hAnsi="微软雅黑" w:cs="微软雅黑" w:hint="eastAsia"/>
                <w:color w:val="000000"/>
                <w:kern w:val="0"/>
                <w:sz w:val="24"/>
                <w:szCs w:val="24"/>
              </w:rPr>
              <w:t>设置轮</w:t>
            </w:r>
            <w:r>
              <w:rPr>
                <w:rFonts w:ascii="微软雅黑" w:eastAsia="微软雅黑" w:hAnsi="微软雅黑" w:cs="微软雅黑" w:hint="eastAsia"/>
                <w:color w:val="000000"/>
                <w:kern w:val="0"/>
                <w:sz w:val="24"/>
                <w:szCs w:val="24"/>
                <w:lang w:val="en-GB"/>
              </w:rPr>
              <w:t>巡时间</w:t>
            </w:r>
            <w:proofErr w:type="gramEnd"/>
            <w:r>
              <w:rPr>
                <w:rFonts w:ascii="微软雅黑" w:eastAsia="微软雅黑" w:hAnsi="微软雅黑" w:cs="微软雅黑" w:hint="eastAsia"/>
                <w:color w:val="000000"/>
                <w:kern w:val="0"/>
                <w:sz w:val="24"/>
                <w:szCs w:val="24"/>
                <w:lang w:val="en-GB"/>
              </w:rPr>
              <w:t>；</w:t>
            </w:r>
          </w:p>
          <w:p w:rsidR="00560F10" w:rsidRDefault="00560F10" w:rsidP="00467CC9">
            <w:pPr>
              <w:pStyle w:val="ListParagraph"/>
              <w:widowControl/>
              <w:adjustRightInd w:val="0"/>
              <w:snapToGrid w:val="0"/>
              <w:spacing w:line="360" w:lineRule="auto"/>
              <w:ind w:firstLineChars="0" w:firstLine="0"/>
              <w:jc w:val="left"/>
              <w:rPr>
                <w:rFonts w:ascii="微软雅黑" w:eastAsia="微软雅黑" w:hAnsi="微软雅黑" w:cs="微软雅黑" w:hint="eastAsia"/>
                <w:kern w:val="0"/>
                <w:sz w:val="24"/>
                <w:szCs w:val="24"/>
              </w:rPr>
            </w:pPr>
            <w:r>
              <w:rPr>
                <w:rFonts w:ascii="微软雅黑" w:eastAsia="微软雅黑" w:hAnsi="微软雅黑" w:cs="微软雅黑" w:hint="eastAsia"/>
                <w:sz w:val="24"/>
                <w:szCs w:val="24"/>
              </w:rPr>
              <w:t xml:space="preserve">▲14. </w:t>
            </w:r>
            <w:r>
              <w:rPr>
                <w:rFonts w:ascii="微软雅黑" w:eastAsia="微软雅黑" w:hAnsi="微软雅黑" w:cs="微软雅黑" w:hint="eastAsia"/>
                <w:kern w:val="0"/>
                <w:sz w:val="24"/>
                <w:szCs w:val="24"/>
              </w:rPr>
              <w:t>支持多管理员登陆模式，制定分区管理模块，分级、分权管理,不同的管理员划</w:t>
            </w:r>
            <w:r>
              <w:rPr>
                <w:rFonts w:ascii="微软雅黑" w:eastAsia="微软雅黑" w:hAnsi="微软雅黑" w:cs="微软雅黑" w:hint="eastAsia"/>
                <w:kern w:val="0"/>
                <w:sz w:val="24"/>
                <w:szCs w:val="24"/>
              </w:rPr>
              <w:lastRenderedPageBreak/>
              <w:t>分的权限不同，对多个用户进行授权机制，也可以根据大屏幕不同区域设定各操作员的可操作区域，同时具有共同访问权限(需提供第三方检测报告并加盖公章）；</w:t>
            </w:r>
          </w:p>
          <w:p w:rsidR="00560F10" w:rsidRDefault="00560F10" w:rsidP="00467CC9">
            <w:pPr>
              <w:pStyle w:val="ListParagraph"/>
              <w:widowControl/>
              <w:adjustRightInd w:val="0"/>
              <w:snapToGrid w:val="0"/>
              <w:spacing w:line="360" w:lineRule="auto"/>
              <w:ind w:firstLineChars="0" w:firstLine="0"/>
              <w:jc w:val="left"/>
              <w:rPr>
                <w:rFonts w:ascii="微软雅黑" w:eastAsia="微软雅黑" w:hAnsi="微软雅黑" w:cs="微软雅黑" w:hint="eastAsia"/>
                <w:kern w:val="0"/>
                <w:sz w:val="24"/>
                <w:szCs w:val="24"/>
              </w:rPr>
            </w:pPr>
            <w:r>
              <w:rPr>
                <w:rFonts w:ascii="微软雅黑" w:eastAsia="微软雅黑" w:hAnsi="微软雅黑" w:cs="微软雅黑" w:hint="eastAsia"/>
                <w:sz w:val="24"/>
                <w:szCs w:val="24"/>
              </w:rPr>
              <w:t xml:space="preserve">15. </w:t>
            </w:r>
            <w:r>
              <w:rPr>
                <w:rFonts w:ascii="微软雅黑" w:eastAsia="微软雅黑" w:hAnsi="微软雅黑" w:cs="微软雅黑" w:hint="eastAsia"/>
                <w:kern w:val="0"/>
                <w:sz w:val="24"/>
                <w:szCs w:val="24"/>
              </w:rPr>
              <w:t>具有字幕标注功能，可对当前显示画面进行相应的说明，可对叠加字符的字体、字号、颜色、位置等进行编辑(需提供第三方检测报告并加盖公章）；</w:t>
            </w:r>
          </w:p>
          <w:p w:rsidR="00560F10" w:rsidRDefault="00560F10" w:rsidP="00467CC9">
            <w:pPr>
              <w:pStyle w:val="ListParagraph"/>
              <w:widowControl/>
              <w:adjustRightInd w:val="0"/>
              <w:snapToGrid w:val="0"/>
              <w:spacing w:line="360" w:lineRule="auto"/>
              <w:ind w:firstLineChars="0" w:firstLine="0"/>
              <w:jc w:val="left"/>
              <w:rPr>
                <w:rFonts w:ascii="微软雅黑" w:eastAsia="微软雅黑" w:hAnsi="微软雅黑" w:cs="微软雅黑" w:hint="eastAsia"/>
                <w:kern w:val="0"/>
                <w:sz w:val="24"/>
                <w:szCs w:val="24"/>
              </w:rPr>
            </w:pPr>
            <w:r>
              <w:rPr>
                <w:rFonts w:ascii="微软雅黑" w:eastAsia="微软雅黑" w:hAnsi="微软雅黑" w:cs="微软雅黑" w:hint="eastAsia"/>
                <w:sz w:val="24"/>
                <w:szCs w:val="24"/>
              </w:rPr>
              <w:t xml:space="preserve">▲16. </w:t>
            </w:r>
            <w:r>
              <w:rPr>
                <w:rFonts w:ascii="微软雅黑" w:eastAsia="微软雅黑" w:hAnsi="微软雅黑" w:cs="微软雅黑" w:hint="eastAsia"/>
                <w:kern w:val="0"/>
                <w:sz w:val="24"/>
                <w:szCs w:val="24"/>
              </w:rPr>
              <w:t>系统应具有流畅清晰的</w:t>
            </w:r>
            <w:proofErr w:type="gramStart"/>
            <w:r>
              <w:rPr>
                <w:rFonts w:ascii="微软雅黑" w:eastAsia="微软雅黑" w:hAnsi="微软雅黑" w:cs="微软雅黑" w:hint="eastAsia"/>
                <w:kern w:val="0"/>
                <w:sz w:val="24"/>
                <w:szCs w:val="24"/>
              </w:rPr>
              <w:t>软预监回显</w:t>
            </w:r>
            <w:proofErr w:type="gramEnd"/>
            <w:r>
              <w:rPr>
                <w:rFonts w:ascii="微软雅黑" w:eastAsia="微软雅黑" w:hAnsi="微软雅黑" w:cs="微软雅黑" w:hint="eastAsia"/>
                <w:kern w:val="0"/>
                <w:sz w:val="24"/>
                <w:szCs w:val="24"/>
              </w:rPr>
              <w:t>功能：PC</w:t>
            </w:r>
            <w:proofErr w:type="gramStart"/>
            <w:r>
              <w:rPr>
                <w:rFonts w:ascii="微软雅黑" w:eastAsia="微软雅黑" w:hAnsi="微软雅黑" w:cs="微软雅黑" w:hint="eastAsia"/>
                <w:kern w:val="0"/>
                <w:sz w:val="24"/>
                <w:szCs w:val="24"/>
              </w:rPr>
              <w:t>端运行</w:t>
            </w:r>
            <w:proofErr w:type="gramEnd"/>
            <w:r>
              <w:rPr>
                <w:rFonts w:ascii="微软雅黑" w:eastAsia="微软雅黑" w:hAnsi="微软雅黑" w:cs="微软雅黑" w:hint="eastAsia"/>
                <w:kern w:val="0"/>
                <w:sz w:val="24"/>
                <w:szCs w:val="24"/>
              </w:rPr>
              <w:t>的软件回显图像刷新速度＞30Hz，回显图像清晰，输入通道上其清晰度能够看清桌面字符、图片（需提供第三方检测报告并加盖公章）；</w:t>
            </w:r>
          </w:p>
          <w:p w:rsidR="00560F10" w:rsidRDefault="00560F10" w:rsidP="00467CC9">
            <w:pPr>
              <w:pStyle w:val="ListParagraph"/>
              <w:widowControl/>
              <w:adjustRightInd w:val="0"/>
              <w:snapToGrid w:val="0"/>
              <w:spacing w:line="360" w:lineRule="auto"/>
              <w:ind w:firstLineChars="0" w:firstLine="0"/>
              <w:jc w:val="left"/>
              <w:rPr>
                <w:rFonts w:ascii="微软雅黑" w:eastAsia="微软雅黑" w:hAnsi="微软雅黑" w:cs="微软雅黑" w:hint="eastAsia"/>
                <w:kern w:val="0"/>
                <w:sz w:val="24"/>
                <w:szCs w:val="24"/>
              </w:rPr>
            </w:pPr>
            <w:r>
              <w:rPr>
                <w:rFonts w:ascii="微软雅黑" w:eastAsia="微软雅黑" w:hAnsi="微软雅黑" w:cs="微软雅黑" w:hint="eastAsia"/>
                <w:sz w:val="24"/>
                <w:szCs w:val="24"/>
              </w:rPr>
              <w:t xml:space="preserve">▲17. </w:t>
            </w:r>
            <w:r>
              <w:rPr>
                <w:rFonts w:ascii="微软雅黑" w:eastAsia="微软雅黑" w:hAnsi="微软雅黑" w:cs="微软雅黑" w:hint="eastAsia"/>
                <w:kern w:val="0"/>
                <w:sz w:val="24"/>
                <w:szCs w:val="24"/>
              </w:rPr>
              <w:t>移动终可视化管理，基于Windows/Android/IOS等移动端可视化触控平台应用，支持窗口调整、切换、拖动及云台、音量、开关等智能中控应用（需提供第三方检测报告并加盖公章）</w:t>
            </w:r>
          </w:p>
          <w:p w:rsidR="00560F10" w:rsidRDefault="00560F10" w:rsidP="00467CC9">
            <w:pPr>
              <w:pStyle w:val="ListParagraph"/>
              <w:widowControl/>
              <w:adjustRightInd w:val="0"/>
              <w:snapToGrid w:val="0"/>
              <w:spacing w:line="360" w:lineRule="auto"/>
              <w:ind w:firstLineChars="0" w:firstLine="0"/>
              <w:jc w:val="left"/>
              <w:rPr>
                <w:rFonts w:ascii="微软雅黑" w:eastAsia="微软雅黑" w:hAnsi="微软雅黑" w:cs="微软雅黑" w:hint="eastAsia"/>
                <w:kern w:val="0"/>
                <w:sz w:val="24"/>
                <w:szCs w:val="24"/>
                <w:lang w:val="en-GB"/>
              </w:rPr>
            </w:pPr>
            <w:r>
              <w:rPr>
                <w:rFonts w:ascii="微软雅黑" w:eastAsia="微软雅黑" w:hAnsi="微软雅黑" w:cs="微软雅黑" w:hint="eastAsia"/>
                <w:sz w:val="24"/>
                <w:szCs w:val="24"/>
              </w:rPr>
              <w:t xml:space="preserve">18. </w:t>
            </w:r>
            <w:r>
              <w:rPr>
                <w:rFonts w:ascii="微软雅黑" w:eastAsia="微软雅黑" w:hAnsi="微软雅黑" w:cs="微软雅黑" w:hint="eastAsia"/>
                <w:kern w:val="0"/>
                <w:sz w:val="24"/>
                <w:szCs w:val="24"/>
                <w:lang w:val="en-GB"/>
              </w:rPr>
              <w:t>支持多种控制方式，支持RS232串口、网络、面板按键、遥控、中控等多种控制方式(需提供第三方检测报告并加盖公章）；</w:t>
            </w:r>
          </w:p>
          <w:p w:rsidR="00560F10" w:rsidRDefault="00560F10" w:rsidP="00467CC9">
            <w:pPr>
              <w:pStyle w:val="ListParagraph"/>
              <w:widowControl/>
              <w:adjustRightInd w:val="0"/>
              <w:snapToGrid w:val="0"/>
              <w:spacing w:line="360" w:lineRule="auto"/>
              <w:ind w:firstLineChars="0" w:firstLine="0"/>
              <w:jc w:val="left"/>
              <w:rPr>
                <w:rFonts w:ascii="微软雅黑" w:eastAsia="微软雅黑" w:hAnsi="微软雅黑" w:cs="微软雅黑" w:hint="eastAsia"/>
                <w:kern w:val="0"/>
                <w:sz w:val="24"/>
                <w:szCs w:val="24"/>
              </w:rPr>
            </w:pPr>
            <w:r>
              <w:rPr>
                <w:rFonts w:ascii="微软雅黑" w:eastAsia="微软雅黑" w:hAnsi="微软雅黑" w:cs="微软雅黑" w:hint="eastAsia"/>
                <w:sz w:val="24"/>
                <w:szCs w:val="24"/>
              </w:rPr>
              <w:t xml:space="preserve">19. </w:t>
            </w:r>
            <w:r>
              <w:rPr>
                <w:rFonts w:ascii="微软雅黑" w:eastAsia="微软雅黑" w:hAnsi="微软雅黑" w:cs="微软雅黑" w:hint="eastAsia"/>
                <w:kern w:val="0"/>
                <w:sz w:val="24"/>
                <w:szCs w:val="24"/>
              </w:rPr>
              <w:t>应满足平均无故障时间不小于100000小时（需提供第三方检测报告并加盖公章）；</w:t>
            </w:r>
          </w:p>
          <w:p w:rsidR="00560F10" w:rsidRDefault="00560F10" w:rsidP="00467CC9">
            <w:pPr>
              <w:snapToGrid w:val="0"/>
              <w:spacing w:line="360" w:lineRule="auto"/>
              <w:rPr>
                <w:rFonts w:ascii="微软雅黑" w:eastAsia="微软雅黑" w:hAnsi="微软雅黑" w:cs="微软雅黑" w:hint="eastAsia"/>
                <w:sz w:val="24"/>
                <w:szCs w:val="24"/>
              </w:rPr>
            </w:pPr>
            <w:r>
              <w:rPr>
                <w:rFonts w:ascii="微软雅黑" w:eastAsia="微软雅黑" w:hAnsi="微软雅黑" w:cs="微软雅黑" w:hint="eastAsia"/>
                <w:sz w:val="24"/>
                <w:szCs w:val="24"/>
              </w:rPr>
              <w:lastRenderedPageBreak/>
              <w:t>▲20具有ISO9001：2008、ISO14001：2004、OHSAS18001：2007;资质认证，提供证明加盖公章</w:t>
            </w:r>
          </w:p>
          <w:p w:rsidR="00560F10" w:rsidRDefault="00560F10" w:rsidP="00467CC9">
            <w:pPr>
              <w:snapToGrid w:val="0"/>
              <w:spacing w:line="360" w:lineRule="auto"/>
              <w:rPr>
                <w:rFonts w:ascii="微软雅黑" w:eastAsia="微软雅黑" w:hAnsi="微软雅黑" w:cs="微软雅黑" w:hint="eastAsia"/>
                <w:sz w:val="24"/>
                <w:szCs w:val="24"/>
              </w:rPr>
            </w:pPr>
            <w:r>
              <w:rPr>
                <w:rFonts w:ascii="微软雅黑" w:eastAsia="微软雅黑" w:hAnsi="微软雅黑" w:cs="微软雅黑" w:hint="eastAsia"/>
                <w:sz w:val="24"/>
                <w:szCs w:val="24"/>
              </w:rPr>
              <w:t>▲21需提供由国家广播电视产品质量监督中心出具的国家强制性产品认证实验报告并加盖公章</w:t>
            </w:r>
          </w:p>
          <w:p w:rsidR="00560F10" w:rsidRDefault="00560F10" w:rsidP="00467CC9">
            <w:pPr>
              <w:snapToGrid w:val="0"/>
              <w:spacing w:line="360" w:lineRule="auto"/>
              <w:rPr>
                <w:rFonts w:ascii="微软雅黑" w:eastAsia="微软雅黑" w:hAnsi="微软雅黑" w:cs="微软雅黑" w:hint="eastAsia"/>
                <w:sz w:val="24"/>
                <w:szCs w:val="24"/>
              </w:rPr>
            </w:pPr>
            <w:r>
              <w:rPr>
                <w:rFonts w:ascii="微软雅黑" w:eastAsia="微软雅黑" w:hAnsi="微软雅黑" w:cs="微软雅黑" w:hint="eastAsia"/>
                <w:sz w:val="24"/>
                <w:szCs w:val="24"/>
              </w:rPr>
              <w:t>▲22</w:t>
            </w:r>
            <w:r>
              <w:rPr>
                <w:rFonts w:ascii="微软雅黑" w:eastAsia="微软雅黑" w:hAnsi="微软雅黑" w:cs="微软雅黑" w:hint="eastAsia"/>
                <w:kern w:val="0"/>
                <w:sz w:val="24"/>
                <w:szCs w:val="24"/>
              </w:rPr>
              <w:t>需提供公安部安全与警用电子产品质量检测中心出具的检验报告复印件并加盖公章；</w:t>
            </w:r>
          </w:p>
          <w:p w:rsidR="00560F10" w:rsidRDefault="00560F10" w:rsidP="00467CC9">
            <w:pPr>
              <w:snapToGrid w:val="0"/>
              <w:spacing w:line="360" w:lineRule="auto"/>
              <w:rPr>
                <w:rFonts w:ascii="微软雅黑" w:eastAsia="微软雅黑" w:hAnsi="微软雅黑" w:cs="微软雅黑" w:hint="eastAsia"/>
                <w:sz w:val="24"/>
                <w:szCs w:val="24"/>
              </w:rPr>
            </w:pPr>
            <w:r>
              <w:rPr>
                <w:rFonts w:ascii="微软雅黑" w:eastAsia="微软雅黑" w:hAnsi="微软雅黑" w:cs="微软雅黑" w:hint="eastAsia"/>
                <w:sz w:val="24"/>
                <w:szCs w:val="24"/>
              </w:rPr>
              <w:t>▲23产品应具有CCC、CE、FCC、CB、ICES、</w:t>
            </w:r>
            <w:proofErr w:type="spellStart"/>
            <w:r>
              <w:rPr>
                <w:rFonts w:ascii="微软雅黑" w:eastAsia="微软雅黑" w:hAnsi="微软雅黑" w:cs="微软雅黑" w:hint="eastAsia"/>
                <w:sz w:val="24"/>
                <w:szCs w:val="24"/>
              </w:rPr>
              <w:t>RoHS</w:t>
            </w:r>
            <w:proofErr w:type="spellEnd"/>
            <w:r>
              <w:rPr>
                <w:rFonts w:ascii="微软雅黑" w:eastAsia="微软雅黑" w:hAnsi="微软雅黑" w:cs="微软雅黑" w:hint="eastAsia"/>
                <w:sz w:val="24"/>
                <w:szCs w:val="24"/>
              </w:rPr>
              <w:t>、计算机软件著作权认证，并提供相关复印件加盖公章；</w:t>
            </w:r>
          </w:p>
        </w:tc>
        <w:tc>
          <w:tcPr>
            <w:tcW w:w="1092" w:type="dxa"/>
          </w:tcPr>
          <w:p w:rsidR="00560F10" w:rsidRDefault="00560F10" w:rsidP="00467CC9">
            <w:pPr>
              <w:jc w:val="center"/>
              <w:rPr>
                <w:rFonts w:ascii="微软雅黑" w:eastAsia="微软雅黑" w:hAnsi="微软雅黑" w:cs="微软雅黑" w:hint="eastAsia"/>
                <w:sz w:val="24"/>
                <w:szCs w:val="24"/>
              </w:rPr>
            </w:pPr>
          </w:p>
          <w:p w:rsidR="00560F10" w:rsidRDefault="00560F10" w:rsidP="00467CC9">
            <w:pPr>
              <w:jc w:val="center"/>
              <w:rPr>
                <w:rFonts w:ascii="微软雅黑" w:eastAsia="微软雅黑" w:hAnsi="微软雅黑" w:cs="微软雅黑" w:hint="eastAsia"/>
                <w:sz w:val="24"/>
                <w:szCs w:val="24"/>
              </w:rPr>
            </w:pPr>
          </w:p>
          <w:p w:rsidR="00560F10" w:rsidRDefault="00560F10" w:rsidP="00467CC9">
            <w:pPr>
              <w:jc w:val="center"/>
              <w:rPr>
                <w:rFonts w:ascii="微软雅黑" w:eastAsia="微软雅黑" w:hAnsi="微软雅黑" w:cs="微软雅黑" w:hint="eastAsia"/>
                <w:sz w:val="24"/>
                <w:szCs w:val="24"/>
              </w:rPr>
            </w:pPr>
          </w:p>
          <w:p w:rsidR="00560F10" w:rsidRDefault="00560F10" w:rsidP="00467CC9">
            <w:pPr>
              <w:jc w:val="center"/>
              <w:rPr>
                <w:rFonts w:ascii="微软雅黑" w:eastAsia="微软雅黑" w:hAnsi="微软雅黑" w:cs="微软雅黑" w:hint="eastAsia"/>
                <w:sz w:val="24"/>
                <w:szCs w:val="24"/>
              </w:rPr>
            </w:pPr>
            <w:r>
              <w:rPr>
                <w:rFonts w:ascii="微软雅黑" w:eastAsia="微软雅黑" w:hAnsi="微软雅黑" w:cs="微软雅黑" w:hint="eastAsia"/>
                <w:sz w:val="24"/>
                <w:szCs w:val="24"/>
              </w:rPr>
              <w:t>1</w:t>
            </w:r>
          </w:p>
          <w:p w:rsidR="00560F10" w:rsidRDefault="00560F10" w:rsidP="00467CC9">
            <w:pPr>
              <w:jc w:val="center"/>
              <w:rPr>
                <w:rFonts w:ascii="微软雅黑" w:eastAsia="微软雅黑" w:hAnsi="微软雅黑" w:cs="微软雅黑" w:hint="eastAsia"/>
                <w:sz w:val="24"/>
                <w:szCs w:val="24"/>
              </w:rPr>
            </w:pPr>
          </w:p>
        </w:tc>
        <w:tc>
          <w:tcPr>
            <w:tcW w:w="1451" w:type="dxa"/>
          </w:tcPr>
          <w:p w:rsidR="00560F10" w:rsidRDefault="00560F10" w:rsidP="00467CC9">
            <w:pPr>
              <w:jc w:val="center"/>
              <w:rPr>
                <w:rFonts w:ascii="微软雅黑" w:eastAsia="微软雅黑" w:hAnsi="微软雅黑" w:cs="微软雅黑" w:hint="eastAsia"/>
                <w:sz w:val="24"/>
                <w:szCs w:val="24"/>
              </w:rPr>
            </w:pPr>
          </w:p>
          <w:p w:rsidR="00560F10" w:rsidRDefault="00560F10" w:rsidP="00467CC9">
            <w:pPr>
              <w:jc w:val="center"/>
              <w:rPr>
                <w:rFonts w:ascii="微软雅黑" w:eastAsia="微软雅黑" w:hAnsi="微软雅黑" w:cs="微软雅黑" w:hint="eastAsia"/>
                <w:sz w:val="24"/>
                <w:szCs w:val="24"/>
              </w:rPr>
            </w:pPr>
          </w:p>
          <w:p w:rsidR="00560F10" w:rsidRDefault="00560F10" w:rsidP="00467CC9">
            <w:pPr>
              <w:jc w:val="center"/>
              <w:rPr>
                <w:rFonts w:ascii="微软雅黑" w:eastAsia="微软雅黑" w:hAnsi="微软雅黑" w:cs="微软雅黑" w:hint="eastAsia"/>
                <w:sz w:val="24"/>
                <w:szCs w:val="24"/>
              </w:rPr>
            </w:pPr>
          </w:p>
          <w:p w:rsidR="00560F10" w:rsidRDefault="00560F10" w:rsidP="00467CC9">
            <w:pPr>
              <w:jc w:val="center"/>
              <w:rPr>
                <w:rFonts w:ascii="微软雅黑" w:eastAsia="微软雅黑" w:hAnsi="微软雅黑" w:cs="微软雅黑" w:hint="eastAsia"/>
                <w:sz w:val="24"/>
                <w:szCs w:val="24"/>
              </w:rPr>
            </w:pPr>
            <w:r>
              <w:rPr>
                <w:rFonts w:ascii="微软雅黑" w:eastAsia="微软雅黑" w:hAnsi="微软雅黑" w:cs="微软雅黑" w:hint="eastAsia"/>
                <w:sz w:val="24"/>
                <w:szCs w:val="24"/>
              </w:rPr>
              <w:t>套</w:t>
            </w:r>
          </w:p>
        </w:tc>
      </w:tr>
      <w:tr w:rsidR="00560F10" w:rsidTr="00560F10">
        <w:trPr>
          <w:trHeight w:val="285"/>
        </w:trPr>
        <w:tc>
          <w:tcPr>
            <w:tcW w:w="768" w:type="dxa"/>
            <w:vAlign w:val="center"/>
          </w:tcPr>
          <w:p w:rsidR="00560F10" w:rsidRDefault="00560F10" w:rsidP="00467CC9">
            <w:pPr>
              <w:jc w:val="center"/>
              <w:rPr>
                <w:rFonts w:ascii="微软雅黑" w:eastAsia="微软雅黑" w:hAnsi="微软雅黑" w:cs="微软雅黑" w:hint="eastAsia"/>
                <w:sz w:val="24"/>
                <w:szCs w:val="24"/>
              </w:rPr>
            </w:pPr>
            <w:r>
              <w:rPr>
                <w:rFonts w:ascii="微软雅黑" w:eastAsia="微软雅黑" w:hAnsi="微软雅黑" w:cs="微软雅黑"/>
                <w:sz w:val="24"/>
                <w:szCs w:val="24"/>
              </w:rPr>
              <w:lastRenderedPageBreak/>
              <w:t>4</w:t>
            </w:r>
          </w:p>
        </w:tc>
        <w:tc>
          <w:tcPr>
            <w:tcW w:w="1881" w:type="dxa"/>
            <w:vAlign w:val="center"/>
          </w:tcPr>
          <w:p w:rsidR="00560F10" w:rsidRDefault="00560F10" w:rsidP="00467CC9">
            <w:pPr>
              <w:jc w:val="center"/>
              <w:rPr>
                <w:rFonts w:ascii="微软雅黑" w:eastAsia="微软雅黑" w:hAnsi="微软雅黑" w:cs="微软雅黑" w:hint="eastAsia"/>
                <w:sz w:val="24"/>
                <w:szCs w:val="24"/>
              </w:rPr>
            </w:pPr>
            <w:r>
              <w:rPr>
                <w:rFonts w:ascii="微软雅黑" w:eastAsia="微软雅黑" w:hAnsi="微软雅黑" w:cs="微软雅黑" w:hint="eastAsia"/>
                <w:sz w:val="24"/>
                <w:szCs w:val="24"/>
              </w:rPr>
              <w:t>控制主机</w:t>
            </w:r>
          </w:p>
        </w:tc>
        <w:tc>
          <w:tcPr>
            <w:tcW w:w="9289" w:type="dxa"/>
          </w:tcPr>
          <w:p w:rsidR="00560F10" w:rsidRDefault="00560F10" w:rsidP="00467CC9">
            <w:pPr>
              <w:snapToGrid w:val="0"/>
              <w:spacing w:line="360" w:lineRule="auto"/>
              <w:rPr>
                <w:rFonts w:ascii="微软雅黑" w:eastAsia="微软雅黑" w:hAnsi="微软雅黑" w:cs="微软雅黑" w:hint="eastAsia"/>
                <w:sz w:val="24"/>
                <w:szCs w:val="24"/>
              </w:rPr>
            </w:pPr>
            <w:r>
              <w:rPr>
                <w:rFonts w:ascii="微软雅黑" w:eastAsia="微软雅黑" w:hAnsi="微软雅黑" w:cs="微软雅黑" w:hint="eastAsia"/>
                <w:sz w:val="24"/>
                <w:szCs w:val="24"/>
              </w:rPr>
              <w:t>1、CPU ：Intel I3处理器,主频≥3.6GHZ</w:t>
            </w:r>
          </w:p>
          <w:p w:rsidR="00560F10" w:rsidRDefault="00560F10" w:rsidP="00467CC9">
            <w:pPr>
              <w:snapToGrid w:val="0"/>
              <w:spacing w:line="360" w:lineRule="auto"/>
              <w:rPr>
                <w:rFonts w:ascii="微软雅黑" w:eastAsia="微软雅黑" w:hAnsi="微软雅黑" w:cs="微软雅黑" w:hint="eastAsia"/>
                <w:sz w:val="24"/>
                <w:szCs w:val="24"/>
              </w:rPr>
            </w:pPr>
            <w:r>
              <w:rPr>
                <w:rFonts w:ascii="微软雅黑" w:eastAsia="微软雅黑" w:hAnsi="微软雅黑" w:cs="微软雅黑" w:hint="eastAsia"/>
                <w:sz w:val="24"/>
                <w:szCs w:val="24"/>
              </w:rPr>
              <w:t>2、内存：4G DDR4 2133</w:t>
            </w:r>
          </w:p>
          <w:p w:rsidR="00560F10" w:rsidRDefault="00560F10" w:rsidP="00467CC9">
            <w:pPr>
              <w:snapToGrid w:val="0"/>
              <w:spacing w:line="360" w:lineRule="auto"/>
              <w:rPr>
                <w:rFonts w:ascii="微软雅黑" w:eastAsia="微软雅黑" w:hAnsi="微软雅黑" w:cs="微软雅黑" w:hint="eastAsia"/>
                <w:sz w:val="24"/>
                <w:szCs w:val="24"/>
              </w:rPr>
            </w:pPr>
            <w:r>
              <w:rPr>
                <w:rFonts w:ascii="微软雅黑" w:eastAsia="微软雅黑" w:hAnsi="微软雅黑" w:cs="微软雅黑" w:hint="eastAsia"/>
                <w:sz w:val="24"/>
                <w:szCs w:val="24"/>
              </w:rPr>
              <w:t>3、硬盘: 1T硬盘</w:t>
            </w:r>
          </w:p>
          <w:p w:rsidR="00560F10" w:rsidRDefault="00560F10" w:rsidP="00467CC9">
            <w:pPr>
              <w:snapToGrid w:val="0"/>
              <w:spacing w:line="360" w:lineRule="auto"/>
              <w:rPr>
                <w:rFonts w:ascii="微软雅黑" w:eastAsia="微软雅黑" w:hAnsi="微软雅黑" w:cs="微软雅黑" w:hint="eastAsia"/>
                <w:sz w:val="24"/>
                <w:szCs w:val="24"/>
              </w:rPr>
            </w:pPr>
            <w:r>
              <w:rPr>
                <w:rFonts w:ascii="微软雅黑" w:eastAsia="微软雅黑" w:hAnsi="微软雅黑" w:cs="微软雅黑" w:hint="eastAsia"/>
                <w:sz w:val="24"/>
                <w:szCs w:val="24"/>
              </w:rPr>
              <w:t>4、显卡：集成显卡</w:t>
            </w:r>
          </w:p>
          <w:p w:rsidR="00560F10" w:rsidRDefault="00560F10" w:rsidP="00467CC9">
            <w:pPr>
              <w:snapToGrid w:val="0"/>
              <w:spacing w:line="360" w:lineRule="auto"/>
              <w:rPr>
                <w:rFonts w:ascii="微软雅黑" w:eastAsia="微软雅黑" w:hAnsi="微软雅黑" w:cs="微软雅黑" w:hint="eastAsia"/>
                <w:sz w:val="24"/>
                <w:szCs w:val="24"/>
              </w:rPr>
            </w:pPr>
            <w:r>
              <w:rPr>
                <w:rFonts w:ascii="微软雅黑" w:eastAsia="微软雅黑" w:hAnsi="微软雅黑" w:cs="微软雅黑" w:hint="eastAsia"/>
                <w:sz w:val="24"/>
                <w:szCs w:val="24"/>
              </w:rPr>
              <w:t>5、主板：≥H110主板芯片组或以上</w:t>
            </w:r>
          </w:p>
          <w:p w:rsidR="00560F10" w:rsidRDefault="00560F10" w:rsidP="00467CC9">
            <w:pPr>
              <w:snapToGrid w:val="0"/>
              <w:spacing w:line="360" w:lineRule="auto"/>
              <w:rPr>
                <w:rFonts w:ascii="微软雅黑" w:eastAsia="微软雅黑" w:hAnsi="微软雅黑" w:cs="微软雅黑" w:hint="eastAsia"/>
                <w:sz w:val="24"/>
                <w:szCs w:val="24"/>
              </w:rPr>
            </w:pPr>
            <w:r>
              <w:rPr>
                <w:rFonts w:ascii="微软雅黑" w:eastAsia="微软雅黑" w:hAnsi="微软雅黑" w:cs="微软雅黑" w:hint="eastAsia"/>
                <w:sz w:val="24"/>
                <w:szCs w:val="24"/>
              </w:rPr>
              <w:t>6、显示器 19.5寸高清宽屏LED</w:t>
            </w:r>
            <w:proofErr w:type="gramStart"/>
            <w:r>
              <w:rPr>
                <w:rFonts w:ascii="微软雅黑" w:eastAsia="微软雅黑" w:hAnsi="微软雅黑" w:cs="微软雅黑" w:hint="eastAsia"/>
                <w:sz w:val="24"/>
                <w:szCs w:val="24"/>
              </w:rPr>
              <w:t>背光低</w:t>
            </w:r>
            <w:proofErr w:type="gramEnd"/>
            <w:r>
              <w:rPr>
                <w:rFonts w:ascii="微软雅黑" w:eastAsia="微软雅黑" w:hAnsi="微软雅黑" w:cs="微软雅黑" w:hint="eastAsia"/>
                <w:sz w:val="24"/>
                <w:szCs w:val="24"/>
              </w:rPr>
              <w:t>蓝光显示器</w:t>
            </w:r>
          </w:p>
          <w:p w:rsidR="00560F10" w:rsidRDefault="00560F10" w:rsidP="00467CC9">
            <w:pPr>
              <w:snapToGrid w:val="0"/>
              <w:spacing w:line="360" w:lineRule="auto"/>
              <w:rPr>
                <w:rFonts w:ascii="微软雅黑" w:eastAsia="微软雅黑" w:hAnsi="微软雅黑" w:cs="微软雅黑" w:hint="eastAsia"/>
                <w:sz w:val="24"/>
                <w:szCs w:val="24"/>
              </w:rPr>
            </w:pPr>
            <w:r>
              <w:rPr>
                <w:rFonts w:ascii="微软雅黑" w:eastAsia="微软雅黑" w:hAnsi="微软雅黑" w:cs="微软雅黑" w:hint="eastAsia"/>
                <w:sz w:val="24"/>
                <w:szCs w:val="24"/>
              </w:rPr>
              <w:lastRenderedPageBreak/>
              <w:t>▲7、</w:t>
            </w:r>
            <w:proofErr w:type="gramStart"/>
            <w:r>
              <w:rPr>
                <w:rFonts w:ascii="微软雅黑" w:eastAsia="微软雅黑" w:hAnsi="微软雅黑" w:cs="微软雅黑" w:hint="eastAsia"/>
                <w:sz w:val="24"/>
                <w:szCs w:val="24"/>
              </w:rPr>
              <w:t>键鼠</w:t>
            </w:r>
            <w:proofErr w:type="gramEnd"/>
            <w:r>
              <w:rPr>
                <w:rFonts w:ascii="微软雅黑" w:eastAsia="微软雅黑" w:hAnsi="微软雅黑" w:cs="微软雅黑" w:hint="eastAsia"/>
                <w:sz w:val="24"/>
                <w:szCs w:val="24"/>
              </w:rPr>
              <w:t>:光电鼠标及防水键盘，提供键盘防水IPX7级别报告；</w:t>
            </w:r>
          </w:p>
          <w:p w:rsidR="00560F10" w:rsidRDefault="00560F10" w:rsidP="00467CC9">
            <w:pPr>
              <w:snapToGrid w:val="0"/>
              <w:spacing w:line="360" w:lineRule="auto"/>
              <w:rPr>
                <w:rFonts w:ascii="微软雅黑" w:eastAsia="微软雅黑" w:hAnsi="微软雅黑" w:cs="微软雅黑" w:hint="eastAsia"/>
                <w:sz w:val="24"/>
                <w:szCs w:val="24"/>
              </w:rPr>
            </w:pPr>
            <w:r>
              <w:rPr>
                <w:rFonts w:ascii="微软雅黑" w:eastAsia="微软雅黑" w:hAnsi="微软雅黑" w:cs="微软雅黑" w:hint="eastAsia"/>
                <w:sz w:val="24"/>
                <w:szCs w:val="24"/>
              </w:rPr>
              <w:t>8、接口顶置2*USB3.0、1个耳机插孔、1个麦克风插孔、AUDIO位于两个USB中间；后置2*USB2.0，2*USB3.0。</w:t>
            </w:r>
          </w:p>
          <w:p w:rsidR="00560F10" w:rsidRDefault="00560F10" w:rsidP="00467CC9">
            <w:pPr>
              <w:snapToGrid w:val="0"/>
              <w:spacing w:line="360" w:lineRule="auto"/>
              <w:rPr>
                <w:rFonts w:ascii="微软雅黑" w:eastAsia="微软雅黑" w:hAnsi="微软雅黑" w:cs="微软雅黑" w:hint="eastAsia"/>
                <w:sz w:val="24"/>
                <w:szCs w:val="24"/>
              </w:rPr>
            </w:pPr>
            <w:r>
              <w:rPr>
                <w:rFonts w:ascii="微软雅黑" w:eastAsia="微软雅黑" w:hAnsi="微软雅黑" w:cs="微软雅黑" w:hint="eastAsia"/>
                <w:sz w:val="24"/>
                <w:szCs w:val="24"/>
              </w:rPr>
              <w:t>▲9、机箱：体积≥15升，顶置提手、资产管理标签 ，标注主机S/N号码和服务电话、顶置开机电源键和reset键、正前面板具有可拆洗防尘网罩。</w:t>
            </w:r>
          </w:p>
          <w:p w:rsidR="00560F10" w:rsidRDefault="00560F10" w:rsidP="00467CC9">
            <w:pPr>
              <w:snapToGrid w:val="0"/>
              <w:spacing w:line="360" w:lineRule="auto"/>
              <w:rPr>
                <w:rFonts w:ascii="微软雅黑" w:eastAsia="微软雅黑" w:hAnsi="微软雅黑" w:cs="微软雅黑" w:hint="eastAsia"/>
                <w:sz w:val="24"/>
                <w:szCs w:val="24"/>
              </w:rPr>
            </w:pPr>
            <w:r>
              <w:rPr>
                <w:rFonts w:ascii="微软雅黑" w:eastAsia="微软雅黑" w:hAnsi="微软雅黑" w:cs="微软雅黑" w:hint="eastAsia"/>
                <w:sz w:val="24"/>
                <w:szCs w:val="24"/>
              </w:rPr>
              <w:t>▲10：电源：220W电源，计算机具备动态管理电源功能，提供国家权威</w:t>
            </w:r>
            <w:proofErr w:type="gramStart"/>
            <w:r>
              <w:rPr>
                <w:rFonts w:ascii="微软雅黑" w:eastAsia="微软雅黑" w:hAnsi="微软雅黑" w:cs="微软雅黑" w:hint="eastAsia"/>
                <w:sz w:val="24"/>
                <w:szCs w:val="24"/>
              </w:rPr>
              <w:t>部门官网查询</w:t>
            </w:r>
            <w:proofErr w:type="gramEnd"/>
            <w:r>
              <w:rPr>
                <w:rFonts w:ascii="微软雅黑" w:eastAsia="微软雅黑" w:hAnsi="微软雅黑" w:cs="微软雅黑" w:hint="eastAsia"/>
                <w:sz w:val="24"/>
                <w:szCs w:val="24"/>
              </w:rPr>
              <w:t>链接和相关证书。</w:t>
            </w:r>
          </w:p>
          <w:p w:rsidR="00560F10" w:rsidRDefault="00560F10" w:rsidP="00467CC9">
            <w:pPr>
              <w:snapToGrid w:val="0"/>
              <w:spacing w:line="360" w:lineRule="auto"/>
              <w:rPr>
                <w:rFonts w:ascii="微软雅黑" w:eastAsia="微软雅黑" w:hAnsi="微软雅黑" w:cs="微软雅黑" w:hint="eastAsia"/>
                <w:sz w:val="24"/>
                <w:szCs w:val="24"/>
              </w:rPr>
            </w:pPr>
            <w:r>
              <w:rPr>
                <w:rFonts w:ascii="微软雅黑" w:eastAsia="微软雅黑" w:hAnsi="微软雅黑" w:cs="微软雅黑" w:hint="eastAsia"/>
                <w:sz w:val="24"/>
                <w:szCs w:val="24"/>
              </w:rPr>
              <w:t>▲11、先进性：生产厂商售后服务体系通过CCCS五星级认证</w:t>
            </w:r>
          </w:p>
          <w:p w:rsidR="00560F10" w:rsidRDefault="00560F10" w:rsidP="00467CC9">
            <w:pPr>
              <w:snapToGrid w:val="0"/>
              <w:spacing w:line="360" w:lineRule="auto"/>
              <w:rPr>
                <w:rFonts w:ascii="微软雅黑" w:eastAsia="微软雅黑" w:hAnsi="微软雅黑" w:cs="微软雅黑" w:hint="eastAsia"/>
                <w:sz w:val="24"/>
                <w:szCs w:val="24"/>
              </w:rPr>
            </w:pPr>
            <w:r>
              <w:rPr>
                <w:rFonts w:ascii="微软雅黑" w:eastAsia="微软雅黑" w:hAnsi="微软雅黑" w:cs="微软雅黑" w:hint="eastAsia"/>
                <w:sz w:val="24"/>
                <w:szCs w:val="24"/>
              </w:rPr>
              <w:t>12.售后：生产厂商针对本项目的三年保修及三年上门服务售后服务承诺。</w:t>
            </w:r>
          </w:p>
        </w:tc>
        <w:tc>
          <w:tcPr>
            <w:tcW w:w="1092" w:type="dxa"/>
            <w:vAlign w:val="center"/>
          </w:tcPr>
          <w:p w:rsidR="00560F10" w:rsidRDefault="00560F10" w:rsidP="00467CC9">
            <w:pPr>
              <w:jc w:val="center"/>
              <w:rPr>
                <w:rFonts w:ascii="微软雅黑" w:eastAsia="微软雅黑" w:hAnsi="微软雅黑" w:cs="微软雅黑" w:hint="eastAsia"/>
                <w:sz w:val="24"/>
                <w:szCs w:val="24"/>
              </w:rPr>
            </w:pPr>
            <w:r>
              <w:rPr>
                <w:rFonts w:ascii="微软雅黑" w:eastAsia="微软雅黑" w:hAnsi="微软雅黑" w:cs="微软雅黑" w:hint="eastAsia"/>
                <w:sz w:val="24"/>
                <w:szCs w:val="24"/>
              </w:rPr>
              <w:lastRenderedPageBreak/>
              <w:t>1</w:t>
            </w:r>
          </w:p>
        </w:tc>
        <w:tc>
          <w:tcPr>
            <w:tcW w:w="1451" w:type="dxa"/>
            <w:vAlign w:val="center"/>
          </w:tcPr>
          <w:p w:rsidR="00560F10" w:rsidRDefault="00560F10" w:rsidP="00467CC9">
            <w:pPr>
              <w:jc w:val="center"/>
              <w:rPr>
                <w:rFonts w:ascii="微软雅黑" w:eastAsia="微软雅黑" w:hAnsi="微软雅黑" w:cs="微软雅黑" w:hint="eastAsia"/>
                <w:sz w:val="24"/>
                <w:szCs w:val="24"/>
              </w:rPr>
            </w:pPr>
            <w:r>
              <w:rPr>
                <w:rFonts w:ascii="微软雅黑" w:eastAsia="微软雅黑" w:hAnsi="微软雅黑" w:cs="微软雅黑" w:hint="eastAsia"/>
                <w:sz w:val="24"/>
                <w:szCs w:val="24"/>
              </w:rPr>
              <w:t>台</w:t>
            </w:r>
          </w:p>
        </w:tc>
      </w:tr>
    </w:tbl>
    <w:p w:rsidR="00560F10" w:rsidRPr="00A52389" w:rsidRDefault="00A52389" w:rsidP="00A52389">
      <w:pPr>
        <w:ind w:firstLineChars="200" w:firstLine="600"/>
        <w:rPr>
          <w:rFonts w:ascii="仿宋" w:eastAsia="仿宋" w:hAnsi="仿宋" w:cs="仿宋" w:hint="eastAsia"/>
          <w:sz w:val="30"/>
          <w:szCs w:val="30"/>
        </w:rPr>
      </w:pPr>
      <w:r w:rsidRPr="00A52389">
        <w:rPr>
          <w:rFonts w:ascii="仿宋" w:eastAsia="仿宋" w:hAnsi="仿宋" w:cs="仿宋" w:hint="eastAsia"/>
          <w:sz w:val="30"/>
          <w:szCs w:val="30"/>
        </w:rPr>
        <w:lastRenderedPageBreak/>
        <w:t>注：质量标准达到国家相关行业标准</w:t>
      </w:r>
    </w:p>
    <w:p w:rsidR="00A52389" w:rsidRPr="00A52389" w:rsidRDefault="00A52389" w:rsidP="00A52389">
      <w:pPr>
        <w:ind w:firstLineChars="200" w:firstLine="600"/>
        <w:rPr>
          <w:rFonts w:ascii="仿宋" w:eastAsia="仿宋" w:hAnsi="仿宋" w:cs="仿宋" w:hint="eastAsia"/>
          <w:sz w:val="30"/>
          <w:szCs w:val="30"/>
        </w:rPr>
      </w:pPr>
      <w:r w:rsidRPr="00A52389">
        <w:rPr>
          <w:rFonts w:ascii="仿宋" w:eastAsia="仿宋" w:hAnsi="仿宋" w:cs="仿宋" w:hint="eastAsia"/>
          <w:sz w:val="30"/>
          <w:szCs w:val="30"/>
        </w:rPr>
        <w:t xml:space="preserve">    质保期：3年</w:t>
      </w:r>
    </w:p>
    <w:p w:rsidR="00A52389" w:rsidRPr="00A52389" w:rsidRDefault="00A52389" w:rsidP="00A52389">
      <w:pPr>
        <w:ind w:firstLineChars="400" w:firstLine="1200"/>
        <w:rPr>
          <w:rFonts w:ascii="仿宋" w:eastAsia="仿宋" w:hAnsi="仿宋" w:cs="仿宋"/>
          <w:sz w:val="30"/>
          <w:szCs w:val="30"/>
        </w:rPr>
      </w:pPr>
      <w:r w:rsidRPr="00A52389">
        <w:rPr>
          <w:rFonts w:ascii="仿宋" w:eastAsia="仿宋" w:hAnsi="仿宋" w:cs="仿宋" w:hint="eastAsia"/>
          <w:sz w:val="30"/>
          <w:szCs w:val="30"/>
        </w:rPr>
        <w:t>采购清单内的全部内容及伴随服务</w:t>
      </w:r>
    </w:p>
    <w:p w:rsidR="004F0681" w:rsidRPr="00A52389" w:rsidRDefault="004F0681" w:rsidP="00A52389">
      <w:pPr>
        <w:ind w:firstLineChars="200" w:firstLine="480"/>
        <w:rPr>
          <w:rFonts w:ascii="仿宋" w:eastAsia="仿宋" w:hAnsi="仿宋" w:cs="仿宋"/>
          <w:sz w:val="24"/>
          <w:szCs w:val="24"/>
        </w:rPr>
      </w:pPr>
    </w:p>
    <w:p w:rsidR="006E40E1" w:rsidRPr="004F0681" w:rsidRDefault="006E40E1" w:rsidP="00F01328">
      <w:pPr>
        <w:ind w:firstLineChars="200" w:firstLine="560"/>
        <w:rPr>
          <w:rFonts w:ascii="宋体" w:hAnsi="宋体" w:cs="仿宋"/>
          <w:sz w:val="28"/>
          <w:szCs w:val="28"/>
        </w:rPr>
      </w:pPr>
    </w:p>
    <w:p w:rsidR="00DD26DB" w:rsidRDefault="004F0681" w:rsidP="00F01328">
      <w:pPr>
        <w:spacing w:line="360" w:lineRule="auto"/>
        <w:ind w:firstLineChars="200" w:firstLine="600"/>
        <w:jc w:val="left"/>
        <w:rPr>
          <w:rFonts w:ascii="宋体" w:hAnsi="宋体" w:cs="宋体"/>
          <w:sz w:val="30"/>
          <w:szCs w:val="30"/>
        </w:rPr>
      </w:pPr>
      <w:r>
        <w:rPr>
          <w:rFonts w:ascii="宋体" w:hAnsi="宋体" w:cs="宋体" w:hint="eastAsia"/>
          <w:sz w:val="30"/>
          <w:szCs w:val="30"/>
        </w:rPr>
        <w:t xml:space="preserve"> </w:t>
      </w:r>
    </w:p>
    <w:p w:rsidR="00DD26DB" w:rsidRDefault="00DD26DB" w:rsidP="00F01328">
      <w:pPr>
        <w:spacing w:line="360" w:lineRule="auto"/>
        <w:ind w:firstLineChars="200" w:firstLine="600"/>
        <w:jc w:val="left"/>
        <w:rPr>
          <w:rFonts w:ascii="宋体" w:hAnsi="宋体" w:cs="宋体"/>
          <w:sz w:val="30"/>
          <w:szCs w:val="30"/>
        </w:rPr>
      </w:pPr>
    </w:p>
    <w:p w:rsidR="00DD26DB" w:rsidRDefault="00DD26DB" w:rsidP="00A52389">
      <w:pPr>
        <w:spacing w:line="360" w:lineRule="auto"/>
        <w:jc w:val="left"/>
        <w:rPr>
          <w:rFonts w:ascii="宋体" w:hAnsi="宋体" w:cs="宋体"/>
          <w:sz w:val="30"/>
          <w:szCs w:val="30"/>
        </w:rPr>
      </w:pPr>
    </w:p>
    <w:tbl>
      <w:tblPr>
        <w:tblW w:w="14096" w:type="dxa"/>
        <w:tblInd w:w="289" w:type="dxa"/>
        <w:tblLayout w:type="fixed"/>
        <w:tblLook w:val="04A0"/>
      </w:tblPr>
      <w:tblGrid>
        <w:gridCol w:w="3080"/>
        <w:gridCol w:w="3827"/>
        <w:gridCol w:w="992"/>
        <w:gridCol w:w="1134"/>
        <w:gridCol w:w="1134"/>
        <w:gridCol w:w="1701"/>
        <w:gridCol w:w="1134"/>
        <w:gridCol w:w="1094"/>
      </w:tblGrid>
      <w:tr w:rsidR="00560F10" w:rsidTr="00467CC9">
        <w:trPr>
          <w:trHeight w:val="1419"/>
        </w:trPr>
        <w:tc>
          <w:tcPr>
            <w:tcW w:w="14096" w:type="dxa"/>
            <w:gridSpan w:val="8"/>
            <w:tcBorders>
              <w:top w:val="nil"/>
              <w:left w:val="nil"/>
              <w:bottom w:val="nil"/>
              <w:right w:val="nil"/>
            </w:tcBorders>
            <w:vAlign w:val="center"/>
          </w:tcPr>
          <w:p w:rsidR="00560F10" w:rsidRPr="004F0681" w:rsidRDefault="00560F10" w:rsidP="00467CC9">
            <w:pPr>
              <w:widowControl/>
              <w:jc w:val="left"/>
              <w:rPr>
                <w:rFonts w:ascii="宋体" w:hAnsi="宋体" w:cs="宋体"/>
                <w:bCs/>
                <w:kern w:val="0"/>
                <w:sz w:val="56"/>
                <w:szCs w:val="56"/>
              </w:rPr>
            </w:pPr>
            <w:r w:rsidRPr="004F0681">
              <w:rPr>
                <w:rFonts w:ascii="宋体" w:hAnsi="宋体" w:cs="宋体" w:hint="eastAsia"/>
                <w:bCs/>
                <w:kern w:val="0"/>
                <w:sz w:val="56"/>
                <w:szCs w:val="56"/>
              </w:rPr>
              <w:lastRenderedPageBreak/>
              <w:t>附件2、</w:t>
            </w:r>
          </w:p>
          <w:p w:rsidR="00560F10" w:rsidRPr="004F0681" w:rsidRDefault="00560F10" w:rsidP="00467CC9">
            <w:pPr>
              <w:widowControl/>
              <w:ind w:firstLineChars="200" w:firstLine="1120"/>
              <w:jc w:val="center"/>
              <w:rPr>
                <w:rFonts w:ascii="宋体" w:hAnsi="宋体" w:cs="宋体"/>
                <w:bCs/>
                <w:kern w:val="0"/>
                <w:sz w:val="56"/>
                <w:szCs w:val="56"/>
              </w:rPr>
            </w:pPr>
            <w:r w:rsidRPr="004F0681">
              <w:rPr>
                <w:rFonts w:ascii="宋体" w:hAnsi="宋体" w:cs="宋体" w:hint="eastAsia"/>
                <w:bCs/>
                <w:kern w:val="0"/>
                <w:sz w:val="56"/>
                <w:szCs w:val="56"/>
              </w:rPr>
              <w:t>襄城县政府采购中心询价表</w:t>
            </w:r>
          </w:p>
        </w:tc>
      </w:tr>
      <w:tr w:rsidR="00560F10" w:rsidTr="00467CC9">
        <w:trPr>
          <w:trHeight w:val="469"/>
        </w:trPr>
        <w:tc>
          <w:tcPr>
            <w:tcW w:w="14096" w:type="dxa"/>
            <w:gridSpan w:val="8"/>
            <w:tcBorders>
              <w:top w:val="nil"/>
              <w:left w:val="nil"/>
              <w:bottom w:val="single" w:sz="4" w:space="0" w:color="auto"/>
              <w:right w:val="nil"/>
            </w:tcBorders>
            <w:vAlign w:val="center"/>
          </w:tcPr>
          <w:p w:rsidR="00560F10" w:rsidRDefault="00560F10" w:rsidP="00467CC9">
            <w:pPr>
              <w:widowControl/>
              <w:ind w:firstLineChars="200" w:firstLine="480"/>
              <w:rPr>
                <w:rFonts w:ascii="宋体" w:hAnsi="宋体" w:cs="宋体"/>
                <w:kern w:val="0"/>
                <w:sz w:val="24"/>
                <w:szCs w:val="24"/>
              </w:rPr>
            </w:pPr>
            <w:r>
              <w:rPr>
                <w:rFonts w:ascii="宋体" w:hAnsi="宋体" w:cs="宋体" w:hint="eastAsia"/>
                <w:kern w:val="0"/>
                <w:sz w:val="24"/>
                <w:szCs w:val="24"/>
              </w:rPr>
              <w:t>项目名称：                                                                             年     月     日</w:t>
            </w:r>
          </w:p>
        </w:tc>
      </w:tr>
      <w:tr w:rsidR="00560F10" w:rsidTr="00467CC9">
        <w:trPr>
          <w:trHeight w:val="986"/>
        </w:trPr>
        <w:tc>
          <w:tcPr>
            <w:tcW w:w="3080" w:type="dxa"/>
            <w:tcBorders>
              <w:top w:val="nil"/>
              <w:left w:val="single" w:sz="4" w:space="0" w:color="auto"/>
              <w:bottom w:val="single" w:sz="4" w:space="0" w:color="auto"/>
              <w:right w:val="single" w:sz="4" w:space="0" w:color="auto"/>
            </w:tcBorders>
            <w:vAlign w:val="center"/>
          </w:tcPr>
          <w:p w:rsidR="00560F10" w:rsidRDefault="00560F10" w:rsidP="00467CC9">
            <w:pPr>
              <w:widowControl/>
              <w:ind w:firstLineChars="200" w:firstLine="480"/>
              <w:jc w:val="center"/>
              <w:rPr>
                <w:rFonts w:ascii="宋体" w:hAnsi="宋体" w:cs="宋体"/>
                <w:kern w:val="0"/>
                <w:sz w:val="24"/>
                <w:szCs w:val="24"/>
              </w:rPr>
            </w:pPr>
            <w:r>
              <w:rPr>
                <w:rFonts w:ascii="宋体" w:hAnsi="宋体" w:cs="宋体" w:hint="eastAsia"/>
                <w:kern w:val="0"/>
                <w:sz w:val="24"/>
                <w:szCs w:val="24"/>
              </w:rPr>
              <w:t>供应商名称（公章）</w:t>
            </w:r>
          </w:p>
        </w:tc>
        <w:tc>
          <w:tcPr>
            <w:tcW w:w="3827" w:type="dxa"/>
            <w:tcBorders>
              <w:top w:val="nil"/>
              <w:left w:val="nil"/>
              <w:bottom w:val="single" w:sz="4" w:space="0" w:color="auto"/>
              <w:right w:val="single" w:sz="4" w:space="0" w:color="auto"/>
            </w:tcBorders>
            <w:vAlign w:val="center"/>
          </w:tcPr>
          <w:p w:rsidR="00560F10" w:rsidRDefault="00560F10" w:rsidP="00467CC9">
            <w:pPr>
              <w:widowControl/>
              <w:ind w:firstLineChars="200" w:firstLine="480"/>
              <w:jc w:val="center"/>
              <w:rPr>
                <w:rFonts w:ascii="宋体" w:hAnsi="宋体" w:cs="宋体"/>
                <w:kern w:val="0"/>
                <w:sz w:val="24"/>
                <w:szCs w:val="24"/>
              </w:rPr>
            </w:pPr>
            <w:r>
              <w:rPr>
                <w:rFonts w:ascii="宋体" w:hAnsi="宋体" w:cs="宋体" w:hint="eastAsia"/>
                <w:kern w:val="0"/>
                <w:sz w:val="24"/>
                <w:szCs w:val="24"/>
              </w:rPr>
              <w:t xml:space="preserve">　</w:t>
            </w:r>
          </w:p>
          <w:p w:rsidR="00560F10" w:rsidRDefault="00560F10" w:rsidP="00467CC9">
            <w:pPr>
              <w:widowControl/>
              <w:ind w:firstLineChars="200" w:firstLine="480"/>
              <w:jc w:val="center"/>
              <w:rPr>
                <w:rFonts w:ascii="宋体" w:hAnsi="宋体" w:cs="宋体"/>
                <w:kern w:val="0"/>
                <w:sz w:val="24"/>
                <w:szCs w:val="24"/>
              </w:rPr>
            </w:pPr>
            <w:r>
              <w:rPr>
                <w:rFonts w:ascii="宋体" w:hAnsi="宋体" w:cs="宋体" w:hint="eastAsia"/>
                <w:kern w:val="0"/>
                <w:sz w:val="24"/>
                <w:szCs w:val="24"/>
              </w:rPr>
              <w:t>法人或委托代理人（签名）</w:t>
            </w:r>
          </w:p>
        </w:tc>
        <w:tc>
          <w:tcPr>
            <w:tcW w:w="2126" w:type="dxa"/>
            <w:gridSpan w:val="2"/>
            <w:tcBorders>
              <w:top w:val="single" w:sz="4" w:space="0" w:color="auto"/>
              <w:left w:val="nil"/>
              <w:bottom w:val="single" w:sz="4" w:space="0" w:color="auto"/>
              <w:right w:val="single" w:sz="4" w:space="0" w:color="auto"/>
            </w:tcBorders>
            <w:vAlign w:val="center"/>
          </w:tcPr>
          <w:p w:rsidR="00560F10" w:rsidRDefault="00560F10" w:rsidP="00467CC9">
            <w:pPr>
              <w:widowControl/>
              <w:ind w:firstLineChars="200" w:firstLine="480"/>
              <w:jc w:val="center"/>
              <w:rPr>
                <w:rFonts w:ascii="宋体" w:hAnsi="宋体" w:cs="宋体"/>
                <w:kern w:val="0"/>
                <w:sz w:val="24"/>
                <w:szCs w:val="24"/>
              </w:rPr>
            </w:pPr>
            <w:r>
              <w:rPr>
                <w:rFonts w:ascii="宋体" w:hAnsi="宋体" w:cs="宋体" w:hint="eastAsia"/>
                <w:kern w:val="0"/>
                <w:sz w:val="24"/>
                <w:szCs w:val="24"/>
              </w:rPr>
              <w:t xml:space="preserve">　</w:t>
            </w:r>
          </w:p>
        </w:tc>
        <w:tc>
          <w:tcPr>
            <w:tcW w:w="1134" w:type="dxa"/>
            <w:tcBorders>
              <w:top w:val="nil"/>
              <w:left w:val="nil"/>
              <w:bottom w:val="single" w:sz="4" w:space="0" w:color="auto"/>
              <w:right w:val="single" w:sz="4" w:space="0" w:color="auto"/>
            </w:tcBorders>
            <w:vAlign w:val="center"/>
          </w:tcPr>
          <w:p w:rsidR="00560F10" w:rsidRDefault="00560F10" w:rsidP="00467CC9">
            <w:pPr>
              <w:widowControl/>
              <w:rPr>
                <w:rFonts w:ascii="宋体" w:hAnsi="宋体" w:cs="宋体"/>
                <w:kern w:val="0"/>
                <w:sz w:val="24"/>
                <w:szCs w:val="24"/>
              </w:rPr>
            </w:pPr>
            <w:r>
              <w:rPr>
                <w:rFonts w:ascii="宋体" w:hAnsi="宋体" w:cs="宋体" w:hint="eastAsia"/>
                <w:kern w:val="0"/>
                <w:sz w:val="24"/>
                <w:szCs w:val="24"/>
              </w:rPr>
              <w:t>电话</w:t>
            </w:r>
          </w:p>
        </w:tc>
        <w:tc>
          <w:tcPr>
            <w:tcW w:w="1701" w:type="dxa"/>
            <w:tcBorders>
              <w:top w:val="nil"/>
              <w:left w:val="nil"/>
              <w:bottom w:val="single" w:sz="4" w:space="0" w:color="auto"/>
              <w:right w:val="single" w:sz="4" w:space="0" w:color="auto"/>
            </w:tcBorders>
            <w:vAlign w:val="center"/>
          </w:tcPr>
          <w:p w:rsidR="00560F10" w:rsidRDefault="00560F10" w:rsidP="00467CC9">
            <w:pPr>
              <w:widowControl/>
              <w:ind w:firstLineChars="200" w:firstLine="480"/>
              <w:jc w:val="center"/>
              <w:rPr>
                <w:rFonts w:ascii="宋体" w:hAnsi="宋体" w:cs="宋体"/>
                <w:kern w:val="0"/>
                <w:sz w:val="24"/>
                <w:szCs w:val="24"/>
              </w:rPr>
            </w:pPr>
            <w:r>
              <w:rPr>
                <w:rFonts w:ascii="宋体" w:hAnsi="宋体" w:cs="宋体" w:hint="eastAsia"/>
                <w:kern w:val="0"/>
                <w:sz w:val="24"/>
                <w:szCs w:val="24"/>
              </w:rPr>
              <w:t xml:space="preserve">　</w:t>
            </w:r>
          </w:p>
        </w:tc>
        <w:tc>
          <w:tcPr>
            <w:tcW w:w="1134" w:type="dxa"/>
            <w:tcBorders>
              <w:top w:val="nil"/>
              <w:left w:val="nil"/>
              <w:bottom w:val="single" w:sz="4" w:space="0" w:color="auto"/>
              <w:right w:val="single" w:sz="4" w:space="0" w:color="auto"/>
            </w:tcBorders>
            <w:vAlign w:val="center"/>
          </w:tcPr>
          <w:p w:rsidR="00560F10" w:rsidRDefault="00560F10" w:rsidP="00467CC9">
            <w:pPr>
              <w:widowControl/>
              <w:rPr>
                <w:rFonts w:ascii="宋体" w:hAnsi="宋体" w:cs="宋体"/>
                <w:kern w:val="0"/>
                <w:sz w:val="24"/>
                <w:szCs w:val="24"/>
              </w:rPr>
            </w:pPr>
            <w:r>
              <w:rPr>
                <w:rFonts w:ascii="宋体" w:hAnsi="宋体" w:cs="宋体" w:hint="eastAsia"/>
                <w:kern w:val="0"/>
                <w:sz w:val="24"/>
                <w:szCs w:val="24"/>
              </w:rPr>
              <w:t>联系人</w:t>
            </w:r>
          </w:p>
        </w:tc>
        <w:tc>
          <w:tcPr>
            <w:tcW w:w="1094" w:type="dxa"/>
            <w:tcBorders>
              <w:top w:val="nil"/>
              <w:left w:val="nil"/>
              <w:bottom w:val="single" w:sz="4" w:space="0" w:color="auto"/>
              <w:right w:val="single" w:sz="4" w:space="0" w:color="auto"/>
            </w:tcBorders>
            <w:vAlign w:val="center"/>
          </w:tcPr>
          <w:p w:rsidR="00560F10" w:rsidRDefault="00560F10" w:rsidP="00467CC9">
            <w:pPr>
              <w:widowControl/>
              <w:ind w:firstLineChars="200" w:firstLine="480"/>
              <w:jc w:val="center"/>
              <w:rPr>
                <w:rFonts w:ascii="宋体" w:hAnsi="宋体" w:cs="宋体"/>
                <w:kern w:val="0"/>
                <w:sz w:val="24"/>
                <w:szCs w:val="24"/>
              </w:rPr>
            </w:pPr>
            <w:r>
              <w:rPr>
                <w:rFonts w:ascii="宋体" w:hAnsi="宋体" w:cs="宋体" w:hint="eastAsia"/>
                <w:kern w:val="0"/>
                <w:sz w:val="24"/>
                <w:szCs w:val="24"/>
              </w:rPr>
              <w:t xml:space="preserve">　</w:t>
            </w:r>
          </w:p>
        </w:tc>
      </w:tr>
      <w:tr w:rsidR="00560F10" w:rsidTr="00467CC9">
        <w:trPr>
          <w:trHeight w:val="855"/>
        </w:trPr>
        <w:tc>
          <w:tcPr>
            <w:tcW w:w="3080" w:type="dxa"/>
            <w:tcBorders>
              <w:top w:val="nil"/>
              <w:left w:val="single" w:sz="4" w:space="0" w:color="auto"/>
              <w:bottom w:val="single" w:sz="4" w:space="0" w:color="auto"/>
              <w:right w:val="single" w:sz="4" w:space="0" w:color="auto"/>
              <w:tl2br w:val="single" w:sz="4" w:space="0" w:color="auto"/>
            </w:tcBorders>
            <w:vAlign w:val="center"/>
          </w:tcPr>
          <w:p w:rsidR="00560F10" w:rsidRDefault="00560F10" w:rsidP="00467CC9">
            <w:pPr>
              <w:widowControl/>
              <w:ind w:firstLineChars="200" w:firstLine="480"/>
              <w:jc w:val="left"/>
              <w:rPr>
                <w:rFonts w:ascii="宋体" w:hAnsi="宋体" w:cs="宋体"/>
                <w:kern w:val="0"/>
                <w:sz w:val="24"/>
                <w:szCs w:val="24"/>
              </w:rPr>
            </w:pPr>
            <w:r>
              <w:rPr>
                <w:rFonts w:ascii="宋体" w:hAnsi="宋体" w:cs="宋体" w:hint="eastAsia"/>
                <w:kern w:val="0"/>
                <w:sz w:val="24"/>
                <w:szCs w:val="24"/>
              </w:rPr>
              <w:t xml:space="preserve">             项目   货物名称</w:t>
            </w:r>
          </w:p>
        </w:tc>
        <w:tc>
          <w:tcPr>
            <w:tcW w:w="3827" w:type="dxa"/>
            <w:tcBorders>
              <w:top w:val="single" w:sz="4" w:space="0" w:color="auto"/>
              <w:left w:val="nil"/>
              <w:bottom w:val="single" w:sz="4" w:space="0" w:color="auto"/>
              <w:right w:val="single" w:sz="4" w:space="0" w:color="000000"/>
            </w:tcBorders>
            <w:vAlign w:val="center"/>
          </w:tcPr>
          <w:p w:rsidR="00560F10" w:rsidRDefault="00560F10" w:rsidP="00467CC9">
            <w:pPr>
              <w:widowControl/>
              <w:ind w:firstLineChars="200" w:firstLine="480"/>
              <w:jc w:val="center"/>
              <w:rPr>
                <w:rFonts w:ascii="宋体" w:hAnsi="宋体" w:cs="宋体"/>
                <w:kern w:val="0"/>
                <w:sz w:val="24"/>
                <w:szCs w:val="24"/>
              </w:rPr>
            </w:pPr>
            <w:r>
              <w:rPr>
                <w:rFonts w:ascii="宋体" w:hAnsi="宋体" w:cs="宋体" w:hint="eastAsia"/>
                <w:kern w:val="0"/>
                <w:sz w:val="24"/>
                <w:szCs w:val="24"/>
              </w:rPr>
              <w:t>品牌、型号、技术参数</w:t>
            </w:r>
          </w:p>
        </w:tc>
        <w:tc>
          <w:tcPr>
            <w:tcW w:w="992" w:type="dxa"/>
            <w:tcBorders>
              <w:top w:val="nil"/>
              <w:left w:val="nil"/>
              <w:bottom w:val="single" w:sz="4" w:space="0" w:color="auto"/>
              <w:right w:val="single" w:sz="4" w:space="0" w:color="auto"/>
            </w:tcBorders>
            <w:vAlign w:val="center"/>
          </w:tcPr>
          <w:p w:rsidR="00560F10" w:rsidRDefault="00560F10" w:rsidP="00467CC9">
            <w:pPr>
              <w:widowControl/>
              <w:jc w:val="center"/>
              <w:rPr>
                <w:rFonts w:ascii="宋体" w:hAnsi="宋体" w:cs="宋体"/>
                <w:kern w:val="0"/>
                <w:sz w:val="24"/>
                <w:szCs w:val="24"/>
              </w:rPr>
            </w:pPr>
            <w:r>
              <w:rPr>
                <w:rFonts w:ascii="宋体" w:hAnsi="宋体" w:cs="宋体" w:hint="eastAsia"/>
                <w:kern w:val="0"/>
                <w:sz w:val="24"/>
                <w:szCs w:val="24"/>
              </w:rPr>
              <w:t>数量</w:t>
            </w:r>
          </w:p>
        </w:tc>
        <w:tc>
          <w:tcPr>
            <w:tcW w:w="1134" w:type="dxa"/>
            <w:tcBorders>
              <w:top w:val="nil"/>
              <w:left w:val="nil"/>
              <w:bottom w:val="single" w:sz="4" w:space="0" w:color="auto"/>
              <w:right w:val="single" w:sz="4" w:space="0" w:color="auto"/>
            </w:tcBorders>
            <w:vAlign w:val="center"/>
          </w:tcPr>
          <w:p w:rsidR="00560F10" w:rsidRDefault="00560F10" w:rsidP="00467CC9">
            <w:pPr>
              <w:widowControl/>
              <w:jc w:val="center"/>
              <w:rPr>
                <w:rFonts w:ascii="宋体" w:hAnsi="宋体" w:cs="宋体"/>
                <w:kern w:val="0"/>
                <w:sz w:val="24"/>
                <w:szCs w:val="24"/>
              </w:rPr>
            </w:pPr>
            <w:r>
              <w:rPr>
                <w:rFonts w:ascii="宋体" w:hAnsi="宋体" w:cs="宋体" w:hint="eastAsia"/>
                <w:kern w:val="0"/>
                <w:sz w:val="24"/>
                <w:szCs w:val="24"/>
              </w:rPr>
              <w:t>单位</w:t>
            </w:r>
          </w:p>
        </w:tc>
        <w:tc>
          <w:tcPr>
            <w:tcW w:w="1134" w:type="dxa"/>
            <w:tcBorders>
              <w:top w:val="nil"/>
              <w:left w:val="nil"/>
              <w:bottom w:val="single" w:sz="4" w:space="0" w:color="auto"/>
              <w:right w:val="single" w:sz="4" w:space="0" w:color="auto"/>
            </w:tcBorders>
            <w:vAlign w:val="center"/>
          </w:tcPr>
          <w:p w:rsidR="00560F10" w:rsidRDefault="00560F10" w:rsidP="00467CC9">
            <w:pPr>
              <w:widowControl/>
              <w:jc w:val="center"/>
              <w:rPr>
                <w:rFonts w:ascii="宋体" w:hAnsi="宋体" w:cs="宋体"/>
                <w:kern w:val="0"/>
                <w:sz w:val="24"/>
                <w:szCs w:val="24"/>
              </w:rPr>
            </w:pPr>
            <w:r>
              <w:rPr>
                <w:rFonts w:ascii="宋体" w:hAnsi="宋体" w:cs="宋体" w:hint="eastAsia"/>
                <w:kern w:val="0"/>
                <w:sz w:val="24"/>
                <w:szCs w:val="24"/>
              </w:rPr>
              <w:t>单价</w:t>
            </w:r>
          </w:p>
        </w:tc>
        <w:tc>
          <w:tcPr>
            <w:tcW w:w="1701" w:type="dxa"/>
            <w:tcBorders>
              <w:top w:val="nil"/>
              <w:left w:val="nil"/>
              <w:bottom w:val="single" w:sz="4" w:space="0" w:color="auto"/>
              <w:right w:val="single" w:sz="4" w:space="0" w:color="auto"/>
            </w:tcBorders>
            <w:vAlign w:val="center"/>
          </w:tcPr>
          <w:p w:rsidR="00560F10" w:rsidRDefault="00560F10" w:rsidP="00467CC9">
            <w:pPr>
              <w:widowControl/>
              <w:ind w:firstLineChars="200" w:firstLine="480"/>
              <w:jc w:val="center"/>
              <w:rPr>
                <w:rFonts w:ascii="宋体" w:hAnsi="宋体" w:cs="宋体"/>
                <w:kern w:val="0"/>
                <w:sz w:val="24"/>
                <w:szCs w:val="24"/>
              </w:rPr>
            </w:pPr>
            <w:r>
              <w:rPr>
                <w:rFonts w:ascii="宋体" w:hAnsi="宋体" w:cs="宋体" w:hint="eastAsia"/>
                <w:kern w:val="0"/>
                <w:sz w:val="24"/>
                <w:szCs w:val="24"/>
              </w:rPr>
              <w:t>总价</w:t>
            </w:r>
          </w:p>
        </w:tc>
        <w:tc>
          <w:tcPr>
            <w:tcW w:w="2228" w:type="dxa"/>
            <w:gridSpan w:val="2"/>
            <w:tcBorders>
              <w:top w:val="single" w:sz="4" w:space="0" w:color="auto"/>
              <w:left w:val="nil"/>
              <w:bottom w:val="single" w:sz="4" w:space="0" w:color="auto"/>
              <w:right w:val="single" w:sz="4" w:space="0" w:color="auto"/>
            </w:tcBorders>
            <w:vAlign w:val="center"/>
          </w:tcPr>
          <w:p w:rsidR="00560F10" w:rsidRDefault="00560F10" w:rsidP="00467CC9">
            <w:pPr>
              <w:widowControl/>
              <w:ind w:firstLineChars="200" w:firstLine="480"/>
              <w:jc w:val="center"/>
              <w:rPr>
                <w:rFonts w:ascii="宋体" w:hAnsi="宋体" w:cs="宋体"/>
                <w:kern w:val="0"/>
                <w:sz w:val="24"/>
                <w:szCs w:val="24"/>
              </w:rPr>
            </w:pPr>
            <w:r>
              <w:rPr>
                <w:rFonts w:ascii="宋体" w:hAnsi="宋体" w:cs="宋体" w:hint="eastAsia"/>
                <w:kern w:val="0"/>
                <w:sz w:val="24"/>
                <w:szCs w:val="24"/>
              </w:rPr>
              <w:t>备注</w:t>
            </w:r>
          </w:p>
        </w:tc>
      </w:tr>
      <w:tr w:rsidR="00560F10" w:rsidTr="00467CC9">
        <w:trPr>
          <w:trHeight w:val="664"/>
        </w:trPr>
        <w:tc>
          <w:tcPr>
            <w:tcW w:w="3080" w:type="dxa"/>
            <w:tcBorders>
              <w:top w:val="nil"/>
              <w:left w:val="single" w:sz="4" w:space="0" w:color="auto"/>
              <w:bottom w:val="single" w:sz="4" w:space="0" w:color="auto"/>
              <w:right w:val="single" w:sz="4" w:space="0" w:color="auto"/>
            </w:tcBorders>
            <w:vAlign w:val="center"/>
          </w:tcPr>
          <w:p w:rsidR="00560F10" w:rsidRDefault="00560F10" w:rsidP="00467CC9">
            <w:pPr>
              <w:widowControl/>
              <w:ind w:firstLineChars="200" w:firstLine="480"/>
              <w:jc w:val="center"/>
              <w:rPr>
                <w:rFonts w:ascii="宋体" w:hAnsi="宋体" w:cs="宋体"/>
                <w:kern w:val="0"/>
                <w:sz w:val="24"/>
                <w:szCs w:val="24"/>
              </w:rPr>
            </w:pPr>
            <w:r>
              <w:rPr>
                <w:rFonts w:ascii="宋体" w:hAnsi="宋体" w:cs="宋体" w:hint="eastAsia"/>
                <w:kern w:val="0"/>
                <w:sz w:val="24"/>
                <w:szCs w:val="24"/>
              </w:rPr>
              <w:t xml:space="preserve">　</w:t>
            </w:r>
          </w:p>
        </w:tc>
        <w:tc>
          <w:tcPr>
            <w:tcW w:w="3827" w:type="dxa"/>
            <w:tcBorders>
              <w:top w:val="single" w:sz="4" w:space="0" w:color="auto"/>
              <w:left w:val="nil"/>
              <w:bottom w:val="single" w:sz="4" w:space="0" w:color="auto"/>
              <w:right w:val="single" w:sz="4" w:space="0" w:color="000000"/>
            </w:tcBorders>
            <w:vAlign w:val="center"/>
          </w:tcPr>
          <w:p w:rsidR="00560F10" w:rsidRDefault="00560F10" w:rsidP="00467CC9">
            <w:pPr>
              <w:widowControl/>
              <w:ind w:firstLineChars="200" w:firstLine="480"/>
              <w:jc w:val="center"/>
              <w:rPr>
                <w:rFonts w:ascii="宋体" w:hAnsi="宋体" w:cs="宋体"/>
                <w:kern w:val="0"/>
                <w:sz w:val="24"/>
                <w:szCs w:val="24"/>
              </w:rPr>
            </w:pPr>
            <w:r>
              <w:rPr>
                <w:rFonts w:ascii="宋体" w:hAnsi="宋体" w:cs="宋体" w:hint="eastAsia"/>
                <w:kern w:val="0"/>
                <w:sz w:val="24"/>
                <w:szCs w:val="24"/>
              </w:rPr>
              <w:t xml:space="preserve">　</w:t>
            </w:r>
          </w:p>
        </w:tc>
        <w:tc>
          <w:tcPr>
            <w:tcW w:w="992" w:type="dxa"/>
            <w:tcBorders>
              <w:top w:val="nil"/>
              <w:left w:val="nil"/>
              <w:bottom w:val="single" w:sz="4" w:space="0" w:color="auto"/>
              <w:right w:val="single" w:sz="4" w:space="0" w:color="auto"/>
            </w:tcBorders>
            <w:vAlign w:val="center"/>
          </w:tcPr>
          <w:p w:rsidR="00560F10" w:rsidRDefault="00560F10" w:rsidP="00467CC9">
            <w:pPr>
              <w:widowControl/>
              <w:ind w:firstLineChars="200" w:firstLine="480"/>
              <w:jc w:val="center"/>
              <w:rPr>
                <w:rFonts w:ascii="宋体" w:hAnsi="宋体" w:cs="宋体"/>
                <w:kern w:val="0"/>
                <w:sz w:val="24"/>
                <w:szCs w:val="24"/>
              </w:rPr>
            </w:pPr>
            <w:r>
              <w:rPr>
                <w:rFonts w:ascii="宋体" w:hAnsi="宋体" w:cs="宋体" w:hint="eastAsia"/>
                <w:kern w:val="0"/>
                <w:sz w:val="24"/>
                <w:szCs w:val="24"/>
              </w:rPr>
              <w:t xml:space="preserve">　</w:t>
            </w:r>
          </w:p>
        </w:tc>
        <w:tc>
          <w:tcPr>
            <w:tcW w:w="1134" w:type="dxa"/>
            <w:tcBorders>
              <w:top w:val="nil"/>
              <w:left w:val="nil"/>
              <w:bottom w:val="single" w:sz="4" w:space="0" w:color="auto"/>
              <w:right w:val="single" w:sz="4" w:space="0" w:color="auto"/>
            </w:tcBorders>
            <w:vAlign w:val="center"/>
          </w:tcPr>
          <w:p w:rsidR="00560F10" w:rsidRDefault="00560F10" w:rsidP="00467CC9">
            <w:pPr>
              <w:widowControl/>
              <w:ind w:firstLineChars="200" w:firstLine="480"/>
              <w:jc w:val="center"/>
              <w:rPr>
                <w:rFonts w:ascii="宋体" w:hAnsi="宋体" w:cs="宋体"/>
                <w:kern w:val="0"/>
                <w:sz w:val="24"/>
                <w:szCs w:val="24"/>
              </w:rPr>
            </w:pPr>
            <w:r>
              <w:rPr>
                <w:rFonts w:ascii="宋体" w:hAnsi="宋体" w:cs="宋体" w:hint="eastAsia"/>
                <w:kern w:val="0"/>
                <w:sz w:val="24"/>
                <w:szCs w:val="24"/>
              </w:rPr>
              <w:t xml:space="preserve">　</w:t>
            </w:r>
          </w:p>
        </w:tc>
        <w:tc>
          <w:tcPr>
            <w:tcW w:w="1134" w:type="dxa"/>
            <w:tcBorders>
              <w:top w:val="nil"/>
              <w:left w:val="nil"/>
              <w:bottom w:val="single" w:sz="4" w:space="0" w:color="auto"/>
              <w:right w:val="single" w:sz="4" w:space="0" w:color="auto"/>
            </w:tcBorders>
            <w:vAlign w:val="center"/>
          </w:tcPr>
          <w:p w:rsidR="00560F10" w:rsidRDefault="00560F10" w:rsidP="00467CC9">
            <w:pPr>
              <w:widowControl/>
              <w:ind w:firstLineChars="200" w:firstLine="480"/>
              <w:jc w:val="center"/>
              <w:rPr>
                <w:rFonts w:ascii="宋体" w:hAnsi="宋体" w:cs="宋体"/>
                <w:kern w:val="0"/>
                <w:sz w:val="24"/>
                <w:szCs w:val="24"/>
              </w:rPr>
            </w:pPr>
            <w:r>
              <w:rPr>
                <w:rFonts w:ascii="宋体" w:hAnsi="宋体" w:cs="宋体" w:hint="eastAsia"/>
                <w:kern w:val="0"/>
                <w:sz w:val="24"/>
                <w:szCs w:val="24"/>
              </w:rPr>
              <w:t xml:space="preserve">　</w:t>
            </w:r>
          </w:p>
        </w:tc>
        <w:tc>
          <w:tcPr>
            <w:tcW w:w="1701" w:type="dxa"/>
            <w:tcBorders>
              <w:top w:val="nil"/>
              <w:left w:val="nil"/>
              <w:bottom w:val="single" w:sz="4" w:space="0" w:color="auto"/>
              <w:right w:val="single" w:sz="4" w:space="0" w:color="auto"/>
            </w:tcBorders>
            <w:vAlign w:val="center"/>
          </w:tcPr>
          <w:p w:rsidR="00560F10" w:rsidRDefault="00560F10" w:rsidP="00467CC9">
            <w:pPr>
              <w:widowControl/>
              <w:ind w:firstLineChars="200" w:firstLine="480"/>
              <w:jc w:val="center"/>
              <w:rPr>
                <w:rFonts w:ascii="宋体" w:hAnsi="宋体" w:cs="宋体"/>
                <w:kern w:val="0"/>
                <w:sz w:val="24"/>
                <w:szCs w:val="24"/>
              </w:rPr>
            </w:pPr>
            <w:r>
              <w:rPr>
                <w:rFonts w:ascii="宋体" w:hAnsi="宋体" w:cs="宋体" w:hint="eastAsia"/>
                <w:kern w:val="0"/>
                <w:sz w:val="24"/>
                <w:szCs w:val="24"/>
              </w:rPr>
              <w:t xml:space="preserve">　</w:t>
            </w:r>
          </w:p>
        </w:tc>
        <w:tc>
          <w:tcPr>
            <w:tcW w:w="2228" w:type="dxa"/>
            <w:gridSpan w:val="2"/>
            <w:vMerge w:val="restart"/>
            <w:tcBorders>
              <w:top w:val="single" w:sz="4" w:space="0" w:color="auto"/>
              <w:left w:val="single" w:sz="4" w:space="0" w:color="auto"/>
              <w:bottom w:val="single" w:sz="4" w:space="0" w:color="auto"/>
              <w:right w:val="single" w:sz="4" w:space="0" w:color="auto"/>
            </w:tcBorders>
            <w:vAlign w:val="center"/>
          </w:tcPr>
          <w:p w:rsidR="00560F10" w:rsidRDefault="00560F10" w:rsidP="00467CC9">
            <w:pPr>
              <w:widowControl/>
              <w:ind w:firstLineChars="200" w:firstLine="480"/>
              <w:jc w:val="center"/>
              <w:rPr>
                <w:rFonts w:ascii="宋体" w:hAnsi="宋体" w:cs="宋体"/>
                <w:kern w:val="0"/>
                <w:sz w:val="24"/>
                <w:szCs w:val="24"/>
              </w:rPr>
            </w:pPr>
          </w:p>
        </w:tc>
      </w:tr>
      <w:tr w:rsidR="00560F10" w:rsidTr="00467CC9">
        <w:trPr>
          <w:trHeight w:val="664"/>
        </w:trPr>
        <w:tc>
          <w:tcPr>
            <w:tcW w:w="3080" w:type="dxa"/>
            <w:tcBorders>
              <w:top w:val="nil"/>
              <w:left w:val="single" w:sz="4" w:space="0" w:color="auto"/>
              <w:bottom w:val="single" w:sz="4" w:space="0" w:color="auto"/>
              <w:right w:val="single" w:sz="4" w:space="0" w:color="auto"/>
            </w:tcBorders>
            <w:vAlign w:val="center"/>
          </w:tcPr>
          <w:p w:rsidR="00560F10" w:rsidRDefault="00560F10" w:rsidP="00467CC9">
            <w:pPr>
              <w:widowControl/>
              <w:ind w:firstLineChars="200" w:firstLine="480"/>
              <w:jc w:val="center"/>
              <w:rPr>
                <w:rFonts w:ascii="宋体" w:hAnsi="宋体" w:cs="宋体"/>
                <w:kern w:val="0"/>
                <w:sz w:val="24"/>
                <w:szCs w:val="24"/>
              </w:rPr>
            </w:pPr>
            <w:r>
              <w:rPr>
                <w:rFonts w:ascii="宋体" w:hAnsi="宋体" w:cs="宋体" w:hint="eastAsia"/>
                <w:kern w:val="0"/>
                <w:sz w:val="24"/>
                <w:szCs w:val="24"/>
              </w:rPr>
              <w:t xml:space="preserve">　</w:t>
            </w:r>
          </w:p>
        </w:tc>
        <w:tc>
          <w:tcPr>
            <w:tcW w:w="3827" w:type="dxa"/>
            <w:tcBorders>
              <w:top w:val="single" w:sz="4" w:space="0" w:color="auto"/>
              <w:left w:val="nil"/>
              <w:bottom w:val="single" w:sz="4" w:space="0" w:color="auto"/>
              <w:right w:val="single" w:sz="4" w:space="0" w:color="000000"/>
            </w:tcBorders>
            <w:vAlign w:val="center"/>
          </w:tcPr>
          <w:p w:rsidR="00560F10" w:rsidRDefault="00560F10" w:rsidP="00467CC9">
            <w:pPr>
              <w:widowControl/>
              <w:ind w:firstLineChars="200" w:firstLine="480"/>
              <w:jc w:val="center"/>
              <w:rPr>
                <w:rFonts w:ascii="宋体" w:hAnsi="宋体" w:cs="宋体"/>
                <w:kern w:val="0"/>
                <w:sz w:val="24"/>
                <w:szCs w:val="24"/>
              </w:rPr>
            </w:pPr>
            <w:r>
              <w:rPr>
                <w:rFonts w:ascii="宋体" w:hAnsi="宋体" w:cs="宋体" w:hint="eastAsia"/>
                <w:kern w:val="0"/>
                <w:sz w:val="24"/>
                <w:szCs w:val="24"/>
              </w:rPr>
              <w:t xml:space="preserve">　</w:t>
            </w:r>
          </w:p>
        </w:tc>
        <w:tc>
          <w:tcPr>
            <w:tcW w:w="992" w:type="dxa"/>
            <w:tcBorders>
              <w:top w:val="nil"/>
              <w:left w:val="nil"/>
              <w:bottom w:val="single" w:sz="4" w:space="0" w:color="auto"/>
              <w:right w:val="single" w:sz="4" w:space="0" w:color="auto"/>
            </w:tcBorders>
            <w:vAlign w:val="center"/>
          </w:tcPr>
          <w:p w:rsidR="00560F10" w:rsidRDefault="00560F10" w:rsidP="00467CC9">
            <w:pPr>
              <w:widowControl/>
              <w:ind w:firstLineChars="200" w:firstLine="480"/>
              <w:jc w:val="center"/>
              <w:rPr>
                <w:rFonts w:ascii="宋体" w:hAnsi="宋体" w:cs="宋体"/>
                <w:kern w:val="0"/>
                <w:sz w:val="24"/>
                <w:szCs w:val="24"/>
              </w:rPr>
            </w:pPr>
            <w:r>
              <w:rPr>
                <w:rFonts w:ascii="宋体" w:hAnsi="宋体" w:cs="宋体" w:hint="eastAsia"/>
                <w:kern w:val="0"/>
                <w:sz w:val="24"/>
                <w:szCs w:val="24"/>
              </w:rPr>
              <w:t xml:space="preserve">　</w:t>
            </w:r>
          </w:p>
        </w:tc>
        <w:tc>
          <w:tcPr>
            <w:tcW w:w="1134" w:type="dxa"/>
            <w:tcBorders>
              <w:top w:val="nil"/>
              <w:left w:val="nil"/>
              <w:bottom w:val="single" w:sz="4" w:space="0" w:color="auto"/>
              <w:right w:val="single" w:sz="4" w:space="0" w:color="auto"/>
            </w:tcBorders>
            <w:vAlign w:val="center"/>
          </w:tcPr>
          <w:p w:rsidR="00560F10" w:rsidRDefault="00560F10" w:rsidP="00467CC9">
            <w:pPr>
              <w:widowControl/>
              <w:ind w:firstLineChars="200" w:firstLine="480"/>
              <w:jc w:val="center"/>
              <w:rPr>
                <w:rFonts w:ascii="宋体" w:hAnsi="宋体" w:cs="宋体"/>
                <w:kern w:val="0"/>
                <w:sz w:val="24"/>
                <w:szCs w:val="24"/>
              </w:rPr>
            </w:pPr>
            <w:r>
              <w:rPr>
                <w:rFonts w:ascii="宋体" w:hAnsi="宋体" w:cs="宋体" w:hint="eastAsia"/>
                <w:kern w:val="0"/>
                <w:sz w:val="24"/>
                <w:szCs w:val="24"/>
              </w:rPr>
              <w:t xml:space="preserve">　</w:t>
            </w:r>
          </w:p>
        </w:tc>
        <w:tc>
          <w:tcPr>
            <w:tcW w:w="1134" w:type="dxa"/>
            <w:tcBorders>
              <w:top w:val="nil"/>
              <w:left w:val="nil"/>
              <w:bottom w:val="single" w:sz="4" w:space="0" w:color="auto"/>
              <w:right w:val="single" w:sz="4" w:space="0" w:color="auto"/>
            </w:tcBorders>
            <w:vAlign w:val="center"/>
          </w:tcPr>
          <w:p w:rsidR="00560F10" w:rsidRDefault="00560F10" w:rsidP="00467CC9">
            <w:pPr>
              <w:widowControl/>
              <w:ind w:firstLineChars="200" w:firstLine="480"/>
              <w:jc w:val="center"/>
              <w:rPr>
                <w:rFonts w:ascii="宋体" w:hAnsi="宋体" w:cs="宋体"/>
                <w:kern w:val="0"/>
                <w:sz w:val="24"/>
                <w:szCs w:val="24"/>
              </w:rPr>
            </w:pPr>
            <w:r>
              <w:rPr>
                <w:rFonts w:ascii="宋体" w:hAnsi="宋体" w:cs="宋体" w:hint="eastAsia"/>
                <w:kern w:val="0"/>
                <w:sz w:val="24"/>
                <w:szCs w:val="24"/>
              </w:rPr>
              <w:t xml:space="preserve">　</w:t>
            </w:r>
          </w:p>
        </w:tc>
        <w:tc>
          <w:tcPr>
            <w:tcW w:w="1701" w:type="dxa"/>
            <w:tcBorders>
              <w:top w:val="nil"/>
              <w:left w:val="nil"/>
              <w:bottom w:val="single" w:sz="4" w:space="0" w:color="auto"/>
              <w:right w:val="single" w:sz="4" w:space="0" w:color="auto"/>
            </w:tcBorders>
            <w:vAlign w:val="center"/>
          </w:tcPr>
          <w:p w:rsidR="00560F10" w:rsidRDefault="00560F10" w:rsidP="00467CC9">
            <w:pPr>
              <w:widowControl/>
              <w:ind w:firstLineChars="200" w:firstLine="480"/>
              <w:jc w:val="center"/>
              <w:rPr>
                <w:rFonts w:ascii="宋体" w:hAnsi="宋体" w:cs="宋体"/>
                <w:kern w:val="0"/>
                <w:sz w:val="24"/>
                <w:szCs w:val="24"/>
              </w:rPr>
            </w:pPr>
            <w:r>
              <w:rPr>
                <w:rFonts w:ascii="宋体" w:hAnsi="宋体" w:cs="宋体" w:hint="eastAsia"/>
                <w:kern w:val="0"/>
                <w:sz w:val="24"/>
                <w:szCs w:val="24"/>
              </w:rPr>
              <w:t xml:space="preserve">　</w:t>
            </w:r>
          </w:p>
        </w:tc>
        <w:tc>
          <w:tcPr>
            <w:tcW w:w="2228" w:type="dxa"/>
            <w:gridSpan w:val="2"/>
            <w:vMerge/>
            <w:tcBorders>
              <w:top w:val="nil"/>
              <w:left w:val="nil"/>
              <w:bottom w:val="single" w:sz="4" w:space="0" w:color="auto"/>
              <w:right w:val="single" w:sz="4" w:space="0" w:color="auto"/>
            </w:tcBorders>
            <w:vAlign w:val="center"/>
          </w:tcPr>
          <w:p w:rsidR="00560F10" w:rsidRDefault="00560F10" w:rsidP="00467CC9">
            <w:pPr>
              <w:widowControl/>
              <w:ind w:firstLineChars="200" w:firstLine="480"/>
              <w:jc w:val="left"/>
              <w:rPr>
                <w:rFonts w:ascii="宋体" w:hAnsi="宋体" w:cs="宋体"/>
                <w:kern w:val="0"/>
                <w:sz w:val="24"/>
                <w:szCs w:val="24"/>
              </w:rPr>
            </w:pPr>
          </w:p>
        </w:tc>
      </w:tr>
      <w:tr w:rsidR="00560F10" w:rsidTr="00467CC9">
        <w:trPr>
          <w:trHeight w:val="664"/>
        </w:trPr>
        <w:tc>
          <w:tcPr>
            <w:tcW w:w="3080" w:type="dxa"/>
            <w:tcBorders>
              <w:top w:val="nil"/>
              <w:left w:val="single" w:sz="4" w:space="0" w:color="auto"/>
              <w:bottom w:val="single" w:sz="4" w:space="0" w:color="auto"/>
              <w:right w:val="single" w:sz="4" w:space="0" w:color="auto"/>
            </w:tcBorders>
            <w:vAlign w:val="center"/>
          </w:tcPr>
          <w:p w:rsidR="00560F10" w:rsidRDefault="00560F10" w:rsidP="00467CC9">
            <w:pPr>
              <w:widowControl/>
              <w:ind w:firstLineChars="200" w:firstLine="480"/>
              <w:jc w:val="center"/>
              <w:rPr>
                <w:rFonts w:ascii="宋体" w:hAnsi="宋体" w:cs="宋体"/>
                <w:kern w:val="0"/>
                <w:sz w:val="24"/>
                <w:szCs w:val="24"/>
              </w:rPr>
            </w:pPr>
            <w:r>
              <w:rPr>
                <w:rFonts w:ascii="宋体" w:hAnsi="宋体" w:cs="宋体" w:hint="eastAsia"/>
                <w:kern w:val="0"/>
                <w:sz w:val="24"/>
                <w:szCs w:val="24"/>
              </w:rPr>
              <w:t xml:space="preserve">　</w:t>
            </w:r>
          </w:p>
        </w:tc>
        <w:tc>
          <w:tcPr>
            <w:tcW w:w="3827" w:type="dxa"/>
            <w:tcBorders>
              <w:top w:val="single" w:sz="4" w:space="0" w:color="auto"/>
              <w:left w:val="nil"/>
              <w:bottom w:val="single" w:sz="4" w:space="0" w:color="auto"/>
              <w:right w:val="single" w:sz="4" w:space="0" w:color="000000"/>
            </w:tcBorders>
            <w:vAlign w:val="center"/>
          </w:tcPr>
          <w:p w:rsidR="00560F10" w:rsidRDefault="00560F10" w:rsidP="00467CC9">
            <w:pPr>
              <w:widowControl/>
              <w:ind w:firstLineChars="200" w:firstLine="480"/>
              <w:jc w:val="center"/>
              <w:rPr>
                <w:rFonts w:ascii="宋体" w:hAnsi="宋体" w:cs="宋体"/>
                <w:kern w:val="0"/>
                <w:sz w:val="24"/>
                <w:szCs w:val="24"/>
              </w:rPr>
            </w:pPr>
            <w:r>
              <w:rPr>
                <w:rFonts w:ascii="宋体" w:hAnsi="宋体" w:cs="宋体" w:hint="eastAsia"/>
                <w:kern w:val="0"/>
                <w:sz w:val="24"/>
                <w:szCs w:val="24"/>
              </w:rPr>
              <w:t xml:space="preserve">　</w:t>
            </w:r>
          </w:p>
        </w:tc>
        <w:tc>
          <w:tcPr>
            <w:tcW w:w="992" w:type="dxa"/>
            <w:tcBorders>
              <w:top w:val="nil"/>
              <w:left w:val="nil"/>
              <w:bottom w:val="single" w:sz="4" w:space="0" w:color="auto"/>
              <w:right w:val="single" w:sz="4" w:space="0" w:color="auto"/>
            </w:tcBorders>
            <w:vAlign w:val="center"/>
          </w:tcPr>
          <w:p w:rsidR="00560F10" w:rsidRDefault="00560F10" w:rsidP="00467CC9">
            <w:pPr>
              <w:widowControl/>
              <w:ind w:firstLineChars="200" w:firstLine="480"/>
              <w:jc w:val="center"/>
              <w:rPr>
                <w:rFonts w:ascii="宋体" w:hAnsi="宋体" w:cs="宋体"/>
                <w:kern w:val="0"/>
                <w:sz w:val="24"/>
                <w:szCs w:val="24"/>
              </w:rPr>
            </w:pPr>
            <w:r>
              <w:rPr>
                <w:rFonts w:ascii="宋体" w:hAnsi="宋体" w:cs="宋体" w:hint="eastAsia"/>
                <w:kern w:val="0"/>
                <w:sz w:val="24"/>
                <w:szCs w:val="24"/>
              </w:rPr>
              <w:t xml:space="preserve">　</w:t>
            </w:r>
          </w:p>
        </w:tc>
        <w:tc>
          <w:tcPr>
            <w:tcW w:w="1134" w:type="dxa"/>
            <w:tcBorders>
              <w:top w:val="nil"/>
              <w:left w:val="nil"/>
              <w:bottom w:val="single" w:sz="4" w:space="0" w:color="auto"/>
              <w:right w:val="single" w:sz="4" w:space="0" w:color="auto"/>
            </w:tcBorders>
            <w:vAlign w:val="center"/>
          </w:tcPr>
          <w:p w:rsidR="00560F10" w:rsidRDefault="00560F10" w:rsidP="00467CC9">
            <w:pPr>
              <w:widowControl/>
              <w:ind w:firstLineChars="200" w:firstLine="480"/>
              <w:jc w:val="center"/>
              <w:rPr>
                <w:rFonts w:ascii="宋体" w:hAnsi="宋体" w:cs="宋体"/>
                <w:kern w:val="0"/>
                <w:sz w:val="24"/>
                <w:szCs w:val="24"/>
              </w:rPr>
            </w:pPr>
            <w:r>
              <w:rPr>
                <w:rFonts w:ascii="宋体" w:hAnsi="宋体" w:cs="宋体" w:hint="eastAsia"/>
                <w:kern w:val="0"/>
                <w:sz w:val="24"/>
                <w:szCs w:val="24"/>
              </w:rPr>
              <w:t xml:space="preserve">　</w:t>
            </w:r>
          </w:p>
        </w:tc>
        <w:tc>
          <w:tcPr>
            <w:tcW w:w="1134" w:type="dxa"/>
            <w:tcBorders>
              <w:top w:val="nil"/>
              <w:left w:val="nil"/>
              <w:bottom w:val="single" w:sz="4" w:space="0" w:color="auto"/>
              <w:right w:val="single" w:sz="4" w:space="0" w:color="auto"/>
            </w:tcBorders>
            <w:vAlign w:val="center"/>
          </w:tcPr>
          <w:p w:rsidR="00560F10" w:rsidRDefault="00560F10" w:rsidP="00467CC9">
            <w:pPr>
              <w:widowControl/>
              <w:ind w:firstLineChars="200" w:firstLine="480"/>
              <w:jc w:val="center"/>
              <w:rPr>
                <w:rFonts w:ascii="宋体" w:hAnsi="宋体" w:cs="宋体"/>
                <w:kern w:val="0"/>
                <w:sz w:val="24"/>
                <w:szCs w:val="24"/>
              </w:rPr>
            </w:pPr>
            <w:r>
              <w:rPr>
                <w:rFonts w:ascii="宋体" w:hAnsi="宋体" w:cs="宋体" w:hint="eastAsia"/>
                <w:kern w:val="0"/>
                <w:sz w:val="24"/>
                <w:szCs w:val="24"/>
              </w:rPr>
              <w:t xml:space="preserve">　</w:t>
            </w:r>
          </w:p>
        </w:tc>
        <w:tc>
          <w:tcPr>
            <w:tcW w:w="1701" w:type="dxa"/>
            <w:tcBorders>
              <w:top w:val="nil"/>
              <w:left w:val="nil"/>
              <w:bottom w:val="single" w:sz="4" w:space="0" w:color="auto"/>
              <w:right w:val="single" w:sz="4" w:space="0" w:color="auto"/>
            </w:tcBorders>
            <w:vAlign w:val="center"/>
          </w:tcPr>
          <w:p w:rsidR="00560F10" w:rsidRDefault="00560F10" w:rsidP="00467CC9">
            <w:pPr>
              <w:widowControl/>
              <w:ind w:firstLineChars="200" w:firstLine="480"/>
              <w:jc w:val="center"/>
              <w:rPr>
                <w:rFonts w:ascii="宋体" w:hAnsi="宋体" w:cs="宋体"/>
                <w:kern w:val="0"/>
                <w:sz w:val="24"/>
                <w:szCs w:val="24"/>
              </w:rPr>
            </w:pPr>
            <w:r>
              <w:rPr>
                <w:rFonts w:ascii="宋体" w:hAnsi="宋体" w:cs="宋体" w:hint="eastAsia"/>
                <w:kern w:val="0"/>
                <w:sz w:val="24"/>
                <w:szCs w:val="24"/>
              </w:rPr>
              <w:t xml:space="preserve">　</w:t>
            </w:r>
          </w:p>
        </w:tc>
        <w:tc>
          <w:tcPr>
            <w:tcW w:w="2228" w:type="dxa"/>
            <w:gridSpan w:val="2"/>
            <w:vMerge/>
            <w:tcBorders>
              <w:top w:val="nil"/>
              <w:left w:val="nil"/>
              <w:bottom w:val="single" w:sz="4" w:space="0" w:color="auto"/>
              <w:right w:val="single" w:sz="4" w:space="0" w:color="auto"/>
            </w:tcBorders>
            <w:vAlign w:val="center"/>
          </w:tcPr>
          <w:p w:rsidR="00560F10" w:rsidRDefault="00560F10" w:rsidP="00467CC9">
            <w:pPr>
              <w:widowControl/>
              <w:ind w:firstLineChars="200" w:firstLine="480"/>
              <w:jc w:val="left"/>
              <w:rPr>
                <w:rFonts w:ascii="宋体" w:hAnsi="宋体" w:cs="宋体"/>
                <w:kern w:val="0"/>
                <w:sz w:val="24"/>
                <w:szCs w:val="24"/>
              </w:rPr>
            </w:pPr>
          </w:p>
        </w:tc>
      </w:tr>
      <w:tr w:rsidR="00560F10" w:rsidTr="00467CC9">
        <w:trPr>
          <w:trHeight w:val="605"/>
        </w:trPr>
        <w:tc>
          <w:tcPr>
            <w:tcW w:w="3080" w:type="dxa"/>
            <w:tcBorders>
              <w:top w:val="nil"/>
              <w:left w:val="single" w:sz="4" w:space="0" w:color="auto"/>
              <w:bottom w:val="single" w:sz="4" w:space="0" w:color="auto"/>
              <w:right w:val="single" w:sz="4" w:space="0" w:color="auto"/>
            </w:tcBorders>
            <w:vAlign w:val="center"/>
          </w:tcPr>
          <w:p w:rsidR="00560F10" w:rsidRDefault="00560F10" w:rsidP="00467CC9">
            <w:pPr>
              <w:widowControl/>
              <w:ind w:firstLineChars="200" w:firstLine="480"/>
              <w:jc w:val="center"/>
              <w:rPr>
                <w:rFonts w:ascii="宋体" w:hAnsi="宋体" w:cs="宋体"/>
                <w:kern w:val="0"/>
                <w:sz w:val="24"/>
                <w:szCs w:val="24"/>
              </w:rPr>
            </w:pPr>
            <w:r>
              <w:rPr>
                <w:rFonts w:ascii="宋体" w:hAnsi="宋体" w:cs="宋体" w:hint="eastAsia"/>
                <w:kern w:val="0"/>
                <w:sz w:val="24"/>
                <w:szCs w:val="24"/>
              </w:rPr>
              <w:t xml:space="preserve">　</w:t>
            </w:r>
          </w:p>
        </w:tc>
        <w:tc>
          <w:tcPr>
            <w:tcW w:w="3827" w:type="dxa"/>
            <w:tcBorders>
              <w:top w:val="single" w:sz="4" w:space="0" w:color="auto"/>
              <w:left w:val="nil"/>
              <w:bottom w:val="single" w:sz="4" w:space="0" w:color="auto"/>
              <w:right w:val="single" w:sz="4" w:space="0" w:color="000000"/>
            </w:tcBorders>
            <w:vAlign w:val="center"/>
          </w:tcPr>
          <w:p w:rsidR="00560F10" w:rsidRDefault="00560F10" w:rsidP="00467CC9">
            <w:pPr>
              <w:widowControl/>
              <w:ind w:firstLineChars="200" w:firstLine="480"/>
              <w:jc w:val="center"/>
              <w:rPr>
                <w:rFonts w:ascii="宋体" w:hAnsi="宋体" w:cs="宋体"/>
                <w:kern w:val="0"/>
                <w:sz w:val="24"/>
                <w:szCs w:val="24"/>
              </w:rPr>
            </w:pPr>
            <w:r>
              <w:rPr>
                <w:rFonts w:ascii="宋体" w:hAnsi="宋体" w:cs="宋体" w:hint="eastAsia"/>
                <w:kern w:val="0"/>
                <w:sz w:val="24"/>
                <w:szCs w:val="24"/>
              </w:rPr>
              <w:t xml:space="preserve">　</w:t>
            </w:r>
          </w:p>
        </w:tc>
        <w:tc>
          <w:tcPr>
            <w:tcW w:w="992" w:type="dxa"/>
            <w:tcBorders>
              <w:top w:val="nil"/>
              <w:left w:val="nil"/>
              <w:bottom w:val="single" w:sz="4" w:space="0" w:color="auto"/>
              <w:right w:val="single" w:sz="4" w:space="0" w:color="auto"/>
            </w:tcBorders>
            <w:vAlign w:val="center"/>
          </w:tcPr>
          <w:p w:rsidR="00560F10" w:rsidRDefault="00560F10" w:rsidP="00467CC9">
            <w:pPr>
              <w:widowControl/>
              <w:ind w:firstLineChars="200" w:firstLine="480"/>
              <w:jc w:val="center"/>
              <w:rPr>
                <w:rFonts w:ascii="宋体" w:hAnsi="宋体" w:cs="宋体"/>
                <w:kern w:val="0"/>
                <w:sz w:val="24"/>
                <w:szCs w:val="24"/>
              </w:rPr>
            </w:pPr>
            <w:r>
              <w:rPr>
                <w:rFonts w:ascii="宋体" w:hAnsi="宋体" w:cs="宋体" w:hint="eastAsia"/>
                <w:kern w:val="0"/>
                <w:sz w:val="24"/>
                <w:szCs w:val="24"/>
              </w:rPr>
              <w:t xml:space="preserve">　</w:t>
            </w:r>
          </w:p>
        </w:tc>
        <w:tc>
          <w:tcPr>
            <w:tcW w:w="1134" w:type="dxa"/>
            <w:tcBorders>
              <w:top w:val="nil"/>
              <w:left w:val="nil"/>
              <w:bottom w:val="single" w:sz="4" w:space="0" w:color="auto"/>
              <w:right w:val="single" w:sz="4" w:space="0" w:color="auto"/>
            </w:tcBorders>
            <w:vAlign w:val="center"/>
          </w:tcPr>
          <w:p w:rsidR="00560F10" w:rsidRDefault="00560F10" w:rsidP="00467CC9">
            <w:pPr>
              <w:widowControl/>
              <w:ind w:firstLineChars="200" w:firstLine="480"/>
              <w:jc w:val="center"/>
              <w:rPr>
                <w:rFonts w:ascii="宋体" w:hAnsi="宋体" w:cs="宋体"/>
                <w:kern w:val="0"/>
                <w:sz w:val="24"/>
                <w:szCs w:val="24"/>
              </w:rPr>
            </w:pPr>
            <w:r>
              <w:rPr>
                <w:rFonts w:ascii="宋体" w:hAnsi="宋体" w:cs="宋体" w:hint="eastAsia"/>
                <w:kern w:val="0"/>
                <w:sz w:val="24"/>
                <w:szCs w:val="24"/>
              </w:rPr>
              <w:t xml:space="preserve">　</w:t>
            </w:r>
          </w:p>
        </w:tc>
        <w:tc>
          <w:tcPr>
            <w:tcW w:w="1134" w:type="dxa"/>
            <w:tcBorders>
              <w:top w:val="nil"/>
              <w:left w:val="nil"/>
              <w:bottom w:val="single" w:sz="4" w:space="0" w:color="auto"/>
              <w:right w:val="single" w:sz="4" w:space="0" w:color="auto"/>
            </w:tcBorders>
            <w:vAlign w:val="center"/>
          </w:tcPr>
          <w:p w:rsidR="00560F10" w:rsidRDefault="00560F10" w:rsidP="00467CC9">
            <w:pPr>
              <w:widowControl/>
              <w:ind w:firstLineChars="200" w:firstLine="480"/>
              <w:jc w:val="center"/>
              <w:rPr>
                <w:rFonts w:ascii="宋体" w:hAnsi="宋体" w:cs="宋体"/>
                <w:kern w:val="0"/>
                <w:sz w:val="24"/>
                <w:szCs w:val="24"/>
              </w:rPr>
            </w:pPr>
            <w:r>
              <w:rPr>
                <w:rFonts w:ascii="宋体" w:hAnsi="宋体" w:cs="宋体" w:hint="eastAsia"/>
                <w:kern w:val="0"/>
                <w:sz w:val="24"/>
                <w:szCs w:val="24"/>
              </w:rPr>
              <w:t xml:space="preserve">　</w:t>
            </w:r>
          </w:p>
        </w:tc>
        <w:tc>
          <w:tcPr>
            <w:tcW w:w="1701" w:type="dxa"/>
            <w:tcBorders>
              <w:top w:val="nil"/>
              <w:left w:val="nil"/>
              <w:bottom w:val="single" w:sz="4" w:space="0" w:color="auto"/>
              <w:right w:val="single" w:sz="4" w:space="0" w:color="auto"/>
            </w:tcBorders>
            <w:vAlign w:val="center"/>
          </w:tcPr>
          <w:p w:rsidR="00560F10" w:rsidRDefault="00560F10" w:rsidP="00467CC9">
            <w:pPr>
              <w:widowControl/>
              <w:ind w:firstLineChars="200" w:firstLine="480"/>
              <w:jc w:val="center"/>
              <w:rPr>
                <w:rFonts w:ascii="宋体" w:hAnsi="宋体" w:cs="宋体"/>
                <w:kern w:val="0"/>
                <w:sz w:val="24"/>
                <w:szCs w:val="24"/>
              </w:rPr>
            </w:pPr>
            <w:r>
              <w:rPr>
                <w:rFonts w:ascii="宋体" w:hAnsi="宋体" w:cs="宋体" w:hint="eastAsia"/>
                <w:kern w:val="0"/>
                <w:sz w:val="24"/>
                <w:szCs w:val="24"/>
              </w:rPr>
              <w:t xml:space="preserve">　</w:t>
            </w:r>
          </w:p>
        </w:tc>
        <w:tc>
          <w:tcPr>
            <w:tcW w:w="2228" w:type="dxa"/>
            <w:gridSpan w:val="2"/>
            <w:vMerge/>
            <w:tcBorders>
              <w:top w:val="nil"/>
              <w:left w:val="nil"/>
              <w:bottom w:val="single" w:sz="4" w:space="0" w:color="auto"/>
              <w:right w:val="single" w:sz="4" w:space="0" w:color="auto"/>
            </w:tcBorders>
            <w:vAlign w:val="center"/>
          </w:tcPr>
          <w:p w:rsidR="00560F10" w:rsidRDefault="00560F10" w:rsidP="00467CC9">
            <w:pPr>
              <w:widowControl/>
              <w:ind w:firstLineChars="200" w:firstLine="480"/>
              <w:jc w:val="left"/>
              <w:rPr>
                <w:rFonts w:ascii="宋体" w:hAnsi="宋体" w:cs="宋体"/>
                <w:kern w:val="0"/>
                <w:sz w:val="24"/>
                <w:szCs w:val="24"/>
              </w:rPr>
            </w:pPr>
          </w:p>
        </w:tc>
      </w:tr>
      <w:tr w:rsidR="00560F10" w:rsidTr="00467CC9">
        <w:trPr>
          <w:trHeight w:val="628"/>
        </w:trPr>
        <w:tc>
          <w:tcPr>
            <w:tcW w:w="3080" w:type="dxa"/>
            <w:tcBorders>
              <w:top w:val="nil"/>
              <w:left w:val="single" w:sz="4" w:space="0" w:color="auto"/>
              <w:bottom w:val="single" w:sz="4" w:space="0" w:color="auto"/>
              <w:right w:val="single" w:sz="4" w:space="0" w:color="auto"/>
            </w:tcBorders>
            <w:vAlign w:val="center"/>
          </w:tcPr>
          <w:p w:rsidR="00560F10" w:rsidRDefault="00560F10" w:rsidP="00467CC9">
            <w:pPr>
              <w:widowControl/>
              <w:ind w:firstLineChars="200" w:firstLine="480"/>
              <w:jc w:val="left"/>
              <w:rPr>
                <w:rFonts w:ascii="宋体" w:hAnsi="宋体" w:cs="宋体"/>
                <w:kern w:val="0"/>
                <w:sz w:val="24"/>
                <w:szCs w:val="24"/>
              </w:rPr>
            </w:pPr>
            <w:r>
              <w:rPr>
                <w:rFonts w:ascii="宋体" w:hAnsi="宋体" w:cs="宋体" w:hint="eastAsia"/>
                <w:kern w:val="0"/>
                <w:sz w:val="24"/>
                <w:szCs w:val="24"/>
              </w:rPr>
              <w:t xml:space="preserve">　</w:t>
            </w:r>
          </w:p>
        </w:tc>
        <w:tc>
          <w:tcPr>
            <w:tcW w:w="3827" w:type="dxa"/>
            <w:tcBorders>
              <w:top w:val="nil"/>
              <w:left w:val="nil"/>
              <w:bottom w:val="single" w:sz="4" w:space="0" w:color="auto"/>
              <w:right w:val="single" w:sz="4" w:space="0" w:color="auto"/>
            </w:tcBorders>
            <w:vAlign w:val="center"/>
          </w:tcPr>
          <w:p w:rsidR="00560F10" w:rsidRDefault="00560F10" w:rsidP="00467CC9">
            <w:pPr>
              <w:widowControl/>
              <w:ind w:firstLineChars="200" w:firstLine="480"/>
              <w:jc w:val="center"/>
              <w:rPr>
                <w:rFonts w:ascii="宋体" w:hAnsi="宋体" w:cs="宋体"/>
                <w:kern w:val="0"/>
                <w:sz w:val="24"/>
                <w:szCs w:val="24"/>
              </w:rPr>
            </w:pPr>
            <w:r>
              <w:rPr>
                <w:rFonts w:ascii="宋体" w:hAnsi="宋体" w:cs="宋体" w:hint="eastAsia"/>
                <w:kern w:val="0"/>
                <w:sz w:val="24"/>
                <w:szCs w:val="24"/>
              </w:rPr>
              <w:t xml:space="preserve">　</w:t>
            </w:r>
          </w:p>
          <w:p w:rsidR="00560F10" w:rsidRDefault="00560F10" w:rsidP="00467CC9">
            <w:pPr>
              <w:widowControl/>
              <w:ind w:firstLineChars="200" w:firstLine="480"/>
              <w:jc w:val="center"/>
              <w:rPr>
                <w:rFonts w:ascii="宋体" w:hAnsi="宋体" w:cs="宋体"/>
                <w:kern w:val="0"/>
                <w:sz w:val="24"/>
                <w:szCs w:val="24"/>
              </w:rPr>
            </w:pPr>
            <w:r>
              <w:rPr>
                <w:rFonts w:ascii="宋体" w:hAnsi="宋体" w:cs="宋体" w:hint="eastAsia"/>
                <w:kern w:val="0"/>
                <w:sz w:val="24"/>
                <w:szCs w:val="24"/>
              </w:rPr>
              <w:t xml:space="preserve">　</w:t>
            </w:r>
          </w:p>
        </w:tc>
        <w:tc>
          <w:tcPr>
            <w:tcW w:w="992" w:type="dxa"/>
            <w:tcBorders>
              <w:top w:val="nil"/>
              <w:left w:val="nil"/>
              <w:bottom w:val="single" w:sz="4" w:space="0" w:color="auto"/>
              <w:right w:val="single" w:sz="4" w:space="0" w:color="auto"/>
            </w:tcBorders>
            <w:vAlign w:val="center"/>
          </w:tcPr>
          <w:p w:rsidR="00560F10" w:rsidRDefault="00560F10" w:rsidP="00467CC9">
            <w:pPr>
              <w:widowControl/>
              <w:ind w:firstLineChars="200" w:firstLine="480"/>
              <w:jc w:val="center"/>
              <w:rPr>
                <w:rFonts w:ascii="宋体" w:hAnsi="宋体" w:cs="宋体"/>
                <w:kern w:val="0"/>
                <w:sz w:val="24"/>
                <w:szCs w:val="24"/>
              </w:rPr>
            </w:pPr>
            <w:r>
              <w:rPr>
                <w:rFonts w:ascii="宋体" w:hAnsi="宋体" w:cs="宋体" w:hint="eastAsia"/>
                <w:kern w:val="0"/>
                <w:sz w:val="24"/>
                <w:szCs w:val="24"/>
              </w:rPr>
              <w:t xml:space="preserve">　</w:t>
            </w:r>
          </w:p>
        </w:tc>
        <w:tc>
          <w:tcPr>
            <w:tcW w:w="1134" w:type="dxa"/>
            <w:tcBorders>
              <w:top w:val="nil"/>
              <w:left w:val="nil"/>
              <w:bottom w:val="single" w:sz="4" w:space="0" w:color="auto"/>
              <w:right w:val="single" w:sz="4" w:space="0" w:color="auto"/>
            </w:tcBorders>
            <w:vAlign w:val="center"/>
          </w:tcPr>
          <w:p w:rsidR="00560F10" w:rsidRDefault="00560F10" w:rsidP="00467CC9">
            <w:pPr>
              <w:widowControl/>
              <w:ind w:firstLineChars="200" w:firstLine="480"/>
              <w:jc w:val="center"/>
              <w:rPr>
                <w:rFonts w:ascii="宋体" w:hAnsi="宋体" w:cs="宋体"/>
                <w:kern w:val="0"/>
                <w:sz w:val="24"/>
                <w:szCs w:val="24"/>
              </w:rPr>
            </w:pPr>
            <w:r>
              <w:rPr>
                <w:rFonts w:ascii="宋体" w:hAnsi="宋体" w:cs="宋体" w:hint="eastAsia"/>
                <w:kern w:val="0"/>
                <w:sz w:val="24"/>
                <w:szCs w:val="24"/>
              </w:rPr>
              <w:t xml:space="preserve">　</w:t>
            </w:r>
          </w:p>
        </w:tc>
        <w:tc>
          <w:tcPr>
            <w:tcW w:w="1134" w:type="dxa"/>
            <w:tcBorders>
              <w:top w:val="nil"/>
              <w:left w:val="nil"/>
              <w:bottom w:val="single" w:sz="4" w:space="0" w:color="auto"/>
              <w:right w:val="single" w:sz="4" w:space="0" w:color="auto"/>
            </w:tcBorders>
            <w:vAlign w:val="center"/>
          </w:tcPr>
          <w:p w:rsidR="00560F10" w:rsidRDefault="00560F10" w:rsidP="00467CC9">
            <w:pPr>
              <w:widowControl/>
              <w:ind w:firstLineChars="200" w:firstLine="480"/>
              <w:jc w:val="center"/>
              <w:rPr>
                <w:rFonts w:ascii="宋体" w:hAnsi="宋体" w:cs="宋体"/>
                <w:kern w:val="0"/>
                <w:sz w:val="24"/>
                <w:szCs w:val="24"/>
              </w:rPr>
            </w:pPr>
            <w:r>
              <w:rPr>
                <w:rFonts w:ascii="宋体" w:hAnsi="宋体" w:cs="宋体" w:hint="eastAsia"/>
                <w:kern w:val="0"/>
                <w:sz w:val="24"/>
                <w:szCs w:val="24"/>
              </w:rPr>
              <w:t xml:space="preserve">　</w:t>
            </w:r>
          </w:p>
        </w:tc>
        <w:tc>
          <w:tcPr>
            <w:tcW w:w="1701" w:type="dxa"/>
            <w:tcBorders>
              <w:top w:val="nil"/>
              <w:left w:val="nil"/>
              <w:bottom w:val="single" w:sz="4" w:space="0" w:color="auto"/>
              <w:right w:val="single" w:sz="4" w:space="0" w:color="auto"/>
            </w:tcBorders>
            <w:vAlign w:val="center"/>
          </w:tcPr>
          <w:p w:rsidR="00560F10" w:rsidRDefault="00560F10" w:rsidP="00467CC9">
            <w:pPr>
              <w:widowControl/>
              <w:ind w:firstLineChars="200" w:firstLine="480"/>
              <w:jc w:val="center"/>
              <w:rPr>
                <w:rFonts w:ascii="宋体" w:hAnsi="宋体" w:cs="宋体"/>
                <w:kern w:val="0"/>
                <w:sz w:val="24"/>
                <w:szCs w:val="24"/>
              </w:rPr>
            </w:pPr>
            <w:r>
              <w:rPr>
                <w:rFonts w:ascii="宋体" w:hAnsi="宋体" w:cs="宋体" w:hint="eastAsia"/>
                <w:kern w:val="0"/>
                <w:sz w:val="24"/>
                <w:szCs w:val="24"/>
              </w:rPr>
              <w:t xml:space="preserve">　</w:t>
            </w:r>
          </w:p>
        </w:tc>
        <w:tc>
          <w:tcPr>
            <w:tcW w:w="2228" w:type="dxa"/>
            <w:gridSpan w:val="2"/>
            <w:vMerge/>
            <w:tcBorders>
              <w:top w:val="nil"/>
              <w:left w:val="nil"/>
              <w:bottom w:val="single" w:sz="4" w:space="0" w:color="auto"/>
              <w:right w:val="single" w:sz="4" w:space="0" w:color="auto"/>
            </w:tcBorders>
            <w:vAlign w:val="center"/>
          </w:tcPr>
          <w:p w:rsidR="00560F10" w:rsidRDefault="00560F10" w:rsidP="00467CC9">
            <w:pPr>
              <w:widowControl/>
              <w:ind w:firstLineChars="200" w:firstLine="480"/>
              <w:jc w:val="left"/>
              <w:rPr>
                <w:rFonts w:ascii="宋体" w:hAnsi="宋体" w:cs="宋体"/>
                <w:kern w:val="0"/>
                <w:sz w:val="24"/>
                <w:szCs w:val="24"/>
              </w:rPr>
            </w:pPr>
          </w:p>
        </w:tc>
      </w:tr>
      <w:tr w:rsidR="00560F10" w:rsidTr="00467CC9">
        <w:trPr>
          <w:trHeight w:val="664"/>
        </w:trPr>
        <w:tc>
          <w:tcPr>
            <w:tcW w:w="3080" w:type="dxa"/>
            <w:tcBorders>
              <w:top w:val="nil"/>
              <w:left w:val="single" w:sz="4" w:space="0" w:color="auto"/>
              <w:bottom w:val="single" w:sz="4" w:space="0" w:color="auto"/>
              <w:right w:val="single" w:sz="4" w:space="0" w:color="auto"/>
            </w:tcBorders>
            <w:vAlign w:val="center"/>
          </w:tcPr>
          <w:p w:rsidR="00560F10" w:rsidRDefault="00560F10" w:rsidP="00467CC9">
            <w:pPr>
              <w:widowControl/>
              <w:ind w:firstLineChars="200" w:firstLine="480"/>
              <w:jc w:val="center"/>
              <w:rPr>
                <w:rFonts w:ascii="宋体" w:hAnsi="宋体" w:cs="宋体"/>
                <w:kern w:val="0"/>
                <w:sz w:val="24"/>
                <w:szCs w:val="24"/>
              </w:rPr>
            </w:pPr>
            <w:r>
              <w:rPr>
                <w:rFonts w:ascii="宋体" w:hAnsi="宋体" w:cs="宋体" w:hint="eastAsia"/>
                <w:kern w:val="0"/>
                <w:sz w:val="24"/>
                <w:szCs w:val="24"/>
              </w:rPr>
              <w:t>合计</w:t>
            </w:r>
          </w:p>
        </w:tc>
        <w:tc>
          <w:tcPr>
            <w:tcW w:w="11016" w:type="dxa"/>
            <w:gridSpan w:val="7"/>
            <w:tcBorders>
              <w:top w:val="single" w:sz="4" w:space="0" w:color="auto"/>
              <w:left w:val="nil"/>
              <w:bottom w:val="single" w:sz="4" w:space="0" w:color="auto"/>
              <w:right w:val="single" w:sz="4" w:space="0" w:color="auto"/>
            </w:tcBorders>
            <w:vAlign w:val="center"/>
          </w:tcPr>
          <w:p w:rsidR="00560F10" w:rsidRDefault="00560F10" w:rsidP="00467CC9">
            <w:pPr>
              <w:widowControl/>
              <w:ind w:firstLineChars="200" w:firstLine="480"/>
              <w:jc w:val="left"/>
              <w:rPr>
                <w:rFonts w:ascii="宋体" w:hAnsi="宋体" w:cs="宋体"/>
                <w:kern w:val="0"/>
                <w:sz w:val="24"/>
                <w:szCs w:val="24"/>
              </w:rPr>
            </w:pPr>
            <w:r>
              <w:rPr>
                <w:rFonts w:ascii="宋体" w:hAnsi="宋体" w:cs="宋体" w:hint="eastAsia"/>
                <w:kern w:val="0"/>
                <w:sz w:val="24"/>
                <w:szCs w:val="24"/>
              </w:rPr>
              <w:t xml:space="preserve">     大写：                                                        小写：</w:t>
            </w:r>
          </w:p>
        </w:tc>
      </w:tr>
      <w:tr w:rsidR="00560F10" w:rsidTr="00467CC9">
        <w:trPr>
          <w:trHeight w:val="324"/>
        </w:trPr>
        <w:tc>
          <w:tcPr>
            <w:tcW w:w="14096" w:type="dxa"/>
            <w:gridSpan w:val="8"/>
            <w:tcBorders>
              <w:top w:val="nil"/>
              <w:left w:val="nil"/>
              <w:bottom w:val="nil"/>
              <w:right w:val="nil"/>
            </w:tcBorders>
            <w:vAlign w:val="center"/>
          </w:tcPr>
          <w:p w:rsidR="00560F10" w:rsidRDefault="00560F10" w:rsidP="00467CC9">
            <w:pPr>
              <w:widowControl/>
              <w:ind w:firstLineChars="200" w:firstLine="480"/>
              <w:jc w:val="left"/>
              <w:rPr>
                <w:rFonts w:ascii="宋体" w:hAnsi="宋体" w:cs="宋体"/>
                <w:kern w:val="0"/>
                <w:sz w:val="24"/>
                <w:szCs w:val="24"/>
              </w:rPr>
            </w:pPr>
            <w:r>
              <w:rPr>
                <w:rFonts w:ascii="宋体" w:hAnsi="宋体" w:cs="宋体" w:hint="eastAsia"/>
                <w:kern w:val="0"/>
                <w:sz w:val="24"/>
                <w:szCs w:val="24"/>
              </w:rPr>
              <w:t>注：此表格可扩展，也可另附技术参数</w:t>
            </w:r>
          </w:p>
        </w:tc>
      </w:tr>
    </w:tbl>
    <w:p w:rsidR="004F0681" w:rsidRPr="00560F10" w:rsidRDefault="004F0681" w:rsidP="00560F10">
      <w:pPr>
        <w:spacing w:line="360" w:lineRule="auto"/>
        <w:jc w:val="left"/>
        <w:rPr>
          <w:rFonts w:ascii="宋体" w:hAnsi="宋体" w:cs="宋体"/>
          <w:sz w:val="24"/>
          <w:szCs w:val="24"/>
        </w:rPr>
        <w:sectPr w:rsidR="004F0681" w:rsidRPr="00560F10" w:rsidSect="00560F10">
          <w:pgSz w:w="16838" w:h="11906" w:orient="landscape"/>
          <w:pgMar w:top="1440" w:right="1080" w:bottom="1440" w:left="1080" w:header="851" w:footer="992" w:gutter="0"/>
          <w:cols w:space="720"/>
          <w:docGrid w:linePitch="312"/>
        </w:sectPr>
      </w:pPr>
      <w:bookmarkStart w:id="0" w:name="_GoBack"/>
      <w:bookmarkEnd w:id="0"/>
    </w:p>
    <w:p w:rsidR="00560F10" w:rsidRDefault="00560F10" w:rsidP="00560F10">
      <w:pPr>
        <w:rPr>
          <w:rFonts w:ascii="宋体" w:hAnsi="宋体" w:cs="Times New Roman"/>
          <w:sz w:val="28"/>
          <w:szCs w:val="28"/>
        </w:rPr>
      </w:pPr>
      <w:r>
        <w:rPr>
          <w:rFonts w:ascii="宋体" w:hAnsi="宋体" w:cs="Times New Roman"/>
          <w:sz w:val="28"/>
          <w:szCs w:val="28"/>
        </w:rPr>
        <w:lastRenderedPageBreak/>
        <w:t>附件</w:t>
      </w:r>
      <w:r>
        <w:rPr>
          <w:rFonts w:ascii="宋体" w:hAnsi="宋体" w:cs="Times New Roman" w:hint="eastAsia"/>
          <w:sz w:val="28"/>
          <w:szCs w:val="28"/>
        </w:rPr>
        <w:t>3、</w:t>
      </w:r>
    </w:p>
    <w:p w:rsidR="005A4309" w:rsidRPr="00560F10" w:rsidRDefault="00560F10" w:rsidP="00560F10">
      <w:pPr>
        <w:ind w:firstLineChars="200" w:firstLine="560"/>
        <w:rPr>
          <w:rFonts w:ascii="宋体" w:hAnsi="宋体" w:cs="Times New Roman"/>
          <w:sz w:val="28"/>
          <w:szCs w:val="28"/>
        </w:rPr>
        <w:sectPr w:rsidR="005A4309" w:rsidRPr="00560F10" w:rsidSect="00560F10">
          <w:pgSz w:w="16838" w:h="11906" w:orient="landscape"/>
          <w:pgMar w:top="1440" w:right="1080" w:bottom="1440" w:left="1080" w:header="851" w:footer="992" w:gutter="0"/>
          <w:cols w:space="720"/>
          <w:docGrid w:linePitch="312"/>
        </w:sectPr>
      </w:pPr>
      <w:r>
        <w:rPr>
          <w:rFonts w:ascii="宋体" w:hAnsi="宋体" w:cs="Times New Roman" w:hint="eastAsia"/>
          <w:sz w:val="28"/>
          <w:szCs w:val="28"/>
        </w:rPr>
        <w:t xml:space="preserve">                      </w:t>
      </w:r>
      <w:r w:rsidR="00A52389">
        <w:rPr>
          <w:rFonts w:ascii="宋体" w:hAnsi="宋体" w:cs="Times New Roman" w:hint="eastAsia"/>
          <w:sz w:val="28"/>
          <w:szCs w:val="28"/>
        </w:rPr>
        <w:t>服务承诺</w:t>
      </w:r>
    </w:p>
    <w:p w:rsidR="005A4309" w:rsidRDefault="005A4309" w:rsidP="00560F10">
      <w:pPr>
        <w:rPr>
          <w:rFonts w:ascii="宋体" w:hAnsi="宋体" w:cs="Times New Roman"/>
          <w:sz w:val="28"/>
          <w:szCs w:val="28"/>
        </w:rPr>
      </w:pPr>
    </w:p>
    <w:sectPr w:rsidR="005A4309" w:rsidSect="00560F10">
      <w:pgSz w:w="16838" w:h="11906" w:orient="landscape"/>
      <w:pgMar w:top="1797" w:right="1440" w:bottom="1797" w:left="1440" w:header="851" w:footer="992"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7BC0" w:rsidRDefault="004B7BC0" w:rsidP="00165FDA">
      <w:r>
        <w:separator/>
      </w:r>
    </w:p>
  </w:endnote>
  <w:endnote w:type="continuationSeparator" w:id="0">
    <w:p w:rsidR="004B7BC0" w:rsidRDefault="004B7BC0" w:rsidP="00165FDA">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auto"/>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7BC0" w:rsidRDefault="004B7BC0" w:rsidP="00165FDA">
      <w:r>
        <w:separator/>
      </w:r>
    </w:p>
  </w:footnote>
  <w:footnote w:type="continuationSeparator" w:id="0">
    <w:p w:rsidR="004B7BC0" w:rsidRDefault="004B7BC0" w:rsidP="00165F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lvl w:ilvl="0">
      <w:start w:val="1"/>
      <w:numFmt w:val="chineseCounting"/>
      <w:suff w:val="nothing"/>
      <w:lvlText w:val="%1、"/>
      <w:lvlJc w:val="left"/>
    </w:lvl>
  </w:abstractNum>
  <w:abstractNum w:abstractNumId="1">
    <w:nsid w:val="137F2543"/>
    <w:multiLevelType w:val="hybridMultilevel"/>
    <w:tmpl w:val="0E5C3A2C"/>
    <w:lvl w:ilvl="0" w:tplc="D90AD56C">
      <w:start w:val="1"/>
      <w:numFmt w:val="decimalEnclosedCircle"/>
      <w:lvlText w:val="%1"/>
      <w:lvlJc w:val="left"/>
      <w:pPr>
        <w:ind w:left="840" w:hanging="360"/>
      </w:pPr>
      <w:rPr>
        <w:rFonts w:ascii="宋体" w:hAnsi="宋体" w:cs="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599E2940"/>
    <w:multiLevelType w:val="singleLevel"/>
    <w:tmpl w:val="599E2940"/>
    <w:lvl w:ilvl="0">
      <w:start w:val="3"/>
      <w:numFmt w:val="chineseCounting"/>
      <w:suff w:val="nothing"/>
      <w:lvlText w:val="%1、"/>
      <w:lvlJc w:val="left"/>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NotTrackMoves/>
  <w:defaultTabStop w:val="420"/>
  <w:drawingGridHorizontalSpacing w:val="105"/>
  <w:drawingGridVerticalSpacing w:val="156"/>
  <w:displayHorizontalDrawingGridEvery w:val="2"/>
  <w:displayVerticalDrawingGridEvery w:val="2"/>
  <w:characterSpacingControl w:val="doNotCompress"/>
  <w:hdrShapeDefaults>
    <o:shapedefaults v:ext="edit" spidmax="27650"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A4309"/>
    <w:rsid w:val="00057C34"/>
    <w:rsid w:val="00065F59"/>
    <w:rsid w:val="000E27F5"/>
    <w:rsid w:val="00165FDA"/>
    <w:rsid w:val="00186193"/>
    <w:rsid w:val="001E78DF"/>
    <w:rsid w:val="002671D8"/>
    <w:rsid w:val="00306707"/>
    <w:rsid w:val="00394CB9"/>
    <w:rsid w:val="003C4AD7"/>
    <w:rsid w:val="004733A8"/>
    <w:rsid w:val="004B7BC0"/>
    <w:rsid w:val="004F0681"/>
    <w:rsid w:val="00535B9D"/>
    <w:rsid w:val="00560F10"/>
    <w:rsid w:val="005A4309"/>
    <w:rsid w:val="005B0264"/>
    <w:rsid w:val="005B1B46"/>
    <w:rsid w:val="006E40E1"/>
    <w:rsid w:val="009210AB"/>
    <w:rsid w:val="00A12723"/>
    <w:rsid w:val="00A4450A"/>
    <w:rsid w:val="00A52389"/>
    <w:rsid w:val="00AE00EF"/>
    <w:rsid w:val="00B14CBD"/>
    <w:rsid w:val="00B25AE4"/>
    <w:rsid w:val="00BC30EF"/>
    <w:rsid w:val="00C2321B"/>
    <w:rsid w:val="00C55B44"/>
    <w:rsid w:val="00DD26DB"/>
    <w:rsid w:val="00DE2017"/>
    <w:rsid w:val="00F01328"/>
    <w:rsid w:val="00F037D7"/>
    <w:rsid w:val="00F24928"/>
    <w:rsid w:val="00F40C09"/>
    <w:rsid w:val="00F6328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7650"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semiHidden="0" w:qFormat="1"/>
    <w:lsdException w:name="Table Grid"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309"/>
    <w:pPr>
      <w:widowControl w:val="0"/>
      <w:jc w:val="both"/>
    </w:pPr>
    <w:rPr>
      <w:rFonts w:ascii="Calibri" w:hAnsi="Calibri" w:cs="黑体"/>
      <w:kern w:val="2"/>
      <w:sz w:val="21"/>
      <w:szCs w:val="22"/>
    </w:rPr>
  </w:style>
  <w:style w:type="paragraph" w:styleId="1">
    <w:name w:val="heading 1"/>
    <w:basedOn w:val="a"/>
    <w:next w:val="a"/>
    <w:link w:val="1Char"/>
    <w:uiPriority w:val="9"/>
    <w:qFormat/>
    <w:rsid w:val="005A4309"/>
    <w:pPr>
      <w:keepNext/>
      <w:keepLines/>
      <w:spacing w:before="340" w:after="330" w:line="578" w:lineRule="auto"/>
      <w:outlineLvl w:val="0"/>
    </w:pPr>
    <w:rPr>
      <w:b/>
      <w:bCs/>
      <w:kern w:val="44"/>
      <w:sz w:val="44"/>
      <w:szCs w:val="4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5A4309"/>
    <w:rPr>
      <w:sz w:val="18"/>
      <w:szCs w:val="18"/>
    </w:rPr>
  </w:style>
  <w:style w:type="paragraph" w:styleId="a4">
    <w:name w:val="footer"/>
    <w:basedOn w:val="a"/>
    <w:link w:val="Char0"/>
    <w:uiPriority w:val="99"/>
    <w:unhideWhenUsed/>
    <w:qFormat/>
    <w:rsid w:val="005A4309"/>
    <w:pPr>
      <w:tabs>
        <w:tab w:val="center" w:pos="4153"/>
        <w:tab w:val="right" w:pos="8306"/>
      </w:tabs>
      <w:snapToGrid w:val="0"/>
      <w:jc w:val="left"/>
    </w:pPr>
    <w:rPr>
      <w:sz w:val="18"/>
      <w:szCs w:val="18"/>
    </w:rPr>
  </w:style>
  <w:style w:type="paragraph" w:styleId="a5">
    <w:name w:val="header"/>
    <w:basedOn w:val="a"/>
    <w:link w:val="Char1"/>
    <w:uiPriority w:val="99"/>
    <w:qFormat/>
    <w:rsid w:val="005A4309"/>
    <w:pPr>
      <w:pBdr>
        <w:top w:val="none" w:sz="0" w:space="1" w:color="auto"/>
        <w:left w:val="none" w:sz="0" w:space="4" w:color="auto"/>
        <w:bottom w:val="none" w:sz="0" w:space="1" w:color="auto"/>
        <w:right w:val="none" w:sz="0" w:space="4" w:color="auto"/>
      </w:pBdr>
      <w:tabs>
        <w:tab w:val="center" w:pos="4153"/>
        <w:tab w:val="right" w:pos="8306"/>
      </w:tabs>
      <w:snapToGrid w:val="0"/>
    </w:pPr>
    <w:rPr>
      <w:rFonts w:ascii="Times New Roman" w:hAnsi="Times New Roman" w:cs="Times New Roman"/>
      <w:sz w:val="18"/>
      <w:szCs w:val="20"/>
    </w:rPr>
  </w:style>
  <w:style w:type="paragraph" w:styleId="a6">
    <w:name w:val="Title"/>
    <w:basedOn w:val="1"/>
    <w:next w:val="a"/>
    <w:link w:val="Char2"/>
    <w:uiPriority w:val="10"/>
    <w:qFormat/>
    <w:rsid w:val="005A4309"/>
    <w:pPr>
      <w:widowControl/>
      <w:spacing w:before="240" w:after="60" w:line="240" w:lineRule="auto"/>
      <w:jc w:val="left"/>
    </w:pPr>
    <w:rPr>
      <w:rFonts w:ascii="Cambria" w:eastAsia="仿宋_GB2312" w:hAnsi="Cambria" w:cs="Times New Roman"/>
      <w:kern w:val="32"/>
      <w:sz w:val="28"/>
      <w:szCs w:val="28"/>
      <w:lang w:bidi="en-US"/>
    </w:rPr>
  </w:style>
  <w:style w:type="character" w:styleId="a7">
    <w:name w:val="Hyperlink"/>
    <w:basedOn w:val="a0"/>
    <w:uiPriority w:val="99"/>
    <w:semiHidden/>
    <w:unhideWhenUsed/>
    <w:rsid w:val="005A4309"/>
    <w:rPr>
      <w:color w:val="0000FF"/>
      <w:u w:val="single"/>
    </w:rPr>
  </w:style>
  <w:style w:type="paragraph" w:customStyle="1" w:styleId="p16">
    <w:name w:val="p16"/>
    <w:basedOn w:val="a"/>
    <w:qFormat/>
    <w:rsid w:val="005A4309"/>
    <w:pPr>
      <w:widowControl/>
      <w:spacing w:before="100" w:after="100"/>
      <w:jc w:val="left"/>
    </w:pPr>
    <w:rPr>
      <w:rFonts w:ascii="宋体" w:hAnsi="宋体" w:cs="宋体"/>
      <w:kern w:val="0"/>
      <w:sz w:val="24"/>
      <w:szCs w:val="24"/>
    </w:rPr>
  </w:style>
  <w:style w:type="paragraph" w:customStyle="1" w:styleId="10">
    <w:name w:val="列出段落1"/>
    <w:basedOn w:val="a"/>
    <w:uiPriority w:val="34"/>
    <w:qFormat/>
    <w:rsid w:val="005A4309"/>
    <w:pPr>
      <w:ind w:firstLineChars="200" w:firstLine="420"/>
    </w:pPr>
    <w:rPr>
      <w:rFonts w:ascii="宋体" w:hAnsi="宋体" w:cs="宋体"/>
      <w:sz w:val="24"/>
      <w:szCs w:val="24"/>
    </w:rPr>
  </w:style>
  <w:style w:type="paragraph" w:customStyle="1" w:styleId="p0">
    <w:name w:val="p0"/>
    <w:rsid w:val="005A4309"/>
    <w:rPr>
      <w:szCs w:val="21"/>
    </w:rPr>
  </w:style>
  <w:style w:type="character" w:customStyle="1" w:styleId="Char1">
    <w:name w:val="页眉 Char"/>
    <w:basedOn w:val="a0"/>
    <w:link w:val="a5"/>
    <w:uiPriority w:val="99"/>
    <w:rsid w:val="005A4309"/>
    <w:rPr>
      <w:rFonts w:ascii="Times New Roman" w:eastAsia="宋体" w:hAnsi="Times New Roman" w:cs="Times New Roman"/>
      <w:sz w:val="18"/>
      <w:szCs w:val="20"/>
    </w:rPr>
  </w:style>
  <w:style w:type="character" w:customStyle="1" w:styleId="Char0">
    <w:name w:val="页脚 Char"/>
    <w:basedOn w:val="a0"/>
    <w:link w:val="a4"/>
    <w:uiPriority w:val="99"/>
    <w:rsid w:val="005A4309"/>
    <w:rPr>
      <w:sz w:val="18"/>
      <w:szCs w:val="18"/>
    </w:rPr>
  </w:style>
  <w:style w:type="character" w:customStyle="1" w:styleId="Char2">
    <w:name w:val="标题 Char"/>
    <w:basedOn w:val="a0"/>
    <w:link w:val="a6"/>
    <w:uiPriority w:val="10"/>
    <w:rsid w:val="005A4309"/>
    <w:rPr>
      <w:rFonts w:ascii="Cambria" w:eastAsia="仿宋_GB2312" w:hAnsi="Cambria" w:cs="Times New Roman"/>
      <w:b/>
      <w:bCs/>
      <w:kern w:val="32"/>
      <w:sz w:val="28"/>
      <w:szCs w:val="28"/>
      <w:lang w:bidi="en-US"/>
    </w:rPr>
  </w:style>
  <w:style w:type="character" w:customStyle="1" w:styleId="1Char">
    <w:name w:val="标题 1 Char"/>
    <w:basedOn w:val="a0"/>
    <w:link w:val="1"/>
    <w:uiPriority w:val="9"/>
    <w:rsid w:val="005A4309"/>
    <w:rPr>
      <w:b/>
      <w:bCs/>
      <w:kern w:val="44"/>
      <w:sz w:val="44"/>
      <w:szCs w:val="44"/>
    </w:rPr>
  </w:style>
  <w:style w:type="character" w:customStyle="1" w:styleId="Char">
    <w:name w:val="批注框文本 Char"/>
    <w:basedOn w:val="a0"/>
    <w:link w:val="a3"/>
    <w:uiPriority w:val="99"/>
    <w:rsid w:val="005A4309"/>
    <w:rPr>
      <w:sz w:val="18"/>
      <w:szCs w:val="18"/>
    </w:rPr>
  </w:style>
  <w:style w:type="table" w:styleId="a8">
    <w:name w:val="Table Grid"/>
    <w:basedOn w:val="a1"/>
    <w:uiPriority w:val="99"/>
    <w:qFormat/>
    <w:rsid w:val="0030670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
    <w:name w:val="List Paragraph"/>
    <w:basedOn w:val="a"/>
    <w:uiPriority w:val="34"/>
    <w:unhideWhenUsed/>
    <w:qFormat/>
    <w:rsid w:val="00560F10"/>
    <w:pPr>
      <w:ind w:firstLineChars="200" w:firstLine="420"/>
    </w:pPr>
    <w:rPr>
      <w:rFonts w:ascii="Times New Roman" w:hAnsi="Times New Roman" w:cs="Times New Roman"/>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16</Pages>
  <Words>961</Words>
  <Characters>5482</Characters>
  <Application>Microsoft Office Word</Application>
  <DocSecurity>0</DocSecurity>
  <Lines>45</Lines>
  <Paragraphs>12</Paragraphs>
  <ScaleCrop>false</ScaleCrop>
  <Company>Microsoft</Company>
  <LinksUpToDate>false</LinksUpToDate>
  <CharactersWithSpaces>6431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襄城县工商局采购执法车执勤车项目</dc:title>
  <dc:creator>admin</dc:creator>
  <cp:lastModifiedBy>襄城县公共资源交易中心:万晓玲</cp:lastModifiedBy>
  <cp:revision>10</cp:revision>
  <cp:lastPrinted>2018-10-15T07:51:00Z</cp:lastPrinted>
  <dcterms:created xsi:type="dcterms:W3CDTF">2016-03-09T06:14:00Z</dcterms:created>
  <dcterms:modified xsi:type="dcterms:W3CDTF">2019-01-24T01:21:00Z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