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78" w:rsidRDefault="00C01A78">
      <w:pPr>
        <w:ind w:firstLineChars="300" w:firstLine="1325"/>
        <w:rPr>
          <w:rFonts w:asciiTheme="majorEastAsia" w:eastAsiaTheme="majorEastAsia" w:hAnsiTheme="majorEastAsia" w:cstheme="majorEastAsia"/>
          <w:b/>
          <w:bCs/>
          <w:color w:val="000000"/>
          <w:sz w:val="44"/>
          <w:szCs w:val="44"/>
        </w:rPr>
      </w:pPr>
    </w:p>
    <w:p w:rsidR="00C01A78" w:rsidRDefault="000A279F" w:rsidP="00A07A06">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许昌市</w:t>
      </w:r>
      <w:r w:rsidR="000C6B02">
        <w:rPr>
          <w:rFonts w:asciiTheme="majorEastAsia" w:eastAsiaTheme="majorEastAsia" w:hAnsiTheme="majorEastAsia" w:cstheme="majorEastAsia" w:hint="eastAsia"/>
          <w:b/>
          <w:bCs/>
          <w:color w:val="000000"/>
          <w:sz w:val="44"/>
          <w:szCs w:val="44"/>
        </w:rPr>
        <w:t>公安消防支队</w:t>
      </w:r>
      <w:r>
        <w:rPr>
          <w:rFonts w:asciiTheme="majorEastAsia" w:eastAsiaTheme="majorEastAsia" w:hAnsiTheme="majorEastAsia" w:cstheme="majorEastAsia" w:hint="eastAsia"/>
          <w:b/>
          <w:bCs/>
          <w:color w:val="000000"/>
          <w:sz w:val="44"/>
          <w:szCs w:val="44"/>
        </w:rPr>
        <w:t>“</w:t>
      </w:r>
      <w:r w:rsidR="000C6B02">
        <w:rPr>
          <w:rFonts w:asciiTheme="majorEastAsia" w:eastAsiaTheme="majorEastAsia" w:hAnsiTheme="majorEastAsia" w:cstheme="majorEastAsia" w:hint="eastAsia"/>
          <w:b/>
          <w:bCs/>
          <w:color w:val="000000"/>
          <w:sz w:val="44"/>
          <w:szCs w:val="44"/>
        </w:rPr>
        <w:t>高层供水消防车</w:t>
      </w:r>
      <w:r>
        <w:rPr>
          <w:rFonts w:asciiTheme="majorEastAsia" w:eastAsiaTheme="majorEastAsia" w:hAnsiTheme="majorEastAsia" w:cstheme="majorEastAsia" w:hint="eastAsia"/>
          <w:b/>
          <w:bCs/>
          <w:color w:val="000000"/>
          <w:sz w:val="44"/>
          <w:szCs w:val="44"/>
        </w:rPr>
        <w:t>”项目</w:t>
      </w:r>
    </w:p>
    <w:p w:rsidR="00C01A78" w:rsidRDefault="00C01A78">
      <w:pPr>
        <w:rPr>
          <w:rFonts w:ascii="微软简隶书" w:eastAsia="微软简隶书"/>
          <w:color w:val="000000"/>
          <w:u w:val="single"/>
        </w:rPr>
      </w:pPr>
    </w:p>
    <w:p w:rsidR="00C01A78" w:rsidRDefault="00C01A78">
      <w:pPr>
        <w:rPr>
          <w:rFonts w:ascii="微软简隶书" w:eastAsia="微软简隶书"/>
          <w:color w:val="000000"/>
        </w:rPr>
      </w:pPr>
    </w:p>
    <w:p w:rsidR="00C01A78" w:rsidRDefault="00C01A78">
      <w:pPr>
        <w:rPr>
          <w:rFonts w:ascii="微软简隶书" w:eastAsia="微软简隶书"/>
          <w:color w:val="000000"/>
        </w:rPr>
      </w:pPr>
    </w:p>
    <w:p w:rsidR="00C01A78" w:rsidRDefault="00C01A78">
      <w:pPr>
        <w:rPr>
          <w:rFonts w:ascii="微软简隶书" w:eastAsia="微软简隶书"/>
          <w:color w:val="000000"/>
        </w:rPr>
      </w:pPr>
    </w:p>
    <w:p w:rsidR="00C01A78" w:rsidRDefault="00C01A78">
      <w:pPr>
        <w:rPr>
          <w:rFonts w:ascii="微软简隶书" w:eastAsia="微软简隶书"/>
          <w:color w:val="000000"/>
        </w:rPr>
      </w:pPr>
    </w:p>
    <w:p w:rsidR="00A07A06" w:rsidRDefault="00A07A06" w:rsidP="00A07A06">
      <w:pPr>
        <w:rPr>
          <w:rFonts w:ascii="微软简隶书" w:eastAsia="微软简隶书"/>
          <w:color w:val="000000"/>
        </w:rPr>
      </w:pPr>
    </w:p>
    <w:p w:rsidR="00C01A78" w:rsidRDefault="000A279F" w:rsidP="00A07A06">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C01A78" w:rsidRDefault="00C01A78">
      <w:pPr>
        <w:rPr>
          <w:rFonts w:ascii="微软简隶书" w:eastAsia="微软简隶书"/>
          <w:color w:val="000000"/>
        </w:rPr>
      </w:pPr>
    </w:p>
    <w:p w:rsidR="00C01A78" w:rsidRDefault="00C01A78">
      <w:pPr>
        <w:rPr>
          <w:rFonts w:ascii="微软简隶书" w:eastAsia="微软简隶书"/>
          <w:color w:val="000000"/>
        </w:rPr>
      </w:pPr>
    </w:p>
    <w:p w:rsidR="00C01A78" w:rsidRDefault="00C01A78">
      <w:pPr>
        <w:rPr>
          <w:rFonts w:ascii="微软简隶书" w:eastAsia="微软简隶书"/>
          <w:color w:val="000000"/>
        </w:rPr>
      </w:pPr>
    </w:p>
    <w:p w:rsidR="00C01A78" w:rsidRDefault="00C01A78">
      <w:pPr>
        <w:rPr>
          <w:rFonts w:ascii="微软简隶书" w:eastAsia="微软简隶书"/>
          <w:color w:val="000000"/>
        </w:rPr>
      </w:pPr>
    </w:p>
    <w:p w:rsidR="00C01A78" w:rsidRDefault="00C01A78">
      <w:pPr>
        <w:rPr>
          <w:rFonts w:ascii="微软简隶书" w:eastAsia="微软简隶书"/>
          <w:color w:val="000000"/>
        </w:rPr>
      </w:pPr>
    </w:p>
    <w:p w:rsidR="00C01A78" w:rsidRDefault="00C01A78">
      <w:pPr>
        <w:rPr>
          <w:rFonts w:ascii="微软简隶书" w:eastAsia="微软简隶书"/>
          <w:color w:val="000000"/>
        </w:rPr>
      </w:pPr>
    </w:p>
    <w:p w:rsidR="00C01A78" w:rsidRDefault="00C01A78">
      <w:pPr>
        <w:rPr>
          <w:rFonts w:ascii="微软简隶书" w:eastAsia="微软简隶书"/>
          <w:color w:val="000000"/>
        </w:rPr>
      </w:pPr>
    </w:p>
    <w:p w:rsidR="00C01A78" w:rsidRDefault="00C01A78">
      <w:pPr>
        <w:rPr>
          <w:rFonts w:ascii="微软简隶书" w:eastAsia="微软简隶书"/>
          <w:color w:val="000000"/>
        </w:rPr>
      </w:pPr>
    </w:p>
    <w:p w:rsidR="00C01A78" w:rsidRDefault="00C01A78">
      <w:pPr>
        <w:rPr>
          <w:rFonts w:ascii="微软简隶书" w:eastAsia="微软简隶书"/>
          <w:color w:val="000000"/>
        </w:rPr>
      </w:pPr>
    </w:p>
    <w:p w:rsidR="00C01A78" w:rsidRDefault="00C01A78">
      <w:pPr>
        <w:rPr>
          <w:rFonts w:ascii="微软简隶书" w:eastAsia="微软简隶书"/>
          <w:color w:val="000000"/>
        </w:rPr>
      </w:pPr>
    </w:p>
    <w:p w:rsidR="00C01A78" w:rsidRDefault="00C01A78">
      <w:pPr>
        <w:rPr>
          <w:rFonts w:ascii="微软简隶书" w:eastAsia="微软简隶书"/>
          <w:color w:val="000000"/>
        </w:rPr>
      </w:pPr>
    </w:p>
    <w:p w:rsidR="00C01A78" w:rsidRDefault="00C01A78">
      <w:pPr>
        <w:rPr>
          <w:rFonts w:ascii="微软简隶书" w:eastAsia="微软简隶书"/>
          <w:color w:val="000000"/>
        </w:rPr>
      </w:pPr>
    </w:p>
    <w:p w:rsidR="00A07A06" w:rsidRDefault="00A07A06">
      <w:pPr>
        <w:rPr>
          <w:rFonts w:ascii="微软简隶书" w:eastAsia="微软简隶书"/>
          <w:color w:val="000000"/>
        </w:rPr>
      </w:pPr>
    </w:p>
    <w:p w:rsidR="00C01A78" w:rsidRDefault="000A279F" w:rsidP="00D54178">
      <w:pPr>
        <w:ind w:firstLineChars="500" w:firstLine="1807"/>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项目编号：ZFCG-G201</w:t>
      </w:r>
      <w:r w:rsidR="000C6B02">
        <w:rPr>
          <w:rFonts w:asciiTheme="majorEastAsia" w:eastAsiaTheme="majorEastAsia" w:hAnsiTheme="majorEastAsia" w:cstheme="majorEastAsia" w:hint="eastAsia"/>
          <w:b/>
          <w:bCs/>
          <w:color w:val="000000"/>
          <w:sz w:val="36"/>
          <w:szCs w:val="36"/>
        </w:rPr>
        <w:t>9</w:t>
      </w:r>
      <w:r w:rsidR="00E83FFC">
        <w:rPr>
          <w:rFonts w:asciiTheme="majorEastAsia" w:eastAsiaTheme="majorEastAsia" w:hAnsiTheme="majorEastAsia" w:cstheme="majorEastAsia" w:hint="eastAsia"/>
          <w:b/>
          <w:bCs/>
          <w:color w:val="000000"/>
          <w:sz w:val="36"/>
          <w:szCs w:val="36"/>
        </w:rPr>
        <w:t>012</w:t>
      </w:r>
      <w:r>
        <w:rPr>
          <w:rFonts w:asciiTheme="majorEastAsia" w:eastAsiaTheme="majorEastAsia" w:hAnsiTheme="majorEastAsia" w:cstheme="majorEastAsia" w:hint="eastAsia"/>
          <w:b/>
          <w:bCs/>
          <w:color w:val="000000"/>
          <w:sz w:val="36"/>
          <w:szCs w:val="36"/>
        </w:rPr>
        <w:t>号</w:t>
      </w:r>
    </w:p>
    <w:p w:rsidR="00C01A78" w:rsidRDefault="000A279F" w:rsidP="00A07A06">
      <w:pPr>
        <w:ind w:firstLineChars="500" w:firstLine="1807"/>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36"/>
          <w:szCs w:val="36"/>
        </w:rPr>
        <w:t>采购单位：许昌市</w:t>
      </w:r>
      <w:r w:rsidR="000C6B02">
        <w:rPr>
          <w:rFonts w:asciiTheme="majorEastAsia" w:eastAsiaTheme="majorEastAsia" w:hAnsiTheme="majorEastAsia" w:cstheme="majorEastAsia" w:hint="eastAsia"/>
          <w:b/>
          <w:bCs/>
          <w:color w:val="000000"/>
          <w:sz w:val="36"/>
          <w:szCs w:val="36"/>
        </w:rPr>
        <w:t>公安消防支队</w:t>
      </w:r>
    </w:p>
    <w:p w:rsidR="00C01A78" w:rsidRDefault="000A279F" w:rsidP="00A07A06">
      <w:pPr>
        <w:ind w:firstLineChars="500" w:firstLine="1807"/>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C01A78" w:rsidRDefault="000A279F">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C01A78" w:rsidRDefault="000A279F">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二〇一九年一月</w:t>
      </w:r>
      <w:r w:rsidR="001F0BAD">
        <w:rPr>
          <w:rFonts w:asciiTheme="majorEastAsia" w:eastAsiaTheme="majorEastAsia" w:hAnsiTheme="majorEastAsia" w:cstheme="majorEastAsia" w:hint="eastAsia"/>
          <w:b/>
          <w:bCs/>
          <w:color w:val="000000"/>
          <w:sz w:val="36"/>
          <w:szCs w:val="36"/>
        </w:rPr>
        <w:t>二十三</w:t>
      </w:r>
      <w:r>
        <w:rPr>
          <w:rFonts w:asciiTheme="majorEastAsia" w:eastAsiaTheme="majorEastAsia" w:hAnsiTheme="majorEastAsia" w:cstheme="majorEastAsia" w:hint="eastAsia"/>
          <w:b/>
          <w:bCs/>
          <w:color w:val="000000"/>
          <w:sz w:val="36"/>
          <w:szCs w:val="36"/>
        </w:rPr>
        <w:t>日</w:t>
      </w:r>
    </w:p>
    <w:p w:rsidR="00C01A78" w:rsidRDefault="00C01A78">
      <w:pPr>
        <w:rPr>
          <w:rFonts w:asciiTheme="majorEastAsia" w:eastAsiaTheme="majorEastAsia" w:hAnsiTheme="majorEastAsia" w:cstheme="majorEastAsia"/>
          <w:b/>
          <w:bCs/>
          <w:color w:val="000000"/>
          <w:sz w:val="36"/>
          <w:szCs w:val="36"/>
        </w:rPr>
      </w:pPr>
    </w:p>
    <w:p w:rsidR="00C01A78" w:rsidRDefault="000A279F">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C01A78" w:rsidRDefault="00C01A7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01A78" w:rsidRDefault="000A279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C01A78" w:rsidRDefault="000A279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C01A78" w:rsidRDefault="000A279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C01A78" w:rsidRDefault="000A279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C01A78" w:rsidRDefault="000A279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C01A78" w:rsidRDefault="000A279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C01A78" w:rsidRDefault="000A279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C01A78" w:rsidRDefault="000A279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C01A78" w:rsidRDefault="000A279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C01A78" w:rsidRDefault="000A279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C01A78" w:rsidRDefault="000A279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C01A78" w:rsidRDefault="000A279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C01A78" w:rsidRDefault="000A279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C01A78" w:rsidRDefault="000A279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C01A78" w:rsidRDefault="00C01A78">
      <w:pPr>
        <w:autoSpaceDE w:val="0"/>
        <w:autoSpaceDN w:val="0"/>
        <w:adjustRightInd w:val="0"/>
        <w:spacing w:line="700" w:lineRule="exact"/>
        <w:rPr>
          <w:rFonts w:asciiTheme="majorEastAsia" w:eastAsiaTheme="majorEastAsia" w:hAnsiTheme="majorEastAsia" w:cs="宋体"/>
          <w:b/>
          <w:kern w:val="0"/>
          <w:sz w:val="36"/>
          <w:szCs w:val="36"/>
        </w:rPr>
      </w:pPr>
    </w:p>
    <w:p w:rsidR="00A07A06" w:rsidRDefault="00A07A06">
      <w:pPr>
        <w:pStyle w:val="ab"/>
        <w:widowControl/>
        <w:shd w:val="clear" w:color="auto" w:fill="FFFFFF"/>
        <w:spacing w:line="315" w:lineRule="atLeast"/>
        <w:jc w:val="center"/>
        <w:rPr>
          <w:rFonts w:ascii="宋体" w:hAnsi="宋体" w:cs="宋体"/>
          <w:b/>
          <w:color w:val="000000"/>
          <w:sz w:val="36"/>
          <w:szCs w:val="36"/>
          <w:shd w:val="clear" w:color="auto" w:fill="FFFFFF"/>
        </w:rPr>
      </w:pPr>
    </w:p>
    <w:p w:rsidR="00C01A78" w:rsidRDefault="000A279F">
      <w:pPr>
        <w:pStyle w:val="ab"/>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C01A78" w:rsidRDefault="00C01A78">
      <w:pPr>
        <w:pStyle w:val="ab"/>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C01A78" w:rsidRDefault="000A279F">
      <w:pPr>
        <w:pStyle w:val="ab"/>
        <w:widowControl/>
        <w:shd w:val="clear" w:color="auto" w:fill="FFFFFF"/>
        <w:spacing w:line="360" w:lineRule="auto"/>
        <w:contextualSpacing/>
        <w:jc w:val="left"/>
        <w:rPr>
          <w:rFonts w:asciiTheme="minorEastAsia" w:eastAsiaTheme="minorEastAsia" w:hAnsiTheme="minorEastAsia" w:cs="黑体"/>
          <w:b/>
          <w:bCs/>
          <w:color w:val="000000"/>
        </w:rPr>
      </w:pPr>
      <w:r>
        <w:rPr>
          <w:rFonts w:ascii="黑体" w:eastAsia="黑体" w:hAnsi="黑体" w:cs="黑体" w:hint="eastAsia"/>
          <w:bCs/>
          <w:color w:val="000000"/>
          <w:sz w:val="32"/>
          <w:szCs w:val="32"/>
          <w:shd w:val="clear" w:color="auto" w:fill="FFFFFF"/>
        </w:rPr>
        <w:t xml:space="preserve">   </w:t>
      </w:r>
      <w:r>
        <w:rPr>
          <w:rFonts w:ascii="黑体" w:eastAsia="黑体" w:hAnsi="黑体" w:cs="黑体" w:hint="eastAsia"/>
          <w:bCs/>
          <w:color w:val="000000"/>
          <w:shd w:val="clear" w:color="auto" w:fill="FFFFFF"/>
        </w:rPr>
        <w:t xml:space="preserve"> </w:t>
      </w:r>
      <w:r>
        <w:rPr>
          <w:rFonts w:asciiTheme="minorEastAsia" w:eastAsiaTheme="minorEastAsia" w:hAnsiTheme="minorEastAsia" w:cs="黑体" w:hint="eastAsia"/>
          <w:b/>
          <w:bCs/>
          <w:color w:val="000000"/>
          <w:shd w:val="clear" w:color="auto" w:fill="FFFFFF"/>
        </w:rPr>
        <w:t>一、项目基本情况</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w:t>
      </w:r>
      <w:r w:rsidR="00A07A06">
        <w:rPr>
          <w:rFonts w:asciiTheme="minorEastAsia" w:eastAsiaTheme="minorEastAsia" w:hAnsiTheme="minorEastAsia" w:cs="仿宋_GB2312" w:hint="eastAsia"/>
          <w:color w:val="000000"/>
          <w:shd w:val="clear" w:color="auto" w:fill="FFFFFF"/>
        </w:rPr>
        <w:t>高层供水消防车</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（二）项目编号：ZFCG-G201</w:t>
      </w:r>
      <w:r w:rsidR="00A07A06">
        <w:rPr>
          <w:rFonts w:asciiTheme="minorEastAsia" w:eastAsiaTheme="minorEastAsia" w:hAnsiTheme="minorEastAsia" w:cs="仿宋_GB2312" w:hint="eastAsia"/>
          <w:color w:val="000000"/>
          <w:shd w:val="clear" w:color="auto" w:fill="FFFFFF"/>
        </w:rPr>
        <w:t>9</w:t>
      </w:r>
      <w:r w:rsidR="00E83FFC">
        <w:rPr>
          <w:rFonts w:asciiTheme="minorEastAsia" w:eastAsiaTheme="minorEastAsia" w:hAnsiTheme="minorEastAsia" w:cs="仿宋_GB2312" w:hint="eastAsia"/>
          <w:color w:val="000000"/>
          <w:shd w:val="clear" w:color="auto" w:fill="FFFFFF"/>
        </w:rPr>
        <w:t>012</w:t>
      </w:r>
      <w:r>
        <w:rPr>
          <w:rFonts w:asciiTheme="minorEastAsia" w:eastAsiaTheme="minorEastAsia" w:hAnsiTheme="minorEastAsia" w:cs="仿宋_GB2312" w:hint="eastAsia"/>
          <w:color w:val="000000"/>
          <w:shd w:val="clear" w:color="auto" w:fill="FFFFFF"/>
        </w:rPr>
        <w:t xml:space="preserve">号    </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（三）采购方式：公开招标</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（四）采购需求：</w:t>
      </w:r>
      <w:r w:rsidR="00D35BC6" w:rsidRPr="00D35BC6">
        <w:rPr>
          <w:rFonts w:asciiTheme="minorEastAsia" w:eastAsiaTheme="minorEastAsia" w:hAnsiTheme="minorEastAsia" w:cs="仿宋_GB2312" w:hint="eastAsia"/>
          <w:color w:val="000000"/>
          <w:shd w:val="clear" w:color="auto" w:fill="FFFFFF"/>
        </w:rPr>
        <w:t>高层供水消防车1台</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（五）预算金额（最高限价）：</w:t>
      </w:r>
      <w:r w:rsidR="00D35BC6" w:rsidRPr="00D35BC6">
        <w:rPr>
          <w:rFonts w:asciiTheme="minorEastAsia" w:eastAsiaTheme="minorEastAsia" w:hAnsiTheme="minorEastAsia" w:cs="仿宋_GB2312" w:hint="eastAsia"/>
          <w:color w:val="000000"/>
          <w:shd w:val="clear" w:color="auto" w:fill="FFFFFF"/>
        </w:rPr>
        <w:t>5600000</w:t>
      </w:r>
      <w:r>
        <w:rPr>
          <w:rFonts w:asciiTheme="minorEastAsia" w:eastAsiaTheme="minorEastAsia" w:hAnsiTheme="minorEastAsia" w:cs="仿宋_GB2312" w:hint="eastAsia"/>
          <w:color w:val="000000"/>
          <w:shd w:val="clear" w:color="auto" w:fill="FFFFFF"/>
        </w:rPr>
        <w:t>元；</w:t>
      </w:r>
    </w:p>
    <w:p w:rsidR="00C01A78" w:rsidRPr="00D35BC6"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D35BC6">
        <w:rPr>
          <w:rFonts w:asciiTheme="minorEastAsia" w:eastAsiaTheme="minorEastAsia" w:hAnsiTheme="minorEastAsia" w:cs="仿宋_GB2312" w:hint="eastAsia"/>
          <w:color w:val="000000"/>
          <w:shd w:val="clear" w:color="auto" w:fill="FFFFFF"/>
        </w:rPr>
        <w:t>（六）交付（服务、完工）时间 ：</w:t>
      </w:r>
      <w:r w:rsidR="00D35BC6" w:rsidRPr="00D35BC6">
        <w:rPr>
          <w:rFonts w:asciiTheme="minorEastAsia" w:eastAsiaTheme="minorEastAsia" w:hAnsiTheme="minorEastAsia" w:cs="仿宋_GB2312" w:hint="eastAsia"/>
          <w:color w:val="000000"/>
          <w:shd w:val="clear" w:color="auto" w:fill="FFFFFF"/>
        </w:rPr>
        <w:t>自合同签订起15个月内</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（七）交付（服务、完工）地点：</w:t>
      </w:r>
      <w:r w:rsidRPr="00D35BC6">
        <w:rPr>
          <w:rFonts w:asciiTheme="minorEastAsia" w:eastAsiaTheme="minorEastAsia" w:hAnsiTheme="minorEastAsia" w:cs="仿宋_GB2312" w:hint="eastAsia"/>
          <w:color w:val="000000"/>
          <w:shd w:val="clear" w:color="auto" w:fill="FFFFFF"/>
        </w:rPr>
        <w:t>许昌市</w:t>
      </w:r>
      <w:r w:rsidR="00D35BC6" w:rsidRPr="00D35BC6">
        <w:rPr>
          <w:rFonts w:asciiTheme="minorEastAsia" w:eastAsiaTheme="minorEastAsia" w:hAnsiTheme="minorEastAsia" w:cs="仿宋_GB2312" w:hint="eastAsia"/>
          <w:color w:val="000000"/>
          <w:shd w:val="clear" w:color="auto" w:fill="FFFFFF"/>
        </w:rPr>
        <w:t>消防支队</w:t>
      </w:r>
    </w:p>
    <w:p w:rsidR="00C01A78" w:rsidRPr="00D35BC6"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D35BC6">
        <w:rPr>
          <w:rFonts w:asciiTheme="minorEastAsia" w:eastAsiaTheme="minorEastAsia" w:hAnsiTheme="minorEastAsia" w:cs="仿宋_GB2312" w:hint="eastAsia"/>
          <w:color w:val="000000"/>
          <w:shd w:val="clear" w:color="auto" w:fill="FFFFFF"/>
        </w:rPr>
        <w:t>（八）进口产品：不允许。</w:t>
      </w:r>
    </w:p>
    <w:p w:rsidR="00C01A78" w:rsidRPr="00D35BC6"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D35BC6">
        <w:rPr>
          <w:rFonts w:asciiTheme="minorEastAsia" w:eastAsiaTheme="minorEastAsia" w:hAnsiTheme="minorEastAsia" w:cs="仿宋_GB2312" w:hint="eastAsia"/>
          <w:color w:val="000000"/>
          <w:shd w:val="clear" w:color="auto" w:fill="FFFFFF"/>
        </w:rPr>
        <w:t>（九）分包：不允许。</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节能环保</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、支持</w:t>
      </w:r>
      <w:r>
        <w:rPr>
          <w:rFonts w:asciiTheme="minorEastAsia" w:eastAsiaTheme="minorEastAsia" w:hAnsiTheme="minorEastAsia" w:cs="仿宋_GB2312" w:hint="eastAsia"/>
          <w:color w:val="000000"/>
          <w:u w:val="single"/>
          <w:shd w:val="clear" w:color="auto" w:fill="FFFFFF"/>
        </w:rPr>
        <w:t>监狱企业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C01A78" w:rsidRDefault="000A279F">
      <w:pPr>
        <w:pStyle w:val="ab"/>
        <w:widowControl/>
        <w:shd w:val="clear" w:color="auto" w:fill="FFFFFF"/>
        <w:spacing w:line="360" w:lineRule="auto"/>
        <w:ind w:firstLine="420"/>
        <w:contextualSpacing/>
        <w:jc w:val="left"/>
        <w:rPr>
          <w:rFonts w:asciiTheme="minorEastAsia" w:hAnsiTheme="minorEastAsia" w:cs="宋体"/>
          <w:color w:val="000000"/>
          <w:kern w:val="0"/>
        </w:rPr>
      </w:pPr>
      <w:r>
        <w:rPr>
          <w:rFonts w:asciiTheme="minorEastAsia" w:hAnsiTheme="minorEastAsia" w:cs="宋体" w:hint="eastAsia"/>
          <w:color w:val="000000"/>
          <w:kern w:val="0"/>
          <w:lang w:val="zh-CN"/>
        </w:rPr>
        <w:t>（一）具备《政府采购法》第二十二条第一款规定条件并提供相关材料。</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FF0000"/>
          <w:shd w:val="clear" w:color="auto" w:fill="FFFFFF"/>
        </w:rPr>
      </w:pPr>
      <w:r>
        <w:rPr>
          <w:rFonts w:asciiTheme="minorEastAsia" w:hAnsiTheme="minorEastAsia" w:cs="宋体" w:hint="eastAsia"/>
          <w:color w:val="000000"/>
          <w:kern w:val="0"/>
        </w:rPr>
        <w:t>（</w:t>
      </w:r>
      <w:r>
        <w:rPr>
          <w:rFonts w:asciiTheme="minorEastAsia" w:hAnsiTheme="minorEastAsia" w:cs="宋体" w:hint="eastAsia"/>
          <w:color w:val="000000"/>
          <w:kern w:val="0"/>
          <w:lang w:val="zh-CN"/>
        </w:rPr>
        <w:t>二</w:t>
      </w:r>
      <w:r>
        <w:rPr>
          <w:rFonts w:asciiTheme="minorEastAsia" w:hAnsiTheme="minorEastAsia" w:cs="宋体" w:hint="eastAsia"/>
          <w:color w:val="000000"/>
          <w:kern w:val="0"/>
        </w:rPr>
        <w:t>）</w:t>
      </w:r>
      <w:r>
        <w:rPr>
          <w:rFonts w:asciiTheme="minorEastAsia" w:eastAsiaTheme="minorEastAsia" w:hAnsiTheme="minorEastAsia" w:cs="仿宋_GB2312" w:hint="eastAsia"/>
          <w:color w:val="FF0000"/>
          <w:shd w:val="clear" w:color="auto" w:fill="FFFFFF"/>
        </w:rPr>
        <w:t>未被列入“信用中国”网站</w:t>
      </w:r>
      <w:r>
        <w:rPr>
          <w:rFonts w:asciiTheme="minorEastAsia" w:eastAsiaTheme="minorEastAsia" w:hAnsiTheme="minorEastAsia" w:cs="仿宋_GB2312"/>
          <w:color w:val="FF0000"/>
          <w:shd w:val="clear" w:color="auto" w:fill="FFFFFF"/>
        </w:rPr>
        <w:t>(www.creditchina.gov.cn)</w:t>
      </w:r>
      <w:r>
        <w:rPr>
          <w:rFonts w:asciiTheme="minorEastAsia" w:eastAsiaTheme="minorEastAsia" w:hAnsiTheme="minorEastAsia" w:cs="仿宋_GB2312" w:hint="eastAsia"/>
          <w:color w:val="FF0000"/>
          <w:shd w:val="clear" w:color="auto" w:fill="FFFFFF"/>
        </w:rPr>
        <w:t>失信被执行人、重大税收违法案件当事人名单、政府采购严重违法失信名单的投标人；“中国政府采购网”</w:t>
      </w:r>
      <w:r>
        <w:rPr>
          <w:rFonts w:asciiTheme="minorEastAsia" w:eastAsiaTheme="minorEastAsia" w:hAnsiTheme="minorEastAsia" w:cs="仿宋_GB2312"/>
          <w:color w:val="FF0000"/>
          <w:shd w:val="clear" w:color="auto" w:fill="FFFFFF"/>
        </w:rPr>
        <w:t xml:space="preserve"> (www.ccgp.gov.cn)</w:t>
      </w:r>
      <w:r>
        <w:rPr>
          <w:rFonts w:asciiTheme="minorEastAsia" w:eastAsiaTheme="minorEastAsia" w:hAnsiTheme="minorEastAsia" w:cs="仿宋_GB2312" w:hint="eastAsia"/>
          <w:color w:val="FF0000"/>
          <w:shd w:val="clear" w:color="auto" w:fill="FFFFFF"/>
        </w:rPr>
        <w:t>政府采购严重违法失信行为记录名单的投标人；“国家企业信用公示系统”网站（</w:t>
      </w:r>
      <w:r>
        <w:rPr>
          <w:rFonts w:asciiTheme="minorEastAsia" w:eastAsiaTheme="minorEastAsia" w:hAnsiTheme="minorEastAsia" w:cs="仿宋_GB2312"/>
          <w:color w:val="FF0000"/>
          <w:shd w:val="clear" w:color="auto" w:fill="FFFFFF"/>
        </w:rPr>
        <w:t>www.gsxt.gov.cn</w:t>
      </w:r>
      <w:r>
        <w:rPr>
          <w:rFonts w:asciiTheme="minorEastAsia" w:eastAsiaTheme="minorEastAsia" w:hAnsiTheme="minorEastAsia" w:cs="仿宋_GB2312" w:hint="eastAsia"/>
          <w:color w:val="FF0000"/>
          <w:shd w:val="clear" w:color="auto" w:fill="FFFFFF"/>
        </w:rPr>
        <w:t>）严重违法失信企业名单（黑名单）的投标人；</w:t>
      </w:r>
    </w:p>
    <w:p w:rsidR="00C01A78" w:rsidRDefault="000A279F">
      <w:pPr>
        <w:pStyle w:val="ab"/>
        <w:widowControl/>
        <w:shd w:val="clear" w:color="auto" w:fill="FFFFFF"/>
        <w:spacing w:line="360" w:lineRule="auto"/>
        <w:ind w:firstLine="420"/>
        <w:contextualSpacing/>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（三）本次招标不接受联合体投标；</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（一）网上下载招标文件</w:t>
      </w:r>
    </w:p>
    <w:p w:rsidR="00A04FE8" w:rsidRDefault="000A279F" w:rsidP="00A04FE8">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C01A78" w:rsidRDefault="000A279F" w:rsidP="00A04FE8">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（一）投标截止及开标时间：2019年</w:t>
      </w:r>
      <w:r w:rsidR="00172FD1">
        <w:rPr>
          <w:rFonts w:asciiTheme="minorEastAsia" w:eastAsiaTheme="minorEastAsia" w:hAnsiTheme="minorEastAsia" w:cs="仿宋_GB2312" w:hint="eastAsia"/>
          <w:color w:val="000000"/>
          <w:u w:val="single"/>
        </w:rPr>
        <w:t>2</w:t>
      </w:r>
      <w:r>
        <w:rPr>
          <w:rFonts w:asciiTheme="minorEastAsia" w:eastAsiaTheme="minorEastAsia" w:hAnsiTheme="minorEastAsia" w:cs="仿宋_GB2312" w:hint="eastAsia"/>
          <w:color w:val="000000"/>
        </w:rPr>
        <w:t>月</w:t>
      </w:r>
      <w:r w:rsidR="001F0BAD">
        <w:rPr>
          <w:rFonts w:asciiTheme="minorEastAsia" w:eastAsiaTheme="minorEastAsia" w:hAnsiTheme="minorEastAsia" w:cs="仿宋_GB2312" w:hint="eastAsia"/>
          <w:color w:val="000000"/>
          <w:u w:val="single"/>
        </w:rPr>
        <w:t>19</w:t>
      </w:r>
      <w:r>
        <w:rPr>
          <w:rFonts w:asciiTheme="minorEastAsia" w:eastAsiaTheme="minorEastAsia" w:hAnsiTheme="minorEastAsia" w:cs="仿宋_GB2312" w:hint="eastAsia"/>
          <w:color w:val="000000"/>
        </w:rPr>
        <w:t>日</w:t>
      </w:r>
      <w:r w:rsidR="001F0BAD">
        <w:rPr>
          <w:rFonts w:asciiTheme="minorEastAsia" w:eastAsiaTheme="minorEastAsia" w:hAnsiTheme="minorEastAsia" w:cs="仿宋_GB2312" w:hint="eastAsia"/>
          <w:color w:val="000000"/>
          <w:u w:val="single"/>
        </w:rPr>
        <w:t>9</w:t>
      </w:r>
      <w:r>
        <w:rPr>
          <w:rFonts w:asciiTheme="minorEastAsia" w:eastAsiaTheme="minorEastAsia" w:hAnsiTheme="minorEastAsia" w:cs="仿宋_GB2312" w:hint="eastAsia"/>
          <w:color w:val="000000"/>
        </w:rPr>
        <w:t>时</w:t>
      </w:r>
      <w:r w:rsidR="001F0BAD">
        <w:rPr>
          <w:rFonts w:asciiTheme="minorEastAsia" w:eastAsiaTheme="minorEastAsia" w:hAnsiTheme="minorEastAsia" w:cs="仿宋_GB2312" w:hint="eastAsia"/>
          <w:color w:val="000000"/>
          <w:u w:val="single"/>
        </w:rPr>
        <w:t>30</w:t>
      </w:r>
      <w:r>
        <w:rPr>
          <w:rFonts w:asciiTheme="minorEastAsia" w:eastAsiaTheme="minorEastAsia" w:hAnsiTheme="minorEastAsia" w:cs="仿宋_GB2312" w:hint="eastAsia"/>
          <w:color w:val="000000"/>
        </w:rPr>
        <w:t>分（北京时间），逾期提交或不符合规定的投标文件不予接受。</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sidR="001F0BAD">
        <w:rPr>
          <w:rFonts w:asciiTheme="minorEastAsia" w:eastAsiaTheme="minorEastAsia" w:hAnsiTheme="minorEastAsia" w:cs="仿宋_GB2312" w:hint="eastAsia"/>
          <w:color w:val="000000"/>
          <w:u w:val="single"/>
        </w:rPr>
        <w:t>4</w:t>
      </w:r>
      <w:r>
        <w:rPr>
          <w:rFonts w:asciiTheme="minorEastAsia" w:eastAsiaTheme="minorEastAsia" w:hAnsiTheme="minorEastAsia" w:cs="仿宋_GB2312" w:hint="eastAsia"/>
          <w:color w:val="000000"/>
        </w:rPr>
        <w:t>室。</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在投标截止时间（开标时间）前通过《全国公共资源交易平台(河南省▪许昌市)》公共资源交易系统成功上传。</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2、纸质投标文件（正本1份、副本1份）和备份文件1份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C01A78" w:rsidRDefault="000A279F">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Pr>
          <w:rFonts w:asciiTheme="minorEastAsia" w:eastAsiaTheme="minorEastAsia" w:hAnsiTheme="minorEastAsia" w:cs="黑体" w:hint="eastAsia"/>
          <w:bCs/>
          <w:shd w:val="clear" w:color="auto" w:fill="FFFFFF"/>
        </w:rPr>
        <w:t>六、本次招标公告同时在《中国政府采购网》、《河南省政府采购网》、《许昌市政府采购网》、《</w:t>
      </w:r>
      <w:hyperlink r:id="rId9" w:tgtFrame="_blank" w:history="1">
        <w:r>
          <w:rPr>
            <w:rFonts w:asciiTheme="minorEastAsia" w:eastAsiaTheme="minorEastAsia" w:hAnsiTheme="minorEastAsia" w:cs="黑体"/>
            <w:bCs/>
            <w:shd w:val="clear" w:color="auto" w:fill="FFFFFF"/>
          </w:rPr>
          <w:t>中国·许昌</w:t>
        </w:r>
        <w:r>
          <w:rPr>
            <w:rFonts w:asciiTheme="minorEastAsia" w:eastAsiaTheme="minorEastAsia" w:hAnsiTheme="minorEastAsia" w:cs="黑体" w:hint="eastAsia"/>
            <w:bCs/>
            <w:shd w:val="clear" w:color="auto" w:fill="FFFFFF"/>
          </w:rPr>
          <w:t xml:space="preserve"> </w:t>
        </w:r>
        <w:r>
          <w:rPr>
            <w:rFonts w:asciiTheme="minorEastAsia" w:eastAsiaTheme="minorEastAsia" w:hAnsiTheme="minorEastAsia" w:cs="黑体"/>
            <w:bCs/>
            <w:shd w:val="clear" w:color="auto" w:fill="FFFFFF"/>
          </w:rPr>
          <w:t>许昌市政府网</w:t>
        </w:r>
      </w:hyperlink>
      <w:r>
        <w:rPr>
          <w:rFonts w:asciiTheme="minorEastAsia" w:eastAsiaTheme="minorEastAsia" w:hAnsiTheme="minorEastAsia" w:cs="黑体" w:hint="eastAsia"/>
          <w:bCs/>
          <w:shd w:val="clear" w:color="auto" w:fill="FFFFFF"/>
        </w:rPr>
        <w:t>》、《全国公共资源交易平台（河南省·许昌市）》发布。</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自本公告发布之日起</w:t>
      </w:r>
      <w:r>
        <w:rPr>
          <w:rFonts w:asciiTheme="minorEastAsia" w:eastAsiaTheme="minorEastAsia" w:hAnsiTheme="minorEastAsia" w:cs="仿宋_GB2312"/>
          <w:color w:val="000000"/>
        </w:rPr>
        <w:t>5</w:t>
      </w:r>
      <w:r>
        <w:rPr>
          <w:rFonts w:asciiTheme="minorEastAsia" w:eastAsiaTheme="minorEastAsia" w:hAnsiTheme="minorEastAsia" w:cs="仿宋_GB2312" w:hint="eastAsia"/>
          <w:color w:val="000000"/>
        </w:rPr>
        <w:t>个工作日。</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采购人：许昌市</w:t>
      </w:r>
      <w:r w:rsidR="00BC486D">
        <w:rPr>
          <w:rFonts w:asciiTheme="minorEastAsia" w:eastAsiaTheme="minorEastAsia" w:hAnsiTheme="minorEastAsia" w:cs="仿宋_GB2312" w:hint="eastAsia"/>
          <w:color w:val="000000"/>
        </w:rPr>
        <w:t>公安消防支队</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w:t>
      </w:r>
      <w:r w:rsidR="00BC486D" w:rsidRPr="00BC486D">
        <w:rPr>
          <w:rFonts w:asciiTheme="minorEastAsia" w:eastAsiaTheme="minorEastAsia" w:hAnsiTheme="minorEastAsia" w:cs="仿宋_GB2312" w:hint="eastAsia"/>
          <w:color w:val="000000"/>
        </w:rPr>
        <w:t>许昌市莲城大道东段消防支队</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w:t>
      </w:r>
      <w:r w:rsidR="00BC486D">
        <w:rPr>
          <w:rFonts w:asciiTheme="minorEastAsia" w:eastAsiaTheme="minorEastAsia" w:hAnsiTheme="minorEastAsia" w:cs="仿宋_GB2312" w:hint="eastAsia"/>
          <w:color w:val="000000"/>
        </w:rPr>
        <w:t>马二强</w:t>
      </w:r>
      <w:r>
        <w:rPr>
          <w:rFonts w:asciiTheme="minorEastAsia" w:eastAsiaTheme="minorEastAsia" w:hAnsiTheme="minorEastAsia" w:cs="仿宋_GB2312" w:hint="eastAsia"/>
          <w:color w:val="000000"/>
        </w:rPr>
        <w:t xml:space="preserve">              联系电话：</w:t>
      </w:r>
      <w:r w:rsidR="00744D1D">
        <w:rPr>
          <w:rFonts w:asciiTheme="minorEastAsia" w:eastAsiaTheme="minorEastAsia" w:hAnsiTheme="minorEastAsia" w:cs="仿宋_GB2312" w:hint="eastAsia"/>
          <w:color w:val="000000"/>
        </w:rPr>
        <w:t>18237437588</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代理机构：许昌市政府采购中心</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lastRenderedPageBreak/>
        <w:t>地 址：许昌市龙兴路与竹林路交汇处公共资源大厦</w:t>
      </w:r>
    </w:p>
    <w:p w:rsidR="00C01A78" w:rsidRDefault="000A279F">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联系人：沙先生              联系电话：0374-2968687</w:t>
      </w:r>
    </w:p>
    <w:p w:rsidR="00C01A78" w:rsidRDefault="00C01A78">
      <w:pPr>
        <w:rPr>
          <w:rFonts w:asciiTheme="minorEastAsia" w:hAnsiTheme="minorEastAsia"/>
          <w:sz w:val="24"/>
          <w:szCs w:val="24"/>
        </w:rPr>
      </w:pPr>
    </w:p>
    <w:p w:rsidR="00C01A78" w:rsidRDefault="00C01A78">
      <w:pPr>
        <w:rPr>
          <w:rFonts w:asciiTheme="minorEastAsia" w:hAnsiTheme="minorEastAsia" w:cs="仿宋_GB2312"/>
          <w:color w:val="000000"/>
          <w:sz w:val="24"/>
          <w:szCs w:val="24"/>
          <w:shd w:val="clear" w:color="auto" w:fill="FFFFFF"/>
        </w:rPr>
      </w:pPr>
    </w:p>
    <w:p w:rsidR="00C01A78" w:rsidRDefault="000A279F" w:rsidP="00D54178">
      <w:pPr>
        <w:autoSpaceDE w:val="0"/>
        <w:autoSpaceDN w:val="0"/>
        <w:adjustRightInd w:val="0"/>
        <w:spacing w:line="360" w:lineRule="auto"/>
        <w:ind w:firstLine="561"/>
        <w:rPr>
          <w:rFonts w:asciiTheme="minorEastAsia" w:hAnsiTheme="minorEastAsia" w:cs="仿宋_GB2312"/>
          <w:color w:val="000000"/>
          <w:sz w:val="24"/>
          <w:szCs w:val="24"/>
        </w:rPr>
      </w:pPr>
      <w:r>
        <w:rPr>
          <w:rFonts w:asciiTheme="minorEastAsia" w:hAnsiTheme="minorEastAsia" w:cstheme="majorEastAsia" w:hint="eastAsia"/>
          <w:sz w:val="24"/>
          <w:szCs w:val="24"/>
          <w:lang w:val="zh-CN"/>
        </w:rPr>
        <w:t xml:space="preserve">                            </w:t>
      </w:r>
      <w:r w:rsidR="001F0BAD">
        <w:rPr>
          <w:rFonts w:asciiTheme="minorEastAsia" w:hAnsiTheme="minorEastAsia" w:cstheme="majorEastAsia" w:hint="eastAsia"/>
          <w:sz w:val="24"/>
          <w:szCs w:val="24"/>
          <w:lang w:val="zh-CN"/>
        </w:rPr>
        <w:t xml:space="preserve"> </w:t>
      </w:r>
      <w:r>
        <w:rPr>
          <w:rFonts w:asciiTheme="minorEastAsia" w:hAnsiTheme="minorEastAsia" w:cstheme="majorEastAsia" w:hint="eastAsia"/>
          <w:sz w:val="24"/>
          <w:szCs w:val="24"/>
          <w:lang w:val="zh-CN"/>
        </w:rPr>
        <w:t xml:space="preserve">  许昌市</w:t>
      </w:r>
      <w:r w:rsidR="00D54178">
        <w:rPr>
          <w:rFonts w:asciiTheme="minorEastAsia" w:hAnsiTheme="minorEastAsia" w:cstheme="majorEastAsia" w:hint="eastAsia"/>
          <w:sz w:val="24"/>
          <w:szCs w:val="24"/>
          <w:lang w:val="zh-CN"/>
        </w:rPr>
        <w:t>公安消防支队</w:t>
      </w:r>
    </w:p>
    <w:p w:rsidR="00C01A78" w:rsidRDefault="000A279F" w:rsidP="00D54178">
      <w:pPr>
        <w:autoSpaceDE w:val="0"/>
        <w:autoSpaceDN w:val="0"/>
        <w:adjustRightInd w:val="0"/>
        <w:spacing w:line="360" w:lineRule="auto"/>
        <w:ind w:firstLine="561"/>
        <w:rPr>
          <w:rFonts w:hAnsi="宋体"/>
          <w:b/>
          <w:sz w:val="28"/>
          <w:szCs w:val="28"/>
        </w:rPr>
      </w:pPr>
      <w:r>
        <w:rPr>
          <w:rFonts w:asciiTheme="minorEastAsia" w:hAnsiTheme="minorEastAsia" w:cs="仿宋_GB2312" w:hint="eastAsia"/>
          <w:color w:val="000000"/>
          <w:sz w:val="24"/>
          <w:szCs w:val="24"/>
        </w:rPr>
        <w:t xml:space="preserve">                              二〇一九年一月</w:t>
      </w:r>
      <w:r w:rsidR="001F0BAD">
        <w:rPr>
          <w:rFonts w:asciiTheme="minorEastAsia" w:hAnsiTheme="minorEastAsia" w:cs="仿宋_GB2312" w:hint="eastAsia"/>
          <w:color w:val="000000"/>
          <w:sz w:val="24"/>
          <w:szCs w:val="24"/>
        </w:rPr>
        <w:t>二十三</w:t>
      </w:r>
      <w:r>
        <w:rPr>
          <w:rFonts w:asciiTheme="minorEastAsia" w:hAnsiTheme="minorEastAsia" w:cs="仿宋_GB2312" w:hint="eastAsia"/>
          <w:color w:val="000000"/>
          <w:sz w:val="24"/>
          <w:szCs w:val="24"/>
        </w:rPr>
        <w:t>日</w:t>
      </w:r>
    </w:p>
    <w:p w:rsidR="00D54178" w:rsidRDefault="00D54178">
      <w:pPr>
        <w:spacing w:line="360" w:lineRule="auto"/>
        <w:rPr>
          <w:rFonts w:hAnsi="宋体"/>
          <w:b/>
          <w:sz w:val="32"/>
          <w:szCs w:val="32"/>
        </w:rPr>
      </w:pPr>
    </w:p>
    <w:p w:rsidR="00D54178" w:rsidRDefault="00D54178">
      <w:pPr>
        <w:spacing w:line="360" w:lineRule="auto"/>
        <w:rPr>
          <w:rFonts w:hAnsi="宋体"/>
          <w:b/>
          <w:sz w:val="32"/>
          <w:szCs w:val="32"/>
        </w:rPr>
      </w:pPr>
    </w:p>
    <w:p w:rsidR="00C01A78" w:rsidRDefault="000A279F">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C01A78" w:rsidRDefault="000A279F">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01A78" w:rsidRDefault="000A279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C01A78" w:rsidRDefault="000A279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C01A78" w:rsidRDefault="000A279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C01A78" w:rsidRDefault="000A279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C01A78" w:rsidRDefault="000A279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C01A78" w:rsidRDefault="000A279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C01A78" w:rsidRDefault="000A279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C01A78" w:rsidRDefault="000A279F">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lastRenderedPageBreak/>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C01A78" w:rsidRDefault="000A279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C01A78" w:rsidRDefault="000A279F">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
            <w:rFonts w:hAnsi="宋体"/>
            <w:sz w:val="24"/>
            <w:szCs w:val="24"/>
          </w:rPr>
          <w:t>http://221.14.6.70:8088/ggzy/</w:t>
        </w:r>
      </w:hyperlink>
      <w:r>
        <w:rPr>
          <w:rFonts w:hAnsi="宋体" w:hint="eastAsia"/>
          <w:color w:val="000000"/>
          <w:sz w:val="24"/>
          <w:szCs w:val="24"/>
        </w:rPr>
        <w:t>）。</w:t>
      </w:r>
    </w:p>
    <w:p w:rsidR="00C01A78" w:rsidRDefault="000A279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C01A78" w:rsidRDefault="000A279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C01A78" w:rsidRDefault="000A279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C01A78" w:rsidRDefault="000A279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C01A78" w:rsidRDefault="000A279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C01A78" w:rsidRDefault="000A279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C01A78" w:rsidRDefault="00C01A78">
      <w:pPr>
        <w:autoSpaceDE w:val="0"/>
        <w:autoSpaceDN w:val="0"/>
        <w:adjustRightInd w:val="0"/>
        <w:spacing w:line="700" w:lineRule="exact"/>
        <w:ind w:firstLine="560"/>
        <w:rPr>
          <w:rFonts w:asciiTheme="minorEastAsia" w:hAnsiTheme="minorEastAsia" w:cs="仿宋_GB2312"/>
          <w:color w:val="000000"/>
          <w:sz w:val="24"/>
          <w:szCs w:val="24"/>
        </w:rPr>
      </w:pPr>
    </w:p>
    <w:p w:rsidR="00C01A78" w:rsidRDefault="00C01A78">
      <w:pPr>
        <w:autoSpaceDE w:val="0"/>
        <w:autoSpaceDN w:val="0"/>
        <w:adjustRightInd w:val="0"/>
        <w:spacing w:line="700" w:lineRule="exact"/>
        <w:ind w:firstLine="560"/>
        <w:rPr>
          <w:rFonts w:asciiTheme="minorEastAsia" w:hAnsiTheme="minorEastAsia" w:cs="仿宋_GB2312"/>
          <w:color w:val="000000"/>
          <w:sz w:val="24"/>
          <w:szCs w:val="24"/>
        </w:rPr>
      </w:pPr>
    </w:p>
    <w:p w:rsidR="00C01A78" w:rsidRDefault="00C01A78">
      <w:pPr>
        <w:autoSpaceDE w:val="0"/>
        <w:autoSpaceDN w:val="0"/>
        <w:adjustRightInd w:val="0"/>
        <w:spacing w:line="700" w:lineRule="exact"/>
        <w:ind w:firstLine="560"/>
        <w:rPr>
          <w:rFonts w:asciiTheme="minorEastAsia" w:hAnsiTheme="minorEastAsia" w:cs="仿宋_GB2312"/>
          <w:color w:val="000000"/>
          <w:sz w:val="24"/>
          <w:szCs w:val="24"/>
        </w:rPr>
      </w:pPr>
    </w:p>
    <w:p w:rsidR="00C01A78" w:rsidRDefault="00C01A78">
      <w:pPr>
        <w:autoSpaceDE w:val="0"/>
        <w:autoSpaceDN w:val="0"/>
        <w:adjustRightInd w:val="0"/>
        <w:spacing w:line="700" w:lineRule="exact"/>
        <w:ind w:firstLine="560"/>
        <w:rPr>
          <w:rFonts w:asciiTheme="minorEastAsia" w:hAnsiTheme="minorEastAsia" w:cs="仿宋_GB2312"/>
          <w:color w:val="000000"/>
          <w:sz w:val="24"/>
          <w:szCs w:val="24"/>
        </w:rPr>
      </w:pPr>
    </w:p>
    <w:p w:rsidR="00C01A78" w:rsidRDefault="00C01A78">
      <w:pPr>
        <w:autoSpaceDE w:val="0"/>
        <w:autoSpaceDN w:val="0"/>
        <w:adjustRightInd w:val="0"/>
        <w:spacing w:line="700" w:lineRule="exact"/>
        <w:ind w:firstLine="560"/>
        <w:rPr>
          <w:rFonts w:asciiTheme="minorEastAsia" w:hAnsiTheme="minorEastAsia" w:cs="仿宋_GB2312"/>
          <w:color w:val="000000"/>
          <w:sz w:val="24"/>
          <w:szCs w:val="24"/>
        </w:rPr>
      </w:pPr>
    </w:p>
    <w:p w:rsidR="00C01A78" w:rsidRDefault="00C01A78">
      <w:pPr>
        <w:autoSpaceDE w:val="0"/>
        <w:autoSpaceDN w:val="0"/>
        <w:adjustRightInd w:val="0"/>
        <w:spacing w:line="700" w:lineRule="exact"/>
        <w:ind w:firstLine="560"/>
        <w:rPr>
          <w:rFonts w:asciiTheme="minorEastAsia" w:hAnsiTheme="minorEastAsia" w:cs="仿宋_GB2312"/>
          <w:color w:val="000000"/>
          <w:sz w:val="24"/>
          <w:szCs w:val="24"/>
        </w:rPr>
      </w:pPr>
    </w:p>
    <w:p w:rsidR="00C01A78" w:rsidRDefault="00C01A78">
      <w:pPr>
        <w:jc w:val="center"/>
        <w:rPr>
          <w:rFonts w:asciiTheme="majorEastAsia" w:eastAsiaTheme="majorEastAsia" w:hAnsiTheme="majorEastAsia" w:cs="宋体"/>
          <w:b/>
          <w:kern w:val="0"/>
          <w:sz w:val="36"/>
          <w:szCs w:val="36"/>
        </w:rPr>
      </w:pPr>
    </w:p>
    <w:p w:rsidR="00C01A78" w:rsidRDefault="000A279F">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项目需求</w:t>
      </w:r>
    </w:p>
    <w:p w:rsidR="00C01A78" w:rsidRDefault="00C01A78">
      <w:pPr>
        <w:rPr>
          <w:rFonts w:asciiTheme="majorEastAsia" w:eastAsiaTheme="majorEastAsia" w:hAnsiTheme="majorEastAsia" w:cs="宋体"/>
          <w:b/>
          <w:kern w:val="0"/>
          <w:sz w:val="32"/>
          <w:szCs w:val="32"/>
        </w:rPr>
      </w:pPr>
    </w:p>
    <w:p w:rsidR="00D1664E" w:rsidRPr="00D1664E" w:rsidRDefault="00D1664E" w:rsidP="00D1664E">
      <w:pPr>
        <w:widowControl/>
        <w:shd w:val="clear" w:color="auto" w:fill="FFFFFF"/>
        <w:spacing w:line="360" w:lineRule="auto"/>
        <w:ind w:firstLine="450"/>
        <w:jc w:val="left"/>
        <w:rPr>
          <w:rFonts w:asciiTheme="minorEastAsia" w:hAnsiTheme="minorEastAsia" w:cs="宋体"/>
          <w:b/>
          <w:bCs/>
          <w:color w:val="000000"/>
          <w:kern w:val="0"/>
          <w:sz w:val="24"/>
          <w:szCs w:val="24"/>
          <w:lang w:val="zh-CN"/>
        </w:rPr>
      </w:pPr>
      <w:r w:rsidRPr="00D1664E">
        <w:rPr>
          <w:rFonts w:asciiTheme="minorEastAsia" w:hAnsiTheme="minorEastAsia" w:cs="宋体" w:hint="eastAsia"/>
          <w:b/>
          <w:bCs/>
          <w:color w:val="000000"/>
          <w:kern w:val="0"/>
          <w:sz w:val="24"/>
          <w:szCs w:val="24"/>
          <w:lang w:val="zh-CN"/>
        </w:rPr>
        <w:t>（一）本项目需实现的功能或者目标</w:t>
      </w:r>
    </w:p>
    <w:p w:rsidR="00D1664E" w:rsidRPr="00D1664E" w:rsidRDefault="00D1664E" w:rsidP="00D1664E">
      <w:pPr>
        <w:widowControl/>
        <w:shd w:val="clear" w:color="auto" w:fill="FFFFFF"/>
        <w:spacing w:line="360" w:lineRule="auto"/>
        <w:ind w:firstLine="601"/>
        <w:jc w:val="left"/>
        <w:rPr>
          <w:rFonts w:ascii="宋体" w:hAnsi="宋体" w:cs="宋体"/>
          <w:color w:val="000000"/>
          <w:sz w:val="24"/>
        </w:rPr>
      </w:pPr>
      <w:r w:rsidRPr="00D1664E">
        <w:rPr>
          <w:rFonts w:ascii="宋体" w:hAnsi="宋体" w:cs="宋体" w:hint="eastAsia"/>
          <w:color w:val="000000"/>
          <w:sz w:val="24"/>
        </w:rPr>
        <w:t>提升许昌市消防车辆性能，满足高层建筑灭火救援工作实战需要，淘汰老旧消防车辆，加快推进消防车辆装备“提质升级”，为灭火救援工作提供强大车辆装备保障。</w:t>
      </w:r>
    </w:p>
    <w:p w:rsidR="00D1664E" w:rsidRPr="00D1664E" w:rsidRDefault="00D1664E" w:rsidP="00D1664E">
      <w:pPr>
        <w:widowControl/>
        <w:shd w:val="clear" w:color="auto" w:fill="FFFFFF"/>
        <w:spacing w:line="360" w:lineRule="auto"/>
        <w:ind w:firstLine="450"/>
        <w:jc w:val="left"/>
        <w:rPr>
          <w:rFonts w:asciiTheme="minorEastAsia" w:hAnsiTheme="minorEastAsia" w:cs="宋体"/>
          <w:b/>
          <w:bCs/>
          <w:color w:val="000000"/>
          <w:kern w:val="0"/>
          <w:sz w:val="24"/>
          <w:szCs w:val="24"/>
          <w:lang w:val="zh-CN"/>
        </w:rPr>
      </w:pPr>
      <w:r>
        <w:rPr>
          <w:rFonts w:asciiTheme="minorEastAsia" w:hAnsiTheme="minorEastAsia" w:cs="宋体" w:hint="eastAsia"/>
          <w:b/>
          <w:bCs/>
          <w:color w:val="000000"/>
          <w:kern w:val="0"/>
          <w:sz w:val="24"/>
          <w:szCs w:val="24"/>
          <w:lang w:val="zh-CN"/>
        </w:rPr>
        <w:t>（二）</w:t>
      </w:r>
      <w:r w:rsidRPr="00D1664E">
        <w:rPr>
          <w:rFonts w:asciiTheme="minorEastAsia" w:hAnsiTheme="minorEastAsia" w:cs="宋体" w:hint="eastAsia"/>
          <w:b/>
          <w:bCs/>
          <w:color w:val="000000"/>
          <w:kern w:val="0"/>
          <w:sz w:val="24"/>
          <w:szCs w:val="24"/>
          <w:lang w:val="zh-CN"/>
        </w:rPr>
        <w:t>采购清单</w:t>
      </w:r>
    </w:p>
    <w:tbl>
      <w:tblPr>
        <w:tblpPr w:leftFromText="180" w:rightFromText="180" w:vertAnchor="text" w:horzAnchor="page" w:tblpX="1363" w:tblpY="614"/>
        <w:tblOverlap w:val="never"/>
        <w:tblW w:w="9640" w:type="dxa"/>
        <w:tblLayout w:type="fixed"/>
        <w:tblCellMar>
          <w:top w:w="15" w:type="dxa"/>
          <w:left w:w="15" w:type="dxa"/>
          <w:bottom w:w="15" w:type="dxa"/>
          <w:right w:w="15" w:type="dxa"/>
        </w:tblCellMar>
        <w:tblLook w:val="0000"/>
      </w:tblPr>
      <w:tblGrid>
        <w:gridCol w:w="934"/>
        <w:gridCol w:w="975"/>
        <w:gridCol w:w="5052"/>
        <w:gridCol w:w="851"/>
        <w:gridCol w:w="850"/>
        <w:gridCol w:w="978"/>
      </w:tblGrid>
      <w:tr w:rsidR="00B821B1" w:rsidTr="00B821B1">
        <w:trPr>
          <w:trHeight w:val="330"/>
        </w:trPr>
        <w:tc>
          <w:tcPr>
            <w:tcW w:w="934"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1664E" w:rsidRDefault="00D1664E" w:rsidP="00D1664E">
            <w:pPr>
              <w:widowControl/>
              <w:jc w:val="center"/>
              <w:textAlignment w:val="center"/>
              <w:rPr>
                <w:rFonts w:ascii="宋体" w:hAnsi="宋体" w:cs="宋体"/>
                <w:color w:val="000000"/>
                <w:sz w:val="22"/>
              </w:rPr>
            </w:pPr>
            <w:r>
              <w:rPr>
                <w:rFonts w:ascii="宋体" w:hAnsi="宋体" w:cs="宋体" w:hint="eastAsia"/>
                <w:color w:val="000000"/>
                <w:kern w:val="0"/>
                <w:sz w:val="22"/>
              </w:rPr>
              <w:t>序号</w:t>
            </w:r>
          </w:p>
        </w:tc>
        <w:tc>
          <w:tcPr>
            <w:tcW w:w="9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1664E" w:rsidRDefault="00D1664E" w:rsidP="00D1664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货物名称</w:t>
            </w:r>
          </w:p>
        </w:tc>
        <w:tc>
          <w:tcPr>
            <w:tcW w:w="5052"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1664E" w:rsidRDefault="00D1664E" w:rsidP="00D1664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sz w:val="22"/>
              </w:rPr>
              <w:t>技术规格及主要参数</w:t>
            </w:r>
          </w:p>
        </w:tc>
        <w:tc>
          <w:tcPr>
            <w:tcW w:w="851"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1664E" w:rsidRDefault="00D1664E" w:rsidP="00D1664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单位</w:t>
            </w:r>
          </w:p>
        </w:tc>
        <w:tc>
          <w:tcPr>
            <w:tcW w:w="85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1664E" w:rsidRDefault="00D1664E" w:rsidP="00D1664E">
            <w:pPr>
              <w:widowControl/>
              <w:jc w:val="center"/>
              <w:textAlignment w:val="center"/>
              <w:rPr>
                <w:rFonts w:ascii="微软雅黑" w:eastAsia="微软雅黑" w:hAnsi="微软雅黑" w:cs="微软雅黑"/>
                <w:color w:val="000000"/>
                <w:sz w:val="22"/>
              </w:rPr>
            </w:pPr>
            <w:r>
              <w:rPr>
                <w:rFonts w:ascii="微软雅黑" w:eastAsia="微软雅黑" w:hAnsi="微软雅黑" w:cs="微软雅黑" w:hint="eastAsia"/>
                <w:color w:val="000000"/>
                <w:kern w:val="0"/>
                <w:sz w:val="22"/>
              </w:rPr>
              <w:t>数量</w:t>
            </w:r>
          </w:p>
        </w:tc>
        <w:tc>
          <w:tcPr>
            <w:tcW w:w="97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D1664E" w:rsidRDefault="00D1664E" w:rsidP="00D1664E">
            <w:pPr>
              <w:widowControl/>
              <w:jc w:val="center"/>
              <w:textAlignment w:val="center"/>
              <w:rPr>
                <w:rFonts w:ascii="宋体" w:hAnsi="宋体" w:cs="宋体"/>
                <w:color w:val="000000"/>
                <w:sz w:val="22"/>
              </w:rPr>
            </w:pPr>
            <w:r>
              <w:rPr>
                <w:rFonts w:ascii="宋体" w:hAnsi="宋体" w:cs="宋体" w:hint="eastAsia"/>
                <w:color w:val="000000"/>
                <w:kern w:val="0"/>
                <w:sz w:val="22"/>
              </w:rPr>
              <w:t>是否核心产品</w:t>
            </w:r>
          </w:p>
        </w:tc>
      </w:tr>
      <w:tr w:rsidR="00B821B1" w:rsidTr="00B821B1">
        <w:trPr>
          <w:trHeight w:val="90"/>
        </w:trPr>
        <w:tc>
          <w:tcPr>
            <w:tcW w:w="934" w:type="dxa"/>
            <w:tcBorders>
              <w:top w:val="single" w:sz="4" w:space="0" w:color="000000"/>
              <w:left w:val="single" w:sz="4" w:space="0" w:color="000000"/>
              <w:bottom w:val="single" w:sz="4" w:space="0" w:color="000000"/>
              <w:right w:val="single" w:sz="4" w:space="0" w:color="000000"/>
            </w:tcBorders>
            <w:vAlign w:val="center"/>
          </w:tcPr>
          <w:p w:rsidR="00D1664E" w:rsidRDefault="00D1664E" w:rsidP="00D1664E">
            <w:pPr>
              <w:jc w:val="center"/>
              <w:rPr>
                <w:rFonts w:ascii="宋体" w:hAnsi="宋体" w:cs="宋体"/>
                <w:color w:val="000000"/>
                <w:sz w:val="24"/>
              </w:rPr>
            </w:pPr>
            <w:r>
              <w:rPr>
                <w:rFonts w:ascii="宋体" w:hAnsi="宋体" w:cs="宋体" w:hint="eastAsia"/>
                <w:color w:val="000000"/>
                <w:sz w:val="24"/>
              </w:rPr>
              <w:t>1</w:t>
            </w:r>
          </w:p>
        </w:tc>
        <w:tc>
          <w:tcPr>
            <w:tcW w:w="975" w:type="dxa"/>
            <w:tcBorders>
              <w:top w:val="single" w:sz="4" w:space="0" w:color="000000"/>
              <w:left w:val="single" w:sz="4" w:space="0" w:color="000000"/>
              <w:bottom w:val="single" w:sz="4" w:space="0" w:color="000000"/>
              <w:right w:val="single" w:sz="4" w:space="0" w:color="000000"/>
            </w:tcBorders>
            <w:vAlign w:val="center"/>
          </w:tcPr>
          <w:p w:rsidR="00D1664E" w:rsidRDefault="00D1664E" w:rsidP="00D1664E">
            <w:pPr>
              <w:jc w:val="center"/>
              <w:rPr>
                <w:rFonts w:ascii="宋体" w:hAnsi="宋体" w:cs="宋体"/>
                <w:sz w:val="24"/>
              </w:rPr>
            </w:pPr>
            <w:r>
              <w:rPr>
                <w:rFonts w:ascii="宋体" w:hAnsi="宋体" w:cs="宋体" w:hint="eastAsia"/>
                <w:sz w:val="24"/>
              </w:rPr>
              <w:t>高层供水消防车（供液高度≥300m）</w:t>
            </w:r>
          </w:p>
        </w:tc>
        <w:tc>
          <w:tcPr>
            <w:tcW w:w="5052" w:type="dxa"/>
            <w:tcBorders>
              <w:top w:val="single" w:sz="4" w:space="0" w:color="000000"/>
              <w:left w:val="single" w:sz="4" w:space="0" w:color="000000"/>
              <w:bottom w:val="single" w:sz="4" w:space="0" w:color="000000"/>
              <w:right w:val="single" w:sz="4" w:space="0" w:color="000000"/>
            </w:tcBorders>
          </w:tcPr>
          <w:p w:rsidR="00D1664E" w:rsidRDefault="00D1664E" w:rsidP="00D1664E">
            <w:pPr>
              <w:spacing w:line="360" w:lineRule="exact"/>
              <w:ind w:firstLineChars="200" w:firstLine="482"/>
              <w:rPr>
                <w:rFonts w:ascii="宋体" w:hAnsi="宋体" w:cs="宋体"/>
                <w:b/>
                <w:color w:val="000000"/>
                <w:sz w:val="24"/>
              </w:rPr>
            </w:pPr>
            <w:r>
              <w:rPr>
                <w:rFonts w:ascii="宋体" w:hAnsi="宋体" w:cs="宋体" w:hint="eastAsia"/>
                <w:b/>
                <w:color w:val="000000"/>
                <w:sz w:val="24"/>
              </w:rPr>
              <w:t>1、整车要求</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整车原装进口。</w:t>
            </w:r>
          </w:p>
          <w:p w:rsidR="00D1664E" w:rsidRDefault="00D1664E" w:rsidP="00D1664E">
            <w:pPr>
              <w:spacing w:line="360" w:lineRule="exact"/>
              <w:ind w:firstLineChars="200" w:firstLine="482"/>
              <w:rPr>
                <w:rFonts w:ascii="宋体" w:hAnsi="宋体" w:cs="宋体"/>
                <w:b/>
                <w:color w:val="000000"/>
                <w:sz w:val="24"/>
              </w:rPr>
            </w:pPr>
            <w:r>
              <w:rPr>
                <w:rFonts w:ascii="宋体" w:hAnsi="宋体" w:cs="宋体" w:hint="eastAsia"/>
                <w:b/>
                <w:color w:val="000000"/>
                <w:sz w:val="24"/>
              </w:rPr>
              <w:t>2、技术要求</w:t>
            </w:r>
          </w:p>
          <w:p w:rsidR="00D1664E" w:rsidRDefault="00D1664E" w:rsidP="00D1664E">
            <w:pPr>
              <w:spacing w:line="360" w:lineRule="exact"/>
              <w:ind w:firstLineChars="200" w:firstLine="482"/>
              <w:rPr>
                <w:rFonts w:ascii="宋体" w:hAnsi="宋体" w:cs="宋体"/>
                <w:b/>
                <w:color w:val="000000"/>
                <w:sz w:val="24"/>
              </w:rPr>
            </w:pPr>
            <w:r>
              <w:rPr>
                <w:rFonts w:ascii="宋体" w:hAnsi="宋体" w:cs="宋体" w:hint="eastAsia"/>
                <w:b/>
                <w:color w:val="000000"/>
                <w:sz w:val="24"/>
              </w:rPr>
              <w:t>2.1 底盘</w:t>
            </w:r>
          </w:p>
          <w:p w:rsidR="00D1664E" w:rsidRDefault="00D1664E" w:rsidP="00D1664E">
            <w:pPr>
              <w:spacing w:line="360" w:lineRule="exact"/>
              <w:ind w:firstLineChars="200" w:firstLine="480"/>
              <w:rPr>
                <w:rFonts w:ascii="宋体" w:hAnsi="宋体" w:cs="宋体"/>
                <w:color w:val="000000"/>
                <w:sz w:val="24"/>
              </w:rPr>
            </w:pPr>
            <w:bookmarkStart w:id="0" w:name="OLE_LINK7"/>
            <w:r>
              <w:rPr>
                <w:rFonts w:ascii="宋体" w:hAnsi="宋体" w:cs="宋体" w:hint="eastAsia"/>
                <w:color w:val="000000"/>
                <w:sz w:val="24"/>
              </w:rPr>
              <w:t>2.1.1底盘总体要求：采用原装进口消防专用底盘。该底盘为最新型号成熟底盘，符合国际先进性、可靠性、稳定性和成熟性的要求。底盘外观须保持一定的平整度，具有一定的美观性，所有焊接须牢固，光洁，平整。</w:t>
            </w:r>
          </w:p>
          <w:bookmarkEnd w:id="0"/>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2.1.2 驱动方式：4×2驱动。</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2.1.3 发动机：涡轮增压柴油发动机，电喷燃油控制系统。燃油系统油水分离器，加大容量冷却系统，冷起动装置。额定功率≥290千瓦，最大扭矩≥1600牛米。</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2.1.4废气排放标准：符合或优于国五标准。</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2.1.5冷却系统：消防专用底盘加大容量设计冷却系统，适于长时间停车水泵灭火工作，始终使发动机冷却液温度保持在正常范围内，取力器温度必须满足使用工作需要。</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2.1.6 变速箱：全自动变速箱，触摸式电子控制，带档位显示，不带操作手柄。具有自诊断</w:t>
            </w:r>
            <w:r>
              <w:rPr>
                <w:rFonts w:ascii="宋体" w:hAnsi="宋体" w:cs="宋体" w:hint="eastAsia"/>
                <w:color w:val="000000"/>
                <w:sz w:val="24"/>
              </w:rPr>
              <w:lastRenderedPageBreak/>
              <w:t>功能。</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2.1.7 电器系统：12V或24V，蓄电池为免维护型950CCA不少于三个，驾驶室内配电瓶电源线总开关。配电盘带色号标识、高怠速和数据传输接口；加装电瓶快速充电自动脱离装置。</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2.1.8 满载总质量≥18吨。</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2.1.9灯光：消防专业标准，方形卤素前大灯或者优于此类型。消防专业箭头指示转向灯，驾驶室上方设置不少于4个标识灯。</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2.1.10其他设备：近光灯、远光灯、前雾灯、后雾灯、倒车灯、转向灯、牌照灯、轮廓标识灯、踏板照明灯、警灯、警报器，刹车自动调整装置、倒车告警音响、前后轮挡泥板、带拖挂环的高强度保险杠、前后2个拖钩、不锈钢制气喇叭、备胎、变速箱机油冷却器、千斤顶、原装进口车轮止动楔、常用随车工具等。</w:t>
            </w:r>
          </w:p>
          <w:p w:rsidR="00D1664E" w:rsidRDefault="00D1664E" w:rsidP="00D1664E">
            <w:pPr>
              <w:spacing w:line="360" w:lineRule="exact"/>
              <w:ind w:firstLineChars="200" w:firstLine="482"/>
              <w:rPr>
                <w:rFonts w:ascii="宋体" w:hAnsi="宋体" w:cs="宋体"/>
                <w:b/>
                <w:color w:val="000000"/>
                <w:sz w:val="24"/>
              </w:rPr>
            </w:pPr>
            <w:r>
              <w:rPr>
                <w:rFonts w:ascii="宋体" w:hAnsi="宋体" w:cs="宋体" w:hint="eastAsia"/>
                <w:b/>
                <w:color w:val="000000"/>
                <w:sz w:val="24"/>
              </w:rPr>
              <w:t>2.2  驾驶及乘员室</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2.2.1 基本结构：平头4门，不少于6座，原厂整体式驾驶室，为高强度安全驾驶室，加厚型铝合金材料。喷涂防锈高温漆。必须经过权威机构碰撞安全试验（并提供试验证书），并且视野开阔、隔热、隔音、防震，能适应恶劣地形环境。</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2.2.2 座位设置：前排不少于2个，驾驶员电动可调节座椅，副驾驶和后部座椅为消防专业座椅。后部安放不少于4个座椅，且能够内嵌安放6.8—9升碳纤维气瓶的可调节式空气呼吸器支架。所有座椅均配3点式安全带。</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2.2.3 驾驶室翻转机构：电控液压执行机构，由具有足够起升力的双液压缸驱动，翻转角度≥45°，装有防回落安全装置。</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2.2.4 驾驶室外部</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2.2.4.1 驾驶室固定式脚踏板，风挡前外部遮阳板，风挡玻璃电动喷水雨刷；</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2.2.4.2 后视镜：电动电加热式后视镜，两</w:t>
            </w:r>
            <w:r>
              <w:rPr>
                <w:rFonts w:ascii="宋体" w:hAnsi="宋体" w:cs="宋体" w:hint="eastAsia"/>
                <w:color w:val="000000"/>
                <w:sz w:val="24"/>
              </w:rPr>
              <w:lastRenderedPageBreak/>
              <w:t>侧外置曲面后视镜，主镜下方安装有广角后视镜；副驾驶一侧门下盲区望地镜和驾驶室前盲区镜各一个。</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2.2.4.3 前风挡玻璃：消防专用的大视野型、双层夹胶耐高温前风挡玻璃；</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2.2.4.4 前保险杠：消防专业标准的镀铬抛光前保险杠，前部2个重型牵引钩；</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2.2.4.5 轮毂：消防专业标准的轮毂，前后铝合金轮毂，后桥内侧为钢轮毂。</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2.2.5 驾驶室内部</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2.2.5.1空调系统：大功率冷暖空调，在驾驶和乘员室分别有有通风口及控制装置，能满足驾驶及乘员室各部位的制冷要求；</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2.2.5.2其它：安装连接USB接口的播放机，雨刷及玻璃液、驾驶室内部照明、加热及通风单元，风挡玻璃除霜，遮阳板，灯光调节，卷帘门警告指示灯，橡胶地板垫，要求防水，后视系统，彩色LCD 可视倒车监视器,倒车告警音响，行车记录仪，最新式数模两用电台。</w:t>
            </w:r>
          </w:p>
          <w:p w:rsidR="00D1664E" w:rsidRDefault="00D1664E" w:rsidP="00D1664E">
            <w:pPr>
              <w:spacing w:line="360" w:lineRule="exact"/>
              <w:ind w:firstLineChars="200" w:firstLine="482"/>
              <w:rPr>
                <w:rFonts w:ascii="宋体" w:hAnsi="宋体" w:cs="宋体"/>
                <w:b/>
                <w:color w:val="000000"/>
                <w:sz w:val="24"/>
              </w:rPr>
            </w:pPr>
            <w:r>
              <w:rPr>
                <w:rFonts w:ascii="宋体" w:hAnsi="宋体" w:cs="宋体" w:hint="eastAsia"/>
                <w:b/>
                <w:color w:val="000000"/>
                <w:sz w:val="24"/>
              </w:rPr>
              <w:t>2.3上装</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2.3.1  结构：上装采用多用途，轻型结构设计，非常牢固的安装在底盘上。具备车轻及重心低的特点，增加车速及行驶安全性。</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2.3.2  储物箱：不少于4个储物箱，储物箱由轻合金带锁卷帘门关闭，防水、防尘，门开关平滑，没有杂音。板面均有防滑铝板制成，内有联动照明灯。储物箱的设计必须保证最大的储存能力，为随车消防器材安排足够的空间，同时器材的放置应符合互不影响干扰和快速搬移的需要，内部分隔合理，储物箱必须保证放置各种水带、水枪、分水（集）器等常规消防灭火器材以及随车各种器材的空间并且对所有器材加以固定。</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2.3.3  车顶：可采用防滑铝板制成，方便行走，车边设置扶手，为轻铝合金材质或优于此</w:t>
            </w:r>
            <w:r>
              <w:rPr>
                <w:rFonts w:ascii="宋体" w:hAnsi="宋体" w:cs="宋体" w:hint="eastAsia"/>
                <w:color w:val="000000"/>
                <w:sz w:val="24"/>
              </w:rPr>
              <w:lastRenderedPageBreak/>
              <w:t>材质。整车要配有登上车顶的爬梯。</w:t>
            </w:r>
          </w:p>
          <w:p w:rsidR="00D1664E" w:rsidRDefault="00D1664E" w:rsidP="00D1664E">
            <w:pPr>
              <w:spacing w:line="360" w:lineRule="exact"/>
              <w:ind w:firstLineChars="200" w:firstLine="482"/>
              <w:rPr>
                <w:rFonts w:ascii="宋体" w:hAnsi="宋体" w:cs="宋体"/>
                <w:b/>
                <w:color w:val="000000"/>
                <w:sz w:val="24"/>
              </w:rPr>
            </w:pPr>
            <w:r>
              <w:rPr>
                <w:rFonts w:ascii="宋体" w:hAnsi="宋体" w:cs="宋体" w:hint="eastAsia"/>
                <w:b/>
                <w:color w:val="000000"/>
                <w:sz w:val="24"/>
              </w:rPr>
              <w:t>2.4  灭火系统</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2.4.1 消防水泵</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2.4.1.1 水泵形式和位置：大流量离心式高低压转换水泵，中置或后置安装。</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2.4.1.2 材质：泵轴不锈钢（或者优于此材质），叶轮高强度青铜合金（或者优于此材质）、抗扭曲设计，泵壳、进出水管路及出水口要采用防腐耐压材料制造，静态测试压力高于</w:t>
            </w:r>
            <w:r>
              <w:rPr>
                <w:rFonts w:ascii="宋体" w:hAnsi="宋体" w:cs="宋体"/>
                <w:color w:val="000000"/>
                <w:sz w:val="24"/>
              </w:rPr>
              <w:t>4.0</w:t>
            </w:r>
            <w:r>
              <w:rPr>
                <w:rFonts w:ascii="宋体" w:hAnsi="宋体" w:cs="宋体" w:hint="eastAsia"/>
                <w:color w:val="000000"/>
                <w:sz w:val="24"/>
              </w:rPr>
              <w:t>兆帕。</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2.4.1.3 驱动：发动机取力器。</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2.4.1.4 性能：在压力为1.0Mpa时，流量≥100L/s，在压力为4.0Mpa时，流量 ≥ 20L/s。高压输出时垂直供水高度≥300米。</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2.4.1.5 密封：机械式密封。</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2.4.1.6 真空泵：最大吸深≥7米，真空度≥85Kpa，引水时间≤80秒。抽真空形式：电动式，在水泵操作盘上独立控制。</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2.4.1.7 冷却系统：水泵冷却和加热装置，夏季可冷却发动机，冬季防止水泵结冰；水泵变速箱冷却系统；水泵过热保护装置；泵房要有保温式加热装置，确保冬季泵房设备、管路等正常运行工作。</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2.4.1.8 吸水口：设置不少于2个直径≥100毫米的吸水口(接外吸水管)。带滤网, 带把手的吸水口盖，吸水口盖由铜合金制造并镀铬抛光处理（或优于此材质）。</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2.4.1.9 出水口：设置不少于4个口径80毫米的出水口，车身左右两侧。其中一个是泡沫/ 纯水两用出口，还有一个是常压和高压专用出口。</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2.4.1.10 水泵系统所有压力管路、出水口球阀、接口以及所配水带及接口，必须能承受4.0 Mpa以上水压。</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2.4.1.11 水泵控制系统：全自动控制系统，能够控制发动机转速和水泵出口压力；能够显示</w:t>
            </w:r>
            <w:r>
              <w:rPr>
                <w:rFonts w:ascii="宋体" w:hAnsi="宋体" w:cs="宋体" w:hint="eastAsia"/>
                <w:color w:val="000000"/>
                <w:sz w:val="24"/>
              </w:rPr>
              <w:lastRenderedPageBreak/>
              <w:t>取力器接合、控制模式指示；能够在水泵供水不足或者缺水的情况下起到保护水泵的作用；当相关参数超出正常范围时，会给操作人员声音报警。</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 xml:space="preserve">2.4.2 空气压缩机系统  </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2.4.2.1 空气压缩机供气流量：≥6000L/min，在1Mpa时。</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2.4.2.2 安装方式：安装在水泵变速箱上，成整体式。</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2.4.2.3 空洞压力调节系统：由自动压力感应阀、平衡阀和调节阀等组成。</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2.4.2.4 自动循环润滑和冷却系统：由粗油气分离器/储油罐、滤清器和中冷器组成；并配备有温度感应/显示/报警、安全泄压阀、油位窗、单向阀等</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2.4.2.5 空压机控制和显示系统：电磁离合器控制接合、脱离，控制器安装在泵的操作面板上，PLC逻辑控制，触摸键面板。可显示空气压力、转速、小时计、空压机油温度等。可编程序控制空压机接合转速、泄压压力、超速报警、超速自动脱离、过热报警、过热自动脱离的限值。在泡沫液位过低、空压机机油温度过高和变速箱温度过高时空压机会自动脱离。</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2.4.3 全自动泡沫混合比例系统：</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2.4.3.1 型式：正压喷射式。</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2.4.3.2 控制方式：全自动控制。</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2.4.3.3 比例调节范围0.1%-3% ，无极可调。</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2.4.3.4 流量：≥9 L/min。</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2.4.3.5 电源：12或24伏直流，500 瓦，设置单独电源开关。</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2.4.3.6 控制和显示功能：可控制泡沫液的比例和流量；显示泡沫比例、总用量；瞬时泡沫混合液流量、 总流量。</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 xml:space="preserve">2.4.3.7 电子流量计：测量范围 120－4000 </w:t>
            </w:r>
            <w:r>
              <w:rPr>
                <w:rFonts w:ascii="宋体" w:hAnsi="宋体" w:cs="宋体" w:hint="eastAsia"/>
                <w:color w:val="000000"/>
                <w:sz w:val="24"/>
              </w:rPr>
              <w:lastRenderedPageBreak/>
              <w:t>L/min，精度±1％。</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2.4.3.8 低液位保护开关：用于低泡沫液位时报警，以保护泡沫泵。</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2.4.4 控制盘：采用电子触摸按钮式控制方式操作，国际通用图标符号或中文标识显示。包括压力表、真空压力表、转速表、“泵已启动”指示灯、“真空泵启动”指示灯、“油压过低”指示灯、“蓄电池充电”指示灯，照明开关、真空泵启动开关、泡沫系统冲洗启动开关、泵排放开关。所有仪表的显示值采用中国的计量标准。所有开关和指示灯都必须配有国际通用图标符号或中文标识，操作说明和指示标牌都具有持久性和高附着性，能经受由于温度及气候的剧变所导致的影响，10年不脱落或字迹模糊。</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2.4.5 全自动压缩空气泡沫性能</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2.4.5.1系统在打出A类泡沫同时，可以在纯水的出口出纯水。</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2.4.5.2每个压缩空气泡沫出口的调节都是独立的，不同的出口同时可以调节出不同干湿程度的泡沫。</w:t>
            </w:r>
          </w:p>
          <w:p w:rsidR="00D1664E" w:rsidRDefault="00D1664E" w:rsidP="00D1664E">
            <w:pPr>
              <w:spacing w:line="360" w:lineRule="exact"/>
              <w:ind w:firstLineChars="200" w:firstLine="482"/>
              <w:rPr>
                <w:rFonts w:ascii="宋体" w:hAnsi="宋体" w:cs="宋体"/>
                <w:b/>
                <w:color w:val="000000"/>
                <w:sz w:val="24"/>
              </w:rPr>
            </w:pPr>
            <w:r>
              <w:rPr>
                <w:rFonts w:ascii="宋体" w:hAnsi="宋体" w:cs="宋体" w:hint="eastAsia"/>
                <w:b/>
                <w:color w:val="000000"/>
                <w:sz w:val="24"/>
              </w:rPr>
              <w:t>2.3 .容罐</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2.3.1 水罐</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2.3.1.1 容量：≥3000升。</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2.3.1.2 结构：内有纵横防荡隔板。</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2.3.1.3 材质：采用耐腐蚀材料（罐内管道及阀应采用耐腐蚀材料），具有经久耐用，性能稳定，重量轻的特点。罐体质保不低于10年。</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2.3.1.4 配备：液位指示器安装在泵的操控盘上，并能够自标定液罐液位和低液位报警功能，底部设有排污口。安装有注水接口，配有止逆阀及截流阀、滤网和盖。</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2.3.2 泡沫罐</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2.3.2.1 容量：≥200升。</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2.3.2.2 材质：采用耐腐蚀材料（罐内管道及阀应采用耐腐蚀材料），具有经久耐用，性能</w:t>
            </w:r>
            <w:r>
              <w:rPr>
                <w:rFonts w:ascii="宋体" w:hAnsi="宋体" w:cs="宋体" w:hint="eastAsia"/>
                <w:color w:val="000000"/>
                <w:sz w:val="24"/>
              </w:rPr>
              <w:lastRenderedPageBreak/>
              <w:t>稳定，重量轻的特点。罐体质保不低于10年。</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2.3.2.3 配备：液位指示器安装在泵的操控盘上，并能够自标定液罐液位和低液位报警功能，底部设有排污口。装有溢流、通气阀以及泡沫罐排放阀。</w:t>
            </w:r>
          </w:p>
          <w:p w:rsidR="00D1664E" w:rsidRDefault="00D1664E" w:rsidP="00D1664E">
            <w:pPr>
              <w:spacing w:line="360" w:lineRule="exact"/>
              <w:ind w:firstLineChars="200" w:firstLine="482"/>
              <w:rPr>
                <w:rFonts w:ascii="宋体" w:hAnsi="宋体" w:cs="宋体"/>
                <w:b/>
                <w:color w:val="000000"/>
                <w:sz w:val="24"/>
              </w:rPr>
            </w:pPr>
            <w:r>
              <w:rPr>
                <w:rFonts w:ascii="宋体" w:hAnsi="宋体" w:cs="宋体" w:hint="eastAsia"/>
                <w:b/>
                <w:color w:val="000000"/>
                <w:sz w:val="24"/>
              </w:rPr>
              <w:t>2.4. 水/泡沫两用遥控炮</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2.4.1水/泡沫两用炮：流量≥80升/秒，直流炮头，流量可调。水平旋转角度≥300º，俯仰角度不小于－15º－＋75º。并带手动操作功能。</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2.4.2射程：水≥60米，泡沫≥40米。</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2.4.3管路：纯水管路一套，带球阀；泡沫管路一套，带空气和泡沫混合器，带球阀。</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2.4.4 无线遥控距离：≥1</w:t>
            </w:r>
            <w:r>
              <w:rPr>
                <w:rFonts w:ascii="宋体" w:hAnsi="宋体" w:cs="宋体"/>
                <w:color w:val="000000"/>
                <w:sz w:val="24"/>
              </w:rPr>
              <w:t>5</w:t>
            </w:r>
            <w:r>
              <w:rPr>
                <w:rFonts w:ascii="宋体" w:hAnsi="宋体" w:cs="宋体" w:hint="eastAsia"/>
                <w:color w:val="000000"/>
                <w:sz w:val="24"/>
              </w:rPr>
              <w:t>0米。</w:t>
            </w:r>
          </w:p>
          <w:p w:rsidR="00D1664E" w:rsidRDefault="00D1664E" w:rsidP="00D1664E">
            <w:pPr>
              <w:spacing w:line="360" w:lineRule="exact"/>
              <w:ind w:firstLineChars="200" w:firstLine="482"/>
              <w:rPr>
                <w:rFonts w:ascii="宋体" w:hAnsi="宋体" w:cs="宋体"/>
                <w:b/>
                <w:color w:val="000000"/>
                <w:sz w:val="24"/>
              </w:rPr>
            </w:pPr>
            <w:r>
              <w:rPr>
                <w:rFonts w:ascii="宋体" w:hAnsi="宋体" w:cs="宋体" w:hint="eastAsia"/>
                <w:b/>
                <w:color w:val="000000"/>
                <w:sz w:val="24"/>
              </w:rPr>
              <w:t>2.5. 快速灭火系统</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2.5.1 数量：不低于 40毫米泡沫/ 纯水两用出口2套，可安装在泵室上方或其他合理位置。</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2.5.2 展开长度：≥60米，可以接水带延长。</w:t>
            </w:r>
          </w:p>
          <w:p w:rsidR="00D1664E" w:rsidRDefault="00D1664E" w:rsidP="00D1664E">
            <w:pPr>
              <w:spacing w:line="360" w:lineRule="exact"/>
              <w:ind w:firstLineChars="200" w:firstLine="482"/>
              <w:rPr>
                <w:rFonts w:ascii="宋体" w:hAnsi="宋体" w:cs="宋体"/>
                <w:b/>
                <w:color w:val="000000"/>
                <w:sz w:val="24"/>
              </w:rPr>
            </w:pPr>
            <w:r>
              <w:rPr>
                <w:rFonts w:ascii="宋体" w:hAnsi="宋体" w:cs="宋体" w:hint="eastAsia"/>
                <w:b/>
                <w:color w:val="000000"/>
                <w:sz w:val="24"/>
              </w:rPr>
              <w:t>2.6. 电气设备</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2.6.1 信号装置：</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2.6.1.1 车顶部设1个红蓝长排LED警灯，车身两侧设爆闪灯。</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2.6.1.2 一个不小于100瓦的扬声器，扬声器传输警笛信号，可作为广播单元中的一部分，整套广播系统要包括手持麦克风及扬声器。</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2.6.2 通讯设备：在驾驶室适当位置安装车载通讯固定电台和电源接口。</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2.6.3 照明灯：</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2.6.3.1 车身后部场地照明灯2个，俯仰角度≥90度。</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2.6.3.2 车身两侧各1个LED型抢险救援照明灯，亮度≥13,300流明。可升降，水平旋转角度≥360度，俯仰角度≥180度。</w:t>
            </w:r>
          </w:p>
          <w:p w:rsidR="00D1664E" w:rsidRDefault="00D1664E" w:rsidP="00D1664E">
            <w:pPr>
              <w:spacing w:line="360" w:lineRule="exact"/>
              <w:ind w:firstLineChars="200" w:firstLine="482"/>
              <w:rPr>
                <w:rFonts w:ascii="宋体" w:hAnsi="宋体" w:cs="宋体"/>
                <w:b/>
                <w:color w:val="000000"/>
                <w:sz w:val="24"/>
              </w:rPr>
            </w:pPr>
            <w:r>
              <w:rPr>
                <w:rFonts w:ascii="宋体" w:hAnsi="宋体" w:cs="宋体" w:hint="eastAsia"/>
                <w:b/>
                <w:color w:val="000000"/>
                <w:sz w:val="24"/>
              </w:rPr>
              <w:t>2.7. 喷漆颜色</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2.7.1 底盘：采用原色。</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2.7.2 上装：消防红。</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lastRenderedPageBreak/>
              <w:t>2.7.3 荧光带：为保证夜间工作安全，车身上要装有荧光带。</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2.7.4 防腐：驾驶室及上装均进行防腐处理。</w:t>
            </w:r>
          </w:p>
          <w:p w:rsidR="00D1664E" w:rsidRDefault="00D1664E" w:rsidP="00D1664E">
            <w:pPr>
              <w:spacing w:line="360" w:lineRule="exact"/>
              <w:ind w:firstLineChars="200" w:firstLine="482"/>
              <w:rPr>
                <w:rFonts w:ascii="宋体" w:hAnsi="宋体" w:cs="宋体"/>
                <w:b/>
                <w:color w:val="000000"/>
                <w:sz w:val="24"/>
              </w:rPr>
            </w:pPr>
            <w:r>
              <w:rPr>
                <w:rFonts w:ascii="宋体" w:hAnsi="宋体" w:cs="宋体" w:hint="eastAsia"/>
                <w:b/>
                <w:color w:val="000000"/>
                <w:sz w:val="24"/>
              </w:rPr>
              <w:t>3. 随车器材及附件</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3.1 消防斧：两把，木柄，带快速取放安装支架。</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3.2 消防梯：7.2m两节铝合金拉梯×1架，4.2m挂梯×1架，3m单杠梯×1架。</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3.3 橡胶手锤：不少于两把，用于螺纹连接的吸水管。</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3.4 掩轮器：不少于一对，带安装支架。</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3.5 集水器：6寸×1变65mm卡扣×2，1个。</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3.6 吸水管：轻质PVC制造，150毫米NH螺纹×3米×2根带上紧把手。</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3.7 滤水器：150毫米NH螺纹桶式一个。</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3.8 40毫米水带：耐压1.6兆帕，20米×8根。</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3.9 40毫米直流雾化水枪：两支，流量450升/分钟@0.7兆帕，带开关球阀和手柄。带两个直流枪头(描口30毫米)，用于打A类泡沫。</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3.10 65毫米多功能A类泡沫枪不少于两支。能够出纯水和压缩空气泡沫，带有描口为40毫米的直流枪头和直流开花枪头各2个，纯水流量≥900升/分钟，泡沫流量≥2400升/分钟。</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3.11 65毫米直流雾化水枪：两支，流量750升/分钟@0.7兆帕，带开关球阀和手柄。</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3.12 40中倍数泡沫枪：40毫米NH接口，流量240升/分钟@0.7兆帕，一支。</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3.13 两个80毫米(1) × 80毫米(2)高压分水器，3寸NH螺纹，额定工作压力不低于4兆帕，闸阀式，4.0兆帕工作压力时，可自由开启关闭。</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3.14 高压水带：额定工作压力4.0MPa，试验压力8.0MPa，爆破压力12.0MPa，80毫米×20米×30根（3寸NH螺纹接口），投标时需要提供</w:t>
            </w:r>
            <w:r>
              <w:rPr>
                <w:rFonts w:ascii="宋体" w:hAnsi="宋体" w:cs="宋体" w:hint="eastAsia"/>
                <w:color w:val="000000"/>
                <w:sz w:val="24"/>
              </w:rPr>
              <w:lastRenderedPageBreak/>
              <w:t>出厂合格证书。</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3.15原车油漆：同原车消防红色漆2L。</w:t>
            </w:r>
          </w:p>
          <w:p w:rsidR="00D1664E" w:rsidRDefault="00D1664E" w:rsidP="00D1664E">
            <w:pPr>
              <w:spacing w:line="360" w:lineRule="exact"/>
              <w:ind w:firstLineChars="200" w:firstLine="482"/>
              <w:rPr>
                <w:rFonts w:ascii="宋体" w:hAnsi="宋体" w:cs="宋体"/>
                <w:b/>
                <w:color w:val="000000"/>
                <w:sz w:val="24"/>
              </w:rPr>
            </w:pPr>
            <w:r>
              <w:rPr>
                <w:rFonts w:ascii="宋体" w:hAnsi="宋体" w:cs="宋体" w:hint="eastAsia"/>
                <w:b/>
                <w:color w:val="000000"/>
                <w:sz w:val="24"/>
              </w:rPr>
              <w:t xml:space="preserve">4. 技术文件资料 </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4.1底盘技术资料</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4.1.1 底盘驾驶员操作手册，每车1本（原文）另加2本（中文）；</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4.1.2 底盘维修手册或光盘，共2套，英文及中文；</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4.1.3 零件目录图册或光盘共2套，英文；</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4.1.4 检查保养手册、保修手册、改装手册等每车1套（中文）；</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4.1.4 润滑计划、数据卡、标明车总重量及底盘号的图表每车1套；</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4.2.上装技术资料</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4.2.1上装操作手册每车1本另加2本（中文）；</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4.1.2上装维修手册（包括控制电路配线图，压缩空气泡沫系统流程及结构图，水系统安装布置图,水泵结构图,水炮结构图等）2套，英文及中文；</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4.1.3上装零件目录图册或光盘2套，英文；</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4.1.4 出厂检验证书、测试报告、调整记录，检查保养手册1套。</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5、随车配备器材：</w:t>
            </w:r>
          </w:p>
          <w:p w:rsidR="00D1664E" w:rsidRDefault="00D1664E" w:rsidP="00D1664E">
            <w:pPr>
              <w:spacing w:line="360" w:lineRule="exact"/>
              <w:ind w:firstLineChars="200" w:firstLine="480"/>
              <w:rPr>
                <w:rFonts w:ascii="宋体" w:hAnsi="宋体" w:cs="宋体"/>
                <w:color w:val="000000"/>
                <w:sz w:val="24"/>
              </w:rPr>
            </w:pPr>
            <w:r>
              <w:rPr>
                <w:rFonts w:ascii="宋体" w:hAnsi="宋体" w:cs="宋体" w:hint="eastAsia"/>
                <w:color w:val="000000"/>
                <w:sz w:val="24"/>
              </w:rPr>
              <w:t>随车工具1套，原车备胎1个，液压千斤顶1个（10t），4kg灭火器两个。</w:t>
            </w:r>
          </w:p>
        </w:tc>
        <w:tc>
          <w:tcPr>
            <w:tcW w:w="851" w:type="dxa"/>
            <w:tcBorders>
              <w:top w:val="single" w:sz="4" w:space="0" w:color="000000"/>
              <w:left w:val="single" w:sz="4" w:space="0" w:color="000000"/>
              <w:bottom w:val="single" w:sz="4" w:space="0" w:color="000000"/>
              <w:right w:val="single" w:sz="4" w:space="0" w:color="000000"/>
            </w:tcBorders>
            <w:vAlign w:val="center"/>
          </w:tcPr>
          <w:p w:rsidR="00D1664E" w:rsidRDefault="00D1664E" w:rsidP="00D1664E">
            <w:pPr>
              <w:jc w:val="center"/>
              <w:rPr>
                <w:rFonts w:ascii="宋体" w:hAnsi="宋体" w:cs="宋体"/>
                <w:color w:val="000000"/>
                <w:sz w:val="24"/>
              </w:rPr>
            </w:pPr>
            <w:r>
              <w:rPr>
                <w:rFonts w:ascii="宋体" w:hAnsi="宋体" w:cs="宋体" w:hint="eastAsia"/>
                <w:color w:val="000000"/>
                <w:sz w:val="24"/>
              </w:rPr>
              <w:lastRenderedPageBreak/>
              <w:t>台</w:t>
            </w:r>
          </w:p>
        </w:tc>
        <w:tc>
          <w:tcPr>
            <w:tcW w:w="850" w:type="dxa"/>
            <w:tcBorders>
              <w:top w:val="single" w:sz="4" w:space="0" w:color="000000"/>
              <w:left w:val="single" w:sz="4" w:space="0" w:color="000000"/>
              <w:bottom w:val="single" w:sz="4" w:space="0" w:color="000000"/>
              <w:right w:val="single" w:sz="4" w:space="0" w:color="000000"/>
            </w:tcBorders>
            <w:vAlign w:val="center"/>
          </w:tcPr>
          <w:p w:rsidR="00D1664E" w:rsidRDefault="00D1664E" w:rsidP="00D1664E">
            <w:pPr>
              <w:jc w:val="center"/>
              <w:rPr>
                <w:rFonts w:ascii="宋体" w:hAnsi="宋体" w:cs="宋体"/>
                <w:color w:val="000000"/>
                <w:sz w:val="24"/>
              </w:rPr>
            </w:pPr>
            <w:r>
              <w:rPr>
                <w:rFonts w:ascii="宋体" w:hAnsi="宋体" w:cs="宋体" w:hint="eastAsia"/>
                <w:color w:val="000000"/>
                <w:sz w:val="24"/>
              </w:rPr>
              <w:t>1</w:t>
            </w:r>
          </w:p>
        </w:tc>
        <w:tc>
          <w:tcPr>
            <w:tcW w:w="978" w:type="dxa"/>
            <w:tcBorders>
              <w:top w:val="single" w:sz="4" w:space="0" w:color="000000"/>
              <w:left w:val="single" w:sz="4" w:space="0" w:color="000000"/>
              <w:bottom w:val="single" w:sz="4" w:space="0" w:color="000000"/>
              <w:right w:val="single" w:sz="4" w:space="0" w:color="000000"/>
            </w:tcBorders>
            <w:vAlign w:val="center"/>
          </w:tcPr>
          <w:p w:rsidR="00D1664E" w:rsidRDefault="00D1664E" w:rsidP="00D1664E">
            <w:pPr>
              <w:jc w:val="center"/>
              <w:rPr>
                <w:rFonts w:ascii="宋体" w:hAnsi="宋体" w:cs="宋体"/>
                <w:color w:val="000000"/>
                <w:sz w:val="24"/>
              </w:rPr>
            </w:pPr>
            <w:r>
              <w:rPr>
                <w:rFonts w:ascii="宋体" w:hAnsi="宋体" w:cs="宋体" w:hint="eastAsia"/>
                <w:sz w:val="24"/>
              </w:rPr>
              <w:t>是</w:t>
            </w:r>
          </w:p>
        </w:tc>
      </w:tr>
    </w:tbl>
    <w:p w:rsidR="00C01A78" w:rsidRDefault="000A279F">
      <w:pPr>
        <w:spacing w:line="360" w:lineRule="auto"/>
        <w:ind w:firstLineChars="200" w:firstLine="482"/>
        <w:contextualSpacing/>
        <w:rPr>
          <w:rFonts w:asciiTheme="minorEastAsia" w:hAnsiTheme="minorEastAsia" w:cs="微软雅黑"/>
          <w:b/>
          <w:color w:val="7030A0"/>
          <w:sz w:val="24"/>
          <w:szCs w:val="24"/>
        </w:rPr>
      </w:pPr>
      <w:r>
        <w:rPr>
          <w:rFonts w:asciiTheme="minorEastAsia" w:hAnsiTheme="minorEastAsia" w:cs="微软雅黑" w:hint="eastAsia"/>
          <w:b/>
          <w:color w:val="7030A0"/>
          <w:sz w:val="24"/>
          <w:szCs w:val="24"/>
        </w:rPr>
        <w:lastRenderedPageBreak/>
        <w:t>本采购清单中所列技术规格或主要参数为最低要求，不允许负偏离，否则将承担其投标被视为非实质性响应投标的风险。</w:t>
      </w:r>
    </w:p>
    <w:p w:rsidR="00C01A78" w:rsidRDefault="000A279F">
      <w:pPr>
        <w:spacing w:line="360" w:lineRule="auto"/>
        <w:ind w:firstLineChars="200" w:firstLine="482"/>
        <w:contextualSpacing/>
        <w:rPr>
          <w:rFonts w:ascii="楷体" w:eastAsia="楷体" w:hAnsi="楷体" w:cs="宋体"/>
          <w:color w:val="000000"/>
          <w:kern w:val="0"/>
          <w:sz w:val="28"/>
          <w:szCs w:val="28"/>
          <w:lang w:val="zh-CN"/>
        </w:rPr>
      </w:pPr>
      <w:r>
        <w:rPr>
          <w:rFonts w:asciiTheme="minorEastAsia" w:hAnsiTheme="minorEastAsia" w:cs="宋体" w:hint="eastAsia"/>
          <w:b/>
          <w:color w:val="000000"/>
          <w:kern w:val="0"/>
          <w:sz w:val="24"/>
          <w:szCs w:val="24"/>
          <w:lang w:val="zh-CN"/>
        </w:rPr>
        <w:t>四、采购标的执行标准</w:t>
      </w:r>
    </w:p>
    <w:p w:rsidR="00C01A78" w:rsidRDefault="000A279F">
      <w:pPr>
        <w:spacing w:line="360" w:lineRule="auto"/>
        <w:ind w:firstLineChars="200" w:firstLine="480"/>
        <w:contextualSpacing/>
        <w:rPr>
          <w:rFonts w:ascii="Times New Roman" w:eastAsia="仿宋_GB2312" w:hAnsi="Times New Roman" w:cs="Times New Roman"/>
          <w:i/>
          <w:color w:val="548DD4" w:themeColor="text2" w:themeTint="99"/>
          <w:kern w:val="0"/>
          <w:sz w:val="24"/>
          <w:szCs w:val="24"/>
        </w:rPr>
      </w:pPr>
      <w:r>
        <w:rPr>
          <w:rFonts w:ascii="Times New Roman" w:eastAsia="仿宋_GB2312" w:hAnsi="Times New Roman" w:cs="Times New Roman" w:hint="eastAsia"/>
          <w:i/>
          <w:color w:val="548DD4" w:themeColor="text2" w:themeTint="99"/>
          <w:kern w:val="0"/>
          <w:sz w:val="24"/>
          <w:szCs w:val="24"/>
        </w:rPr>
        <w:t>国家标准：</w:t>
      </w:r>
      <w:r>
        <w:rPr>
          <w:rFonts w:ascii="Times New Roman" w:eastAsia="仿宋_GB2312" w:hAnsi="Times New Roman" w:cs="Times New Roman"/>
          <w:i/>
          <w:color w:val="548DD4" w:themeColor="text2" w:themeTint="99"/>
          <w:kern w:val="0"/>
          <w:sz w:val="24"/>
          <w:szCs w:val="24"/>
        </w:rPr>
        <w:t xml:space="preserve"> </w:t>
      </w:r>
    </w:p>
    <w:p w:rsidR="00C01A78" w:rsidRDefault="000A279F">
      <w:pPr>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仿宋_GB2312"/>
          <w:color w:val="7030A0"/>
          <w:sz w:val="24"/>
          <w:szCs w:val="24"/>
          <w:lang w:val="zh-CN"/>
        </w:rPr>
        <w:t>强制性产品认证</w:t>
      </w:r>
    </w:p>
    <w:p w:rsidR="00C01A78" w:rsidRDefault="000A279F">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w:t>
      </w:r>
      <w:r>
        <w:rPr>
          <w:rFonts w:asciiTheme="minorEastAsia" w:hAnsiTheme="minorEastAsia" w:cs="仿宋_GB2312" w:hint="eastAsia"/>
          <w:color w:val="7030A0"/>
          <w:sz w:val="24"/>
          <w:szCs w:val="24"/>
          <w:lang w:val="zh-CN"/>
        </w:rPr>
        <w:lastRenderedPageBreak/>
        <w:t>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C01A78" w:rsidRDefault="000A279F">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五、验收标准</w:t>
      </w:r>
    </w:p>
    <w:p w:rsidR="0045571F" w:rsidRPr="0045571F" w:rsidRDefault="0045571F" w:rsidP="0045571F">
      <w:pPr>
        <w:widowControl/>
        <w:shd w:val="clear" w:color="auto" w:fill="FFFFFF"/>
        <w:spacing w:line="360" w:lineRule="auto"/>
        <w:ind w:firstLine="601"/>
        <w:jc w:val="left"/>
        <w:rPr>
          <w:rFonts w:ascii="宋体" w:cs="宋体"/>
          <w:sz w:val="24"/>
          <w:lang w:val="zh-CN"/>
        </w:rPr>
      </w:pPr>
      <w:r w:rsidRPr="0045571F">
        <w:rPr>
          <w:rFonts w:ascii="宋体" w:cs="宋体" w:hint="eastAsia"/>
          <w:sz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45571F" w:rsidRPr="0045571F" w:rsidRDefault="0045571F" w:rsidP="0045571F">
      <w:pPr>
        <w:widowControl/>
        <w:shd w:val="clear" w:color="auto" w:fill="FFFFFF"/>
        <w:spacing w:line="360" w:lineRule="auto"/>
        <w:ind w:firstLine="601"/>
        <w:jc w:val="left"/>
        <w:rPr>
          <w:rFonts w:ascii="宋体" w:cs="宋体"/>
          <w:sz w:val="24"/>
          <w:lang w:val="zh-CN"/>
        </w:rPr>
      </w:pPr>
      <w:r w:rsidRPr="0045571F">
        <w:rPr>
          <w:rFonts w:ascii="宋体" w:cs="宋体"/>
          <w:sz w:val="24"/>
          <w:lang w:val="zh-CN"/>
        </w:rPr>
        <w:t>1</w:t>
      </w:r>
      <w:r w:rsidRPr="0045571F">
        <w:rPr>
          <w:rFonts w:ascii="宋体" w:cs="宋体" w:hint="eastAsia"/>
          <w:sz w:val="24"/>
          <w:lang w:val="zh-CN"/>
        </w:rPr>
        <w:t>、按照国家相关标准、行业标准、规范验收；</w:t>
      </w:r>
    </w:p>
    <w:p w:rsidR="0045571F" w:rsidRPr="0045571F" w:rsidRDefault="0045571F" w:rsidP="0045571F">
      <w:pPr>
        <w:widowControl/>
        <w:shd w:val="clear" w:color="auto" w:fill="FFFFFF"/>
        <w:spacing w:line="360" w:lineRule="auto"/>
        <w:ind w:firstLine="601"/>
        <w:jc w:val="left"/>
        <w:rPr>
          <w:rFonts w:ascii="宋体" w:cs="宋体"/>
          <w:sz w:val="24"/>
          <w:lang w:val="zh-CN"/>
        </w:rPr>
      </w:pPr>
      <w:r w:rsidRPr="0045571F">
        <w:rPr>
          <w:rFonts w:ascii="宋体" w:cs="宋体" w:hint="eastAsia"/>
          <w:sz w:val="24"/>
          <w:lang w:val="zh-CN"/>
        </w:rPr>
        <w:t>2、按照招标文件要求、投标文件响应和承诺验收；</w:t>
      </w:r>
    </w:p>
    <w:p w:rsidR="0045571F" w:rsidRDefault="0045571F" w:rsidP="0045571F">
      <w:pPr>
        <w:widowControl/>
        <w:shd w:val="clear" w:color="auto" w:fill="FFFFFF"/>
        <w:spacing w:line="360" w:lineRule="auto"/>
        <w:ind w:firstLine="601"/>
        <w:jc w:val="left"/>
        <w:rPr>
          <w:rFonts w:ascii="宋体" w:cs="宋体"/>
          <w:sz w:val="24"/>
          <w:lang w:val="zh-CN"/>
        </w:rPr>
      </w:pPr>
      <w:r w:rsidRPr="0045571F">
        <w:rPr>
          <w:rFonts w:ascii="宋体" w:cs="宋体" w:hint="eastAsia"/>
          <w:sz w:val="24"/>
          <w:lang w:val="zh-CN"/>
        </w:rPr>
        <w:t>3、验收期间培训：培训计划、用户使用手册、管理员使用手册；</w:t>
      </w:r>
    </w:p>
    <w:p w:rsidR="0045571F" w:rsidRDefault="000A279F" w:rsidP="0045571F">
      <w:pPr>
        <w:widowControl/>
        <w:shd w:val="clear" w:color="auto" w:fill="FFFFFF"/>
        <w:spacing w:line="360" w:lineRule="auto"/>
        <w:ind w:firstLine="601"/>
        <w:jc w:val="left"/>
        <w:rPr>
          <w:rFonts w:ascii="宋体" w:cs="宋体"/>
          <w:sz w:val="24"/>
          <w:lang w:val="zh-CN"/>
        </w:rPr>
      </w:pPr>
      <w:r>
        <w:rPr>
          <w:rFonts w:asciiTheme="minorEastAsia" w:hAnsiTheme="minorEastAsia" w:cs="宋体" w:hint="eastAsia"/>
          <w:b/>
          <w:bCs/>
          <w:color w:val="000000"/>
          <w:kern w:val="0"/>
          <w:sz w:val="24"/>
          <w:szCs w:val="24"/>
          <w:lang w:val="zh-CN"/>
        </w:rPr>
        <w:t>六、资金支付</w:t>
      </w:r>
    </w:p>
    <w:p w:rsidR="0045571F" w:rsidRDefault="000A279F" w:rsidP="0045571F">
      <w:pPr>
        <w:widowControl/>
        <w:shd w:val="clear" w:color="auto" w:fill="FFFFFF"/>
        <w:spacing w:line="360" w:lineRule="auto"/>
        <w:ind w:firstLine="601"/>
        <w:jc w:val="left"/>
        <w:rPr>
          <w:rFonts w:ascii="宋体" w:cs="宋体"/>
          <w:sz w:val="24"/>
          <w:lang w:val="zh-CN"/>
        </w:rPr>
      </w:pPr>
      <w:r>
        <w:rPr>
          <w:rFonts w:asciiTheme="minorEastAsia" w:hAnsiTheme="minorEastAsia" w:cs="宋体" w:hint="eastAsia"/>
          <w:color w:val="000000"/>
          <w:kern w:val="0"/>
          <w:sz w:val="24"/>
          <w:szCs w:val="24"/>
          <w:lang w:val="zh-CN"/>
        </w:rPr>
        <w:t>1、支付方式：银行转账</w:t>
      </w:r>
    </w:p>
    <w:p w:rsidR="0045571F" w:rsidRDefault="000A279F" w:rsidP="0045571F">
      <w:pPr>
        <w:widowControl/>
        <w:shd w:val="clear" w:color="auto" w:fill="FFFFFF"/>
        <w:spacing w:line="360" w:lineRule="auto"/>
        <w:ind w:firstLine="601"/>
        <w:jc w:val="left"/>
        <w:rPr>
          <w:rFonts w:ascii="宋体" w:cs="宋体"/>
          <w:sz w:val="24"/>
          <w:lang w:val="zh-CN"/>
        </w:rPr>
      </w:pPr>
      <w:r>
        <w:rPr>
          <w:rFonts w:asciiTheme="minorEastAsia" w:hAnsiTheme="minorEastAsia" w:cs="宋体" w:hint="eastAsia"/>
          <w:color w:val="000000"/>
          <w:kern w:val="0"/>
          <w:sz w:val="24"/>
          <w:szCs w:val="24"/>
          <w:lang w:val="zh-CN"/>
        </w:rPr>
        <w:t>2、支付时间及条件：安装验收付到9</w:t>
      </w:r>
      <w:r>
        <w:rPr>
          <w:rFonts w:asciiTheme="minorEastAsia" w:hAnsiTheme="minorEastAsia" w:cs="宋体"/>
          <w:color w:val="000000"/>
          <w:kern w:val="0"/>
          <w:sz w:val="24"/>
          <w:szCs w:val="24"/>
          <w:lang w:val="zh-CN"/>
        </w:rPr>
        <w:t>0%</w:t>
      </w:r>
      <w:r>
        <w:rPr>
          <w:rFonts w:asciiTheme="minorEastAsia" w:hAnsiTheme="minorEastAsia" w:cs="宋体" w:hint="eastAsia"/>
          <w:color w:val="000000"/>
          <w:kern w:val="0"/>
          <w:sz w:val="24"/>
          <w:szCs w:val="24"/>
          <w:lang w:val="zh-CN"/>
        </w:rPr>
        <w:t>，余下作</w:t>
      </w:r>
      <w:r>
        <w:rPr>
          <w:rFonts w:asciiTheme="minorEastAsia" w:hAnsiTheme="minorEastAsia" w:cs="宋体"/>
          <w:color w:val="000000"/>
          <w:kern w:val="0"/>
          <w:sz w:val="24"/>
          <w:szCs w:val="24"/>
          <w:lang w:val="zh-CN"/>
        </w:rPr>
        <w:t>10%</w:t>
      </w:r>
      <w:r>
        <w:rPr>
          <w:rFonts w:asciiTheme="minorEastAsia" w:hAnsiTheme="minorEastAsia" w:cs="宋体" w:hint="eastAsia"/>
          <w:color w:val="000000"/>
          <w:kern w:val="0"/>
          <w:sz w:val="24"/>
          <w:szCs w:val="24"/>
          <w:lang w:val="zh-CN"/>
        </w:rPr>
        <w:t>质保金，质保满一年后无质量问题支付。</w:t>
      </w:r>
    </w:p>
    <w:p w:rsidR="0045571F" w:rsidRDefault="000A279F" w:rsidP="0045571F">
      <w:pPr>
        <w:widowControl/>
        <w:shd w:val="clear" w:color="auto" w:fill="FFFFFF"/>
        <w:spacing w:line="360" w:lineRule="auto"/>
        <w:ind w:firstLine="601"/>
        <w:jc w:val="left"/>
        <w:rPr>
          <w:rFonts w:ascii="宋体" w:cs="宋体"/>
          <w:sz w:val="24"/>
          <w:lang w:val="zh-CN"/>
        </w:rPr>
      </w:pPr>
      <w:r>
        <w:rPr>
          <w:rFonts w:asciiTheme="minorEastAsia" w:hAnsiTheme="minorEastAsia" w:cs="宋体" w:hint="eastAsia"/>
          <w:b/>
          <w:color w:val="000000"/>
          <w:kern w:val="0"/>
          <w:sz w:val="24"/>
          <w:szCs w:val="24"/>
          <w:lang w:val="zh-CN"/>
        </w:rPr>
        <w:t>七、其他要求</w:t>
      </w:r>
    </w:p>
    <w:p w:rsidR="007276A1" w:rsidRDefault="007276A1" w:rsidP="007276A1">
      <w:pPr>
        <w:widowControl/>
        <w:shd w:val="clear" w:color="auto" w:fill="FFFFFF"/>
        <w:spacing w:line="360" w:lineRule="auto"/>
        <w:ind w:firstLine="601"/>
        <w:jc w:val="left"/>
        <w:rPr>
          <w:rFonts w:ascii="宋体" w:cs="宋体"/>
          <w:sz w:val="24"/>
          <w:lang w:val="zh-CN"/>
        </w:rPr>
      </w:pPr>
      <w:r>
        <w:rPr>
          <w:rFonts w:ascii="宋体" w:cs="宋体" w:hint="eastAsia"/>
          <w:sz w:val="24"/>
          <w:lang w:val="zh-CN"/>
        </w:rPr>
        <w:t>1、投标人须明确投标产品的厂家、产地、品牌、型号、详细参数，</w:t>
      </w:r>
      <w:r>
        <w:rPr>
          <w:rFonts w:ascii="宋体" w:cs="宋体" w:hint="eastAsia"/>
          <w:b/>
          <w:sz w:val="24"/>
          <w:lang w:val="zh-CN"/>
        </w:rPr>
        <w:t>否则为无效投标。</w:t>
      </w:r>
    </w:p>
    <w:p w:rsidR="007276A1" w:rsidRDefault="007276A1" w:rsidP="007276A1">
      <w:pPr>
        <w:widowControl/>
        <w:shd w:val="clear" w:color="auto" w:fill="FFFFFF"/>
        <w:spacing w:line="360" w:lineRule="auto"/>
        <w:ind w:firstLine="601"/>
        <w:jc w:val="left"/>
        <w:rPr>
          <w:rFonts w:ascii="宋体" w:cs="宋体"/>
          <w:b/>
          <w:sz w:val="24"/>
          <w:lang w:val="zh-CN"/>
        </w:rPr>
      </w:pPr>
      <w:r>
        <w:rPr>
          <w:rFonts w:ascii="宋体" w:cs="宋体" w:hint="eastAsia"/>
          <w:sz w:val="24"/>
          <w:lang w:val="zh-CN"/>
        </w:rPr>
        <w:t>2、投标人应就</w:t>
      </w:r>
      <w:r>
        <w:rPr>
          <w:rFonts w:ascii="宋体" w:cs="宋体" w:hint="eastAsia"/>
          <w:color w:val="FF0000"/>
          <w:sz w:val="24"/>
          <w:lang w:val="zh-CN"/>
        </w:rPr>
        <w:t>该项目（每包或者标段）</w:t>
      </w:r>
      <w:r>
        <w:rPr>
          <w:rFonts w:ascii="宋体" w:cs="宋体" w:hint="eastAsia"/>
          <w:sz w:val="24"/>
          <w:lang w:val="zh-CN"/>
        </w:rPr>
        <w:t>完整投标，</w:t>
      </w:r>
      <w:r>
        <w:rPr>
          <w:rFonts w:ascii="宋体" w:cs="宋体" w:hint="eastAsia"/>
          <w:b/>
          <w:sz w:val="24"/>
          <w:lang w:val="zh-CN"/>
        </w:rPr>
        <w:t>否则为无效投标。</w:t>
      </w:r>
    </w:p>
    <w:p w:rsidR="007276A1" w:rsidRPr="007276A1" w:rsidRDefault="007276A1" w:rsidP="007276A1">
      <w:pPr>
        <w:widowControl/>
        <w:shd w:val="clear" w:color="auto" w:fill="FFFFFF"/>
        <w:spacing w:line="360" w:lineRule="auto"/>
        <w:ind w:firstLine="601"/>
        <w:jc w:val="left"/>
        <w:rPr>
          <w:rFonts w:ascii="宋体" w:cs="宋体"/>
          <w:sz w:val="24"/>
          <w:lang w:val="zh-CN"/>
        </w:rPr>
      </w:pPr>
      <w:r>
        <w:rPr>
          <w:rFonts w:ascii="宋体" w:cs="宋体" w:hint="eastAsia"/>
          <w:sz w:val="24"/>
          <w:lang w:val="zh-CN"/>
        </w:rPr>
        <w:t>3</w:t>
      </w:r>
      <w:r w:rsidRPr="007276A1">
        <w:rPr>
          <w:rFonts w:ascii="宋体" w:cs="宋体" w:hint="eastAsia"/>
          <w:sz w:val="24"/>
          <w:lang w:val="zh-CN"/>
        </w:rPr>
        <w:t>、质量保证：投标产品必须是符合国家技术规范和质量标准的合格产品，满足采购人的使用需求，并具有可靠的售后服务体系，质量可靠、使用安全。</w:t>
      </w:r>
    </w:p>
    <w:p w:rsidR="007276A1" w:rsidRDefault="007276A1" w:rsidP="007276A1">
      <w:pPr>
        <w:widowControl/>
        <w:shd w:val="clear" w:color="auto" w:fill="FFFFFF"/>
        <w:spacing w:line="360" w:lineRule="auto"/>
        <w:ind w:firstLine="601"/>
        <w:jc w:val="left"/>
        <w:rPr>
          <w:rFonts w:ascii="宋体" w:cs="宋体"/>
          <w:sz w:val="24"/>
          <w:lang w:val="zh-CN"/>
        </w:rPr>
      </w:pPr>
      <w:r>
        <w:rPr>
          <w:rFonts w:ascii="宋体" w:cs="宋体" w:hint="eastAsia"/>
          <w:sz w:val="24"/>
          <w:lang w:val="zh-CN"/>
        </w:rPr>
        <w:t>4</w:t>
      </w:r>
      <w:r w:rsidRPr="007276A1">
        <w:rPr>
          <w:rFonts w:ascii="宋体" w:cs="宋体" w:hint="eastAsia"/>
          <w:sz w:val="24"/>
          <w:lang w:val="zh-CN"/>
        </w:rPr>
        <w:t>、要求投标人提供的服务不得低于标准服务，即与投标产品制造厂商通过网站等对外公布的有效服务标准相一致（投标人不得另行制作网页）。在标准服务基础上，投标人还应达到以下标准：</w:t>
      </w:r>
    </w:p>
    <w:p w:rsidR="007276A1" w:rsidRDefault="007276A1" w:rsidP="007276A1">
      <w:pPr>
        <w:widowControl/>
        <w:shd w:val="clear" w:color="auto" w:fill="FFFFFF"/>
        <w:spacing w:line="360" w:lineRule="auto"/>
        <w:ind w:firstLine="601"/>
        <w:jc w:val="left"/>
        <w:rPr>
          <w:rFonts w:ascii="宋体" w:cs="宋体"/>
          <w:sz w:val="24"/>
          <w:lang w:val="zh-CN"/>
        </w:rPr>
      </w:pPr>
      <w:r w:rsidRPr="007276A1">
        <w:rPr>
          <w:rFonts w:ascii="宋体" w:cs="宋体" w:hint="eastAsia"/>
          <w:sz w:val="24"/>
          <w:lang w:val="zh-CN"/>
        </w:rPr>
        <w:t>（1）投标供应商应具有完善的服务保障体系（在最终供货地所属省设立或授权的售后服务机构，配备有足够的、有相应资质的专业技术人员）；投标供应商也应就投标货物的品质和服务对采购机构和采购人负责。</w:t>
      </w:r>
    </w:p>
    <w:p w:rsidR="007276A1" w:rsidRDefault="007276A1" w:rsidP="007276A1">
      <w:pPr>
        <w:widowControl/>
        <w:shd w:val="clear" w:color="auto" w:fill="FFFFFF"/>
        <w:spacing w:line="360" w:lineRule="auto"/>
        <w:ind w:firstLine="601"/>
        <w:jc w:val="left"/>
        <w:rPr>
          <w:rFonts w:ascii="宋体" w:cs="宋体"/>
          <w:sz w:val="24"/>
          <w:lang w:val="zh-CN"/>
        </w:rPr>
      </w:pPr>
      <w:r w:rsidRPr="007276A1">
        <w:rPr>
          <w:rFonts w:ascii="宋体" w:cs="宋体" w:hint="eastAsia"/>
          <w:sz w:val="24"/>
          <w:lang w:val="zh-CN"/>
        </w:rPr>
        <w:t>（2）投标人应明确说明此次投标的服务策略，提供此次投标货物的服务计划（售后服务内容、等级、相关服务指标、售后服务组织机构及人员安排情况及其联络信息）。</w:t>
      </w:r>
    </w:p>
    <w:p w:rsidR="007276A1" w:rsidRDefault="007276A1" w:rsidP="007276A1">
      <w:pPr>
        <w:widowControl/>
        <w:shd w:val="clear" w:color="auto" w:fill="FFFFFF"/>
        <w:spacing w:line="360" w:lineRule="auto"/>
        <w:ind w:firstLine="601"/>
        <w:jc w:val="left"/>
        <w:rPr>
          <w:rFonts w:ascii="宋体" w:cs="宋体"/>
          <w:sz w:val="24"/>
          <w:lang w:val="zh-CN"/>
        </w:rPr>
      </w:pPr>
      <w:r w:rsidRPr="007276A1">
        <w:rPr>
          <w:rFonts w:ascii="宋体" w:cs="宋体" w:hint="eastAsia"/>
          <w:sz w:val="24"/>
          <w:lang w:val="zh-CN"/>
        </w:rPr>
        <w:lastRenderedPageBreak/>
        <w:t xml:space="preserve">（3）在质保期内供应商必须为最终用户提供技术服务热线（7*24小时），负责解答用户在设备使用中遇到的问题，并及时提出解决问题的建议和操作方法。技术服务热线支持应是中文服务。 </w:t>
      </w:r>
    </w:p>
    <w:p w:rsidR="007276A1" w:rsidRPr="007276A1" w:rsidRDefault="007276A1" w:rsidP="007276A1">
      <w:pPr>
        <w:widowControl/>
        <w:shd w:val="clear" w:color="auto" w:fill="FFFFFF"/>
        <w:spacing w:line="360" w:lineRule="auto"/>
        <w:ind w:firstLine="601"/>
        <w:jc w:val="left"/>
        <w:rPr>
          <w:rFonts w:ascii="宋体" w:cs="宋体"/>
          <w:sz w:val="24"/>
          <w:lang w:val="zh-CN"/>
        </w:rPr>
      </w:pPr>
      <w:r>
        <w:rPr>
          <w:rFonts w:ascii="宋体" w:cs="宋体" w:hint="eastAsia"/>
          <w:sz w:val="24"/>
          <w:lang w:val="zh-CN"/>
        </w:rPr>
        <w:t>5</w:t>
      </w:r>
      <w:r w:rsidRPr="007276A1">
        <w:rPr>
          <w:rFonts w:ascii="宋体" w:cs="宋体" w:hint="eastAsia"/>
          <w:sz w:val="24"/>
          <w:lang w:val="zh-CN"/>
        </w:rPr>
        <w:t>、对产品服务要求的有效响应将被视为投标人对其所投标产品的服务承诺，如果中标，须将服务承诺列入合同的产品服务条款。</w:t>
      </w:r>
    </w:p>
    <w:p w:rsidR="007276A1" w:rsidRPr="007276A1" w:rsidRDefault="007276A1" w:rsidP="007276A1">
      <w:pPr>
        <w:widowControl/>
        <w:shd w:val="clear" w:color="auto" w:fill="FFFFFF"/>
        <w:spacing w:line="360" w:lineRule="auto"/>
        <w:ind w:firstLine="601"/>
        <w:jc w:val="left"/>
        <w:rPr>
          <w:rFonts w:ascii="宋体" w:cs="宋体"/>
          <w:sz w:val="24"/>
          <w:lang w:val="zh-CN"/>
        </w:rPr>
      </w:pPr>
      <w:r>
        <w:rPr>
          <w:rFonts w:ascii="宋体" w:cs="宋体" w:hint="eastAsia"/>
          <w:sz w:val="24"/>
          <w:lang w:val="zh-CN"/>
        </w:rPr>
        <w:t>6</w:t>
      </w:r>
      <w:r w:rsidRPr="007276A1">
        <w:rPr>
          <w:rFonts w:ascii="宋体" w:cs="宋体" w:hint="eastAsia"/>
          <w:sz w:val="24"/>
          <w:lang w:val="zh-CN"/>
        </w:rPr>
        <w:t>、投标人应确保其技术建议以及所提供的产品的完整性、实用性，保证产品投入正常运行。否则若出现因投标人提供的设备不满足要求、不合理，或者其所提供的技术支持和服务不全面，而导致产品实现无法或不能完全实现的状况，投标人负全部责任。</w:t>
      </w:r>
    </w:p>
    <w:p w:rsidR="007276A1" w:rsidRDefault="007276A1" w:rsidP="007276A1">
      <w:pPr>
        <w:widowControl/>
        <w:shd w:val="clear" w:color="auto" w:fill="FFFFFF"/>
        <w:spacing w:line="360" w:lineRule="auto"/>
        <w:ind w:firstLine="601"/>
        <w:jc w:val="left"/>
        <w:rPr>
          <w:rFonts w:ascii="宋体" w:cs="宋体"/>
          <w:sz w:val="24"/>
          <w:lang w:val="zh-CN"/>
        </w:rPr>
      </w:pPr>
      <w:r>
        <w:rPr>
          <w:rFonts w:ascii="宋体" w:cs="宋体" w:hint="eastAsia"/>
          <w:sz w:val="24"/>
          <w:lang w:val="zh-CN"/>
        </w:rPr>
        <w:t>7</w:t>
      </w:r>
      <w:r w:rsidRPr="007276A1">
        <w:rPr>
          <w:rFonts w:ascii="宋体" w:cs="宋体" w:hint="eastAsia"/>
          <w:sz w:val="24"/>
          <w:lang w:val="zh-CN"/>
        </w:rPr>
        <w:t>、如果产品在质保期内发生产品故障，投标人应及时予以响应（免费上门服务），否则采购人将自行采取必要的措施，由此产生风险和费用由投标人承担。投标人对其提供的所有产品均应提供1年7*24小时原厂商质保。保修期从采购人对产品验收合格之日起开始计算。</w:t>
      </w:r>
    </w:p>
    <w:p w:rsidR="007276A1" w:rsidRDefault="007276A1" w:rsidP="007276A1">
      <w:pPr>
        <w:widowControl/>
        <w:shd w:val="clear" w:color="auto" w:fill="FFFFFF"/>
        <w:spacing w:line="360" w:lineRule="auto"/>
        <w:ind w:firstLine="601"/>
        <w:jc w:val="left"/>
        <w:rPr>
          <w:rFonts w:ascii="宋体" w:cs="宋体"/>
          <w:sz w:val="24"/>
          <w:lang w:val="zh-CN"/>
        </w:rPr>
      </w:pPr>
      <w:r>
        <w:rPr>
          <w:rFonts w:ascii="宋体" w:cs="宋体" w:hint="eastAsia"/>
          <w:sz w:val="24"/>
          <w:lang w:val="zh-CN"/>
        </w:rPr>
        <w:t>8</w:t>
      </w:r>
      <w:r w:rsidR="000A279F">
        <w:rPr>
          <w:rFonts w:ascii="宋体" w:cs="宋体" w:hint="eastAsia"/>
          <w:sz w:val="24"/>
          <w:lang w:val="zh-CN"/>
        </w:rPr>
        <w:t>、本项目为交钥匙工程。</w:t>
      </w:r>
      <w:r w:rsidR="000A279F">
        <w:rPr>
          <w:rFonts w:ascii="宋体" w:cs="宋体" w:hint="eastAsia"/>
          <w:b/>
          <w:sz w:val="24"/>
          <w:lang w:val="zh-CN"/>
        </w:rPr>
        <w:t xml:space="preserve"> </w:t>
      </w:r>
    </w:p>
    <w:p w:rsidR="00C01A78" w:rsidRPr="0045571F" w:rsidRDefault="007276A1" w:rsidP="007276A1">
      <w:pPr>
        <w:widowControl/>
        <w:shd w:val="clear" w:color="auto" w:fill="FFFFFF"/>
        <w:spacing w:line="360" w:lineRule="auto"/>
        <w:ind w:firstLine="601"/>
        <w:jc w:val="left"/>
        <w:rPr>
          <w:rFonts w:ascii="宋体" w:cs="宋体"/>
          <w:sz w:val="24"/>
          <w:lang w:val="zh-CN"/>
        </w:rPr>
      </w:pPr>
      <w:r>
        <w:rPr>
          <w:rFonts w:ascii="宋体" w:cs="宋体" w:hint="eastAsia"/>
          <w:b/>
          <w:sz w:val="24"/>
          <w:lang w:val="zh-CN"/>
        </w:rPr>
        <w:t>9</w:t>
      </w:r>
      <w:r w:rsidR="000A279F">
        <w:rPr>
          <w:rFonts w:ascii="宋体" w:cs="宋体" w:hint="eastAsia"/>
          <w:b/>
          <w:sz w:val="24"/>
          <w:lang w:val="zh-CN"/>
        </w:rPr>
        <w:t>、本项目招标文件中加◆项为不允许偏离的实质性要求和条件，无加◆的视为不允许负偏离。（如果有的话）</w:t>
      </w:r>
    </w:p>
    <w:p w:rsidR="00C01A78" w:rsidRDefault="00C01A78">
      <w:pPr>
        <w:autoSpaceDE w:val="0"/>
        <w:autoSpaceDN w:val="0"/>
        <w:adjustRightInd w:val="0"/>
        <w:jc w:val="center"/>
        <w:rPr>
          <w:rFonts w:asciiTheme="majorEastAsia" w:eastAsiaTheme="majorEastAsia" w:hAnsiTheme="majorEastAsia" w:cs="宋体"/>
          <w:b/>
          <w:kern w:val="0"/>
          <w:sz w:val="36"/>
          <w:szCs w:val="36"/>
        </w:rPr>
      </w:pPr>
    </w:p>
    <w:p w:rsidR="00C01A78" w:rsidRDefault="00C01A78">
      <w:pPr>
        <w:autoSpaceDE w:val="0"/>
        <w:autoSpaceDN w:val="0"/>
        <w:adjustRightInd w:val="0"/>
        <w:jc w:val="center"/>
        <w:rPr>
          <w:rFonts w:asciiTheme="majorEastAsia" w:eastAsiaTheme="majorEastAsia" w:hAnsiTheme="majorEastAsia" w:cs="宋体"/>
          <w:b/>
          <w:kern w:val="0"/>
          <w:sz w:val="36"/>
          <w:szCs w:val="36"/>
        </w:rPr>
      </w:pPr>
    </w:p>
    <w:p w:rsidR="00C01A78" w:rsidRDefault="00C01A78">
      <w:pPr>
        <w:autoSpaceDE w:val="0"/>
        <w:autoSpaceDN w:val="0"/>
        <w:adjustRightInd w:val="0"/>
        <w:rPr>
          <w:rFonts w:asciiTheme="majorEastAsia" w:eastAsiaTheme="majorEastAsia" w:hAnsiTheme="majorEastAsia" w:cs="宋体"/>
          <w:b/>
          <w:kern w:val="0"/>
          <w:sz w:val="36"/>
          <w:szCs w:val="36"/>
        </w:rPr>
      </w:pPr>
    </w:p>
    <w:p w:rsidR="00C01A78" w:rsidRDefault="00C01A78">
      <w:pPr>
        <w:autoSpaceDE w:val="0"/>
        <w:autoSpaceDN w:val="0"/>
        <w:adjustRightInd w:val="0"/>
        <w:rPr>
          <w:rFonts w:asciiTheme="majorEastAsia" w:eastAsiaTheme="majorEastAsia" w:hAnsiTheme="majorEastAsia" w:cs="宋体"/>
          <w:b/>
          <w:kern w:val="0"/>
          <w:sz w:val="36"/>
          <w:szCs w:val="36"/>
        </w:rPr>
      </w:pPr>
    </w:p>
    <w:p w:rsidR="00C01A78" w:rsidRDefault="00C01A78">
      <w:pPr>
        <w:autoSpaceDE w:val="0"/>
        <w:autoSpaceDN w:val="0"/>
        <w:adjustRightInd w:val="0"/>
        <w:rPr>
          <w:rFonts w:asciiTheme="majorEastAsia" w:eastAsiaTheme="majorEastAsia" w:hAnsiTheme="majorEastAsia" w:cs="宋体"/>
          <w:b/>
          <w:kern w:val="0"/>
          <w:sz w:val="36"/>
          <w:szCs w:val="36"/>
        </w:rPr>
      </w:pPr>
    </w:p>
    <w:p w:rsidR="00C01A78" w:rsidRDefault="00C01A78">
      <w:pPr>
        <w:autoSpaceDE w:val="0"/>
        <w:autoSpaceDN w:val="0"/>
        <w:adjustRightInd w:val="0"/>
        <w:rPr>
          <w:rFonts w:asciiTheme="majorEastAsia" w:eastAsiaTheme="majorEastAsia" w:hAnsiTheme="majorEastAsia" w:cs="宋体"/>
          <w:b/>
          <w:kern w:val="0"/>
          <w:sz w:val="36"/>
          <w:szCs w:val="36"/>
        </w:rPr>
      </w:pPr>
    </w:p>
    <w:p w:rsidR="00C01A78" w:rsidRDefault="00C01A78">
      <w:pPr>
        <w:autoSpaceDE w:val="0"/>
        <w:autoSpaceDN w:val="0"/>
        <w:adjustRightInd w:val="0"/>
        <w:rPr>
          <w:rFonts w:asciiTheme="majorEastAsia" w:eastAsiaTheme="majorEastAsia" w:hAnsiTheme="majorEastAsia" w:cs="宋体"/>
          <w:b/>
          <w:kern w:val="0"/>
          <w:sz w:val="36"/>
          <w:szCs w:val="36"/>
        </w:rPr>
      </w:pPr>
    </w:p>
    <w:p w:rsidR="007276A1" w:rsidRDefault="007276A1">
      <w:pPr>
        <w:autoSpaceDE w:val="0"/>
        <w:autoSpaceDN w:val="0"/>
        <w:adjustRightInd w:val="0"/>
        <w:rPr>
          <w:rFonts w:asciiTheme="majorEastAsia" w:eastAsiaTheme="majorEastAsia" w:hAnsiTheme="majorEastAsia" w:cs="宋体"/>
          <w:b/>
          <w:kern w:val="0"/>
          <w:sz w:val="36"/>
          <w:szCs w:val="36"/>
        </w:rPr>
      </w:pPr>
    </w:p>
    <w:p w:rsidR="00C01A78" w:rsidRDefault="000A279F">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C01A78" w:rsidRDefault="000A279F">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01A78">
        <w:trPr>
          <w:trHeight w:val="636"/>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C01A78" w:rsidRDefault="000A279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C01A78" w:rsidRDefault="000A279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C01A78">
        <w:trPr>
          <w:trHeight w:val="1278"/>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C01A78" w:rsidRDefault="000A279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C01A78" w:rsidRDefault="000A279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4900DD">
              <w:rPr>
                <w:rFonts w:asciiTheme="minorEastAsia" w:hAnsiTheme="minorEastAsia" w:cs="仿宋_GB2312" w:hint="eastAsia"/>
                <w:sz w:val="24"/>
                <w:szCs w:val="24"/>
              </w:rPr>
              <w:t>高层供水消防车</w:t>
            </w:r>
          </w:p>
          <w:p w:rsidR="00C01A78" w:rsidRDefault="000A279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项目编号：ZFCG-G201</w:t>
            </w:r>
            <w:r w:rsidR="004900DD">
              <w:rPr>
                <w:rFonts w:asciiTheme="minorEastAsia" w:hAnsiTheme="minorEastAsia" w:cs="仿宋_GB2312" w:hint="eastAsia"/>
                <w:sz w:val="24"/>
                <w:szCs w:val="24"/>
              </w:rPr>
              <w:t>9012</w:t>
            </w:r>
            <w:r>
              <w:rPr>
                <w:rFonts w:asciiTheme="minorEastAsia" w:hAnsiTheme="minorEastAsia" w:cs="仿宋_GB2312" w:hint="eastAsia"/>
                <w:sz w:val="24"/>
                <w:szCs w:val="24"/>
              </w:rPr>
              <w:t>号</w:t>
            </w:r>
          </w:p>
          <w:p w:rsidR="00C01A78" w:rsidRDefault="000A279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B821B1">
              <w:rPr>
                <w:rFonts w:asciiTheme="minorEastAsia" w:hAnsiTheme="minorEastAsia" w:cs="仿宋_GB2312" w:hint="eastAsia"/>
                <w:sz w:val="24"/>
                <w:szCs w:val="24"/>
              </w:rPr>
              <w:t>高层供水消防车1台</w:t>
            </w:r>
          </w:p>
        </w:tc>
      </w:tr>
      <w:tr w:rsidR="00C01A78">
        <w:trPr>
          <w:trHeight w:val="1421"/>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C01A78" w:rsidRDefault="000A279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C01A78" w:rsidRDefault="000A279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w:t>
            </w:r>
            <w:r w:rsidR="00744D1D">
              <w:rPr>
                <w:rFonts w:asciiTheme="minorEastAsia" w:hAnsiTheme="minorEastAsia" w:cs="仿宋_GB2312" w:hint="eastAsia"/>
                <w:sz w:val="24"/>
                <w:szCs w:val="24"/>
              </w:rPr>
              <w:t>公安消防支队</w:t>
            </w:r>
          </w:p>
          <w:p w:rsidR="00C01A78" w:rsidRDefault="000A279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w:t>
            </w:r>
            <w:r w:rsidR="00744D1D" w:rsidRPr="00BC486D">
              <w:rPr>
                <w:rFonts w:asciiTheme="minorEastAsia" w:hAnsiTheme="minorEastAsia" w:cs="仿宋_GB2312" w:hint="eastAsia"/>
                <w:color w:val="000000"/>
                <w:sz w:val="24"/>
                <w:szCs w:val="24"/>
              </w:rPr>
              <w:t>许昌市莲城大道东段消防支队</w:t>
            </w:r>
          </w:p>
          <w:p w:rsidR="00C01A78" w:rsidRDefault="000A279F" w:rsidP="00744D1D">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744D1D">
              <w:rPr>
                <w:rFonts w:asciiTheme="minorEastAsia" w:hAnsiTheme="minorEastAsia" w:cs="仿宋_GB2312" w:hint="eastAsia"/>
                <w:sz w:val="24"/>
                <w:szCs w:val="24"/>
              </w:rPr>
              <w:t xml:space="preserve">马二强                </w:t>
            </w:r>
            <w:r>
              <w:rPr>
                <w:rFonts w:asciiTheme="minorEastAsia" w:hAnsiTheme="minorEastAsia" w:cs="仿宋_GB2312" w:hint="eastAsia"/>
                <w:sz w:val="24"/>
                <w:szCs w:val="24"/>
              </w:rPr>
              <w:t>电话：</w:t>
            </w:r>
            <w:r w:rsidR="00744D1D">
              <w:rPr>
                <w:rFonts w:asciiTheme="minorEastAsia" w:hAnsiTheme="minorEastAsia" w:cs="仿宋_GB2312" w:hint="eastAsia"/>
                <w:sz w:val="24"/>
                <w:szCs w:val="24"/>
              </w:rPr>
              <w:t>18237437588</w:t>
            </w:r>
          </w:p>
        </w:tc>
      </w:tr>
      <w:tr w:rsidR="00C01A78">
        <w:trPr>
          <w:trHeight w:val="323"/>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C01A78" w:rsidRDefault="000A279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C01A78" w:rsidRDefault="000A279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C01A78" w:rsidRDefault="000A279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C01A78" w:rsidRDefault="000A279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联系人：沙先生                电话：0374-2968687</w:t>
            </w:r>
          </w:p>
        </w:tc>
      </w:tr>
      <w:tr w:rsidR="00C01A78">
        <w:trPr>
          <w:trHeight w:val="90"/>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C01A78" w:rsidRDefault="000A279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C01A78" w:rsidRDefault="000A279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C01A78" w:rsidRDefault="000A279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C01A78" w:rsidRDefault="000A279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C01A78" w:rsidRDefault="000A279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C01A78" w:rsidRDefault="000A279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C01A78" w:rsidRDefault="000A279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C01A78" w:rsidRDefault="000A279F">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C01A78" w:rsidRDefault="000A279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C01A78" w:rsidRDefault="000A279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w:t>
            </w:r>
            <w:r>
              <w:rPr>
                <w:rFonts w:asciiTheme="minorEastAsia" w:hAnsiTheme="minorEastAsia" w:cs="宋体" w:hint="eastAsia"/>
                <w:bCs/>
                <w:sz w:val="24"/>
                <w:szCs w:val="24"/>
                <w:lang w:val="zh-CN"/>
              </w:rPr>
              <w:lastRenderedPageBreak/>
              <w:t>机构的证明文件和担保机构出具的投标担保函。（其他组织和自然人投标提供）</w:t>
            </w:r>
          </w:p>
          <w:p w:rsidR="00C01A78" w:rsidRDefault="000A279F">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C01A78" w:rsidRDefault="000A279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w:t>
            </w:r>
            <w:r w:rsidR="004E491F">
              <w:rPr>
                <w:rFonts w:asciiTheme="minorEastAsia" w:hAnsiTheme="minorEastAsia" w:cs="宋体" w:hint="eastAsia"/>
                <w:bCs/>
                <w:sz w:val="24"/>
                <w:szCs w:val="24"/>
                <w:lang w:val="zh-CN"/>
              </w:rPr>
              <w:t>四</w:t>
            </w:r>
            <w:r>
              <w:rPr>
                <w:rFonts w:asciiTheme="minorEastAsia" w:hAnsiTheme="minorEastAsia" w:cs="宋体" w:hint="eastAsia"/>
                <w:bCs/>
                <w:sz w:val="24"/>
                <w:szCs w:val="24"/>
                <w:lang w:val="zh-CN"/>
              </w:rPr>
              <w:t>个月内任意一个月缴纳税收凭据。（依法免税的投标人，应提供相应文件证明依法免税）</w:t>
            </w:r>
          </w:p>
          <w:p w:rsidR="00C01A78" w:rsidRDefault="000A279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C01A78" w:rsidRDefault="000A279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C01A78" w:rsidRDefault="000A279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C01A78" w:rsidRDefault="000A279F">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C01A78" w:rsidRDefault="000A279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C01A78" w:rsidRDefault="000A279F">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C01A78" w:rsidRDefault="000A279F">
            <w:pPr>
              <w:autoSpaceDE w:val="0"/>
              <w:autoSpaceDN w:val="0"/>
              <w:adjustRightInd w:val="0"/>
              <w:spacing w:line="360" w:lineRule="auto"/>
              <w:ind w:right="-11"/>
              <w:rPr>
                <w:rFonts w:asciiTheme="minorEastAsia" w:hAnsiTheme="minorEastAsia" w:cs="宋体"/>
                <w:b/>
                <w:color w:val="FF0000"/>
                <w:kern w:val="0"/>
                <w:sz w:val="24"/>
                <w:szCs w:val="24"/>
                <w:lang w:val="zh-CN"/>
              </w:rPr>
            </w:pPr>
            <w:r>
              <w:rPr>
                <w:rFonts w:asciiTheme="minorEastAsia" w:hAnsiTheme="minorEastAsia" w:cs="宋体" w:hint="eastAsia"/>
                <w:b/>
                <w:color w:val="FF0000"/>
                <w:kern w:val="0"/>
                <w:sz w:val="24"/>
                <w:szCs w:val="24"/>
                <w:lang w:val="zh-CN"/>
              </w:rPr>
              <w:t>七、未被列入“信用中国”网站</w:t>
            </w:r>
            <w:r>
              <w:rPr>
                <w:rFonts w:asciiTheme="minorEastAsia" w:hAnsiTheme="minorEastAsia" w:cs="宋体"/>
                <w:b/>
                <w:color w:val="FF0000"/>
                <w:kern w:val="0"/>
                <w:sz w:val="24"/>
                <w:szCs w:val="24"/>
                <w:lang w:val="zh-CN"/>
              </w:rPr>
              <w:t>(www.creditchina.gov.cn)</w:t>
            </w:r>
            <w:r>
              <w:rPr>
                <w:rFonts w:asciiTheme="minorEastAsia" w:hAnsiTheme="minorEastAsia" w:cs="宋体" w:hint="eastAsia"/>
                <w:b/>
                <w:color w:val="FF0000"/>
                <w:kern w:val="0"/>
                <w:sz w:val="24"/>
                <w:szCs w:val="24"/>
                <w:lang w:val="zh-CN"/>
              </w:rPr>
              <w:t>失信被执行人、重大税收违法案件当事人名单、政府采购严重违法失信名单的投标人；“中国政府采购网”</w:t>
            </w:r>
            <w:r>
              <w:rPr>
                <w:rFonts w:asciiTheme="minorEastAsia" w:hAnsiTheme="minorEastAsia" w:cs="宋体"/>
                <w:b/>
                <w:color w:val="FF0000"/>
                <w:kern w:val="0"/>
                <w:sz w:val="24"/>
                <w:szCs w:val="24"/>
                <w:lang w:val="zh-CN"/>
              </w:rPr>
              <w:t xml:space="preserve"> (www.ccgp.gov.cn)</w:t>
            </w:r>
            <w:r>
              <w:rPr>
                <w:rFonts w:asciiTheme="minorEastAsia" w:hAnsiTheme="minorEastAsia" w:cs="宋体" w:hint="eastAsia"/>
                <w:b/>
                <w:color w:val="FF0000"/>
                <w:kern w:val="0"/>
                <w:sz w:val="24"/>
                <w:szCs w:val="24"/>
                <w:lang w:val="zh-CN"/>
              </w:rPr>
              <w:t>政府采购严重违法失信行为记录名单的投标人；“国家企业信用公示系统”网站（</w:t>
            </w:r>
            <w:r>
              <w:rPr>
                <w:rFonts w:asciiTheme="minorEastAsia" w:hAnsiTheme="minorEastAsia" w:cs="宋体"/>
                <w:b/>
                <w:color w:val="FF0000"/>
                <w:kern w:val="0"/>
                <w:sz w:val="24"/>
                <w:szCs w:val="24"/>
                <w:lang w:val="zh-CN"/>
              </w:rPr>
              <w:t>www.gsxt.gov.cn</w:t>
            </w:r>
            <w:r>
              <w:rPr>
                <w:rFonts w:asciiTheme="minorEastAsia" w:hAnsiTheme="minorEastAsia" w:cs="宋体" w:hint="eastAsia"/>
                <w:b/>
                <w:color w:val="FF0000"/>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C01A78" w:rsidRDefault="000A279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1、查询渠道：“信用中国”网站（</w:t>
            </w:r>
            <w:r>
              <w:rPr>
                <w:rFonts w:asciiTheme="minorEastAsia" w:hAnsiTheme="minorEastAsia" w:cs="宋体"/>
                <w:color w:val="FF0000"/>
                <w:kern w:val="0"/>
                <w:sz w:val="24"/>
                <w:szCs w:val="24"/>
              </w:rPr>
              <w:t>www.creditchina.gov.cn</w:t>
            </w:r>
            <w:r>
              <w:rPr>
                <w:rFonts w:asciiTheme="minorEastAsia" w:hAnsiTheme="minorEastAsia" w:cs="宋体" w:hint="eastAsia"/>
                <w:color w:val="FF0000"/>
                <w:kern w:val="0"/>
                <w:sz w:val="24"/>
                <w:szCs w:val="24"/>
              </w:rPr>
              <w:t>）</w:t>
            </w:r>
            <w:r>
              <w:rPr>
                <w:rFonts w:asciiTheme="minorEastAsia" w:hAnsiTheme="minorEastAsia" w:cs="宋体" w:hint="eastAsia"/>
                <w:color w:val="FF0000"/>
                <w:kern w:val="0"/>
                <w:sz w:val="24"/>
                <w:szCs w:val="24"/>
              </w:rPr>
              <w:lastRenderedPageBreak/>
              <w:t>和“中国政府采购网”（</w:t>
            </w:r>
            <w:r>
              <w:rPr>
                <w:rFonts w:asciiTheme="minorEastAsia" w:hAnsiTheme="minorEastAsia" w:cs="宋体"/>
                <w:color w:val="FF0000"/>
                <w:kern w:val="0"/>
                <w:sz w:val="24"/>
                <w:szCs w:val="24"/>
              </w:rPr>
              <w:t>www.ccgp.gov.cn</w:t>
            </w:r>
            <w:r>
              <w:rPr>
                <w:rFonts w:asciiTheme="minorEastAsia" w:hAnsiTheme="minorEastAsia" w:cs="宋体" w:hint="eastAsia"/>
                <w:color w:val="FF0000"/>
                <w:kern w:val="0"/>
                <w:sz w:val="24"/>
                <w:szCs w:val="24"/>
              </w:rPr>
              <w:t>）；“国家企业信用公示系统”网站（</w:t>
            </w:r>
            <w:r>
              <w:rPr>
                <w:rFonts w:asciiTheme="minorEastAsia" w:hAnsiTheme="minorEastAsia" w:cs="宋体"/>
                <w:color w:val="FF0000"/>
                <w:kern w:val="0"/>
                <w:sz w:val="24"/>
                <w:szCs w:val="24"/>
              </w:rPr>
              <w:t>www.gsxt.gov.cn</w:t>
            </w:r>
            <w:r>
              <w:rPr>
                <w:rFonts w:asciiTheme="minorEastAsia" w:hAnsiTheme="minorEastAsia" w:cs="宋体" w:hint="eastAsia"/>
                <w:color w:val="FF0000"/>
                <w:kern w:val="0"/>
                <w:sz w:val="24"/>
                <w:szCs w:val="24"/>
              </w:rPr>
              <w:t>）；</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C01A78" w:rsidRDefault="000A279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color w:val="FF0000"/>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C01A78" w:rsidRDefault="000A279F">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C01A78">
        <w:trPr>
          <w:trHeight w:val="504"/>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C01A78" w:rsidRDefault="000A279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C01A78" w:rsidRDefault="000A279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CD2B37">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CD2B37">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C01A78">
        <w:trPr>
          <w:trHeight w:val="504"/>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C01A78" w:rsidRDefault="000A279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C01A78" w:rsidRDefault="00791324">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5600000</w:t>
            </w:r>
            <w:r w:rsidR="000A279F">
              <w:rPr>
                <w:rFonts w:asciiTheme="minorEastAsia" w:hAnsiTheme="minorEastAsia" w:cs="宋体" w:hint="eastAsia"/>
                <w:bCs/>
                <w:sz w:val="24"/>
                <w:szCs w:val="24"/>
                <w:lang w:val="zh-CN"/>
              </w:rPr>
              <w:t>元，超出最高限价的投标无效</w:t>
            </w:r>
          </w:p>
        </w:tc>
      </w:tr>
      <w:tr w:rsidR="00C01A78">
        <w:trPr>
          <w:trHeight w:val="907"/>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C01A78" w:rsidRDefault="000A279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C01A78" w:rsidRDefault="00CD2B37">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0A279F">
              <w:rPr>
                <w:rFonts w:asciiTheme="minorEastAsia" w:hAnsiTheme="minorEastAsia" w:cs="宋体"/>
                <w:b/>
                <w:color w:val="000000"/>
                <w:kern w:val="0"/>
                <w:sz w:val="24"/>
                <w:szCs w:val="24"/>
                <w:lang w:val="zh-CN"/>
              </w:rPr>
              <w:instrText xml:space="preserve"> </w:instrText>
            </w:r>
            <w:r w:rsidR="000A279F">
              <w:rPr>
                <w:rFonts w:asciiTheme="minorEastAsia" w:hAnsiTheme="minorEastAsia" w:cs="宋体" w:hint="eastAsia"/>
                <w:b/>
                <w:color w:val="000000"/>
                <w:kern w:val="0"/>
                <w:sz w:val="24"/>
                <w:szCs w:val="24"/>
                <w:lang w:val="zh-CN"/>
              </w:rPr>
              <w:instrText>eq \o\ac(□,</w:instrText>
            </w:r>
            <w:r w:rsidR="000A279F">
              <w:rPr>
                <w:rFonts w:asciiTheme="minorEastAsia" w:hAnsiTheme="minorEastAsia" w:cs="宋体" w:hint="eastAsia"/>
                <w:b/>
                <w:color w:val="000000"/>
                <w:kern w:val="0"/>
                <w:position w:val="2"/>
                <w:sz w:val="24"/>
                <w:szCs w:val="24"/>
                <w:lang w:val="zh-CN"/>
              </w:rPr>
              <w:instrText>√</w:instrText>
            </w:r>
            <w:r w:rsidR="000A279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A279F">
              <w:rPr>
                <w:rFonts w:asciiTheme="minorEastAsia" w:hAnsiTheme="minorEastAsia" w:cs="宋体" w:hint="eastAsia"/>
                <w:bCs/>
                <w:sz w:val="24"/>
                <w:szCs w:val="24"/>
                <w:lang w:val="zh-CN"/>
              </w:rPr>
              <w:t>不组织</w:t>
            </w:r>
          </w:p>
          <w:p w:rsidR="00C01A78" w:rsidRDefault="000A279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C01A78">
        <w:trPr>
          <w:trHeight w:val="907"/>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C01A78" w:rsidRDefault="000A279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C01A78" w:rsidRDefault="00CD2B37">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0A279F">
              <w:rPr>
                <w:rFonts w:asciiTheme="minorEastAsia" w:hAnsiTheme="minorEastAsia" w:cs="宋体"/>
                <w:b/>
                <w:color w:val="000000"/>
                <w:kern w:val="0"/>
                <w:sz w:val="24"/>
                <w:szCs w:val="24"/>
                <w:lang w:val="zh-CN"/>
              </w:rPr>
              <w:instrText xml:space="preserve"> </w:instrText>
            </w:r>
            <w:r w:rsidR="000A279F">
              <w:rPr>
                <w:rFonts w:asciiTheme="minorEastAsia" w:hAnsiTheme="minorEastAsia" w:cs="宋体" w:hint="eastAsia"/>
                <w:b/>
                <w:color w:val="000000"/>
                <w:kern w:val="0"/>
                <w:sz w:val="24"/>
                <w:szCs w:val="24"/>
                <w:lang w:val="zh-CN"/>
              </w:rPr>
              <w:instrText>eq \o\ac(□,</w:instrText>
            </w:r>
            <w:r w:rsidR="000A279F">
              <w:rPr>
                <w:rFonts w:asciiTheme="minorEastAsia" w:hAnsiTheme="minorEastAsia" w:cs="宋体" w:hint="eastAsia"/>
                <w:b/>
                <w:color w:val="000000"/>
                <w:kern w:val="0"/>
                <w:position w:val="2"/>
                <w:sz w:val="24"/>
                <w:szCs w:val="24"/>
                <w:lang w:val="zh-CN"/>
              </w:rPr>
              <w:instrText>√</w:instrText>
            </w:r>
            <w:r w:rsidR="000A279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A279F">
              <w:rPr>
                <w:rFonts w:asciiTheme="minorEastAsia" w:hAnsiTheme="minorEastAsia" w:cs="宋体" w:hint="eastAsia"/>
                <w:bCs/>
                <w:sz w:val="24"/>
                <w:szCs w:val="24"/>
                <w:lang w:val="zh-CN"/>
              </w:rPr>
              <w:t>不召开</w:t>
            </w:r>
          </w:p>
          <w:p w:rsidR="00C01A78" w:rsidRDefault="000A279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C01A78">
        <w:trPr>
          <w:trHeight w:val="504"/>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C01A78" w:rsidRDefault="000A279F">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813" w:type="dxa"/>
            <w:vAlign w:val="center"/>
          </w:tcPr>
          <w:p w:rsidR="00C01A78" w:rsidRDefault="00CD2B37">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0A279F">
              <w:rPr>
                <w:rFonts w:asciiTheme="minorEastAsia" w:hAnsiTheme="minorEastAsia" w:cs="宋体"/>
                <w:b/>
                <w:color w:val="000000"/>
                <w:kern w:val="0"/>
                <w:sz w:val="24"/>
                <w:szCs w:val="24"/>
                <w:lang w:val="zh-CN"/>
              </w:rPr>
              <w:instrText xml:space="preserve"> </w:instrText>
            </w:r>
            <w:r w:rsidR="000A279F">
              <w:rPr>
                <w:rFonts w:asciiTheme="minorEastAsia" w:hAnsiTheme="minorEastAsia" w:cs="宋体" w:hint="eastAsia"/>
                <w:b/>
                <w:color w:val="000000"/>
                <w:kern w:val="0"/>
                <w:sz w:val="24"/>
                <w:szCs w:val="24"/>
                <w:lang w:val="zh-CN"/>
              </w:rPr>
              <w:instrText>eq \o\ac(□,</w:instrText>
            </w:r>
            <w:r w:rsidR="000A279F">
              <w:rPr>
                <w:rFonts w:asciiTheme="minorEastAsia" w:hAnsiTheme="minorEastAsia" w:cs="宋体" w:hint="eastAsia"/>
                <w:b/>
                <w:color w:val="000000"/>
                <w:kern w:val="0"/>
                <w:position w:val="2"/>
                <w:sz w:val="24"/>
                <w:szCs w:val="24"/>
                <w:lang w:val="zh-CN"/>
              </w:rPr>
              <w:instrText>√</w:instrText>
            </w:r>
            <w:r w:rsidR="000A279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A279F">
              <w:rPr>
                <w:rFonts w:asciiTheme="minorEastAsia" w:hAnsiTheme="minorEastAsia" w:cs="宋体" w:hint="eastAsia"/>
                <w:bCs/>
                <w:sz w:val="24"/>
                <w:szCs w:val="24"/>
                <w:lang w:val="zh-CN"/>
              </w:rPr>
              <w:t xml:space="preserve">不允许    </w:t>
            </w:r>
            <w:r w:rsidR="000A279F">
              <w:rPr>
                <w:rFonts w:asciiTheme="minorEastAsia" w:hAnsiTheme="minorEastAsia" w:cs="宋体" w:hint="eastAsia"/>
                <w:b/>
                <w:bCs/>
                <w:sz w:val="24"/>
                <w:szCs w:val="24"/>
                <w:lang w:val="zh-CN"/>
              </w:rPr>
              <w:t>□</w:t>
            </w:r>
            <w:r w:rsidR="000A279F">
              <w:rPr>
                <w:rFonts w:asciiTheme="minorEastAsia" w:hAnsiTheme="minorEastAsia" w:hint="eastAsia"/>
                <w:sz w:val="24"/>
                <w:szCs w:val="24"/>
              </w:rPr>
              <w:t>允许</w:t>
            </w:r>
          </w:p>
        </w:tc>
      </w:tr>
      <w:tr w:rsidR="00C01A78">
        <w:trPr>
          <w:trHeight w:val="504"/>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C01A78" w:rsidRDefault="000A279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C01A78" w:rsidRDefault="000A279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C01A78" w:rsidRDefault="000A279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C01A78">
        <w:trPr>
          <w:trHeight w:val="504"/>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C01A78" w:rsidRDefault="000A279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C01A78" w:rsidRDefault="000A279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lastRenderedPageBreak/>
              <w:t>工作分包</w:t>
            </w:r>
          </w:p>
        </w:tc>
        <w:tc>
          <w:tcPr>
            <w:tcW w:w="6813" w:type="dxa"/>
            <w:vAlign w:val="center"/>
          </w:tcPr>
          <w:p w:rsidR="00C01A78" w:rsidRDefault="00CD2B37">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lastRenderedPageBreak/>
              <w:fldChar w:fldCharType="begin"/>
            </w:r>
            <w:r w:rsidR="000A279F">
              <w:rPr>
                <w:rFonts w:asciiTheme="minorEastAsia" w:hAnsiTheme="minorEastAsia" w:cs="宋体"/>
                <w:b/>
                <w:color w:val="000000"/>
                <w:kern w:val="0"/>
                <w:sz w:val="24"/>
                <w:szCs w:val="24"/>
                <w:lang w:val="zh-CN"/>
              </w:rPr>
              <w:instrText xml:space="preserve"> </w:instrText>
            </w:r>
            <w:r w:rsidR="000A279F">
              <w:rPr>
                <w:rFonts w:asciiTheme="minorEastAsia" w:hAnsiTheme="minorEastAsia" w:cs="宋体" w:hint="eastAsia"/>
                <w:b/>
                <w:color w:val="000000"/>
                <w:kern w:val="0"/>
                <w:sz w:val="24"/>
                <w:szCs w:val="24"/>
                <w:lang w:val="zh-CN"/>
              </w:rPr>
              <w:instrText>eq \o\ac(□,</w:instrText>
            </w:r>
            <w:r w:rsidR="000A279F">
              <w:rPr>
                <w:rFonts w:asciiTheme="minorEastAsia" w:hAnsiTheme="minorEastAsia" w:cs="宋体" w:hint="eastAsia"/>
                <w:b/>
                <w:color w:val="000000"/>
                <w:kern w:val="0"/>
                <w:position w:val="2"/>
                <w:sz w:val="24"/>
                <w:szCs w:val="24"/>
                <w:lang w:val="zh-CN"/>
              </w:rPr>
              <w:instrText>√</w:instrText>
            </w:r>
            <w:r w:rsidR="000A279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A279F">
              <w:rPr>
                <w:rFonts w:asciiTheme="minorEastAsia" w:hAnsiTheme="minorEastAsia" w:cs="宋体" w:hint="eastAsia"/>
                <w:bCs/>
                <w:sz w:val="24"/>
                <w:szCs w:val="24"/>
                <w:lang w:val="zh-CN"/>
              </w:rPr>
              <w:t xml:space="preserve">不允许   </w:t>
            </w:r>
            <w:r w:rsidR="000A279F">
              <w:rPr>
                <w:rFonts w:asciiTheme="minorEastAsia" w:hAnsiTheme="minorEastAsia" w:cs="宋体" w:hint="eastAsia"/>
                <w:b/>
                <w:bCs/>
                <w:sz w:val="24"/>
                <w:szCs w:val="24"/>
                <w:lang w:val="zh-CN"/>
              </w:rPr>
              <w:t>□</w:t>
            </w:r>
            <w:r w:rsidR="000A279F">
              <w:rPr>
                <w:rFonts w:asciiTheme="minorEastAsia" w:hAnsiTheme="minorEastAsia" w:cs="仿宋_GB2312" w:hint="eastAsia"/>
                <w:sz w:val="24"/>
                <w:szCs w:val="24"/>
              </w:rPr>
              <w:t>允许</w:t>
            </w:r>
          </w:p>
        </w:tc>
      </w:tr>
      <w:tr w:rsidR="00C01A78">
        <w:trPr>
          <w:trHeight w:val="504"/>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12</w:t>
            </w:r>
          </w:p>
        </w:tc>
        <w:tc>
          <w:tcPr>
            <w:tcW w:w="2268" w:type="dxa"/>
            <w:vAlign w:val="center"/>
          </w:tcPr>
          <w:p w:rsidR="00C01A78" w:rsidRDefault="000A279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C01A78" w:rsidRDefault="000A279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C01A78" w:rsidRDefault="000A279F" w:rsidP="00D077F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2019年</w:t>
            </w:r>
            <w:r w:rsidR="00E64A17">
              <w:rPr>
                <w:rFonts w:asciiTheme="minorEastAsia" w:hAnsiTheme="minorEastAsia" w:cs="宋体" w:hint="eastAsia"/>
                <w:bCs/>
                <w:sz w:val="24"/>
                <w:szCs w:val="24"/>
                <w:lang w:val="zh-CN"/>
              </w:rPr>
              <w:t>2</w:t>
            </w:r>
            <w:r>
              <w:rPr>
                <w:rFonts w:asciiTheme="minorEastAsia" w:hAnsiTheme="minorEastAsia" w:cs="宋体" w:hint="eastAsia"/>
                <w:bCs/>
                <w:sz w:val="24"/>
                <w:szCs w:val="24"/>
                <w:lang w:val="zh-CN"/>
              </w:rPr>
              <w:t>月</w:t>
            </w:r>
            <w:r w:rsidR="00D077F3">
              <w:rPr>
                <w:rFonts w:asciiTheme="minorEastAsia" w:hAnsiTheme="minorEastAsia" w:cs="宋体" w:hint="eastAsia"/>
                <w:bCs/>
                <w:sz w:val="24"/>
                <w:szCs w:val="24"/>
                <w:lang w:val="zh-CN"/>
              </w:rPr>
              <w:t>19</w:t>
            </w:r>
            <w:r>
              <w:rPr>
                <w:rFonts w:asciiTheme="minorEastAsia" w:hAnsiTheme="minorEastAsia" w:cs="宋体" w:hint="eastAsia"/>
                <w:bCs/>
                <w:sz w:val="24"/>
                <w:szCs w:val="24"/>
                <w:lang w:val="zh-CN"/>
              </w:rPr>
              <w:t>日</w:t>
            </w:r>
            <w:r w:rsidR="00D077F3">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时</w:t>
            </w:r>
            <w:r w:rsidR="00D077F3">
              <w:rPr>
                <w:rFonts w:asciiTheme="minorEastAsia" w:hAnsiTheme="minorEastAsia" w:cs="宋体" w:hint="eastAsia"/>
                <w:bCs/>
                <w:sz w:val="24"/>
                <w:szCs w:val="24"/>
                <w:lang w:val="zh-CN"/>
              </w:rPr>
              <w:t>30</w:t>
            </w:r>
            <w:r>
              <w:rPr>
                <w:rFonts w:asciiTheme="minorEastAsia" w:hAnsiTheme="minorEastAsia" w:cs="宋体" w:hint="eastAsia"/>
                <w:bCs/>
                <w:sz w:val="24"/>
                <w:szCs w:val="24"/>
                <w:lang w:val="zh-CN"/>
              </w:rPr>
              <w:t>分（北京时间）</w:t>
            </w:r>
          </w:p>
        </w:tc>
      </w:tr>
      <w:tr w:rsidR="00C01A78">
        <w:trPr>
          <w:trHeight w:val="504"/>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C01A78" w:rsidRDefault="000A279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C01A78" w:rsidRDefault="000A279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C01A78" w:rsidRDefault="000A279F" w:rsidP="00D077F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D077F3">
              <w:rPr>
                <w:rFonts w:asciiTheme="minorEastAsia" w:hAnsiTheme="minorEastAsia" w:cs="宋体" w:hint="eastAsia"/>
                <w:bCs/>
                <w:sz w:val="24"/>
                <w:szCs w:val="24"/>
                <w:u w:val="single"/>
                <w:lang w:val="zh-CN"/>
              </w:rPr>
              <w:t>4</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C01A78">
        <w:trPr>
          <w:trHeight w:val="504"/>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C01A78" w:rsidRDefault="000A279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C01A78" w:rsidRDefault="000A279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C01A78" w:rsidRDefault="00AD140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sidR="000115CC">
              <w:rPr>
                <w:rFonts w:asciiTheme="minorEastAsia" w:hAnsiTheme="minorEastAsia" w:cs="仿宋_GB2312" w:hint="eastAsia"/>
                <w:sz w:val="24"/>
                <w:szCs w:val="24"/>
                <w:lang w:val="zh-CN"/>
              </w:rPr>
              <w:t>壹</w:t>
            </w:r>
            <w:r>
              <w:rPr>
                <w:rFonts w:asciiTheme="minorEastAsia" w:hAnsiTheme="minorEastAsia" w:cs="仿宋_GB2312" w:hint="eastAsia"/>
                <w:sz w:val="24"/>
                <w:szCs w:val="24"/>
                <w:lang w:val="zh-CN"/>
              </w:rPr>
              <w:t>拾壹万贰</w:t>
            </w:r>
            <w:r w:rsidR="000A279F">
              <w:rPr>
                <w:rFonts w:asciiTheme="minorEastAsia" w:hAnsiTheme="minorEastAsia" w:cs="仿宋_GB2312" w:hint="eastAsia"/>
                <w:sz w:val="24"/>
                <w:szCs w:val="24"/>
                <w:lang w:val="zh-CN"/>
              </w:rPr>
              <w:t xml:space="preserve">仟元整（¥ </w:t>
            </w:r>
            <w:r w:rsidR="003975BB">
              <w:rPr>
                <w:rFonts w:asciiTheme="minorEastAsia" w:hAnsiTheme="minorEastAsia" w:cs="仿宋_GB2312" w:hint="eastAsia"/>
                <w:sz w:val="24"/>
                <w:szCs w:val="24"/>
              </w:rPr>
              <w:t>112</w:t>
            </w:r>
            <w:r w:rsidR="000A279F">
              <w:rPr>
                <w:rFonts w:asciiTheme="minorEastAsia" w:hAnsiTheme="minorEastAsia" w:cs="仿宋_GB2312" w:hint="eastAsia"/>
                <w:sz w:val="24"/>
                <w:szCs w:val="24"/>
              </w:rPr>
              <w:t>000.00</w:t>
            </w:r>
            <w:r w:rsidR="000A279F">
              <w:rPr>
                <w:rFonts w:asciiTheme="minorEastAsia" w:hAnsiTheme="minorEastAsia" w:cs="仿宋_GB2312" w:hint="eastAsia"/>
                <w:sz w:val="24"/>
                <w:szCs w:val="24"/>
                <w:lang w:val="zh-CN"/>
              </w:rPr>
              <w:t>）</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C01A78" w:rsidRDefault="000A279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C01A78" w:rsidRDefault="000A279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C01A78" w:rsidRDefault="000A279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w:t>
            </w:r>
            <w:r>
              <w:rPr>
                <w:rFonts w:asciiTheme="minorEastAsia" w:hAnsiTheme="minorEastAsia" w:cs="仿宋_GB2312" w:hint="eastAsia"/>
                <w:sz w:val="24"/>
                <w:szCs w:val="24"/>
                <w:lang w:val="zh-CN"/>
              </w:rPr>
              <w:lastRenderedPageBreak/>
              <w:t>并将缴纳凭证“许昌公共资源交易中心保证金缴纳回执”附于投标文件中，同时在开标现场提供一份“许昌公共资源交易中心保证金缴纳回执”以备查询。</w:t>
            </w:r>
          </w:p>
          <w:p w:rsidR="00C01A78" w:rsidRDefault="000A279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C01A78" w:rsidRDefault="000A279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C01A78" w:rsidRDefault="000A279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C01A78" w:rsidRDefault="000A279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C01A78">
        <w:trPr>
          <w:trHeight w:val="1560"/>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C01A78" w:rsidRDefault="000A279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C01A78" w:rsidRDefault="000A279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hyperlink r:id="rId13" w:tgtFrame="_blank" w:history="1">
              <w:r>
                <w:rPr>
                  <w:rFonts w:asciiTheme="minorEastAsia" w:hAnsiTheme="minorEastAsia" w:cs="宋体"/>
                  <w:color w:val="000000"/>
                  <w:sz w:val="24"/>
                  <w:szCs w:val="24"/>
                </w:rPr>
                <w:t>中国·许昌</w:t>
              </w:r>
              <w:r>
                <w:rPr>
                  <w:rFonts w:asciiTheme="minorEastAsia" w:hAnsiTheme="minorEastAsia" w:cs="宋体" w:hint="eastAsia"/>
                  <w:color w:val="000000"/>
                  <w:sz w:val="24"/>
                  <w:szCs w:val="24"/>
                </w:rPr>
                <w:t xml:space="preserve"> </w:t>
              </w:r>
              <w:r>
                <w:rPr>
                  <w:rFonts w:asciiTheme="minorEastAsia" w:hAnsiTheme="minorEastAsia" w:cs="宋体"/>
                  <w:color w:val="000000"/>
                  <w:sz w:val="24"/>
                  <w:szCs w:val="24"/>
                </w:rPr>
                <w:t>许昌市政府网</w:t>
              </w:r>
            </w:hyperlink>
            <w:r>
              <w:rPr>
                <w:rFonts w:asciiTheme="minorEastAsia" w:hAnsiTheme="minorEastAsia" w:cs="宋体" w:hint="eastAsia"/>
                <w:color w:val="000000"/>
                <w:sz w:val="24"/>
                <w:szCs w:val="24"/>
              </w:rPr>
              <w:t>》、《全国公共资源交易平台（河南省·许昌市）》</w:t>
            </w:r>
          </w:p>
        </w:tc>
      </w:tr>
      <w:tr w:rsidR="00C01A78">
        <w:trPr>
          <w:trHeight w:val="510"/>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C01A78" w:rsidRDefault="000A279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C01A78" w:rsidRDefault="000A279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C01A78">
        <w:trPr>
          <w:trHeight w:val="510"/>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C01A78" w:rsidRDefault="000A279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C01A78" w:rsidRDefault="000A279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C01A78">
        <w:trPr>
          <w:trHeight w:val="510"/>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C01A78" w:rsidRDefault="000A279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C01A78" w:rsidRDefault="00CD2B37">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0A279F">
              <w:rPr>
                <w:rFonts w:ascii="新宋体" w:eastAsia="新宋体" w:hAnsi="新宋体"/>
                <w:b/>
                <w:sz w:val="24"/>
              </w:rPr>
              <w:instrText xml:space="preserve"> </w:instrText>
            </w:r>
            <w:r w:rsidR="000A279F">
              <w:rPr>
                <w:rFonts w:ascii="新宋体" w:eastAsia="新宋体" w:hAnsi="新宋体" w:hint="eastAsia"/>
                <w:b/>
                <w:sz w:val="24"/>
              </w:rPr>
              <w:instrText>eq \o\ac(□,√)</w:instrText>
            </w:r>
            <w:r>
              <w:rPr>
                <w:rFonts w:ascii="新宋体" w:eastAsia="新宋体" w:hAnsi="新宋体"/>
                <w:b/>
                <w:sz w:val="24"/>
              </w:rPr>
              <w:fldChar w:fldCharType="end"/>
            </w:r>
            <w:r w:rsidR="000A279F">
              <w:rPr>
                <w:rFonts w:ascii="新宋体" w:eastAsia="新宋体" w:hAnsi="新宋体" w:hint="eastAsia"/>
                <w:sz w:val="24"/>
              </w:rPr>
              <w:t>电子投标文件：成功上传至《全国公共资源交易平台（河南</w:t>
            </w:r>
            <w:r w:rsidR="000A279F">
              <w:rPr>
                <w:rFonts w:ascii="新宋体" w:eastAsia="新宋体" w:hAnsi="新宋体" w:hint="eastAsia"/>
                <w:sz w:val="24"/>
              </w:rPr>
              <w:lastRenderedPageBreak/>
              <w:t>省·许昌市）》公共资源交易系统加密电子投标文件1份</w:t>
            </w:r>
            <w:r w:rsidR="000A279F">
              <w:rPr>
                <w:rFonts w:hAnsi="宋体" w:cs="宋体" w:hint="eastAsia"/>
                <w:sz w:val="24"/>
                <w:lang w:val="zh-CN"/>
              </w:rPr>
              <w:t>（文件格式为：</w:t>
            </w:r>
            <w:r w:rsidR="000A279F">
              <w:rPr>
                <w:rFonts w:hAnsi="宋体" w:cs="宋体" w:hint="eastAsia"/>
                <w:sz w:val="24"/>
                <w:lang w:val="zh-CN"/>
              </w:rPr>
              <w:t xml:space="preserve"> XXX</w:t>
            </w:r>
            <w:r w:rsidR="000A279F">
              <w:rPr>
                <w:rFonts w:hAnsi="宋体" w:cs="宋体" w:hint="eastAsia"/>
                <w:sz w:val="24"/>
                <w:lang w:val="zh-CN"/>
              </w:rPr>
              <w:t>公司</w:t>
            </w:r>
            <w:r w:rsidR="000A279F">
              <w:rPr>
                <w:rFonts w:hAnsi="宋体" w:cs="宋体" w:hint="eastAsia"/>
                <w:sz w:val="24"/>
                <w:lang w:val="zh-CN"/>
              </w:rPr>
              <w:t>XXX</w:t>
            </w:r>
            <w:r w:rsidR="000A279F">
              <w:rPr>
                <w:rFonts w:hAnsi="宋体" w:cs="宋体" w:hint="eastAsia"/>
                <w:sz w:val="24"/>
                <w:lang w:val="zh-CN"/>
              </w:rPr>
              <w:t>项目编号</w:t>
            </w:r>
            <w:r w:rsidR="000A279F">
              <w:rPr>
                <w:rFonts w:hAnsi="宋体" w:cs="宋体" w:hint="eastAsia"/>
                <w:sz w:val="24"/>
                <w:lang w:val="zh-CN"/>
              </w:rPr>
              <w:t>.file</w:t>
            </w:r>
            <w:r w:rsidR="000A279F">
              <w:rPr>
                <w:rFonts w:hAnsi="宋体" w:cs="宋体" w:hint="eastAsia"/>
                <w:sz w:val="24"/>
                <w:lang w:val="zh-CN"/>
              </w:rPr>
              <w:t>）。</w:t>
            </w:r>
            <w:r w:rsidR="000A279F">
              <w:rPr>
                <w:rFonts w:ascii="新宋体" w:eastAsia="新宋体" w:hAnsi="新宋体" w:hint="eastAsia"/>
                <w:sz w:val="24"/>
              </w:rPr>
              <w:t>使用电子介质存储的备份文件1份（文件格式为：名称为“备份”的文件夹）。</w:t>
            </w:r>
          </w:p>
          <w:p w:rsidR="00C01A78" w:rsidRDefault="00CD2B37">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0A279F">
              <w:rPr>
                <w:rFonts w:ascii="新宋体" w:eastAsia="新宋体" w:hAnsi="新宋体"/>
                <w:b/>
                <w:sz w:val="24"/>
              </w:rPr>
              <w:instrText xml:space="preserve"> </w:instrText>
            </w:r>
            <w:r w:rsidR="000A279F">
              <w:rPr>
                <w:rFonts w:ascii="新宋体" w:eastAsia="新宋体" w:hAnsi="新宋体" w:hint="eastAsia"/>
                <w:b/>
                <w:sz w:val="24"/>
              </w:rPr>
              <w:instrText>eq \o\ac(□,√)</w:instrText>
            </w:r>
            <w:r>
              <w:rPr>
                <w:rFonts w:ascii="新宋体" w:eastAsia="新宋体" w:hAnsi="新宋体"/>
                <w:b/>
                <w:sz w:val="24"/>
              </w:rPr>
              <w:fldChar w:fldCharType="end"/>
            </w:r>
            <w:r w:rsidR="000A279F">
              <w:rPr>
                <w:rFonts w:ascii="新宋体" w:eastAsia="新宋体" w:hAnsi="新宋体" w:hint="eastAsia"/>
                <w:sz w:val="24"/>
              </w:rPr>
              <w:t>纸质投标文件：</w:t>
            </w:r>
            <w:r w:rsidR="000A279F">
              <w:rPr>
                <w:rFonts w:asciiTheme="minorEastAsia" w:hAnsiTheme="minorEastAsia" w:cs="仿宋_GB2312" w:hint="eastAsia"/>
                <w:sz w:val="24"/>
                <w:szCs w:val="24"/>
              </w:rPr>
              <w:t>正本</w:t>
            </w:r>
            <w:r w:rsidR="000A279F">
              <w:rPr>
                <w:rFonts w:asciiTheme="minorEastAsia" w:hAnsiTheme="minorEastAsia" w:cs="仿宋_GB2312" w:hint="eastAsia"/>
                <w:b/>
                <w:sz w:val="24"/>
                <w:szCs w:val="24"/>
              </w:rPr>
              <w:t>一</w:t>
            </w:r>
            <w:r w:rsidR="000A279F">
              <w:rPr>
                <w:rFonts w:asciiTheme="minorEastAsia" w:hAnsiTheme="minorEastAsia" w:cs="仿宋_GB2312" w:hint="eastAsia"/>
                <w:sz w:val="24"/>
                <w:szCs w:val="24"/>
              </w:rPr>
              <w:t>份，副本</w:t>
            </w:r>
            <w:r w:rsidR="000A279F">
              <w:rPr>
                <w:rFonts w:asciiTheme="minorEastAsia" w:hAnsiTheme="minorEastAsia" w:cs="仿宋_GB2312" w:hint="eastAsia"/>
                <w:sz w:val="24"/>
                <w:szCs w:val="24"/>
                <w:u w:val="single"/>
              </w:rPr>
              <w:t>一</w:t>
            </w:r>
            <w:r w:rsidR="000A279F">
              <w:rPr>
                <w:rFonts w:asciiTheme="minorEastAsia" w:hAnsiTheme="minorEastAsia" w:cs="仿宋_GB2312" w:hint="eastAsia"/>
                <w:sz w:val="24"/>
                <w:szCs w:val="24"/>
              </w:rPr>
              <w:t>份。使用</w:t>
            </w:r>
            <w:r w:rsidR="000A279F">
              <w:rPr>
                <w:rFonts w:ascii="新宋体" w:eastAsia="新宋体" w:hAnsi="新宋体" w:hint="eastAsia"/>
                <w:sz w:val="24"/>
              </w:rPr>
              <w:t>格式为“投标文件（供打印）.PDF”的文件</w:t>
            </w:r>
          </w:p>
          <w:p w:rsidR="00C01A78" w:rsidRDefault="000A279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C01A78">
        <w:trPr>
          <w:trHeight w:val="510"/>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C01A78" w:rsidRDefault="000A279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C01A78" w:rsidRDefault="000A279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C01A78" w:rsidRDefault="00CD2B37">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0A279F">
              <w:rPr>
                <w:rFonts w:ascii="新宋体" w:eastAsia="新宋体" w:hAnsi="新宋体"/>
                <w:b/>
                <w:sz w:val="24"/>
              </w:rPr>
              <w:instrText xml:space="preserve"> </w:instrText>
            </w:r>
            <w:r w:rsidR="000A279F">
              <w:rPr>
                <w:rFonts w:ascii="新宋体" w:eastAsia="新宋体" w:hAnsi="新宋体" w:hint="eastAsia"/>
                <w:b/>
                <w:sz w:val="24"/>
              </w:rPr>
              <w:instrText>eq \o\ac(□,√)</w:instrText>
            </w:r>
            <w:r>
              <w:rPr>
                <w:rFonts w:ascii="新宋体" w:eastAsia="新宋体" w:hAnsi="新宋体"/>
                <w:b/>
                <w:sz w:val="24"/>
              </w:rPr>
              <w:fldChar w:fldCharType="end"/>
            </w:r>
            <w:r w:rsidR="000A279F">
              <w:rPr>
                <w:rFonts w:ascii="新宋体" w:eastAsia="新宋体" w:hAnsi="新宋体" w:hint="eastAsia"/>
                <w:sz w:val="24"/>
              </w:rPr>
              <w:t>电子投标文件：按招标文件要求加盖电子印章和法人电子印章。</w:t>
            </w:r>
          </w:p>
          <w:p w:rsidR="00C01A78" w:rsidRDefault="00CD2B37">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color w:val="7030A0"/>
                <w:sz w:val="24"/>
              </w:rPr>
              <w:fldChar w:fldCharType="begin"/>
            </w:r>
            <w:r w:rsidR="000A279F">
              <w:rPr>
                <w:rFonts w:ascii="新宋体" w:eastAsia="新宋体" w:hAnsi="新宋体"/>
                <w:b/>
                <w:color w:val="7030A0"/>
                <w:sz w:val="24"/>
              </w:rPr>
              <w:instrText xml:space="preserve"> </w:instrText>
            </w:r>
            <w:r w:rsidR="000A279F">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sidR="000A279F">
              <w:rPr>
                <w:rFonts w:ascii="新宋体" w:eastAsia="新宋体" w:hAnsi="新宋体" w:hint="eastAsia"/>
                <w:color w:val="7030A0"/>
                <w:sz w:val="24"/>
              </w:rPr>
              <w:t>纸质投标文件：投标文件封面加盖投标人公章（投标文件是指投标人电子投标文件制作完成后生成的后缀名为</w:t>
            </w:r>
            <w:r w:rsidR="000A279F">
              <w:rPr>
                <w:rFonts w:hAnsi="宋体" w:hint="eastAsia"/>
                <w:color w:val="7030A0"/>
                <w:sz w:val="24"/>
                <w:szCs w:val="24"/>
              </w:rPr>
              <w:t>“</w:t>
            </w:r>
            <w:r w:rsidR="000A279F">
              <w:rPr>
                <w:rFonts w:hAnsi="宋体" w:hint="eastAsia"/>
                <w:color w:val="7030A0"/>
                <w:sz w:val="24"/>
                <w:szCs w:val="24"/>
              </w:rPr>
              <w:t>.PDF</w:t>
            </w:r>
            <w:r w:rsidR="000A279F">
              <w:rPr>
                <w:rFonts w:hAnsi="宋体" w:hint="eastAsia"/>
                <w:color w:val="7030A0"/>
                <w:sz w:val="24"/>
                <w:szCs w:val="24"/>
              </w:rPr>
              <w:t>”的文件</w:t>
            </w:r>
            <w:r w:rsidR="000A279F">
              <w:rPr>
                <w:rFonts w:ascii="新宋体" w:eastAsia="新宋体" w:hAnsi="新宋体" w:hint="eastAsia"/>
                <w:color w:val="7030A0"/>
                <w:sz w:val="24"/>
              </w:rPr>
              <w:t>打印的纸质投标文件）。</w:t>
            </w:r>
          </w:p>
        </w:tc>
      </w:tr>
      <w:tr w:rsidR="00C01A78">
        <w:trPr>
          <w:trHeight w:val="510"/>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C01A78" w:rsidRDefault="000A279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C01A78" w:rsidRDefault="000A279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C01A78">
        <w:trPr>
          <w:trHeight w:val="510"/>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C01A78" w:rsidRDefault="000A279F">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C01A78" w:rsidRDefault="00CD2B37">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0A279F">
              <w:rPr>
                <w:rFonts w:asciiTheme="minorEastAsia" w:hAnsiTheme="minorEastAsia" w:cs="宋体"/>
                <w:b/>
                <w:color w:val="FF0000"/>
                <w:kern w:val="0"/>
                <w:sz w:val="24"/>
                <w:szCs w:val="24"/>
                <w:lang w:val="zh-CN"/>
              </w:rPr>
              <w:instrText xml:space="preserve"> </w:instrText>
            </w:r>
            <w:r w:rsidR="000A279F">
              <w:rPr>
                <w:rFonts w:asciiTheme="minorEastAsia" w:hAnsiTheme="minorEastAsia" w:cs="宋体" w:hint="eastAsia"/>
                <w:b/>
                <w:color w:val="FF0000"/>
                <w:kern w:val="0"/>
                <w:sz w:val="24"/>
                <w:szCs w:val="24"/>
                <w:lang w:val="zh-CN"/>
              </w:rPr>
              <w:instrText>eq \o\ac(□,</w:instrText>
            </w:r>
            <w:r w:rsidR="000A279F">
              <w:rPr>
                <w:rFonts w:asciiTheme="minorEastAsia" w:hAnsiTheme="minorEastAsia" w:cs="宋体" w:hint="eastAsia"/>
                <w:b/>
                <w:color w:val="FF0000"/>
                <w:kern w:val="0"/>
                <w:position w:val="2"/>
                <w:sz w:val="24"/>
                <w:szCs w:val="24"/>
                <w:lang w:val="zh-CN"/>
              </w:rPr>
              <w:instrText>√</w:instrText>
            </w:r>
            <w:r w:rsidR="000A279F">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0A279F">
              <w:rPr>
                <w:rFonts w:asciiTheme="minorEastAsia" w:hAnsiTheme="minorEastAsia" w:cs="宋体" w:hint="eastAsia"/>
                <w:bCs/>
                <w:color w:val="FF0000"/>
                <w:sz w:val="24"/>
                <w:szCs w:val="24"/>
                <w:lang w:val="zh-CN"/>
              </w:rPr>
              <w:t>综合评分法</w:t>
            </w:r>
            <w:r w:rsidR="000A279F">
              <w:rPr>
                <w:rFonts w:asciiTheme="minorEastAsia" w:hAnsiTheme="minorEastAsia" w:cs="宋体" w:hint="eastAsia"/>
                <w:color w:val="FF0000"/>
                <w:kern w:val="0"/>
                <w:sz w:val="24"/>
                <w:szCs w:val="24"/>
                <w:lang w:val="zh-CN"/>
              </w:rPr>
              <w:t xml:space="preserve">  </w:t>
            </w:r>
            <w:r w:rsidR="000A279F">
              <w:rPr>
                <w:rFonts w:asciiTheme="minorEastAsia" w:hAnsiTheme="minorEastAsia" w:cs="宋体" w:hint="eastAsia"/>
                <w:b/>
                <w:bCs/>
                <w:color w:val="FF0000"/>
                <w:sz w:val="24"/>
                <w:szCs w:val="24"/>
                <w:lang w:val="zh-CN"/>
              </w:rPr>
              <w:t>□</w:t>
            </w:r>
            <w:r w:rsidR="000A279F">
              <w:rPr>
                <w:rFonts w:asciiTheme="minorEastAsia" w:hAnsiTheme="minorEastAsia" w:cs="仿宋_GB2312" w:hint="eastAsia"/>
                <w:color w:val="FF0000"/>
                <w:sz w:val="24"/>
                <w:szCs w:val="24"/>
                <w:lang w:val="zh-CN"/>
              </w:rPr>
              <w:t>最低评标价法</w:t>
            </w:r>
          </w:p>
        </w:tc>
      </w:tr>
      <w:tr w:rsidR="00C01A78">
        <w:trPr>
          <w:trHeight w:val="1587"/>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C01A78" w:rsidRDefault="000A279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C01A78" w:rsidRDefault="000A279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C01A78">
        <w:trPr>
          <w:trHeight w:val="510"/>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C01A78" w:rsidRDefault="000A279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C01A78" w:rsidRDefault="00CD2B37">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0A279F">
              <w:rPr>
                <w:rFonts w:asciiTheme="minorEastAsia" w:hAnsiTheme="minorEastAsia" w:cs="宋体"/>
                <w:b/>
                <w:color w:val="000000"/>
                <w:kern w:val="0"/>
                <w:sz w:val="24"/>
                <w:szCs w:val="24"/>
                <w:lang w:val="zh-CN"/>
              </w:rPr>
              <w:instrText xml:space="preserve"> </w:instrText>
            </w:r>
            <w:r w:rsidR="000A279F">
              <w:rPr>
                <w:rFonts w:asciiTheme="minorEastAsia" w:hAnsiTheme="minorEastAsia" w:cs="宋体" w:hint="eastAsia"/>
                <w:b/>
                <w:color w:val="000000"/>
                <w:kern w:val="0"/>
                <w:sz w:val="24"/>
                <w:szCs w:val="24"/>
                <w:lang w:val="zh-CN"/>
              </w:rPr>
              <w:instrText>eq \o\ac(□,</w:instrText>
            </w:r>
            <w:r w:rsidR="000A279F">
              <w:rPr>
                <w:rFonts w:asciiTheme="minorEastAsia" w:hAnsiTheme="minorEastAsia" w:cs="宋体" w:hint="eastAsia"/>
                <w:b/>
                <w:color w:val="000000"/>
                <w:kern w:val="0"/>
                <w:position w:val="2"/>
                <w:sz w:val="24"/>
                <w:szCs w:val="24"/>
                <w:lang w:val="zh-CN"/>
              </w:rPr>
              <w:instrText>√</w:instrText>
            </w:r>
            <w:r w:rsidR="000A279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A279F">
              <w:rPr>
                <w:rFonts w:asciiTheme="minorEastAsia" w:hAnsiTheme="minorEastAsia" w:cs="宋体" w:hint="eastAsia"/>
                <w:bCs/>
                <w:sz w:val="24"/>
                <w:szCs w:val="24"/>
                <w:lang w:val="zh-CN"/>
              </w:rPr>
              <w:t>无要求</w:t>
            </w:r>
          </w:p>
          <w:p w:rsidR="00C01A78" w:rsidRDefault="000A279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u w:val="single"/>
              </w:rPr>
              <w:t xml:space="preserve">   </w:t>
            </w:r>
            <w:r>
              <w:rPr>
                <w:rFonts w:asciiTheme="minorEastAsia" w:hAnsiTheme="minorEastAsia" w:cs="宋体" w:hint="eastAsia"/>
                <w:color w:val="333333"/>
                <w:sz w:val="24"/>
                <w:szCs w:val="24"/>
              </w:rPr>
              <w:t>%。中标人以支票、汇票、本票或者金融机构、担保机构出具的保函等非现金形式向采购人提交。</w:t>
            </w:r>
          </w:p>
        </w:tc>
      </w:tr>
      <w:tr w:rsidR="00C01A78">
        <w:trPr>
          <w:trHeight w:val="510"/>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C01A78" w:rsidRDefault="000A279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C01A78" w:rsidRDefault="00CD2B37">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0A279F">
              <w:rPr>
                <w:rFonts w:asciiTheme="minorEastAsia" w:hAnsiTheme="minorEastAsia" w:cs="宋体"/>
                <w:b/>
                <w:color w:val="000000"/>
                <w:kern w:val="0"/>
                <w:sz w:val="24"/>
                <w:szCs w:val="24"/>
                <w:lang w:val="zh-CN"/>
              </w:rPr>
              <w:instrText xml:space="preserve"> </w:instrText>
            </w:r>
            <w:r w:rsidR="000A279F">
              <w:rPr>
                <w:rFonts w:asciiTheme="minorEastAsia" w:hAnsiTheme="minorEastAsia" w:cs="宋体" w:hint="eastAsia"/>
                <w:b/>
                <w:color w:val="000000"/>
                <w:kern w:val="0"/>
                <w:sz w:val="24"/>
                <w:szCs w:val="24"/>
                <w:lang w:val="zh-CN"/>
              </w:rPr>
              <w:instrText>eq \o\ac(□,</w:instrText>
            </w:r>
            <w:r w:rsidR="000A279F">
              <w:rPr>
                <w:rFonts w:asciiTheme="minorEastAsia" w:hAnsiTheme="minorEastAsia" w:cs="宋体" w:hint="eastAsia"/>
                <w:b/>
                <w:color w:val="000000"/>
                <w:kern w:val="0"/>
                <w:position w:val="2"/>
                <w:sz w:val="24"/>
                <w:szCs w:val="24"/>
                <w:lang w:val="zh-CN"/>
              </w:rPr>
              <w:instrText>√</w:instrText>
            </w:r>
            <w:r w:rsidR="000A279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A279F">
              <w:rPr>
                <w:rFonts w:asciiTheme="minorEastAsia" w:hAnsiTheme="minorEastAsia" w:cs="宋体" w:hint="eastAsia"/>
                <w:bCs/>
                <w:sz w:val="24"/>
                <w:szCs w:val="24"/>
                <w:lang w:val="zh-CN"/>
              </w:rPr>
              <w:t>不收取</w:t>
            </w:r>
          </w:p>
        </w:tc>
      </w:tr>
      <w:tr w:rsidR="00C01A78">
        <w:trPr>
          <w:trHeight w:val="510"/>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C01A78" w:rsidRDefault="000A279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C01A78" w:rsidRDefault="000A279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的资料</w:t>
            </w:r>
          </w:p>
        </w:tc>
        <w:tc>
          <w:tcPr>
            <w:tcW w:w="6813" w:type="dxa"/>
            <w:vAlign w:val="center"/>
          </w:tcPr>
          <w:p w:rsidR="00C01A78" w:rsidRDefault="000A279F">
            <w:pPr>
              <w:wordWrap w:val="0"/>
              <w:topLinePunct/>
              <w:snapToGrid w:val="0"/>
              <w:spacing w:line="360" w:lineRule="auto"/>
              <w:rPr>
                <w:rFonts w:ascii="宋体"/>
                <w:color w:val="FF0000"/>
                <w:sz w:val="24"/>
                <w:szCs w:val="24"/>
              </w:rPr>
            </w:pPr>
            <w:r>
              <w:rPr>
                <w:rFonts w:asciiTheme="minorEastAsia" w:hAnsiTheme="minorEastAsia" w:cs="宋体" w:hint="eastAsia"/>
                <w:bCs/>
                <w:color w:val="FF0000"/>
                <w:sz w:val="24"/>
                <w:szCs w:val="24"/>
                <w:lang w:val="zh-CN"/>
              </w:rPr>
              <w:lastRenderedPageBreak/>
              <w:t>1、</w:t>
            </w:r>
            <w:r>
              <w:rPr>
                <w:rFonts w:ascii="宋体" w:hAnsi="宋体" w:hint="eastAsia"/>
                <w:color w:val="FF0000"/>
                <w:kern w:val="0"/>
                <w:sz w:val="24"/>
                <w:szCs w:val="24"/>
              </w:rPr>
              <w:t>中标人在向采购单位领取中标通知书时，须向采购单位提供</w:t>
            </w:r>
            <w:r>
              <w:rPr>
                <w:rFonts w:ascii="宋体" w:hAnsi="宋体" w:hint="eastAsia"/>
                <w:color w:val="FF0000"/>
                <w:sz w:val="24"/>
                <w:szCs w:val="24"/>
              </w:rPr>
              <w:lastRenderedPageBreak/>
              <w:t>法人营业执照、税务登记证副本及投标条件中要求的相关证件原件和招标文件</w:t>
            </w:r>
            <w:r>
              <w:rPr>
                <w:rFonts w:ascii="宋体" w:hint="eastAsia"/>
                <w:color w:val="FF0000"/>
                <w:sz w:val="24"/>
                <w:szCs w:val="24"/>
              </w:rPr>
              <w:t xml:space="preserve"> “其它要求”中要求的相关材料（如果本招标文件要求的话），</w:t>
            </w:r>
            <w:r>
              <w:rPr>
                <w:rFonts w:ascii="宋体" w:hint="eastAsia"/>
                <w:b/>
                <w:color w:val="FF0000"/>
                <w:sz w:val="24"/>
                <w:szCs w:val="24"/>
              </w:rPr>
              <w:t>否则取消其中标资格。</w:t>
            </w:r>
          </w:p>
          <w:p w:rsidR="00C01A78" w:rsidRDefault="000A279F">
            <w:pPr>
              <w:autoSpaceDE w:val="0"/>
              <w:autoSpaceDN w:val="0"/>
              <w:adjustRightInd w:val="0"/>
              <w:spacing w:line="360" w:lineRule="auto"/>
              <w:rPr>
                <w:rFonts w:asciiTheme="minorEastAsia" w:hAnsiTheme="minorEastAsia" w:cs="宋体"/>
                <w:bCs/>
                <w:sz w:val="24"/>
                <w:szCs w:val="24"/>
              </w:rPr>
            </w:pPr>
            <w:r>
              <w:rPr>
                <w:rFonts w:asciiTheme="minorEastAsia" w:hAnsiTheme="minorEastAsia" w:cs="宋体" w:hint="eastAsia"/>
                <w:bCs/>
                <w:sz w:val="24"/>
                <w:szCs w:val="24"/>
              </w:rPr>
              <w:t>2</w:t>
            </w:r>
            <w:r>
              <w:rPr>
                <w:rFonts w:asciiTheme="minorEastAsia" w:hAnsiTheme="minorEastAsia" w:cs="宋体" w:hint="eastAsia"/>
                <w:bCs/>
                <w:sz w:val="24"/>
                <w:szCs w:val="24"/>
                <w:lang w:val="zh-CN"/>
              </w:rPr>
              <w:t>、中标人在接到中标通知时</w:t>
            </w:r>
            <w:r>
              <w:rPr>
                <w:rFonts w:asciiTheme="minorEastAsia" w:hAnsiTheme="minorEastAsia" w:cs="宋体" w:hint="eastAsia"/>
                <w:bCs/>
                <w:sz w:val="24"/>
                <w:szCs w:val="24"/>
              </w:rPr>
              <w:t>，</w:t>
            </w:r>
            <w:r>
              <w:rPr>
                <w:rFonts w:asciiTheme="minorEastAsia" w:hAnsiTheme="minorEastAsia" w:cs="宋体" w:hint="eastAsia"/>
                <w:bCs/>
                <w:sz w:val="24"/>
                <w:szCs w:val="24"/>
                <w:lang w:val="zh-CN"/>
              </w:rPr>
              <w:t>须向代理机构发送投标报价及分项报价一览表</w:t>
            </w:r>
            <w:r>
              <w:rPr>
                <w:rFonts w:asciiTheme="minorEastAsia" w:hAnsiTheme="minorEastAsia" w:cs="宋体" w:hint="eastAsia"/>
                <w:bCs/>
                <w:sz w:val="24"/>
                <w:szCs w:val="24"/>
              </w:rPr>
              <w:t>（</w:t>
            </w:r>
            <w:r>
              <w:rPr>
                <w:rFonts w:asciiTheme="minorEastAsia" w:hAnsiTheme="minorEastAsia" w:cs="宋体" w:hint="eastAsia"/>
                <w:bCs/>
                <w:sz w:val="24"/>
                <w:szCs w:val="24"/>
                <w:lang w:val="zh-CN"/>
              </w:rPr>
              <w:t>包含主要中标标的的名称、规格型号、数量、单价、服务要求等</w:t>
            </w:r>
            <w:r>
              <w:rPr>
                <w:rFonts w:asciiTheme="minorEastAsia" w:hAnsiTheme="minorEastAsia" w:cs="宋体" w:hint="eastAsia"/>
                <w:bCs/>
                <w:sz w:val="24"/>
                <w:szCs w:val="24"/>
              </w:rPr>
              <w:t>）</w:t>
            </w:r>
            <w:r>
              <w:rPr>
                <w:rFonts w:asciiTheme="minorEastAsia" w:hAnsiTheme="minorEastAsia" w:cs="宋体" w:hint="eastAsia"/>
                <w:bCs/>
                <w:sz w:val="24"/>
                <w:szCs w:val="24"/>
                <w:lang w:val="zh-CN"/>
              </w:rPr>
              <w:t>电子文档</w:t>
            </w:r>
            <w:r>
              <w:rPr>
                <w:rFonts w:asciiTheme="minorEastAsia" w:hAnsiTheme="minorEastAsia" w:cs="宋体" w:hint="eastAsia"/>
                <w:bCs/>
                <w:sz w:val="24"/>
                <w:szCs w:val="24"/>
              </w:rPr>
              <w:t>，</w:t>
            </w:r>
            <w:r>
              <w:rPr>
                <w:rFonts w:asciiTheme="minorEastAsia" w:hAnsiTheme="minorEastAsia" w:cs="宋体" w:hint="eastAsia"/>
                <w:bCs/>
                <w:sz w:val="24"/>
                <w:szCs w:val="24"/>
                <w:lang w:val="zh-CN"/>
              </w:rPr>
              <w:t>并同时通知交易见证部</w:t>
            </w:r>
            <w:r>
              <w:rPr>
                <w:rFonts w:asciiTheme="minorEastAsia" w:hAnsiTheme="minorEastAsia" w:cs="宋体" w:hint="eastAsia"/>
                <w:bCs/>
                <w:sz w:val="24"/>
                <w:szCs w:val="24"/>
              </w:rPr>
              <w:t>，</w:t>
            </w:r>
            <w:r>
              <w:rPr>
                <w:rFonts w:asciiTheme="minorEastAsia" w:hAnsiTheme="minorEastAsia" w:cs="宋体" w:hint="eastAsia"/>
                <w:bCs/>
                <w:sz w:val="24"/>
                <w:szCs w:val="24"/>
                <w:lang w:val="zh-CN"/>
              </w:rPr>
              <w:t>联系电话</w:t>
            </w:r>
            <w:r>
              <w:rPr>
                <w:rFonts w:asciiTheme="minorEastAsia" w:hAnsiTheme="minorEastAsia" w:cs="宋体" w:hint="eastAsia"/>
                <w:bCs/>
                <w:sz w:val="24"/>
                <w:szCs w:val="24"/>
              </w:rPr>
              <w:t>：</w:t>
            </w:r>
            <w:r>
              <w:rPr>
                <w:rFonts w:asciiTheme="minorEastAsia" w:hAnsiTheme="minorEastAsia" w:cs="宋体" w:hint="eastAsia"/>
                <w:bCs/>
                <w:color w:val="FF0000"/>
                <w:sz w:val="24"/>
                <w:szCs w:val="24"/>
              </w:rPr>
              <w:t>0374-2968027，</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：jzb2968027@163.com</w:t>
            </w:r>
            <w:r>
              <w:rPr>
                <w:rFonts w:asciiTheme="minorEastAsia" w:hAnsiTheme="minorEastAsia" w:cs="宋体" w:hint="eastAsia"/>
                <w:bCs/>
                <w:color w:val="FF0000"/>
                <w:sz w:val="24"/>
                <w:szCs w:val="24"/>
                <w:lang w:val="zh-CN"/>
              </w:rPr>
              <w:t>。</w:t>
            </w:r>
          </w:p>
        </w:tc>
      </w:tr>
      <w:tr w:rsidR="00C01A78">
        <w:trPr>
          <w:trHeight w:val="510"/>
          <w:jc w:val="center"/>
        </w:trPr>
        <w:tc>
          <w:tcPr>
            <w:tcW w:w="806" w:type="dxa"/>
            <w:vAlign w:val="center"/>
          </w:tcPr>
          <w:p w:rsidR="00C01A78" w:rsidRDefault="000A279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C01A78" w:rsidRDefault="000A279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C01A78" w:rsidRDefault="00CD2B37">
            <w:pPr>
              <w:autoSpaceDE w:val="0"/>
              <w:autoSpaceDN w:val="0"/>
              <w:adjustRightInd w:val="0"/>
              <w:spacing w:line="360" w:lineRule="auto"/>
              <w:contextualSpacing/>
              <w:rPr>
                <w:rFonts w:hAnsi="宋体" w:cs="宋体"/>
                <w:color w:val="FF0000"/>
                <w:sz w:val="24"/>
                <w:lang w:val="zh-CN"/>
              </w:rPr>
            </w:pPr>
            <w:r>
              <w:rPr>
                <w:rFonts w:asciiTheme="minorEastAsia" w:hAnsiTheme="minorEastAsia" w:cs="宋体"/>
                <w:b/>
                <w:color w:val="FF0000"/>
                <w:kern w:val="0"/>
                <w:sz w:val="24"/>
                <w:szCs w:val="24"/>
                <w:lang w:val="zh-CN"/>
              </w:rPr>
              <w:fldChar w:fldCharType="begin"/>
            </w:r>
            <w:r w:rsidR="000A279F">
              <w:rPr>
                <w:rFonts w:asciiTheme="minorEastAsia" w:hAnsiTheme="minorEastAsia" w:cs="宋体" w:hint="eastAsia"/>
                <w:b/>
                <w:color w:val="FF0000"/>
                <w:kern w:val="0"/>
                <w:sz w:val="24"/>
                <w:szCs w:val="24"/>
                <w:lang w:val="zh-CN"/>
              </w:rPr>
              <w:instrText>eq \o\ac(□,</w:instrText>
            </w:r>
            <w:r w:rsidR="000A279F">
              <w:rPr>
                <w:rFonts w:asciiTheme="minorEastAsia" w:hAnsiTheme="minorEastAsia" w:cs="宋体" w:hint="eastAsia"/>
                <w:b/>
                <w:color w:val="FF0000"/>
                <w:kern w:val="0"/>
                <w:position w:val="2"/>
                <w:sz w:val="24"/>
                <w:szCs w:val="24"/>
                <w:lang w:val="zh-CN"/>
              </w:rPr>
              <w:instrText>√</w:instrText>
            </w:r>
            <w:r w:rsidR="000A279F">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0A279F">
              <w:rPr>
                <w:rFonts w:asciiTheme="minorEastAsia" w:hAnsiTheme="minorEastAsia" w:cs="宋体" w:hint="eastAsia"/>
                <w:bCs/>
                <w:color w:val="FF0000"/>
                <w:sz w:val="24"/>
                <w:szCs w:val="24"/>
                <w:lang w:val="zh-CN"/>
              </w:rPr>
              <w:t>是。</w:t>
            </w:r>
            <w:r w:rsidR="000A279F">
              <w:rPr>
                <w:rFonts w:hAnsi="宋体" w:cs="宋体" w:hint="eastAsia"/>
                <w:color w:val="FF0000"/>
                <w:sz w:val="24"/>
                <w:lang w:val="zh-CN"/>
              </w:rPr>
              <w:t>投标人投标时须提供加密电子投标文件、备份文件（使用电子介质存储）、纸质投标文件。评标标准中相关证明资料原件开标现场不再提供（招标文件有要求提供原件的除外）。</w:t>
            </w:r>
          </w:p>
          <w:p w:rsidR="00C01A78" w:rsidRDefault="000A279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C01A78" w:rsidRDefault="00C01A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01A78" w:rsidRDefault="00C01A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01A78" w:rsidRDefault="00C01A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01A78" w:rsidRDefault="00C01A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01A78" w:rsidRDefault="00C01A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01A78" w:rsidRDefault="00C01A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01A78" w:rsidRDefault="00C01A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01A78" w:rsidRDefault="00C01A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01A78" w:rsidRDefault="00C01A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01A78" w:rsidRDefault="00C01A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01A78" w:rsidRDefault="00C01A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01A78" w:rsidRDefault="000A279F">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C01A78" w:rsidRDefault="00C01A78">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01A78" w:rsidRDefault="000A279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C01A78" w:rsidRDefault="000A27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C01A78" w:rsidRDefault="000A27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C01A78" w:rsidRDefault="000A27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C01A78" w:rsidRDefault="000A27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C01A78" w:rsidRDefault="000A279F">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C01A78" w:rsidRDefault="000A27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C01A78" w:rsidRDefault="000A27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C01A78" w:rsidRDefault="000A27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C01A78" w:rsidRDefault="000A279F">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C01A78" w:rsidRDefault="000A279F">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C01A78" w:rsidRDefault="000A279F">
      <w:pPr>
        <w:pStyle w:val="ab"/>
        <w:widowControl/>
        <w:shd w:val="clear" w:color="auto" w:fill="FFFFFF"/>
        <w:spacing w:line="360" w:lineRule="auto"/>
        <w:contextualSpacing/>
        <w:jc w:val="left"/>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w:t>
      </w:r>
      <w:r>
        <w:rPr>
          <w:rFonts w:asciiTheme="minorEastAsia" w:hAnsiTheme="minorEastAsia" w:cs="宋体"/>
          <w:color w:val="FF0000"/>
          <w:kern w:val="0"/>
        </w:rPr>
        <w:t xml:space="preserve"> </w:t>
      </w:r>
      <w:r>
        <w:rPr>
          <w:rFonts w:asciiTheme="minorEastAsia" w:hAnsiTheme="minorEastAsia" w:cs="宋体" w:hint="eastAsia"/>
          <w:color w:val="FF0000"/>
          <w:kern w:val="0"/>
        </w:rPr>
        <w:t>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(本项目投标截止时间前三年内供应商信用记录情况)</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w:t>
      </w:r>
      <w:hyperlink r:id="rId16" w:tgtFrame="_blank" w:history="1">
        <w:r>
          <w:rPr>
            <w:rFonts w:asciiTheme="minorEastAsia" w:hAnsiTheme="minorEastAsia" w:cs="宋体"/>
            <w:kern w:val="0"/>
            <w:sz w:val="24"/>
            <w:szCs w:val="24"/>
          </w:rPr>
          <w:t>中国·许昌</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C01A78" w:rsidRDefault="000A279F">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C01A78" w:rsidRDefault="000A279F">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C01A78" w:rsidRDefault="00C01A78">
      <w:pPr>
        <w:autoSpaceDE w:val="0"/>
        <w:autoSpaceDN w:val="0"/>
        <w:spacing w:line="360" w:lineRule="auto"/>
        <w:contextualSpacing/>
        <w:rPr>
          <w:rFonts w:asciiTheme="minorEastAsia" w:hAnsiTheme="minorEastAsia" w:cs="宋体"/>
          <w:kern w:val="0"/>
          <w:sz w:val="24"/>
          <w:szCs w:val="24"/>
        </w:rPr>
      </w:pPr>
    </w:p>
    <w:p w:rsidR="00C01A78" w:rsidRDefault="000A279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Pr>
          <w:rFonts w:asciiTheme="minorEastAsia" w:hAnsiTheme="minorEastAsia" w:cs="宋体" w:hint="eastAsia"/>
          <w:kern w:val="0"/>
          <w:sz w:val="24"/>
          <w:szCs w:val="24"/>
        </w:rPr>
        <w:lastRenderedPageBreak/>
        <w:t>投标人在编制投标文件时参考，招标人不对投标人据此作出的判断和决策负责。</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C01A78" w:rsidRDefault="000A279F">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C01A78" w:rsidRDefault="000A279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C01A78" w:rsidRDefault="000A279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C01A78" w:rsidRDefault="000A279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C01A78" w:rsidRDefault="000A279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C01A78" w:rsidRDefault="00C01A78">
      <w:pPr>
        <w:autoSpaceDE w:val="0"/>
        <w:autoSpaceDN w:val="0"/>
        <w:spacing w:line="360" w:lineRule="auto"/>
        <w:contextualSpacing/>
        <w:rPr>
          <w:rFonts w:asciiTheme="minorEastAsia" w:hAnsiTheme="minorEastAsia" w:cs="宋体"/>
          <w:kern w:val="0"/>
          <w:sz w:val="24"/>
          <w:szCs w:val="24"/>
        </w:rPr>
      </w:pPr>
    </w:p>
    <w:p w:rsidR="00C01A78" w:rsidRDefault="00C01A78">
      <w:pPr>
        <w:autoSpaceDE w:val="0"/>
        <w:autoSpaceDN w:val="0"/>
        <w:spacing w:line="360" w:lineRule="auto"/>
        <w:contextualSpacing/>
        <w:rPr>
          <w:rFonts w:asciiTheme="minorEastAsia" w:hAnsiTheme="minorEastAsia" w:cs="宋体"/>
          <w:kern w:val="0"/>
          <w:sz w:val="24"/>
          <w:szCs w:val="24"/>
        </w:rPr>
      </w:pPr>
    </w:p>
    <w:p w:rsidR="00C01A78" w:rsidRDefault="000A279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C01A78" w:rsidRDefault="000A279F">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C01A78" w:rsidRDefault="000A279F">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C01A78" w:rsidRDefault="000A279F">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投标文件的构成应符合法律法规及招标文件的要求。</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C01A78" w:rsidRDefault="000A27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C01A78" w:rsidRDefault="000A279F">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r>
        <w:rPr>
          <w:rFonts w:hAnsi="宋体" w:hint="eastAsia"/>
          <w:color w:val="000000"/>
          <w:sz w:val="24"/>
          <w:szCs w:val="24"/>
        </w:rPr>
        <w:t xml:space="preserve"> </w:t>
      </w:r>
    </w:p>
    <w:p w:rsidR="00C01A78" w:rsidRDefault="000A279F">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投标保证金的递交方式：银行转帐、银行电汇（均需从投标人注册银行账户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7"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C01A78" w:rsidRDefault="000A279F">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C01A78" w:rsidRDefault="000A279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C01A78" w:rsidRDefault="000A279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C01A78" w:rsidRDefault="000A279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w:t>
      </w:r>
      <w:r>
        <w:rPr>
          <w:rFonts w:asciiTheme="minorEastAsia" w:hAnsiTheme="minorEastAsia" w:cs="仿宋_GB2312" w:hint="eastAsia"/>
          <w:color w:val="7030A0"/>
          <w:sz w:val="24"/>
          <w:szCs w:val="24"/>
          <w:lang w:val="zh-CN"/>
        </w:rPr>
        <w:lastRenderedPageBreak/>
        <w:t>的封面均须由投标人加盖投标人公章。</w:t>
      </w:r>
    </w:p>
    <w:p w:rsidR="00C01A78" w:rsidRDefault="000A279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C01A78" w:rsidRDefault="00C01A78">
      <w:pPr>
        <w:tabs>
          <w:tab w:val="left" w:pos="1260"/>
        </w:tabs>
        <w:autoSpaceDE w:val="0"/>
        <w:autoSpaceDN w:val="0"/>
        <w:spacing w:line="360" w:lineRule="auto"/>
        <w:contextualSpacing/>
        <w:rPr>
          <w:rFonts w:asciiTheme="minorEastAsia" w:hAnsiTheme="minorEastAsia" w:cs="仿宋_GB2312"/>
          <w:sz w:val="24"/>
          <w:szCs w:val="24"/>
          <w:lang w:val="zh-CN"/>
        </w:rPr>
      </w:pPr>
    </w:p>
    <w:p w:rsidR="00C01A78" w:rsidRDefault="000A279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C01A78" w:rsidRDefault="000A279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C01A78" w:rsidRDefault="000A279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C01A78" w:rsidRDefault="000A279F">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C01A78" w:rsidRDefault="000A27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C01A78" w:rsidRDefault="000A27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C01A78" w:rsidRDefault="00C01A78">
      <w:pPr>
        <w:autoSpaceDE w:val="0"/>
        <w:autoSpaceDN w:val="0"/>
        <w:spacing w:line="360" w:lineRule="auto"/>
        <w:contextualSpacing/>
        <w:rPr>
          <w:rFonts w:asciiTheme="minorEastAsia" w:hAnsiTheme="minorEastAsia" w:cs="宋体"/>
          <w:kern w:val="0"/>
          <w:sz w:val="24"/>
          <w:szCs w:val="24"/>
        </w:rPr>
      </w:pPr>
    </w:p>
    <w:p w:rsidR="00C01A78" w:rsidRDefault="000A279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C01A78" w:rsidRDefault="000A279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C01A78" w:rsidRDefault="000A279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C01A78" w:rsidRDefault="000A279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C01A78" w:rsidRDefault="000A279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C01A78" w:rsidRDefault="000A279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C01A78" w:rsidRDefault="000A279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C01A78" w:rsidRDefault="000A279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C01A78" w:rsidRDefault="000A279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w:t>
      </w:r>
      <w:r>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lastRenderedPageBreak/>
        <w:t>规定经投标人确认后产生约束力，投标人不确认的，其投标无效。</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C01A78" w:rsidRDefault="000A279F">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C01A78" w:rsidRDefault="000A279F">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C01A78" w:rsidRDefault="000A279F">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C01A78" w:rsidRDefault="000A279F">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C01A78" w:rsidRDefault="000A279F">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C01A78" w:rsidRDefault="000A279F">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C01A78" w:rsidRDefault="000A279F">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C01A78" w:rsidRDefault="000A279F">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w:t>
      </w:r>
      <w:r>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C01A78" w:rsidRDefault="000A279F">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C01A78" w:rsidRDefault="00C01A78">
      <w:pPr>
        <w:tabs>
          <w:tab w:val="left" w:pos="1260"/>
        </w:tabs>
        <w:autoSpaceDE w:val="0"/>
        <w:autoSpaceDN w:val="0"/>
        <w:spacing w:line="360" w:lineRule="auto"/>
        <w:contextualSpacing/>
        <w:rPr>
          <w:rFonts w:asciiTheme="minorEastAsia" w:hAnsiTheme="minorEastAsia" w:cs="仿宋_GB2312"/>
          <w:sz w:val="24"/>
          <w:szCs w:val="24"/>
          <w:lang w:val="zh-CN"/>
        </w:rPr>
      </w:pPr>
    </w:p>
    <w:p w:rsidR="00C01A78" w:rsidRDefault="000A279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C01A78" w:rsidRDefault="000A279F">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w:t>
      </w:r>
      <w:r>
        <w:rPr>
          <w:rFonts w:asciiTheme="minorEastAsia" w:hAnsiTheme="minorEastAsia" w:cs="仿宋_GB2312" w:hint="eastAsia"/>
          <w:sz w:val="24"/>
          <w:szCs w:val="24"/>
        </w:rPr>
        <w:lastRenderedPageBreak/>
        <w:t>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C01A78" w:rsidRDefault="000A279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C01A78" w:rsidRDefault="000A279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C01A78" w:rsidRDefault="000A279F">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C01A78" w:rsidRDefault="000A279F">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C01A78" w:rsidRDefault="00C01A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01A78" w:rsidRDefault="00C01A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01A78" w:rsidRDefault="00C01A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01A78" w:rsidRDefault="000A279F">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C01A78" w:rsidRDefault="000A27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C01A78" w:rsidRDefault="00C01A78">
      <w:pPr>
        <w:jc w:val="center"/>
        <w:rPr>
          <w:rFonts w:asciiTheme="majorEastAsia" w:eastAsiaTheme="majorEastAsia" w:hAnsiTheme="majorEastAsia" w:cs="宋体"/>
          <w:b/>
          <w:kern w:val="0"/>
          <w:sz w:val="36"/>
          <w:szCs w:val="36"/>
        </w:rPr>
      </w:pPr>
    </w:p>
    <w:p w:rsidR="00C01A78" w:rsidRDefault="000A279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C01A78" w:rsidRDefault="000A279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C01A78" w:rsidRDefault="000A279F">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C01A78" w:rsidRDefault="000A279F">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color w:val="7030A0"/>
          <w:szCs w:val="24"/>
        </w:rPr>
        <w:t>并加盖投标人公章的原件扫描件（或图片）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C01A78" w:rsidRDefault="000A279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C01A78" w:rsidRDefault="000A279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C01A78" w:rsidRDefault="000A279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C01A78" w:rsidRDefault="000A279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C01A78" w:rsidRDefault="000A279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C01A78" w:rsidRDefault="000A279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w:t>
      </w:r>
      <w:r>
        <w:rPr>
          <w:rFonts w:asciiTheme="minorEastAsia" w:hAnsiTheme="minorEastAsia" w:cs="仿宋_GB2312" w:hint="eastAsia"/>
          <w:color w:val="FF0000"/>
          <w:sz w:val="24"/>
          <w:szCs w:val="24"/>
          <w:lang w:val="zh-CN"/>
        </w:rPr>
        <w:t>对小型和微型企业产品的价格给予6%-10%的扣除，</w:t>
      </w:r>
      <w:r>
        <w:rPr>
          <w:rFonts w:asciiTheme="minorEastAsia" w:hAnsiTheme="minorEastAsia" w:cs="仿宋_GB2312" w:hint="eastAsia"/>
          <w:sz w:val="24"/>
          <w:szCs w:val="24"/>
          <w:lang w:val="zh-CN"/>
        </w:rPr>
        <w:t>用扣除后的价格参与评审。</w:t>
      </w:r>
    </w:p>
    <w:p w:rsidR="00C01A78" w:rsidRDefault="000A279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01A78" w:rsidRDefault="000A279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C01A78" w:rsidRDefault="000A279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C01A78" w:rsidRDefault="000A279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C01A78" w:rsidRDefault="000A279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01A78" w:rsidRDefault="000A279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C01A78" w:rsidRDefault="000A279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color w:val="000000"/>
          <w:szCs w:val="24"/>
        </w:rPr>
        <w:t>残疾人福利性单位属于小型、微型企业的，不重复享受政策。</w:t>
      </w:r>
    </w:p>
    <w:p w:rsidR="00C01A78" w:rsidRDefault="000A279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01A78" w:rsidRDefault="000A279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C01A78" w:rsidRDefault="00C01A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C01A78" w:rsidRDefault="000A279F">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C01A78" w:rsidRDefault="000A279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C01A78" w:rsidRDefault="00C01A78">
      <w:pPr>
        <w:pStyle w:val="a7"/>
        <w:spacing w:line="360" w:lineRule="auto"/>
        <w:contextualSpacing/>
        <w:rPr>
          <w:rFonts w:asciiTheme="minorEastAsia" w:hAnsiTheme="minorEastAsia" w:cs="仿宋_GB2312"/>
          <w:lang w:val="zh-CN"/>
        </w:rPr>
      </w:pPr>
    </w:p>
    <w:p w:rsidR="00C01A78" w:rsidRDefault="000A279F">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C01A78" w:rsidRDefault="000A279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C01A78" w:rsidRDefault="000A279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C01A78" w:rsidRDefault="000A279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C01A78">
        <w:trPr>
          <w:trHeight w:val="567"/>
        </w:trPr>
        <w:tc>
          <w:tcPr>
            <w:tcW w:w="9079" w:type="dxa"/>
            <w:vAlign w:val="center"/>
          </w:tcPr>
          <w:p w:rsidR="00C01A78" w:rsidRDefault="000A279F">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C01A78">
        <w:trPr>
          <w:trHeight w:val="567"/>
        </w:trPr>
        <w:tc>
          <w:tcPr>
            <w:tcW w:w="9079" w:type="dxa"/>
            <w:vAlign w:val="center"/>
          </w:tcPr>
          <w:p w:rsidR="00C01A78" w:rsidRDefault="000A279F">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C01A78">
        <w:tc>
          <w:tcPr>
            <w:tcW w:w="9079" w:type="dxa"/>
            <w:vAlign w:val="center"/>
          </w:tcPr>
          <w:p w:rsidR="00C01A78" w:rsidRDefault="000A279F">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C01A78" w:rsidRDefault="000A279F">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C01A78" w:rsidRDefault="000A279F">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C01A78" w:rsidRDefault="000A279F">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C01A78" w:rsidRDefault="000A279F">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C01A78" w:rsidRDefault="000A279F">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C01A78">
        <w:tc>
          <w:tcPr>
            <w:tcW w:w="9079" w:type="dxa"/>
            <w:vAlign w:val="center"/>
          </w:tcPr>
          <w:p w:rsidR="00C01A78" w:rsidRDefault="000A279F">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C01A78" w:rsidRDefault="000A279F">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C01A78" w:rsidRDefault="000A279F">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C01A78">
        <w:tc>
          <w:tcPr>
            <w:tcW w:w="9079" w:type="dxa"/>
            <w:vAlign w:val="center"/>
          </w:tcPr>
          <w:p w:rsidR="00C01A78" w:rsidRDefault="000A279F">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C01A78" w:rsidRDefault="007A7F49">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税务登记证和投标截止时间前四</w:t>
            </w:r>
            <w:r w:rsidR="000A279F">
              <w:rPr>
                <w:rFonts w:asciiTheme="minorEastAsia" w:hAnsiTheme="minorEastAsia" w:hint="eastAsia"/>
                <w:bCs/>
                <w:sz w:val="24"/>
                <w:szCs w:val="24"/>
              </w:rPr>
              <w:t>个月内任意一个月缴纳税收凭据。（依法免税的投标人，应提供相应文件证明依法免税）</w:t>
            </w:r>
          </w:p>
        </w:tc>
      </w:tr>
      <w:tr w:rsidR="00C01A78">
        <w:tc>
          <w:tcPr>
            <w:tcW w:w="9079" w:type="dxa"/>
            <w:vAlign w:val="center"/>
          </w:tcPr>
          <w:p w:rsidR="00C01A78" w:rsidRDefault="000A279F">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C01A78" w:rsidRDefault="000A279F">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C01A78">
        <w:tc>
          <w:tcPr>
            <w:tcW w:w="9079" w:type="dxa"/>
            <w:vAlign w:val="center"/>
          </w:tcPr>
          <w:p w:rsidR="00C01A78" w:rsidRDefault="000A279F">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C01A78" w:rsidRDefault="000A279F">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C01A78">
        <w:tc>
          <w:tcPr>
            <w:tcW w:w="9079" w:type="dxa"/>
            <w:vAlign w:val="center"/>
          </w:tcPr>
          <w:p w:rsidR="00C01A78" w:rsidRDefault="000A279F">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C01A78" w:rsidRDefault="000A279F">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01A78">
        <w:tc>
          <w:tcPr>
            <w:tcW w:w="9079" w:type="dxa"/>
            <w:vAlign w:val="center"/>
          </w:tcPr>
          <w:p w:rsidR="00C01A78" w:rsidRDefault="000A279F">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C01A78" w:rsidRDefault="000A279F">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C01A78" w:rsidRDefault="000A279F">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C01A78" w:rsidRDefault="000A279F">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C01A78" w:rsidRDefault="000A279F">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C01A78" w:rsidRDefault="000A279F">
            <w:pPr>
              <w:spacing w:line="360" w:lineRule="auto"/>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、严重违法失信企业名单（黑名单）的投标人，</w:t>
            </w:r>
            <w:r>
              <w:rPr>
                <w:rFonts w:asciiTheme="minorEastAsia" w:hAnsiTheme="minorEastAsia" w:hint="eastAsia"/>
                <w:bCs/>
                <w:color w:val="FF0000"/>
                <w:sz w:val="24"/>
                <w:szCs w:val="24"/>
              </w:rPr>
              <w:t>将拒绝其参与政府采购活动。</w:t>
            </w:r>
          </w:p>
        </w:tc>
      </w:tr>
      <w:tr w:rsidR="00C01A78">
        <w:trPr>
          <w:trHeight w:val="624"/>
        </w:trPr>
        <w:tc>
          <w:tcPr>
            <w:tcW w:w="9079" w:type="dxa"/>
            <w:vAlign w:val="center"/>
          </w:tcPr>
          <w:p w:rsidR="00C01A78" w:rsidRDefault="000A279F">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C01A78" w:rsidRDefault="000A279F">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C01A78">
        <w:trPr>
          <w:trHeight w:val="624"/>
        </w:trPr>
        <w:tc>
          <w:tcPr>
            <w:tcW w:w="9079" w:type="dxa"/>
            <w:vAlign w:val="center"/>
          </w:tcPr>
          <w:p w:rsidR="00C01A78" w:rsidRDefault="000A279F">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C01A78" w:rsidRDefault="000A279F">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C01A78">
        <w:trPr>
          <w:trHeight w:val="624"/>
        </w:trPr>
        <w:tc>
          <w:tcPr>
            <w:tcW w:w="9079" w:type="dxa"/>
            <w:vAlign w:val="center"/>
          </w:tcPr>
          <w:p w:rsidR="00C01A78" w:rsidRDefault="000A279F">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C01A78" w:rsidRDefault="000A279F">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C01A78">
        <w:trPr>
          <w:trHeight w:val="567"/>
        </w:trPr>
        <w:tc>
          <w:tcPr>
            <w:tcW w:w="9079" w:type="dxa"/>
            <w:vAlign w:val="center"/>
          </w:tcPr>
          <w:p w:rsidR="00C01A78" w:rsidRDefault="000A279F">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C01A78" w:rsidRDefault="00C01A78">
      <w:pPr>
        <w:pStyle w:val="a7"/>
        <w:spacing w:line="360" w:lineRule="auto"/>
        <w:ind w:firstLineChars="200" w:firstLine="482"/>
        <w:contextualSpacing/>
        <w:rPr>
          <w:rFonts w:asciiTheme="minorEastAsia" w:eastAsiaTheme="minorEastAsia" w:hAnsiTheme="minorEastAsia" w:cs="仿宋_GB2312"/>
          <w:b/>
          <w:szCs w:val="24"/>
          <w:lang w:val="zh-CN"/>
        </w:rPr>
      </w:pPr>
    </w:p>
    <w:p w:rsidR="00C01A78" w:rsidRDefault="000A279F">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C01A78" w:rsidRDefault="000A279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C01A78" w:rsidRDefault="000A279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C01A78" w:rsidRDefault="000A279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C01A78" w:rsidRDefault="000A279F">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C01A78" w:rsidRDefault="000A279F">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C01A78" w:rsidRDefault="000A279F">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C01A78" w:rsidRDefault="000A279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C01A78" w:rsidRDefault="000A279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C01A78" w:rsidRDefault="000A279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01A78" w:rsidRDefault="000A279F">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C01A78" w:rsidRDefault="000A279F">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C01A78" w:rsidRDefault="000A279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C01A78" w:rsidRDefault="000A279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01A78" w:rsidRDefault="000A279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w:t>
      </w:r>
      <w:r>
        <w:rPr>
          <w:rFonts w:asciiTheme="minorEastAsia" w:eastAsiaTheme="minorEastAsia" w:hAnsiTheme="minorEastAsia" w:cs="仿宋_GB2312" w:hint="eastAsia"/>
          <w:color w:val="FF0000"/>
          <w:szCs w:val="24"/>
          <w:lang w:val="zh-CN"/>
        </w:rPr>
        <w:t>对小型和微型企业产品的投标价格给予6%的扣除</w:t>
      </w:r>
      <w:r>
        <w:rPr>
          <w:rFonts w:asciiTheme="minorEastAsia" w:eastAsiaTheme="minorEastAsia" w:hAnsiTheme="minorEastAsia" w:cs="仿宋_GB2312" w:hint="eastAsia"/>
          <w:szCs w:val="24"/>
          <w:lang w:val="zh-CN"/>
        </w:rPr>
        <w:t>，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C01A78" w:rsidRDefault="000A279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01A78" w:rsidRDefault="000A279F">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C01A78" w:rsidRDefault="000A279F">
      <w:pPr>
        <w:pStyle w:val="a7"/>
        <w:spacing w:line="360" w:lineRule="auto"/>
        <w:ind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t>（2）强制采购节能产品和优先采购节能产品、优先采购环保产品</w:t>
      </w:r>
    </w:p>
    <w:p w:rsidR="00C01A78" w:rsidRDefault="000A279F">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投标人投标文件中应提供最新一期《节能产品政府采购清单》中所投产品所在页并加盖投标人公章</w:t>
      </w:r>
      <w:r>
        <w:rPr>
          <w:rFonts w:asciiTheme="minorEastAsia" w:eastAsiaTheme="minorEastAsia" w:hAnsiTheme="minorEastAsia" w:cs="仿宋_GB2312" w:hint="eastAsia"/>
          <w:color w:val="7030A0"/>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C01A78" w:rsidRDefault="000A279F">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投标文件中须提供最新一期《节能产品政府采购清单》中产品所在页并加盖投标人公章的原件扫描件（或图片），评标委员会根据本项目评标标准予以判定并赋分。</w:t>
      </w:r>
    </w:p>
    <w:p w:rsidR="00C01A78" w:rsidRDefault="000A279F">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C01A78" w:rsidRDefault="000A279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C01A78" w:rsidRDefault="000A279F">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C01A78" w:rsidRDefault="000A279F">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C01A78" w:rsidRDefault="000A279F">
      <w:pPr>
        <w:pStyle w:val="a7"/>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C01A78" w:rsidRDefault="000A279F">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C01A78" w:rsidRDefault="000A279F">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C01A78" w:rsidRDefault="000A279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w:t>
      </w:r>
      <w:r>
        <w:rPr>
          <w:rFonts w:asciiTheme="minorEastAsia" w:hAnsiTheme="minorEastAsia" w:cs="宋体" w:hint="eastAsia"/>
          <w:color w:val="7030A0"/>
          <w:kern w:val="0"/>
          <w:sz w:val="24"/>
          <w:szCs w:val="24"/>
        </w:rPr>
        <w:lastRenderedPageBreak/>
        <w:t>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C01A78" w:rsidRDefault="000A279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C01A78" w:rsidRDefault="000A279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01A78" w:rsidRDefault="000A279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C01A78" w:rsidRDefault="000A279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C01A78" w:rsidRDefault="000A279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C01A78" w:rsidRDefault="000A279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C01A78" w:rsidRDefault="000A279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C01A78" w:rsidRDefault="000A279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C01A78" w:rsidRDefault="000A279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C01A78" w:rsidRDefault="000A279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01A78" w:rsidRDefault="000A279F">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C01A78" w:rsidRDefault="000A279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6C19C7" w:rsidRDefault="000A279F" w:rsidP="006C19C7">
      <w:pPr>
        <w:widowControl/>
        <w:shd w:val="clear" w:color="auto" w:fill="FFFFFF"/>
        <w:spacing w:line="360" w:lineRule="atLeast"/>
        <w:ind w:firstLine="600"/>
        <w:jc w:val="left"/>
      </w:pPr>
      <w:r>
        <w:rPr>
          <w:rFonts w:asciiTheme="minorEastAsia" w:hAnsiTheme="minorEastAsia" w:cs="仿宋_GB2312" w:hint="eastAsia"/>
          <w:b/>
          <w:szCs w:val="24"/>
          <w:lang w:val="zh-CN"/>
        </w:rPr>
        <w:t>（6）评标标准</w:t>
      </w:r>
    </w:p>
    <w:tbl>
      <w:tblPr>
        <w:tblW w:w="9039" w:type="dxa"/>
        <w:tblBorders>
          <w:insideH w:val="outset" w:sz="6" w:space="0" w:color="auto"/>
          <w:insideV w:val="outset" w:sz="6" w:space="0" w:color="auto"/>
        </w:tblBorders>
        <w:shd w:val="clear" w:color="auto" w:fill="FFFFFF"/>
        <w:tblLayout w:type="fixed"/>
        <w:tblCellMar>
          <w:left w:w="0" w:type="dxa"/>
          <w:right w:w="0" w:type="dxa"/>
        </w:tblCellMar>
        <w:tblLook w:val="0000"/>
      </w:tblPr>
      <w:tblGrid>
        <w:gridCol w:w="1417"/>
        <w:gridCol w:w="20"/>
        <w:gridCol w:w="20"/>
        <w:gridCol w:w="6164"/>
        <w:gridCol w:w="1418"/>
      </w:tblGrid>
      <w:tr w:rsidR="006C19C7" w:rsidTr="00421CB5">
        <w:trPr>
          <w:trHeight w:val="1107"/>
        </w:trPr>
        <w:tc>
          <w:tcPr>
            <w:tcW w:w="14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pPr>
            <w:r>
              <w:rPr>
                <w:rFonts w:ascii="仿宋" w:eastAsia="仿宋" w:hAnsi="仿宋" w:cs="仿宋" w:hint="eastAsia"/>
                <w:color w:val="000000"/>
                <w:kern w:val="0"/>
                <w:sz w:val="24"/>
              </w:rPr>
              <w:t>分值构成</w:t>
            </w:r>
          </w:p>
          <w:p w:rsidR="006C19C7" w:rsidRDefault="006C19C7" w:rsidP="00D80B72">
            <w:pPr>
              <w:widowControl/>
              <w:spacing w:line="330" w:lineRule="atLeast"/>
              <w:jc w:val="center"/>
            </w:pPr>
            <w:r>
              <w:rPr>
                <w:rFonts w:ascii="仿宋" w:eastAsia="仿宋" w:hAnsi="仿宋" w:cs="仿宋" w:hint="eastAsia"/>
                <w:color w:val="000000"/>
                <w:kern w:val="0"/>
                <w:sz w:val="24"/>
              </w:rPr>
              <w:t>(总分100分)</w:t>
            </w:r>
          </w:p>
        </w:tc>
        <w:tc>
          <w:tcPr>
            <w:tcW w:w="7622" w:type="dxa"/>
            <w:gridSpan w:val="4"/>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60" w:lineRule="atLeast"/>
              <w:ind w:firstLine="480"/>
              <w:jc w:val="center"/>
            </w:pPr>
            <w:r>
              <w:rPr>
                <w:rFonts w:ascii="仿宋" w:eastAsia="仿宋" w:hAnsi="仿宋" w:cs="仿宋" w:hint="eastAsia"/>
                <w:color w:val="000000"/>
                <w:kern w:val="0"/>
                <w:sz w:val="24"/>
              </w:rPr>
              <w:t>价格分值：</w:t>
            </w:r>
            <w:r>
              <w:rPr>
                <w:rFonts w:ascii="仿宋" w:eastAsia="仿宋" w:hAnsi="仿宋" w:cs="仿宋" w:hint="eastAsia"/>
                <w:color w:val="000000"/>
                <w:kern w:val="0"/>
                <w:sz w:val="24"/>
                <w:u w:val="single"/>
              </w:rPr>
              <w:t>  30   </w:t>
            </w:r>
            <w:r>
              <w:rPr>
                <w:rFonts w:ascii="仿宋" w:eastAsia="仿宋" w:hAnsi="仿宋" w:cs="仿宋" w:hint="eastAsia"/>
                <w:color w:val="000000"/>
                <w:kern w:val="0"/>
                <w:sz w:val="24"/>
              </w:rPr>
              <w:t>分</w:t>
            </w:r>
          </w:p>
          <w:p w:rsidR="006C19C7" w:rsidRDefault="006C19C7" w:rsidP="00D80B72">
            <w:pPr>
              <w:widowControl/>
              <w:spacing w:line="360" w:lineRule="atLeast"/>
              <w:ind w:firstLine="480"/>
              <w:jc w:val="center"/>
            </w:pPr>
            <w:r>
              <w:rPr>
                <w:rFonts w:ascii="仿宋" w:eastAsia="仿宋" w:hAnsi="仿宋" w:cs="仿宋" w:hint="eastAsia"/>
                <w:color w:val="000000"/>
                <w:kern w:val="0"/>
                <w:sz w:val="24"/>
              </w:rPr>
              <w:t>商务部分：</w:t>
            </w:r>
            <w:r>
              <w:rPr>
                <w:rFonts w:ascii="仿宋" w:eastAsia="仿宋" w:hAnsi="仿宋" w:cs="仿宋" w:hint="eastAsia"/>
                <w:color w:val="000000"/>
                <w:kern w:val="0"/>
                <w:sz w:val="24"/>
                <w:u w:val="single"/>
              </w:rPr>
              <w:t xml:space="preserve">  35   </w:t>
            </w:r>
            <w:r>
              <w:rPr>
                <w:rFonts w:ascii="仿宋" w:eastAsia="仿宋" w:hAnsi="仿宋" w:cs="仿宋" w:hint="eastAsia"/>
                <w:color w:val="000000"/>
                <w:kern w:val="0"/>
                <w:sz w:val="24"/>
              </w:rPr>
              <w:t>分</w:t>
            </w:r>
          </w:p>
          <w:p w:rsidR="006C19C7" w:rsidRDefault="006C19C7" w:rsidP="00D80B72">
            <w:pPr>
              <w:widowControl/>
              <w:spacing w:line="360" w:lineRule="atLeast"/>
              <w:ind w:firstLine="480"/>
              <w:jc w:val="center"/>
            </w:pPr>
            <w:r>
              <w:rPr>
                <w:rFonts w:ascii="仿宋" w:eastAsia="仿宋" w:hAnsi="仿宋" w:cs="仿宋" w:hint="eastAsia"/>
                <w:color w:val="000000"/>
                <w:kern w:val="0"/>
                <w:sz w:val="24"/>
              </w:rPr>
              <w:t>技术部分：</w:t>
            </w:r>
            <w:r>
              <w:rPr>
                <w:rFonts w:ascii="宋体" w:hAnsi="宋体" w:cs="宋体" w:hint="eastAsia"/>
                <w:color w:val="000000"/>
                <w:kern w:val="0"/>
                <w:sz w:val="24"/>
                <w:u w:val="single"/>
              </w:rPr>
              <w:t> </w:t>
            </w:r>
            <w:r>
              <w:rPr>
                <w:rFonts w:ascii="仿宋" w:eastAsia="仿宋" w:hAnsi="仿宋" w:cs="仿宋" w:hint="eastAsia"/>
                <w:color w:val="000000"/>
                <w:kern w:val="0"/>
                <w:sz w:val="24"/>
                <w:u w:val="single"/>
              </w:rPr>
              <w:t>35</w:t>
            </w:r>
            <w:r>
              <w:rPr>
                <w:rFonts w:ascii="宋体" w:hAnsi="宋体" w:cs="宋体" w:hint="eastAsia"/>
                <w:color w:val="000000"/>
                <w:kern w:val="0"/>
                <w:sz w:val="24"/>
                <w:u w:val="single"/>
              </w:rPr>
              <w:t> </w:t>
            </w:r>
            <w:r>
              <w:rPr>
                <w:rFonts w:ascii="仿宋" w:eastAsia="仿宋" w:hAnsi="仿宋" w:cs="仿宋" w:hint="eastAsia"/>
                <w:color w:val="000000"/>
                <w:kern w:val="0"/>
                <w:sz w:val="24"/>
              </w:rPr>
              <w:t>分</w:t>
            </w:r>
          </w:p>
        </w:tc>
      </w:tr>
      <w:tr w:rsidR="006C19C7" w:rsidTr="00421CB5">
        <w:trPr>
          <w:trHeight w:val="591"/>
        </w:trPr>
        <w:tc>
          <w:tcPr>
            <w:tcW w:w="9039"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pPr>
            <w:r>
              <w:rPr>
                <w:rFonts w:ascii="仿宋" w:eastAsia="仿宋" w:hAnsi="仿宋" w:cs="仿宋" w:hint="eastAsia"/>
                <w:b/>
                <w:color w:val="000000"/>
                <w:kern w:val="0"/>
                <w:sz w:val="24"/>
              </w:rPr>
              <w:t>一、价格部分（满分</w:t>
            </w:r>
            <w:r>
              <w:rPr>
                <w:rFonts w:ascii="仿宋" w:eastAsia="仿宋" w:hAnsi="仿宋" w:cs="仿宋" w:hint="eastAsia"/>
                <w:b/>
                <w:color w:val="000000"/>
                <w:kern w:val="0"/>
                <w:sz w:val="24"/>
                <w:u w:val="single"/>
              </w:rPr>
              <w:t> 30 </w:t>
            </w:r>
            <w:r>
              <w:rPr>
                <w:rFonts w:ascii="仿宋" w:eastAsia="仿宋" w:hAnsi="仿宋" w:cs="仿宋" w:hint="eastAsia"/>
                <w:b/>
                <w:color w:val="000000"/>
                <w:kern w:val="0"/>
                <w:sz w:val="24"/>
              </w:rPr>
              <w:t>分）</w:t>
            </w:r>
          </w:p>
        </w:tc>
      </w:tr>
      <w:tr w:rsidR="006C19C7" w:rsidTr="00421CB5">
        <w:trPr>
          <w:trHeight w:val="591"/>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pPr>
            <w:r>
              <w:rPr>
                <w:rFonts w:ascii="仿宋" w:eastAsia="仿宋" w:hAnsi="仿宋" w:cs="仿宋" w:hint="eastAsia"/>
                <w:b/>
                <w:color w:val="000000"/>
                <w:kern w:val="0"/>
                <w:sz w:val="24"/>
              </w:rPr>
              <w:t>评分因素</w:t>
            </w:r>
          </w:p>
        </w:tc>
        <w:tc>
          <w:tcPr>
            <w:tcW w:w="618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pPr>
            <w:r>
              <w:rPr>
                <w:rFonts w:ascii="仿宋" w:eastAsia="仿宋" w:hAnsi="仿宋" w:cs="仿宋" w:hint="eastAsia"/>
                <w:b/>
                <w:color w:val="000000"/>
                <w:kern w:val="0"/>
                <w:sz w:val="24"/>
              </w:rPr>
              <w:t>评分标准</w:t>
            </w:r>
          </w:p>
        </w:tc>
        <w:tc>
          <w:tcPr>
            <w:tcW w:w="1418" w:type="dxa"/>
            <w:tcBorders>
              <w:top w:val="nil"/>
              <w:left w:val="nil"/>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pPr>
            <w:r>
              <w:rPr>
                <w:rFonts w:ascii="仿宋" w:eastAsia="仿宋" w:hAnsi="仿宋" w:cs="仿宋" w:hint="eastAsia"/>
                <w:b/>
                <w:color w:val="000000"/>
                <w:kern w:val="0"/>
                <w:sz w:val="24"/>
              </w:rPr>
              <w:t>分值</w:t>
            </w:r>
          </w:p>
        </w:tc>
      </w:tr>
      <w:tr w:rsidR="006C19C7" w:rsidTr="00421CB5">
        <w:trPr>
          <w:trHeight w:val="745"/>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421CB5">
            <w:pPr>
              <w:widowControl/>
              <w:spacing w:line="330" w:lineRule="atLeast"/>
              <w:jc w:val="center"/>
            </w:pPr>
            <w:r>
              <w:rPr>
                <w:rFonts w:ascii="仿宋" w:eastAsia="仿宋" w:hAnsi="仿宋" w:cs="仿宋" w:hint="eastAsia"/>
                <w:color w:val="000000"/>
                <w:kern w:val="0"/>
                <w:sz w:val="24"/>
              </w:rPr>
              <w:t>投标报价</w:t>
            </w:r>
          </w:p>
          <w:p w:rsidR="006C19C7" w:rsidRDefault="006C19C7" w:rsidP="00D80B72">
            <w:pPr>
              <w:widowControl/>
              <w:spacing w:line="360" w:lineRule="atLeast"/>
              <w:jc w:val="center"/>
              <w:rPr>
                <w:rFonts w:eastAsia="仿宋"/>
                <w:sz w:val="24"/>
              </w:rPr>
            </w:pPr>
            <w:r>
              <w:rPr>
                <w:rFonts w:ascii="仿宋" w:eastAsia="仿宋" w:hAnsi="仿宋" w:cs="仿宋" w:hint="eastAsia"/>
                <w:color w:val="000000"/>
                <w:kern w:val="0"/>
                <w:sz w:val="24"/>
              </w:rPr>
              <w:t>评分标准</w:t>
            </w:r>
          </w:p>
        </w:tc>
        <w:tc>
          <w:tcPr>
            <w:tcW w:w="618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left"/>
            </w:pPr>
            <w:r>
              <w:rPr>
                <w:rFonts w:ascii="仿宋" w:eastAsia="仿宋" w:hAnsi="仿宋" w:cs="仿宋" w:hint="eastAsia"/>
                <w:color w:val="000000"/>
                <w:kern w:val="0"/>
                <w:sz w:val="24"/>
              </w:rPr>
              <w:t>评标基准价：满足招标文件要求的有效投标报价中，最低的投标报价为评标基准价。</w:t>
            </w:r>
          </w:p>
          <w:p w:rsidR="006C19C7" w:rsidRDefault="006C19C7" w:rsidP="00D80B72">
            <w:pPr>
              <w:widowControl/>
              <w:spacing w:line="330" w:lineRule="atLeast"/>
              <w:jc w:val="left"/>
              <w:rPr>
                <w:rFonts w:ascii="仿宋" w:eastAsia="仿宋" w:hAnsi="仿宋" w:cs="仿宋"/>
                <w:color w:val="000000"/>
                <w:kern w:val="0"/>
                <w:sz w:val="24"/>
              </w:rPr>
            </w:pPr>
            <w:r>
              <w:rPr>
                <w:rFonts w:ascii="仿宋" w:eastAsia="仿宋" w:hAnsi="仿宋" w:cs="仿宋" w:hint="eastAsia"/>
                <w:color w:val="000000"/>
                <w:kern w:val="0"/>
                <w:sz w:val="24"/>
              </w:rPr>
              <w:t>投标报价得分=（评标基准价/投标报价）×</w:t>
            </w:r>
            <w:r>
              <w:rPr>
                <w:rFonts w:ascii="仿宋" w:eastAsia="仿宋" w:hAnsi="仿宋" w:cs="仿宋" w:hint="eastAsia"/>
                <w:color w:val="000000"/>
                <w:kern w:val="0"/>
                <w:sz w:val="24"/>
                <w:u w:val="single"/>
              </w:rPr>
              <w:t>30</w:t>
            </w:r>
          </w:p>
        </w:tc>
        <w:tc>
          <w:tcPr>
            <w:tcW w:w="1418" w:type="dxa"/>
            <w:tcBorders>
              <w:top w:val="nil"/>
              <w:left w:val="nil"/>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sz w:val="24"/>
              </w:rPr>
            </w:pPr>
            <w:r>
              <w:rPr>
                <w:rFonts w:ascii="仿宋" w:eastAsia="仿宋" w:hAnsi="仿宋" w:cs="仿宋" w:hint="eastAsia"/>
                <w:color w:val="000000"/>
                <w:kern w:val="0"/>
                <w:sz w:val="24"/>
                <w:u w:val="single"/>
              </w:rPr>
              <w:t>30</w:t>
            </w:r>
            <w:r>
              <w:rPr>
                <w:rFonts w:ascii="仿宋" w:eastAsia="仿宋" w:hAnsi="仿宋" w:cs="仿宋" w:hint="eastAsia"/>
                <w:color w:val="000000"/>
                <w:kern w:val="0"/>
                <w:sz w:val="24"/>
              </w:rPr>
              <w:t>分</w:t>
            </w:r>
          </w:p>
        </w:tc>
      </w:tr>
      <w:tr w:rsidR="006C19C7" w:rsidTr="00421CB5">
        <w:trPr>
          <w:trHeight w:val="591"/>
        </w:trPr>
        <w:tc>
          <w:tcPr>
            <w:tcW w:w="9039"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pPr>
            <w:r>
              <w:rPr>
                <w:rFonts w:ascii="仿宋" w:eastAsia="仿宋" w:hAnsi="仿宋" w:cs="仿宋" w:hint="eastAsia"/>
                <w:b/>
                <w:color w:val="000000"/>
                <w:kern w:val="0"/>
                <w:sz w:val="24"/>
              </w:rPr>
              <w:lastRenderedPageBreak/>
              <w:t>二、商务部分（满分</w:t>
            </w:r>
            <w:r>
              <w:rPr>
                <w:rFonts w:ascii="宋体" w:hAnsi="宋体" w:cs="宋体" w:hint="eastAsia"/>
                <w:b/>
                <w:color w:val="000000"/>
                <w:kern w:val="0"/>
                <w:sz w:val="24"/>
                <w:u w:val="single"/>
              </w:rPr>
              <w:t> </w:t>
            </w:r>
            <w:r>
              <w:rPr>
                <w:rFonts w:ascii="仿宋" w:eastAsia="仿宋" w:hAnsi="仿宋" w:cs="仿宋" w:hint="eastAsia"/>
                <w:b/>
                <w:color w:val="000000"/>
                <w:kern w:val="0"/>
                <w:sz w:val="24"/>
                <w:u w:val="single"/>
              </w:rPr>
              <w:t>35</w:t>
            </w:r>
            <w:r>
              <w:rPr>
                <w:rFonts w:ascii="宋体" w:hAnsi="宋体" w:cs="宋体" w:hint="eastAsia"/>
                <w:b/>
                <w:color w:val="000000"/>
                <w:kern w:val="0"/>
                <w:sz w:val="24"/>
                <w:u w:val="single"/>
              </w:rPr>
              <w:t> </w:t>
            </w:r>
            <w:r>
              <w:rPr>
                <w:rFonts w:ascii="仿宋" w:eastAsia="仿宋" w:hAnsi="仿宋" w:cs="仿宋" w:hint="eastAsia"/>
                <w:b/>
                <w:color w:val="000000"/>
                <w:kern w:val="0"/>
                <w:sz w:val="24"/>
              </w:rPr>
              <w:t>分）</w:t>
            </w:r>
          </w:p>
        </w:tc>
      </w:tr>
      <w:tr w:rsidR="006C19C7" w:rsidTr="00421CB5">
        <w:trPr>
          <w:trHeight w:val="623"/>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rFonts w:ascii="仿宋" w:eastAsia="仿宋" w:hAnsi="仿宋" w:cs="仿宋"/>
                <w:b/>
                <w:color w:val="000000"/>
                <w:kern w:val="0"/>
                <w:sz w:val="24"/>
              </w:rPr>
            </w:pPr>
            <w:r>
              <w:rPr>
                <w:rFonts w:ascii="仿宋" w:eastAsia="仿宋" w:hAnsi="仿宋" w:cs="仿宋" w:hint="eastAsia"/>
                <w:b/>
                <w:color w:val="000000"/>
                <w:kern w:val="0"/>
                <w:sz w:val="24"/>
              </w:rPr>
              <w:t>评分因素</w:t>
            </w:r>
          </w:p>
        </w:tc>
        <w:tc>
          <w:tcPr>
            <w:tcW w:w="6184"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rFonts w:ascii="仿宋" w:eastAsia="仿宋" w:hAnsi="仿宋" w:cs="仿宋"/>
                <w:b/>
                <w:color w:val="000000"/>
                <w:kern w:val="0"/>
                <w:sz w:val="24"/>
              </w:rPr>
            </w:pPr>
            <w:r>
              <w:rPr>
                <w:rFonts w:ascii="仿宋" w:eastAsia="仿宋" w:hAnsi="仿宋" w:cs="仿宋" w:hint="eastAsia"/>
                <w:b/>
                <w:color w:val="000000"/>
                <w:kern w:val="0"/>
                <w:sz w:val="24"/>
              </w:rPr>
              <w:t>评分标准</w:t>
            </w:r>
          </w:p>
        </w:tc>
        <w:tc>
          <w:tcPr>
            <w:tcW w:w="141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rFonts w:ascii="仿宋" w:eastAsia="仿宋" w:hAnsi="仿宋" w:cs="仿宋"/>
                <w:b/>
                <w:color w:val="000000"/>
                <w:kern w:val="0"/>
                <w:sz w:val="24"/>
              </w:rPr>
            </w:pPr>
            <w:r>
              <w:rPr>
                <w:rFonts w:ascii="仿宋" w:eastAsia="仿宋" w:hAnsi="仿宋" w:cs="仿宋" w:hint="eastAsia"/>
                <w:b/>
                <w:color w:val="000000"/>
                <w:kern w:val="0"/>
                <w:sz w:val="24"/>
              </w:rPr>
              <w:t>分值</w:t>
            </w:r>
          </w:p>
        </w:tc>
      </w:tr>
      <w:tr w:rsidR="006C19C7" w:rsidTr="00421CB5">
        <w:trPr>
          <w:trHeight w:val="623"/>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rFonts w:ascii="仿宋" w:eastAsia="仿宋" w:hAnsi="仿宋" w:cs="仿宋"/>
                <w:color w:val="000000"/>
                <w:kern w:val="0"/>
                <w:sz w:val="24"/>
              </w:rPr>
            </w:pPr>
            <w:r>
              <w:rPr>
                <w:rFonts w:ascii="仿宋" w:eastAsia="仿宋" w:hAnsi="仿宋" w:cs="仿宋" w:hint="eastAsia"/>
                <w:kern w:val="0"/>
                <w:sz w:val="24"/>
              </w:rPr>
              <w:t>企业信誉</w:t>
            </w:r>
          </w:p>
        </w:tc>
        <w:tc>
          <w:tcPr>
            <w:tcW w:w="6184"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Pr="006763DC" w:rsidRDefault="006C19C7" w:rsidP="00AF10E4">
            <w:pPr>
              <w:widowControl/>
              <w:tabs>
                <w:tab w:val="left" w:pos="312"/>
              </w:tabs>
              <w:spacing w:line="360" w:lineRule="atLeast"/>
              <w:jc w:val="left"/>
              <w:rPr>
                <w:rFonts w:ascii="仿宋" w:eastAsia="仿宋" w:hAnsi="仿宋" w:cs="仿宋"/>
                <w:color w:val="000000"/>
                <w:kern w:val="0"/>
                <w:sz w:val="24"/>
              </w:rPr>
            </w:pPr>
            <w:r w:rsidRPr="006763DC">
              <w:rPr>
                <w:rFonts w:ascii="仿宋" w:eastAsia="仿宋" w:hAnsi="仿宋" w:cs="仿宋" w:hint="eastAsia"/>
                <w:color w:val="000000"/>
                <w:kern w:val="0"/>
                <w:sz w:val="24"/>
              </w:rPr>
              <w:t>供应商提供201</w:t>
            </w:r>
            <w:r w:rsidR="00AF10E4">
              <w:rPr>
                <w:rFonts w:ascii="仿宋" w:eastAsia="仿宋" w:hAnsi="仿宋" w:cs="仿宋" w:hint="eastAsia"/>
                <w:color w:val="FF0000"/>
                <w:kern w:val="0"/>
                <w:sz w:val="24"/>
              </w:rPr>
              <w:t>6</w:t>
            </w:r>
            <w:r w:rsidRPr="006763DC">
              <w:rPr>
                <w:rFonts w:ascii="仿宋" w:eastAsia="仿宋" w:hAnsi="仿宋" w:cs="仿宋" w:hint="eastAsia"/>
                <w:color w:val="000000"/>
                <w:kern w:val="0"/>
                <w:sz w:val="24"/>
              </w:rPr>
              <w:t>年1月1日以来注册地市级（不包括县级市）及以上经社会信用体系建设主管部门认可的信用评级机构出具的有效的企业信用报告，等级为</w:t>
            </w:r>
            <w:r w:rsidRPr="006763DC">
              <w:rPr>
                <w:rFonts w:ascii="仿宋" w:eastAsia="仿宋" w:hAnsi="仿宋" w:cs="仿宋"/>
                <w:color w:val="000000"/>
                <w:kern w:val="0"/>
                <w:sz w:val="24"/>
              </w:rPr>
              <w:t>AAA</w:t>
            </w:r>
            <w:r w:rsidRPr="006763DC">
              <w:rPr>
                <w:rFonts w:ascii="仿宋" w:eastAsia="仿宋" w:hAnsi="仿宋" w:cs="仿宋" w:hint="eastAsia"/>
                <w:color w:val="000000"/>
                <w:kern w:val="0"/>
                <w:sz w:val="24"/>
              </w:rPr>
              <w:t>级的得</w:t>
            </w:r>
            <w:r w:rsidRPr="006763DC">
              <w:rPr>
                <w:rFonts w:ascii="仿宋" w:eastAsia="仿宋" w:hAnsi="仿宋" w:cs="仿宋"/>
                <w:color w:val="000000"/>
                <w:kern w:val="0"/>
                <w:sz w:val="24"/>
              </w:rPr>
              <w:t>3</w:t>
            </w:r>
            <w:r w:rsidRPr="006763DC">
              <w:rPr>
                <w:rFonts w:ascii="仿宋" w:eastAsia="仿宋" w:hAnsi="仿宋" w:cs="仿宋" w:hint="eastAsia"/>
                <w:color w:val="000000"/>
                <w:kern w:val="0"/>
                <w:sz w:val="24"/>
              </w:rPr>
              <w:t>分；</w:t>
            </w:r>
            <w:r w:rsidRPr="006763DC">
              <w:rPr>
                <w:rFonts w:ascii="仿宋" w:eastAsia="仿宋" w:hAnsi="仿宋" w:cs="仿宋"/>
                <w:color w:val="000000"/>
                <w:kern w:val="0"/>
                <w:sz w:val="24"/>
              </w:rPr>
              <w:t>AA</w:t>
            </w:r>
            <w:r w:rsidRPr="006763DC">
              <w:rPr>
                <w:rFonts w:ascii="仿宋" w:eastAsia="仿宋" w:hAnsi="仿宋" w:cs="仿宋" w:hint="eastAsia"/>
                <w:color w:val="000000"/>
                <w:kern w:val="0"/>
                <w:sz w:val="24"/>
              </w:rPr>
              <w:t>级的得</w:t>
            </w:r>
            <w:r w:rsidRPr="006763DC">
              <w:rPr>
                <w:rFonts w:ascii="仿宋" w:eastAsia="仿宋" w:hAnsi="仿宋" w:cs="仿宋"/>
                <w:color w:val="000000"/>
                <w:kern w:val="0"/>
                <w:sz w:val="24"/>
              </w:rPr>
              <w:t>2</w:t>
            </w:r>
            <w:r w:rsidRPr="006763DC">
              <w:rPr>
                <w:rFonts w:ascii="仿宋" w:eastAsia="仿宋" w:hAnsi="仿宋" w:cs="仿宋" w:hint="eastAsia"/>
                <w:color w:val="000000"/>
                <w:kern w:val="0"/>
                <w:sz w:val="24"/>
              </w:rPr>
              <w:t>分；</w:t>
            </w:r>
            <w:r w:rsidRPr="006763DC">
              <w:rPr>
                <w:rFonts w:ascii="仿宋" w:eastAsia="仿宋" w:hAnsi="仿宋" w:cs="仿宋"/>
                <w:color w:val="000000"/>
                <w:kern w:val="0"/>
                <w:sz w:val="24"/>
              </w:rPr>
              <w:t>A</w:t>
            </w:r>
            <w:r w:rsidRPr="006763DC">
              <w:rPr>
                <w:rFonts w:ascii="仿宋" w:eastAsia="仿宋" w:hAnsi="仿宋" w:cs="仿宋" w:hint="eastAsia"/>
                <w:color w:val="000000"/>
                <w:kern w:val="0"/>
                <w:sz w:val="24"/>
              </w:rPr>
              <w:t>级的得</w:t>
            </w:r>
            <w:r w:rsidRPr="006763DC">
              <w:rPr>
                <w:rFonts w:ascii="仿宋" w:eastAsia="仿宋" w:hAnsi="仿宋" w:cs="仿宋"/>
                <w:color w:val="000000"/>
                <w:kern w:val="0"/>
                <w:sz w:val="24"/>
              </w:rPr>
              <w:t>1</w:t>
            </w:r>
            <w:r w:rsidRPr="006763DC">
              <w:rPr>
                <w:rFonts w:ascii="仿宋" w:eastAsia="仿宋" w:hAnsi="仿宋" w:cs="仿宋" w:hint="eastAsia"/>
                <w:color w:val="000000"/>
                <w:kern w:val="0"/>
                <w:sz w:val="24"/>
              </w:rPr>
              <w:t>分。【供应商在投标文件中提供：河南省信用建设促进会-信用河南网（www.xyhnw.com）或其他省、市信用网上公布的信用等级评级机构名单，截图证明或查询网址。】</w:t>
            </w:r>
          </w:p>
        </w:tc>
        <w:tc>
          <w:tcPr>
            <w:tcW w:w="141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rFonts w:ascii="仿宋" w:eastAsia="仿宋" w:hAnsi="仿宋" w:cs="仿宋"/>
                <w:color w:val="000000"/>
                <w:kern w:val="0"/>
                <w:sz w:val="24"/>
                <w:u w:val="single"/>
              </w:rPr>
            </w:pPr>
            <w:r>
              <w:rPr>
                <w:rFonts w:ascii="仿宋" w:eastAsia="仿宋" w:hAnsi="仿宋" w:cs="仿宋" w:hint="eastAsia"/>
                <w:color w:val="000000"/>
                <w:kern w:val="0"/>
                <w:sz w:val="24"/>
                <w:u w:val="single"/>
              </w:rPr>
              <w:t>3分</w:t>
            </w:r>
          </w:p>
        </w:tc>
      </w:tr>
      <w:tr w:rsidR="006C19C7" w:rsidTr="00421CB5">
        <w:trPr>
          <w:trHeight w:val="623"/>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rFonts w:ascii="仿宋" w:eastAsia="仿宋" w:hAnsi="仿宋" w:cs="仿宋"/>
                <w:kern w:val="0"/>
                <w:sz w:val="24"/>
              </w:rPr>
            </w:pPr>
            <w:r>
              <w:rPr>
                <w:rFonts w:ascii="仿宋" w:eastAsia="仿宋" w:hAnsi="仿宋" w:cs="仿宋" w:hint="eastAsia"/>
                <w:kern w:val="0"/>
                <w:sz w:val="24"/>
              </w:rPr>
              <w:t>企业体系认证管理</w:t>
            </w:r>
          </w:p>
        </w:tc>
        <w:tc>
          <w:tcPr>
            <w:tcW w:w="6184"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Pr="00AF10E4" w:rsidRDefault="006C19C7" w:rsidP="00D077F3">
            <w:pPr>
              <w:widowControl/>
              <w:tabs>
                <w:tab w:val="left" w:pos="312"/>
              </w:tabs>
              <w:spacing w:line="360" w:lineRule="atLeast"/>
              <w:jc w:val="left"/>
              <w:rPr>
                <w:rFonts w:ascii="仿宋" w:eastAsia="仿宋" w:hAnsi="仿宋" w:cs="仿宋"/>
                <w:color w:val="FF0000"/>
                <w:kern w:val="0"/>
                <w:sz w:val="24"/>
              </w:rPr>
            </w:pPr>
            <w:r w:rsidRPr="007C0952">
              <w:rPr>
                <w:rFonts w:ascii="仿宋" w:eastAsia="仿宋" w:hAnsi="仿宋" w:cs="仿宋" w:hint="eastAsia"/>
                <w:color w:val="000000"/>
                <w:kern w:val="0"/>
                <w:sz w:val="24"/>
              </w:rPr>
              <w:t>投标人或制造商具有国家认证认可监督管理部门批准设立的认证机构颁发的质量管理体系认证、环境管理体系认证和职业健康管理体系认证的，</w:t>
            </w:r>
            <w:r w:rsidR="00D077F3" w:rsidRPr="007C0952">
              <w:rPr>
                <w:rFonts w:ascii="仿宋" w:eastAsia="仿宋" w:hAnsi="仿宋" w:cs="仿宋" w:hint="eastAsia"/>
                <w:color w:val="000000"/>
                <w:kern w:val="0"/>
                <w:sz w:val="24"/>
              </w:rPr>
              <w:t>每提供一个得1分</w:t>
            </w:r>
            <w:r w:rsidRPr="007C0952">
              <w:rPr>
                <w:rFonts w:ascii="仿宋" w:eastAsia="仿宋" w:hAnsi="仿宋" w:cs="仿宋" w:hint="eastAsia"/>
                <w:color w:val="000000"/>
                <w:kern w:val="0"/>
                <w:sz w:val="24"/>
              </w:rPr>
              <w:t>，不提供者不得分</w:t>
            </w:r>
            <w:r w:rsidR="00D077F3" w:rsidRPr="007C0952">
              <w:rPr>
                <w:rFonts w:ascii="仿宋" w:eastAsia="仿宋" w:hAnsi="仿宋" w:cs="仿宋" w:hint="eastAsia"/>
                <w:color w:val="000000"/>
                <w:kern w:val="0"/>
                <w:sz w:val="24"/>
              </w:rPr>
              <w:t>。</w:t>
            </w:r>
          </w:p>
        </w:tc>
        <w:tc>
          <w:tcPr>
            <w:tcW w:w="141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rFonts w:ascii="仿宋" w:eastAsia="仿宋" w:hAnsi="仿宋" w:cs="仿宋"/>
                <w:color w:val="000000"/>
                <w:kern w:val="0"/>
                <w:sz w:val="24"/>
                <w:u w:val="single"/>
              </w:rPr>
            </w:pPr>
            <w:r>
              <w:rPr>
                <w:rFonts w:ascii="仿宋" w:eastAsia="仿宋" w:hAnsi="仿宋" w:cs="仿宋"/>
                <w:color w:val="000000"/>
                <w:kern w:val="0"/>
                <w:sz w:val="24"/>
                <w:u w:val="single"/>
              </w:rPr>
              <w:t>3</w:t>
            </w:r>
            <w:r w:rsidRPr="00943510">
              <w:rPr>
                <w:rFonts w:ascii="仿宋" w:eastAsia="仿宋" w:hAnsi="仿宋" w:cs="仿宋" w:hint="eastAsia"/>
                <w:color w:val="000000"/>
                <w:kern w:val="0"/>
                <w:sz w:val="24"/>
                <w:u w:val="single"/>
              </w:rPr>
              <w:t>分</w:t>
            </w:r>
          </w:p>
        </w:tc>
      </w:tr>
      <w:tr w:rsidR="006C19C7" w:rsidTr="00421CB5">
        <w:trPr>
          <w:trHeight w:val="623"/>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rFonts w:ascii="仿宋" w:eastAsia="仿宋" w:hAnsi="仿宋" w:cs="仿宋"/>
                <w:color w:val="000000"/>
                <w:kern w:val="0"/>
                <w:sz w:val="24"/>
              </w:rPr>
            </w:pPr>
            <w:r>
              <w:rPr>
                <w:rFonts w:ascii="仿宋" w:eastAsia="仿宋" w:hAnsi="仿宋" w:cs="仿宋" w:hint="eastAsia"/>
                <w:kern w:val="0"/>
                <w:sz w:val="24"/>
              </w:rPr>
              <w:t>售后服务</w:t>
            </w:r>
          </w:p>
        </w:tc>
        <w:tc>
          <w:tcPr>
            <w:tcW w:w="6184"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tabs>
                <w:tab w:val="left" w:pos="312"/>
              </w:tabs>
              <w:spacing w:line="360" w:lineRule="atLeast"/>
              <w:jc w:val="left"/>
              <w:rPr>
                <w:rFonts w:ascii="仿宋" w:eastAsia="仿宋" w:hAnsi="仿宋" w:cs="仿宋"/>
                <w:color w:val="000000"/>
                <w:kern w:val="0"/>
                <w:sz w:val="24"/>
              </w:rPr>
            </w:pPr>
            <w:r>
              <w:rPr>
                <w:rFonts w:ascii="仿宋" w:eastAsia="仿宋" w:hAnsi="仿宋" w:cs="仿宋" w:hint="eastAsia"/>
                <w:color w:val="000000"/>
                <w:kern w:val="0"/>
                <w:sz w:val="24"/>
              </w:rPr>
              <w:t>主要包括：解决问题时间、交货期、免费维修保养时间、售后服务人员的技术水平、维修车辆工具、配件仓库及现场服务保障措施（如响应时间、服务范围、应急处理方案等）</w:t>
            </w:r>
          </w:p>
          <w:p w:rsidR="006C19C7" w:rsidRDefault="006C19C7" w:rsidP="00D80B72">
            <w:pPr>
              <w:widowControl/>
              <w:tabs>
                <w:tab w:val="left" w:pos="312"/>
              </w:tabs>
              <w:spacing w:line="360" w:lineRule="atLeast"/>
              <w:jc w:val="left"/>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color w:val="000000"/>
                <w:kern w:val="0"/>
                <w:sz w:val="24"/>
              </w:rPr>
              <w:t>解决问题以小时</w:t>
            </w:r>
            <w:r>
              <w:rPr>
                <w:rFonts w:ascii="仿宋" w:eastAsia="仿宋" w:hAnsi="仿宋" w:cs="仿宋" w:hint="eastAsia"/>
                <w:color w:val="000000"/>
                <w:kern w:val="0"/>
                <w:sz w:val="24"/>
              </w:rPr>
              <w:t>为单位，以12小时为起点，最低1分，每减少1小时，加0.5分，满分4分，12小时以上不得分；</w:t>
            </w:r>
          </w:p>
          <w:p w:rsidR="006C19C7" w:rsidRDefault="006C19C7" w:rsidP="00D80B72">
            <w:pPr>
              <w:widowControl/>
              <w:tabs>
                <w:tab w:val="left" w:pos="312"/>
              </w:tabs>
              <w:spacing w:line="360" w:lineRule="atLeast"/>
              <w:jc w:val="left"/>
              <w:rPr>
                <w:rFonts w:ascii="仿宋" w:eastAsia="仿宋" w:hAnsi="仿宋" w:cs="仿宋"/>
                <w:color w:val="000000"/>
                <w:kern w:val="0"/>
                <w:sz w:val="24"/>
              </w:rPr>
            </w:pPr>
            <w:r>
              <w:rPr>
                <w:rFonts w:ascii="仿宋" w:eastAsia="仿宋" w:hAnsi="仿宋" w:cs="仿宋" w:hint="eastAsia"/>
                <w:color w:val="000000"/>
                <w:kern w:val="0"/>
                <w:sz w:val="24"/>
              </w:rPr>
              <w:t>2、</w:t>
            </w:r>
            <w:r w:rsidRPr="00542BA8">
              <w:rPr>
                <w:rFonts w:ascii="仿宋" w:eastAsia="仿宋" w:hAnsi="仿宋" w:cs="仿宋" w:hint="eastAsia"/>
                <w:color w:val="000000"/>
                <w:kern w:val="0"/>
                <w:sz w:val="24"/>
              </w:rPr>
              <w:t>质保期</w:t>
            </w:r>
            <w:r>
              <w:rPr>
                <w:rFonts w:ascii="仿宋" w:eastAsia="仿宋" w:hAnsi="仿宋" w:cs="仿宋" w:hint="eastAsia"/>
                <w:color w:val="000000"/>
                <w:kern w:val="0"/>
                <w:sz w:val="24"/>
              </w:rPr>
              <w:t>以年为单位，以1年为起点，每增加1年加2分，最低1分，满分5分，1年以内不得分；</w:t>
            </w:r>
          </w:p>
          <w:p w:rsidR="006C19C7" w:rsidRDefault="006C19C7" w:rsidP="00D80B72">
            <w:pPr>
              <w:widowControl/>
              <w:tabs>
                <w:tab w:val="left" w:pos="312"/>
              </w:tabs>
              <w:spacing w:line="360" w:lineRule="atLeast"/>
              <w:jc w:val="left"/>
              <w:rPr>
                <w:rFonts w:ascii="仿宋" w:eastAsia="仿宋" w:hAnsi="仿宋" w:cs="仿宋"/>
                <w:color w:val="000000"/>
                <w:kern w:val="0"/>
                <w:sz w:val="24"/>
              </w:rPr>
            </w:pPr>
            <w:r>
              <w:rPr>
                <w:rFonts w:ascii="仿宋" w:eastAsia="仿宋" w:hAnsi="仿宋" w:cs="仿宋" w:hint="eastAsia"/>
                <w:color w:val="000000"/>
                <w:kern w:val="0"/>
                <w:sz w:val="24"/>
              </w:rPr>
              <w:t>3、车辆交货期以月为单位，</w:t>
            </w:r>
            <w:r w:rsidRPr="00542BA8">
              <w:rPr>
                <w:rFonts w:ascii="仿宋" w:eastAsia="仿宋" w:hAnsi="仿宋" w:cs="仿宋" w:hint="eastAsia"/>
                <w:color w:val="000000"/>
                <w:kern w:val="0"/>
                <w:sz w:val="24"/>
              </w:rPr>
              <w:t>以</w:t>
            </w:r>
            <w:r w:rsidRPr="00542BA8">
              <w:rPr>
                <w:rFonts w:ascii="仿宋" w:eastAsia="仿宋" w:hAnsi="仿宋" w:cs="仿宋"/>
                <w:color w:val="000000"/>
                <w:kern w:val="0"/>
                <w:sz w:val="24"/>
              </w:rPr>
              <w:t>15</w:t>
            </w:r>
            <w:r w:rsidRPr="00542BA8">
              <w:rPr>
                <w:rFonts w:ascii="仿宋" w:eastAsia="仿宋" w:hAnsi="仿宋" w:cs="仿宋" w:hint="eastAsia"/>
                <w:color w:val="000000"/>
                <w:kern w:val="0"/>
                <w:sz w:val="24"/>
              </w:rPr>
              <w:t>个月</w:t>
            </w:r>
            <w:r>
              <w:rPr>
                <w:rFonts w:ascii="仿宋" w:eastAsia="仿宋" w:hAnsi="仿宋" w:cs="仿宋" w:hint="eastAsia"/>
                <w:color w:val="000000"/>
                <w:kern w:val="0"/>
                <w:sz w:val="24"/>
              </w:rPr>
              <w:t>为起点，每减少1月加1分，最低1分，满分3分； 超出起点的不得分；</w:t>
            </w:r>
          </w:p>
          <w:p w:rsidR="006C19C7" w:rsidRPr="00AF10E4" w:rsidRDefault="006C19C7" w:rsidP="007C0952">
            <w:pPr>
              <w:widowControl/>
              <w:tabs>
                <w:tab w:val="left" w:pos="312"/>
              </w:tabs>
              <w:spacing w:line="360" w:lineRule="atLeast"/>
              <w:jc w:val="left"/>
              <w:rPr>
                <w:rFonts w:ascii="仿宋" w:eastAsia="仿宋" w:hAnsi="仿宋" w:cs="仿宋"/>
                <w:color w:val="FF0000"/>
                <w:kern w:val="0"/>
                <w:sz w:val="24"/>
              </w:rPr>
            </w:pPr>
            <w:r w:rsidRPr="007C0952">
              <w:rPr>
                <w:rFonts w:ascii="仿宋" w:eastAsia="仿宋" w:hAnsi="仿宋" w:cs="仿宋" w:hint="eastAsia"/>
                <w:color w:val="000000"/>
                <w:kern w:val="0"/>
                <w:sz w:val="24"/>
              </w:rPr>
              <w:t>4、</w:t>
            </w:r>
            <w:r w:rsidR="007C0952" w:rsidRPr="007C0952">
              <w:rPr>
                <w:rFonts w:ascii="仿宋" w:eastAsia="仿宋" w:hAnsi="仿宋" w:cs="仿宋" w:hint="eastAsia"/>
                <w:color w:val="000000"/>
                <w:kern w:val="0"/>
                <w:sz w:val="24"/>
              </w:rPr>
              <w:t>投标人承诺中标后</w:t>
            </w:r>
            <w:r w:rsidRPr="007C0952">
              <w:rPr>
                <w:rFonts w:ascii="仿宋" w:eastAsia="仿宋" w:hAnsi="仿宋" w:cs="仿宋" w:hint="eastAsia"/>
                <w:color w:val="000000"/>
                <w:kern w:val="0"/>
                <w:sz w:val="24"/>
              </w:rPr>
              <w:t>在河南省郑州市设有售后服务中心</w:t>
            </w:r>
            <w:r w:rsidR="007C0952" w:rsidRPr="007C0952">
              <w:rPr>
                <w:rFonts w:ascii="仿宋" w:eastAsia="仿宋" w:hAnsi="仿宋" w:cs="仿宋" w:hint="eastAsia"/>
                <w:color w:val="000000"/>
                <w:kern w:val="0"/>
                <w:sz w:val="24"/>
              </w:rPr>
              <w:t>的相关证明</w:t>
            </w:r>
            <w:r w:rsidRPr="007C0952">
              <w:rPr>
                <w:rFonts w:ascii="仿宋" w:eastAsia="仿宋" w:hAnsi="仿宋" w:cs="仿宋" w:hint="eastAsia"/>
                <w:color w:val="000000"/>
                <w:kern w:val="0"/>
                <w:sz w:val="24"/>
              </w:rPr>
              <w:t>（含常驻技术人员实力水平、相关维修场所、维修车辆、常用维修工具及配件仓库场所和重大节日保障措施等）相关资料齐全的得3分，提供不齐全或者未提供的不得分。</w:t>
            </w:r>
          </w:p>
        </w:tc>
        <w:tc>
          <w:tcPr>
            <w:tcW w:w="141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rFonts w:ascii="仿宋" w:eastAsia="仿宋" w:hAnsi="仿宋" w:cs="仿宋"/>
                <w:color w:val="000000"/>
                <w:kern w:val="0"/>
                <w:sz w:val="24"/>
              </w:rPr>
            </w:pPr>
            <w:r>
              <w:rPr>
                <w:rFonts w:ascii="仿宋" w:eastAsia="仿宋" w:hAnsi="仿宋" w:cs="仿宋" w:hint="eastAsia"/>
                <w:color w:val="000000"/>
                <w:kern w:val="0"/>
                <w:sz w:val="24"/>
              </w:rPr>
              <w:t>15分</w:t>
            </w:r>
          </w:p>
        </w:tc>
      </w:tr>
      <w:tr w:rsidR="006C19C7" w:rsidTr="00421CB5">
        <w:trPr>
          <w:trHeight w:val="623"/>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rFonts w:ascii="仿宋" w:eastAsia="仿宋" w:hAnsi="仿宋" w:cs="仿宋"/>
                <w:color w:val="000000"/>
                <w:kern w:val="0"/>
                <w:sz w:val="24"/>
              </w:rPr>
            </w:pPr>
            <w:r>
              <w:rPr>
                <w:rFonts w:ascii="仿宋" w:eastAsia="仿宋" w:hAnsi="仿宋" w:cs="仿宋" w:hint="eastAsia"/>
                <w:kern w:val="0"/>
                <w:sz w:val="24"/>
              </w:rPr>
              <w:t>业绩</w:t>
            </w:r>
          </w:p>
        </w:tc>
        <w:tc>
          <w:tcPr>
            <w:tcW w:w="6184"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tabs>
                <w:tab w:val="left" w:pos="312"/>
              </w:tabs>
              <w:spacing w:line="360" w:lineRule="atLeast"/>
              <w:jc w:val="left"/>
              <w:rPr>
                <w:rFonts w:ascii="仿宋" w:eastAsia="仿宋" w:hAnsi="仿宋" w:cs="仿宋"/>
                <w:color w:val="000000"/>
                <w:kern w:val="0"/>
                <w:sz w:val="24"/>
              </w:rPr>
            </w:pPr>
            <w:r>
              <w:rPr>
                <w:rFonts w:ascii="仿宋" w:eastAsia="仿宋" w:hAnsi="仿宋" w:cs="仿宋" w:hint="eastAsia"/>
                <w:color w:val="000000"/>
                <w:kern w:val="0"/>
                <w:sz w:val="24"/>
              </w:rPr>
              <w:t>2015年以来具有类似项目业绩，单项合同800万元（含）及以上，</w:t>
            </w:r>
            <w:r w:rsidRPr="00542BA8">
              <w:rPr>
                <w:rFonts w:ascii="仿宋" w:eastAsia="仿宋" w:hAnsi="仿宋" w:cs="仿宋" w:hint="eastAsia"/>
                <w:color w:val="000000"/>
                <w:kern w:val="0"/>
                <w:sz w:val="24"/>
              </w:rPr>
              <w:t>合同和验收报告齐全的</w:t>
            </w:r>
            <w:r w:rsidRPr="004A316E">
              <w:rPr>
                <w:rFonts w:ascii="仿宋" w:eastAsia="仿宋" w:hAnsi="仿宋" w:cs="仿宋" w:hint="eastAsia"/>
                <w:color w:val="000000"/>
                <w:kern w:val="0"/>
                <w:sz w:val="24"/>
              </w:rPr>
              <w:t>，</w:t>
            </w:r>
            <w:r>
              <w:rPr>
                <w:rFonts w:ascii="仿宋" w:eastAsia="仿宋" w:hAnsi="仿宋" w:cs="仿宋" w:hint="eastAsia"/>
                <w:color w:val="000000"/>
                <w:kern w:val="0"/>
                <w:sz w:val="24"/>
              </w:rPr>
              <w:t>每提供1份得2分，满分10分（合同日期为准），不提供或提供不齐全者不得分；</w:t>
            </w:r>
          </w:p>
        </w:tc>
        <w:tc>
          <w:tcPr>
            <w:tcW w:w="141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rFonts w:ascii="仿宋" w:eastAsia="仿宋" w:hAnsi="仿宋" w:cs="仿宋"/>
                <w:color w:val="000000"/>
                <w:kern w:val="0"/>
                <w:sz w:val="24"/>
              </w:rPr>
            </w:pPr>
            <w:r>
              <w:rPr>
                <w:rFonts w:ascii="仿宋" w:eastAsia="仿宋" w:hAnsi="仿宋" w:cs="仿宋" w:hint="eastAsia"/>
                <w:color w:val="000000"/>
                <w:kern w:val="0"/>
                <w:sz w:val="24"/>
                <w:u w:val="single"/>
              </w:rPr>
              <w:t>10</w:t>
            </w:r>
            <w:r>
              <w:rPr>
                <w:rFonts w:ascii="仿宋" w:eastAsia="仿宋" w:hAnsi="仿宋" w:cs="仿宋" w:hint="eastAsia"/>
                <w:color w:val="000000"/>
                <w:kern w:val="0"/>
                <w:sz w:val="24"/>
              </w:rPr>
              <w:t>分</w:t>
            </w:r>
          </w:p>
        </w:tc>
      </w:tr>
      <w:tr w:rsidR="006C19C7" w:rsidTr="00421CB5">
        <w:trPr>
          <w:trHeight w:val="623"/>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Pr="00542BA8" w:rsidRDefault="006C19C7" w:rsidP="00D80B72">
            <w:pPr>
              <w:widowControl/>
              <w:spacing w:line="330" w:lineRule="atLeast"/>
              <w:jc w:val="center"/>
              <w:rPr>
                <w:rFonts w:ascii="仿宋" w:eastAsia="仿宋" w:hAnsi="仿宋" w:cs="仿宋"/>
                <w:kern w:val="0"/>
                <w:sz w:val="24"/>
              </w:rPr>
            </w:pPr>
            <w:r w:rsidRPr="00542BA8">
              <w:rPr>
                <w:rFonts w:ascii="仿宋" w:eastAsia="仿宋" w:hAnsi="仿宋" w:cs="仿宋" w:hint="eastAsia"/>
                <w:kern w:val="0"/>
                <w:sz w:val="24"/>
              </w:rPr>
              <w:t>技术服务及</w:t>
            </w:r>
            <w:r w:rsidRPr="00542BA8">
              <w:rPr>
                <w:rFonts w:ascii="仿宋" w:eastAsia="仿宋" w:hAnsi="仿宋" w:cs="仿宋" w:hint="eastAsia"/>
                <w:kern w:val="0"/>
                <w:sz w:val="24"/>
              </w:rPr>
              <w:lastRenderedPageBreak/>
              <w:t>培训方案</w:t>
            </w:r>
          </w:p>
        </w:tc>
        <w:tc>
          <w:tcPr>
            <w:tcW w:w="6184"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Pr="00542BA8" w:rsidRDefault="006C19C7" w:rsidP="00D80B72">
            <w:pPr>
              <w:widowControl/>
              <w:tabs>
                <w:tab w:val="left" w:pos="312"/>
              </w:tabs>
              <w:spacing w:line="360" w:lineRule="atLeast"/>
              <w:jc w:val="left"/>
              <w:rPr>
                <w:rFonts w:ascii="仿宋" w:eastAsia="仿宋" w:hAnsi="仿宋" w:cs="仿宋"/>
                <w:kern w:val="0"/>
                <w:sz w:val="24"/>
              </w:rPr>
            </w:pPr>
            <w:r w:rsidRPr="00542BA8">
              <w:rPr>
                <w:rFonts w:ascii="仿宋" w:eastAsia="仿宋" w:hAnsi="仿宋" w:cs="仿宋" w:hint="eastAsia"/>
                <w:kern w:val="0"/>
                <w:sz w:val="24"/>
              </w:rPr>
              <w:lastRenderedPageBreak/>
              <w:t>提供制定技术服务及培训的方案、培训计划表、设备配送</w:t>
            </w:r>
            <w:r w:rsidRPr="00542BA8">
              <w:rPr>
                <w:rFonts w:ascii="仿宋" w:eastAsia="仿宋" w:hAnsi="仿宋" w:cs="仿宋" w:hint="eastAsia"/>
                <w:kern w:val="0"/>
                <w:sz w:val="24"/>
              </w:rPr>
              <w:lastRenderedPageBreak/>
              <w:t>计划和用户使用评价</w:t>
            </w:r>
            <w:r w:rsidRPr="00542BA8">
              <w:rPr>
                <w:rFonts w:ascii="仿宋" w:eastAsia="仿宋" w:hAnsi="仿宋" w:hint="eastAsia"/>
                <w:sz w:val="24"/>
              </w:rPr>
              <w:t>，每提供一项得1分，满分4分；</w:t>
            </w:r>
            <w:r w:rsidRPr="00542BA8">
              <w:rPr>
                <w:rFonts w:ascii="仿宋" w:eastAsia="仿宋" w:hAnsi="仿宋" w:cs="仿宋" w:hint="eastAsia"/>
                <w:kern w:val="0"/>
                <w:sz w:val="24"/>
              </w:rPr>
              <w:t>未制定者不得分。</w:t>
            </w:r>
          </w:p>
        </w:tc>
        <w:tc>
          <w:tcPr>
            <w:tcW w:w="1418"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rFonts w:ascii="仿宋" w:eastAsia="仿宋" w:hAnsi="仿宋" w:cs="仿宋"/>
                <w:color w:val="000000"/>
                <w:kern w:val="0"/>
                <w:sz w:val="24"/>
                <w:u w:val="single"/>
              </w:rPr>
            </w:pPr>
            <w:r>
              <w:rPr>
                <w:rFonts w:ascii="仿宋" w:eastAsia="仿宋" w:hAnsi="仿宋" w:cs="仿宋" w:hint="eastAsia"/>
                <w:color w:val="000000"/>
                <w:kern w:val="0"/>
                <w:sz w:val="24"/>
                <w:u w:val="single"/>
              </w:rPr>
              <w:lastRenderedPageBreak/>
              <w:t>4分</w:t>
            </w:r>
          </w:p>
        </w:tc>
      </w:tr>
      <w:tr w:rsidR="006C19C7" w:rsidTr="00421CB5">
        <w:trPr>
          <w:trHeight w:val="623"/>
        </w:trPr>
        <w:tc>
          <w:tcPr>
            <w:tcW w:w="9039"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sz w:val="24"/>
              </w:rPr>
            </w:pPr>
            <w:r>
              <w:rPr>
                <w:rFonts w:ascii="仿宋" w:eastAsia="仿宋" w:hAnsi="仿宋" w:cs="仿宋" w:hint="eastAsia"/>
                <w:b/>
                <w:color w:val="000000"/>
                <w:kern w:val="0"/>
                <w:sz w:val="24"/>
              </w:rPr>
              <w:lastRenderedPageBreak/>
              <w:t xml:space="preserve">三、技术部分（满分  </w:t>
            </w:r>
            <w:r>
              <w:rPr>
                <w:rFonts w:ascii="仿宋" w:eastAsia="仿宋" w:hAnsi="仿宋" w:cs="仿宋" w:hint="eastAsia"/>
                <w:b/>
                <w:color w:val="000000"/>
                <w:kern w:val="0"/>
                <w:sz w:val="24"/>
                <w:u w:val="single"/>
              </w:rPr>
              <w:t>35</w:t>
            </w:r>
            <w:r>
              <w:rPr>
                <w:rFonts w:ascii="仿宋" w:eastAsia="仿宋" w:hAnsi="仿宋" w:cs="仿宋" w:hint="eastAsia"/>
                <w:b/>
                <w:color w:val="000000"/>
                <w:kern w:val="0"/>
                <w:sz w:val="24"/>
              </w:rPr>
              <w:t>分）</w:t>
            </w:r>
          </w:p>
        </w:tc>
      </w:tr>
      <w:tr w:rsidR="006C19C7" w:rsidTr="00421CB5">
        <w:trPr>
          <w:trHeight w:val="591"/>
        </w:trPr>
        <w:tc>
          <w:tcPr>
            <w:tcW w:w="1457"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sz w:val="24"/>
              </w:rPr>
            </w:pPr>
            <w:r>
              <w:rPr>
                <w:rFonts w:ascii="仿宋" w:eastAsia="仿宋" w:hAnsi="仿宋" w:cs="仿宋" w:hint="eastAsia"/>
                <w:b/>
                <w:color w:val="000000"/>
                <w:kern w:val="0"/>
                <w:sz w:val="24"/>
              </w:rPr>
              <w:t>评分因素</w:t>
            </w:r>
          </w:p>
        </w:tc>
        <w:tc>
          <w:tcPr>
            <w:tcW w:w="6164" w:type="dxa"/>
            <w:tcBorders>
              <w:top w:val="nil"/>
              <w:left w:val="nil"/>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sz w:val="24"/>
              </w:rPr>
            </w:pPr>
            <w:r>
              <w:rPr>
                <w:rFonts w:ascii="仿宋" w:eastAsia="仿宋" w:hAnsi="仿宋" w:cs="仿宋" w:hint="eastAsia"/>
                <w:b/>
                <w:color w:val="000000"/>
                <w:kern w:val="0"/>
                <w:sz w:val="24"/>
              </w:rPr>
              <w:t>评分标准</w:t>
            </w:r>
          </w:p>
        </w:tc>
        <w:tc>
          <w:tcPr>
            <w:tcW w:w="1418" w:type="dxa"/>
            <w:tcBorders>
              <w:top w:val="nil"/>
              <w:left w:val="nil"/>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sz w:val="24"/>
              </w:rPr>
            </w:pPr>
            <w:r>
              <w:rPr>
                <w:rFonts w:ascii="仿宋" w:eastAsia="仿宋" w:hAnsi="仿宋" w:cs="仿宋" w:hint="eastAsia"/>
                <w:b/>
                <w:color w:val="000000"/>
                <w:kern w:val="0"/>
                <w:sz w:val="24"/>
              </w:rPr>
              <w:t>分值</w:t>
            </w:r>
          </w:p>
        </w:tc>
      </w:tr>
      <w:tr w:rsidR="006C19C7" w:rsidTr="00421CB5">
        <w:trPr>
          <w:trHeight w:val="591"/>
        </w:trPr>
        <w:tc>
          <w:tcPr>
            <w:tcW w:w="1457"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Pr="00542BA8" w:rsidRDefault="006C19C7" w:rsidP="00D80B72">
            <w:pPr>
              <w:widowControl/>
              <w:spacing w:line="330" w:lineRule="atLeast"/>
              <w:rPr>
                <w:rFonts w:ascii="仿宋" w:eastAsia="仿宋" w:hAnsi="仿宋" w:cs="仿宋"/>
                <w:b/>
                <w:kern w:val="0"/>
                <w:sz w:val="24"/>
              </w:rPr>
            </w:pPr>
            <w:r w:rsidRPr="00542BA8">
              <w:rPr>
                <w:rFonts w:ascii="仿宋" w:eastAsia="仿宋" w:hAnsi="仿宋" w:cs="仿宋" w:hint="eastAsia"/>
                <w:kern w:val="0"/>
                <w:sz w:val="24"/>
              </w:rPr>
              <w:t>对招标文件的响应程度</w:t>
            </w:r>
          </w:p>
        </w:tc>
        <w:tc>
          <w:tcPr>
            <w:tcW w:w="6164" w:type="dxa"/>
            <w:tcBorders>
              <w:top w:val="nil"/>
              <w:left w:val="nil"/>
              <w:bottom w:val="single" w:sz="8" w:space="0" w:color="auto"/>
              <w:right w:val="single" w:sz="8" w:space="0" w:color="auto"/>
            </w:tcBorders>
            <w:shd w:val="clear" w:color="auto" w:fill="FFFFFF"/>
            <w:tcMar>
              <w:left w:w="108" w:type="dxa"/>
              <w:right w:w="108" w:type="dxa"/>
            </w:tcMar>
            <w:vAlign w:val="center"/>
          </w:tcPr>
          <w:p w:rsidR="006C19C7" w:rsidRPr="00542BA8" w:rsidRDefault="006C19C7" w:rsidP="00D80B72">
            <w:pPr>
              <w:rPr>
                <w:sz w:val="24"/>
              </w:rPr>
            </w:pPr>
            <w:r w:rsidRPr="00542BA8">
              <w:rPr>
                <w:rFonts w:ascii="仿宋" w:eastAsia="仿宋" w:hAnsi="仿宋" w:cs="仿宋" w:hint="eastAsia"/>
                <w:sz w:val="24"/>
              </w:rPr>
              <w:t>满足招标文件技术要求的得15分，优于招标文件产品中关键技术参数（底盘、上装、消防水泵、空气压缩机系统、全自动泡沫混合比例系统、水罐、泡沫罐、遥控炮）的，每一项加1分，满分25分；</w:t>
            </w:r>
          </w:p>
        </w:tc>
        <w:tc>
          <w:tcPr>
            <w:tcW w:w="1418" w:type="dxa"/>
            <w:tcBorders>
              <w:top w:val="nil"/>
              <w:left w:val="nil"/>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rFonts w:ascii="仿宋" w:eastAsia="仿宋" w:hAnsi="仿宋" w:cs="仿宋"/>
                <w:b/>
                <w:color w:val="000000"/>
                <w:kern w:val="0"/>
                <w:sz w:val="24"/>
              </w:rPr>
            </w:pPr>
            <w:r>
              <w:rPr>
                <w:rFonts w:ascii="仿宋" w:eastAsia="仿宋" w:hAnsi="仿宋" w:cs="仿宋" w:hint="eastAsia"/>
                <w:color w:val="000000"/>
                <w:kern w:val="0"/>
                <w:sz w:val="24"/>
                <w:u w:val="single"/>
              </w:rPr>
              <w:t>25</w:t>
            </w:r>
            <w:r>
              <w:rPr>
                <w:rFonts w:ascii="仿宋" w:eastAsia="仿宋" w:hAnsi="仿宋" w:cs="仿宋" w:hint="eastAsia"/>
                <w:color w:val="000000"/>
                <w:kern w:val="0"/>
                <w:sz w:val="24"/>
              </w:rPr>
              <w:t>分</w:t>
            </w:r>
          </w:p>
        </w:tc>
      </w:tr>
      <w:tr w:rsidR="006C19C7" w:rsidTr="00421CB5">
        <w:trPr>
          <w:trHeight w:val="487"/>
        </w:trPr>
        <w:tc>
          <w:tcPr>
            <w:tcW w:w="1457"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Pr="00B72425" w:rsidRDefault="006C19C7" w:rsidP="00D80B72">
            <w:pPr>
              <w:widowControl/>
              <w:spacing w:line="330" w:lineRule="atLeast"/>
              <w:rPr>
                <w:rFonts w:ascii="仿宋" w:eastAsia="仿宋" w:hAnsi="仿宋" w:cs="仿宋"/>
                <w:kern w:val="0"/>
                <w:sz w:val="24"/>
              </w:rPr>
            </w:pPr>
            <w:r w:rsidRPr="00B72425">
              <w:rPr>
                <w:rFonts w:ascii="仿宋" w:eastAsia="仿宋" w:hAnsi="仿宋" w:cs="仿宋" w:hint="eastAsia"/>
                <w:kern w:val="0"/>
                <w:sz w:val="24"/>
              </w:rPr>
              <w:t>产品先进性</w:t>
            </w:r>
          </w:p>
        </w:tc>
        <w:tc>
          <w:tcPr>
            <w:tcW w:w="6164" w:type="dxa"/>
            <w:tcBorders>
              <w:top w:val="nil"/>
              <w:left w:val="nil"/>
              <w:bottom w:val="single" w:sz="8" w:space="0" w:color="auto"/>
              <w:right w:val="single" w:sz="8" w:space="0" w:color="auto"/>
            </w:tcBorders>
            <w:shd w:val="clear" w:color="auto" w:fill="FFFFFF"/>
            <w:tcMar>
              <w:left w:w="108" w:type="dxa"/>
              <w:right w:w="108" w:type="dxa"/>
            </w:tcMar>
            <w:vAlign w:val="center"/>
          </w:tcPr>
          <w:p w:rsidR="006C19C7" w:rsidRPr="00542BA8" w:rsidRDefault="006C19C7" w:rsidP="00D80B72">
            <w:pPr>
              <w:widowControl/>
              <w:spacing w:line="360" w:lineRule="atLeast"/>
              <w:jc w:val="left"/>
              <w:rPr>
                <w:rFonts w:ascii="仿宋" w:eastAsia="仿宋" w:hAnsi="仿宋" w:cs="仿宋"/>
                <w:sz w:val="24"/>
              </w:rPr>
            </w:pPr>
            <w:r w:rsidRPr="00542BA8">
              <w:rPr>
                <w:rFonts w:ascii="仿宋" w:eastAsia="仿宋" w:hAnsi="仿宋" w:cs="仿宋" w:hint="eastAsia"/>
                <w:sz w:val="24"/>
              </w:rPr>
              <w:t>投标产品重要部件认证材料（底盘3C证书、底盘碰撞试验证书、水泵及压缩空气泡沫系统检测报告），</w:t>
            </w:r>
            <w:r w:rsidRPr="00542BA8">
              <w:rPr>
                <w:rFonts w:ascii="仿宋" w:eastAsia="仿宋" w:hAnsi="仿宋" w:hint="eastAsia"/>
                <w:sz w:val="24"/>
              </w:rPr>
              <w:t>每提供一项得</w:t>
            </w:r>
            <w:r w:rsidRPr="00542BA8">
              <w:rPr>
                <w:rFonts w:ascii="仿宋" w:eastAsia="仿宋" w:hAnsi="仿宋"/>
                <w:sz w:val="24"/>
              </w:rPr>
              <w:t>1</w:t>
            </w:r>
            <w:r w:rsidRPr="00542BA8">
              <w:rPr>
                <w:rFonts w:ascii="仿宋" w:eastAsia="仿宋" w:hAnsi="仿宋" w:hint="eastAsia"/>
                <w:sz w:val="24"/>
              </w:rPr>
              <w:t>分，满分</w:t>
            </w:r>
            <w:r w:rsidRPr="00542BA8">
              <w:rPr>
                <w:rFonts w:ascii="仿宋" w:eastAsia="仿宋" w:hAnsi="仿宋"/>
                <w:sz w:val="24"/>
              </w:rPr>
              <w:t>3</w:t>
            </w:r>
            <w:r w:rsidRPr="00542BA8">
              <w:rPr>
                <w:rFonts w:ascii="仿宋" w:eastAsia="仿宋" w:hAnsi="仿宋" w:hint="eastAsia"/>
                <w:sz w:val="24"/>
              </w:rPr>
              <w:t>分，不提供者不得分。</w:t>
            </w:r>
          </w:p>
        </w:tc>
        <w:tc>
          <w:tcPr>
            <w:tcW w:w="1418" w:type="dxa"/>
            <w:tcBorders>
              <w:top w:val="nil"/>
              <w:left w:val="nil"/>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rFonts w:ascii="仿宋" w:eastAsia="仿宋" w:hAnsi="仿宋" w:cs="仿宋"/>
                <w:color w:val="FF0000"/>
                <w:kern w:val="0"/>
                <w:sz w:val="24"/>
                <w:u w:val="single"/>
              </w:rPr>
            </w:pPr>
            <w:r w:rsidRPr="00B241D9">
              <w:rPr>
                <w:rFonts w:ascii="仿宋" w:eastAsia="仿宋" w:hAnsi="仿宋" w:cs="仿宋"/>
                <w:kern w:val="0"/>
                <w:sz w:val="24"/>
                <w:u w:val="single"/>
              </w:rPr>
              <w:t>3</w:t>
            </w:r>
            <w:r w:rsidRPr="00B241D9">
              <w:rPr>
                <w:rFonts w:ascii="仿宋" w:eastAsia="仿宋" w:hAnsi="仿宋" w:cs="仿宋" w:hint="eastAsia"/>
                <w:kern w:val="0"/>
                <w:sz w:val="24"/>
              </w:rPr>
              <w:t>分</w:t>
            </w:r>
          </w:p>
        </w:tc>
      </w:tr>
      <w:tr w:rsidR="006C19C7" w:rsidTr="00421CB5">
        <w:trPr>
          <w:trHeight w:val="487"/>
        </w:trPr>
        <w:tc>
          <w:tcPr>
            <w:tcW w:w="1457"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Pr="00B72425" w:rsidRDefault="006C19C7" w:rsidP="00D80B72">
            <w:pPr>
              <w:widowControl/>
              <w:spacing w:line="330" w:lineRule="atLeast"/>
              <w:rPr>
                <w:rFonts w:ascii="仿宋" w:eastAsia="仿宋" w:hAnsi="仿宋" w:cs="仿宋"/>
                <w:kern w:val="0"/>
                <w:sz w:val="24"/>
              </w:rPr>
            </w:pPr>
            <w:r w:rsidRPr="00B72425">
              <w:rPr>
                <w:rFonts w:ascii="仿宋" w:eastAsia="仿宋" w:hAnsi="仿宋" w:cs="仿宋" w:hint="eastAsia"/>
                <w:kern w:val="0"/>
                <w:sz w:val="24"/>
              </w:rPr>
              <w:t>产品实用性</w:t>
            </w:r>
          </w:p>
        </w:tc>
        <w:tc>
          <w:tcPr>
            <w:tcW w:w="6164" w:type="dxa"/>
            <w:tcBorders>
              <w:top w:val="nil"/>
              <w:left w:val="nil"/>
              <w:bottom w:val="single" w:sz="8" w:space="0" w:color="auto"/>
              <w:right w:val="single" w:sz="8" w:space="0" w:color="auto"/>
            </w:tcBorders>
            <w:shd w:val="clear" w:color="auto" w:fill="FFFFFF"/>
            <w:tcMar>
              <w:left w:w="108" w:type="dxa"/>
              <w:right w:w="108" w:type="dxa"/>
            </w:tcMar>
            <w:vAlign w:val="center"/>
          </w:tcPr>
          <w:p w:rsidR="006C19C7" w:rsidRPr="00542BA8" w:rsidRDefault="006C19C7" w:rsidP="00D80B72">
            <w:pPr>
              <w:widowControl/>
              <w:spacing w:line="360" w:lineRule="atLeast"/>
              <w:jc w:val="left"/>
              <w:rPr>
                <w:rFonts w:ascii="仿宋" w:eastAsia="仿宋" w:hAnsi="仿宋" w:cs="仿宋"/>
                <w:sz w:val="24"/>
              </w:rPr>
            </w:pPr>
            <w:r w:rsidRPr="00542BA8">
              <w:rPr>
                <w:rFonts w:ascii="仿宋" w:eastAsia="仿宋" w:hAnsi="仿宋" w:cs="仿宋" w:hint="eastAsia"/>
                <w:sz w:val="24"/>
              </w:rPr>
              <w:t>投标产品在实战或演习中应用的案例（</w:t>
            </w:r>
            <w:r>
              <w:rPr>
                <w:rFonts w:ascii="仿宋" w:eastAsia="仿宋" w:hAnsi="仿宋" w:cs="仿宋" w:hint="eastAsia"/>
                <w:sz w:val="24"/>
              </w:rPr>
              <w:t>要有关键</w:t>
            </w:r>
            <w:r w:rsidRPr="00542BA8">
              <w:rPr>
                <w:rFonts w:ascii="仿宋" w:eastAsia="仿宋" w:hAnsi="仿宋" w:cs="仿宋" w:hint="eastAsia"/>
                <w:sz w:val="24"/>
              </w:rPr>
              <w:t>数据</w:t>
            </w:r>
            <w:r>
              <w:rPr>
                <w:rFonts w:ascii="仿宋" w:eastAsia="仿宋" w:hAnsi="仿宋" w:cs="仿宋" w:hint="eastAsia"/>
                <w:sz w:val="24"/>
              </w:rPr>
              <w:t>分析</w:t>
            </w:r>
            <w:r w:rsidRPr="00542BA8">
              <w:rPr>
                <w:rFonts w:ascii="仿宋" w:eastAsia="仿宋" w:hAnsi="仿宋" w:cs="仿宋" w:hint="eastAsia"/>
                <w:sz w:val="24"/>
              </w:rPr>
              <w:t>），每提供一个</w:t>
            </w:r>
            <w:r>
              <w:rPr>
                <w:rFonts w:ascii="仿宋" w:eastAsia="仿宋" w:hAnsi="仿宋" w:cs="仿宋" w:hint="eastAsia"/>
                <w:sz w:val="24"/>
              </w:rPr>
              <w:t>案例</w:t>
            </w:r>
            <w:r w:rsidRPr="00542BA8">
              <w:rPr>
                <w:rFonts w:ascii="仿宋" w:eastAsia="仿宋" w:hAnsi="仿宋" w:cs="仿宋" w:hint="eastAsia"/>
                <w:sz w:val="24"/>
              </w:rPr>
              <w:t>得1分，满分</w:t>
            </w:r>
            <w:r w:rsidRPr="00542BA8">
              <w:rPr>
                <w:rFonts w:ascii="仿宋" w:eastAsia="仿宋" w:hAnsi="仿宋" w:cs="仿宋"/>
                <w:sz w:val="24"/>
              </w:rPr>
              <w:t>3</w:t>
            </w:r>
            <w:r w:rsidRPr="00542BA8">
              <w:rPr>
                <w:rFonts w:ascii="仿宋" w:eastAsia="仿宋" w:hAnsi="仿宋" w:cs="仿宋" w:hint="eastAsia"/>
                <w:sz w:val="24"/>
              </w:rPr>
              <w:t>分，不提供者不得分。</w:t>
            </w:r>
          </w:p>
        </w:tc>
        <w:tc>
          <w:tcPr>
            <w:tcW w:w="1418" w:type="dxa"/>
            <w:tcBorders>
              <w:top w:val="nil"/>
              <w:left w:val="nil"/>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rFonts w:ascii="仿宋" w:eastAsia="仿宋" w:hAnsi="仿宋" w:cs="仿宋"/>
                <w:kern w:val="0"/>
                <w:sz w:val="24"/>
                <w:u w:val="single"/>
              </w:rPr>
            </w:pPr>
            <w:r>
              <w:rPr>
                <w:rFonts w:ascii="仿宋" w:eastAsia="仿宋" w:hAnsi="仿宋" w:cs="仿宋" w:hint="eastAsia"/>
                <w:kern w:val="0"/>
                <w:sz w:val="24"/>
                <w:u w:val="single"/>
              </w:rPr>
              <w:t>3分</w:t>
            </w:r>
          </w:p>
        </w:tc>
      </w:tr>
      <w:tr w:rsidR="006C19C7" w:rsidTr="00421CB5">
        <w:trPr>
          <w:trHeight w:val="487"/>
        </w:trPr>
        <w:tc>
          <w:tcPr>
            <w:tcW w:w="1457"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rPr>
                <w:rFonts w:ascii="仿宋" w:eastAsia="仿宋" w:hAnsi="仿宋" w:cs="仿宋"/>
                <w:color w:val="000000"/>
                <w:kern w:val="0"/>
                <w:sz w:val="24"/>
              </w:rPr>
            </w:pPr>
            <w:r>
              <w:rPr>
                <w:rFonts w:ascii="仿宋" w:eastAsia="仿宋" w:hAnsi="仿宋" w:cs="仿宋"/>
                <w:kern w:val="0"/>
                <w:sz w:val="24"/>
              </w:rPr>
              <w:t>投标文件规范程度</w:t>
            </w:r>
          </w:p>
        </w:tc>
        <w:tc>
          <w:tcPr>
            <w:tcW w:w="6164" w:type="dxa"/>
            <w:tcBorders>
              <w:top w:val="nil"/>
              <w:left w:val="nil"/>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tabs>
                <w:tab w:val="left" w:pos="312"/>
              </w:tabs>
              <w:spacing w:line="360" w:lineRule="atLeast"/>
              <w:jc w:val="left"/>
              <w:rPr>
                <w:rFonts w:ascii="仿宋" w:eastAsia="仿宋" w:hAnsi="仿宋" w:cs="仿宋"/>
                <w:sz w:val="24"/>
              </w:rPr>
            </w:pPr>
            <w:r>
              <w:rPr>
                <w:rFonts w:ascii="仿宋" w:eastAsia="仿宋" w:hAnsi="仿宋" w:cs="仿宋" w:hint="eastAsia"/>
                <w:sz w:val="24"/>
              </w:rPr>
              <w:t>1、投标文件装订规范、文字清晰、无差错得2分；</w:t>
            </w:r>
          </w:p>
          <w:p w:rsidR="006C19C7" w:rsidRDefault="006C19C7" w:rsidP="00D80B72">
            <w:pPr>
              <w:widowControl/>
              <w:tabs>
                <w:tab w:val="left" w:pos="312"/>
              </w:tabs>
              <w:spacing w:line="360" w:lineRule="atLeast"/>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所提供资料准确完整得</w:t>
            </w:r>
            <w:r>
              <w:rPr>
                <w:rFonts w:ascii="仿宋" w:eastAsia="仿宋" w:hAnsi="仿宋" w:cs="仿宋" w:hint="eastAsia"/>
                <w:sz w:val="24"/>
              </w:rPr>
              <w:t>2分；</w:t>
            </w:r>
          </w:p>
        </w:tc>
        <w:tc>
          <w:tcPr>
            <w:tcW w:w="1418" w:type="dxa"/>
            <w:tcBorders>
              <w:top w:val="nil"/>
              <w:left w:val="nil"/>
              <w:bottom w:val="single" w:sz="8" w:space="0" w:color="auto"/>
              <w:right w:val="single" w:sz="8" w:space="0" w:color="auto"/>
            </w:tcBorders>
            <w:shd w:val="clear" w:color="auto" w:fill="FFFFFF"/>
            <w:tcMar>
              <w:left w:w="108" w:type="dxa"/>
              <w:right w:w="108" w:type="dxa"/>
            </w:tcMar>
            <w:vAlign w:val="center"/>
          </w:tcPr>
          <w:p w:rsidR="006C19C7" w:rsidRDefault="006C19C7" w:rsidP="00D80B72">
            <w:pPr>
              <w:widowControl/>
              <w:spacing w:line="330" w:lineRule="atLeast"/>
              <w:jc w:val="center"/>
              <w:rPr>
                <w:rFonts w:ascii="仿宋" w:eastAsia="仿宋" w:hAnsi="仿宋" w:cs="仿宋"/>
                <w:kern w:val="0"/>
                <w:sz w:val="24"/>
                <w:u w:val="single"/>
              </w:rPr>
            </w:pPr>
            <w:r>
              <w:rPr>
                <w:rFonts w:ascii="仿宋" w:eastAsia="仿宋" w:hAnsi="仿宋" w:cs="仿宋" w:hint="eastAsia"/>
                <w:kern w:val="0"/>
                <w:sz w:val="24"/>
                <w:u w:val="single"/>
              </w:rPr>
              <w:t>4</w:t>
            </w:r>
            <w:r>
              <w:rPr>
                <w:rFonts w:ascii="仿宋" w:eastAsia="仿宋" w:hAnsi="仿宋" w:cs="仿宋" w:hint="eastAsia"/>
                <w:kern w:val="0"/>
                <w:sz w:val="24"/>
              </w:rPr>
              <w:t>分</w:t>
            </w:r>
          </w:p>
        </w:tc>
      </w:tr>
    </w:tbl>
    <w:p w:rsidR="00C01A78" w:rsidRDefault="000A279F" w:rsidP="006C19C7">
      <w:pPr>
        <w:pStyle w:val="a7"/>
        <w:spacing w:line="360" w:lineRule="auto"/>
        <w:ind w:firstLineChars="200" w:firstLine="482"/>
        <w:contextualSpacing/>
        <w:rPr>
          <w:rFonts w:asciiTheme="minorEastAsia" w:hAnsiTheme="minorEastAsia" w:cs="仿宋_GB2312"/>
          <w:b/>
          <w:szCs w:val="24"/>
          <w:lang w:val="zh-CN"/>
        </w:rPr>
      </w:pPr>
      <w:r>
        <w:rPr>
          <w:rFonts w:asciiTheme="minorEastAsia" w:hAnsiTheme="minorEastAsia" w:cs="仿宋_GB2312" w:hint="eastAsia"/>
          <w:b/>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C01A78">
        <w:trPr>
          <w:trHeight w:val="557"/>
        </w:trPr>
        <w:tc>
          <w:tcPr>
            <w:tcW w:w="721" w:type="dxa"/>
            <w:vAlign w:val="center"/>
          </w:tcPr>
          <w:p w:rsidR="00C01A78" w:rsidRDefault="000A279F">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C01A78" w:rsidRDefault="000A279F">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C01A78" w:rsidRDefault="000A279F">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C01A78" w:rsidRDefault="000A279F">
            <w:pPr>
              <w:jc w:val="center"/>
              <w:rPr>
                <w:rFonts w:ascii="宋体" w:hAnsi="宋体"/>
                <w:b/>
                <w:sz w:val="24"/>
                <w:szCs w:val="24"/>
                <w:lang w:val="en-GB"/>
              </w:rPr>
            </w:pPr>
            <w:r>
              <w:rPr>
                <w:rFonts w:ascii="宋体" w:hAnsi="宋体" w:hint="eastAsia"/>
                <w:b/>
                <w:sz w:val="24"/>
                <w:szCs w:val="24"/>
                <w:lang w:val="en-GB"/>
              </w:rPr>
              <w:t>计算公式</w:t>
            </w:r>
          </w:p>
        </w:tc>
      </w:tr>
      <w:tr w:rsidR="00C01A78">
        <w:trPr>
          <w:trHeight w:val="891"/>
        </w:trPr>
        <w:tc>
          <w:tcPr>
            <w:tcW w:w="721" w:type="dxa"/>
            <w:vAlign w:val="center"/>
          </w:tcPr>
          <w:p w:rsidR="00C01A78" w:rsidRDefault="000A279F">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C01A78" w:rsidRDefault="000A279F">
            <w:pPr>
              <w:jc w:val="center"/>
              <w:rPr>
                <w:rFonts w:ascii="宋体" w:hAnsi="宋体"/>
                <w:b/>
                <w:sz w:val="24"/>
                <w:szCs w:val="24"/>
                <w:lang w:val="en-GB"/>
              </w:rPr>
            </w:pPr>
            <w:r>
              <w:rPr>
                <w:rFonts w:ascii="宋体" w:hAnsi="宋体" w:hint="eastAsia"/>
                <w:sz w:val="24"/>
                <w:szCs w:val="24"/>
                <w:lang w:val="en-GB"/>
              </w:rPr>
              <w:t>非联合体投标人</w:t>
            </w:r>
          </w:p>
        </w:tc>
        <w:tc>
          <w:tcPr>
            <w:tcW w:w="2552" w:type="dxa"/>
            <w:vAlign w:val="center"/>
          </w:tcPr>
          <w:p w:rsidR="00C01A78" w:rsidRDefault="000A279F">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C01A78" w:rsidRDefault="000A279F">
            <w:pPr>
              <w:jc w:val="center"/>
              <w:rPr>
                <w:sz w:val="24"/>
                <w:szCs w:val="24"/>
                <w:lang w:val="en-GB"/>
              </w:rPr>
            </w:pPr>
            <w:r>
              <w:rPr>
                <w:rFonts w:hint="eastAsia"/>
                <w:sz w:val="24"/>
                <w:szCs w:val="24"/>
                <w:lang w:val="en-GB"/>
              </w:rPr>
              <w:t>评标价格＝投标报价—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C01A78" w:rsidRDefault="00C01A78">
            <w:pPr>
              <w:jc w:val="center"/>
              <w:rPr>
                <w:rFonts w:ascii="宋体" w:hAnsi="宋体"/>
                <w:b/>
                <w:sz w:val="24"/>
                <w:szCs w:val="24"/>
                <w:lang w:val="en-GB"/>
              </w:rPr>
            </w:pPr>
          </w:p>
        </w:tc>
      </w:tr>
      <w:tr w:rsidR="00C01A78">
        <w:trPr>
          <w:trHeight w:val="1414"/>
        </w:trPr>
        <w:tc>
          <w:tcPr>
            <w:tcW w:w="721" w:type="dxa"/>
            <w:vAlign w:val="center"/>
          </w:tcPr>
          <w:p w:rsidR="00C01A78" w:rsidRDefault="000A279F">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C01A78" w:rsidRDefault="000A279F">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C01A78" w:rsidRDefault="000A279F">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C01A78" w:rsidRDefault="000A279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C01A78" w:rsidRDefault="00C01A78">
            <w:pPr>
              <w:rPr>
                <w:rFonts w:ascii="宋体" w:hAnsi="宋体"/>
                <w:sz w:val="24"/>
                <w:szCs w:val="24"/>
                <w:lang w:val="en-GB"/>
              </w:rPr>
            </w:pPr>
          </w:p>
        </w:tc>
      </w:tr>
      <w:tr w:rsidR="00C01A78">
        <w:trPr>
          <w:trHeight w:val="707"/>
        </w:trPr>
        <w:tc>
          <w:tcPr>
            <w:tcW w:w="721" w:type="dxa"/>
            <w:vAlign w:val="center"/>
          </w:tcPr>
          <w:p w:rsidR="00C01A78" w:rsidRDefault="000A279F">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C01A78" w:rsidRDefault="000A279F">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C01A78" w:rsidRDefault="000A279F">
            <w:pPr>
              <w:jc w:val="center"/>
              <w:rPr>
                <w:rFonts w:ascii="宋体" w:hAnsi="宋体"/>
                <w:sz w:val="24"/>
                <w:szCs w:val="24"/>
                <w:lang w:val="en-GB"/>
              </w:rPr>
            </w:pPr>
            <w:r>
              <w:rPr>
                <w:rFonts w:ascii="宋体" w:hAnsi="宋体" w:hint="eastAsia"/>
                <w:sz w:val="24"/>
                <w:szCs w:val="24"/>
                <w:lang w:val="en-GB"/>
              </w:rPr>
              <w:t>对联合体总金额扣除</w:t>
            </w:r>
          </w:p>
          <w:p w:rsidR="00C01A78" w:rsidRDefault="000A279F">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C01A78" w:rsidRDefault="000A279F">
            <w:pPr>
              <w:jc w:val="center"/>
              <w:rPr>
                <w:rFonts w:ascii="宋体" w:hAnsi="宋体"/>
                <w:sz w:val="24"/>
                <w:szCs w:val="24"/>
                <w:u w:val="single"/>
              </w:rPr>
            </w:pPr>
            <w:r>
              <w:rPr>
                <w:rFonts w:ascii="宋体" w:hAnsi="宋体" w:hint="eastAsia"/>
                <w:sz w:val="24"/>
                <w:szCs w:val="24"/>
                <w:lang w:val="en-GB"/>
              </w:rPr>
              <w:t>评标价格＝投标报价×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C01A78" w:rsidRDefault="00C01A78">
            <w:pPr>
              <w:jc w:val="center"/>
              <w:rPr>
                <w:rFonts w:ascii="宋体" w:hAnsi="宋体"/>
                <w:b/>
                <w:sz w:val="24"/>
                <w:szCs w:val="24"/>
                <w:lang w:val="en-GB"/>
              </w:rPr>
            </w:pPr>
          </w:p>
        </w:tc>
      </w:tr>
      <w:tr w:rsidR="00C01A78">
        <w:trPr>
          <w:trHeight w:val="707"/>
        </w:trPr>
        <w:tc>
          <w:tcPr>
            <w:tcW w:w="721" w:type="dxa"/>
            <w:vAlign w:val="center"/>
          </w:tcPr>
          <w:p w:rsidR="00C01A78" w:rsidRDefault="000A279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C01A78" w:rsidRDefault="000A279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C01A78" w:rsidRDefault="000A279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C01A78" w:rsidRDefault="000A279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C01A78" w:rsidRDefault="000A279F">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C01A78">
        <w:trPr>
          <w:trHeight w:val="707"/>
        </w:trPr>
        <w:tc>
          <w:tcPr>
            <w:tcW w:w="721" w:type="dxa"/>
            <w:vAlign w:val="center"/>
          </w:tcPr>
          <w:p w:rsidR="00C01A78" w:rsidRDefault="000A279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C01A78" w:rsidRDefault="000A279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C01A78" w:rsidRDefault="000A279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C01A78" w:rsidRDefault="000A279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C01A78" w:rsidRDefault="000A279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C01A78">
        <w:trPr>
          <w:trHeight w:val="2582"/>
        </w:trPr>
        <w:tc>
          <w:tcPr>
            <w:tcW w:w="8931" w:type="dxa"/>
            <w:gridSpan w:val="4"/>
            <w:vAlign w:val="center"/>
          </w:tcPr>
          <w:p w:rsidR="00C01A78" w:rsidRDefault="000A279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01A78" w:rsidRDefault="000A279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C01A78" w:rsidRDefault="000A279F" w:rsidP="00F55263">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C01A78" w:rsidRDefault="000A279F" w:rsidP="00F55263">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C01A78" w:rsidRDefault="000A279F">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C01A78" w:rsidRDefault="000A279F">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C01A78" w:rsidRDefault="000A279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C01A78" w:rsidRDefault="000A279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C01A78" w:rsidRDefault="000A279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C01A78" w:rsidRDefault="000A279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C01A78" w:rsidRDefault="000A279F">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C01A78" w:rsidRDefault="000A279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C01A78" w:rsidRDefault="000A279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C01A78" w:rsidRDefault="000A279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C01A78" w:rsidRDefault="000A279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C01A78" w:rsidRDefault="000A279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01A78" w:rsidRDefault="000A279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lastRenderedPageBreak/>
        <w:t>投标人对本条第一款情形提出质疑的，采购人或者采购代理机构可以组织原评标委员会进行重新评审，重新评审改变评标结果的，应当书面报告本级财政部门。</w:t>
      </w:r>
    </w:p>
    <w:p w:rsidR="00C01A78" w:rsidRDefault="000A279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C01A78" w:rsidRDefault="000A279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C01A78" w:rsidRDefault="000A279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C01A78" w:rsidRDefault="00C01A78">
      <w:pPr>
        <w:adjustRightInd w:val="0"/>
        <w:snapToGrid w:val="0"/>
        <w:spacing w:line="360" w:lineRule="auto"/>
        <w:ind w:firstLineChars="200" w:firstLine="420"/>
        <w:rPr>
          <w:rFonts w:ascii="宋体" w:hAnsi="宋体" w:cs="Courier New"/>
          <w:szCs w:val="21"/>
        </w:rPr>
      </w:pPr>
    </w:p>
    <w:p w:rsidR="00C01A78" w:rsidRDefault="00C01A78">
      <w:pPr>
        <w:adjustRightInd w:val="0"/>
        <w:snapToGrid w:val="0"/>
        <w:spacing w:line="360" w:lineRule="auto"/>
        <w:ind w:firstLineChars="200" w:firstLine="420"/>
        <w:rPr>
          <w:rFonts w:ascii="宋体" w:hAnsi="宋体" w:cs="Courier New"/>
          <w:szCs w:val="21"/>
        </w:rPr>
      </w:pPr>
    </w:p>
    <w:p w:rsidR="00C01A78" w:rsidRDefault="00C01A78">
      <w:pPr>
        <w:adjustRightInd w:val="0"/>
        <w:snapToGrid w:val="0"/>
        <w:spacing w:line="360" w:lineRule="auto"/>
        <w:ind w:firstLineChars="200" w:firstLine="420"/>
        <w:rPr>
          <w:rFonts w:ascii="宋体" w:hAnsi="宋体" w:cs="Courier New"/>
          <w:szCs w:val="21"/>
        </w:rPr>
      </w:pPr>
    </w:p>
    <w:p w:rsidR="00C01A78" w:rsidRDefault="00C01A78">
      <w:pPr>
        <w:adjustRightInd w:val="0"/>
        <w:snapToGrid w:val="0"/>
        <w:spacing w:line="360" w:lineRule="auto"/>
        <w:ind w:firstLineChars="200" w:firstLine="420"/>
        <w:rPr>
          <w:rFonts w:ascii="宋体" w:hAnsi="宋体" w:cs="Courier New"/>
          <w:szCs w:val="21"/>
        </w:rPr>
      </w:pPr>
    </w:p>
    <w:p w:rsidR="00C01A78" w:rsidRDefault="00C01A78">
      <w:pPr>
        <w:adjustRightInd w:val="0"/>
        <w:snapToGrid w:val="0"/>
        <w:spacing w:line="360" w:lineRule="auto"/>
        <w:ind w:firstLineChars="200" w:firstLine="420"/>
        <w:rPr>
          <w:rFonts w:ascii="宋体" w:hAnsi="宋体" w:cs="Courier New"/>
          <w:szCs w:val="21"/>
        </w:rPr>
      </w:pPr>
    </w:p>
    <w:p w:rsidR="00C01A78" w:rsidRDefault="00C01A78">
      <w:pPr>
        <w:adjustRightInd w:val="0"/>
        <w:snapToGrid w:val="0"/>
        <w:spacing w:line="360" w:lineRule="auto"/>
        <w:ind w:firstLineChars="200" w:firstLine="420"/>
        <w:rPr>
          <w:rFonts w:ascii="宋体" w:hAnsi="宋体" w:cs="Courier New"/>
          <w:szCs w:val="21"/>
        </w:rPr>
      </w:pPr>
    </w:p>
    <w:p w:rsidR="00C01A78" w:rsidRDefault="00C01A78">
      <w:pPr>
        <w:adjustRightInd w:val="0"/>
        <w:snapToGrid w:val="0"/>
        <w:spacing w:line="360" w:lineRule="auto"/>
        <w:ind w:firstLineChars="200" w:firstLine="420"/>
        <w:rPr>
          <w:rFonts w:ascii="宋体" w:hAnsi="宋体" w:cs="Courier New"/>
          <w:szCs w:val="21"/>
        </w:rPr>
      </w:pPr>
    </w:p>
    <w:p w:rsidR="00C01A78" w:rsidRDefault="00C01A78">
      <w:pPr>
        <w:adjustRightInd w:val="0"/>
        <w:snapToGrid w:val="0"/>
        <w:spacing w:line="360" w:lineRule="auto"/>
        <w:ind w:firstLineChars="200" w:firstLine="420"/>
        <w:rPr>
          <w:rFonts w:ascii="宋体" w:hAnsi="宋体" w:cs="Courier New"/>
          <w:szCs w:val="21"/>
        </w:rPr>
      </w:pPr>
    </w:p>
    <w:p w:rsidR="00C01A78" w:rsidRDefault="00C01A78">
      <w:pPr>
        <w:adjustRightInd w:val="0"/>
        <w:snapToGrid w:val="0"/>
        <w:spacing w:line="360" w:lineRule="auto"/>
        <w:ind w:firstLineChars="200" w:firstLine="420"/>
        <w:rPr>
          <w:rFonts w:ascii="宋体" w:hAnsi="宋体" w:cs="Courier New"/>
          <w:szCs w:val="21"/>
        </w:rPr>
      </w:pPr>
    </w:p>
    <w:p w:rsidR="00C01A78" w:rsidRDefault="00C01A78">
      <w:pPr>
        <w:adjustRightInd w:val="0"/>
        <w:snapToGrid w:val="0"/>
        <w:spacing w:line="360" w:lineRule="auto"/>
        <w:ind w:firstLineChars="200" w:firstLine="420"/>
        <w:rPr>
          <w:rFonts w:ascii="宋体" w:hAnsi="宋体" w:cs="Courier New"/>
          <w:szCs w:val="21"/>
        </w:rPr>
      </w:pPr>
    </w:p>
    <w:p w:rsidR="00C01A78" w:rsidRDefault="00C01A78">
      <w:pPr>
        <w:adjustRightInd w:val="0"/>
        <w:snapToGrid w:val="0"/>
        <w:spacing w:line="360" w:lineRule="auto"/>
        <w:ind w:firstLineChars="200" w:firstLine="420"/>
        <w:rPr>
          <w:rFonts w:ascii="宋体" w:hAnsi="宋体" w:cs="Courier New"/>
          <w:szCs w:val="21"/>
        </w:rPr>
      </w:pPr>
    </w:p>
    <w:p w:rsidR="00C01A78" w:rsidRDefault="00C01A78">
      <w:pPr>
        <w:adjustRightInd w:val="0"/>
        <w:snapToGrid w:val="0"/>
        <w:spacing w:line="360" w:lineRule="auto"/>
        <w:ind w:firstLineChars="200" w:firstLine="420"/>
        <w:rPr>
          <w:rFonts w:ascii="宋体" w:hAnsi="宋体" w:cs="Courier New"/>
          <w:szCs w:val="21"/>
        </w:rPr>
      </w:pPr>
    </w:p>
    <w:p w:rsidR="00C01A78" w:rsidRDefault="00C01A78">
      <w:pPr>
        <w:adjustRightInd w:val="0"/>
        <w:snapToGrid w:val="0"/>
        <w:spacing w:line="360" w:lineRule="auto"/>
        <w:ind w:firstLineChars="200" w:firstLine="420"/>
        <w:rPr>
          <w:rFonts w:ascii="宋体" w:hAnsi="宋体" w:cs="Courier New"/>
          <w:szCs w:val="21"/>
        </w:rPr>
      </w:pPr>
    </w:p>
    <w:p w:rsidR="00C01A78" w:rsidRDefault="000A279F">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C01A78" w:rsidRDefault="000A279F">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C01A78" w:rsidRDefault="00C01A78">
      <w:pPr>
        <w:pStyle w:val="a7"/>
        <w:spacing w:line="360" w:lineRule="auto"/>
        <w:contextualSpacing/>
        <w:jc w:val="center"/>
        <w:rPr>
          <w:rFonts w:asciiTheme="majorEastAsia" w:eastAsiaTheme="majorEastAsia" w:hAnsiTheme="majorEastAsia" w:cs="宋体"/>
          <w:b/>
          <w:kern w:val="0"/>
          <w:sz w:val="36"/>
          <w:szCs w:val="36"/>
        </w:rPr>
      </w:pPr>
    </w:p>
    <w:p w:rsidR="00C01A78" w:rsidRDefault="000A279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C01A78" w:rsidRDefault="000A279F">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C01A78" w:rsidRDefault="000A27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C01A78" w:rsidRDefault="00C01A78">
      <w:pPr>
        <w:pStyle w:val="a7"/>
        <w:spacing w:line="360" w:lineRule="auto"/>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contextualSpacing/>
        <w:jc w:val="center"/>
        <w:rPr>
          <w:rFonts w:asciiTheme="majorEastAsia" w:eastAsiaTheme="majorEastAsia" w:hAnsiTheme="majorEastAsia" w:cs="宋体"/>
          <w:b/>
          <w:kern w:val="0"/>
          <w:sz w:val="36"/>
          <w:szCs w:val="36"/>
        </w:rPr>
      </w:pPr>
    </w:p>
    <w:p w:rsidR="00C01A78" w:rsidRDefault="00C01A78">
      <w:pPr>
        <w:pStyle w:val="a7"/>
        <w:spacing w:line="360" w:lineRule="auto"/>
        <w:contextualSpacing/>
        <w:jc w:val="center"/>
        <w:rPr>
          <w:rFonts w:asciiTheme="majorEastAsia" w:eastAsiaTheme="majorEastAsia" w:hAnsiTheme="majorEastAsia" w:cs="宋体"/>
          <w:b/>
          <w:kern w:val="0"/>
          <w:sz w:val="36"/>
          <w:szCs w:val="36"/>
        </w:rPr>
      </w:pPr>
    </w:p>
    <w:p w:rsidR="00C01A78" w:rsidRDefault="000A279F">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C01A78" w:rsidRDefault="000A279F">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C01A78" w:rsidRDefault="00C01A78">
      <w:pPr>
        <w:autoSpaceDE w:val="0"/>
        <w:autoSpaceDN w:val="0"/>
        <w:adjustRightInd w:val="0"/>
        <w:spacing w:line="700" w:lineRule="exact"/>
        <w:ind w:firstLine="551"/>
        <w:jc w:val="center"/>
        <w:rPr>
          <w:rFonts w:asciiTheme="minorEastAsia" w:hAnsiTheme="minorEastAsia" w:cs="黑体"/>
          <w:b/>
          <w:bCs/>
          <w:sz w:val="44"/>
          <w:szCs w:val="44"/>
          <w:lang w:val="zh-CN"/>
        </w:rPr>
      </w:pPr>
    </w:p>
    <w:p w:rsidR="00C01A78" w:rsidRDefault="00C01A78">
      <w:pPr>
        <w:autoSpaceDE w:val="0"/>
        <w:autoSpaceDN w:val="0"/>
        <w:adjustRightInd w:val="0"/>
        <w:spacing w:line="700" w:lineRule="exact"/>
        <w:ind w:firstLine="551"/>
        <w:jc w:val="center"/>
        <w:rPr>
          <w:rFonts w:asciiTheme="minorEastAsia" w:hAnsiTheme="minorEastAsia" w:cs="黑体"/>
          <w:b/>
          <w:bCs/>
          <w:sz w:val="44"/>
          <w:szCs w:val="44"/>
          <w:lang w:val="zh-CN"/>
        </w:rPr>
      </w:pPr>
    </w:p>
    <w:p w:rsidR="00C01A78" w:rsidRDefault="00C01A78">
      <w:pPr>
        <w:autoSpaceDE w:val="0"/>
        <w:autoSpaceDN w:val="0"/>
        <w:adjustRightInd w:val="0"/>
        <w:spacing w:line="700" w:lineRule="exact"/>
        <w:ind w:firstLine="551"/>
        <w:jc w:val="center"/>
        <w:rPr>
          <w:rFonts w:asciiTheme="minorEastAsia" w:hAnsiTheme="minorEastAsia" w:cs="黑体"/>
          <w:b/>
          <w:bCs/>
          <w:sz w:val="44"/>
          <w:szCs w:val="44"/>
          <w:lang w:val="zh-CN"/>
        </w:rPr>
      </w:pPr>
    </w:p>
    <w:p w:rsidR="00C01A78" w:rsidRDefault="00C01A78">
      <w:pPr>
        <w:autoSpaceDE w:val="0"/>
        <w:autoSpaceDN w:val="0"/>
        <w:adjustRightInd w:val="0"/>
        <w:spacing w:line="700" w:lineRule="exact"/>
        <w:ind w:firstLine="551"/>
        <w:jc w:val="center"/>
        <w:rPr>
          <w:rFonts w:asciiTheme="minorEastAsia" w:hAnsiTheme="minorEastAsia" w:cs="黑体"/>
          <w:b/>
          <w:bCs/>
          <w:sz w:val="44"/>
          <w:szCs w:val="44"/>
          <w:lang w:val="zh-CN"/>
        </w:rPr>
      </w:pPr>
    </w:p>
    <w:p w:rsidR="00C01A78" w:rsidRDefault="00C01A78">
      <w:pPr>
        <w:autoSpaceDE w:val="0"/>
        <w:autoSpaceDN w:val="0"/>
        <w:adjustRightInd w:val="0"/>
        <w:spacing w:line="700" w:lineRule="exact"/>
        <w:ind w:firstLine="551"/>
        <w:jc w:val="center"/>
        <w:rPr>
          <w:rFonts w:asciiTheme="minorEastAsia" w:hAnsiTheme="minorEastAsia" w:cs="黑体"/>
          <w:b/>
          <w:bCs/>
          <w:sz w:val="44"/>
          <w:szCs w:val="44"/>
          <w:lang w:val="zh-CN"/>
        </w:rPr>
      </w:pPr>
    </w:p>
    <w:p w:rsidR="00C01A78" w:rsidRDefault="00C01A78">
      <w:pPr>
        <w:autoSpaceDE w:val="0"/>
        <w:autoSpaceDN w:val="0"/>
        <w:adjustRightInd w:val="0"/>
        <w:spacing w:line="700" w:lineRule="exact"/>
        <w:ind w:firstLine="551"/>
        <w:jc w:val="center"/>
        <w:rPr>
          <w:rFonts w:asciiTheme="minorEastAsia" w:hAnsiTheme="minorEastAsia" w:cs="黑体"/>
          <w:b/>
          <w:bCs/>
          <w:sz w:val="44"/>
          <w:szCs w:val="44"/>
          <w:lang w:val="zh-CN"/>
        </w:rPr>
      </w:pPr>
    </w:p>
    <w:p w:rsidR="00C01A78" w:rsidRDefault="00C01A78">
      <w:pPr>
        <w:autoSpaceDE w:val="0"/>
        <w:autoSpaceDN w:val="0"/>
        <w:adjustRightInd w:val="0"/>
        <w:spacing w:line="700" w:lineRule="exact"/>
        <w:ind w:firstLine="551"/>
        <w:jc w:val="center"/>
        <w:rPr>
          <w:rFonts w:asciiTheme="minorEastAsia" w:hAnsiTheme="minorEastAsia" w:cs="黑体"/>
          <w:b/>
          <w:bCs/>
          <w:sz w:val="44"/>
          <w:szCs w:val="44"/>
          <w:lang w:val="zh-CN"/>
        </w:rPr>
      </w:pPr>
    </w:p>
    <w:p w:rsidR="00C01A78" w:rsidRDefault="000A279F">
      <w:pPr>
        <w:widowControl/>
        <w:jc w:val="left"/>
        <w:rPr>
          <w:rFonts w:asciiTheme="minorEastAsia" w:hAnsiTheme="minorEastAsia" w:cs="黑体"/>
          <w:b/>
          <w:bCs/>
          <w:sz w:val="36"/>
          <w:szCs w:val="36"/>
          <w:lang w:val="zh-CN"/>
        </w:rPr>
      </w:pPr>
      <w:bookmarkStart w:id="2" w:name="_Toc186274126"/>
      <w:bookmarkStart w:id="3" w:name="_Toc184023138"/>
      <w:bookmarkStart w:id="4" w:name="_Toc174185203"/>
      <w:r>
        <w:rPr>
          <w:rFonts w:asciiTheme="minorEastAsia" w:hAnsiTheme="minorEastAsia" w:cs="黑体"/>
          <w:sz w:val="36"/>
          <w:szCs w:val="36"/>
          <w:lang w:val="zh-CN"/>
        </w:rPr>
        <w:br w:type="page"/>
      </w:r>
    </w:p>
    <w:p w:rsidR="00C01A78" w:rsidRDefault="000A279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C01A78">
        <w:tc>
          <w:tcPr>
            <w:tcW w:w="468" w:type="dxa"/>
            <w:vAlign w:val="center"/>
          </w:tcPr>
          <w:p w:rsidR="00C01A78" w:rsidRDefault="000A279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C01A78" w:rsidRDefault="000A279F">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C01A78" w:rsidRDefault="000A279F">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C01A78" w:rsidRDefault="000A279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C01A78" w:rsidRDefault="000A279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C01A78" w:rsidRDefault="000A279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C01A78">
        <w:trPr>
          <w:trHeight w:hRule="exac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C01A78" w:rsidRDefault="000A279F">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C01A78" w:rsidRDefault="00C01A78">
            <w:pPr>
              <w:snapToGrid w:val="0"/>
              <w:spacing w:line="400" w:lineRule="exact"/>
              <w:jc w:val="center"/>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hRule="exac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C01A78" w:rsidRDefault="000A279F">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C01A78" w:rsidRDefault="00C01A78">
            <w:pPr>
              <w:snapToGrid w:val="0"/>
              <w:spacing w:line="400" w:lineRule="exact"/>
              <w:jc w:val="center"/>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hRule="exac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C01A78" w:rsidRDefault="000A279F">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C01A78" w:rsidRDefault="00C01A78">
            <w:pPr>
              <w:snapToGrid w:val="0"/>
              <w:spacing w:line="400" w:lineRule="exact"/>
              <w:jc w:val="center"/>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hRule="exac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C01A78" w:rsidRDefault="000A279F">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C01A78" w:rsidRDefault="00C01A78">
            <w:pPr>
              <w:snapToGrid w:val="0"/>
              <w:spacing w:line="400" w:lineRule="exact"/>
              <w:jc w:val="center"/>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hRule="exac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C01A78" w:rsidRDefault="000A279F">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C01A78" w:rsidRDefault="00C01A78">
            <w:pPr>
              <w:snapToGrid w:val="0"/>
              <w:spacing w:line="400" w:lineRule="exact"/>
              <w:jc w:val="center"/>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hRule="exac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C01A78" w:rsidRDefault="000A279F">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C01A78" w:rsidRDefault="00C01A78">
            <w:pPr>
              <w:snapToGrid w:val="0"/>
              <w:spacing w:line="400" w:lineRule="exact"/>
              <w:jc w:val="center"/>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hRule="exact" w:val="510"/>
        </w:trPr>
        <w:tc>
          <w:tcPr>
            <w:tcW w:w="468" w:type="dxa"/>
            <w:vMerge w:val="restart"/>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C01A78" w:rsidRDefault="000A279F">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C01A78" w:rsidRDefault="000A279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C01A78" w:rsidRDefault="00C01A78">
            <w:pPr>
              <w:snapToGrid w:val="0"/>
              <w:spacing w:line="400" w:lineRule="exact"/>
              <w:jc w:val="center"/>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hRule="exact" w:val="510"/>
        </w:trPr>
        <w:tc>
          <w:tcPr>
            <w:tcW w:w="468" w:type="dxa"/>
            <w:vMerge/>
            <w:vAlign w:val="center"/>
          </w:tcPr>
          <w:p w:rsidR="00C01A78" w:rsidRDefault="00C01A78">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01A78" w:rsidRDefault="00C01A78">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C01A78" w:rsidRDefault="000A279F">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C01A78" w:rsidRDefault="00C01A78">
            <w:pPr>
              <w:pStyle w:val="a7"/>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hRule="exact" w:val="510"/>
        </w:trPr>
        <w:tc>
          <w:tcPr>
            <w:tcW w:w="468" w:type="dxa"/>
            <w:vMerge w:val="restart"/>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C01A78" w:rsidRDefault="000A279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C01A78" w:rsidRDefault="000A279F">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C01A78" w:rsidRDefault="00C01A78">
            <w:pPr>
              <w:snapToGrid w:val="0"/>
              <w:spacing w:line="400" w:lineRule="exact"/>
              <w:rPr>
                <w:rFonts w:ascii="宋体" w:hAnsi="宋体" w:cs="微软雅黑"/>
                <w:sz w:val="24"/>
                <w:szCs w:val="24"/>
              </w:rPr>
            </w:pPr>
          </w:p>
        </w:tc>
        <w:tc>
          <w:tcPr>
            <w:tcW w:w="1559" w:type="dxa"/>
            <w:vAlign w:val="center"/>
          </w:tcPr>
          <w:p w:rsidR="00C01A78" w:rsidRDefault="00C01A78">
            <w:pPr>
              <w:snapToGrid w:val="0"/>
              <w:spacing w:line="400" w:lineRule="exact"/>
              <w:jc w:val="center"/>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 w:val="24"/>
                <w:szCs w:val="24"/>
              </w:rPr>
            </w:pPr>
          </w:p>
        </w:tc>
      </w:tr>
      <w:tr w:rsidR="00C01A78">
        <w:trPr>
          <w:trHeight w:hRule="exact" w:val="510"/>
        </w:trPr>
        <w:tc>
          <w:tcPr>
            <w:tcW w:w="468" w:type="dxa"/>
            <w:vMerge/>
            <w:vAlign w:val="center"/>
          </w:tcPr>
          <w:p w:rsidR="00C01A78" w:rsidRDefault="00C01A78">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01A78" w:rsidRDefault="00C01A7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01A78" w:rsidRDefault="00C01A7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01A78" w:rsidRDefault="00C01A78">
            <w:pPr>
              <w:snapToGrid w:val="0"/>
              <w:spacing w:line="400" w:lineRule="exact"/>
              <w:rPr>
                <w:rFonts w:ascii="宋体" w:hAnsi="宋体" w:cs="微软雅黑"/>
                <w:sz w:val="24"/>
                <w:szCs w:val="24"/>
              </w:rPr>
            </w:pPr>
          </w:p>
        </w:tc>
        <w:tc>
          <w:tcPr>
            <w:tcW w:w="1559" w:type="dxa"/>
            <w:vAlign w:val="center"/>
          </w:tcPr>
          <w:p w:rsidR="00C01A78" w:rsidRDefault="00C01A78">
            <w:pPr>
              <w:snapToGrid w:val="0"/>
              <w:spacing w:line="400" w:lineRule="exact"/>
              <w:jc w:val="center"/>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 w:val="24"/>
                <w:szCs w:val="24"/>
              </w:rPr>
            </w:pPr>
          </w:p>
        </w:tc>
      </w:tr>
      <w:tr w:rsidR="00C01A78">
        <w:trPr>
          <w:trHeight w:hRule="exact" w:val="510"/>
        </w:trPr>
        <w:tc>
          <w:tcPr>
            <w:tcW w:w="468" w:type="dxa"/>
            <w:vMerge/>
            <w:vAlign w:val="center"/>
          </w:tcPr>
          <w:p w:rsidR="00C01A78" w:rsidRDefault="00C01A78">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01A78" w:rsidRDefault="00C01A7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01A78" w:rsidRDefault="00C01A7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01A78" w:rsidRDefault="00C01A78">
            <w:pPr>
              <w:snapToGrid w:val="0"/>
              <w:spacing w:line="400" w:lineRule="exact"/>
              <w:rPr>
                <w:rFonts w:ascii="宋体" w:hAnsi="宋体" w:cs="微软雅黑"/>
                <w:sz w:val="24"/>
                <w:szCs w:val="24"/>
              </w:rPr>
            </w:pPr>
          </w:p>
        </w:tc>
        <w:tc>
          <w:tcPr>
            <w:tcW w:w="1559" w:type="dxa"/>
            <w:vAlign w:val="center"/>
          </w:tcPr>
          <w:p w:rsidR="00C01A78" w:rsidRDefault="00C01A78">
            <w:pPr>
              <w:snapToGrid w:val="0"/>
              <w:spacing w:line="400" w:lineRule="exact"/>
              <w:jc w:val="center"/>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 w:val="24"/>
                <w:szCs w:val="24"/>
              </w:rPr>
            </w:pPr>
          </w:p>
        </w:tc>
      </w:tr>
      <w:tr w:rsidR="00C01A78">
        <w:trPr>
          <w:trHeight w:hRule="exact" w:val="510"/>
        </w:trPr>
        <w:tc>
          <w:tcPr>
            <w:tcW w:w="468" w:type="dxa"/>
            <w:vMerge/>
            <w:vAlign w:val="center"/>
          </w:tcPr>
          <w:p w:rsidR="00C01A78" w:rsidRDefault="00C01A78">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01A78" w:rsidRDefault="00C01A7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01A78" w:rsidRDefault="00C01A7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01A78" w:rsidRDefault="00C01A78">
            <w:pPr>
              <w:snapToGrid w:val="0"/>
              <w:spacing w:line="400" w:lineRule="exact"/>
              <w:rPr>
                <w:rFonts w:ascii="宋体" w:hAnsi="宋体" w:cs="微软雅黑"/>
                <w:sz w:val="24"/>
                <w:szCs w:val="24"/>
              </w:rPr>
            </w:pPr>
          </w:p>
        </w:tc>
        <w:tc>
          <w:tcPr>
            <w:tcW w:w="1559" w:type="dxa"/>
            <w:vAlign w:val="center"/>
          </w:tcPr>
          <w:p w:rsidR="00C01A78" w:rsidRDefault="00C01A78">
            <w:pPr>
              <w:snapToGrid w:val="0"/>
              <w:spacing w:line="400" w:lineRule="exact"/>
              <w:jc w:val="center"/>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 w:val="24"/>
                <w:szCs w:val="24"/>
              </w:rPr>
            </w:pPr>
          </w:p>
        </w:tc>
      </w:tr>
      <w:tr w:rsidR="00C01A78">
        <w:trPr>
          <w:trHeight w:hRule="exact" w:val="510"/>
        </w:trPr>
        <w:tc>
          <w:tcPr>
            <w:tcW w:w="468" w:type="dxa"/>
            <w:vMerge/>
            <w:vAlign w:val="center"/>
          </w:tcPr>
          <w:p w:rsidR="00C01A78" w:rsidRDefault="00C01A78">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01A78" w:rsidRDefault="00C01A7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C01A78" w:rsidRDefault="00C01A7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C01A78" w:rsidRDefault="00C01A78">
            <w:pPr>
              <w:snapToGrid w:val="0"/>
              <w:spacing w:line="400" w:lineRule="exact"/>
              <w:rPr>
                <w:rFonts w:ascii="宋体" w:hAnsi="宋体" w:cs="微软雅黑"/>
                <w:sz w:val="24"/>
                <w:szCs w:val="24"/>
              </w:rPr>
            </w:pPr>
          </w:p>
        </w:tc>
        <w:tc>
          <w:tcPr>
            <w:tcW w:w="1559" w:type="dxa"/>
            <w:vAlign w:val="center"/>
          </w:tcPr>
          <w:p w:rsidR="00C01A78" w:rsidRDefault="00C01A78">
            <w:pPr>
              <w:snapToGrid w:val="0"/>
              <w:spacing w:line="400" w:lineRule="exact"/>
              <w:jc w:val="center"/>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 w:val="24"/>
                <w:szCs w:val="24"/>
              </w:rPr>
            </w:pPr>
          </w:p>
        </w:tc>
      </w:tr>
      <w:tr w:rsidR="00C01A78">
        <w:trPr>
          <w:trHeight w:hRule="exact" w:val="510"/>
        </w:trPr>
        <w:tc>
          <w:tcPr>
            <w:tcW w:w="468" w:type="dxa"/>
            <w:vMerge/>
            <w:vAlign w:val="center"/>
          </w:tcPr>
          <w:p w:rsidR="00C01A78" w:rsidRDefault="00C01A78">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01A78" w:rsidRDefault="00C01A7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C01A78" w:rsidRDefault="000A279F">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C01A78" w:rsidRDefault="00C01A78">
            <w:pPr>
              <w:snapToGrid w:val="0"/>
              <w:spacing w:line="400" w:lineRule="exact"/>
              <w:jc w:val="center"/>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hRule="exact" w:val="510"/>
        </w:trPr>
        <w:tc>
          <w:tcPr>
            <w:tcW w:w="468" w:type="dxa"/>
            <w:vMerge/>
            <w:vAlign w:val="center"/>
          </w:tcPr>
          <w:p w:rsidR="00C01A78" w:rsidRDefault="00C01A78">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01A78" w:rsidRDefault="00C01A7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C01A78" w:rsidRDefault="000A279F">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C01A78" w:rsidRDefault="00C01A78">
            <w:pPr>
              <w:snapToGrid w:val="0"/>
              <w:spacing w:line="400" w:lineRule="exact"/>
              <w:jc w:val="center"/>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hRule="exact" w:val="510"/>
        </w:trPr>
        <w:tc>
          <w:tcPr>
            <w:tcW w:w="468" w:type="dxa"/>
            <w:vMerge/>
            <w:vAlign w:val="center"/>
          </w:tcPr>
          <w:p w:rsidR="00C01A78" w:rsidRDefault="00C01A78">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01A78" w:rsidRDefault="00C01A7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C01A78" w:rsidRDefault="000A279F">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C01A78" w:rsidRDefault="00C01A78">
            <w:pPr>
              <w:snapToGrid w:val="0"/>
              <w:spacing w:line="400" w:lineRule="exact"/>
              <w:jc w:val="center"/>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hRule="exac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C01A78" w:rsidRDefault="000A279F">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C01A78" w:rsidRDefault="00C01A78">
            <w:pPr>
              <w:snapToGrid w:val="0"/>
              <w:spacing w:line="400" w:lineRule="exact"/>
              <w:jc w:val="center"/>
              <w:rPr>
                <w:rFonts w:ascii="宋体" w:hAnsi="宋体" w:cs="微软雅黑"/>
                <w:szCs w:val="21"/>
              </w:rP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c>
          <w:tcPr>
            <w:tcW w:w="468" w:type="dxa"/>
            <w:vMerge w:val="restart"/>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C01A78" w:rsidRDefault="000A279F">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C01A78" w:rsidRDefault="000A279F">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C01A78" w:rsidRDefault="000A279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C01A78" w:rsidRDefault="00C01A78">
            <w:pPr>
              <w:jc w:val="cente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 w:val="24"/>
                <w:szCs w:val="24"/>
              </w:rPr>
            </w:pPr>
          </w:p>
        </w:tc>
      </w:tr>
      <w:tr w:rsidR="00C01A78">
        <w:tc>
          <w:tcPr>
            <w:tcW w:w="468" w:type="dxa"/>
            <w:vMerge/>
            <w:vAlign w:val="center"/>
          </w:tcPr>
          <w:p w:rsidR="00C01A78" w:rsidRDefault="00C01A78">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01A78" w:rsidRDefault="00C01A78">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C01A78" w:rsidRDefault="00C01A78">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C01A78" w:rsidRDefault="000A279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C01A78" w:rsidRDefault="00C01A78">
            <w:pPr>
              <w:pStyle w:val="a7"/>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pStyle w:val="a7"/>
              <w:kinsoku w:val="0"/>
              <w:overflowPunct w:val="0"/>
              <w:autoSpaceDE w:val="0"/>
              <w:autoSpaceDN w:val="0"/>
              <w:spacing w:line="320" w:lineRule="exact"/>
              <w:rPr>
                <w:rFonts w:hAnsi="宋体" w:cs="微软雅黑"/>
                <w:bCs/>
                <w:kern w:val="0"/>
                <w:szCs w:val="24"/>
              </w:rPr>
            </w:pPr>
          </w:p>
        </w:tc>
      </w:tr>
      <w:tr w:rsidR="00C01A78">
        <w:tc>
          <w:tcPr>
            <w:tcW w:w="468" w:type="dxa"/>
            <w:vMerge/>
            <w:vAlign w:val="center"/>
          </w:tcPr>
          <w:p w:rsidR="00C01A78" w:rsidRDefault="00C01A78">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01A78" w:rsidRDefault="00C01A78">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C01A78" w:rsidRDefault="00C01A78">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C01A78" w:rsidRDefault="000A279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C01A78" w:rsidRDefault="00C01A78">
            <w:pPr>
              <w:pStyle w:val="a7"/>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pStyle w:val="a7"/>
              <w:kinsoku w:val="0"/>
              <w:overflowPunct w:val="0"/>
              <w:autoSpaceDE w:val="0"/>
              <w:autoSpaceDN w:val="0"/>
              <w:spacing w:line="320" w:lineRule="exact"/>
              <w:rPr>
                <w:rFonts w:hAnsi="宋体" w:cs="微软雅黑"/>
                <w:bCs/>
                <w:kern w:val="0"/>
                <w:szCs w:val="24"/>
              </w:rPr>
            </w:pPr>
          </w:p>
        </w:tc>
      </w:tr>
      <w:tr w:rsidR="00C01A78">
        <w:tc>
          <w:tcPr>
            <w:tcW w:w="468" w:type="dxa"/>
            <w:vMerge/>
            <w:vAlign w:val="center"/>
          </w:tcPr>
          <w:p w:rsidR="00C01A78" w:rsidRDefault="00C01A78">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01A78" w:rsidRDefault="00C01A78">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C01A78" w:rsidRDefault="000A279F">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C01A78" w:rsidRDefault="00C01A78">
            <w:pPr>
              <w:pStyle w:val="a7"/>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C01A78" w:rsidRDefault="000A279F">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C01A78" w:rsidRDefault="00C01A78">
            <w:pPr>
              <w:jc w:val="cente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C01A78" w:rsidRDefault="000A279F">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C01A78" w:rsidRDefault="00C01A78">
            <w:pPr>
              <w:jc w:val="cente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C01A78" w:rsidRDefault="000A279F">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C01A78" w:rsidRDefault="00C01A78">
            <w:pPr>
              <w:jc w:val="cente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vAlign w:val="center"/>
          </w:tcPr>
          <w:p w:rsidR="00C01A78" w:rsidRDefault="000A27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C01A78" w:rsidRDefault="000A279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C01A78" w:rsidRDefault="00C01A78">
            <w:pPr>
              <w:jc w:val="cente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tcBorders>
              <w:top w:val="double" w:sz="4" w:space="0" w:color="auto"/>
            </w:tcBorders>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C01A78" w:rsidRDefault="000A279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C01A78" w:rsidRDefault="00C01A78">
            <w:pPr>
              <w:jc w:val="center"/>
            </w:pPr>
          </w:p>
        </w:tc>
        <w:tc>
          <w:tcPr>
            <w:tcW w:w="1560" w:type="dxa"/>
            <w:tcBorders>
              <w:top w:val="double" w:sz="4" w:space="0" w:color="auto"/>
            </w:tcBorders>
            <w:vAlign w:val="center"/>
          </w:tcPr>
          <w:p w:rsidR="00C01A78" w:rsidRDefault="00C01A78">
            <w:pPr>
              <w:snapToGrid w:val="0"/>
              <w:spacing w:line="400" w:lineRule="exact"/>
              <w:rPr>
                <w:rFonts w:ascii="宋体" w:hAnsi="宋体" w:cs="微软雅黑"/>
                <w:szCs w:val="21"/>
              </w:rPr>
            </w:pPr>
          </w:p>
        </w:tc>
        <w:tc>
          <w:tcPr>
            <w:tcW w:w="2018" w:type="dxa"/>
            <w:tcBorders>
              <w:top w:val="double" w:sz="4" w:space="0" w:color="auto"/>
            </w:tcBorders>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C01A78" w:rsidRDefault="000A279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C01A78" w:rsidRDefault="00C01A78">
            <w:pPr>
              <w:jc w:val="cente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C01A78" w:rsidRDefault="000A279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C01A78" w:rsidRDefault="00C01A78">
            <w:pPr>
              <w:jc w:val="center"/>
            </w:pPr>
          </w:p>
        </w:tc>
        <w:tc>
          <w:tcPr>
            <w:tcW w:w="1560" w:type="dxa"/>
            <w:tcBorders>
              <w:top w:val="single" w:sz="4" w:space="0" w:color="auto"/>
            </w:tcBorders>
            <w:vAlign w:val="center"/>
          </w:tcPr>
          <w:p w:rsidR="00C01A78" w:rsidRDefault="00C01A78">
            <w:pPr>
              <w:snapToGrid w:val="0"/>
              <w:spacing w:line="400" w:lineRule="exact"/>
              <w:rPr>
                <w:rFonts w:ascii="宋体" w:hAnsi="宋体" w:cs="微软雅黑"/>
                <w:szCs w:val="21"/>
              </w:rPr>
            </w:pPr>
          </w:p>
        </w:tc>
        <w:tc>
          <w:tcPr>
            <w:tcW w:w="2018" w:type="dxa"/>
            <w:tcBorders>
              <w:top w:val="single" w:sz="4" w:space="0" w:color="auto"/>
            </w:tcBorders>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C01A78" w:rsidRDefault="000A279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C01A78" w:rsidRDefault="00C01A78">
            <w:pPr>
              <w:jc w:val="cente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C01A78" w:rsidRDefault="000A279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C01A78" w:rsidRDefault="00C01A78">
            <w:pPr>
              <w:jc w:val="cente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C01A78" w:rsidRDefault="000A279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C01A78" w:rsidRDefault="00C01A78">
            <w:pPr>
              <w:jc w:val="cente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C01A78" w:rsidRDefault="000A279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C01A78" w:rsidRDefault="00C01A78">
            <w:pPr>
              <w:jc w:val="cente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C01A78" w:rsidRDefault="000A279F">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C01A78" w:rsidRDefault="00C01A78">
            <w:pPr>
              <w:jc w:val="cente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C01A78" w:rsidRDefault="000A279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C01A78" w:rsidRDefault="00C01A78">
            <w:pPr>
              <w:jc w:val="cente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C01A78" w:rsidRDefault="000A279F">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C01A78" w:rsidRDefault="00C01A78">
            <w:pPr>
              <w:jc w:val="cente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C01A78" w:rsidRDefault="000A279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C01A78" w:rsidRDefault="00C01A78">
            <w:pPr>
              <w:jc w:val="cente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160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C01A78" w:rsidRDefault="000A279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C01A78" w:rsidRDefault="000A279F">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C01A78" w:rsidRDefault="00C01A78">
            <w:pPr>
              <w:pStyle w:val="a7"/>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192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C01A78" w:rsidRDefault="000A279F">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C01A78" w:rsidRDefault="000A279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C01A78" w:rsidRDefault="00C01A78">
            <w:pPr>
              <w:pStyle w:val="a7"/>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vAlign w:val="center"/>
          </w:tcPr>
          <w:p w:rsidR="00C01A78" w:rsidRDefault="000A279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C01A78" w:rsidRDefault="000A279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C01A78" w:rsidRDefault="00C01A78">
            <w:pPr>
              <w:jc w:val="cente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r w:rsidR="00C01A78">
        <w:trPr>
          <w:trHeight w:val="510"/>
        </w:trPr>
        <w:tc>
          <w:tcPr>
            <w:tcW w:w="468" w:type="dxa"/>
            <w:vAlign w:val="center"/>
          </w:tcPr>
          <w:p w:rsidR="00C01A78" w:rsidRDefault="00C01A78">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C01A78" w:rsidRDefault="00C01A78">
            <w:pPr>
              <w:pStyle w:val="a7"/>
              <w:kinsoku w:val="0"/>
              <w:overflowPunct w:val="0"/>
              <w:autoSpaceDE w:val="0"/>
              <w:autoSpaceDN w:val="0"/>
              <w:spacing w:line="320" w:lineRule="exact"/>
              <w:rPr>
                <w:rFonts w:hAnsi="宋体" w:cs="微软雅黑"/>
                <w:bCs/>
                <w:kern w:val="0"/>
              </w:rPr>
            </w:pPr>
          </w:p>
        </w:tc>
        <w:tc>
          <w:tcPr>
            <w:tcW w:w="1559" w:type="dxa"/>
            <w:vAlign w:val="center"/>
          </w:tcPr>
          <w:p w:rsidR="00C01A78" w:rsidRDefault="00C01A78">
            <w:pPr>
              <w:jc w:val="center"/>
            </w:pPr>
          </w:p>
        </w:tc>
        <w:tc>
          <w:tcPr>
            <w:tcW w:w="1560" w:type="dxa"/>
            <w:vAlign w:val="center"/>
          </w:tcPr>
          <w:p w:rsidR="00C01A78" w:rsidRDefault="00C01A78">
            <w:pPr>
              <w:snapToGrid w:val="0"/>
              <w:spacing w:line="400" w:lineRule="exact"/>
              <w:rPr>
                <w:rFonts w:ascii="宋体" w:hAnsi="宋体" w:cs="微软雅黑"/>
                <w:szCs w:val="21"/>
              </w:rPr>
            </w:pPr>
          </w:p>
        </w:tc>
        <w:tc>
          <w:tcPr>
            <w:tcW w:w="2018" w:type="dxa"/>
            <w:vAlign w:val="center"/>
          </w:tcPr>
          <w:p w:rsidR="00C01A78" w:rsidRDefault="00C01A78">
            <w:pPr>
              <w:snapToGrid w:val="0"/>
              <w:spacing w:line="400" w:lineRule="exact"/>
              <w:rPr>
                <w:rFonts w:ascii="宋体" w:hAnsi="宋体" w:cs="微软雅黑"/>
                <w:szCs w:val="21"/>
              </w:rPr>
            </w:pPr>
          </w:p>
        </w:tc>
      </w:tr>
    </w:tbl>
    <w:p w:rsidR="00C01A78" w:rsidRDefault="000A279F">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C01A78" w:rsidRDefault="000A279F">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C01A78" w:rsidRDefault="000A279F" w:rsidP="001F0BA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C01A78" w:rsidRDefault="000A279F">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C01A78">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C01A7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01A78" w:rsidRDefault="00C01A78">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01A78" w:rsidRDefault="00C01A78">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01A78" w:rsidRDefault="000A279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01A78" w:rsidRDefault="00C01A78">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01A78" w:rsidRDefault="00C01A78">
            <w:pPr>
              <w:autoSpaceDE w:val="0"/>
              <w:autoSpaceDN w:val="0"/>
              <w:adjustRightInd w:val="0"/>
              <w:spacing w:line="480" w:lineRule="exact"/>
              <w:ind w:firstLine="240"/>
              <w:rPr>
                <w:rFonts w:asciiTheme="minorEastAsia" w:hAnsiTheme="minorEastAsia" w:cs="宋体"/>
                <w:sz w:val="24"/>
                <w:szCs w:val="24"/>
                <w:lang w:val="zh-CN"/>
              </w:rPr>
            </w:pPr>
          </w:p>
        </w:tc>
      </w:tr>
      <w:tr w:rsidR="00C01A7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01A78" w:rsidRDefault="000A279F">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01A78" w:rsidRDefault="00C01A78">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01A78" w:rsidRDefault="000A279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01A78" w:rsidRDefault="00C01A78">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01A78" w:rsidRDefault="00C01A78">
            <w:pPr>
              <w:autoSpaceDE w:val="0"/>
              <w:autoSpaceDN w:val="0"/>
              <w:adjustRightInd w:val="0"/>
              <w:spacing w:line="480" w:lineRule="exact"/>
              <w:ind w:firstLine="240"/>
              <w:rPr>
                <w:rFonts w:asciiTheme="minorEastAsia" w:hAnsiTheme="minorEastAsia" w:cs="宋体"/>
                <w:sz w:val="24"/>
                <w:szCs w:val="24"/>
                <w:lang w:val="zh-CN"/>
              </w:rPr>
            </w:pPr>
          </w:p>
        </w:tc>
      </w:tr>
    </w:tbl>
    <w:p w:rsidR="00C01A78" w:rsidRDefault="000A279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C01A78" w:rsidRDefault="000A279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C01A78" w:rsidRDefault="000A279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C01A78" w:rsidRDefault="000A279F">
      <w:pPr>
        <w:autoSpaceDE w:val="0"/>
        <w:autoSpaceDN w:val="0"/>
        <w:adjustRightInd w:val="0"/>
        <w:spacing w:line="480" w:lineRule="auto"/>
        <w:rPr>
          <w:rFonts w:asciiTheme="minorEastAsia" w:hAnsiTheme="minorEastAsia" w:cs="宋体"/>
          <w:color w:val="FF0000"/>
          <w:sz w:val="24"/>
          <w:szCs w:val="24"/>
          <w:lang w:val="zh-CN"/>
        </w:rPr>
      </w:pPr>
      <w:r>
        <w:rPr>
          <w:rFonts w:asciiTheme="minorEastAsia" w:hAnsiTheme="minorEastAsia" w:cs="宋体" w:hint="eastAsia"/>
          <w:color w:val="FF0000"/>
          <w:sz w:val="24"/>
          <w:szCs w:val="24"/>
          <w:lang w:val="zh-CN"/>
        </w:rPr>
        <w:t>注：交付日期指完成该项目的最终时间（日历天）。</w:t>
      </w:r>
    </w:p>
    <w:p w:rsidR="00C01A78" w:rsidRDefault="00C01A78">
      <w:pPr>
        <w:autoSpaceDE w:val="0"/>
        <w:autoSpaceDN w:val="0"/>
        <w:adjustRightInd w:val="0"/>
        <w:spacing w:line="360" w:lineRule="auto"/>
        <w:rPr>
          <w:rFonts w:ascii="宋体" w:cs="宋体"/>
          <w:sz w:val="24"/>
          <w:lang w:val="zh-CN"/>
        </w:rPr>
      </w:pPr>
    </w:p>
    <w:p w:rsidR="00C01A78" w:rsidRDefault="00C01A78">
      <w:pPr>
        <w:autoSpaceDE w:val="0"/>
        <w:autoSpaceDN w:val="0"/>
        <w:adjustRightInd w:val="0"/>
        <w:spacing w:line="360" w:lineRule="auto"/>
        <w:rPr>
          <w:rFonts w:ascii="宋体" w:cs="宋体"/>
          <w:sz w:val="24"/>
          <w:lang w:val="zh-CN"/>
        </w:rPr>
      </w:pPr>
    </w:p>
    <w:p w:rsidR="00C01A78" w:rsidRDefault="00C01A78">
      <w:pPr>
        <w:autoSpaceDE w:val="0"/>
        <w:autoSpaceDN w:val="0"/>
        <w:adjustRightInd w:val="0"/>
        <w:spacing w:line="360" w:lineRule="auto"/>
        <w:rPr>
          <w:rFonts w:ascii="宋体" w:cs="宋体"/>
          <w:sz w:val="24"/>
          <w:lang w:val="zh-CN"/>
        </w:rPr>
      </w:pPr>
    </w:p>
    <w:p w:rsidR="00C01A78" w:rsidRDefault="00C01A78">
      <w:pPr>
        <w:autoSpaceDE w:val="0"/>
        <w:autoSpaceDN w:val="0"/>
        <w:adjustRightInd w:val="0"/>
        <w:spacing w:line="360" w:lineRule="auto"/>
        <w:rPr>
          <w:rFonts w:ascii="宋体" w:cs="宋体"/>
          <w:sz w:val="24"/>
          <w:lang w:val="zh-CN"/>
        </w:rPr>
      </w:pPr>
    </w:p>
    <w:p w:rsidR="00C01A78" w:rsidRDefault="00C01A78">
      <w:pPr>
        <w:autoSpaceDE w:val="0"/>
        <w:autoSpaceDN w:val="0"/>
        <w:adjustRightInd w:val="0"/>
        <w:spacing w:line="360" w:lineRule="auto"/>
        <w:rPr>
          <w:rFonts w:ascii="宋体" w:cs="宋体"/>
          <w:sz w:val="24"/>
          <w:lang w:val="zh-CN"/>
        </w:rPr>
      </w:pPr>
    </w:p>
    <w:p w:rsidR="00C01A78" w:rsidRDefault="00C01A78">
      <w:pPr>
        <w:autoSpaceDE w:val="0"/>
        <w:autoSpaceDN w:val="0"/>
        <w:adjustRightInd w:val="0"/>
        <w:spacing w:line="360" w:lineRule="auto"/>
        <w:rPr>
          <w:rFonts w:ascii="宋体" w:cs="宋体"/>
          <w:sz w:val="24"/>
          <w:lang w:val="zh-CN"/>
        </w:rPr>
      </w:pPr>
    </w:p>
    <w:p w:rsidR="00C01A78" w:rsidRDefault="00C01A78">
      <w:pPr>
        <w:autoSpaceDE w:val="0"/>
        <w:autoSpaceDN w:val="0"/>
        <w:adjustRightInd w:val="0"/>
        <w:spacing w:line="360" w:lineRule="auto"/>
        <w:rPr>
          <w:rFonts w:ascii="宋体" w:cs="宋体"/>
          <w:sz w:val="24"/>
          <w:lang w:val="zh-CN"/>
        </w:rPr>
      </w:pPr>
    </w:p>
    <w:p w:rsidR="00C01A78" w:rsidRDefault="00C01A78">
      <w:pPr>
        <w:autoSpaceDE w:val="0"/>
        <w:autoSpaceDN w:val="0"/>
        <w:adjustRightInd w:val="0"/>
        <w:spacing w:line="360" w:lineRule="auto"/>
        <w:rPr>
          <w:rFonts w:ascii="宋体" w:cs="宋体"/>
          <w:sz w:val="24"/>
          <w:lang w:val="zh-CN"/>
        </w:rPr>
      </w:pPr>
    </w:p>
    <w:p w:rsidR="00C01A78" w:rsidRDefault="00C01A78">
      <w:pPr>
        <w:autoSpaceDE w:val="0"/>
        <w:autoSpaceDN w:val="0"/>
        <w:adjustRightInd w:val="0"/>
        <w:spacing w:line="360" w:lineRule="auto"/>
        <w:rPr>
          <w:rFonts w:ascii="宋体" w:cs="宋体"/>
          <w:sz w:val="24"/>
          <w:lang w:val="zh-CN"/>
        </w:rPr>
      </w:pPr>
    </w:p>
    <w:p w:rsidR="00C01A78" w:rsidRDefault="00C01A78">
      <w:pPr>
        <w:autoSpaceDE w:val="0"/>
        <w:autoSpaceDN w:val="0"/>
        <w:adjustRightInd w:val="0"/>
        <w:spacing w:line="360" w:lineRule="auto"/>
        <w:rPr>
          <w:rFonts w:ascii="宋体" w:cs="宋体"/>
          <w:sz w:val="24"/>
          <w:lang w:val="zh-CN"/>
        </w:rPr>
      </w:pPr>
    </w:p>
    <w:p w:rsidR="00C01A78" w:rsidRDefault="00C01A78">
      <w:pPr>
        <w:autoSpaceDE w:val="0"/>
        <w:autoSpaceDN w:val="0"/>
        <w:adjustRightInd w:val="0"/>
        <w:spacing w:line="360" w:lineRule="auto"/>
        <w:rPr>
          <w:rFonts w:ascii="宋体" w:cs="宋体"/>
          <w:sz w:val="24"/>
          <w:lang w:val="zh-CN"/>
        </w:rPr>
      </w:pPr>
    </w:p>
    <w:p w:rsidR="00C01A78" w:rsidRDefault="00C01A78">
      <w:pPr>
        <w:autoSpaceDE w:val="0"/>
        <w:autoSpaceDN w:val="0"/>
        <w:adjustRightInd w:val="0"/>
        <w:spacing w:line="360" w:lineRule="auto"/>
        <w:rPr>
          <w:rFonts w:ascii="宋体" w:cs="宋体"/>
          <w:sz w:val="24"/>
          <w:lang w:val="zh-CN"/>
        </w:rPr>
      </w:pPr>
    </w:p>
    <w:p w:rsidR="00C01A78" w:rsidRDefault="00C01A78">
      <w:pPr>
        <w:autoSpaceDE w:val="0"/>
        <w:autoSpaceDN w:val="0"/>
        <w:adjustRightInd w:val="0"/>
        <w:spacing w:line="360" w:lineRule="auto"/>
        <w:rPr>
          <w:rFonts w:ascii="宋体" w:cs="宋体"/>
          <w:sz w:val="2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0A279F">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C01A78" w:rsidRDefault="00C01A78">
      <w:pPr>
        <w:pStyle w:val="a7"/>
        <w:spacing w:line="360" w:lineRule="auto"/>
        <w:jc w:val="center"/>
        <w:rPr>
          <w:rFonts w:asciiTheme="majorEastAsia" w:eastAsiaTheme="majorEastAsia" w:hAnsiTheme="majorEastAsia"/>
          <w:b/>
          <w:snapToGrid w:val="0"/>
          <w:kern w:val="0"/>
          <w:sz w:val="36"/>
          <w:szCs w:val="36"/>
        </w:rPr>
      </w:pPr>
    </w:p>
    <w:p w:rsidR="00C01A78" w:rsidRDefault="00C01A78">
      <w:pPr>
        <w:pStyle w:val="a7"/>
        <w:spacing w:line="360" w:lineRule="auto"/>
        <w:jc w:val="center"/>
        <w:rPr>
          <w:rFonts w:asciiTheme="majorEastAsia" w:eastAsiaTheme="majorEastAsia" w:hAnsiTheme="majorEastAsia"/>
          <w:b/>
          <w:snapToGrid w:val="0"/>
          <w:kern w:val="0"/>
          <w:sz w:val="36"/>
          <w:szCs w:val="36"/>
        </w:rPr>
      </w:pPr>
    </w:p>
    <w:p w:rsidR="00C01A78" w:rsidRDefault="00C01A78">
      <w:pPr>
        <w:pStyle w:val="a7"/>
        <w:spacing w:line="360" w:lineRule="auto"/>
        <w:jc w:val="center"/>
        <w:rPr>
          <w:rFonts w:asciiTheme="majorEastAsia" w:eastAsiaTheme="majorEastAsia" w:hAnsiTheme="majorEastAsia"/>
          <w:b/>
          <w:snapToGrid w:val="0"/>
          <w:kern w:val="0"/>
          <w:sz w:val="36"/>
          <w:szCs w:val="36"/>
        </w:rPr>
      </w:pPr>
    </w:p>
    <w:p w:rsidR="00C01A78" w:rsidRDefault="00C01A78">
      <w:pPr>
        <w:pStyle w:val="a7"/>
        <w:spacing w:line="360" w:lineRule="auto"/>
        <w:jc w:val="center"/>
        <w:rPr>
          <w:rFonts w:asciiTheme="majorEastAsia" w:eastAsiaTheme="majorEastAsia" w:hAnsiTheme="majorEastAsia"/>
          <w:b/>
          <w:snapToGrid w:val="0"/>
          <w:kern w:val="0"/>
          <w:sz w:val="36"/>
          <w:szCs w:val="36"/>
        </w:rPr>
      </w:pPr>
    </w:p>
    <w:p w:rsidR="00C01A78" w:rsidRDefault="00C01A78">
      <w:pPr>
        <w:pStyle w:val="a7"/>
        <w:spacing w:line="360" w:lineRule="auto"/>
        <w:jc w:val="center"/>
        <w:rPr>
          <w:rFonts w:asciiTheme="majorEastAsia" w:eastAsiaTheme="majorEastAsia" w:hAnsiTheme="majorEastAsia"/>
          <w:b/>
          <w:snapToGrid w:val="0"/>
          <w:kern w:val="0"/>
          <w:sz w:val="36"/>
          <w:szCs w:val="36"/>
        </w:rPr>
      </w:pPr>
    </w:p>
    <w:p w:rsidR="00C01A78" w:rsidRDefault="00C01A78">
      <w:pPr>
        <w:pStyle w:val="a7"/>
        <w:spacing w:line="360" w:lineRule="auto"/>
        <w:jc w:val="center"/>
        <w:rPr>
          <w:rFonts w:asciiTheme="majorEastAsia" w:eastAsiaTheme="majorEastAsia" w:hAnsiTheme="majorEastAsia"/>
          <w:b/>
          <w:snapToGrid w:val="0"/>
          <w:kern w:val="0"/>
          <w:sz w:val="36"/>
          <w:szCs w:val="36"/>
        </w:rPr>
      </w:pPr>
    </w:p>
    <w:p w:rsidR="00C01A78" w:rsidRDefault="00C01A78">
      <w:pPr>
        <w:pStyle w:val="a7"/>
        <w:spacing w:line="360" w:lineRule="auto"/>
        <w:jc w:val="center"/>
        <w:rPr>
          <w:rFonts w:asciiTheme="majorEastAsia" w:eastAsiaTheme="majorEastAsia" w:hAnsiTheme="majorEastAsia"/>
          <w:b/>
          <w:snapToGrid w:val="0"/>
          <w:kern w:val="0"/>
          <w:sz w:val="36"/>
          <w:szCs w:val="36"/>
        </w:rPr>
      </w:pPr>
    </w:p>
    <w:p w:rsidR="00C01A78" w:rsidRDefault="00C01A78">
      <w:pPr>
        <w:pStyle w:val="a7"/>
        <w:spacing w:line="360" w:lineRule="auto"/>
        <w:jc w:val="center"/>
        <w:rPr>
          <w:rFonts w:asciiTheme="majorEastAsia" w:eastAsiaTheme="majorEastAsia" w:hAnsiTheme="majorEastAsia"/>
          <w:b/>
          <w:snapToGrid w:val="0"/>
          <w:kern w:val="0"/>
          <w:sz w:val="36"/>
          <w:szCs w:val="36"/>
        </w:rPr>
      </w:pPr>
    </w:p>
    <w:p w:rsidR="00C01A78" w:rsidRDefault="00C01A78">
      <w:pPr>
        <w:pStyle w:val="a7"/>
        <w:spacing w:line="360" w:lineRule="auto"/>
        <w:jc w:val="center"/>
        <w:rPr>
          <w:rFonts w:asciiTheme="majorEastAsia" w:eastAsiaTheme="majorEastAsia" w:hAnsiTheme="majorEastAsia"/>
          <w:b/>
          <w:snapToGrid w:val="0"/>
          <w:kern w:val="0"/>
          <w:sz w:val="36"/>
          <w:szCs w:val="36"/>
        </w:rPr>
      </w:pPr>
    </w:p>
    <w:p w:rsidR="00C01A78" w:rsidRDefault="00C01A78">
      <w:pPr>
        <w:pStyle w:val="a7"/>
        <w:spacing w:line="360" w:lineRule="auto"/>
        <w:jc w:val="center"/>
        <w:rPr>
          <w:rFonts w:asciiTheme="majorEastAsia" w:eastAsiaTheme="majorEastAsia" w:hAnsiTheme="majorEastAsia"/>
          <w:b/>
          <w:snapToGrid w:val="0"/>
          <w:kern w:val="0"/>
          <w:sz w:val="36"/>
          <w:szCs w:val="36"/>
        </w:rPr>
      </w:pPr>
    </w:p>
    <w:p w:rsidR="00C01A78" w:rsidRDefault="00C01A78">
      <w:pPr>
        <w:pStyle w:val="a7"/>
        <w:spacing w:line="360" w:lineRule="auto"/>
        <w:jc w:val="center"/>
        <w:rPr>
          <w:rFonts w:asciiTheme="majorEastAsia" w:eastAsiaTheme="majorEastAsia" w:hAnsiTheme="majorEastAsia"/>
          <w:b/>
          <w:snapToGrid w:val="0"/>
          <w:kern w:val="0"/>
          <w:sz w:val="36"/>
          <w:szCs w:val="36"/>
        </w:rPr>
      </w:pPr>
    </w:p>
    <w:p w:rsidR="00C01A78" w:rsidRDefault="00C01A78">
      <w:pPr>
        <w:pStyle w:val="a7"/>
        <w:spacing w:line="360" w:lineRule="auto"/>
        <w:jc w:val="center"/>
        <w:rPr>
          <w:rFonts w:asciiTheme="majorEastAsia" w:eastAsiaTheme="majorEastAsia" w:hAnsiTheme="majorEastAsia"/>
          <w:b/>
          <w:snapToGrid w:val="0"/>
          <w:kern w:val="0"/>
          <w:sz w:val="36"/>
          <w:szCs w:val="36"/>
        </w:rPr>
      </w:pPr>
    </w:p>
    <w:p w:rsidR="00C01A78" w:rsidRDefault="000A279F">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C01A78" w:rsidRDefault="000A279F">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C01A78" w:rsidRDefault="000A279F">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C01A78" w:rsidRDefault="000A279F">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C01A78" w:rsidRDefault="000A279F">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我方确认收到贵方提供的（项目名称、项目编号）招标文件的全部内容。</w:t>
      </w:r>
    </w:p>
    <w:p w:rsidR="00C01A78" w:rsidRDefault="000A279F">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C01A78" w:rsidRDefault="000A279F">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C01A78" w:rsidRDefault="000A279F">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在此提交的投标文件，正本一份，副本份。</w:t>
      </w:r>
    </w:p>
    <w:p w:rsidR="00C01A78" w:rsidRDefault="000A279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C01A78" w:rsidRDefault="000A279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C01A78" w:rsidRDefault="000A279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01A78" w:rsidRDefault="000A279F">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C01A78" w:rsidRDefault="000A279F">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C01A78" w:rsidRDefault="000A279F">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C01A78" w:rsidRDefault="000A279F">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C01A78" w:rsidRDefault="000A279F">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w:t>
      </w:r>
      <w:r>
        <w:rPr>
          <w:rFonts w:ascii="宋体" w:hAnsi="宋体" w:cs="Courier New" w:hint="eastAsia"/>
          <w:color w:val="FF0000"/>
          <w:sz w:val="24"/>
          <w:szCs w:val="24"/>
        </w:rPr>
        <w:lastRenderedPageBreak/>
        <w:t>的资格证书及业绩证明材料谋取中标，若存在虚假证书或者业绩证明材料的违规违法行为，承担法律责任，接受财政部门的处罚。</w:t>
      </w:r>
    </w:p>
    <w:p w:rsidR="00C01A78" w:rsidRDefault="000A279F">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C01A78" w:rsidRDefault="000A279F">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C01A78" w:rsidRDefault="000A279F">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C01A78" w:rsidRDefault="000A279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C01A78" w:rsidRDefault="000A279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C01A78" w:rsidRDefault="000A279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C01A78" w:rsidRDefault="000A279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C01A78" w:rsidRDefault="000A279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C01A78" w:rsidRDefault="000A279F">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C01A78" w:rsidRDefault="000A279F">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C01A78" w:rsidRDefault="00C01A78">
      <w:pPr>
        <w:pStyle w:val="a7"/>
        <w:adjustRightInd w:val="0"/>
        <w:snapToGrid w:val="0"/>
        <w:spacing w:line="360" w:lineRule="auto"/>
        <w:rPr>
          <w:rFonts w:asciiTheme="minorEastAsia" w:eastAsiaTheme="minorEastAsia" w:hAnsiTheme="minorEastAsia"/>
          <w:szCs w:val="24"/>
        </w:rPr>
      </w:pPr>
    </w:p>
    <w:p w:rsidR="00C01A78" w:rsidRDefault="000A279F">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C01A78" w:rsidRDefault="000A279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  邮政编码：.</w:t>
      </w:r>
    </w:p>
    <w:p w:rsidR="00C01A78" w:rsidRDefault="000A279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  传    真：.</w:t>
      </w:r>
    </w:p>
    <w:p w:rsidR="00C01A78" w:rsidRDefault="000A279F">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  职    务：.</w:t>
      </w:r>
    </w:p>
    <w:p w:rsidR="00C01A78" w:rsidRDefault="000A279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p>
    <w:p w:rsidR="00C01A78" w:rsidRDefault="000A279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p>
    <w:p w:rsidR="00C01A78" w:rsidRDefault="000A279F">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C01A78" w:rsidRDefault="00C01A78">
      <w:pPr>
        <w:spacing w:line="480" w:lineRule="exact"/>
        <w:jc w:val="center"/>
        <w:rPr>
          <w:rFonts w:asciiTheme="majorEastAsia" w:eastAsiaTheme="majorEastAsia" w:hAnsiTheme="majorEastAsia"/>
          <w:b/>
          <w:bCs/>
          <w:color w:val="000000"/>
          <w:sz w:val="36"/>
          <w:szCs w:val="36"/>
        </w:rPr>
      </w:pPr>
    </w:p>
    <w:p w:rsidR="00C01A78" w:rsidRDefault="000A279F">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C01A78" w:rsidRDefault="00C01A78" w:rsidP="00F55263">
      <w:pPr>
        <w:autoSpaceDE w:val="0"/>
        <w:autoSpaceDN w:val="0"/>
        <w:adjustRightInd w:val="0"/>
        <w:spacing w:line="480" w:lineRule="auto"/>
        <w:ind w:firstLineChars="257" w:firstLine="617"/>
        <w:rPr>
          <w:rFonts w:ascii="宋体" w:hAnsi="宋体"/>
          <w:color w:val="000000"/>
          <w:sz w:val="24"/>
          <w:szCs w:val="24"/>
        </w:rPr>
      </w:pPr>
    </w:p>
    <w:p w:rsidR="00C01A78" w:rsidRDefault="000A279F">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C01A78" w:rsidRDefault="000A279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C01A78" w:rsidRDefault="000A279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C01A78" w:rsidRDefault="000A279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i/>
          <w:color w:val="000000"/>
          <w:szCs w:val="24"/>
          <w:u w:val="single"/>
        </w:rPr>
        <w:t>项目编号</w:t>
      </w:r>
      <w:r>
        <w:rPr>
          <w:rFonts w:asciiTheme="minorEastAsia" w:hAnsiTheme="minorEastAsia" w:hint="eastAsia"/>
          <w:color w:val="000000"/>
          <w:szCs w:val="24"/>
        </w:rPr>
        <w:t>的</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C01A78" w:rsidRDefault="000A279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C01A78" w:rsidRDefault="00C01A78">
      <w:pPr>
        <w:pStyle w:val="13"/>
        <w:spacing w:line="480" w:lineRule="auto"/>
        <w:ind w:firstLineChars="225" w:firstLine="540"/>
        <w:jc w:val="left"/>
        <w:rPr>
          <w:rFonts w:asciiTheme="minorEastAsia" w:hAnsiTheme="minorEastAsia"/>
          <w:color w:val="000000"/>
          <w:szCs w:val="24"/>
        </w:rPr>
      </w:pPr>
    </w:p>
    <w:p w:rsidR="00C01A78" w:rsidRDefault="00C01A78">
      <w:pPr>
        <w:pStyle w:val="13"/>
        <w:spacing w:line="480" w:lineRule="auto"/>
        <w:ind w:firstLineChars="225" w:firstLine="540"/>
        <w:jc w:val="left"/>
        <w:rPr>
          <w:rFonts w:asciiTheme="minorEastAsia" w:hAnsiTheme="minorEastAsia"/>
          <w:color w:val="000000"/>
          <w:szCs w:val="24"/>
        </w:rPr>
      </w:pPr>
    </w:p>
    <w:p w:rsidR="00C01A78" w:rsidRDefault="000A279F" w:rsidP="00F55263">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C01A78" w:rsidRDefault="00C01A78" w:rsidP="00F55263">
      <w:pPr>
        <w:pStyle w:val="13"/>
        <w:spacing w:line="480" w:lineRule="auto"/>
        <w:ind w:leftChars="-256" w:left="-538" w:firstLineChars="257" w:firstLine="617"/>
        <w:jc w:val="center"/>
        <w:rPr>
          <w:rFonts w:asciiTheme="minorEastAsia" w:hAnsiTheme="minorEastAsia"/>
          <w:bCs/>
          <w:color w:val="000000"/>
          <w:szCs w:val="24"/>
        </w:rPr>
      </w:pPr>
    </w:p>
    <w:p w:rsidR="00C01A78" w:rsidRDefault="00C01A78">
      <w:pPr>
        <w:autoSpaceDE w:val="0"/>
        <w:autoSpaceDN w:val="0"/>
        <w:adjustRightInd w:val="0"/>
        <w:spacing w:line="360" w:lineRule="auto"/>
        <w:ind w:right="-11"/>
        <w:rPr>
          <w:rFonts w:asciiTheme="minorEastAsia" w:hAnsiTheme="minorEastAsia" w:cs="宋体"/>
          <w:sz w:val="24"/>
          <w:szCs w:val="24"/>
          <w:lang w:val="zh-CN"/>
        </w:rPr>
      </w:pPr>
    </w:p>
    <w:p w:rsidR="00C01A78" w:rsidRDefault="00C01A78">
      <w:pPr>
        <w:autoSpaceDE w:val="0"/>
        <w:autoSpaceDN w:val="0"/>
        <w:adjustRightInd w:val="0"/>
        <w:spacing w:line="360" w:lineRule="auto"/>
        <w:ind w:right="-11"/>
        <w:rPr>
          <w:rFonts w:asciiTheme="minorEastAsia" w:hAnsiTheme="minorEastAsia" w:cs="宋体"/>
          <w:sz w:val="24"/>
          <w:szCs w:val="24"/>
          <w:lang w:val="zh-CN"/>
        </w:rPr>
      </w:pPr>
    </w:p>
    <w:p w:rsidR="00C01A78" w:rsidRDefault="00C01A78">
      <w:pPr>
        <w:autoSpaceDE w:val="0"/>
        <w:autoSpaceDN w:val="0"/>
        <w:adjustRightInd w:val="0"/>
        <w:spacing w:line="360" w:lineRule="auto"/>
        <w:ind w:right="-11"/>
        <w:rPr>
          <w:rFonts w:asciiTheme="minorEastAsia" w:hAnsiTheme="minorEastAsia" w:cs="宋体"/>
          <w:sz w:val="24"/>
          <w:szCs w:val="24"/>
          <w:lang w:val="zh-CN"/>
        </w:rPr>
      </w:pPr>
    </w:p>
    <w:p w:rsidR="00C01A78" w:rsidRDefault="000A279F">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C01A78" w:rsidRDefault="000A279F">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C01A78" w:rsidRDefault="00C01A78">
      <w:pPr>
        <w:pStyle w:val="14"/>
        <w:spacing w:line="480" w:lineRule="auto"/>
        <w:rPr>
          <w:rFonts w:asciiTheme="minorEastAsia" w:hAnsiTheme="minorEastAsia" w:cs="Arial"/>
          <w:color w:val="000000"/>
          <w:szCs w:val="24"/>
        </w:rPr>
      </w:pPr>
    </w:p>
    <w:p w:rsidR="00C01A78" w:rsidRDefault="00C01A78"/>
    <w:p w:rsidR="00C01A78" w:rsidRDefault="000A279F">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C01A78" w:rsidRDefault="00C01A78">
      <w:pPr>
        <w:spacing w:line="480" w:lineRule="exact"/>
        <w:jc w:val="center"/>
        <w:rPr>
          <w:rFonts w:ascii="宋体" w:hAnsi="宋体"/>
          <w:b/>
          <w:bCs/>
          <w:color w:val="000000"/>
          <w:sz w:val="36"/>
          <w:szCs w:val="36"/>
        </w:rPr>
      </w:pPr>
    </w:p>
    <w:p w:rsidR="00C01A78" w:rsidRDefault="000A279F">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C01A78" w:rsidRDefault="00C01A78">
      <w:pPr>
        <w:spacing w:line="480" w:lineRule="exact"/>
        <w:jc w:val="center"/>
        <w:rPr>
          <w:rFonts w:ascii="宋体" w:hAnsi="宋体"/>
          <w:b/>
          <w:bCs/>
          <w:color w:val="000000"/>
          <w:sz w:val="36"/>
          <w:szCs w:val="36"/>
        </w:rPr>
      </w:pPr>
    </w:p>
    <w:p w:rsidR="00C01A78" w:rsidRDefault="000A279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C01A78" w:rsidRDefault="000A279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C01A78" w:rsidRDefault="000A279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01A78" w:rsidRDefault="000A279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C01A78" w:rsidRDefault="000A279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C01A78" w:rsidRDefault="000A279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  （签字或加盖名章）</w:t>
      </w:r>
    </w:p>
    <w:p w:rsidR="00C01A78" w:rsidRDefault="000A279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01A78">
        <w:trPr>
          <w:gridAfter w:val="1"/>
          <w:wAfter w:w="14" w:type="dxa"/>
          <w:trHeight w:val="2636"/>
        </w:trPr>
        <w:tc>
          <w:tcPr>
            <w:tcW w:w="4484" w:type="dxa"/>
            <w:vAlign w:val="center"/>
          </w:tcPr>
          <w:p w:rsidR="00C01A78" w:rsidRDefault="000A279F">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C01A78" w:rsidRDefault="000A279F">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C01A78">
        <w:trPr>
          <w:trHeight w:val="2781"/>
        </w:trPr>
        <w:tc>
          <w:tcPr>
            <w:tcW w:w="4491" w:type="dxa"/>
            <w:gridSpan w:val="2"/>
            <w:vAlign w:val="center"/>
          </w:tcPr>
          <w:p w:rsidR="00C01A78" w:rsidRDefault="000A279F">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C01A78" w:rsidRDefault="000A279F">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C01A78" w:rsidRDefault="00C01A78" w:rsidP="00F55263">
      <w:pPr>
        <w:spacing w:line="320" w:lineRule="exact"/>
        <w:ind w:left="2" w:firstLineChars="149" w:firstLine="358"/>
        <w:rPr>
          <w:rFonts w:asciiTheme="minorEastAsia" w:hAnsiTheme="minorEastAsia" w:cs="Courier New"/>
          <w:sz w:val="24"/>
          <w:szCs w:val="24"/>
        </w:rPr>
      </w:pPr>
    </w:p>
    <w:p w:rsidR="00C01A78" w:rsidRDefault="000A279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C01A78" w:rsidRDefault="000A279F" w:rsidP="001F0BAD">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C01A78" w:rsidRDefault="000A279F" w:rsidP="001F0BAD">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01A78" w:rsidRDefault="000A279F" w:rsidP="001F0BAD">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C01A78" w:rsidRDefault="000A279F" w:rsidP="001F0BAD">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C01A78" w:rsidRDefault="00C01A78" w:rsidP="001F0BAD">
      <w:pPr>
        <w:spacing w:beforeLines="50" w:afterLines="50" w:line="360" w:lineRule="auto"/>
        <w:ind w:firstLineChars="236" w:firstLine="566"/>
        <w:rPr>
          <w:rFonts w:asciiTheme="minorEastAsia" w:hAnsiTheme="minorEastAsia" w:cs="宋体"/>
          <w:sz w:val="24"/>
          <w:szCs w:val="24"/>
          <w:lang w:val="zh-CN"/>
        </w:rPr>
      </w:pPr>
    </w:p>
    <w:p w:rsidR="00C01A78" w:rsidRDefault="000A279F" w:rsidP="001F0BAD">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C01A78" w:rsidRDefault="000A279F" w:rsidP="001F0BAD">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C01A78" w:rsidRDefault="00C01A78" w:rsidP="001F0BAD">
      <w:pPr>
        <w:spacing w:beforeLines="50" w:afterLines="50" w:line="360" w:lineRule="auto"/>
        <w:ind w:right="420" w:firstLineChars="2286" w:firstLine="5486"/>
        <w:rPr>
          <w:rFonts w:asciiTheme="minorEastAsia" w:hAnsiTheme="minorEastAsia" w:cs="宋体"/>
          <w:sz w:val="24"/>
          <w:szCs w:val="24"/>
          <w:lang w:val="zh-CN"/>
        </w:rPr>
      </w:pPr>
    </w:p>
    <w:p w:rsidR="00C01A78" w:rsidRDefault="00C01A78" w:rsidP="001F0BAD">
      <w:pPr>
        <w:spacing w:beforeLines="50" w:afterLines="50" w:line="360" w:lineRule="auto"/>
        <w:ind w:right="420" w:firstLineChars="2286" w:firstLine="5486"/>
        <w:rPr>
          <w:rFonts w:asciiTheme="minorEastAsia" w:hAnsiTheme="minorEastAsia" w:cs="宋体"/>
          <w:sz w:val="24"/>
          <w:szCs w:val="24"/>
          <w:lang w:val="zh-CN"/>
        </w:rPr>
      </w:pPr>
    </w:p>
    <w:p w:rsidR="00C01A78" w:rsidRDefault="00C01A78" w:rsidP="001F0BAD">
      <w:pPr>
        <w:spacing w:beforeLines="50" w:afterLines="50" w:line="360" w:lineRule="auto"/>
        <w:ind w:right="420" w:firstLineChars="2286" w:firstLine="5486"/>
        <w:rPr>
          <w:rFonts w:asciiTheme="minorEastAsia" w:hAnsiTheme="minorEastAsia" w:cs="宋体"/>
          <w:sz w:val="24"/>
          <w:szCs w:val="24"/>
          <w:lang w:val="zh-CN"/>
        </w:rPr>
      </w:pPr>
    </w:p>
    <w:p w:rsidR="00C01A78" w:rsidRDefault="000A279F">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0A279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C01A78" w:rsidRDefault="00C01A78">
      <w:pPr>
        <w:autoSpaceDE w:val="0"/>
        <w:autoSpaceDN w:val="0"/>
        <w:adjustRightInd w:val="0"/>
        <w:spacing w:line="360" w:lineRule="auto"/>
        <w:jc w:val="center"/>
        <w:rPr>
          <w:rFonts w:ascii="宋体" w:cs="宋体"/>
          <w:sz w:val="24"/>
          <w:lang w:val="zh-CN"/>
        </w:rPr>
      </w:pPr>
    </w:p>
    <w:p w:rsidR="00C01A78" w:rsidRDefault="000A279F">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C01A78" w:rsidRDefault="00C01A78">
      <w:pPr>
        <w:autoSpaceDE w:val="0"/>
        <w:autoSpaceDN w:val="0"/>
        <w:adjustRightInd w:val="0"/>
        <w:spacing w:line="360" w:lineRule="auto"/>
        <w:ind w:right="-11"/>
        <w:rPr>
          <w:rFonts w:ascii="宋体" w:cs="宋体"/>
          <w:sz w:val="24"/>
          <w:lang w:val="zh-CN"/>
        </w:rPr>
      </w:pPr>
    </w:p>
    <w:p w:rsidR="00C01A78" w:rsidRDefault="00C01A78">
      <w:pPr>
        <w:autoSpaceDE w:val="0"/>
        <w:autoSpaceDN w:val="0"/>
        <w:adjustRightInd w:val="0"/>
        <w:spacing w:line="360" w:lineRule="auto"/>
        <w:jc w:val="center"/>
        <w:rPr>
          <w:rFonts w:asciiTheme="minorEastAsia" w:hAnsiTheme="minorEastAsia" w:cs="宋体"/>
          <w:sz w:val="24"/>
          <w:szCs w:val="24"/>
          <w:lang w:val="zh-CN"/>
        </w:rPr>
      </w:pPr>
    </w:p>
    <w:p w:rsidR="00C01A78" w:rsidRDefault="00C01A78">
      <w:pPr>
        <w:autoSpaceDE w:val="0"/>
        <w:autoSpaceDN w:val="0"/>
        <w:adjustRightInd w:val="0"/>
        <w:spacing w:line="360" w:lineRule="auto"/>
        <w:jc w:val="center"/>
        <w:rPr>
          <w:rFonts w:asciiTheme="minorEastAsia" w:hAnsiTheme="minorEastAsia" w:cs="宋体"/>
          <w:sz w:val="24"/>
          <w:szCs w:val="24"/>
          <w:lang w:val="zh-CN"/>
        </w:rPr>
      </w:pPr>
    </w:p>
    <w:p w:rsidR="00C01A78" w:rsidRDefault="00C01A78">
      <w:pPr>
        <w:autoSpaceDE w:val="0"/>
        <w:autoSpaceDN w:val="0"/>
        <w:adjustRightInd w:val="0"/>
        <w:spacing w:line="360" w:lineRule="auto"/>
        <w:outlineLvl w:val="0"/>
        <w:rPr>
          <w:rFonts w:ascii="宋体" w:cs="宋体"/>
          <w:sz w:val="24"/>
          <w:lang w:val="zh-CN"/>
        </w:rPr>
      </w:pPr>
    </w:p>
    <w:p w:rsidR="00C01A78" w:rsidRDefault="000A279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0A279F">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C01A78">
      <w:pPr>
        <w:autoSpaceDE w:val="0"/>
        <w:autoSpaceDN w:val="0"/>
        <w:adjustRightInd w:val="0"/>
        <w:spacing w:line="360" w:lineRule="auto"/>
        <w:jc w:val="center"/>
        <w:outlineLvl w:val="0"/>
        <w:rPr>
          <w:rFonts w:eastAsia="宋体" w:hAnsi="宋体"/>
          <w:b/>
          <w:snapToGrid w:val="0"/>
          <w:kern w:val="0"/>
          <w:sz w:val="36"/>
          <w:szCs w:val="36"/>
        </w:rPr>
      </w:pPr>
    </w:p>
    <w:p w:rsidR="00C01A78" w:rsidRDefault="000A279F">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lastRenderedPageBreak/>
        <w:t xml:space="preserve">4.1 </w:t>
      </w:r>
      <w:r>
        <w:rPr>
          <w:rFonts w:eastAsia="宋体" w:hAnsi="宋体" w:hint="eastAsia"/>
          <w:b/>
          <w:snapToGrid w:val="0"/>
          <w:kern w:val="0"/>
          <w:sz w:val="36"/>
          <w:szCs w:val="36"/>
        </w:rPr>
        <w:t>投标分项报价表</w:t>
      </w:r>
    </w:p>
    <w:p w:rsidR="00C01A78" w:rsidRDefault="000A279F" w:rsidP="001F0BA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C01A78" w:rsidRDefault="000A279F">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C01A78">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autoSpaceDE w:val="0"/>
              <w:autoSpaceDN w:val="0"/>
              <w:adjustRightInd w:val="0"/>
              <w:spacing w:line="360" w:lineRule="auto"/>
              <w:rPr>
                <w:rFonts w:asciiTheme="minorEastAsia" w:hAnsiTheme="minorEastAsia" w:cs="宋体"/>
                <w:b/>
                <w:color w:val="00B050"/>
                <w:sz w:val="24"/>
                <w:szCs w:val="24"/>
                <w:lang w:val="zh-CN"/>
              </w:rPr>
            </w:pPr>
            <w:r>
              <w:rPr>
                <w:rFonts w:asciiTheme="minorEastAsia" w:hAnsiTheme="minorEastAsia" w:cs="宋体" w:hint="eastAsia"/>
                <w:b/>
                <w:color w:val="00B050"/>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C01A78" w:rsidRDefault="000A279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C01A78" w:rsidRDefault="000A279F">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C01A7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01A78" w:rsidRDefault="000A279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360" w:lineRule="auto"/>
              <w:rPr>
                <w:rFonts w:asciiTheme="minorEastAsia" w:hAnsiTheme="minorEastAsia"/>
                <w:sz w:val="24"/>
                <w:szCs w:val="24"/>
              </w:rPr>
            </w:pPr>
          </w:p>
        </w:tc>
      </w:tr>
      <w:tr w:rsidR="00C01A7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01A78" w:rsidRDefault="000A279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360" w:lineRule="auto"/>
              <w:rPr>
                <w:rFonts w:asciiTheme="minorEastAsia" w:hAnsiTheme="minorEastAsia"/>
                <w:sz w:val="24"/>
                <w:szCs w:val="24"/>
              </w:rPr>
            </w:pPr>
          </w:p>
        </w:tc>
      </w:tr>
      <w:tr w:rsidR="00C01A78">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01A78" w:rsidRDefault="000A279F">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01A78" w:rsidRDefault="000A279F">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C01A78" w:rsidRDefault="000A279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C01A78" w:rsidRDefault="000A279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C01A78" w:rsidRDefault="00C01A78">
      <w:pPr>
        <w:autoSpaceDE w:val="0"/>
        <w:autoSpaceDN w:val="0"/>
        <w:adjustRightInd w:val="0"/>
        <w:spacing w:line="480" w:lineRule="auto"/>
        <w:rPr>
          <w:rFonts w:asciiTheme="minorEastAsia" w:hAnsiTheme="minorEastAsia" w:cs="宋体"/>
          <w:sz w:val="24"/>
          <w:szCs w:val="24"/>
          <w:lang w:val="zh-CN"/>
        </w:rPr>
      </w:pPr>
    </w:p>
    <w:p w:rsidR="00C01A78" w:rsidRDefault="00C01A78">
      <w:pPr>
        <w:spacing w:line="300" w:lineRule="exact"/>
        <w:rPr>
          <w:rFonts w:asciiTheme="minorEastAsia" w:hAnsiTheme="minorEastAsia"/>
          <w:color w:val="000000"/>
          <w:sz w:val="24"/>
          <w:szCs w:val="24"/>
        </w:rPr>
      </w:pPr>
    </w:p>
    <w:p w:rsidR="00C01A78" w:rsidRDefault="000A279F">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C01A78" w:rsidRDefault="000A279F" w:rsidP="001F0BA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C01A78" w:rsidRDefault="000A279F">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C01A78">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pStyle w:val="a6"/>
              <w:jc w:val="center"/>
              <w:rPr>
                <w:rFonts w:ascii="宋体" w:eastAsia="宋体" w:hAnsi="宋体" w:cs="宋体"/>
                <w:b/>
                <w:bCs/>
                <w:color w:val="00B050"/>
                <w:sz w:val="24"/>
                <w:szCs w:val="24"/>
              </w:rPr>
            </w:pPr>
            <w:r>
              <w:rPr>
                <w:rFonts w:ascii="宋体" w:eastAsia="宋体" w:hAnsi="宋体" w:cs="宋体" w:hint="eastAsia"/>
                <w:b/>
                <w:bCs/>
                <w:color w:val="00B050"/>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C01A7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C01A78" w:rsidRDefault="000A279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C01A78" w:rsidRDefault="00C01A78">
            <w:pPr>
              <w:autoSpaceDE w:val="0"/>
              <w:autoSpaceDN w:val="0"/>
              <w:adjustRightInd w:val="0"/>
              <w:spacing w:line="480" w:lineRule="exact"/>
              <w:jc w:val="center"/>
              <w:rPr>
                <w:rFonts w:asciiTheme="minorEastAsia" w:hAnsiTheme="minorEastAsia"/>
                <w:b/>
                <w:bCs/>
                <w:sz w:val="24"/>
                <w:szCs w:val="24"/>
              </w:rPr>
            </w:pPr>
          </w:p>
        </w:tc>
      </w:tr>
      <w:tr w:rsidR="00C01A7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C01A78" w:rsidRDefault="000A279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C01A78" w:rsidRDefault="00C01A78">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C01A78" w:rsidRDefault="00C01A78">
            <w:pPr>
              <w:autoSpaceDE w:val="0"/>
              <w:autoSpaceDN w:val="0"/>
              <w:adjustRightInd w:val="0"/>
              <w:spacing w:line="480" w:lineRule="exact"/>
              <w:jc w:val="center"/>
              <w:rPr>
                <w:rFonts w:asciiTheme="minorEastAsia" w:hAnsiTheme="minorEastAsia"/>
                <w:b/>
                <w:bCs/>
                <w:sz w:val="24"/>
                <w:szCs w:val="24"/>
              </w:rPr>
            </w:pPr>
          </w:p>
        </w:tc>
      </w:tr>
    </w:tbl>
    <w:p w:rsidR="00C01A78" w:rsidRDefault="000A279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C01A78" w:rsidRDefault="000A279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C01A78" w:rsidRDefault="000A279F">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eastAsia="宋体" w:hAnsi="宋体" w:hint="eastAsia"/>
          <w:b/>
          <w:snapToGrid w:val="0"/>
          <w:kern w:val="0"/>
          <w:sz w:val="36"/>
          <w:szCs w:val="36"/>
        </w:rPr>
        <w:t>技术方案（实施方案）</w:t>
      </w:r>
    </w:p>
    <w:p w:rsidR="00C01A78" w:rsidRDefault="00C01A78">
      <w:pPr>
        <w:snapToGrid w:val="0"/>
        <w:spacing w:line="360" w:lineRule="auto"/>
        <w:jc w:val="center"/>
        <w:rPr>
          <w:rFonts w:eastAsia="宋体" w:hAnsi="宋体"/>
          <w:b/>
          <w:snapToGrid w:val="0"/>
          <w:kern w:val="0"/>
          <w:sz w:val="36"/>
          <w:szCs w:val="36"/>
        </w:rPr>
      </w:pPr>
    </w:p>
    <w:p w:rsidR="00C01A78" w:rsidRDefault="000A279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C01A78" w:rsidRDefault="00C01A78">
      <w:pPr>
        <w:snapToGrid w:val="0"/>
        <w:spacing w:line="360" w:lineRule="auto"/>
        <w:jc w:val="center"/>
        <w:rPr>
          <w:rFonts w:eastAsia="宋体" w:hAnsi="宋体"/>
          <w:b/>
          <w:snapToGrid w:val="0"/>
          <w:kern w:val="0"/>
          <w:sz w:val="36"/>
          <w:szCs w:val="36"/>
        </w:rPr>
      </w:pPr>
    </w:p>
    <w:p w:rsidR="00C01A78" w:rsidRDefault="00C01A78">
      <w:pPr>
        <w:snapToGrid w:val="0"/>
        <w:spacing w:line="360" w:lineRule="auto"/>
        <w:jc w:val="center"/>
        <w:rPr>
          <w:rFonts w:eastAsia="宋体" w:hAnsi="宋体"/>
          <w:b/>
          <w:snapToGrid w:val="0"/>
          <w:kern w:val="0"/>
          <w:sz w:val="36"/>
          <w:szCs w:val="36"/>
        </w:rPr>
      </w:pPr>
    </w:p>
    <w:p w:rsidR="00C01A78" w:rsidRDefault="00C01A78">
      <w:pPr>
        <w:snapToGrid w:val="0"/>
        <w:spacing w:line="360" w:lineRule="auto"/>
        <w:jc w:val="center"/>
        <w:rPr>
          <w:rFonts w:eastAsia="宋体" w:hAnsi="宋体"/>
          <w:b/>
          <w:snapToGrid w:val="0"/>
          <w:kern w:val="0"/>
          <w:sz w:val="36"/>
          <w:szCs w:val="36"/>
        </w:rPr>
      </w:pPr>
    </w:p>
    <w:p w:rsidR="00C01A78" w:rsidRDefault="00C01A78">
      <w:pPr>
        <w:snapToGrid w:val="0"/>
        <w:spacing w:line="360" w:lineRule="auto"/>
        <w:jc w:val="center"/>
        <w:rPr>
          <w:rFonts w:eastAsia="宋体" w:hAnsi="宋体"/>
          <w:b/>
          <w:snapToGrid w:val="0"/>
          <w:kern w:val="0"/>
          <w:sz w:val="36"/>
          <w:szCs w:val="36"/>
        </w:rPr>
      </w:pPr>
    </w:p>
    <w:p w:rsidR="00C01A78" w:rsidRDefault="000A279F">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C01A78" w:rsidRDefault="000A279F" w:rsidP="001F0BA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C01A78" w:rsidRDefault="000A279F">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01A78">
        <w:trPr>
          <w:trHeight w:val="777"/>
        </w:trPr>
        <w:tc>
          <w:tcPr>
            <w:tcW w:w="712" w:type="dxa"/>
            <w:shd w:val="clear" w:color="auto" w:fill="F3F3F3"/>
            <w:vAlign w:val="center"/>
          </w:tcPr>
          <w:p w:rsidR="00C01A78" w:rsidRDefault="000A279F">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01A78" w:rsidRDefault="000A279F">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01A78" w:rsidRDefault="000A279F">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01A78" w:rsidRDefault="000A279F">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01A78" w:rsidRDefault="000A279F">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01A78">
        <w:trPr>
          <w:trHeight w:val="680"/>
        </w:trPr>
        <w:tc>
          <w:tcPr>
            <w:tcW w:w="712" w:type="dxa"/>
            <w:vAlign w:val="center"/>
          </w:tcPr>
          <w:p w:rsidR="00C01A78" w:rsidRDefault="000A279F">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01A78" w:rsidRDefault="00C01A78">
            <w:pPr>
              <w:pStyle w:val="a6"/>
              <w:spacing w:line="360" w:lineRule="auto"/>
              <w:rPr>
                <w:rFonts w:ascii="宋体" w:eastAsia="宋体" w:hAnsi="宋体" w:cs="Times New Roman"/>
                <w:sz w:val="24"/>
                <w:szCs w:val="24"/>
              </w:rPr>
            </w:pPr>
          </w:p>
        </w:tc>
        <w:tc>
          <w:tcPr>
            <w:tcW w:w="3579" w:type="dxa"/>
            <w:vAlign w:val="center"/>
          </w:tcPr>
          <w:p w:rsidR="00C01A78" w:rsidRDefault="00C01A78">
            <w:pPr>
              <w:pStyle w:val="a6"/>
              <w:spacing w:line="360" w:lineRule="auto"/>
              <w:rPr>
                <w:rFonts w:ascii="宋体" w:eastAsia="宋体" w:hAnsi="宋体" w:cs="Times New Roman"/>
                <w:sz w:val="24"/>
                <w:szCs w:val="24"/>
              </w:rPr>
            </w:pPr>
          </w:p>
        </w:tc>
        <w:tc>
          <w:tcPr>
            <w:tcW w:w="1440" w:type="dxa"/>
            <w:vAlign w:val="center"/>
          </w:tcPr>
          <w:p w:rsidR="00C01A78" w:rsidRDefault="00C01A78">
            <w:pPr>
              <w:pStyle w:val="a6"/>
              <w:spacing w:line="360" w:lineRule="auto"/>
              <w:rPr>
                <w:rFonts w:ascii="宋体" w:eastAsia="宋体" w:hAnsi="宋体" w:cs="Times New Roman"/>
                <w:sz w:val="24"/>
                <w:szCs w:val="24"/>
              </w:rPr>
            </w:pPr>
          </w:p>
        </w:tc>
        <w:tc>
          <w:tcPr>
            <w:tcW w:w="1706" w:type="dxa"/>
            <w:vAlign w:val="center"/>
          </w:tcPr>
          <w:p w:rsidR="00C01A78" w:rsidRDefault="00C01A78">
            <w:pPr>
              <w:pStyle w:val="a6"/>
              <w:spacing w:line="360" w:lineRule="auto"/>
              <w:rPr>
                <w:rFonts w:ascii="宋体" w:eastAsia="宋体" w:hAnsi="宋体" w:cs="Times New Roman"/>
                <w:sz w:val="24"/>
                <w:szCs w:val="24"/>
              </w:rPr>
            </w:pPr>
          </w:p>
        </w:tc>
      </w:tr>
      <w:tr w:rsidR="00C01A78">
        <w:trPr>
          <w:trHeight w:val="680"/>
        </w:trPr>
        <w:tc>
          <w:tcPr>
            <w:tcW w:w="712" w:type="dxa"/>
            <w:vAlign w:val="center"/>
          </w:tcPr>
          <w:p w:rsidR="00C01A78" w:rsidRDefault="000A279F">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01A78" w:rsidRDefault="00C01A78">
            <w:pPr>
              <w:pStyle w:val="a6"/>
              <w:spacing w:line="360" w:lineRule="auto"/>
              <w:rPr>
                <w:rFonts w:ascii="宋体" w:eastAsia="宋体" w:hAnsi="宋体" w:cs="Times New Roman"/>
                <w:sz w:val="24"/>
                <w:szCs w:val="24"/>
              </w:rPr>
            </w:pPr>
          </w:p>
        </w:tc>
        <w:tc>
          <w:tcPr>
            <w:tcW w:w="3579" w:type="dxa"/>
            <w:vAlign w:val="center"/>
          </w:tcPr>
          <w:p w:rsidR="00C01A78" w:rsidRDefault="00C01A78">
            <w:pPr>
              <w:pStyle w:val="a6"/>
              <w:spacing w:line="360" w:lineRule="auto"/>
              <w:rPr>
                <w:rFonts w:ascii="宋体" w:eastAsia="宋体" w:hAnsi="宋体" w:cs="Times New Roman"/>
                <w:sz w:val="24"/>
                <w:szCs w:val="24"/>
              </w:rPr>
            </w:pPr>
          </w:p>
        </w:tc>
        <w:tc>
          <w:tcPr>
            <w:tcW w:w="1440" w:type="dxa"/>
            <w:vAlign w:val="center"/>
          </w:tcPr>
          <w:p w:rsidR="00C01A78" w:rsidRDefault="00C01A78">
            <w:pPr>
              <w:pStyle w:val="a6"/>
              <w:spacing w:line="360" w:lineRule="auto"/>
              <w:rPr>
                <w:rFonts w:ascii="宋体" w:eastAsia="宋体" w:hAnsi="宋体" w:cs="Times New Roman"/>
                <w:sz w:val="24"/>
                <w:szCs w:val="24"/>
              </w:rPr>
            </w:pPr>
          </w:p>
        </w:tc>
        <w:tc>
          <w:tcPr>
            <w:tcW w:w="1706" w:type="dxa"/>
            <w:vAlign w:val="center"/>
          </w:tcPr>
          <w:p w:rsidR="00C01A78" w:rsidRDefault="00C01A78">
            <w:pPr>
              <w:pStyle w:val="a6"/>
              <w:spacing w:line="360" w:lineRule="auto"/>
              <w:rPr>
                <w:rFonts w:ascii="宋体" w:eastAsia="宋体" w:hAnsi="宋体" w:cs="Times New Roman"/>
                <w:sz w:val="24"/>
                <w:szCs w:val="24"/>
              </w:rPr>
            </w:pPr>
          </w:p>
        </w:tc>
      </w:tr>
      <w:tr w:rsidR="00C01A78">
        <w:trPr>
          <w:trHeight w:val="680"/>
        </w:trPr>
        <w:tc>
          <w:tcPr>
            <w:tcW w:w="712" w:type="dxa"/>
            <w:vAlign w:val="center"/>
          </w:tcPr>
          <w:p w:rsidR="00C01A78" w:rsidRDefault="000A279F">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01A78" w:rsidRDefault="00C01A78">
            <w:pPr>
              <w:pStyle w:val="a6"/>
              <w:spacing w:line="360" w:lineRule="auto"/>
              <w:rPr>
                <w:rFonts w:ascii="宋体" w:eastAsia="宋体" w:hAnsi="宋体" w:cs="Times New Roman"/>
                <w:sz w:val="24"/>
                <w:szCs w:val="24"/>
              </w:rPr>
            </w:pPr>
          </w:p>
        </w:tc>
        <w:tc>
          <w:tcPr>
            <w:tcW w:w="3579" w:type="dxa"/>
            <w:vAlign w:val="center"/>
          </w:tcPr>
          <w:p w:rsidR="00C01A78" w:rsidRDefault="00C01A78">
            <w:pPr>
              <w:pStyle w:val="a6"/>
              <w:spacing w:line="360" w:lineRule="auto"/>
              <w:rPr>
                <w:rFonts w:ascii="宋体" w:eastAsia="宋体" w:hAnsi="宋体" w:cs="Times New Roman"/>
                <w:sz w:val="24"/>
                <w:szCs w:val="24"/>
              </w:rPr>
            </w:pPr>
          </w:p>
        </w:tc>
        <w:tc>
          <w:tcPr>
            <w:tcW w:w="1440" w:type="dxa"/>
            <w:vAlign w:val="center"/>
          </w:tcPr>
          <w:p w:rsidR="00C01A78" w:rsidRDefault="00C01A78">
            <w:pPr>
              <w:pStyle w:val="a6"/>
              <w:spacing w:line="360" w:lineRule="auto"/>
              <w:rPr>
                <w:rFonts w:ascii="宋体" w:eastAsia="宋体" w:hAnsi="宋体" w:cs="Times New Roman"/>
                <w:sz w:val="24"/>
                <w:szCs w:val="24"/>
              </w:rPr>
            </w:pPr>
          </w:p>
        </w:tc>
        <w:tc>
          <w:tcPr>
            <w:tcW w:w="1706" w:type="dxa"/>
            <w:vAlign w:val="center"/>
          </w:tcPr>
          <w:p w:rsidR="00C01A78" w:rsidRDefault="00C01A78">
            <w:pPr>
              <w:pStyle w:val="a6"/>
              <w:spacing w:line="360" w:lineRule="auto"/>
              <w:rPr>
                <w:rFonts w:ascii="宋体" w:eastAsia="宋体" w:hAnsi="宋体" w:cs="Times New Roman"/>
                <w:sz w:val="24"/>
                <w:szCs w:val="24"/>
              </w:rPr>
            </w:pPr>
          </w:p>
        </w:tc>
      </w:tr>
      <w:tr w:rsidR="00C01A78">
        <w:trPr>
          <w:trHeight w:val="680"/>
        </w:trPr>
        <w:tc>
          <w:tcPr>
            <w:tcW w:w="712" w:type="dxa"/>
            <w:vAlign w:val="center"/>
          </w:tcPr>
          <w:p w:rsidR="00C01A78" w:rsidRDefault="000A279F">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01A78" w:rsidRDefault="00C01A78">
            <w:pPr>
              <w:rPr>
                <w:rFonts w:ascii="宋体"/>
              </w:rPr>
            </w:pPr>
          </w:p>
        </w:tc>
        <w:tc>
          <w:tcPr>
            <w:tcW w:w="3579" w:type="dxa"/>
            <w:vAlign w:val="center"/>
          </w:tcPr>
          <w:p w:rsidR="00C01A78" w:rsidRDefault="00C01A78">
            <w:pPr>
              <w:rPr>
                <w:rFonts w:ascii="宋体"/>
              </w:rPr>
            </w:pPr>
          </w:p>
        </w:tc>
        <w:tc>
          <w:tcPr>
            <w:tcW w:w="1440" w:type="dxa"/>
            <w:vAlign w:val="center"/>
          </w:tcPr>
          <w:p w:rsidR="00C01A78" w:rsidRDefault="00C01A78">
            <w:pPr>
              <w:rPr>
                <w:rFonts w:ascii="宋体"/>
              </w:rPr>
            </w:pPr>
          </w:p>
        </w:tc>
        <w:tc>
          <w:tcPr>
            <w:tcW w:w="1706" w:type="dxa"/>
            <w:vAlign w:val="center"/>
          </w:tcPr>
          <w:p w:rsidR="00C01A78" w:rsidRDefault="00C01A78">
            <w:pPr>
              <w:rPr>
                <w:rFonts w:ascii="宋体"/>
              </w:rPr>
            </w:pPr>
          </w:p>
        </w:tc>
      </w:tr>
      <w:tr w:rsidR="00C01A78">
        <w:trPr>
          <w:trHeight w:val="680"/>
        </w:trPr>
        <w:tc>
          <w:tcPr>
            <w:tcW w:w="712" w:type="dxa"/>
            <w:vAlign w:val="center"/>
          </w:tcPr>
          <w:p w:rsidR="00C01A78" w:rsidRDefault="000A279F">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01A78" w:rsidRDefault="00C01A78">
            <w:pPr>
              <w:rPr>
                <w:rFonts w:ascii="宋体"/>
              </w:rPr>
            </w:pPr>
          </w:p>
        </w:tc>
        <w:tc>
          <w:tcPr>
            <w:tcW w:w="3579" w:type="dxa"/>
            <w:vAlign w:val="center"/>
          </w:tcPr>
          <w:p w:rsidR="00C01A78" w:rsidRDefault="00C01A78">
            <w:pPr>
              <w:rPr>
                <w:rFonts w:ascii="宋体"/>
              </w:rPr>
            </w:pPr>
          </w:p>
        </w:tc>
        <w:tc>
          <w:tcPr>
            <w:tcW w:w="1440" w:type="dxa"/>
            <w:vAlign w:val="center"/>
          </w:tcPr>
          <w:p w:rsidR="00C01A78" w:rsidRDefault="00C01A78">
            <w:pPr>
              <w:rPr>
                <w:rFonts w:ascii="宋体"/>
              </w:rPr>
            </w:pPr>
          </w:p>
        </w:tc>
        <w:tc>
          <w:tcPr>
            <w:tcW w:w="1706" w:type="dxa"/>
            <w:vAlign w:val="center"/>
          </w:tcPr>
          <w:p w:rsidR="00C01A78" w:rsidRDefault="00C01A78">
            <w:pPr>
              <w:rPr>
                <w:rFonts w:ascii="宋体"/>
              </w:rPr>
            </w:pPr>
          </w:p>
        </w:tc>
      </w:tr>
    </w:tbl>
    <w:p w:rsidR="00C01A78" w:rsidRDefault="000A279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C01A78" w:rsidRDefault="000A279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C01A78" w:rsidRDefault="00C01A78">
      <w:pPr>
        <w:autoSpaceDE w:val="0"/>
        <w:autoSpaceDN w:val="0"/>
        <w:adjustRightInd w:val="0"/>
        <w:spacing w:line="480" w:lineRule="auto"/>
        <w:rPr>
          <w:rFonts w:asciiTheme="minorEastAsia" w:hAnsiTheme="minorEastAsia" w:cs="宋体"/>
          <w:sz w:val="24"/>
          <w:szCs w:val="24"/>
          <w:lang w:val="zh-CN"/>
        </w:rPr>
      </w:pPr>
    </w:p>
    <w:p w:rsidR="00C01A78" w:rsidRDefault="00C01A78">
      <w:pPr>
        <w:autoSpaceDE w:val="0"/>
        <w:autoSpaceDN w:val="0"/>
        <w:adjustRightInd w:val="0"/>
        <w:spacing w:line="360" w:lineRule="auto"/>
        <w:jc w:val="center"/>
        <w:outlineLvl w:val="0"/>
        <w:rPr>
          <w:rFonts w:ascii="宋体" w:hAnsi="宋体"/>
          <w:b/>
          <w:bCs/>
          <w:color w:val="000000"/>
          <w:sz w:val="36"/>
          <w:szCs w:val="36"/>
        </w:rPr>
      </w:pPr>
    </w:p>
    <w:p w:rsidR="00C01A78" w:rsidRDefault="000A279F">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售后服务方案</w:t>
      </w:r>
    </w:p>
    <w:p w:rsidR="00C01A78" w:rsidRDefault="00C01A78">
      <w:pPr>
        <w:autoSpaceDE w:val="0"/>
        <w:autoSpaceDN w:val="0"/>
        <w:adjustRightInd w:val="0"/>
        <w:spacing w:line="360" w:lineRule="auto"/>
        <w:jc w:val="center"/>
        <w:outlineLvl w:val="0"/>
        <w:rPr>
          <w:rFonts w:ascii="宋体" w:hAnsi="宋体"/>
          <w:b/>
          <w:bCs/>
          <w:color w:val="000000"/>
          <w:sz w:val="36"/>
          <w:szCs w:val="36"/>
        </w:rPr>
      </w:pPr>
    </w:p>
    <w:p w:rsidR="00C01A78" w:rsidRDefault="000A279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C01A78" w:rsidRDefault="00C01A78">
      <w:pPr>
        <w:autoSpaceDE w:val="0"/>
        <w:autoSpaceDN w:val="0"/>
        <w:adjustRightInd w:val="0"/>
        <w:spacing w:line="360" w:lineRule="auto"/>
        <w:jc w:val="center"/>
        <w:outlineLvl w:val="0"/>
        <w:rPr>
          <w:rFonts w:ascii="宋体" w:hAnsi="宋体"/>
          <w:b/>
          <w:bCs/>
          <w:color w:val="000000"/>
          <w:sz w:val="36"/>
          <w:szCs w:val="36"/>
        </w:rPr>
      </w:pPr>
    </w:p>
    <w:p w:rsidR="00C01A78" w:rsidRDefault="00C01A78">
      <w:pPr>
        <w:autoSpaceDE w:val="0"/>
        <w:autoSpaceDN w:val="0"/>
        <w:adjustRightInd w:val="0"/>
        <w:spacing w:line="360" w:lineRule="auto"/>
        <w:jc w:val="center"/>
        <w:outlineLvl w:val="0"/>
        <w:rPr>
          <w:rFonts w:ascii="宋体" w:hAnsi="宋体"/>
          <w:b/>
          <w:bCs/>
          <w:color w:val="000000"/>
          <w:sz w:val="36"/>
          <w:szCs w:val="36"/>
        </w:rPr>
      </w:pPr>
    </w:p>
    <w:p w:rsidR="00C01A78" w:rsidRDefault="00C01A78">
      <w:pPr>
        <w:autoSpaceDE w:val="0"/>
        <w:autoSpaceDN w:val="0"/>
        <w:adjustRightInd w:val="0"/>
        <w:spacing w:line="360" w:lineRule="auto"/>
        <w:jc w:val="center"/>
        <w:outlineLvl w:val="0"/>
        <w:rPr>
          <w:rFonts w:ascii="宋体" w:hAnsi="宋体"/>
          <w:b/>
          <w:bCs/>
          <w:color w:val="000000"/>
          <w:sz w:val="36"/>
          <w:szCs w:val="36"/>
        </w:rPr>
      </w:pPr>
    </w:p>
    <w:p w:rsidR="00C01A78" w:rsidRDefault="00C01A78">
      <w:pPr>
        <w:autoSpaceDE w:val="0"/>
        <w:autoSpaceDN w:val="0"/>
        <w:adjustRightInd w:val="0"/>
        <w:spacing w:line="360" w:lineRule="auto"/>
        <w:jc w:val="center"/>
        <w:outlineLvl w:val="0"/>
        <w:rPr>
          <w:rFonts w:hAnsi="宋体" w:cs="微软雅黑"/>
          <w:bCs/>
          <w:kern w:val="0"/>
        </w:rPr>
      </w:pPr>
    </w:p>
    <w:p w:rsidR="00C01A78" w:rsidRDefault="000A279F">
      <w:pPr>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C01A78" w:rsidRDefault="000A279F" w:rsidP="001F0BA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C01A78" w:rsidRDefault="000A279F">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C01A78">
        <w:trPr>
          <w:trHeight w:val="225"/>
          <w:tblHeader/>
        </w:trPr>
        <w:tc>
          <w:tcPr>
            <w:tcW w:w="537"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C01A78">
        <w:trPr>
          <w:trHeight w:val="851"/>
        </w:trPr>
        <w:tc>
          <w:tcPr>
            <w:tcW w:w="537" w:type="dxa"/>
            <w:vAlign w:val="center"/>
          </w:tcPr>
          <w:p w:rsidR="00C01A78" w:rsidRDefault="000A279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C01A78" w:rsidRDefault="00C01A78">
            <w:pPr>
              <w:pStyle w:val="a6"/>
              <w:spacing w:line="360" w:lineRule="auto"/>
              <w:rPr>
                <w:rFonts w:ascii="宋体" w:eastAsia="宋体" w:hAnsi="宋体" w:cs="Times New Roman"/>
                <w:sz w:val="24"/>
                <w:szCs w:val="24"/>
              </w:rPr>
            </w:pPr>
          </w:p>
        </w:tc>
        <w:tc>
          <w:tcPr>
            <w:tcW w:w="991" w:type="dxa"/>
            <w:vAlign w:val="center"/>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135" w:type="dxa"/>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439" w:type="dxa"/>
          </w:tcPr>
          <w:p w:rsidR="00C01A78" w:rsidRDefault="00C01A78">
            <w:pPr>
              <w:pStyle w:val="a6"/>
              <w:spacing w:line="360" w:lineRule="auto"/>
              <w:rPr>
                <w:rFonts w:ascii="宋体" w:eastAsia="宋体" w:hAnsi="宋体" w:cs="Times New Roman"/>
                <w:sz w:val="24"/>
                <w:szCs w:val="24"/>
              </w:rPr>
            </w:pPr>
          </w:p>
        </w:tc>
        <w:tc>
          <w:tcPr>
            <w:tcW w:w="1252" w:type="dxa"/>
          </w:tcPr>
          <w:p w:rsidR="00C01A78" w:rsidRDefault="00C01A78">
            <w:pPr>
              <w:pStyle w:val="a6"/>
              <w:spacing w:line="360" w:lineRule="auto"/>
              <w:rPr>
                <w:rFonts w:ascii="宋体" w:eastAsia="宋体" w:hAnsi="宋体" w:cs="Times New Roman"/>
                <w:sz w:val="24"/>
                <w:szCs w:val="24"/>
              </w:rPr>
            </w:pPr>
          </w:p>
        </w:tc>
      </w:tr>
      <w:tr w:rsidR="00C01A78">
        <w:trPr>
          <w:trHeight w:val="851"/>
        </w:trPr>
        <w:tc>
          <w:tcPr>
            <w:tcW w:w="537" w:type="dxa"/>
            <w:vAlign w:val="center"/>
          </w:tcPr>
          <w:p w:rsidR="00C01A78" w:rsidRDefault="000A279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C01A78" w:rsidRDefault="00C01A78">
            <w:pPr>
              <w:pStyle w:val="a6"/>
              <w:spacing w:line="360" w:lineRule="auto"/>
              <w:rPr>
                <w:rFonts w:ascii="宋体" w:eastAsia="宋体" w:hAnsi="宋体" w:cs="Times New Roman"/>
                <w:sz w:val="24"/>
                <w:szCs w:val="24"/>
              </w:rPr>
            </w:pPr>
          </w:p>
        </w:tc>
        <w:tc>
          <w:tcPr>
            <w:tcW w:w="991" w:type="dxa"/>
            <w:vAlign w:val="center"/>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135" w:type="dxa"/>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439" w:type="dxa"/>
          </w:tcPr>
          <w:p w:rsidR="00C01A78" w:rsidRDefault="00C01A78">
            <w:pPr>
              <w:pStyle w:val="a6"/>
              <w:spacing w:line="360" w:lineRule="auto"/>
              <w:rPr>
                <w:rFonts w:ascii="宋体" w:eastAsia="宋体" w:hAnsi="宋体" w:cs="Times New Roman"/>
                <w:sz w:val="24"/>
                <w:szCs w:val="24"/>
              </w:rPr>
            </w:pPr>
          </w:p>
        </w:tc>
        <w:tc>
          <w:tcPr>
            <w:tcW w:w="1252" w:type="dxa"/>
          </w:tcPr>
          <w:p w:rsidR="00C01A78" w:rsidRDefault="00C01A78">
            <w:pPr>
              <w:pStyle w:val="a6"/>
              <w:spacing w:line="360" w:lineRule="auto"/>
              <w:rPr>
                <w:rFonts w:ascii="宋体" w:eastAsia="宋体" w:hAnsi="宋体" w:cs="Times New Roman"/>
                <w:sz w:val="24"/>
                <w:szCs w:val="24"/>
              </w:rPr>
            </w:pPr>
          </w:p>
        </w:tc>
      </w:tr>
      <w:tr w:rsidR="00C01A78">
        <w:trPr>
          <w:trHeight w:val="851"/>
        </w:trPr>
        <w:tc>
          <w:tcPr>
            <w:tcW w:w="537" w:type="dxa"/>
            <w:vAlign w:val="center"/>
          </w:tcPr>
          <w:p w:rsidR="00C01A78" w:rsidRDefault="000A279F">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C01A78" w:rsidRDefault="00C01A78">
            <w:pPr>
              <w:pStyle w:val="a6"/>
              <w:spacing w:line="360" w:lineRule="auto"/>
              <w:rPr>
                <w:rFonts w:ascii="宋体" w:eastAsia="宋体" w:hAnsi="宋体" w:cs="Times New Roman"/>
                <w:sz w:val="24"/>
                <w:szCs w:val="24"/>
              </w:rPr>
            </w:pPr>
          </w:p>
        </w:tc>
        <w:tc>
          <w:tcPr>
            <w:tcW w:w="991" w:type="dxa"/>
            <w:vAlign w:val="center"/>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135" w:type="dxa"/>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439" w:type="dxa"/>
          </w:tcPr>
          <w:p w:rsidR="00C01A78" w:rsidRDefault="00C01A78">
            <w:pPr>
              <w:pStyle w:val="a6"/>
              <w:spacing w:line="360" w:lineRule="auto"/>
              <w:rPr>
                <w:rFonts w:ascii="宋体" w:eastAsia="宋体" w:hAnsi="宋体" w:cs="Times New Roman"/>
                <w:sz w:val="24"/>
                <w:szCs w:val="24"/>
              </w:rPr>
            </w:pPr>
          </w:p>
        </w:tc>
        <w:tc>
          <w:tcPr>
            <w:tcW w:w="1252" w:type="dxa"/>
          </w:tcPr>
          <w:p w:rsidR="00C01A78" w:rsidRDefault="00C01A78">
            <w:pPr>
              <w:pStyle w:val="a6"/>
              <w:spacing w:line="360" w:lineRule="auto"/>
              <w:rPr>
                <w:rFonts w:ascii="宋体" w:eastAsia="宋体" w:hAnsi="宋体" w:cs="Times New Roman"/>
                <w:sz w:val="24"/>
                <w:szCs w:val="24"/>
              </w:rPr>
            </w:pPr>
          </w:p>
        </w:tc>
      </w:tr>
    </w:tbl>
    <w:p w:rsidR="00C01A78" w:rsidRDefault="000A279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C01A78" w:rsidRDefault="000A279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C01A78" w:rsidRDefault="00C01A78">
      <w:pPr>
        <w:snapToGrid w:val="0"/>
        <w:spacing w:line="500" w:lineRule="exact"/>
        <w:rPr>
          <w:rFonts w:asciiTheme="minorEastAsia" w:hAnsiTheme="minorEastAsia" w:cs="宋体"/>
          <w:sz w:val="24"/>
          <w:szCs w:val="24"/>
          <w:lang w:val="zh-CN"/>
        </w:rPr>
      </w:pPr>
    </w:p>
    <w:p w:rsidR="00C01A78" w:rsidRDefault="000A279F">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C01A78" w:rsidRDefault="00C01A78">
      <w:pPr>
        <w:rPr>
          <w:rFonts w:asciiTheme="minorEastAsia" w:hAnsiTheme="minorEastAsia" w:cs="宋体"/>
          <w:sz w:val="24"/>
          <w:szCs w:val="24"/>
          <w:lang w:val="zh-CN"/>
        </w:rPr>
      </w:pPr>
    </w:p>
    <w:p w:rsidR="00C01A78" w:rsidRDefault="00C01A78">
      <w:pPr>
        <w:autoSpaceDE w:val="0"/>
        <w:autoSpaceDN w:val="0"/>
        <w:adjustRightInd w:val="0"/>
        <w:spacing w:line="360" w:lineRule="auto"/>
        <w:jc w:val="center"/>
        <w:outlineLvl w:val="0"/>
        <w:rPr>
          <w:rFonts w:ascii="宋体" w:hAnsi="宋体"/>
          <w:b/>
          <w:bCs/>
          <w:color w:val="000000"/>
          <w:sz w:val="36"/>
          <w:szCs w:val="36"/>
        </w:rPr>
      </w:pPr>
    </w:p>
    <w:p w:rsidR="00C01A78" w:rsidRDefault="000A279F">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 “节能产品政府采购清单”优先采购产品情况</w:t>
      </w:r>
    </w:p>
    <w:p w:rsidR="00C01A78" w:rsidRDefault="000A279F" w:rsidP="001F0BA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C01A78" w:rsidRDefault="000A279F">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C01A78">
        <w:trPr>
          <w:trHeight w:val="225"/>
          <w:tblHeader/>
        </w:trPr>
        <w:tc>
          <w:tcPr>
            <w:tcW w:w="537"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C01A78">
        <w:trPr>
          <w:trHeight w:val="851"/>
        </w:trPr>
        <w:tc>
          <w:tcPr>
            <w:tcW w:w="537" w:type="dxa"/>
            <w:vAlign w:val="center"/>
          </w:tcPr>
          <w:p w:rsidR="00C01A78" w:rsidRDefault="000A279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C01A78" w:rsidRDefault="00C01A78">
            <w:pPr>
              <w:pStyle w:val="a6"/>
              <w:spacing w:line="360" w:lineRule="auto"/>
              <w:rPr>
                <w:rFonts w:ascii="宋体" w:eastAsia="宋体" w:hAnsi="宋体" w:cs="Times New Roman"/>
                <w:sz w:val="24"/>
                <w:szCs w:val="24"/>
              </w:rPr>
            </w:pPr>
          </w:p>
        </w:tc>
        <w:tc>
          <w:tcPr>
            <w:tcW w:w="991" w:type="dxa"/>
            <w:vAlign w:val="center"/>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135" w:type="dxa"/>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439" w:type="dxa"/>
          </w:tcPr>
          <w:p w:rsidR="00C01A78" w:rsidRDefault="00C01A78">
            <w:pPr>
              <w:pStyle w:val="a6"/>
              <w:spacing w:line="360" w:lineRule="auto"/>
              <w:rPr>
                <w:rFonts w:ascii="宋体" w:eastAsia="宋体" w:hAnsi="宋体" w:cs="Times New Roman"/>
                <w:sz w:val="24"/>
                <w:szCs w:val="24"/>
              </w:rPr>
            </w:pPr>
          </w:p>
        </w:tc>
        <w:tc>
          <w:tcPr>
            <w:tcW w:w="1252" w:type="dxa"/>
          </w:tcPr>
          <w:p w:rsidR="00C01A78" w:rsidRDefault="00C01A78">
            <w:pPr>
              <w:pStyle w:val="a6"/>
              <w:spacing w:line="360" w:lineRule="auto"/>
              <w:rPr>
                <w:rFonts w:ascii="宋体" w:eastAsia="宋体" w:hAnsi="宋体" w:cs="Times New Roman"/>
                <w:sz w:val="24"/>
                <w:szCs w:val="24"/>
              </w:rPr>
            </w:pPr>
          </w:p>
        </w:tc>
      </w:tr>
      <w:tr w:rsidR="00C01A78">
        <w:trPr>
          <w:trHeight w:val="851"/>
        </w:trPr>
        <w:tc>
          <w:tcPr>
            <w:tcW w:w="537" w:type="dxa"/>
            <w:vAlign w:val="center"/>
          </w:tcPr>
          <w:p w:rsidR="00C01A78" w:rsidRDefault="000A279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C01A78" w:rsidRDefault="00C01A78">
            <w:pPr>
              <w:pStyle w:val="a6"/>
              <w:spacing w:line="360" w:lineRule="auto"/>
              <w:rPr>
                <w:rFonts w:ascii="宋体" w:eastAsia="宋体" w:hAnsi="宋体" w:cs="Times New Roman"/>
                <w:sz w:val="24"/>
                <w:szCs w:val="24"/>
              </w:rPr>
            </w:pPr>
          </w:p>
        </w:tc>
        <w:tc>
          <w:tcPr>
            <w:tcW w:w="991" w:type="dxa"/>
            <w:vAlign w:val="center"/>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135" w:type="dxa"/>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439" w:type="dxa"/>
          </w:tcPr>
          <w:p w:rsidR="00C01A78" w:rsidRDefault="00C01A78">
            <w:pPr>
              <w:pStyle w:val="a6"/>
              <w:spacing w:line="360" w:lineRule="auto"/>
              <w:rPr>
                <w:rFonts w:ascii="宋体" w:eastAsia="宋体" w:hAnsi="宋体" w:cs="Times New Roman"/>
                <w:sz w:val="24"/>
                <w:szCs w:val="24"/>
              </w:rPr>
            </w:pPr>
          </w:p>
        </w:tc>
        <w:tc>
          <w:tcPr>
            <w:tcW w:w="1252" w:type="dxa"/>
          </w:tcPr>
          <w:p w:rsidR="00C01A78" w:rsidRDefault="00C01A78">
            <w:pPr>
              <w:pStyle w:val="a6"/>
              <w:spacing w:line="360" w:lineRule="auto"/>
              <w:rPr>
                <w:rFonts w:ascii="宋体" w:eastAsia="宋体" w:hAnsi="宋体" w:cs="Times New Roman"/>
                <w:sz w:val="24"/>
                <w:szCs w:val="24"/>
              </w:rPr>
            </w:pPr>
          </w:p>
        </w:tc>
      </w:tr>
      <w:tr w:rsidR="00C01A78">
        <w:trPr>
          <w:trHeight w:val="851"/>
        </w:trPr>
        <w:tc>
          <w:tcPr>
            <w:tcW w:w="537" w:type="dxa"/>
            <w:vAlign w:val="center"/>
          </w:tcPr>
          <w:p w:rsidR="00C01A78" w:rsidRDefault="000A279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C01A78" w:rsidRDefault="00C01A78">
            <w:pPr>
              <w:pStyle w:val="a6"/>
              <w:spacing w:line="360" w:lineRule="auto"/>
              <w:rPr>
                <w:rFonts w:ascii="宋体" w:eastAsia="宋体" w:hAnsi="宋体" w:cs="Times New Roman"/>
                <w:sz w:val="24"/>
                <w:szCs w:val="24"/>
              </w:rPr>
            </w:pPr>
          </w:p>
        </w:tc>
        <w:tc>
          <w:tcPr>
            <w:tcW w:w="991" w:type="dxa"/>
            <w:vAlign w:val="center"/>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135" w:type="dxa"/>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439" w:type="dxa"/>
          </w:tcPr>
          <w:p w:rsidR="00C01A78" w:rsidRDefault="00C01A78">
            <w:pPr>
              <w:pStyle w:val="a6"/>
              <w:spacing w:line="360" w:lineRule="auto"/>
              <w:rPr>
                <w:rFonts w:ascii="宋体" w:eastAsia="宋体" w:hAnsi="宋体" w:cs="Times New Roman"/>
                <w:sz w:val="24"/>
                <w:szCs w:val="24"/>
              </w:rPr>
            </w:pPr>
          </w:p>
        </w:tc>
        <w:tc>
          <w:tcPr>
            <w:tcW w:w="1252" w:type="dxa"/>
          </w:tcPr>
          <w:p w:rsidR="00C01A78" w:rsidRDefault="00C01A78">
            <w:pPr>
              <w:pStyle w:val="a6"/>
              <w:spacing w:line="360" w:lineRule="auto"/>
              <w:rPr>
                <w:rFonts w:ascii="宋体" w:eastAsia="宋体" w:hAnsi="宋体" w:cs="Times New Roman"/>
                <w:sz w:val="24"/>
                <w:szCs w:val="24"/>
              </w:rPr>
            </w:pPr>
          </w:p>
        </w:tc>
      </w:tr>
    </w:tbl>
    <w:p w:rsidR="00C01A78" w:rsidRDefault="000A279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C01A78" w:rsidRDefault="000A279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C01A78" w:rsidRDefault="00C01A78">
      <w:pPr>
        <w:snapToGrid w:val="0"/>
        <w:spacing w:line="500" w:lineRule="exact"/>
        <w:rPr>
          <w:rFonts w:asciiTheme="minorEastAsia" w:hAnsiTheme="minorEastAsia" w:cs="宋体"/>
          <w:sz w:val="24"/>
          <w:szCs w:val="24"/>
          <w:lang w:val="zh-CN"/>
        </w:rPr>
      </w:pPr>
    </w:p>
    <w:p w:rsidR="00C01A78" w:rsidRDefault="00C01A78">
      <w:pPr>
        <w:snapToGrid w:val="0"/>
        <w:spacing w:line="500" w:lineRule="exact"/>
        <w:rPr>
          <w:rFonts w:asciiTheme="minorEastAsia" w:hAnsiTheme="minorEastAsia" w:cs="宋体"/>
          <w:sz w:val="24"/>
          <w:szCs w:val="24"/>
          <w:lang w:val="zh-CN"/>
        </w:rPr>
      </w:pPr>
    </w:p>
    <w:p w:rsidR="00C01A78" w:rsidRDefault="000A279F">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C01A78" w:rsidRDefault="00C01A78">
      <w:pPr>
        <w:spacing w:line="360" w:lineRule="auto"/>
        <w:jc w:val="center"/>
        <w:rPr>
          <w:rFonts w:ascii="宋体" w:hAnsi="宋体"/>
          <w:b/>
          <w:bCs/>
          <w:color w:val="000000"/>
          <w:sz w:val="36"/>
          <w:szCs w:val="36"/>
        </w:rPr>
      </w:pPr>
    </w:p>
    <w:p w:rsidR="00C01A78" w:rsidRDefault="00C01A78">
      <w:pPr>
        <w:spacing w:line="360" w:lineRule="auto"/>
        <w:jc w:val="center"/>
        <w:rPr>
          <w:rFonts w:ascii="宋体" w:hAnsi="宋体"/>
          <w:b/>
          <w:bCs/>
          <w:color w:val="000000"/>
          <w:sz w:val="36"/>
          <w:szCs w:val="36"/>
        </w:rPr>
      </w:pPr>
    </w:p>
    <w:p w:rsidR="00C01A78" w:rsidRDefault="00C01A78">
      <w:pPr>
        <w:spacing w:line="360" w:lineRule="auto"/>
        <w:jc w:val="center"/>
        <w:rPr>
          <w:rFonts w:ascii="宋体" w:hAnsi="宋体"/>
          <w:b/>
          <w:bCs/>
          <w:color w:val="000000"/>
          <w:sz w:val="36"/>
          <w:szCs w:val="36"/>
        </w:rPr>
      </w:pPr>
    </w:p>
    <w:p w:rsidR="00C01A78" w:rsidRDefault="00C01A78">
      <w:pPr>
        <w:spacing w:line="360" w:lineRule="auto"/>
        <w:jc w:val="center"/>
        <w:rPr>
          <w:rFonts w:ascii="宋体" w:hAnsi="宋体"/>
          <w:b/>
          <w:bCs/>
          <w:color w:val="000000"/>
          <w:sz w:val="36"/>
          <w:szCs w:val="36"/>
        </w:rPr>
      </w:pPr>
    </w:p>
    <w:p w:rsidR="00C01A78" w:rsidRDefault="00C01A78">
      <w:pPr>
        <w:spacing w:line="360" w:lineRule="auto"/>
        <w:jc w:val="center"/>
        <w:rPr>
          <w:rFonts w:ascii="宋体" w:hAnsi="宋体"/>
          <w:b/>
          <w:bCs/>
          <w:color w:val="000000"/>
          <w:sz w:val="36"/>
          <w:szCs w:val="36"/>
        </w:rPr>
      </w:pPr>
    </w:p>
    <w:p w:rsidR="00C01A78" w:rsidRDefault="00C01A78">
      <w:pPr>
        <w:spacing w:line="360" w:lineRule="auto"/>
        <w:jc w:val="center"/>
        <w:rPr>
          <w:rFonts w:ascii="宋体" w:hAnsi="宋体"/>
          <w:b/>
          <w:bCs/>
          <w:color w:val="000000"/>
          <w:sz w:val="36"/>
          <w:szCs w:val="36"/>
        </w:rPr>
      </w:pPr>
    </w:p>
    <w:p w:rsidR="00C01A78" w:rsidRDefault="00C01A78">
      <w:pPr>
        <w:spacing w:line="360" w:lineRule="auto"/>
        <w:jc w:val="center"/>
        <w:rPr>
          <w:rFonts w:ascii="宋体" w:hAnsi="宋体"/>
          <w:b/>
          <w:bCs/>
          <w:color w:val="000000"/>
          <w:sz w:val="36"/>
          <w:szCs w:val="36"/>
        </w:rPr>
      </w:pPr>
    </w:p>
    <w:p w:rsidR="00C01A78" w:rsidRDefault="000A279F">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4.8 “环境标志产品政府采购清单”优先采购产品情况</w:t>
      </w:r>
    </w:p>
    <w:p w:rsidR="00C01A78" w:rsidRDefault="000A279F" w:rsidP="001F0BA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C01A78" w:rsidRDefault="000A279F">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C01A78">
        <w:trPr>
          <w:trHeight w:val="225"/>
          <w:tblHeader/>
        </w:trPr>
        <w:tc>
          <w:tcPr>
            <w:tcW w:w="537"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C01A78" w:rsidRDefault="000A279F">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C01A78">
        <w:trPr>
          <w:trHeight w:val="851"/>
        </w:trPr>
        <w:tc>
          <w:tcPr>
            <w:tcW w:w="537" w:type="dxa"/>
            <w:vAlign w:val="center"/>
          </w:tcPr>
          <w:p w:rsidR="00C01A78" w:rsidRDefault="000A279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C01A78" w:rsidRDefault="00C01A78">
            <w:pPr>
              <w:pStyle w:val="a6"/>
              <w:spacing w:line="360" w:lineRule="auto"/>
              <w:rPr>
                <w:rFonts w:ascii="宋体" w:eastAsia="宋体" w:hAnsi="宋体" w:cs="Times New Roman"/>
                <w:sz w:val="24"/>
                <w:szCs w:val="24"/>
              </w:rPr>
            </w:pPr>
          </w:p>
        </w:tc>
        <w:tc>
          <w:tcPr>
            <w:tcW w:w="991" w:type="dxa"/>
            <w:vAlign w:val="center"/>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135" w:type="dxa"/>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439" w:type="dxa"/>
          </w:tcPr>
          <w:p w:rsidR="00C01A78" w:rsidRDefault="00C01A78">
            <w:pPr>
              <w:pStyle w:val="a6"/>
              <w:spacing w:line="360" w:lineRule="auto"/>
              <w:rPr>
                <w:rFonts w:ascii="宋体" w:eastAsia="宋体" w:hAnsi="宋体" w:cs="Times New Roman"/>
                <w:sz w:val="24"/>
                <w:szCs w:val="24"/>
              </w:rPr>
            </w:pPr>
          </w:p>
        </w:tc>
        <w:tc>
          <w:tcPr>
            <w:tcW w:w="1252" w:type="dxa"/>
          </w:tcPr>
          <w:p w:rsidR="00C01A78" w:rsidRDefault="00C01A78">
            <w:pPr>
              <w:pStyle w:val="a6"/>
              <w:spacing w:line="360" w:lineRule="auto"/>
              <w:rPr>
                <w:rFonts w:ascii="宋体" w:eastAsia="宋体" w:hAnsi="宋体" w:cs="Times New Roman"/>
                <w:sz w:val="24"/>
                <w:szCs w:val="24"/>
              </w:rPr>
            </w:pPr>
          </w:p>
        </w:tc>
      </w:tr>
      <w:tr w:rsidR="00C01A78">
        <w:trPr>
          <w:trHeight w:val="851"/>
        </w:trPr>
        <w:tc>
          <w:tcPr>
            <w:tcW w:w="537" w:type="dxa"/>
            <w:vAlign w:val="center"/>
          </w:tcPr>
          <w:p w:rsidR="00C01A78" w:rsidRDefault="000A279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C01A78" w:rsidRDefault="00C01A78">
            <w:pPr>
              <w:pStyle w:val="a6"/>
              <w:spacing w:line="360" w:lineRule="auto"/>
              <w:rPr>
                <w:rFonts w:ascii="宋体" w:eastAsia="宋体" w:hAnsi="宋体" w:cs="Times New Roman"/>
                <w:sz w:val="24"/>
                <w:szCs w:val="24"/>
              </w:rPr>
            </w:pPr>
          </w:p>
        </w:tc>
        <w:tc>
          <w:tcPr>
            <w:tcW w:w="991" w:type="dxa"/>
            <w:vAlign w:val="center"/>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135" w:type="dxa"/>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439" w:type="dxa"/>
          </w:tcPr>
          <w:p w:rsidR="00C01A78" w:rsidRDefault="00C01A78">
            <w:pPr>
              <w:pStyle w:val="a6"/>
              <w:spacing w:line="360" w:lineRule="auto"/>
              <w:rPr>
                <w:rFonts w:ascii="宋体" w:eastAsia="宋体" w:hAnsi="宋体" w:cs="Times New Roman"/>
                <w:sz w:val="24"/>
                <w:szCs w:val="24"/>
              </w:rPr>
            </w:pPr>
          </w:p>
        </w:tc>
        <w:tc>
          <w:tcPr>
            <w:tcW w:w="1252" w:type="dxa"/>
          </w:tcPr>
          <w:p w:rsidR="00C01A78" w:rsidRDefault="00C01A78">
            <w:pPr>
              <w:pStyle w:val="a6"/>
              <w:spacing w:line="360" w:lineRule="auto"/>
              <w:rPr>
                <w:rFonts w:ascii="宋体" w:eastAsia="宋体" w:hAnsi="宋体" w:cs="Times New Roman"/>
                <w:sz w:val="24"/>
                <w:szCs w:val="24"/>
              </w:rPr>
            </w:pPr>
          </w:p>
        </w:tc>
      </w:tr>
      <w:tr w:rsidR="00C01A78">
        <w:trPr>
          <w:trHeight w:val="851"/>
        </w:trPr>
        <w:tc>
          <w:tcPr>
            <w:tcW w:w="537" w:type="dxa"/>
            <w:vAlign w:val="center"/>
          </w:tcPr>
          <w:p w:rsidR="00C01A78" w:rsidRDefault="000A279F">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C01A78" w:rsidRDefault="00C01A78">
            <w:pPr>
              <w:pStyle w:val="a6"/>
              <w:spacing w:line="360" w:lineRule="auto"/>
              <w:rPr>
                <w:rFonts w:ascii="宋体" w:eastAsia="宋体" w:hAnsi="宋体" w:cs="Times New Roman"/>
                <w:sz w:val="24"/>
                <w:szCs w:val="24"/>
              </w:rPr>
            </w:pPr>
          </w:p>
        </w:tc>
        <w:tc>
          <w:tcPr>
            <w:tcW w:w="991" w:type="dxa"/>
            <w:vAlign w:val="center"/>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135" w:type="dxa"/>
          </w:tcPr>
          <w:p w:rsidR="00C01A78" w:rsidRDefault="00C01A78">
            <w:pPr>
              <w:pStyle w:val="a6"/>
              <w:spacing w:line="360" w:lineRule="auto"/>
              <w:rPr>
                <w:rFonts w:ascii="宋体" w:eastAsia="宋体" w:hAnsi="宋体" w:cs="Times New Roman"/>
                <w:sz w:val="24"/>
                <w:szCs w:val="24"/>
              </w:rPr>
            </w:pPr>
          </w:p>
        </w:tc>
        <w:tc>
          <w:tcPr>
            <w:tcW w:w="1276" w:type="dxa"/>
          </w:tcPr>
          <w:p w:rsidR="00C01A78" w:rsidRDefault="00C01A78">
            <w:pPr>
              <w:pStyle w:val="a6"/>
              <w:spacing w:line="360" w:lineRule="auto"/>
              <w:rPr>
                <w:rFonts w:ascii="宋体" w:eastAsia="宋体" w:hAnsi="宋体" w:cs="Times New Roman"/>
                <w:sz w:val="24"/>
                <w:szCs w:val="24"/>
              </w:rPr>
            </w:pPr>
          </w:p>
        </w:tc>
        <w:tc>
          <w:tcPr>
            <w:tcW w:w="1439" w:type="dxa"/>
          </w:tcPr>
          <w:p w:rsidR="00C01A78" w:rsidRDefault="00C01A78">
            <w:pPr>
              <w:pStyle w:val="a6"/>
              <w:spacing w:line="360" w:lineRule="auto"/>
              <w:rPr>
                <w:rFonts w:ascii="宋体" w:eastAsia="宋体" w:hAnsi="宋体" w:cs="Times New Roman"/>
                <w:sz w:val="24"/>
                <w:szCs w:val="24"/>
              </w:rPr>
            </w:pPr>
          </w:p>
        </w:tc>
        <w:tc>
          <w:tcPr>
            <w:tcW w:w="1252" w:type="dxa"/>
          </w:tcPr>
          <w:p w:rsidR="00C01A78" w:rsidRDefault="00C01A78">
            <w:pPr>
              <w:pStyle w:val="a6"/>
              <w:spacing w:line="360" w:lineRule="auto"/>
              <w:rPr>
                <w:rFonts w:ascii="宋体" w:eastAsia="宋体" w:hAnsi="宋体" w:cs="Times New Roman"/>
                <w:sz w:val="24"/>
                <w:szCs w:val="24"/>
              </w:rPr>
            </w:pPr>
          </w:p>
        </w:tc>
      </w:tr>
    </w:tbl>
    <w:p w:rsidR="00C01A78" w:rsidRDefault="000A279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C01A78" w:rsidRDefault="000A279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C01A78" w:rsidRDefault="00C01A78">
      <w:pPr>
        <w:snapToGrid w:val="0"/>
        <w:spacing w:line="500" w:lineRule="exact"/>
        <w:rPr>
          <w:rFonts w:asciiTheme="minorEastAsia" w:hAnsiTheme="minorEastAsia" w:cs="宋体"/>
          <w:sz w:val="24"/>
          <w:szCs w:val="24"/>
          <w:lang w:val="zh-CN"/>
        </w:rPr>
      </w:pPr>
    </w:p>
    <w:p w:rsidR="00C01A78" w:rsidRDefault="00C01A78">
      <w:pPr>
        <w:snapToGrid w:val="0"/>
        <w:spacing w:line="500" w:lineRule="exact"/>
        <w:rPr>
          <w:rFonts w:asciiTheme="minorEastAsia" w:hAnsiTheme="minorEastAsia" w:cs="宋体"/>
          <w:sz w:val="24"/>
          <w:szCs w:val="24"/>
          <w:lang w:val="zh-CN"/>
        </w:rPr>
      </w:pPr>
    </w:p>
    <w:p w:rsidR="00C01A78" w:rsidRDefault="000A279F">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C01A78" w:rsidRDefault="00C01A78">
      <w:pPr>
        <w:spacing w:line="360" w:lineRule="auto"/>
        <w:jc w:val="center"/>
        <w:rPr>
          <w:rFonts w:ascii="宋体" w:hAnsi="宋体"/>
          <w:b/>
          <w:bCs/>
          <w:color w:val="000000"/>
          <w:sz w:val="36"/>
          <w:szCs w:val="36"/>
        </w:rPr>
      </w:pPr>
    </w:p>
    <w:p w:rsidR="00C01A78" w:rsidRDefault="00C01A78">
      <w:pPr>
        <w:spacing w:line="360" w:lineRule="auto"/>
        <w:jc w:val="center"/>
        <w:rPr>
          <w:rFonts w:ascii="宋体" w:hAnsi="宋体"/>
          <w:b/>
          <w:bCs/>
          <w:color w:val="000000"/>
          <w:sz w:val="36"/>
          <w:szCs w:val="36"/>
        </w:rPr>
      </w:pPr>
    </w:p>
    <w:p w:rsidR="00C01A78" w:rsidRDefault="00C01A78">
      <w:pPr>
        <w:spacing w:line="360" w:lineRule="auto"/>
        <w:jc w:val="center"/>
        <w:rPr>
          <w:rFonts w:ascii="宋体" w:hAnsi="宋体"/>
          <w:b/>
          <w:bCs/>
          <w:color w:val="000000"/>
          <w:sz w:val="36"/>
          <w:szCs w:val="36"/>
        </w:rPr>
      </w:pPr>
    </w:p>
    <w:p w:rsidR="00C01A78" w:rsidRDefault="00C01A78">
      <w:pPr>
        <w:spacing w:line="360" w:lineRule="auto"/>
        <w:jc w:val="center"/>
        <w:rPr>
          <w:rFonts w:ascii="宋体" w:hAnsi="宋体"/>
          <w:b/>
          <w:bCs/>
          <w:color w:val="000000"/>
          <w:sz w:val="36"/>
          <w:szCs w:val="36"/>
        </w:rPr>
      </w:pPr>
    </w:p>
    <w:p w:rsidR="00C01A78" w:rsidRDefault="00C01A78">
      <w:pPr>
        <w:spacing w:line="360" w:lineRule="auto"/>
        <w:jc w:val="center"/>
        <w:rPr>
          <w:rFonts w:ascii="宋体" w:hAnsi="宋体"/>
          <w:b/>
          <w:bCs/>
          <w:color w:val="000000"/>
          <w:sz w:val="36"/>
          <w:szCs w:val="36"/>
        </w:rPr>
      </w:pPr>
    </w:p>
    <w:p w:rsidR="00C01A78" w:rsidRDefault="00C01A78">
      <w:pPr>
        <w:spacing w:line="360" w:lineRule="auto"/>
        <w:jc w:val="center"/>
        <w:rPr>
          <w:rFonts w:ascii="宋体" w:hAnsi="宋体"/>
          <w:b/>
          <w:bCs/>
          <w:color w:val="000000"/>
          <w:sz w:val="36"/>
          <w:szCs w:val="36"/>
        </w:rPr>
      </w:pPr>
    </w:p>
    <w:p w:rsidR="00C01A78" w:rsidRDefault="00C01A78">
      <w:pPr>
        <w:spacing w:line="360" w:lineRule="auto"/>
        <w:jc w:val="center"/>
        <w:rPr>
          <w:rFonts w:ascii="宋体" w:hAnsi="宋体"/>
          <w:b/>
          <w:bCs/>
          <w:color w:val="000000"/>
          <w:sz w:val="36"/>
          <w:szCs w:val="36"/>
        </w:rPr>
      </w:pPr>
    </w:p>
    <w:p w:rsidR="00C01A78" w:rsidRDefault="000A279F">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4.9 中小企业声明函</w:t>
      </w:r>
    </w:p>
    <w:p w:rsidR="00C01A78" w:rsidRDefault="00C01A78">
      <w:pPr>
        <w:spacing w:line="360" w:lineRule="auto"/>
        <w:jc w:val="center"/>
        <w:rPr>
          <w:rFonts w:ascii="宋体" w:hAnsi="宋体"/>
          <w:b/>
          <w:bCs/>
          <w:color w:val="000000"/>
          <w:sz w:val="36"/>
          <w:szCs w:val="36"/>
        </w:rPr>
      </w:pPr>
    </w:p>
    <w:p w:rsidR="00C01A78" w:rsidRDefault="000A279F">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FF0000"/>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color w:val="FF0000"/>
          <w:sz w:val="24"/>
          <w:szCs w:val="24"/>
        </w:rPr>
        <w:t>，本公司</w:t>
      </w:r>
      <w:r>
        <w:rPr>
          <w:rFonts w:ascii="宋体" w:hAnsi="宋体" w:cs="Arial" w:hint="eastAsia"/>
          <w:color w:val="FF0000"/>
          <w:kern w:val="0"/>
          <w:sz w:val="24"/>
          <w:szCs w:val="24"/>
        </w:rPr>
        <w:t>为______（请填写：中型、小型、微型）企业。</w:t>
      </w:r>
    </w:p>
    <w:p w:rsidR="00C01A78" w:rsidRDefault="000A279F">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01A78" w:rsidRDefault="000A279F">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ascii="宋体" w:hAnsi="宋体" w:cs="Arial" w:hint="eastAsia"/>
          <w:color w:val="FF0000"/>
          <w:kern w:val="0"/>
          <w:sz w:val="24"/>
          <w:szCs w:val="24"/>
        </w:rPr>
        <w:t>本公司对上述声明的真实性负责。如有虚假，将依法承担相应责任。</w:t>
      </w:r>
    </w:p>
    <w:p w:rsidR="00C01A78" w:rsidRDefault="00C01A78">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C01A78" w:rsidRDefault="000A279F">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C01A78" w:rsidRDefault="00C01A78">
      <w:pPr>
        <w:widowControl/>
        <w:spacing w:before="100" w:beforeAutospacing="1" w:after="100" w:afterAutospacing="1" w:line="360" w:lineRule="auto"/>
        <w:jc w:val="left"/>
        <w:rPr>
          <w:rFonts w:ascii="宋体" w:hAnsi="宋体"/>
          <w:color w:val="000000"/>
          <w:sz w:val="24"/>
          <w:szCs w:val="24"/>
        </w:rPr>
      </w:pPr>
    </w:p>
    <w:p w:rsidR="00C01A78" w:rsidRDefault="000A279F">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C01A78" w:rsidRDefault="000A279F">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C01A78" w:rsidRDefault="000A279F">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C01A78" w:rsidRDefault="00C01A78">
      <w:pPr>
        <w:autoSpaceDE w:val="0"/>
        <w:autoSpaceDN w:val="0"/>
        <w:adjustRightInd w:val="0"/>
        <w:spacing w:line="360" w:lineRule="auto"/>
        <w:jc w:val="center"/>
        <w:outlineLvl w:val="0"/>
        <w:rPr>
          <w:rFonts w:ascii="宋体" w:hAnsi="宋体" w:cs="Arial"/>
          <w:color w:val="000000"/>
          <w:kern w:val="0"/>
          <w:sz w:val="24"/>
          <w:szCs w:val="24"/>
        </w:rPr>
      </w:pPr>
    </w:p>
    <w:p w:rsidR="00C01A78" w:rsidRDefault="00C01A78">
      <w:pPr>
        <w:autoSpaceDE w:val="0"/>
        <w:autoSpaceDN w:val="0"/>
        <w:adjustRightInd w:val="0"/>
        <w:spacing w:line="360" w:lineRule="auto"/>
        <w:jc w:val="center"/>
        <w:outlineLvl w:val="0"/>
        <w:rPr>
          <w:rFonts w:ascii="宋体" w:hAnsi="宋体"/>
          <w:b/>
          <w:bCs/>
          <w:color w:val="000000"/>
          <w:sz w:val="36"/>
          <w:szCs w:val="36"/>
        </w:rPr>
      </w:pPr>
    </w:p>
    <w:p w:rsidR="00C01A78" w:rsidRDefault="00C01A78">
      <w:pPr>
        <w:autoSpaceDE w:val="0"/>
        <w:autoSpaceDN w:val="0"/>
        <w:adjustRightInd w:val="0"/>
        <w:spacing w:line="360" w:lineRule="auto"/>
        <w:jc w:val="center"/>
        <w:outlineLvl w:val="0"/>
        <w:rPr>
          <w:rFonts w:ascii="宋体" w:hAnsi="宋体"/>
          <w:b/>
          <w:bCs/>
          <w:color w:val="000000"/>
          <w:sz w:val="36"/>
          <w:szCs w:val="36"/>
        </w:rPr>
      </w:pPr>
    </w:p>
    <w:p w:rsidR="00C01A78" w:rsidRDefault="000A279F">
      <w:pPr>
        <w:spacing w:line="360" w:lineRule="auto"/>
        <w:jc w:val="center"/>
        <w:rPr>
          <w:rFonts w:ascii="宋体" w:hAnsi="宋体"/>
          <w:b/>
          <w:bCs/>
          <w:color w:val="000000"/>
          <w:sz w:val="36"/>
          <w:szCs w:val="36"/>
        </w:rPr>
      </w:pPr>
      <w:bookmarkStart w:id="8" w:name="OLE_LINK14"/>
      <w:bookmarkStart w:id="9" w:name="OLE_LINK13"/>
      <w:r>
        <w:rPr>
          <w:rFonts w:ascii="宋体" w:hAnsi="宋体" w:hint="eastAsia"/>
          <w:b/>
          <w:bCs/>
          <w:color w:val="000000"/>
          <w:sz w:val="36"/>
          <w:szCs w:val="36"/>
        </w:rPr>
        <w:lastRenderedPageBreak/>
        <w:t>4.10 残疾人福利性单位声明函</w:t>
      </w:r>
    </w:p>
    <w:bookmarkEnd w:id="8"/>
    <w:bookmarkEnd w:id="9"/>
    <w:p w:rsidR="00C01A78" w:rsidRDefault="00C01A78">
      <w:pPr>
        <w:spacing w:line="360" w:lineRule="auto"/>
        <w:rPr>
          <w:rFonts w:ascii="宋体" w:hAnsi="宋体"/>
          <w:szCs w:val="21"/>
        </w:rPr>
      </w:pPr>
    </w:p>
    <w:p w:rsidR="00C01A78" w:rsidRDefault="000A279F">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01A78" w:rsidRDefault="000A279F">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C01A78" w:rsidRDefault="00C01A78">
      <w:pPr>
        <w:spacing w:line="360" w:lineRule="auto"/>
        <w:rPr>
          <w:rFonts w:ascii="宋体" w:hAnsi="宋体"/>
          <w:sz w:val="24"/>
          <w:szCs w:val="24"/>
        </w:rPr>
      </w:pPr>
    </w:p>
    <w:p w:rsidR="00C01A78" w:rsidRDefault="00C01A78">
      <w:pPr>
        <w:spacing w:line="360" w:lineRule="auto"/>
        <w:rPr>
          <w:rFonts w:ascii="宋体" w:hAnsi="宋体"/>
          <w:sz w:val="24"/>
          <w:szCs w:val="24"/>
        </w:rPr>
      </w:pPr>
    </w:p>
    <w:p w:rsidR="00C01A78" w:rsidRDefault="000A279F">
      <w:pPr>
        <w:spacing w:line="360" w:lineRule="auto"/>
        <w:rPr>
          <w:rFonts w:ascii="宋体" w:hAnsi="宋体"/>
          <w:sz w:val="24"/>
          <w:szCs w:val="24"/>
        </w:rPr>
      </w:pPr>
      <w:r>
        <w:rPr>
          <w:rFonts w:ascii="宋体" w:hAnsi="宋体" w:hint="eastAsia"/>
          <w:sz w:val="24"/>
          <w:szCs w:val="24"/>
        </w:rPr>
        <w:t xml:space="preserve">                                    单位名称（盖章）：</w:t>
      </w:r>
    </w:p>
    <w:p w:rsidR="00C01A78" w:rsidRDefault="000A279F">
      <w:pPr>
        <w:spacing w:line="360" w:lineRule="auto"/>
        <w:rPr>
          <w:rFonts w:ascii="宋体" w:hAnsi="宋体"/>
          <w:sz w:val="24"/>
          <w:szCs w:val="24"/>
        </w:rPr>
      </w:pPr>
      <w:r>
        <w:rPr>
          <w:rFonts w:ascii="宋体" w:hAnsi="宋体" w:hint="eastAsia"/>
          <w:sz w:val="24"/>
          <w:szCs w:val="24"/>
        </w:rPr>
        <w:t xml:space="preserve">                                    日    期：</w:t>
      </w:r>
    </w:p>
    <w:p w:rsidR="00C01A78" w:rsidRDefault="00C01A78"/>
    <w:p w:rsidR="00C01A78" w:rsidRDefault="00C01A78"/>
    <w:p w:rsidR="00C01A78" w:rsidRDefault="00C01A78"/>
    <w:p w:rsidR="00C01A78" w:rsidRDefault="00C01A78"/>
    <w:p w:rsidR="00C01A78" w:rsidRDefault="00C01A78"/>
    <w:p w:rsidR="00C01A78" w:rsidRDefault="00C01A78"/>
    <w:p w:rsidR="00C01A78" w:rsidRDefault="00C01A78"/>
    <w:p w:rsidR="00C01A78" w:rsidRDefault="000A279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C01A78" w:rsidRDefault="000A279F">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投标人所投产品涉及国家有属强制性规定的，须承诺其所投产品符合国家强制性要求（如CCC认证，格式自拟）</w:t>
      </w:r>
    </w:p>
    <w:p w:rsidR="00C01A78" w:rsidRDefault="00C01A78">
      <w:pPr>
        <w:widowControl/>
        <w:spacing w:before="100" w:beforeAutospacing="1" w:after="100" w:afterAutospacing="1" w:line="360" w:lineRule="auto"/>
        <w:jc w:val="center"/>
        <w:rPr>
          <w:rFonts w:ascii="宋体" w:hAnsi="宋体"/>
          <w:b/>
          <w:bCs/>
          <w:color w:val="000000"/>
          <w:sz w:val="36"/>
          <w:szCs w:val="36"/>
        </w:rPr>
      </w:pPr>
    </w:p>
    <w:p w:rsidR="00C01A78" w:rsidRDefault="00C01A78">
      <w:pPr>
        <w:widowControl/>
        <w:spacing w:before="100" w:beforeAutospacing="1" w:after="100" w:afterAutospacing="1" w:line="360" w:lineRule="auto"/>
        <w:jc w:val="center"/>
        <w:rPr>
          <w:rFonts w:ascii="宋体" w:hAnsi="宋体"/>
          <w:b/>
          <w:bCs/>
          <w:color w:val="000000"/>
          <w:sz w:val="36"/>
          <w:szCs w:val="36"/>
        </w:rPr>
      </w:pPr>
    </w:p>
    <w:p w:rsidR="00C01A78" w:rsidRDefault="00C01A78"/>
    <w:p w:rsidR="00C01A78" w:rsidRDefault="00C01A78"/>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C01A78">
      <w:pPr>
        <w:autoSpaceDE w:val="0"/>
        <w:autoSpaceDN w:val="0"/>
        <w:adjustRightInd w:val="0"/>
        <w:spacing w:line="360" w:lineRule="auto"/>
        <w:jc w:val="center"/>
        <w:rPr>
          <w:rFonts w:asciiTheme="minorEastAsia" w:hAnsiTheme="minorEastAsia" w:cs="黑体"/>
          <w:b/>
          <w:bCs/>
          <w:sz w:val="44"/>
          <w:szCs w:val="44"/>
          <w:lang w:val="zh-CN"/>
        </w:rPr>
      </w:pPr>
    </w:p>
    <w:p w:rsidR="00C01A78" w:rsidRDefault="000A279F">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C01A78" w:rsidRDefault="00C01A78"/>
    <w:p w:rsidR="00C01A78" w:rsidRDefault="00C01A78"/>
    <w:p w:rsidR="00C01A78" w:rsidRDefault="00C01A78"/>
    <w:p w:rsidR="00C01A78" w:rsidRDefault="000A279F">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C01A78" w:rsidRDefault="00C01A78">
      <w:pPr>
        <w:rPr>
          <w:color w:val="FF0000"/>
        </w:rPr>
      </w:pPr>
    </w:p>
    <w:p w:rsidR="00C01A78" w:rsidRDefault="00C01A78">
      <w:pPr>
        <w:rPr>
          <w:color w:val="FF0000"/>
        </w:rPr>
      </w:pPr>
    </w:p>
    <w:p w:rsidR="00C01A78" w:rsidRDefault="00C01A78">
      <w:pPr>
        <w:rPr>
          <w:color w:val="FF0000"/>
        </w:rPr>
      </w:pPr>
    </w:p>
    <w:p w:rsidR="00C01A78" w:rsidRDefault="00C01A78">
      <w:pPr>
        <w:rPr>
          <w:color w:val="FF0000"/>
        </w:rPr>
      </w:pPr>
    </w:p>
    <w:p w:rsidR="00C01A78" w:rsidRDefault="00C01A78"/>
    <w:p w:rsidR="00C01A78" w:rsidRDefault="00C01A78"/>
    <w:p w:rsidR="00C01A78" w:rsidRDefault="00C01A78"/>
    <w:p w:rsidR="00C01A78" w:rsidRDefault="00C01A78">
      <w:pPr>
        <w:spacing w:line="360" w:lineRule="auto"/>
        <w:ind w:firstLineChars="200" w:firstLine="420"/>
      </w:pPr>
    </w:p>
    <w:sectPr w:rsidR="00C01A78" w:rsidSect="00C01A78">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4F2" w:rsidRDefault="006C74F2" w:rsidP="00C01A78">
      <w:r>
        <w:separator/>
      </w:r>
    </w:p>
  </w:endnote>
  <w:endnote w:type="continuationSeparator" w:id="0">
    <w:p w:rsidR="006C74F2" w:rsidRDefault="006C74F2" w:rsidP="00C01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roma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78" w:rsidRDefault="00CD2B37">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C01A78" w:rsidRDefault="00CD2B37">
                <w:pPr>
                  <w:pStyle w:val="a9"/>
                </w:pPr>
                <w:r>
                  <w:fldChar w:fldCharType="begin"/>
                </w:r>
                <w:r w:rsidR="000A279F">
                  <w:instrText xml:space="preserve"> PAGE  \* MERGEFORMAT </w:instrText>
                </w:r>
                <w:r>
                  <w:fldChar w:fldCharType="separate"/>
                </w:r>
                <w:r w:rsidR="007C0952">
                  <w:rPr>
                    <w:noProof/>
                  </w:rPr>
                  <w:t>58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4F2" w:rsidRDefault="006C74F2" w:rsidP="00C01A78">
      <w:r>
        <w:separator/>
      </w:r>
    </w:p>
  </w:footnote>
  <w:footnote w:type="continuationSeparator" w:id="0">
    <w:p w:rsidR="006C74F2" w:rsidRDefault="006C74F2" w:rsidP="00C01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6949B9"/>
    <w:multiLevelType w:val="singleLevel"/>
    <w:tmpl w:val="096949B9"/>
    <w:lvl w:ilvl="0">
      <w:start w:val="2"/>
      <w:numFmt w:val="chineseCounting"/>
      <w:suff w:val="nothing"/>
      <w:lvlText w:val="（%1）"/>
      <w:lvlJc w:val="left"/>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58556E9"/>
    <w:multiLevelType w:val="multilevel"/>
    <w:tmpl w:val="158556E9"/>
    <w:lvl w:ilvl="0">
      <w:start w:val="1"/>
      <w:numFmt w:val="decimal"/>
      <w:lvlText w:val="%1."/>
      <w:lvlJc w:val="left"/>
      <w:pPr>
        <w:ind w:left="420" w:hanging="420"/>
      </w:pPr>
    </w:lvl>
    <w:lvl w:ilvl="1">
      <w:start w:val="1"/>
      <w:numFmt w:val="bullet"/>
      <w:lvlText w:val="◇"/>
      <w:lvlJc w:val="left"/>
      <w:pPr>
        <w:ind w:left="780" w:hanging="360"/>
      </w:pPr>
      <w:rPr>
        <w:rFonts w:ascii="宋体" w:eastAsia="宋体" w:hAnsi="宋体" w:cs="宋体" w:hint="eastAsia"/>
      </w:rPr>
    </w:lvl>
    <w:lvl w:ilvl="2">
      <w:start w:val="1"/>
      <w:numFmt w:val="decimalEnclosedCircle"/>
      <w:lvlText w:val="%3"/>
      <w:lvlJc w:val="left"/>
      <w:pPr>
        <w:ind w:left="1200" w:hanging="36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0E47083"/>
    <w:multiLevelType w:val="multilevel"/>
    <w:tmpl w:val="50E4708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384245B"/>
    <w:multiLevelType w:val="multilevel"/>
    <w:tmpl w:val="5384245B"/>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9F817E8"/>
    <w:multiLevelType w:val="singleLevel"/>
    <w:tmpl w:val="59F817E8"/>
    <w:lvl w:ilvl="0">
      <w:start w:val="1"/>
      <w:numFmt w:val="chineseCounting"/>
      <w:pStyle w:val="260"/>
      <w:suff w:val="nothing"/>
      <w:lvlText w:val="%1、"/>
      <w:lvlJc w:val="left"/>
    </w:lvl>
  </w:abstractNum>
  <w:abstractNum w:abstractNumId="8">
    <w:nsid w:val="74C747D8"/>
    <w:multiLevelType w:val="multilevel"/>
    <w:tmpl w:val="74C747D8"/>
    <w:lvl w:ilvl="0">
      <w:start w:val="1"/>
      <w:numFmt w:val="decimal"/>
      <w:lvlText w:val="%1)"/>
      <w:lvlJc w:val="left"/>
      <w:pPr>
        <w:ind w:left="890" w:hanging="420"/>
      </w:p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num w:numId="1">
    <w:abstractNumId w:val="0"/>
  </w:num>
  <w:num w:numId="2">
    <w:abstractNumId w:val="1"/>
  </w:num>
  <w:num w:numId="3">
    <w:abstractNumId w:val="7"/>
  </w:num>
  <w:num w:numId="4">
    <w:abstractNumId w:val="6"/>
  </w:num>
  <w:num w:numId="5">
    <w:abstractNumId w:val="8"/>
  </w:num>
  <w:num w:numId="6">
    <w:abstractNumId w:val="4"/>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116A"/>
    <w:rsid w:val="000115CC"/>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56CD3"/>
    <w:rsid w:val="000609FD"/>
    <w:rsid w:val="00061CC7"/>
    <w:rsid w:val="00065BB1"/>
    <w:rsid w:val="00067819"/>
    <w:rsid w:val="0007075F"/>
    <w:rsid w:val="00073DCF"/>
    <w:rsid w:val="00077FF3"/>
    <w:rsid w:val="00082C6E"/>
    <w:rsid w:val="00086DE9"/>
    <w:rsid w:val="00092652"/>
    <w:rsid w:val="00092907"/>
    <w:rsid w:val="000936D5"/>
    <w:rsid w:val="00093BD2"/>
    <w:rsid w:val="00094806"/>
    <w:rsid w:val="000A279F"/>
    <w:rsid w:val="000B59E9"/>
    <w:rsid w:val="000C036F"/>
    <w:rsid w:val="000C05E8"/>
    <w:rsid w:val="000C393F"/>
    <w:rsid w:val="000C57C8"/>
    <w:rsid w:val="000C5930"/>
    <w:rsid w:val="000C6651"/>
    <w:rsid w:val="000C6B02"/>
    <w:rsid w:val="000C6CC0"/>
    <w:rsid w:val="000C6E80"/>
    <w:rsid w:val="000D532F"/>
    <w:rsid w:val="000D74F9"/>
    <w:rsid w:val="000E263E"/>
    <w:rsid w:val="000E264F"/>
    <w:rsid w:val="000E4F3B"/>
    <w:rsid w:val="000E5C96"/>
    <w:rsid w:val="001008C2"/>
    <w:rsid w:val="001052E3"/>
    <w:rsid w:val="00110C26"/>
    <w:rsid w:val="0011232C"/>
    <w:rsid w:val="0011325E"/>
    <w:rsid w:val="001262C8"/>
    <w:rsid w:val="001276EF"/>
    <w:rsid w:val="001334F5"/>
    <w:rsid w:val="00140426"/>
    <w:rsid w:val="00141B3F"/>
    <w:rsid w:val="00142385"/>
    <w:rsid w:val="00147B7D"/>
    <w:rsid w:val="00163CBE"/>
    <w:rsid w:val="001645B9"/>
    <w:rsid w:val="00165060"/>
    <w:rsid w:val="00172FD1"/>
    <w:rsid w:val="00177750"/>
    <w:rsid w:val="001829C2"/>
    <w:rsid w:val="00183EF7"/>
    <w:rsid w:val="00185ECD"/>
    <w:rsid w:val="0018761C"/>
    <w:rsid w:val="001948F5"/>
    <w:rsid w:val="00195D1B"/>
    <w:rsid w:val="001977EA"/>
    <w:rsid w:val="001A4C92"/>
    <w:rsid w:val="001A70C2"/>
    <w:rsid w:val="001B4197"/>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F0BAD"/>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772EC"/>
    <w:rsid w:val="00281155"/>
    <w:rsid w:val="00296074"/>
    <w:rsid w:val="002969B1"/>
    <w:rsid w:val="002A00B7"/>
    <w:rsid w:val="002A0347"/>
    <w:rsid w:val="002A18E5"/>
    <w:rsid w:val="002A5CCE"/>
    <w:rsid w:val="002B2BE8"/>
    <w:rsid w:val="002C08BF"/>
    <w:rsid w:val="002D0D13"/>
    <w:rsid w:val="002D23C4"/>
    <w:rsid w:val="002E3055"/>
    <w:rsid w:val="002E60F6"/>
    <w:rsid w:val="002E744B"/>
    <w:rsid w:val="002F6B36"/>
    <w:rsid w:val="003038E2"/>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975BB"/>
    <w:rsid w:val="003A003C"/>
    <w:rsid w:val="003A02F1"/>
    <w:rsid w:val="003A2DA5"/>
    <w:rsid w:val="003A4C56"/>
    <w:rsid w:val="003B488E"/>
    <w:rsid w:val="003B5BE5"/>
    <w:rsid w:val="003C013E"/>
    <w:rsid w:val="003C191A"/>
    <w:rsid w:val="003C669F"/>
    <w:rsid w:val="003D2A39"/>
    <w:rsid w:val="003D6EA0"/>
    <w:rsid w:val="003E4CE5"/>
    <w:rsid w:val="003E5D20"/>
    <w:rsid w:val="003E7330"/>
    <w:rsid w:val="003F0A25"/>
    <w:rsid w:val="003F635C"/>
    <w:rsid w:val="00400336"/>
    <w:rsid w:val="004040EC"/>
    <w:rsid w:val="00414D08"/>
    <w:rsid w:val="00420293"/>
    <w:rsid w:val="00421098"/>
    <w:rsid w:val="00421C7F"/>
    <w:rsid w:val="00421CB5"/>
    <w:rsid w:val="004224AA"/>
    <w:rsid w:val="00423593"/>
    <w:rsid w:val="00427171"/>
    <w:rsid w:val="0042762A"/>
    <w:rsid w:val="00431A4E"/>
    <w:rsid w:val="0043314E"/>
    <w:rsid w:val="00435633"/>
    <w:rsid w:val="00436C3E"/>
    <w:rsid w:val="0043706F"/>
    <w:rsid w:val="00441B2C"/>
    <w:rsid w:val="00442DA5"/>
    <w:rsid w:val="00447BA9"/>
    <w:rsid w:val="00450065"/>
    <w:rsid w:val="00450B7E"/>
    <w:rsid w:val="004511E4"/>
    <w:rsid w:val="00452FF0"/>
    <w:rsid w:val="00454B40"/>
    <w:rsid w:val="0045571F"/>
    <w:rsid w:val="00461772"/>
    <w:rsid w:val="0046214B"/>
    <w:rsid w:val="0046220D"/>
    <w:rsid w:val="004661DD"/>
    <w:rsid w:val="004661DE"/>
    <w:rsid w:val="004676F5"/>
    <w:rsid w:val="004713E9"/>
    <w:rsid w:val="004750C9"/>
    <w:rsid w:val="00475975"/>
    <w:rsid w:val="00475BC1"/>
    <w:rsid w:val="00477E2A"/>
    <w:rsid w:val="00483BBC"/>
    <w:rsid w:val="004900DD"/>
    <w:rsid w:val="0049069C"/>
    <w:rsid w:val="004A1281"/>
    <w:rsid w:val="004A35BF"/>
    <w:rsid w:val="004A3D12"/>
    <w:rsid w:val="004A69C6"/>
    <w:rsid w:val="004B1672"/>
    <w:rsid w:val="004B341E"/>
    <w:rsid w:val="004C00FF"/>
    <w:rsid w:val="004C15CA"/>
    <w:rsid w:val="004C3610"/>
    <w:rsid w:val="004D1A38"/>
    <w:rsid w:val="004D7FCC"/>
    <w:rsid w:val="004E0CE8"/>
    <w:rsid w:val="004E3188"/>
    <w:rsid w:val="004E3BC4"/>
    <w:rsid w:val="004E491F"/>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27E5A"/>
    <w:rsid w:val="00530FA8"/>
    <w:rsid w:val="005314A3"/>
    <w:rsid w:val="00533450"/>
    <w:rsid w:val="00533BD9"/>
    <w:rsid w:val="005366B4"/>
    <w:rsid w:val="00540AEB"/>
    <w:rsid w:val="005415F6"/>
    <w:rsid w:val="00542031"/>
    <w:rsid w:val="00546002"/>
    <w:rsid w:val="00550DFA"/>
    <w:rsid w:val="00555840"/>
    <w:rsid w:val="005601D7"/>
    <w:rsid w:val="005618E7"/>
    <w:rsid w:val="0057088E"/>
    <w:rsid w:val="00570BD7"/>
    <w:rsid w:val="00572C46"/>
    <w:rsid w:val="005755F7"/>
    <w:rsid w:val="00576428"/>
    <w:rsid w:val="005813BD"/>
    <w:rsid w:val="00587160"/>
    <w:rsid w:val="0059320F"/>
    <w:rsid w:val="005939AD"/>
    <w:rsid w:val="00594467"/>
    <w:rsid w:val="0059516F"/>
    <w:rsid w:val="00596571"/>
    <w:rsid w:val="005A1288"/>
    <w:rsid w:val="005A1C0C"/>
    <w:rsid w:val="005A3462"/>
    <w:rsid w:val="005B439F"/>
    <w:rsid w:val="005B6237"/>
    <w:rsid w:val="005B6F69"/>
    <w:rsid w:val="005C10B0"/>
    <w:rsid w:val="005C2157"/>
    <w:rsid w:val="005C2C3A"/>
    <w:rsid w:val="005D272E"/>
    <w:rsid w:val="005D5852"/>
    <w:rsid w:val="005D5944"/>
    <w:rsid w:val="005D5E11"/>
    <w:rsid w:val="005D6C8F"/>
    <w:rsid w:val="005D77CF"/>
    <w:rsid w:val="005E0D81"/>
    <w:rsid w:val="005E1286"/>
    <w:rsid w:val="005E33E9"/>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4E97"/>
    <w:rsid w:val="00651415"/>
    <w:rsid w:val="00662A4B"/>
    <w:rsid w:val="006674B6"/>
    <w:rsid w:val="0066760C"/>
    <w:rsid w:val="00671218"/>
    <w:rsid w:val="00680403"/>
    <w:rsid w:val="00681A9E"/>
    <w:rsid w:val="0068441A"/>
    <w:rsid w:val="00685CAE"/>
    <w:rsid w:val="00687238"/>
    <w:rsid w:val="0069117B"/>
    <w:rsid w:val="006951C7"/>
    <w:rsid w:val="006B3B14"/>
    <w:rsid w:val="006B4AF7"/>
    <w:rsid w:val="006B7399"/>
    <w:rsid w:val="006C19C7"/>
    <w:rsid w:val="006C33F0"/>
    <w:rsid w:val="006C575E"/>
    <w:rsid w:val="006C74F2"/>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69D"/>
    <w:rsid w:val="00716754"/>
    <w:rsid w:val="00723ED1"/>
    <w:rsid w:val="0072488A"/>
    <w:rsid w:val="00727688"/>
    <w:rsid w:val="007276A1"/>
    <w:rsid w:val="00730668"/>
    <w:rsid w:val="007365C8"/>
    <w:rsid w:val="0073735A"/>
    <w:rsid w:val="007373E3"/>
    <w:rsid w:val="00737A15"/>
    <w:rsid w:val="00737B3F"/>
    <w:rsid w:val="00742F47"/>
    <w:rsid w:val="00743379"/>
    <w:rsid w:val="007445B8"/>
    <w:rsid w:val="00744D1D"/>
    <w:rsid w:val="00750A8C"/>
    <w:rsid w:val="0075246E"/>
    <w:rsid w:val="007530A0"/>
    <w:rsid w:val="0075555D"/>
    <w:rsid w:val="00761164"/>
    <w:rsid w:val="007642BA"/>
    <w:rsid w:val="00764857"/>
    <w:rsid w:val="00765E10"/>
    <w:rsid w:val="00771B80"/>
    <w:rsid w:val="00773878"/>
    <w:rsid w:val="00774BE1"/>
    <w:rsid w:val="00775A7C"/>
    <w:rsid w:val="00775C43"/>
    <w:rsid w:val="00784839"/>
    <w:rsid w:val="00791324"/>
    <w:rsid w:val="007942AC"/>
    <w:rsid w:val="007A05F2"/>
    <w:rsid w:val="007A0F7B"/>
    <w:rsid w:val="007A1777"/>
    <w:rsid w:val="007A219C"/>
    <w:rsid w:val="007A7F49"/>
    <w:rsid w:val="007B14B3"/>
    <w:rsid w:val="007B3355"/>
    <w:rsid w:val="007C0952"/>
    <w:rsid w:val="007C23FB"/>
    <w:rsid w:val="007C4218"/>
    <w:rsid w:val="007C6809"/>
    <w:rsid w:val="007C7B33"/>
    <w:rsid w:val="007D100D"/>
    <w:rsid w:val="007D2BA0"/>
    <w:rsid w:val="007D37EB"/>
    <w:rsid w:val="007D6EF3"/>
    <w:rsid w:val="007E2A0C"/>
    <w:rsid w:val="007E503D"/>
    <w:rsid w:val="007F0606"/>
    <w:rsid w:val="007F1CC8"/>
    <w:rsid w:val="007F7141"/>
    <w:rsid w:val="007F7203"/>
    <w:rsid w:val="007F7B34"/>
    <w:rsid w:val="00810B9A"/>
    <w:rsid w:val="008123F9"/>
    <w:rsid w:val="00813462"/>
    <w:rsid w:val="008147AE"/>
    <w:rsid w:val="00814D8F"/>
    <w:rsid w:val="00815F3D"/>
    <w:rsid w:val="00815F60"/>
    <w:rsid w:val="00816E7D"/>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260C4"/>
    <w:rsid w:val="00932316"/>
    <w:rsid w:val="009324B7"/>
    <w:rsid w:val="0093593B"/>
    <w:rsid w:val="009407DF"/>
    <w:rsid w:val="0094149A"/>
    <w:rsid w:val="00941679"/>
    <w:rsid w:val="00944AA6"/>
    <w:rsid w:val="00944C89"/>
    <w:rsid w:val="009462A9"/>
    <w:rsid w:val="00947FB1"/>
    <w:rsid w:val="00950C18"/>
    <w:rsid w:val="00951C8E"/>
    <w:rsid w:val="0095409B"/>
    <w:rsid w:val="009567E8"/>
    <w:rsid w:val="00964173"/>
    <w:rsid w:val="009652AA"/>
    <w:rsid w:val="00971DFC"/>
    <w:rsid w:val="00973BD1"/>
    <w:rsid w:val="00974710"/>
    <w:rsid w:val="00976944"/>
    <w:rsid w:val="00977773"/>
    <w:rsid w:val="00982321"/>
    <w:rsid w:val="0098311F"/>
    <w:rsid w:val="00992F1F"/>
    <w:rsid w:val="0099354B"/>
    <w:rsid w:val="00993854"/>
    <w:rsid w:val="00994A8A"/>
    <w:rsid w:val="009A0AC7"/>
    <w:rsid w:val="009A296B"/>
    <w:rsid w:val="009A2BC5"/>
    <w:rsid w:val="009A47E3"/>
    <w:rsid w:val="009A6F91"/>
    <w:rsid w:val="009B3ABA"/>
    <w:rsid w:val="009C045E"/>
    <w:rsid w:val="009C12AB"/>
    <w:rsid w:val="009C35AA"/>
    <w:rsid w:val="009C5225"/>
    <w:rsid w:val="009D0D89"/>
    <w:rsid w:val="009D24B7"/>
    <w:rsid w:val="009E037C"/>
    <w:rsid w:val="009E1FE4"/>
    <w:rsid w:val="009E2AB7"/>
    <w:rsid w:val="009E483D"/>
    <w:rsid w:val="009E6006"/>
    <w:rsid w:val="009F3F27"/>
    <w:rsid w:val="009F55F0"/>
    <w:rsid w:val="009F6831"/>
    <w:rsid w:val="00A0270D"/>
    <w:rsid w:val="00A04FE8"/>
    <w:rsid w:val="00A05160"/>
    <w:rsid w:val="00A06482"/>
    <w:rsid w:val="00A066DE"/>
    <w:rsid w:val="00A07A06"/>
    <w:rsid w:val="00A115DE"/>
    <w:rsid w:val="00A1226A"/>
    <w:rsid w:val="00A146D0"/>
    <w:rsid w:val="00A14D60"/>
    <w:rsid w:val="00A26A2D"/>
    <w:rsid w:val="00A272CE"/>
    <w:rsid w:val="00A30773"/>
    <w:rsid w:val="00A409A7"/>
    <w:rsid w:val="00A44E4A"/>
    <w:rsid w:val="00A5050D"/>
    <w:rsid w:val="00A57099"/>
    <w:rsid w:val="00A577F4"/>
    <w:rsid w:val="00A607C1"/>
    <w:rsid w:val="00A630FF"/>
    <w:rsid w:val="00A634C2"/>
    <w:rsid w:val="00A71479"/>
    <w:rsid w:val="00A72BD8"/>
    <w:rsid w:val="00A75F0D"/>
    <w:rsid w:val="00A9002A"/>
    <w:rsid w:val="00A91872"/>
    <w:rsid w:val="00A97F1A"/>
    <w:rsid w:val="00AA0FE4"/>
    <w:rsid w:val="00AA16B6"/>
    <w:rsid w:val="00AA265E"/>
    <w:rsid w:val="00AC0D4D"/>
    <w:rsid w:val="00AC62A0"/>
    <w:rsid w:val="00AC6B92"/>
    <w:rsid w:val="00AD1402"/>
    <w:rsid w:val="00AD310A"/>
    <w:rsid w:val="00AD43D5"/>
    <w:rsid w:val="00AD5C9F"/>
    <w:rsid w:val="00AE0428"/>
    <w:rsid w:val="00AE43D9"/>
    <w:rsid w:val="00AF10E4"/>
    <w:rsid w:val="00AF6DA4"/>
    <w:rsid w:val="00B0198A"/>
    <w:rsid w:val="00B0200B"/>
    <w:rsid w:val="00B0319F"/>
    <w:rsid w:val="00B06BE5"/>
    <w:rsid w:val="00B11B18"/>
    <w:rsid w:val="00B1401D"/>
    <w:rsid w:val="00B17370"/>
    <w:rsid w:val="00B2055A"/>
    <w:rsid w:val="00B2067D"/>
    <w:rsid w:val="00B24B86"/>
    <w:rsid w:val="00B30A6C"/>
    <w:rsid w:val="00B40771"/>
    <w:rsid w:val="00B40C7E"/>
    <w:rsid w:val="00B4170E"/>
    <w:rsid w:val="00B63AEF"/>
    <w:rsid w:val="00B64EAB"/>
    <w:rsid w:val="00B65A0E"/>
    <w:rsid w:val="00B66E6E"/>
    <w:rsid w:val="00B72960"/>
    <w:rsid w:val="00B75416"/>
    <w:rsid w:val="00B80243"/>
    <w:rsid w:val="00B80C52"/>
    <w:rsid w:val="00B8149F"/>
    <w:rsid w:val="00B81C73"/>
    <w:rsid w:val="00B821B1"/>
    <w:rsid w:val="00B90F7B"/>
    <w:rsid w:val="00B91885"/>
    <w:rsid w:val="00B95A20"/>
    <w:rsid w:val="00BB1EC0"/>
    <w:rsid w:val="00BB42A7"/>
    <w:rsid w:val="00BB51F6"/>
    <w:rsid w:val="00BB5686"/>
    <w:rsid w:val="00BB64A6"/>
    <w:rsid w:val="00BB6CC2"/>
    <w:rsid w:val="00BC01E9"/>
    <w:rsid w:val="00BC05E7"/>
    <w:rsid w:val="00BC1187"/>
    <w:rsid w:val="00BC486D"/>
    <w:rsid w:val="00BD0FE7"/>
    <w:rsid w:val="00BD3AFF"/>
    <w:rsid w:val="00BD4E5A"/>
    <w:rsid w:val="00BE3B1A"/>
    <w:rsid w:val="00BF1DA5"/>
    <w:rsid w:val="00BF21E1"/>
    <w:rsid w:val="00C00538"/>
    <w:rsid w:val="00C01A7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12E2"/>
    <w:rsid w:val="00CA2C12"/>
    <w:rsid w:val="00CA62C1"/>
    <w:rsid w:val="00CA6695"/>
    <w:rsid w:val="00CB0879"/>
    <w:rsid w:val="00CB5066"/>
    <w:rsid w:val="00CB5576"/>
    <w:rsid w:val="00CC1121"/>
    <w:rsid w:val="00CD2B37"/>
    <w:rsid w:val="00CD4CBE"/>
    <w:rsid w:val="00CD6F6B"/>
    <w:rsid w:val="00CD7E6D"/>
    <w:rsid w:val="00CE0F39"/>
    <w:rsid w:val="00CE6AB4"/>
    <w:rsid w:val="00CF4F24"/>
    <w:rsid w:val="00CF50D9"/>
    <w:rsid w:val="00D077F3"/>
    <w:rsid w:val="00D10F92"/>
    <w:rsid w:val="00D11037"/>
    <w:rsid w:val="00D14D6E"/>
    <w:rsid w:val="00D1664E"/>
    <w:rsid w:val="00D20741"/>
    <w:rsid w:val="00D21019"/>
    <w:rsid w:val="00D227B2"/>
    <w:rsid w:val="00D228EB"/>
    <w:rsid w:val="00D23E27"/>
    <w:rsid w:val="00D311DE"/>
    <w:rsid w:val="00D31F0B"/>
    <w:rsid w:val="00D35049"/>
    <w:rsid w:val="00D35BC6"/>
    <w:rsid w:val="00D409E1"/>
    <w:rsid w:val="00D44821"/>
    <w:rsid w:val="00D54178"/>
    <w:rsid w:val="00D54C29"/>
    <w:rsid w:val="00D60BC1"/>
    <w:rsid w:val="00D61C99"/>
    <w:rsid w:val="00D85124"/>
    <w:rsid w:val="00D87AE5"/>
    <w:rsid w:val="00D87CA6"/>
    <w:rsid w:val="00D90CE2"/>
    <w:rsid w:val="00D95770"/>
    <w:rsid w:val="00DA3386"/>
    <w:rsid w:val="00DA70EB"/>
    <w:rsid w:val="00DB4C7C"/>
    <w:rsid w:val="00DB748A"/>
    <w:rsid w:val="00DC5A3D"/>
    <w:rsid w:val="00DD116A"/>
    <w:rsid w:val="00DD1648"/>
    <w:rsid w:val="00DE5E53"/>
    <w:rsid w:val="00DF07F9"/>
    <w:rsid w:val="00E05333"/>
    <w:rsid w:val="00E155B5"/>
    <w:rsid w:val="00E16A95"/>
    <w:rsid w:val="00E203D7"/>
    <w:rsid w:val="00E20A81"/>
    <w:rsid w:val="00E23924"/>
    <w:rsid w:val="00E2434C"/>
    <w:rsid w:val="00E24944"/>
    <w:rsid w:val="00E32D01"/>
    <w:rsid w:val="00E32DEA"/>
    <w:rsid w:val="00E3418E"/>
    <w:rsid w:val="00E349C4"/>
    <w:rsid w:val="00E3786D"/>
    <w:rsid w:val="00E403D1"/>
    <w:rsid w:val="00E43378"/>
    <w:rsid w:val="00E52D68"/>
    <w:rsid w:val="00E6072E"/>
    <w:rsid w:val="00E63001"/>
    <w:rsid w:val="00E64A17"/>
    <w:rsid w:val="00E670F2"/>
    <w:rsid w:val="00E71FE4"/>
    <w:rsid w:val="00E72B34"/>
    <w:rsid w:val="00E83FFC"/>
    <w:rsid w:val="00E85524"/>
    <w:rsid w:val="00E86419"/>
    <w:rsid w:val="00E86D2C"/>
    <w:rsid w:val="00E8799C"/>
    <w:rsid w:val="00E87E2A"/>
    <w:rsid w:val="00E906B8"/>
    <w:rsid w:val="00E956EC"/>
    <w:rsid w:val="00E95F13"/>
    <w:rsid w:val="00EA0782"/>
    <w:rsid w:val="00EA20BB"/>
    <w:rsid w:val="00EB2492"/>
    <w:rsid w:val="00EB3D1C"/>
    <w:rsid w:val="00EB4C15"/>
    <w:rsid w:val="00EC0745"/>
    <w:rsid w:val="00EC2484"/>
    <w:rsid w:val="00EC754E"/>
    <w:rsid w:val="00ED33B8"/>
    <w:rsid w:val="00ED4705"/>
    <w:rsid w:val="00ED4AF7"/>
    <w:rsid w:val="00ED6B39"/>
    <w:rsid w:val="00EE20E3"/>
    <w:rsid w:val="00EE37D3"/>
    <w:rsid w:val="00EE38E4"/>
    <w:rsid w:val="00EF38CD"/>
    <w:rsid w:val="00EF4CE3"/>
    <w:rsid w:val="00EF56E4"/>
    <w:rsid w:val="00EF684F"/>
    <w:rsid w:val="00EF69A2"/>
    <w:rsid w:val="00F01880"/>
    <w:rsid w:val="00F02DD3"/>
    <w:rsid w:val="00F05668"/>
    <w:rsid w:val="00F06A23"/>
    <w:rsid w:val="00F12CE8"/>
    <w:rsid w:val="00F13EFD"/>
    <w:rsid w:val="00F15640"/>
    <w:rsid w:val="00F165A3"/>
    <w:rsid w:val="00F21E3B"/>
    <w:rsid w:val="00F26247"/>
    <w:rsid w:val="00F27F81"/>
    <w:rsid w:val="00F30ABD"/>
    <w:rsid w:val="00F3359B"/>
    <w:rsid w:val="00F35C0A"/>
    <w:rsid w:val="00F40239"/>
    <w:rsid w:val="00F43428"/>
    <w:rsid w:val="00F44074"/>
    <w:rsid w:val="00F4626B"/>
    <w:rsid w:val="00F51389"/>
    <w:rsid w:val="00F51ED8"/>
    <w:rsid w:val="00F51FCE"/>
    <w:rsid w:val="00F54292"/>
    <w:rsid w:val="00F5466E"/>
    <w:rsid w:val="00F55263"/>
    <w:rsid w:val="00F6477D"/>
    <w:rsid w:val="00F66967"/>
    <w:rsid w:val="00F66D61"/>
    <w:rsid w:val="00F67F31"/>
    <w:rsid w:val="00F71411"/>
    <w:rsid w:val="00F75216"/>
    <w:rsid w:val="00F76EDF"/>
    <w:rsid w:val="00F847FE"/>
    <w:rsid w:val="00F849D7"/>
    <w:rsid w:val="00F85949"/>
    <w:rsid w:val="00F85FCF"/>
    <w:rsid w:val="00F86489"/>
    <w:rsid w:val="00F8732C"/>
    <w:rsid w:val="00F90D82"/>
    <w:rsid w:val="00F92C08"/>
    <w:rsid w:val="00FA5D51"/>
    <w:rsid w:val="00FA64E7"/>
    <w:rsid w:val="00FA774A"/>
    <w:rsid w:val="00FB0DF3"/>
    <w:rsid w:val="00FB1EEF"/>
    <w:rsid w:val="00FB6D3B"/>
    <w:rsid w:val="00FC0DEB"/>
    <w:rsid w:val="00FC1EA4"/>
    <w:rsid w:val="00FC3B66"/>
    <w:rsid w:val="00FC4909"/>
    <w:rsid w:val="00FC4962"/>
    <w:rsid w:val="00FD12DE"/>
    <w:rsid w:val="00FD3F71"/>
    <w:rsid w:val="00FD62FF"/>
    <w:rsid w:val="00FE2F78"/>
    <w:rsid w:val="00FE4663"/>
    <w:rsid w:val="00FE61C6"/>
    <w:rsid w:val="00FE62FE"/>
    <w:rsid w:val="00FF4EA4"/>
    <w:rsid w:val="0392082A"/>
    <w:rsid w:val="13A72FCE"/>
    <w:rsid w:val="355B4653"/>
    <w:rsid w:val="36916F8F"/>
    <w:rsid w:val="5848288D"/>
    <w:rsid w:val="5B935D9C"/>
    <w:rsid w:val="707426ED"/>
    <w:rsid w:val="7C566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78"/>
    <w:pPr>
      <w:widowControl w:val="0"/>
      <w:jc w:val="both"/>
    </w:pPr>
    <w:rPr>
      <w:kern w:val="2"/>
      <w:sz w:val="21"/>
      <w:szCs w:val="22"/>
    </w:rPr>
  </w:style>
  <w:style w:type="paragraph" w:styleId="1">
    <w:name w:val="heading 1"/>
    <w:basedOn w:val="a"/>
    <w:next w:val="a"/>
    <w:link w:val="1Char"/>
    <w:qFormat/>
    <w:rsid w:val="00C01A78"/>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01A78"/>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C01A78"/>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01A78"/>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C01A78"/>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C01A78"/>
    <w:pPr>
      <w:spacing w:after="120"/>
    </w:pPr>
  </w:style>
  <w:style w:type="paragraph" w:styleId="a5">
    <w:name w:val="Normal Indent"/>
    <w:basedOn w:val="a"/>
    <w:qFormat/>
    <w:rsid w:val="00C01A78"/>
    <w:pPr>
      <w:ind w:firstLine="425"/>
    </w:pPr>
    <w:rPr>
      <w:rFonts w:ascii="Times New Roman" w:eastAsia="宋体" w:hAnsi="Times New Roman" w:cs="Times New Roman"/>
      <w:szCs w:val="20"/>
    </w:rPr>
  </w:style>
  <w:style w:type="paragraph" w:styleId="a6">
    <w:name w:val="caption"/>
    <w:basedOn w:val="a"/>
    <w:next w:val="a"/>
    <w:qFormat/>
    <w:rsid w:val="00C01A78"/>
    <w:rPr>
      <w:rFonts w:ascii="Arial" w:eastAsia="黑体" w:hAnsi="Arial" w:cs="Arial"/>
      <w:sz w:val="20"/>
      <w:szCs w:val="20"/>
    </w:rPr>
  </w:style>
  <w:style w:type="paragraph" w:styleId="30">
    <w:name w:val="Body Text 3"/>
    <w:basedOn w:val="a"/>
    <w:link w:val="3Char0"/>
    <w:qFormat/>
    <w:rsid w:val="00C01A78"/>
    <w:rPr>
      <w:rFonts w:ascii="Times New Roman" w:eastAsia="宋体" w:hAnsi="Times New Roman" w:cs="Times New Roman"/>
      <w:color w:val="FF0000"/>
      <w:sz w:val="24"/>
      <w:szCs w:val="24"/>
    </w:rPr>
  </w:style>
  <w:style w:type="paragraph" w:styleId="5">
    <w:name w:val="toc 5"/>
    <w:basedOn w:val="a"/>
    <w:next w:val="a"/>
    <w:uiPriority w:val="39"/>
    <w:qFormat/>
    <w:rsid w:val="00C01A78"/>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C01A78"/>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C01A78"/>
    <w:rPr>
      <w:rFonts w:eastAsia="宋体"/>
      <w:sz w:val="24"/>
    </w:rPr>
  </w:style>
  <w:style w:type="paragraph" w:styleId="a8">
    <w:name w:val="Date"/>
    <w:basedOn w:val="a"/>
    <w:next w:val="a"/>
    <w:link w:val="Char2"/>
    <w:uiPriority w:val="99"/>
    <w:unhideWhenUsed/>
    <w:qFormat/>
    <w:rsid w:val="00C01A78"/>
    <w:pPr>
      <w:ind w:leftChars="2500" w:left="100"/>
    </w:pPr>
  </w:style>
  <w:style w:type="paragraph" w:styleId="a9">
    <w:name w:val="footer"/>
    <w:basedOn w:val="a"/>
    <w:link w:val="Char3"/>
    <w:uiPriority w:val="99"/>
    <w:unhideWhenUsed/>
    <w:qFormat/>
    <w:rsid w:val="00C01A78"/>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C01A78"/>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C01A78"/>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C01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C01A78"/>
    <w:rPr>
      <w:rFonts w:ascii="Calibri" w:eastAsia="宋体" w:hAnsi="Calibri" w:cs="Times New Roman"/>
      <w:sz w:val="24"/>
      <w:szCs w:val="24"/>
    </w:rPr>
  </w:style>
  <w:style w:type="character" w:styleId="ac">
    <w:name w:val="Strong"/>
    <w:basedOn w:val="a0"/>
    <w:uiPriority w:val="22"/>
    <w:qFormat/>
    <w:rsid w:val="00C01A78"/>
    <w:rPr>
      <w:b/>
      <w:bCs/>
    </w:rPr>
  </w:style>
  <w:style w:type="character" w:styleId="ad">
    <w:name w:val="FollowedHyperlink"/>
    <w:basedOn w:val="a0"/>
    <w:uiPriority w:val="99"/>
    <w:semiHidden/>
    <w:unhideWhenUsed/>
    <w:qFormat/>
    <w:rsid w:val="00C01A78"/>
    <w:rPr>
      <w:color w:val="800080" w:themeColor="followedHyperlink"/>
      <w:u w:val="single"/>
    </w:rPr>
  </w:style>
  <w:style w:type="character" w:styleId="ae">
    <w:name w:val="Emphasis"/>
    <w:basedOn w:val="a0"/>
    <w:uiPriority w:val="20"/>
    <w:qFormat/>
    <w:rsid w:val="00C01A78"/>
    <w:rPr>
      <w:i/>
      <w:iCs/>
    </w:rPr>
  </w:style>
  <w:style w:type="character" w:styleId="af">
    <w:name w:val="Hyperlink"/>
    <w:basedOn w:val="a0"/>
    <w:uiPriority w:val="99"/>
    <w:unhideWhenUsed/>
    <w:qFormat/>
    <w:rsid w:val="00C01A78"/>
    <w:rPr>
      <w:color w:val="0000FF"/>
      <w:u w:val="single"/>
    </w:rPr>
  </w:style>
  <w:style w:type="character" w:customStyle="1" w:styleId="1Char">
    <w:name w:val="标题 1 Char"/>
    <w:basedOn w:val="a0"/>
    <w:link w:val="1"/>
    <w:qFormat/>
    <w:rsid w:val="00C01A78"/>
    <w:rPr>
      <w:rFonts w:ascii="Calibri" w:eastAsia="宋体" w:hAnsi="Calibri" w:cs="Times New Roman"/>
      <w:b/>
      <w:bCs/>
      <w:kern w:val="44"/>
      <w:sz w:val="44"/>
      <w:szCs w:val="44"/>
    </w:rPr>
  </w:style>
  <w:style w:type="character" w:customStyle="1" w:styleId="2Char">
    <w:name w:val="标题 2 Char"/>
    <w:basedOn w:val="a0"/>
    <w:link w:val="2"/>
    <w:qFormat/>
    <w:rsid w:val="00C01A78"/>
    <w:rPr>
      <w:rFonts w:ascii="Arial" w:eastAsia="黑体" w:hAnsi="Arial" w:cs="Times New Roman"/>
      <w:b/>
      <w:bCs/>
      <w:kern w:val="0"/>
      <w:sz w:val="32"/>
      <w:szCs w:val="32"/>
    </w:rPr>
  </w:style>
  <w:style w:type="character" w:customStyle="1" w:styleId="3Char">
    <w:name w:val="标题 3 Char"/>
    <w:basedOn w:val="a0"/>
    <w:link w:val="3"/>
    <w:qFormat/>
    <w:rsid w:val="00C01A78"/>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C01A78"/>
    <w:rPr>
      <w:rFonts w:ascii="Arial" w:eastAsia="黑体" w:hAnsi="Arial" w:cs="Times New Roman"/>
      <w:b/>
      <w:bCs/>
      <w:kern w:val="0"/>
      <w:sz w:val="28"/>
      <w:szCs w:val="28"/>
    </w:rPr>
  </w:style>
  <w:style w:type="character" w:customStyle="1" w:styleId="Char1">
    <w:name w:val="纯文本 Char"/>
    <w:basedOn w:val="a0"/>
    <w:link w:val="a7"/>
    <w:qFormat/>
    <w:rsid w:val="00C01A78"/>
    <w:rPr>
      <w:rFonts w:eastAsia="宋体"/>
      <w:sz w:val="24"/>
    </w:rPr>
  </w:style>
  <w:style w:type="character" w:customStyle="1" w:styleId="Char2">
    <w:name w:val="日期 Char"/>
    <w:basedOn w:val="a0"/>
    <w:link w:val="a8"/>
    <w:uiPriority w:val="99"/>
    <w:qFormat/>
    <w:rsid w:val="00C01A78"/>
  </w:style>
  <w:style w:type="character" w:customStyle="1" w:styleId="Char3">
    <w:name w:val="页脚 Char"/>
    <w:basedOn w:val="a0"/>
    <w:link w:val="a9"/>
    <w:uiPriority w:val="99"/>
    <w:qFormat/>
    <w:rsid w:val="00C01A78"/>
    <w:rPr>
      <w:sz w:val="18"/>
      <w:szCs w:val="18"/>
    </w:rPr>
  </w:style>
  <w:style w:type="character" w:customStyle="1" w:styleId="Char4">
    <w:name w:val="页眉 Char"/>
    <w:basedOn w:val="a0"/>
    <w:link w:val="aa"/>
    <w:uiPriority w:val="99"/>
    <w:qFormat/>
    <w:rsid w:val="00C01A78"/>
    <w:rPr>
      <w:sz w:val="18"/>
      <w:szCs w:val="18"/>
    </w:rPr>
  </w:style>
  <w:style w:type="character" w:customStyle="1" w:styleId="Char10">
    <w:name w:val="纯文本 Char1"/>
    <w:qFormat/>
    <w:rsid w:val="00C01A78"/>
    <w:rPr>
      <w:rFonts w:eastAsia="宋体"/>
      <w:sz w:val="24"/>
    </w:rPr>
  </w:style>
  <w:style w:type="paragraph" w:customStyle="1" w:styleId="Default">
    <w:name w:val="Default"/>
    <w:qFormat/>
    <w:rsid w:val="00C01A78"/>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C01A78"/>
    <w:pPr>
      <w:ind w:firstLineChars="200" w:firstLine="420"/>
    </w:pPr>
  </w:style>
  <w:style w:type="paragraph" w:styleId="af0">
    <w:name w:val="List Paragraph"/>
    <w:basedOn w:val="a"/>
    <w:uiPriority w:val="99"/>
    <w:unhideWhenUsed/>
    <w:qFormat/>
    <w:rsid w:val="00C01A78"/>
    <w:pPr>
      <w:ind w:firstLineChars="200" w:firstLine="420"/>
    </w:pPr>
  </w:style>
  <w:style w:type="character" w:customStyle="1" w:styleId="CharChar">
    <w:name w:val="正文文本缩进 Char Char"/>
    <w:link w:val="13"/>
    <w:qFormat/>
    <w:rsid w:val="00C01A78"/>
    <w:rPr>
      <w:rFonts w:ascii="宋体"/>
      <w:sz w:val="24"/>
    </w:rPr>
  </w:style>
  <w:style w:type="paragraph" w:customStyle="1" w:styleId="13">
    <w:name w:val="正文文本缩进1"/>
    <w:basedOn w:val="a"/>
    <w:link w:val="CharChar"/>
    <w:qFormat/>
    <w:rsid w:val="00C01A78"/>
    <w:pPr>
      <w:spacing w:line="360" w:lineRule="auto"/>
      <w:ind w:firstLineChars="200" w:firstLine="480"/>
    </w:pPr>
    <w:rPr>
      <w:rFonts w:ascii="宋体"/>
      <w:sz w:val="24"/>
    </w:rPr>
  </w:style>
  <w:style w:type="character" w:customStyle="1" w:styleId="CharChar0">
    <w:name w:val="日期 Char Char"/>
    <w:link w:val="14"/>
    <w:qFormat/>
    <w:rsid w:val="00C01A78"/>
    <w:rPr>
      <w:sz w:val="24"/>
    </w:rPr>
  </w:style>
  <w:style w:type="paragraph" w:customStyle="1" w:styleId="14">
    <w:name w:val="日期1"/>
    <w:basedOn w:val="a"/>
    <w:next w:val="a"/>
    <w:link w:val="CharChar0"/>
    <w:rsid w:val="00C01A78"/>
    <w:rPr>
      <w:sz w:val="24"/>
    </w:rPr>
  </w:style>
  <w:style w:type="paragraph" w:customStyle="1" w:styleId="15">
    <w:name w:val="正文缩进1"/>
    <w:basedOn w:val="a"/>
    <w:rsid w:val="00C01A78"/>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01A78"/>
    <w:pPr>
      <w:numPr>
        <w:numId w:val="2"/>
      </w:numPr>
      <w:adjustRightInd w:val="0"/>
      <w:textAlignment w:val="baseline"/>
    </w:pPr>
    <w:rPr>
      <w:rFonts w:ascii="宋体" w:eastAsia="宋体" w:hAnsi="宋体" w:cs="Times New Roman"/>
      <w:kern w:val="0"/>
      <w:szCs w:val="21"/>
    </w:rPr>
  </w:style>
  <w:style w:type="paragraph" w:customStyle="1" w:styleId="af1">
    <w:name w:val="图"/>
    <w:basedOn w:val="a"/>
    <w:rsid w:val="00C01A78"/>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rsid w:val="00C01A78"/>
    <w:rPr>
      <w:rFonts w:ascii="Times New Roman" w:eastAsia="宋体" w:hAnsi="Times New Roman" w:cs="Times New Roman"/>
      <w:color w:val="FF0000"/>
      <w:sz w:val="24"/>
      <w:szCs w:val="24"/>
    </w:rPr>
  </w:style>
  <w:style w:type="character" w:customStyle="1" w:styleId="edittexttarea">
    <w:name w:val="edittexttarea"/>
    <w:basedOn w:val="a0"/>
    <w:rsid w:val="00C01A78"/>
  </w:style>
  <w:style w:type="paragraph" w:customStyle="1" w:styleId="11212">
    <w:name w:val="样式 标题 1 + 四号 居中 段前: 12 磅 段后: 12 磅 行距: 单倍行距"/>
    <w:basedOn w:val="1"/>
    <w:rsid w:val="00C01A78"/>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01A78"/>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rsid w:val="00C01A78"/>
  </w:style>
  <w:style w:type="character" w:customStyle="1" w:styleId="Char">
    <w:name w:val="正文首行缩进 Char"/>
    <w:basedOn w:val="Char0"/>
    <w:link w:val="a3"/>
    <w:rsid w:val="00C01A78"/>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C01A78"/>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233688-7182-4A94-A8EB-726485D7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80</Pages>
  <Words>6778</Words>
  <Characters>38641</Characters>
  <Application>Microsoft Office Word</Application>
  <DocSecurity>0</DocSecurity>
  <Lines>322</Lines>
  <Paragraphs>90</Paragraphs>
  <ScaleCrop>false</ScaleCrop>
  <Company>Sky123.Org</Company>
  <LinksUpToDate>false</LinksUpToDate>
  <CharactersWithSpaces>45329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许昌市公共资源交易中心:沙鑫（备用）</cp:lastModifiedBy>
  <cp:revision>169</cp:revision>
  <cp:lastPrinted>2019-01-11T01:00:00Z</cp:lastPrinted>
  <dcterms:created xsi:type="dcterms:W3CDTF">2018-04-16T02:52:00Z</dcterms:created>
  <dcterms:modified xsi:type="dcterms:W3CDTF">2019-01-23T02:07:00Z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