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atLeast"/>
        <w:jc w:val="center"/>
        <w:rPr>
          <w:rFonts w:hint="eastAsia" w:hAnsi="宋体" w:eastAsia="宋体" w:cs="仿宋_GB2312"/>
          <w:b/>
          <w:sz w:val="32"/>
          <w:szCs w:val="32"/>
          <w:lang w:eastAsia="zh-CN"/>
        </w:rPr>
      </w:pPr>
      <w:r>
        <w:rPr>
          <w:rFonts w:hint="eastAsia" w:hAnsi="宋体" w:cs="仿宋_GB2312"/>
          <w:b/>
          <w:sz w:val="32"/>
          <w:szCs w:val="32"/>
          <w:lang w:eastAsia="zh-CN"/>
        </w:rPr>
        <w:t>环卫处一车队大院整修改造工程</w:t>
      </w:r>
    </w:p>
    <w:p>
      <w:pPr>
        <w:adjustRightInd w:val="0"/>
        <w:snapToGrid w:val="0"/>
        <w:spacing w:line="440" w:lineRule="atLeast"/>
        <w:jc w:val="center"/>
        <w:rPr>
          <w:rFonts w:hint="eastAsia" w:hAnsi="宋体"/>
          <w:b/>
          <w:bCs/>
          <w:color w:val="000000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>招标公告</w:t>
      </w:r>
    </w:p>
    <w:p>
      <w:pPr>
        <w:adjustRightInd w:val="0"/>
        <w:snapToGrid w:val="0"/>
        <w:spacing w:line="440" w:lineRule="atLeast"/>
        <w:ind w:firstLine="422" w:firstLineChars="200"/>
        <w:rPr>
          <w:rFonts w:hint="eastAsia"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1.招标条件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本招标项目</w:t>
      </w:r>
      <w:r>
        <w:rPr>
          <w:rFonts w:hint="eastAsia" w:hAnsi="宋体" w:cs="仿宋_GB2312"/>
          <w:sz w:val="21"/>
          <w:szCs w:val="21"/>
          <w:lang w:eastAsia="zh-CN"/>
        </w:rPr>
        <w:t>环卫处一车队大院整修改造工程</w:t>
      </w:r>
      <w:r>
        <w:rPr>
          <w:rFonts w:hint="eastAsia" w:hAnsi="宋体"/>
          <w:sz w:val="21"/>
          <w:szCs w:val="21"/>
        </w:rPr>
        <w:t>已由上级部门批准建设，招标人为</w:t>
      </w:r>
      <w:r>
        <w:rPr>
          <w:rFonts w:hint="eastAsia" w:hAnsi="宋体" w:cs="黑体"/>
          <w:sz w:val="21"/>
          <w:szCs w:val="21"/>
          <w:lang w:eastAsia="zh-CN"/>
        </w:rPr>
        <w:t>禹州市环境卫生管理处</w:t>
      </w:r>
      <w:r>
        <w:rPr>
          <w:rFonts w:hint="eastAsia" w:hAnsi="宋体"/>
          <w:sz w:val="21"/>
          <w:szCs w:val="21"/>
        </w:rPr>
        <w:t>。项目已具备招标条件，现对该项目组织国内公开招标。</w:t>
      </w:r>
    </w:p>
    <w:p>
      <w:pPr>
        <w:adjustRightInd w:val="0"/>
        <w:snapToGrid w:val="0"/>
        <w:spacing w:line="440" w:lineRule="atLeast"/>
        <w:rPr>
          <w:rFonts w:hint="eastAsia" w:hAnsi="宋体"/>
          <w:b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   </w:t>
      </w:r>
      <w:r>
        <w:rPr>
          <w:rFonts w:hint="eastAsia" w:hAnsi="宋体"/>
          <w:b/>
          <w:sz w:val="21"/>
          <w:szCs w:val="21"/>
        </w:rPr>
        <w:t>2. 项目概况与招标内容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bCs/>
          <w:sz w:val="21"/>
          <w:szCs w:val="21"/>
        </w:rPr>
      </w:pPr>
      <w:r>
        <w:rPr>
          <w:rFonts w:hint="eastAsia" w:hAnsi="宋体"/>
          <w:sz w:val="21"/>
          <w:szCs w:val="21"/>
        </w:rPr>
        <w:t>2.1工程名称：禹</w:t>
      </w:r>
      <w:r>
        <w:rPr>
          <w:rFonts w:hint="eastAsia" w:hAnsi="宋体"/>
          <w:sz w:val="21"/>
          <w:szCs w:val="21"/>
          <w:lang w:eastAsia="zh-CN"/>
        </w:rPr>
        <w:t>环卫处一车队大院整修改造工程</w:t>
      </w:r>
      <w:r>
        <w:rPr>
          <w:rFonts w:hint="eastAsia" w:hAnsi="宋体"/>
          <w:sz w:val="21"/>
          <w:szCs w:val="21"/>
        </w:rPr>
        <w:t>；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 w:eastAsia="宋体"/>
          <w:bCs/>
          <w:sz w:val="21"/>
          <w:szCs w:val="21"/>
          <w:lang w:val="en-US" w:eastAsia="zh-CN"/>
        </w:rPr>
      </w:pPr>
      <w:r>
        <w:rPr>
          <w:rFonts w:hint="eastAsia" w:hAnsi="宋体"/>
          <w:bCs/>
          <w:sz w:val="21"/>
          <w:szCs w:val="21"/>
        </w:rPr>
        <w:t>2.2工程编号：JSGC-FJ-2018</w:t>
      </w:r>
      <w:r>
        <w:rPr>
          <w:rFonts w:hint="eastAsia" w:hAnsi="宋体"/>
          <w:bCs/>
          <w:sz w:val="21"/>
          <w:szCs w:val="21"/>
          <w:lang w:val="en-US" w:eastAsia="zh-CN"/>
        </w:rPr>
        <w:t>264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bCs/>
          <w:sz w:val="21"/>
          <w:szCs w:val="21"/>
        </w:rPr>
        <w:t>2.3工程地点：</w:t>
      </w:r>
      <w:r>
        <w:rPr>
          <w:rFonts w:hint="eastAsia" w:hAnsi="宋体"/>
          <w:sz w:val="21"/>
          <w:szCs w:val="21"/>
        </w:rPr>
        <w:t>禹州市境内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2.4招标控制价：</w:t>
      </w:r>
      <w:r>
        <w:rPr>
          <w:rFonts w:hint="eastAsia" w:hAnsi="宋体"/>
          <w:sz w:val="21"/>
          <w:szCs w:val="21"/>
          <w:lang w:val="en-US" w:eastAsia="zh-CN"/>
        </w:rPr>
        <w:t>829211.21元</w:t>
      </w:r>
      <w:r>
        <w:rPr>
          <w:rFonts w:hint="eastAsia" w:hAnsi="宋体"/>
          <w:sz w:val="21"/>
          <w:szCs w:val="21"/>
          <w:lang w:eastAsia="zh-CN"/>
        </w:rPr>
        <w:t>（</w:t>
      </w:r>
      <w:r>
        <w:rPr>
          <w:rFonts w:hint="eastAsia" w:hAnsi="宋体"/>
          <w:sz w:val="21"/>
          <w:szCs w:val="21"/>
        </w:rPr>
        <w:t>含规费、税金、安全文明施工措施费</w:t>
      </w:r>
      <w:r>
        <w:rPr>
          <w:rFonts w:hint="eastAsia" w:hAnsi="宋体"/>
          <w:sz w:val="21"/>
          <w:szCs w:val="21"/>
          <w:lang w:eastAsia="zh-CN"/>
        </w:rPr>
        <w:t>）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bCs/>
          <w:sz w:val="21"/>
          <w:szCs w:val="21"/>
        </w:rPr>
      </w:pPr>
      <w:r>
        <w:rPr>
          <w:rFonts w:hint="eastAsia" w:hAnsi="宋体"/>
          <w:sz w:val="21"/>
          <w:szCs w:val="21"/>
        </w:rPr>
        <w:t>2.5招标范围：</w:t>
      </w:r>
      <w:r>
        <w:rPr>
          <w:rFonts w:hint="eastAsia" w:hAnsi="宋体" w:cs="仿宋_GB2312"/>
          <w:sz w:val="21"/>
          <w:szCs w:val="21"/>
        </w:rPr>
        <w:t>工程</w:t>
      </w:r>
      <w:r>
        <w:rPr>
          <w:rFonts w:hint="eastAsia" w:hAnsi="宋体"/>
          <w:bCs/>
          <w:sz w:val="21"/>
          <w:szCs w:val="21"/>
        </w:rPr>
        <w:t>图纸、工程量清单、答疑纪要及补充文件等范围内的所有工程内容的施工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2.6质量要求：合格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2.7发包方式：施工总承包</w:t>
      </w:r>
    </w:p>
    <w:p>
      <w:pPr>
        <w:adjustRightInd w:val="0"/>
        <w:snapToGrid w:val="0"/>
        <w:spacing w:line="440" w:lineRule="atLeas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2.8标段划分：本次招标项目</w:t>
      </w:r>
      <w:r>
        <w:rPr>
          <w:rFonts w:hint="eastAsia" w:hAnsi="宋体"/>
          <w:sz w:val="21"/>
          <w:szCs w:val="21"/>
          <w:lang w:val="en-US" w:eastAsia="zh-CN"/>
        </w:rPr>
        <w:t>只有1</w:t>
      </w:r>
      <w:r>
        <w:rPr>
          <w:rFonts w:hint="eastAsia" w:hAnsi="宋体"/>
          <w:sz w:val="21"/>
          <w:szCs w:val="21"/>
        </w:rPr>
        <w:t>个标段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b w:val="0"/>
          <w:bCs/>
          <w:sz w:val="21"/>
          <w:szCs w:val="21"/>
        </w:rPr>
      </w:pPr>
      <w:r>
        <w:rPr>
          <w:rFonts w:hint="eastAsia" w:hAnsi="宋体"/>
          <w:b w:val="0"/>
          <w:bCs/>
          <w:sz w:val="21"/>
          <w:szCs w:val="21"/>
        </w:rPr>
        <w:t>2.9计划工期：</w:t>
      </w:r>
      <w:r>
        <w:rPr>
          <w:rFonts w:hint="eastAsia" w:hAnsi="宋体"/>
          <w:b w:val="0"/>
          <w:bCs/>
          <w:sz w:val="21"/>
          <w:szCs w:val="21"/>
          <w:lang w:val="en-US" w:eastAsia="zh-CN"/>
        </w:rPr>
        <w:t>30</w:t>
      </w:r>
      <w:r>
        <w:rPr>
          <w:rFonts w:hint="eastAsia" w:hAnsi="宋体"/>
          <w:b w:val="0"/>
          <w:bCs/>
          <w:sz w:val="21"/>
          <w:szCs w:val="21"/>
        </w:rPr>
        <w:t>日历天</w:t>
      </w:r>
    </w:p>
    <w:p>
      <w:pPr>
        <w:adjustRightInd w:val="0"/>
        <w:snapToGrid w:val="0"/>
        <w:spacing w:line="440" w:lineRule="atLeas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3.投标人资格要求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3.1投标人具有独立法人资格（指投标人营业执照）；投标人须具备</w:t>
      </w:r>
      <w:r>
        <w:rPr>
          <w:rFonts w:hint="eastAsia" w:hAnsi="宋体" w:cs="Arial"/>
          <w:color w:val="000000"/>
          <w:sz w:val="21"/>
          <w:szCs w:val="21"/>
          <w:shd w:val="clear" w:color="auto" w:fill="FFFFFF"/>
        </w:rPr>
        <w:t>建筑工程施工总承包叁级及以上资质</w:t>
      </w:r>
      <w:r>
        <w:rPr>
          <w:rFonts w:hint="eastAsia" w:hAnsi="宋体"/>
          <w:sz w:val="21"/>
          <w:szCs w:val="21"/>
        </w:rPr>
        <w:t>和有效的安全生产许可证；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3.2投标人拟派项目经理须具备建筑工程贰级注册建造师资格（须在本单位注册），并具有有效的安全生产考核合格证（B类）且未担任其他在施建设项目的项目经理；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3.3外省企业需在河南省建筑市场监管信息系统暨一体化工作平台备案；</w:t>
      </w:r>
    </w:p>
    <w:p>
      <w:pPr>
        <w:adjustRightInd w:val="0"/>
        <w:snapToGrid w:val="0"/>
        <w:spacing w:line="440" w:lineRule="atLeast"/>
        <w:ind w:firstLine="420" w:firstLineChars="20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3.4本次招标不接受联合体投标；</w:t>
      </w:r>
    </w:p>
    <w:p>
      <w:pPr>
        <w:adjustRightInd w:val="0"/>
        <w:snapToGrid w:val="0"/>
        <w:spacing w:line="440" w:lineRule="atLeast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3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  <w:lang w:val="en-US" w:eastAsia="zh-CN"/>
        </w:rPr>
        <w:t>5</w:t>
      </w:r>
      <w:r>
        <w:rPr>
          <w:rFonts w:hint="eastAsia" w:hAnsi="宋体"/>
          <w:sz w:val="21"/>
          <w:szCs w:val="21"/>
        </w:rPr>
        <w:t>项目经理如有已中标项目工期内变更情况，请按照豫建建〔2015〕23号文件规定提供《项目经理（项目总监）变更备案表》等官方手续。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2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b/>
          <w:bCs/>
          <w:color w:val="000000"/>
          <w:sz w:val="21"/>
          <w:szCs w:val="21"/>
        </w:rPr>
        <w:t>4.网上下载招标文件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2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b/>
          <w:bCs/>
          <w:color w:val="000000"/>
          <w:sz w:val="21"/>
          <w:szCs w:val="21"/>
        </w:rPr>
        <w:t>5.投标报名时间及方式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5.1报名截止时间：</w:t>
      </w:r>
      <w:r>
        <w:rPr>
          <w:rFonts w:hint="eastAsia" w:hAnsi="宋体" w:cs="Arial"/>
          <w:color w:val="000000"/>
          <w:sz w:val="21"/>
          <w:szCs w:val="21"/>
          <w:lang w:eastAsia="zh-CN"/>
        </w:rPr>
        <w:t>2019年1月21日</w:t>
      </w:r>
      <w:r>
        <w:rPr>
          <w:rFonts w:hAnsi="宋体" w:cs="Arial"/>
          <w:color w:val="000000"/>
          <w:sz w:val="21"/>
          <w:szCs w:val="21"/>
        </w:rPr>
        <w:t>10</w:t>
      </w:r>
      <w:r>
        <w:rPr>
          <w:rFonts w:hint="eastAsia" w:hAnsi="宋体" w:cs="Arial"/>
          <w:color w:val="000000"/>
          <w:sz w:val="21"/>
          <w:szCs w:val="21"/>
        </w:rPr>
        <w:t>时00分（北京时间）。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5.2报名方式：全国公共资源交易平台（河南省.许昌市）网上报名，详情请查询全国公共资源交易平台（河南省.许昌市）（</w:t>
      </w:r>
      <w:r>
        <w:rPr>
          <w:rFonts w:hint="eastAsia" w:hAnsi="宋体" w:cs="Arial"/>
          <w:color w:val="000000"/>
          <w:sz w:val="21"/>
          <w:szCs w:val="21"/>
          <w:lang w:eastAsia="zh-CN"/>
        </w:rPr>
        <w:t>www.xcggzy.gov.cn</w:t>
      </w:r>
      <w:r>
        <w:rPr>
          <w:rFonts w:hint="eastAsia" w:hAnsi="宋体" w:cs="Arial"/>
          <w:color w:val="000000"/>
          <w:sz w:val="21"/>
          <w:szCs w:val="21"/>
        </w:rPr>
        <w:t>）首页办事指南中的业务流程（网上报名指南）。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2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b/>
          <w:bCs/>
          <w:color w:val="000000"/>
          <w:sz w:val="21"/>
          <w:szCs w:val="21"/>
        </w:rPr>
        <w:t>6.招标文件、工程量清单的获取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6.1招标文件和工程量清单的获取：投标人于投标文件递交截止时间前均可在全国公共资源交易平台（河南省·许昌市）自行下载。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6.</w:t>
      </w:r>
      <w:r>
        <w:rPr>
          <w:rFonts w:hint="eastAsia" w:hAnsi="宋体" w:cs="Arial"/>
          <w:color w:val="000000"/>
          <w:sz w:val="21"/>
          <w:szCs w:val="21"/>
          <w:lang w:val="en-US" w:eastAsia="zh-CN"/>
        </w:rPr>
        <w:t>2</w:t>
      </w:r>
      <w:r>
        <w:rPr>
          <w:rFonts w:hint="eastAsia" w:hAnsi="宋体" w:cs="Arial"/>
          <w:color w:val="000000"/>
          <w:sz w:val="21"/>
          <w:szCs w:val="21"/>
        </w:rPr>
        <w:t>招标文件每套售价500元，于递交投标文件时缴纳给招标代理机构，售后不退。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2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b/>
          <w:bCs/>
          <w:color w:val="000000"/>
          <w:sz w:val="21"/>
          <w:szCs w:val="21"/>
        </w:rPr>
        <w:t>7.投标文件的递交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7.1投标文件递交的截止时间为</w:t>
      </w:r>
      <w:r>
        <w:rPr>
          <w:rFonts w:hint="eastAsia" w:hAnsi="宋体" w:cs="Arial"/>
          <w:color w:val="000000"/>
          <w:sz w:val="21"/>
          <w:szCs w:val="21"/>
          <w:lang w:eastAsia="zh-CN"/>
        </w:rPr>
        <w:t>2019年1月21日</w:t>
      </w:r>
      <w:r>
        <w:rPr>
          <w:rFonts w:hAnsi="宋体" w:cs="Arial"/>
          <w:color w:val="000000"/>
          <w:sz w:val="21"/>
          <w:szCs w:val="21"/>
        </w:rPr>
        <w:t>10</w:t>
      </w:r>
      <w:r>
        <w:rPr>
          <w:rFonts w:hint="eastAsia" w:hAnsi="宋体" w:cs="Arial"/>
          <w:color w:val="000000"/>
          <w:sz w:val="21"/>
          <w:szCs w:val="21"/>
        </w:rPr>
        <w:t>时00分（北京时间），地点为禹州市公共资源交易中心开标室（禹州市行政服务中心楼9楼）。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7.2逾期送达的或者未送达指定地点的投标文件，招标人不予受理。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color w:val="000000"/>
          <w:sz w:val="21"/>
          <w:szCs w:val="21"/>
        </w:rPr>
        <w:t>7.3未通过全国公共资源交易平台（河南省.许昌市）下载招标文件的投标人，其投标文件不予受理。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2" w:firstLineChars="200"/>
        <w:rPr>
          <w:rFonts w:hAnsi="宋体" w:cs="Arial"/>
          <w:color w:val="000000"/>
          <w:sz w:val="21"/>
          <w:szCs w:val="21"/>
        </w:rPr>
      </w:pPr>
      <w:r>
        <w:rPr>
          <w:rFonts w:hint="eastAsia" w:hAnsi="宋体" w:cs="Arial"/>
          <w:b/>
          <w:bCs/>
          <w:color w:val="000000"/>
          <w:sz w:val="21"/>
          <w:szCs w:val="21"/>
        </w:rPr>
        <w:t>8.发布公告的媒介</w:t>
      </w:r>
    </w:p>
    <w:p>
      <w:pPr>
        <w:widowControl/>
        <w:shd w:val="clear" w:color="auto" w:fill="FFFFFF"/>
        <w:adjustRightInd w:val="0"/>
        <w:snapToGrid w:val="0"/>
        <w:spacing w:line="440" w:lineRule="atLeast"/>
        <w:ind w:firstLine="420" w:firstLineChars="200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hAnsi="宋体" w:cs="Arial"/>
          <w:color w:val="000000"/>
          <w:sz w:val="21"/>
          <w:szCs w:val="21"/>
        </w:rPr>
        <w:t>本公告同时在全国公共资源交易平台（河南省·许昌市）、河南省电子招标投标公共服务平台上发布。</w:t>
      </w:r>
    </w:p>
    <w:p>
      <w:pPr>
        <w:adjustRightInd w:val="0"/>
        <w:snapToGrid w:val="0"/>
        <w:spacing w:line="440" w:lineRule="atLeast"/>
        <w:ind w:firstLine="422" w:firstLineChars="200"/>
        <w:rPr>
          <w:rFonts w:hint="eastAsia"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>9.联系方式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招标人：</w:t>
      </w:r>
      <w:r>
        <w:rPr>
          <w:rFonts w:hint="eastAsia"/>
          <w:sz w:val="21"/>
          <w:szCs w:val="21"/>
          <w:lang w:eastAsia="zh-CN"/>
        </w:rPr>
        <w:t>禹州市环境卫生管理处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联系人：</w:t>
      </w:r>
      <w:r>
        <w:rPr>
          <w:rFonts w:hint="eastAsia"/>
          <w:color w:val="000000"/>
          <w:sz w:val="21"/>
          <w:szCs w:val="21"/>
          <w:lang w:val="en-US" w:eastAsia="zh-CN"/>
        </w:rPr>
        <w:t>李先生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 w:eastAsia="宋体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联系电话：</w:t>
      </w:r>
      <w:r>
        <w:rPr>
          <w:rFonts w:hint="eastAsia"/>
          <w:color w:val="000000"/>
          <w:sz w:val="21"/>
          <w:szCs w:val="21"/>
        </w:rPr>
        <w:t>0374-</w:t>
      </w:r>
      <w:r>
        <w:rPr>
          <w:rFonts w:hint="eastAsia"/>
          <w:color w:val="000000"/>
          <w:sz w:val="21"/>
          <w:szCs w:val="21"/>
          <w:lang w:val="en-US" w:eastAsia="zh-CN"/>
        </w:rPr>
        <w:t>8184374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招标代理机构：</w:t>
      </w:r>
      <w:r>
        <w:rPr>
          <w:rFonts w:hint="eastAsia"/>
          <w:color w:val="000000"/>
          <w:sz w:val="21"/>
          <w:szCs w:val="21"/>
          <w:lang w:eastAsia="zh-CN"/>
        </w:rPr>
        <w:t>陕西瑞珂工程咨询有限责任公司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地 址：</w:t>
      </w:r>
      <w:r>
        <w:rPr>
          <w:rFonts w:hint="eastAsia"/>
          <w:color w:val="000000"/>
          <w:sz w:val="21"/>
          <w:szCs w:val="21"/>
        </w:rPr>
        <w:t>禹州市行政北路3</w:t>
      </w:r>
      <w:r>
        <w:rPr>
          <w:color w:val="000000"/>
          <w:sz w:val="21"/>
          <w:szCs w:val="21"/>
        </w:rPr>
        <w:t>16</w:t>
      </w:r>
      <w:r>
        <w:rPr>
          <w:rFonts w:hint="eastAsia"/>
          <w:color w:val="000000"/>
          <w:sz w:val="21"/>
          <w:szCs w:val="21"/>
        </w:rPr>
        <w:t>号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</w:rPr>
        <w:t>联系人：</w:t>
      </w:r>
      <w:r>
        <w:rPr>
          <w:rFonts w:hint="eastAsia"/>
          <w:color w:val="000000"/>
          <w:sz w:val="21"/>
          <w:szCs w:val="21"/>
          <w:lang w:val="en-US" w:eastAsia="zh-CN"/>
        </w:rPr>
        <w:t>陈女士</w:t>
      </w:r>
    </w:p>
    <w:p>
      <w:pPr>
        <w:pStyle w:val="11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jc w:val="both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联系电话：0374</w:t>
      </w:r>
      <w:r>
        <w:rPr>
          <w:rFonts w:hint="eastAsia"/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>8088769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BC"/>
    <w:rsid w:val="00767EF8"/>
    <w:rsid w:val="00892C72"/>
    <w:rsid w:val="009166BC"/>
    <w:rsid w:val="009A5CB2"/>
    <w:rsid w:val="00A32569"/>
    <w:rsid w:val="00C81E8E"/>
    <w:rsid w:val="0C7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6"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1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character" w:customStyle="1" w:styleId="12">
    <w:name w:val="正文文本 字符"/>
    <w:basedOn w:val="7"/>
    <w:link w:val="3"/>
    <w:semiHidden/>
    <w:uiPriority w:val="99"/>
    <w:rPr>
      <w:rFonts w:ascii="宋体" w:hAnsi="Times New Roman" w:eastAsia="宋体" w:cs="宋体"/>
      <w:kern w:val="0"/>
      <w:sz w:val="34"/>
      <w:szCs w:val="34"/>
    </w:rPr>
  </w:style>
  <w:style w:type="character" w:customStyle="1" w:styleId="13">
    <w:name w:val="正文文本首行缩进 字符"/>
    <w:basedOn w:val="12"/>
    <w:link w:val="2"/>
    <w:semiHidden/>
    <w:uiPriority w:val="99"/>
    <w:rPr>
      <w:rFonts w:ascii="宋体" w:hAnsi="Times New Roman" w:eastAsia="宋体" w:cs="宋体"/>
      <w:kern w:val="0"/>
      <w:sz w:val="34"/>
      <w:szCs w:val="34"/>
    </w:rPr>
  </w:style>
  <w:style w:type="character" w:customStyle="1" w:styleId="14">
    <w:name w:val="批注框文本 字符"/>
    <w:basedOn w:val="7"/>
    <w:link w:val="4"/>
    <w:semiHidden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F5A30-6486-4B9F-A5C6-8C71E2D8B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1942</Characters>
  <Lines>16</Lines>
  <Paragraphs>4</Paragraphs>
  <TotalTime>0</TotalTime>
  <ScaleCrop>false</ScaleCrop>
  <LinksUpToDate>false</LinksUpToDate>
  <CharactersWithSpaces>2278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2018-07-03T11:56:00Z</dcterms:created>
  <dc:creator>celanxiao@outlook.com</dc:creator>
  <cp:lastModifiedBy>半梦半醒</cp:lastModifiedBy>
  <cp:lastPrinted>2018-07-03T11:56:00Z</cp:lastPrinted>
  <dcterms:modified xsi:type="dcterms:W3CDTF">2018-12-27T06:55:53Z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