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D" w:rsidRDefault="006932A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鄢陵县公安消防大队轻型泡沫消防车及装备器材采购项目采购需求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一、项目概况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（一）项目名称：鄢陵县公安消防大队轻型泡沫消防车及装备器材采购项目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（二）项目编号：Y2018</w:t>
      </w:r>
      <w:r w:rsidR="00824531">
        <w:rPr>
          <w:rFonts w:ascii="仿宋" w:eastAsia="仿宋" w:hAnsi="仿宋" w:cs="仿宋" w:hint="eastAsia"/>
          <w:sz w:val="32"/>
          <w:szCs w:val="32"/>
        </w:rPr>
        <w:t>HZ283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招标编号：YLZFCG201811117-H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（三）采购方式：公开招标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（四）主要内容：轻型水罐泡沫消防车一辆、随车装备器材一批。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（五）预算金额：95万元； 最高限价：95万元  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（六）交付（服务、完工）时间：合同签订后</w:t>
      </w:r>
      <w:r w:rsidRPr="00766D6B">
        <w:rPr>
          <w:rFonts w:ascii="仿宋" w:eastAsia="仿宋" w:hAnsi="仿宋" w:cs="仿宋" w:hint="eastAsia"/>
          <w:color w:val="000000" w:themeColor="text1"/>
          <w:sz w:val="32"/>
          <w:szCs w:val="32"/>
        </w:rPr>
        <w:t>15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日历天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（七）交付（服务、施工）地点：鄢陵县公安消防大队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（八）分包：不允许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（九）标段划分：本项目共划一个标段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二、需要落实的政府采购政策（已落实）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本项目落实节能环保、中小微型企业扶持、支持监狱企业发展、残疾人福利性单位扶持等相关政府采购政策。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三、投标人资格要求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1.符合《中华人民共和国政府采购法》第二十二条规定;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2.未被列入“信用中国”网站(www.creditchina.gov.cn)失信被执行人、重大税收违法案件当事人名单、政府采购严重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违法失信名单的投标人；“中国政府采购网” (www.ccgp.gov.cn)政府采购严重违法失信行为记录名单的投标人；“国家企业信用公示系统”网站（www.gsxt.gov.cn）严重违法失信企业名单（黑名单）的投标人。</w:t>
      </w:r>
    </w:p>
    <w:p w:rsidR="00DC732D" w:rsidRDefault="006932A3">
      <w:pPr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本次招标不接受联合体投标。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四、项目需求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（一）采购清单</w:t>
      </w:r>
    </w:p>
    <w:p w:rsidR="00DC732D" w:rsidRDefault="006932A3">
      <w:pPr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一、项目需求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一、整车主要参数</w:t>
      </w:r>
    </w:p>
    <w:tbl>
      <w:tblPr>
        <w:tblW w:w="9720" w:type="dxa"/>
        <w:tblInd w:w="108" w:type="dxa"/>
        <w:tblLayout w:type="fixed"/>
        <w:tblLook w:val="04A0"/>
      </w:tblPr>
      <w:tblGrid>
        <w:gridCol w:w="1980"/>
        <w:gridCol w:w="7740"/>
      </w:tblGrid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技术参数及要求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外廓尺寸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1113B6" w:rsidP="00075C3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≤</w:t>
            </w:r>
            <w:r w:rsidR="006932A3">
              <w:rPr>
                <w:rFonts w:ascii="仿宋" w:eastAsia="仿宋" w:hAnsi="仿宋" w:cs="仿宋" w:hint="eastAsia"/>
                <w:sz w:val="32"/>
                <w:szCs w:val="32"/>
              </w:rPr>
              <w:t>8260</w:t>
            </w:r>
            <w:r w:rsidR="00075C3C">
              <w:rPr>
                <w:rFonts w:ascii="仿宋" w:eastAsia="仿宋" w:hAnsi="仿宋" w:cs="仿宋" w:hint="eastAsia"/>
                <w:sz w:val="32"/>
                <w:szCs w:val="32"/>
              </w:rPr>
              <w:t xml:space="preserve"> mm</w:t>
            </w:r>
            <w:r w:rsidR="006932A3">
              <w:rPr>
                <w:rFonts w:ascii="仿宋" w:eastAsia="仿宋" w:hAnsi="仿宋" w:cs="仿宋" w:hint="eastAsia"/>
                <w:sz w:val="32"/>
                <w:szCs w:val="32"/>
              </w:rPr>
              <w:t>×2480</w:t>
            </w:r>
            <w:r w:rsidR="00075C3C">
              <w:rPr>
                <w:rFonts w:ascii="仿宋" w:eastAsia="仿宋" w:hAnsi="仿宋" w:cs="仿宋" w:hint="eastAsia"/>
                <w:sz w:val="32"/>
                <w:szCs w:val="32"/>
              </w:rPr>
              <w:t xml:space="preserve"> mm</w:t>
            </w:r>
            <w:r w:rsidR="006932A3">
              <w:rPr>
                <w:rFonts w:ascii="仿宋" w:eastAsia="仿宋" w:hAnsi="仿宋" w:cs="仿宋" w:hint="eastAsia"/>
                <w:sz w:val="32"/>
                <w:szCs w:val="32"/>
              </w:rPr>
              <w:t>×3500mm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满载质量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Pr="008D3630" w:rsidRDefault="006932A3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D3630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≥17175kg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载液量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泡沫车：水≥5000kg、泡沫≥1000 kg        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发动机最大功率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≥220kW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最高车速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≥100km/h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排放标准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国Ⅴ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消防泵流量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≥60L/s @1.0MPa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车顶炮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泡沫车：48L/s，射程 水≥60m 泡沫≥55 m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乘员人数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1+1+4人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比功率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≥12</w:t>
            </w:r>
          </w:p>
        </w:tc>
      </w:tr>
      <w:tr w:rsidR="00DC732D">
        <w:trPr>
          <w:trHeight w:val="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接近角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≥15°</w:t>
            </w:r>
          </w:p>
        </w:tc>
      </w:tr>
      <w:tr w:rsidR="00DC732D"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离去角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≥14°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二、底盘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1、底盘主要参数：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518"/>
      </w:tblGrid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国产知名品牌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额定功率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≥220kW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排量  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≥7000mL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排放依据标准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国Ⅴ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轴距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≥4500 mm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驱动形式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4×2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最大允许总重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≥19000kg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最小转弯直径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≤16m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最高车速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≥100km/h</w:t>
            </w:r>
          </w:p>
        </w:tc>
      </w:tr>
      <w:tr w:rsidR="00DC732D">
        <w:trPr>
          <w:trHeight w:val="330"/>
        </w:trPr>
        <w:tc>
          <w:tcPr>
            <w:tcW w:w="19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变速箱形式</w:t>
            </w:r>
          </w:p>
        </w:tc>
        <w:tc>
          <w:tcPr>
            <w:tcW w:w="751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手动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2、乘员室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801"/>
      </w:tblGrid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     构</w:t>
            </w:r>
          </w:p>
        </w:tc>
        <w:tc>
          <w:tcPr>
            <w:tcW w:w="780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平头、四门、双排座           </w:t>
            </w:r>
          </w:p>
        </w:tc>
      </w:tr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司乘人员数 </w:t>
            </w:r>
          </w:p>
        </w:tc>
        <w:tc>
          <w:tcPr>
            <w:tcW w:w="780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1+1+4</w:t>
            </w:r>
          </w:p>
        </w:tc>
      </w:tr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空呼器座椅</w:t>
            </w:r>
            <w:proofErr w:type="gramEnd"/>
          </w:p>
        </w:tc>
        <w:tc>
          <w:tcPr>
            <w:tcW w:w="780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</w:tr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驾驶员位置</w:t>
            </w:r>
          </w:p>
        </w:tc>
        <w:tc>
          <w:tcPr>
            <w:tcW w:w="780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左置</w:t>
            </w:r>
          </w:p>
        </w:tc>
      </w:tr>
      <w:tr w:rsidR="00DC732D">
        <w:trPr>
          <w:trHeight w:val="2017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 xml:space="preserve">设    备 </w:t>
            </w:r>
          </w:p>
        </w:tc>
        <w:tc>
          <w:tcPr>
            <w:tcW w:w="780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原车仪表板处设置消防操纵仪表板及警灯控制盒，加装 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1、警报器；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取力器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控制开关及指示灯；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2、附加电源、气路开关；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3、车厢照明灯、后照明灯、爆闪灯开关等；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驾驶室可以翻转，便于发动机的维修。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取力器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659"/>
      </w:tblGrid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型式</w:t>
            </w:r>
          </w:p>
        </w:tc>
        <w:tc>
          <w:tcPr>
            <w:tcW w:w="765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夹心式全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功率取力器</w:t>
            </w:r>
            <w:proofErr w:type="gramEnd"/>
          </w:p>
        </w:tc>
      </w:tr>
      <w:tr w:rsidR="00DC732D"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取力器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输出形式</w:t>
            </w:r>
          </w:p>
        </w:tc>
        <w:tc>
          <w:tcPr>
            <w:tcW w:w="765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法兰输出，逆时针旋转（与发动机相同）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四、上装结构及性能参数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8664"/>
      </w:tblGrid>
      <w:tr w:rsidR="00DC732D">
        <w:tc>
          <w:tcPr>
            <w:tcW w:w="119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总体布置： </w:t>
            </w:r>
          </w:p>
        </w:tc>
        <w:tc>
          <w:tcPr>
            <w:tcW w:w="8664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车身布置采用三分体式结构：前部为器材室，中部为水液罐，后部为泵房，罐体采用梯形大平面结构。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1、器材室和泵房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5"/>
      </w:tblGrid>
      <w:tr w:rsidR="00DC732D">
        <w:trPr>
          <w:trHeight w:val="816"/>
        </w:trPr>
        <w:tc>
          <w:tcPr>
            <w:tcW w:w="993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器材室</w:t>
            </w:r>
          </w:p>
        </w:tc>
        <w:tc>
          <w:tcPr>
            <w:tcW w:w="850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器材室位于乘员室后部, 两边设铝合金卷帘门，内有照明灯。两边下部设脚踏板，防滑设计，器材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室内设储物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盒，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铝型材装夹便于器材装夹和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位置调整。</w:t>
            </w:r>
          </w:p>
        </w:tc>
      </w:tr>
      <w:tr w:rsidR="00DC732D">
        <w:tc>
          <w:tcPr>
            <w:tcW w:w="993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泵房</w:t>
            </w:r>
          </w:p>
        </w:tc>
        <w:tc>
          <w:tcPr>
            <w:tcW w:w="850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泵房位于车后部, 两边设铝合金卷帘门，尾部上翻门，内有照明灯。两边设脚踏板，防滑设计，泵室两侧可放置部分常用器材，后部设上车爬梯。</w:t>
            </w:r>
          </w:p>
        </w:tc>
      </w:tr>
    </w:tbl>
    <w:p w:rsidR="00DC732D" w:rsidRDefault="00DC732D">
      <w:pPr>
        <w:rPr>
          <w:rFonts w:ascii="仿宋" w:eastAsia="仿宋" w:hAnsi="仿宋" w:cs="仿宋"/>
          <w:sz w:val="32"/>
          <w:szCs w:val="32"/>
        </w:rPr>
      </w:pP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2、水罐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8839"/>
      </w:tblGrid>
      <w:tr w:rsidR="00DC732D">
        <w:tc>
          <w:tcPr>
            <w:tcW w:w="70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结构</w:t>
            </w: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外露式独立罐体，全金属焊接结构，内设防荡板，格间留有人孔，符合国家标准。前后封板、隔板、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防荡板均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设有可增加强度的结构，整体防腐蚀处理。</w:t>
            </w:r>
          </w:p>
        </w:tc>
      </w:tr>
      <w:tr w:rsidR="00DC732D">
        <w:tc>
          <w:tcPr>
            <w:tcW w:w="70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容量</w:t>
            </w: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≥5000kg</w:t>
            </w:r>
          </w:p>
        </w:tc>
      </w:tr>
      <w:tr w:rsidR="00DC732D">
        <w:trPr>
          <w:trHeight w:val="50"/>
        </w:trPr>
        <w:tc>
          <w:tcPr>
            <w:tcW w:w="70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材质</w:t>
            </w: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碳钢，设计厚度为4mm：4mm：2mm（底板：侧板：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防荡板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</w:tr>
      <w:tr w:rsidR="00DC732D">
        <w:tc>
          <w:tcPr>
            <w:tcW w:w="701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罐体设置</w:t>
            </w: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人孔：   设1个DN450人孔，带有快速锁定/开启、自动泄压装置。</w:t>
            </w:r>
          </w:p>
        </w:tc>
      </w:tr>
      <w:tr w:rsidR="00DC732D">
        <w:tc>
          <w:tcPr>
            <w:tcW w:w="701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溢流口： 设1个DN80溢流口。</w:t>
            </w:r>
          </w:p>
        </w:tc>
      </w:tr>
      <w:tr w:rsidR="00DC732D">
        <w:tc>
          <w:tcPr>
            <w:tcW w:w="701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放余水口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：设1个DN40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水罐放余水口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，球阀控制。</w:t>
            </w:r>
          </w:p>
        </w:tc>
      </w:tr>
      <w:tr w:rsidR="00DC732D">
        <w:tc>
          <w:tcPr>
            <w:tcW w:w="701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注水口：车身两侧各设1个DN80注水口，接DN80接口,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带闷盖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</w:tr>
      <w:tr w:rsidR="00DC732D">
        <w:tc>
          <w:tcPr>
            <w:tcW w:w="701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39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进出水口：1个水罐到水泵出水口，DN150阀门，可气动、手动控制。 </w:t>
            </w:r>
          </w:p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1个水泵至水罐充水口，DN80阀门，可气动、手动控制。  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3、泡沫罐: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8460"/>
      </w:tblGrid>
      <w:tr w:rsidR="00DC732D">
        <w:trPr>
          <w:trHeight w:val="405"/>
        </w:trPr>
        <w:tc>
          <w:tcPr>
            <w:tcW w:w="10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结构</w:t>
            </w: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与水罐一体</w:t>
            </w:r>
          </w:p>
        </w:tc>
      </w:tr>
      <w:tr w:rsidR="00DC732D">
        <w:trPr>
          <w:trHeight w:val="405"/>
        </w:trPr>
        <w:tc>
          <w:tcPr>
            <w:tcW w:w="10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容量</w:t>
            </w: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≥1000kg</w:t>
            </w:r>
          </w:p>
        </w:tc>
      </w:tr>
      <w:tr w:rsidR="00DC732D">
        <w:trPr>
          <w:trHeight w:val="405"/>
        </w:trPr>
        <w:tc>
          <w:tcPr>
            <w:tcW w:w="10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材质</w:t>
            </w: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碳钢，设计厚度4mm：4mm：2mm（底板：侧板：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防荡板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</w:tr>
      <w:tr w:rsidR="00DC732D">
        <w:trPr>
          <w:trHeight w:val="345"/>
        </w:trPr>
        <w:tc>
          <w:tcPr>
            <w:tcW w:w="1080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设置</w:t>
            </w: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人孔：  设DN450人孔1个,带有快速锁定/开启、自动泄压装置。</w:t>
            </w:r>
          </w:p>
        </w:tc>
      </w:tr>
      <w:tr w:rsidR="00DC732D">
        <w:trPr>
          <w:trHeight w:val="345"/>
        </w:trPr>
        <w:tc>
          <w:tcPr>
            <w:tcW w:w="1080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通气口：设呼吸阀1个</w:t>
            </w:r>
          </w:p>
        </w:tc>
      </w:tr>
      <w:tr w:rsidR="00DC732D">
        <w:trPr>
          <w:trHeight w:val="345"/>
        </w:trPr>
        <w:tc>
          <w:tcPr>
            <w:tcW w:w="1080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放余液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口：设1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DN40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泡沫罐放余液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口，配球阀</w:t>
            </w:r>
          </w:p>
        </w:tc>
      </w:tr>
      <w:tr w:rsidR="00DC732D">
        <w:trPr>
          <w:trHeight w:val="345"/>
        </w:trPr>
        <w:tc>
          <w:tcPr>
            <w:tcW w:w="1080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出泡沫口：1个泡沫罐到水泵出泡沫管，DN40阀门控制。 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五、水—泡沫系统：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1、水泵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518"/>
      </w:tblGrid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国产型号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型式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低压离心泵。       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位置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后置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额定流量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≥60L/s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额定出口压力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1.0MPa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最大吸深</w:t>
            </w:r>
            <w:proofErr w:type="gramEnd"/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≥7m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引水装置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自带滑片泵</w:t>
            </w:r>
          </w:p>
        </w:tc>
      </w:tr>
      <w:tr w:rsidR="00DC732D">
        <w:trPr>
          <w:trHeight w:val="375"/>
        </w:trPr>
        <w:tc>
          <w:tcPr>
            <w:tcW w:w="198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引水时间</w:t>
            </w:r>
          </w:p>
        </w:tc>
        <w:tc>
          <w:tcPr>
            <w:tcW w:w="751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最大吸深时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≤60s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2、泡沫比例混合系统: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7158"/>
      </w:tblGrid>
      <w:tr w:rsidR="00DC732D">
        <w:trPr>
          <w:trHeight w:val="217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国产型号</w:t>
            </w:r>
          </w:p>
        </w:tc>
      </w:tr>
      <w:tr w:rsidR="00DC732D">
        <w:trPr>
          <w:trHeight w:val="357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混合液流量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32"/>
                <w:szCs w:val="32"/>
              </w:rPr>
              <w:t>≥</w:t>
            </w:r>
            <w:hyperlink r:id="rId9" w:history="1">
              <w:r>
                <w:rPr>
                  <w:rFonts w:ascii="仿宋" w:eastAsia="仿宋" w:hAnsi="仿宋" w:cs="仿宋" w:hint="eastAsia"/>
                  <w:color w:val="0000FF"/>
                  <w:sz w:val="32"/>
                  <w:szCs w:val="32"/>
                </w:rPr>
                <w:t>48L</w:t>
              </w:r>
              <w:bookmarkStart w:id="0" w:name="_Hlt529959781"/>
              <w:r>
                <w:rPr>
                  <w:rFonts w:ascii="仿宋" w:eastAsia="仿宋" w:hAnsi="仿宋" w:cs="仿宋" w:hint="eastAsia"/>
                  <w:color w:val="0000FF"/>
                  <w:sz w:val="32"/>
                  <w:szCs w:val="32"/>
                </w:rPr>
                <w:t>/</w:t>
              </w:r>
              <w:bookmarkEnd w:id="0"/>
              <w:r>
                <w:rPr>
                  <w:rFonts w:ascii="仿宋" w:eastAsia="仿宋" w:hAnsi="仿宋" w:cs="仿宋" w:hint="eastAsia"/>
                  <w:color w:val="0000FF"/>
                  <w:sz w:val="32"/>
                  <w:szCs w:val="32"/>
                </w:rPr>
                <w:t xml:space="preserve">s </w:t>
              </w:r>
            </w:hyperlink>
          </w:p>
        </w:tc>
      </w:tr>
      <w:tr w:rsidR="00DC732D">
        <w:trPr>
          <w:trHeight w:val="90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比例范围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3%、6%</w:t>
            </w:r>
          </w:p>
        </w:tc>
      </w:tr>
      <w:tr w:rsidR="00DC732D">
        <w:trPr>
          <w:trHeight w:val="342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注入方式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负压吸入</w:t>
            </w:r>
          </w:p>
        </w:tc>
      </w:tr>
      <w:tr w:rsidR="00DC732D">
        <w:trPr>
          <w:trHeight w:val="320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混合方式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环泵混合</w:t>
            </w:r>
          </w:p>
        </w:tc>
      </w:tr>
      <w:tr w:rsidR="00DC732D">
        <w:trPr>
          <w:trHeight w:val="248"/>
        </w:trPr>
        <w:tc>
          <w:tcPr>
            <w:tcW w:w="234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</w:t>
            </w:r>
          </w:p>
        </w:tc>
        <w:tc>
          <w:tcPr>
            <w:tcW w:w="715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手动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3、灭火装置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车载炮: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7158"/>
      </w:tblGrid>
      <w:tr w:rsidR="00DC732D">
        <w:trPr>
          <w:trHeight w:val="358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水泡沫两用消防炮</w:t>
            </w:r>
          </w:p>
        </w:tc>
      </w:tr>
      <w:tr w:rsidR="00DC732D">
        <w:trPr>
          <w:trHeight w:val="301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操控方式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手动</w:t>
            </w:r>
          </w:p>
        </w:tc>
      </w:tr>
      <w:tr w:rsidR="00DC732D">
        <w:trPr>
          <w:trHeight w:val="483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流量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≥48L/s（1.0MPa ）</w:t>
            </w:r>
          </w:p>
        </w:tc>
      </w:tr>
      <w:tr w:rsidR="00DC732D">
        <w:trPr>
          <w:trHeight w:val="50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旋转角度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360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Symbol" w:char="F0B0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水平回转</w:t>
            </w:r>
          </w:p>
        </w:tc>
      </w:tr>
      <w:tr w:rsidR="00DC732D">
        <w:trPr>
          <w:trHeight w:val="50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仰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俯角度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-30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Symbol" w:char="F0B0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至+70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Symbol" w:char="F0B0"/>
            </w:r>
          </w:p>
        </w:tc>
      </w:tr>
      <w:tr w:rsidR="00DC732D">
        <w:trPr>
          <w:trHeight w:val="50"/>
        </w:trPr>
        <w:tc>
          <w:tcPr>
            <w:tcW w:w="234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射程</w:t>
            </w:r>
          </w:p>
        </w:tc>
        <w:tc>
          <w:tcPr>
            <w:tcW w:w="715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水: ≥60m     泡沫：≥55m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4、管路系统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88"/>
      </w:tblGrid>
      <w:tr w:rsidR="00DC732D">
        <w:tc>
          <w:tcPr>
            <w:tcW w:w="241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材质</w:t>
            </w:r>
          </w:p>
        </w:tc>
        <w:tc>
          <w:tcPr>
            <w:tcW w:w="708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优质无缝碳钢管，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罐出泡沫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液管路为304不锈钢。</w:t>
            </w:r>
          </w:p>
        </w:tc>
      </w:tr>
      <w:tr w:rsidR="00DC732D">
        <w:tc>
          <w:tcPr>
            <w:tcW w:w="241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吸水管路 </w:t>
            </w:r>
          </w:p>
        </w:tc>
        <w:tc>
          <w:tcPr>
            <w:tcW w:w="708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水泵设2个进水口，分别布置在车身两侧（内扣式DN150）。</w:t>
            </w:r>
          </w:p>
        </w:tc>
      </w:tr>
      <w:tr w:rsidR="00DC732D">
        <w:tc>
          <w:tcPr>
            <w:tcW w:w="241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注水管路</w:t>
            </w:r>
          </w:p>
        </w:tc>
        <w:tc>
          <w:tcPr>
            <w:tcW w:w="708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车身左右两侧各有1个DN80接口，可向罐内注水的管路，泵房内设置1个DN80的水泵向罐内注水管路。</w:t>
            </w:r>
          </w:p>
        </w:tc>
      </w:tr>
      <w:tr w:rsidR="00DC732D">
        <w:trPr>
          <w:trHeight w:val="497"/>
        </w:trPr>
        <w:tc>
          <w:tcPr>
            <w:tcW w:w="241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出水管路</w:t>
            </w:r>
          </w:p>
        </w:tc>
        <w:tc>
          <w:tcPr>
            <w:tcW w:w="708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设4个DN80接口，左右各2个</w:t>
            </w:r>
          </w:p>
        </w:tc>
      </w:tr>
      <w:tr w:rsidR="00DC732D">
        <w:tc>
          <w:tcPr>
            <w:tcW w:w="2410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冷却水管路</w:t>
            </w:r>
          </w:p>
        </w:tc>
        <w:tc>
          <w:tcPr>
            <w:tcW w:w="708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配有冷却管路及控制阀，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冷却取力器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六、消防控制系统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控制面板主要包括驾驶室控制和泵室控制两部分：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88"/>
      </w:tblGrid>
      <w:tr w:rsidR="00DC732D">
        <w:tc>
          <w:tcPr>
            <w:tcW w:w="241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驾驶室内控制</w:t>
            </w:r>
          </w:p>
        </w:tc>
        <w:tc>
          <w:tcPr>
            <w:tcW w:w="708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上装电气总开关、上装气路总开关、水泵脱挂档、警灯警报、照明及信号装置控制等</w:t>
            </w:r>
          </w:p>
        </w:tc>
      </w:tr>
      <w:tr w:rsidR="00DC732D">
        <w:tc>
          <w:tcPr>
            <w:tcW w:w="241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泵室内控制</w:t>
            </w:r>
          </w:p>
        </w:tc>
        <w:tc>
          <w:tcPr>
            <w:tcW w:w="708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混合比例设定、控制阀开关、参数显示、状态显示等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七、电气设备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230"/>
      </w:tblGrid>
      <w:tr w:rsidR="00DC732D">
        <w:tc>
          <w:tcPr>
            <w:tcW w:w="226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附加电气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独立电路。</w:t>
            </w:r>
          </w:p>
        </w:tc>
      </w:tr>
      <w:tr w:rsidR="00DC732D">
        <w:trPr>
          <w:trHeight w:val="624"/>
        </w:trPr>
        <w:tc>
          <w:tcPr>
            <w:tcW w:w="2268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辅助照明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消防员室、水泵房及器材箱分别设有照明灯</w:t>
            </w:r>
          </w:p>
        </w:tc>
      </w:tr>
      <w:tr w:rsidR="00DC732D">
        <w:trPr>
          <w:trHeight w:val="312"/>
        </w:trPr>
        <w:tc>
          <w:tcPr>
            <w:tcW w:w="2268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车身两侧安装外照灯</w:t>
            </w:r>
          </w:p>
        </w:tc>
      </w:tr>
      <w:tr w:rsidR="00DC732D">
        <w:trPr>
          <w:trHeight w:val="304"/>
        </w:trPr>
        <w:tc>
          <w:tcPr>
            <w:tcW w:w="2268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操纵仪表板上设有照明灯</w:t>
            </w:r>
          </w:p>
        </w:tc>
      </w:tr>
      <w:tr w:rsidR="00DC732D">
        <w:tc>
          <w:tcPr>
            <w:tcW w:w="2268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警示装置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1.6m长排全红警灯，安装在驾驶室顶部</w:t>
            </w:r>
          </w:p>
        </w:tc>
      </w:tr>
      <w:tr w:rsidR="00DC732D">
        <w:trPr>
          <w:trHeight w:val="336"/>
        </w:trPr>
        <w:tc>
          <w:tcPr>
            <w:tcW w:w="2268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100W警报器,其控制盒在驾驶员前下方</w:t>
            </w:r>
          </w:p>
        </w:tc>
      </w:tr>
      <w:tr w:rsidR="00DC732D">
        <w:trPr>
          <w:trHeight w:val="288"/>
        </w:trPr>
        <w:tc>
          <w:tcPr>
            <w:tcW w:w="2268" w:type="dxa"/>
            <w:vMerge/>
            <w:vAlign w:val="center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车身两侧安装红、蓝两色频闪灯</w:t>
            </w:r>
          </w:p>
        </w:tc>
      </w:tr>
      <w:tr w:rsidR="00DC732D">
        <w:trPr>
          <w:trHeight w:val="377"/>
        </w:trPr>
        <w:tc>
          <w:tcPr>
            <w:tcW w:w="226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火场照明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上装后部安装消防探照灯1个</w:t>
            </w:r>
          </w:p>
        </w:tc>
      </w:tr>
      <w:tr w:rsidR="00DC732D">
        <w:trPr>
          <w:trHeight w:val="377"/>
        </w:trPr>
        <w:tc>
          <w:tcPr>
            <w:tcW w:w="226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自动充电装置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可对车辆蓄电池进行智能充电，在车辆启动时自动脱落，也可手动分离</w:t>
            </w:r>
          </w:p>
        </w:tc>
      </w:tr>
      <w:tr w:rsidR="00DC732D">
        <w:trPr>
          <w:trHeight w:val="1740"/>
        </w:trPr>
        <w:tc>
          <w:tcPr>
            <w:tcW w:w="2268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智能配置（消防应急通信指挥平台系统）</w:t>
            </w:r>
          </w:p>
        </w:tc>
        <w:tc>
          <w:tcPr>
            <w:tcW w:w="723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配备经国家权威部门检测合格的装置，液晶屏显示，安装操作系统，支持对车辆、装备进行全面感知，支持救援现场数据、设备状态信息的集中管理和控制，支持手机APP远程监控；进一步提高救援决策的及时性和准确性；支持消防车辆间的快速组网；供应商需提供国家权威部门出具的检验报告（投标文件内附检验报告并加盖厂家公章的复印件，不提供为无效投标）。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八、表面处理：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8280"/>
      </w:tblGrid>
      <w:tr w:rsidR="00DC732D">
        <w:tc>
          <w:tcPr>
            <w:tcW w:w="136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颜色 </w:t>
            </w:r>
          </w:p>
        </w:tc>
        <w:tc>
          <w:tcPr>
            <w:tcW w:w="828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车体外表面主色为R03消防红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九、随车消防器材的布置和配备标准           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1、器材布置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778"/>
      </w:tblGrid>
      <w:tr w:rsidR="00DC732D">
        <w:tc>
          <w:tcPr>
            <w:tcW w:w="72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877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按照消防实战需要，根据消防操作程序，就近取放</w:t>
            </w:r>
          </w:p>
        </w:tc>
      </w:tr>
      <w:tr w:rsidR="00DC732D">
        <w:tc>
          <w:tcPr>
            <w:tcW w:w="72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877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使用防锈蚀、防振动、防脱落、防划伤的专用夹具固定。</w:t>
            </w:r>
          </w:p>
        </w:tc>
      </w:tr>
      <w:tr w:rsidR="00DC732D">
        <w:tc>
          <w:tcPr>
            <w:tcW w:w="72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8778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标示醒目,多人操作，互不干涉。</w:t>
            </w:r>
          </w:p>
        </w:tc>
      </w:tr>
    </w:tbl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2、器材配备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底盘随车工具、备件配备：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底盘随车工具一套，同型号备用轮胎一套。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随车消防器材配备表:（见下表）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"/>
        <w:gridCol w:w="797"/>
        <w:gridCol w:w="1890"/>
        <w:gridCol w:w="1213"/>
        <w:gridCol w:w="1451"/>
        <w:gridCol w:w="3272"/>
      </w:tblGrid>
      <w:tr w:rsidR="00DC732D">
        <w:trPr>
          <w:trHeight w:val="479"/>
          <w:jc w:val="center"/>
        </w:trPr>
        <w:tc>
          <w:tcPr>
            <w:tcW w:w="825" w:type="dxa"/>
            <w:tcBorders>
              <w:bottom w:val="single" w:sz="12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687" w:type="dxa"/>
            <w:gridSpan w:val="2"/>
            <w:tcBorders>
              <w:bottom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3272" w:type="dxa"/>
            <w:tcBorders>
              <w:bottom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消防水带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m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320</w:t>
            </w:r>
          </w:p>
        </w:tc>
        <w:tc>
          <w:tcPr>
            <w:tcW w:w="3272" w:type="dxa"/>
            <w:tcBorders>
              <w:top w:val="single" w:sz="12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16-80-20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797" w:type="dxa"/>
            <w:vMerge w:val="restart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消防枪</w:t>
            </w:r>
          </w:p>
        </w:tc>
        <w:tc>
          <w:tcPr>
            <w:tcW w:w="189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直流水枪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QZG3.5/7.5及QZK3.5/7.5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各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1支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  <w:vMerge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7" w:type="dxa"/>
            <w:vMerge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导流式直流喷雾水枪</w:t>
            </w:r>
          </w:p>
        </w:tc>
        <w:tc>
          <w:tcPr>
            <w:tcW w:w="1213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</w:t>
            </w:r>
          </w:p>
        </w:tc>
        <w:tc>
          <w:tcPr>
            <w:tcW w:w="145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QLD6.0/6.5Ⅰ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  <w:vMerge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7" w:type="dxa"/>
            <w:vMerge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0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泡沫枪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PQ8及PQ16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各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1支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干粉灭火器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具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8kg，ABC干粉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泡沫外吸管及扳手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94"/>
          <w:jc w:val="center"/>
        </w:trPr>
        <w:tc>
          <w:tcPr>
            <w:tcW w:w="825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87" w:type="dxa"/>
            <w:gridSpan w:val="2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集水器</w:t>
            </w:r>
          </w:p>
        </w:tc>
        <w:tc>
          <w:tcPr>
            <w:tcW w:w="1213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J Ⅲ 150/80×3-1.6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87" w:type="dxa"/>
            <w:gridSpan w:val="2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分水器</w:t>
            </w:r>
          </w:p>
        </w:tc>
        <w:tc>
          <w:tcPr>
            <w:tcW w:w="1213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F Ⅲ 80/65×3-1.6</w:t>
            </w:r>
          </w:p>
        </w:tc>
      </w:tr>
      <w:tr w:rsidR="00DC732D">
        <w:trPr>
          <w:trHeight w:val="394"/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吸水管扳手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橡皮锤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地上消火栓扳手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687" w:type="dxa"/>
            <w:gridSpan w:val="2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地下消火栓扳手</w:t>
            </w:r>
          </w:p>
        </w:tc>
        <w:tc>
          <w:tcPr>
            <w:tcW w:w="1213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消防梯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TEZ61（竹制，6 m）</w:t>
            </w: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异径接口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KJ65/80</w:t>
            </w: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护带桥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水带包布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水带挂钩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消防斧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可充电式手提照明灯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只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消防吸水管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m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DN150</w:t>
            </w: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吸水管滤水器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只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DN150</w:t>
            </w: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十五米金属拉梯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橡皮艇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6人充气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挂机艇</w:t>
            </w:r>
            <w:proofErr w:type="gramEnd"/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丁字镐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把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八角锤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把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14磅</w:t>
            </w: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尖头大消防斧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把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九米拉梯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顶撑杆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27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多功能救生衣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浮艇泵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无后坐力水枪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直流水枪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31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水域救援头盔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732D">
        <w:trPr>
          <w:trHeight w:val="36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32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水域救援靴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D" w:rsidRDefault="006932A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32D" w:rsidRDefault="00DC73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C732D" w:rsidRDefault="00DC732D">
      <w:pPr>
        <w:rPr>
          <w:rFonts w:ascii="仿宋" w:eastAsia="仿宋" w:hAnsi="仿宋" w:cs="仿宋"/>
          <w:sz w:val="32"/>
          <w:szCs w:val="32"/>
        </w:rPr>
      </w:pP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（二）其他要求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1、投标人须明确投标产品的厂家、产地、品牌、型号、详细参数，否则为无效投标。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1、投标人应就该项目完整投标，否则为无效投标。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2、招标文件中所列需求为最低要求，对招标文件中没有列出而对本项目必不可少的其他要求，投标人必须给予实现，否则为无效投标。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3、交货期：合同签</w:t>
      </w:r>
      <w:r w:rsidRPr="00382067">
        <w:rPr>
          <w:rFonts w:ascii="仿宋" w:eastAsia="仿宋" w:hAnsi="仿宋" w:cs="仿宋" w:hint="eastAsia"/>
          <w:color w:val="000000" w:themeColor="text1"/>
          <w:sz w:val="32"/>
          <w:szCs w:val="32"/>
        </w:rPr>
        <w:t>订后15</w:t>
      </w:r>
      <w:proofErr w:type="gramStart"/>
      <w:r w:rsidRPr="00382067">
        <w:rPr>
          <w:rFonts w:ascii="仿宋" w:eastAsia="仿宋" w:hAnsi="仿宋" w:cs="仿宋" w:hint="eastAsia"/>
          <w:color w:val="000000" w:themeColor="text1"/>
          <w:sz w:val="32"/>
          <w:szCs w:val="32"/>
        </w:rPr>
        <w:t>日历</w:t>
      </w:r>
      <w:r>
        <w:rPr>
          <w:rFonts w:ascii="仿宋" w:eastAsia="仿宋" w:hAnsi="仿宋" w:cs="仿宋" w:hint="eastAsia"/>
          <w:sz w:val="32"/>
          <w:szCs w:val="32"/>
        </w:rPr>
        <w:t>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内，不响应者为无效投标。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4、最高限价：95万元，超出者为无效投标。</w:t>
      </w:r>
    </w:p>
    <w:p w:rsidR="00DC732D" w:rsidRDefault="006932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（三）服务标准、期限、效率等要求（</w:t>
      </w:r>
      <w:r>
        <w:rPr>
          <w:rFonts w:ascii="仿宋" w:eastAsia="仿宋" w:hAnsi="仿宋" w:cs="仿宋" w:hint="eastAsia"/>
          <w:sz w:val="28"/>
          <w:szCs w:val="28"/>
        </w:rPr>
        <w:t>根据项目具体情况填写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（四）验收标准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验收书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,列明各项标准的验收情况及项目总体评价,由验收双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方共同签署。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1、按照国家相关标准、行业标准、地方标准或者其他标准、规范验收（与采购标的执行标准一致）；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2、按照招标文件要求、投标文件响应和承诺验收；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3、按照采购人指定地点安装到位。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包含货物采购、包装、运输、装卸、备品备件、专用工具、特殊工具、保险、安装调试、检测验收、现场协调、人员培训、质保、税金等一切费用）。如有招标文件中没有明确，而本项目必须的各种材料、设备、施工器械均应包括在本项目中，采购人不再另行进行支付有关款项。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五、评标方法</w:t>
      </w:r>
    </w:p>
    <w:p w:rsidR="00DC732D" w:rsidRPr="006932A3" w:rsidRDefault="006932A3" w:rsidP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评标方法：本项目采用综合评标法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5729"/>
        <w:gridCol w:w="1341"/>
      </w:tblGrid>
      <w:tr w:rsidR="00DC732D">
        <w:trPr>
          <w:trHeight w:val="9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" w:name="_GoBack"/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分值构成</w:t>
            </w:r>
          </w:p>
          <w:p w:rsidR="00DC732D" w:rsidRDefault="00DC732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360" w:lineRule="auto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价格分值：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  30  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  <w:p w:rsidR="00DC732D" w:rsidRDefault="006932A3">
            <w:pPr>
              <w:widowControl/>
              <w:spacing w:line="360" w:lineRule="auto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商务部分：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  31  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  <w:p w:rsidR="00DC732D" w:rsidRDefault="006932A3">
            <w:pPr>
              <w:widowControl/>
              <w:spacing w:line="360" w:lineRule="auto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技术部分：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39  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</w:tr>
      <w:tr w:rsidR="00DC732D">
        <w:trPr>
          <w:trHeight w:val="567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一、价格部分（满分</w:t>
            </w: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  30 </w:t>
            </w: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DC732D">
        <w:trPr>
          <w:trHeight w:val="151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投标报价</w:t>
            </w:r>
          </w:p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DC732D" w:rsidRDefault="006932A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30分</w:t>
            </w:r>
          </w:p>
        </w:tc>
      </w:tr>
      <w:tr w:rsidR="00DC732D">
        <w:trPr>
          <w:trHeight w:val="567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二、商务部分（满分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31</w:t>
            </w: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信誉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、信用等级认证证书（</w:t>
            </w:r>
            <w:r>
              <w:rPr>
                <w:rFonts w:hint="eastAsia"/>
                <w:color w:val="000000" w:themeColor="text1"/>
              </w:rPr>
              <w:t>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，其他不得分。）</w:t>
            </w:r>
          </w:p>
          <w:p w:rsidR="00DC732D" w:rsidRDefault="006932A3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</w:t>
            </w:r>
            <w:r>
              <w:rPr>
                <w:rFonts w:hint="eastAsia"/>
                <w:color w:val="000000" w:themeColor="text1"/>
              </w:rPr>
              <w:t>、重合同守信用企业认证证书（</w:t>
            </w:r>
            <w:r>
              <w:rPr>
                <w:rFonts w:hint="eastAsia"/>
                <w:color w:val="000000" w:themeColor="text1"/>
              </w:rPr>
              <w:t>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，其他不得分。）</w:t>
            </w:r>
          </w:p>
          <w:p w:rsidR="00DC732D" w:rsidRDefault="006932A3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、质量、服务诚信单位认证证书（</w:t>
            </w:r>
            <w:r>
              <w:rPr>
                <w:rFonts w:hint="eastAsia"/>
                <w:color w:val="000000" w:themeColor="text1"/>
              </w:rPr>
              <w:t>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，其他不得分。）</w:t>
            </w:r>
          </w:p>
          <w:p w:rsidR="00DC732D" w:rsidRDefault="006932A3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、诚信经营示范单位认证证书（</w:t>
            </w:r>
            <w:r>
              <w:rPr>
                <w:rFonts w:hint="eastAsia"/>
                <w:color w:val="000000" w:themeColor="text1"/>
              </w:rPr>
              <w:t>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；</w:t>
            </w:r>
            <w:r>
              <w:rPr>
                <w:rFonts w:hint="eastAsia"/>
                <w:color w:val="000000" w:themeColor="text1"/>
              </w:rPr>
              <w:t>AAA</w:t>
            </w:r>
            <w:proofErr w:type="gramStart"/>
            <w:r>
              <w:rPr>
                <w:rFonts w:hint="eastAsia"/>
                <w:color w:val="000000" w:themeColor="text1"/>
              </w:rPr>
              <w:t>级得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分</w:t>
            </w:r>
            <w:proofErr w:type="gramEnd"/>
            <w:r>
              <w:rPr>
                <w:rFonts w:hint="eastAsia"/>
                <w:color w:val="000000" w:themeColor="text1"/>
              </w:rPr>
              <w:t>，其他不得分。）</w:t>
            </w:r>
          </w:p>
          <w:p w:rsidR="00DC732D" w:rsidRDefault="006932A3">
            <w:pPr>
              <w:pStyle w:val="Default"/>
              <w:rPr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注：以上需提供证书及在315认证网（http://www.creditaaa.org/）查询有效的截图（截图包含网站查询网址），否则不得分。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12分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 w:val="24"/>
                <w:szCs w:val="24"/>
                <w:highlight w:val="red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荣誉证书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pStyle w:val="Default"/>
              <w:adjustRightInd/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1.中国绿色环保产品荣誉证书（6分）</w:t>
            </w:r>
          </w:p>
          <w:p w:rsidR="00DC732D" w:rsidRDefault="006932A3">
            <w:pPr>
              <w:pStyle w:val="Default"/>
              <w:adjustRightInd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</w:t>
            </w:r>
            <w:r>
              <w:rPr>
                <w:rFonts w:hAnsi="宋体" w:hint="eastAsia"/>
                <w:color w:val="000000" w:themeColor="text1"/>
                <w:szCs w:val="21"/>
              </w:rPr>
              <w:t>供应商具备ISO9001质量管理体系认证证书得1分,ISO14001环境管理体系认证证书得1分，OHSAS18001职业健康安全管理体系认证证书得1分</w:t>
            </w:r>
          </w:p>
          <w:p w:rsidR="00DC732D" w:rsidRDefault="006932A3">
            <w:pPr>
              <w:pStyle w:val="Default"/>
              <w:adjustRightInd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注：以证书为准，否则不得分。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9分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业绩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投标人自</w:t>
            </w:r>
            <w:r>
              <w:rPr>
                <w:rFonts w:hint="eastAsia"/>
                <w:color w:val="000000" w:themeColor="text1"/>
              </w:rPr>
              <w:t>2016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日以来（以合同签订日期为准）与消防单位签订的</w:t>
            </w:r>
            <w:r w:rsidR="0029471B" w:rsidRPr="0029471B">
              <w:rPr>
                <w:rFonts w:hint="eastAsia"/>
                <w:color w:val="000000" w:themeColor="text1"/>
              </w:rPr>
              <w:t>泡沫消防车</w:t>
            </w:r>
            <w:r>
              <w:rPr>
                <w:rFonts w:hint="eastAsia"/>
                <w:color w:val="000000" w:themeColor="text1"/>
              </w:rPr>
              <w:t>合同，</w:t>
            </w:r>
            <w:r w:rsidR="0029471B" w:rsidRPr="0029471B">
              <w:rPr>
                <w:rFonts w:hint="eastAsia"/>
                <w:color w:val="000000" w:themeColor="text1"/>
              </w:rPr>
              <w:t>泡沫消防车</w:t>
            </w:r>
            <w:r>
              <w:rPr>
                <w:rFonts w:hint="eastAsia"/>
                <w:color w:val="000000" w:themeColor="text1"/>
              </w:rPr>
              <w:t>合同在人民币中标金额</w:t>
            </w:r>
            <w:r w:rsidR="0029471B">
              <w:rPr>
                <w:rFonts w:hint="eastAsia"/>
                <w:color w:val="000000" w:themeColor="text1"/>
              </w:rPr>
              <w:t>90</w:t>
            </w:r>
            <w:r>
              <w:rPr>
                <w:rFonts w:hint="eastAsia"/>
                <w:color w:val="000000" w:themeColor="text1"/>
              </w:rPr>
              <w:t>万元（含</w:t>
            </w:r>
            <w:r w:rsidR="0029471B">
              <w:rPr>
                <w:rFonts w:hint="eastAsia"/>
                <w:color w:val="000000" w:themeColor="text1"/>
              </w:rPr>
              <w:t>90</w:t>
            </w:r>
            <w:r>
              <w:rPr>
                <w:rFonts w:hint="eastAsia"/>
                <w:color w:val="000000" w:themeColor="text1"/>
              </w:rPr>
              <w:t>万）以上的，每提供一项合同得</w:t>
            </w:r>
            <w:r w:rsidR="00C16F2C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分；满分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</w:t>
            </w:r>
          </w:p>
          <w:p w:rsidR="00DC732D" w:rsidRDefault="006932A3" w:rsidP="001113B6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注：提供中标通知书</w:t>
            </w:r>
            <w:r w:rsidR="001113B6">
              <w:rPr>
                <w:rFonts w:hint="eastAsia"/>
                <w:color w:val="000000" w:themeColor="text1"/>
              </w:rPr>
              <w:t>和</w:t>
            </w:r>
            <w:r w:rsidR="008D3630"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合同，缺一项不得分，以上要求提供的材料均需将扫描件</w:t>
            </w:r>
            <w:r w:rsidR="008D3630">
              <w:rPr>
                <w:rFonts w:hint="eastAsia"/>
                <w:color w:val="000000" w:themeColor="text1"/>
              </w:rPr>
              <w:t>或</w:t>
            </w:r>
            <w:proofErr w:type="gramStart"/>
            <w:r w:rsidR="008D3630">
              <w:rPr>
                <w:rFonts w:hint="eastAsia"/>
                <w:color w:val="000000" w:themeColor="text1"/>
              </w:rPr>
              <w:t>图片</w:t>
            </w:r>
            <w:r>
              <w:rPr>
                <w:rFonts w:hint="eastAsia"/>
                <w:color w:val="000000" w:themeColor="text1"/>
              </w:rPr>
              <w:t>附进投标</w:t>
            </w:r>
            <w:proofErr w:type="gramEnd"/>
            <w:r>
              <w:rPr>
                <w:rFonts w:hint="eastAsia"/>
                <w:color w:val="000000" w:themeColor="text1"/>
              </w:rPr>
              <w:t>文件中。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10分</w:t>
            </w:r>
          </w:p>
        </w:tc>
      </w:tr>
      <w:tr w:rsidR="00DC732D">
        <w:trPr>
          <w:trHeight w:val="59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三、技术部分（满分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 39</w:t>
            </w: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DC732D" w:rsidTr="00382067">
        <w:trPr>
          <w:trHeight w:val="112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对招标文件</w:t>
            </w:r>
          </w:p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响应程度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所投产品的技术参数、性能指标需完全满足招标文件要求。</w:t>
            </w:r>
          </w:p>
          <w:p w:rsidR="00DC732D" w:rsidRDefault="006932A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根据技术参数中配备的智能配置的优越性、先进性、整体配置在1-8分的范围内酌情打分。</w:t>
            </w:r>
          </w:p>
          <w:p w:rsidR="00DC732D" w:rsidRDefault="006932A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在投标文件中提供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含车辆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图片的产品技术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书的得5分。</w:t>
            </w:r>
          </w:p>
          <w:p w:rsidR="00DC732D" w:rsidRDefault="006932A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产品操作方便、易于控制、设计合理、性能稳定等方面评委在3-12分进行对比打分。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25分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pStyle w:val="11"/>
              <w:ind w:firstLineChars="0" w:firstLine="0"/>
              <w:rPr>
                <w:rFonts w:ascii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t>1、投标人提供免费上门服务，根据提供应急服务的时间，以2小时为基础可得1分，每减少0.5小时得1分，满分3分。</w:t>
            </w:r>
          </w:p>
          <w:p w:rsidR="00DC732D" w:rsidRDefault="006932A3">
            <w:pPr>
              <w:pStyle w:val="11"/>
              <w:ind w:firstLineChars="0" w:firstLine="0"/>
              <w:rPr>
                <w:rFonts w:ascii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lastRenderedPageBreak/>
              <w:t>2、有健全的售后服务承诺、详细售后服务计划，每项得2分，满分4分，不提供不得分。</w:t>
            </w:r>
          </w:p>
          <w:p w:rsidR="00DC732D" w:rsidRDefault="006932A3">
            <w:pPr>
              <w:pStyle w:val="11"/>
              <w:ind w:firstLineChars="0" w:firstLine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t>3、投标人提供全天候24小时上门服务，且免费提供技术培训服务，保证为采购</w:t>
            </w:r>
            <w:proofErr w:type="gramStart"/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t>方培养</w:t>
            </w:r>
            <w:proofErr w:type="gramEnd"/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t>合格的操作人员的得2分。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9分</w:t>
            </w:r>
          </w:p>
        </w:tc>
      </w:tr>
      <w:tr w:rsidR="00DC732D">
        <w:trPr>
          <w:trHeight w:val="5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培训计划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spacing w:line="360" w:lineRule="exact"/>
              <w:ind w:left="88"/>
              <w:jc w:val="left"/>
              <w:rPr>
                <w:rFonts w:asciiTheme="minorEastAsia" w:hAnsiTheme="minorEastAsia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根据投标人员的培训计划，根据人员的培训范围和程度，在2-5分范围内评分。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D" w:rsidRDefault="006932A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kern w:val="0"/>
                <w:sz w:val="24"/>
                <w:szCs w:val="24"/>
              </w:rPr>
              <w:t>5分</w:t>
            </w:r>
          </w:p>
        </w:tc>
      </w:tr>
    </w:tbl>
    <w:bookmarkEnd w:id="1"/>
    <w:p w:rsidR="00DC732D" w:rsidRPr="006932A3" w:rsidRDefault="006932A3" w:rsidP="006932A3">
      <w:pPr>
        <w:pStyle w:val="a8"/>
        <w:spacing w:line="360" w:lineRule="auto"/>
        <w:contextualSpacing/>
        <w:rPr>
          <w:rFonts w:asciiTheme="minorEastAsia" w:hAnsiTheme="minorEastAsia" w:cs="仿宋_GB2312"/>
          <w:b/>
          <w:szCs w:val="24"/>
          <w:lang w:val="zh-CN"/>
        </w:rPr>
      </w:pPr>
      <w:r>
        <w:rPr>
          <w:rFonts w:asciiTheme="minorEastAsia" w:hAnsiTheme="minorEastAsia" w:cs="仿宋_GB2312" w:hint="eastAsia"/>
          <w:b/>
          <w:szCs w:val="24"/>
          <w:lang w:val="zh-CN"/>
        </w:rPr>
        <w:t>其中：价格分计算（落实政府采购政策价格调整部分）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六、采购资金支付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（一）支付方式：银行转账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（二）支付时间及条件：验收合格后一次性支付</w:t>
      </w:r>
    </w:p>
    <w:p w:rsidR="00DC732D" w:rsidRDefault="006932A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七、联系方式</w:t>
      </w:r>
    </w:p>
    <w:p w:rsidR="00DC732D" w:rsidRDefault="006932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 系 人：支先生    </w:t>
      </w:r>
    </w:p>
    <w:p w:rsidR="00DC732D" w:rsidRDefault="006932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联系电话：0374-7763119</w:t>
      </w:r>
    </w:p>
    <w:p w:rsidR="00DC732D" w:rsidRDefault="006932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单位地址：鄢陵县公安消防大队（鄢陵县安陵镇卧龙街）</w:t>
      </w:r>
    </w:p>
    <w:p w:rsidR="00DC732D" w:rsidRDefault="00DC732D">
      <w:pPr>
        <w:rPr>
          <w:rFonts w:ascii="仿宋" w:eastAsia="仿宋" w:hAnsi="仿宋" w:cs="仿宋"/>
          <w:sz w:val="32"/>
          <w:szCs w:val="32"/>
        </w:rPr>
      </w:pPr>
    </w:p>
    <w:p w:rsidR="00DC732D" w:rsidRDefault="00DC732D">
      <w:pPr>
        <w:rPr>
          <w:rFonts w:ascii="仿宋" w:eastAsia="仿宋" w:hAnsi="仿宋" w:cs="仿宋"/>
          <w:sz w:val="32"/>
          <w:szCs w:val="32"/>
        </w:rPr>
      </w:pPr>
    </w:p>
    <w:p w:rsidR="00DF7A0B" w:rsidRPr="00DF7A0B" w:rsidRDefault="006932A3" w:rsidP="00DF7A0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</w:p>
    <w:p w:rsidR="00DC732D" w:rsidRDefault="00DC732D">
      <w:pPr>
        <w:rPr>
          <w:rFonts w:ascii="仿宋" w:eastAsia="仿宋" w:hAnsi="仿宋" w:cs="仿宋"/>
          <w:sz w:val="32"/>
          <w:szCs w:val="32"/>
        </w:rPr>
      </w:pPr>
    </w:p>
    <w:sectPr w:rsidR="00DC732D" w:rsidSect="00DC7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46" w:rsidRDefault="00A14246" w:rsidP="006932A3">
      <w:r>
        <w:separator/>
      </w:r>
    </w:p>
  </w:endnote>
  <w:endnote w:type="continuationSeparator" w:id="0">
    <w:p w:rsidR="00A14246" w:rsidRDefault="00A14246" w:rsidP="0069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6B" w:rsidRDefault="00766D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6B" w:rsidRDefault="00766D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6B" w:rsidRDefault="00766D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46" w:rsidRDefault="00A14246" w:rsidP="006932A3">
      <w:r>
        <w:separator/>
      </w:r>
    </w:p>
  </w:footnote>
  <w:footnote w:type="continuationSeparator" w:id="0">
    <w:p w:rsidR="00A14246" w:rsidRDefault="00A14246" w:rsidP="00693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6B" w:rsidRDefault="00766D6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2C" w:rsidRDefault="00C16F2C" w:rsidP="00766D6B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6B" w:rsidRDefault="00766D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56440"/>
    <w:multiLevelType w:val="singleLevel"/>
    <w:tmpl w:val="C475644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3D"/>
    <w:rsid w:val="00002856"/>
    <w:rsid w:val="00003095"/>
    <w:rsid w:val="0000384C"/>
    <w:rsid w:val="0000416B"/>
    <w:rsid w:val="00006DE4"/>
    <w:rsid w:val="00012E4A"/>
    <w:rsid w:val="0001533B"/>
    <w:rsid w:val="00016E5D"/>
    <w:rsid w:val="000207DE"/>
    <w:rsid w:val="00033B4B"/>
    <w:rsid w:val="00033F95"/>
    <w:rsid w:val="000410B4"/>
    <w:rsid w:val="0004792A"/>
    <w:rsid w:val="00053B52"/>
    <w:rsid w:val="00054680"/>
    <w:rsid w:val="00056A59"/>
    <w:rsid w:val="00057586"/>
    <w:rsid w:val="0005798F"/>
    <w:rsid w:val="00067FCC"/>
    <w:rsid w:val="00072B88"/>
    <w:rsid w:val="00072DAA"/>
    <w:rsid w:val="00072EAD"/>
    <w:rsid w:val="000753F9"/>
    <w:rsid w:val="00075BEE"/>
    <w:rsid w:val="00075C3C"/>
    <w:rsid w:val="00076DF8"/>
    <w:rsid w:val="00083879"/>
    <w:rsid w:val="0008667F"/>
    <w:rsid w:val="00093888"/>
    <w:rsid w:val="00094742"/>
    <w:rsid w:val="000A25DA"/>
    <w:rsid w:val="000A29AE"/>
    <w:rsid w:val="000A797A"/>
    <w:rsid w:val="000B2D01"/>
    <w:rsid w:val="000B3051"/>
    <w:rsid w:val="000C318B"/>
    <w:rsid w:val="000C42B4"/>
    <w:rsid w:val="000C4701"/>
    <w:rsid w:val="000C59FE"/>
    <w:rsid w:val="000C6D35"/>
    <w:rsid w:val="000C7E4B"/>
    <w:rsid w:val="000C7EA2"/>
    <w:rsid w:val="000D0AE0"/>
    <w:rsid w:val="000D5B80"/>
    <w:rsid w:val="000E4687"/>
    <w:rsid w:val="000F38E0"/>
    <w:rsid w:val="00101575"/>
    <w:rsid w:val="00101E0F"/>
    <w:rsid w:val="001113B6"/>
    <w:rsid w:val="00111984"/>
    <w:rsid w:val="00115DA7"/>
    <w:rsid w:val="00116454"/>
    <w:rsid w:val="00116826"/>
    <w:rsid w:val="00117448"/>
    <w:rsid w:val="00121551"/>
    <w:rsid w:val="00122BC8"/>
    <w:rsid w:val="001231FB"/>
    <w:rsid w:val="00123FD3"/>
    <w:rsid w:val="00126DCE"/>
    <w:rsid w:val="0012716C"/>
    <w:rsid w:val="0012792F"/>
    <w:rsid w:val="001338A8"/>
    <w:rsid w:val="00133940"/>
    <w:rsid w:val="00134B2B"/>
    <w:rsid w:val="00136A1E"/>
    <w:rsid w:val="00136F12"/>
    <w:rsid w:val="00137E0A"/>
    <w:rsid w:val="00137E68"/>
    <w:rsid w:val="001429FC"/>
    <w:rsid w:val="00144D1D"/>
    <w:rsid w:val="00146101"/>
    <w:rsid w:val="001465EE"/>
    <w:rsid w:val="00147A52"/>
    <w:rsid w:val="0015118B"/>
    <w:rsid w:val="0015199E"/>
    <w:rsid w:val="001555A9"/>
    <w:rsid w:val="00170B2A"/>
    <w:rsid w:val="00170B9E"/>
    <w:rsid w:val="00174BDF"/>
    <w:rsid w:val="00177787"/>
    <w:rsid w:val="001824B2"/>
    <w:rsid w:val="00183FBC"/>
    <w:rsid w:val="001847F3"/>
    <w:rsid w:val="00185DB5"/>
    <w:rsid w:val="0018752C"/>
    <w:rsid w:val="00187883"/>
    <w:rsid w:val="001931D7"/>
    <w:rsid w:val="001940BF"/>
    <w:rsid w:val="0019449C"/>
    <w:rsid w:val="00194A1A"/>
    <w:rsid w:val="00196A9E"/>
    <w:rsid w:val="001A2208"/>
    <w:rsid w:val="001A22A1"/>
    <w:rsid w:val="001A24C1"/>
    <w:rsid w:val="001A479E"/>
    <w:rsid w:val="001A502D"/>
    <w:rsid w:val="001B0288"/>
    <w:rsid w:val="001B1217"/>
    <w:rsid w:val="001B45B6"/>
    <w:rsid w:val="001B7CC8"/>
    <w:rsid w:val="001C29FA"/>
    <w:rsid w:val="001C3E9A"/>
    <w:rsid w:val="001C488D"/>
    <w:rsid w:val="001C4996"/>
    <w:rsid w:val="001C4D9B"/>
    <w:rsid w:val="001D66E7"/>
    <w:rsid w:val="001E4061"/>
    <w:rsid w:val="001E5500"/>
    <w:rsid w:val="001E6C72"/>
    <w:rsid w:val="001E7B42"/>
    <w:rsid w:val="001E7EE5"/>
    <w:rsid w:val="001F4664"/>
    <w:rsid w:val="00203F4A"/>
    <w:rsid w:val="00211851"/>
    <w:rsid w:val="002172CE"/>
    <w:rsid w:val="002176D1"/>
    <w:rsid w:val="002219B8"/>
    <w:rsid w:val="00222442"/>
    <w:rsid w:val="00223B44"/>
    <w:rsid w:val="002269D2"/>
    <w:rsid w:val="00231F84"/>
    <w:rsid w:val="00235241"/>
    <w:rsid w:val="0023622D"/>
    <w:rsid w:val="002409CE"/>
    <w:rsid w:val="002410FE"/>
    <w:rsid w:val="0024130B"/>
    <w:rsid w:val="00242B3F"/>
    <w:rsid w:val="00245DF5"/>
    <w:rsid w:val="00247081"/>
    <w:rsid w:val="00247CC5"/>
    <w:rsid w:val="00250648"/>
    <w:rsid w:val="00256976"/>
    <w:rsid w:val="00266805"/>
    <w:rsid w:val="002675A6"/>
    <w:rsid w:val="002701E9"/>
    <w:rsid w:val="00270379"/>
    <w:rsid w:val="00274C29"/>
    <w:rsid w:val="00274FF4"/>
    <w:rsid w:val="00285201"/>
    <w:rsid w:val="00285696"/>
    <w:rsid w:val="0029002C"/>
    <w:rsid w:val="002921C0"/>
    <w:rsid w:val="00293283"/>
    <w:rsid w:val="0029471B"/>
    <w:rsid w:val="00294F67"/>
    <w:rsid w:val="00295E8A"/>
    <w:rsid w:val="00296DC1"/>
    <w:rsid w:val="002A29A4"/>
    <w:rsid w:val="002B6434"/>
    <w:rsid w:val="002C1860"/>
    <w:rsid w:val="002C22B4"/>
    <w:rsid w:val="002C46A0"/>
    <w:rsid w:val="002C53A1"/>
    <w:rsid w:val="002C5E29"/>
    <w:rsid w:val="002C77E8"/>
    <w:rsid w:val="002C7ABA"/>
    <w:rsid w:val="002D1D13"/>
    <w:rsid w:val="002D1E0D"/>
    <w:rsid w:val="002D4498"/>
    <w:rsid w:val="002D4507"/>
    <w:rsid w:val="002D6648"/>
    <w:rsid w:val="002D7276"/>
    <w:rsid w:val="002E4EBC"/>
    <w:rsid w:val="002F37AD"/>
    <w:rsid w:val="002F5AF9"/>
    <w:rsid w:val="002F6051"/>
    <w:rsid w:val="003016D3"/>
    <w:rsid w:val="00301753"/>
    <w:rsid w:val="003100CF"/>
    <w:rsid w:val="00312E37"/>
    <w:rsid w:val="00312F52"/>
    <w:rsid w:val="0031659A"/>
    <w:rsid w:val="00317AD8"/>
    <w:rsid w:val="00321712"/>
    <w:rsid w:val="003240C0"/>
    <w:rsid w:val="0032446F"/>
    <w:rsid w:val="00327B1F"/>
    <w:rsid w:val="003309ED"/>
    <w:rsid w:val="003349F4"/>
    <w:rsid w:val="00334F33"/>
    <w:rsid w:val="00335402"/>
    <w:rsid w:val="00337811"/>
    <w:rsid w:val="003436DD"/>
    <w:rsid w:val="00343724"/>
    <w:rsid w:val="00344168"/>
    <w:rsid w:val="00344595"/>
    <w:rsid w:val="003479F0"/>
    <w:rsid w:val="00353F5C"/>
    <w:rsid w:val="00355377"/>
    <w:rsid w:val="003553C0"/>
    <w:rsid w:val="00360057"/>
    <w:rsid w:val="00360B66"/>
    <w:rsid w:val="00362203"/>
    <w:rsid w:val="003635B3"/>
    <w:rsid w:val="00366830"/>
    <w:rsid w:val="00366AB9"/>
    <w:rsid w:val="003721E4"/>
    <w:rsid w:val="00373A4D"/>
    <w:rsid w:val="00375B33"/>
    <w:rsid w:val="0038140F"/>
    <w:rsid w:val="00382067"/>
    <w:rsid w:val="0038371F"/>
    <w:rsid w:val="00394936"/>
    <w:rsid w:val="00394D3B"/>
    <w:rsid w:val="003A09DD"/>
    <w:rsid w:val="003A2C7F"/>
    <w:rsid w:val="003A3935"/>
    <w:rsid w:val="003A5120"/>
    <w:rsid w:val="003B77E7"/>
    <w:rsid w:val="003C03F1"/>
    <w:rsid w:val="003C21E9"/>
    <w:rsid w:val="003C30B2"/>
    <w:rsid w:val="003C5449"/>
    <w:rsid w:val="003C6734"/>
    <w:rsid w:val="003D2873"/>
    <w:rsid w:val="003D4D71"/>
    <w:rsid w:val="003D539F"/>
    <w:rsid w:val="003D70E0"/>
    <w:rsid w:val="003E03B9"/>
    <w:rsid w:val="003E3894"/>
    <w:rsid w:val="003E714D"/>
    <w:rsid w:val="003E73C3"/>
    <w:rsid w:val="003F6035"/>
    <w:rsid w:val="003F6BD6"/>
    <w:rsid w:val="003F7797"/>
    <w:rsid w:val="0040127B"/>
    <w:rsid w:val="00401289"/>
    <w:rsid w:val="00404CF6"/>
    <w:rsid w:val="0040533D"/>
    <w:rsid w:val="004058E1"/>
    <w:rsid w:val="00410986"/>
    <w:rsid w:val="00413E02"/>
    <w:rsid w:val="00415755"/>
    <w:rsid w:val="00420C22"/>
    <w:rsid w:val="00423481"/>
    <w:rsid w:val="004314A4"/>
    <w:rsid w:val="00434D8A"/>
    <w:rsid w:val="004364B9"/>
    <w:rsid w:val="00442AD7"/>
    <w:rsid w:val="004503BA"/>
    <w:rsid w:val="0045134D"/>
    <w:rsid w:val="00451A63"/>
    <w:rsid w:val="00453FF5"/>
    <w:rsid w:val="0045526A"/>
    <w:rsid w:val="00455560"/>
    <w:rsid w:val="004559C7"/>
    <w:rsid w:val="00456A57"/>
    <w:rsid w:val="00463CEC"/>
    <w:rsid w:val="00464E32"/>
    <w:rsid w:val="004658FA"/>
    <w:rsid w:val="0047035C"/>
    <w:rsid w:val="00472DF0"/>
    <w:rsid w:val="004732E3"/>
    <w:rsid w:val="0047376E"/>
    <w:rsid w:val="00473D56"/>
    <w:rsid w:val="0047576B"/>
    <w:rsid w:val="0048218D"/>
    <w:rsid w:val="00482F4B"/>
    <w:rsid w:val="00483570"/>
    <w:rsid w:val="004848C5"/>
    <w:rsid w:val="00487D56"/>
    <w:rsid w:val="00493326"/>
    <w:rsid w:val="00495755"/>
    <w:rsid w:val="004A0930"/>
    <w:rsid w:val="004A735D"/>
    <w:rsid w:val="004A7949"/>
    <w:rsid w:val="004B2809"/>
    <w:rsid w:val="004B5787"/>
    <w:rsid w:val="004B7968"/>
    <w:rsid w:val="004C14CC"/>
    <w:rsid w:val="004C1FE2"/>
    <w:rsid w:val="004C5935"/>
    <w:rsid w:val="004C5B0F"/>
    <w:rsid w:val="004C6C24"/>
    <w:rsid w:val="004D2114"/>
    <w:rsid w:val="004D2120"/>
    <w:rsid w:val="004D2389"/>
    <w:rsid w:val="004D4B97"/>
    <w:rsid w:val="004D646B"/>
    <w:rsid w:val="004E1B4F"/>
    <w:rsid w:val="004E7223"/>
    <w:rsid w:val="004E7DC8"/>
    <w:rsid w:val="004F0210"/>
    <w:rsid w:val="004F21A6"/>
    <w:rsid w:val="004F6950"/>
    <w:rsid w:val="004F764E"/>
    <w:rsid w:val="004F7720"/>
    <w:rsid w:val="00501788"/>
    <w:rsid w:val="00504D1D"/>
    <w:rsid w:val="005068C8"/>
    <w:rsid w:val="00513B2D"/>
    <w:rsid w:val="00515EFA"/>
    <w:rsid w:val="005169C5"/>
    <w:rsid w:val="00522376"/>
    <w:rsid w:val="00523F0D"/>
    <w:rsid w:val="005422F5"/>
    <w:rsid w:val="00545A3C"/>
    <w:rsid w:val="00551D27"/>
    <w:rsid w:val="005559F6"/>
    <w:rsid w:val="00561418"/>
    <w:rsid w:val="00561732"/>
    <w:rsid w:val="00565A35"/>
    <w:rsid w:val="00573B03"/>
    <w:rsid w:val="0057604A"/>
    <w:rsid w:val="00576F28"/>
    <w:rsid w:val="0058091C"/>
    <w:rsid w:val="00580FA3"/>
    <w:rsid w:val="00591910"/>
    <w:rsid w:val="00594ACC"/>
    <w:rsid w:val="00594B25"/>
    <w:rsid w:val="00595D16"/>
    <w:rsid w:val="00595D58"/>
    <w:rsid w:val="005A0288"/>
    <w:rsid w:val="005A07AA"/>
    <w:rsid w:val="005A0AFB"/>
    <w:rsid w:val="005A1385"/>
    <w:rsid w:val="005A14BA"/>
    <w:rsid w:val="005A650E"/>
    <w:rsid w:val="005B0E20"/>
    <w:rsid w:val="005B4808"/>
    <w:rsid w:val="005B59B2"/>
    <w:rsid w:val="005B7D80"/>
    <w:rsid w:val="005C45B3"/>
    <w:rsid w:val="005C569A"/>
    <w:rsid w:val="005C56C7"/>
    <w:rsid w:val="005C56D5"/>
    <w:rsid w:val="005D042C"/>
    <w:rsid w:val="005D5BF4"/>
    <w:rsid w:val="005D7B0B"/>
    <w:rsid w:val="005E49D3"/>
    <w:rsid w:val="005E5873"/>
    <w:rsid w:val="005E5AD4"/>
    <w:rsid w:val="005F0A55"/>
    <w:rsid w:val="005F42CE"/>
    <w:rsid w:val="005F50EE"/>
    <w:rsid w:val="005F659E"/>
    <w:rsid w:val="006015A2"/>
    <w:rsid w:val="006016D8"/>
    <w:rsid w:val="00604ABF"/>
    <w:rsid w:val="006051CC"/>
    <w:rsid w:val="00617092"/>
    <w:rsid w:val="00622AA9"/>
    <w:rsid w:val="006231B4"/>
    <w:rsid w:val="0062637E"/>
    <w:rsid w:val="00627916"/>
    <w:rsid w:val="00637E85"/>
    <w:rsid w:val="0064479D"/>
    <w:rsid w:val="00646FB8"/>
    <w:rsid w:val="00647F69"/>
    <w:rsid w:val="00651CD6"/>
    <w:rsid w:val="0065273D"/>
    <w:rsid w:val="00652A5A"/>
    <w:rsid w:val="00652D38"/>
    <w:rsid w:val="00665FF5"/>
    <w:rsid w:val="00666C52"/>
    <w:rsid w:val="00666CD4"/>
    <w:rsid w:val="006717D7"/>
    <w:rsid w:val="006737FD"/>
    <w:rsid w:val="006743DB"/>
    <w:rsid w:val="006817F3"/>
    <w:rsid w:val="006851DF"/>
    <w:rsid w:val="006861EF"/>
    <w:rsid w:val="0068704C"/>
    <w:rsid w:val="006877BA"/>
    <w:rsid w:val="0069222B"/>
    <w:rsid w:val="006932A3"/>
    <w:rsid w:val="00696ABA"/>
    <w:rsid w:val="006A06C3"/>
    <w:rsid w:val="006A15D4"/>
    <w:rsid w:val="006A1BE2"/>
    <w:rsid w:val="006A1CBB"/>
    <w:rsid w:val="006A526B"/>
    <w:rsid w:val="006A58E6"/>
    <w:rsid w:val="006A627B"/>
    <w:rsid w:val="006B4F75"/>
    <w:rsid w:val="006B5502"/>
    <w:rsid w:val="006C01A8"/>
    <w:rsid w:val="006C0D3F"/>
    <w:rsid w:val="006C7205"/>
    <w:rsid w:val="006D20D8"/>
    <w:rsid w:val="006D3EC2"/>
    <w:rsid w:val="006D679D"/>
    <w:rsid w:val="006D6FF1"/>
    <w:rsid w:val="006E30C7"/>
    <w:rsid w:val="006E46F6"/>
    <w:rsid w:val="006E7FE9"/>
    <w:rsid w:val="006F0D12"/>
    <w:rsid w:val="006F4B05"/>
    <w:rsid w:val="006F51BF"/>
    <w:rsid w:val="006F5809"/>
    <w:rsid w:val="006F6834"/>
    <w:rsid w:val="00703A85"/>
    <w:rsid w:val="007057D2"/>
    <w:rsid w:val="0071161F"/>
    <w:rsid w:val="00712050"/>
    <w:rsid w:val="007126EB"/>
    <w:rsid w:val="007206DD"/>
    <w:rsid w:val="0072478C"/>
    <w:rsid w:val="00725EE7"/>
    <w:rsid w:val="007262BE"/>
    <w:rsid w:val="00727717"/>
    <w:rsid w:val="00735EBF"/>
    <w:rsid w:val="00741D59"/>
    <w:rsid w:val="007422B2"/>
    <w:rsid w:val="00742D74"/>
    <w:rsid w:val="007469A6"/>
    <w:rsid w:val="00746B6E"/>
    <w:rsid w:val="0074727F"/>
    <w:rsid w:val="007504C6"/>
    <w:rsid w:val="007513FA"/>
    <w:rsid w:val="00754140"/>
    <w:rsid w:val="00754205"/>
    <w:rsid w:val="00760E60"/>
    <w:rsid w:val="0076268B"/>
    <w:rsid w:val="00766C84"/>
    <w:rsid w:val="00766D6B"/>
    <w:rsid w:val="007707F6"/>
    <w:rsid w:val="00770808"/>
    <w:rsid w:val="007725D5"/>
    <w:rsid w:val="007745FE"/>
    <w:rsid w:val="007751E0"/>
    <w:rsid w:val="007753A5"/>
    <w:rsid w:val="007811EA"/>
    <w:rsid w:val="00781CFD"/>
    <w:rsid w:val="0078706B"/>
    <w:rsid w:val="00787305"/>
    <w:rsid w:val="00787D06"/>
    <w:rsid w:val="00790AB4"/>
    <w:rsid w:val="00791694"/>
    <w:rsid w:val="00793966"/>
    <w:rsid w:val="00794225"/>
    <w:rsid w:val="00797E5A"/>
    <w:rsid w:val="007A0853"/>
    <w:rsid w:val="007A0CAF"/>
    <w:rsid w:val="007A0E2C"/>
    <w:rsid w:val="007A35B9"/>
    <w:rsid w:val="007A794D"/>
    <w:rsid w:val="007B0F92"/>
    <w:rsid w:val="007B6E17"/>
    <w:rsid w:val="007C1D7F"/>
    <w:rsid w:val="007D41A1"/>
    <w:rsid w:val="007D62FE"/>
    <w:rsid w:val="007D77FB"/>
    <w:rsid w:val="007E1D25"/>
    <w:rsid w:val="007E4D6E"/>
    <w:rsid w:val="007E51C7"/>
    <w:rsid w:val="007E66B6"/>
    <w:rsid w:val="007F02BE"/>
    <w:rsid w:val="007F3089"/>
    <w:rsid w:val="007F5EDF"/>
    <w:rsid w:val="007F6B3C"/>
    <w:rsid w:val="007F7BC8"/>
    <w:rsid w:val="00804837"/>
    <w:rsid w:val="00804BD4"/>
    <w:rsid w:val="00804CD6"/>
    <w:rsid w:val="00805025"/>
    <w:rsid w:val="008050EA"/>
    <w:rsid w:val="00805C96"/>
    <w:rsid w:val="0081075C"/>
    <w:rsid w:val="00811225"/>
    <w:rsid w:val="00817A4D"/>
    <w:rsid w:val="008205F3"/>
    <w:rsid w:val="00822B1F"/>
    <w:rsid w:val="00823F3B"/>
    <w:rsid w:val="00824531"/>
    <w:rsid w:val="008258F0"/>
    <w:rsid w:val="00826D12"/>
    <w:rsid w:val="00834A78"/>
    <w:rsid w:val="00834B07"/>
    <w:rsid w:val="00836C0A"/>
    <w:rsid w:val="008372A6"/>
    <w:rsid w:val="00841341"/>
    <w:rsid w:val="00841AD4"/>
    <w:rsid w:val="00846442"/>
    <w:rsid w:val="00846F8E"/>
    <w:rsid w:val="0085019F"/>
    <w:rsid w:val="0085164F"/>
    <w:rsid w:val="00860FE7"/>
    <w:rsid w:val="00862367"/>
    <w:rsid w:val="00865D3B"/>
    <w:rsid w:val="008705E7"/>
    <w:rsid w:val="00870DA8"/>
    <w:rsid w:val="00875D05"/>
    <w:rsid w:val="00876489"/>
    <w:rsid w:val="00877F2A"/>
    <w:rsid w:val="00892140"/>
    <w:rsid w:val="00893CBD"/>
    <w:rsid w:val="00895746"/>
    <w:rsid w:val="00897482"/>
    <w:rsid w:val="008A65A1"/>
    <w:rsid w:val="008C03F2"/>
    <w:rsid w:val="008C11E5"/>
    <w:rsid w:val="008C2119"/>
    <w:rsid w:val="008C4471"/>
    <w:rsid w:val="008C5FA5"/>
    <w:rsid w:val="008D0D76"/>
    <w:rsid w:val="008D3630"/>
    <w:rsid w:val="008D47F1"/>
    <w:rsid w:val="008D4E6C"/>
    <w:rsid w:val="008D4EF1"/>
    <w:rsid w:val="008D6BEE"/>
    <w:rsid w:val="008D6F2C"/>
    <w:rsid w:val="008D76A7"/>
    <w:rsid w:val="008E61F7"/>
    <w:rsid w:val="008E798A"/>
    <w:rsid w:val="008F0556"/>
    <w:rsid w:val="008F1074"/>
    <w:rsid w:val="008F5C89"/>
    <w:rsid w:val="008F5E14"/>
    <w:rsid w:val="00901ADA"/>
    <w:rsid w:val="00901E55"/>
    <w:rsid w:val="00902C2E"/>
    <w:rsid w:val="009053FA"/>
    <w:rsid w:val="009070EF"/>
    <w:rsid w:val="00910C2B"/>
    <w:rsid w:val="00911571"/>
    <w:rsid w:val="00912F35"/>
    <w:rsid w:val="00921E6D"/>
    <w:rsid w:val="00924BCB"/>
    <w:rsid w:val="00925579"/>
    <w:rsid w:val="009274F5"/>
    <w:rsid w:val="00927EF6"/>
    <w:rsid w:val="00932436"/>
    <w:rsid w:val="009326BF"/>
    <w:rsid w:val="00940CD4"/>
    <w:rsid w:val="00942523"/>
    <w:rsid w:val="00945A0E"/>
    <w:rsid w:val="0094705B"/>
    <w:rsid w:val="00947329"/>
    <w:rsid w:val="0094796C"/>
    <w:rsid w:val="00951459"/>
    <w:rsid w:val="00952A1A"/>
    <w:rsid w:val="009561E3"/>
    <w:rsid w:val="00961D0A"/>
    <w:rsid w:val="0096569B"/>
    <w:rsid w:val="00970502"/>
    <w:rsid w:val="00970DD7"/>
    <w:rsid w:val="00972753"/>
    <w:rsid w:val="009741BF"/>
    <w:rsid w:val="0097622C"/>
    <w:rsid w:val="00985A4B"/>
    <w:rsid w:val="009876CB"/>
    <w:rsid w:val="00987B4E"/>
    <w:rsid w:val="00990054"/>
    <w:rsid w:val="0099052B"/>
    <w:rsid w:val="00993A39"/>
    <w:rsid w:val="00994781"/>
    <w:rsid w:val="00994B02"/>
    <w:rsid w:val="009967CD"/>
    <w:rsid w:val="00997648"/>
    <w:rsid w:val="009A0593"/>
    <w:rsid w:val="009A1773"/>
    <w:rsid w:val="009A1E51"/>
    <w:rsid w:val="009A78E0"/>
    <w:rsid w:val="009B0AB2"/>
    <w:rsid w:val="009B24FA"/>
    <w:rsid w:val="009C21D8"/>
    <w:rsid w:val="009C270F"/>
    <w:rsid w:val="009C31AB"/>
    <w:rsid w:val="009C3796"/>
    <w:rsid w:val="009C463D"/>
    <w:rsid w:val="009C5E2A"/>
    <w:rsid w:val="009C7B9F"/>
    <w:rsid w:val="009D4F77"/>
    <w:rsid w:val="009D659B"/>
    <w:rsid w:val="009E05E4"/>
    <w:rsid w:val="009E594B"/>
    <w:rsid w:val="009E78DB"/>
    <w:rsid w:val="009F6A53"/>
    <w:rsid w:val="009F7C57"/>
    <w:rsid w:val="00A0251B"/>
    <w:rsid w:val="00A04ACE"/>
    <w:rsid w:val="00A05D09"/>
    <w:rsid w:val="00A11408"/>
    <w:rsid w:val="00A1285F"/>
    <w:rsid w:val="00A132B0"/>
    <w:rsid w:val="00A14246"/>
    <w:rsid w:val="00A14D27"/>
    <w:rsid w:val="00A171A3"/>
    <w:rsid w:val="00A20D63"/>
    <w:rsid w:val="00A236D2"/>
    <w:rsid w:val="00A241C8"/>
    <w:rsid w:val="00A3035B"/>
    <w:rsid w:val="00A3621F"/>
    <w:rsid w:val="00A41779"/>
    <w:rsid w:val="00A43B73"/>
    <w:rsid w:val="00A44C6A"/>
    <w:rsid w:val="00A50F86"/>
    <w:rsid w:val="00A516DF"/>
    <w:rsid w:val="00A53373"/>
    <w:rsid w:val="00A536B1"/>
    <w:rsid w:val="00A611BC"/>
    <w:rsid w:val="00A641C9"/>
    <w:rsid w:val="00A64923"/>
    <w:rsid w:val="00A66A2C"/>
    <w:rsid w:val="00A66C6A"/>
    <w:rsid w:val="00A72149"/>
    <w:rsid w:val="00A72624"/>
    <w:rsid w:val="00A73A46"/>
    <w:rsid w:val="00A7486A"/>
    <w:rsid w:val="00A80F46"/>
    <w:rsid w:val="00A80FB9"/>
    <w:rsid w:val="00A83202"/>
    <w:rsid w:val="00A84F48"/>
    <w:rsid w:val="00A87D80"/>
    <w:rsid w:val="00A90217"/>
    <w:rsid w:val="00A938D1"/>
    <w:rsid w:val="00A94046"/>
    <w:rsid w:val="00A941F7"/>
    <w:rsid w:val="00AA069A"/>
    <w:rsid w:val="00AA5A27"/>
    <w:rsid w:val="00AA6CFF"/>
    <w:rsid w:val="00AB0AE5"/>
    <w:rsid w:val="00AB3958"/>
    <w:rsid w:val="00AB52F5"/>
    <w:rsid w:val="00AC7004"/>
    <w:rsid w:val="00AC74A9"/>
    <w:rsid w:val="00AD31F3"/>
    <w:rsid w:val="00AD5B63"/>
    <w:rsid w:val="00AE1870"/>
    <w:rsid w:val="00AE36B4"/>
    <w:rsid w:val="00AE5561"/>
    <w:rsid w:val="00AF3A85"/>
    <w:rsid w:val="00AF4244"/>
    <w:rsid w:val="00AF76E6"/>
    <w:rsid w:val="00B00BBE"/>
    <w:rsid w:val="00B03224"/>
    <w:rsid w:val="00B04F45"/>
    <w:rsid w:val="00B054B1"/>
    <w:rsid w:val="00B0721F"/>
    <w:rsid w:val="00B164AB"/>
    <w:rsid w:val="00B17723"/>
    <w:rsid w:val="00B23415"/>
    <w:rsid w:val="00B33C50"/>
    <w:rsid w:val="00B377A9"/>
    <w:rsid w:val="00B401D9"/>
    <w:rsid w:val="00B413E4"/>
    <w:rsid w:val="00B419F5"/>
    <w:rsid w:val="00B43E16"/>
    <w:rsid w:val="00B4457A"/>
    <w:rsid w:val="00B44E7E"/>
    <w:rsid w:val="00B457ED"/>
    <w:rsid w:val="00B469C9"/>
    <w:rsid w:val="00B54A72"/>
    <w:rsid w:val="00B620AA"/>
    <w:rsid w:val="00B62442"/>
    <w:rsid w:val="00B6751F"/>
    <w:rsid w:val="00B704ED"/>
    <w:rsid w:val="00B70F66"/>
    <w:rsid w:val="00B71690"/>
    <w:rsid w:val="00B71DF3"/>
    <w:rsid w:val="00B756E2"/>
    <w:rsid w:val="00B76D8A"/>
    <w:rsid w:val="00B7714A"/>
    <w:rsid w:val="00B80709"/>
    <w:rsid w:val="00B84FCC"/>
    <w:rsid w:val="00B8506C"/>
    <w:rsid w:val="00B9455B"/>
    <w:rsid w:val="00B9496E"/>
    <w:rsid w:val="00B957FA"/>
    <w:rsid w:val="00B97F82"/>
    <w:rsid w:val="00BB4734"/>
    <w:rsid w:val="00BB4804"/>
    <w:rsid w:val="00BB49DE"/>
    <w:rsid w:val="00BB6B05"/>
    <w:rsid w:val="00BC0E02"/>
    <w:rsid w:val="00BC18DE"/>
    <w:rsid w:val="00BC1AEB"/>
    <w:rsid w:val="00BC1D5E"/>
    <w:rsid w:val="00BC31FE"/>
    <w:rsid w:val="00BC37BD"/>
    <w:rsid w:val="00BD03E5"/>
    <w:rsid w:val="00BD438F"/>
    <w:rsid w:val="00BE1327"/>
    <w:rsid w:val="00BE630F"/>
    <w:rsid w:val="00BE7631"/>
    <w:rsid w:val="00BF2A2D"/>
    <w:rsid w:val="00BF2D5E"/>
    <w:rsid w:val="00BF6A18"/>
    <w:rsid w:val="00C00A62"/>
    <w:rsid w:val="00C00EA8"/>
    <w:rsid w:val="00C0131D"/>
    <w:rsid w:val="00C02102"/>
    <w:rsid w:val="00C037A9"/>
    <w:rsid w:val="00C0555B"/>
    <w:rsid w:val="00C070B7"/>
    <w:rsid w:val="00C10A7C"/>
    <w:rsid w:val="00C10E5A"/>
    <w:rsid w:val="00C10E95"/>
    <w:rsid w:val="00C13969"/>
    <w:rsid w:val="00C16F2C"/>
    <w:rsid w:val="00C1726E"/>
    <w:rsid w:val="00C17AF0"/>
    <w:rsid w:val="00C206CB"/>
    <w:rsid w:val="00C21178"/>
    <w:rsid w:val="00C22E2B"/>
    <w:rsid w:val="00C251BD"/>
    <w:rsid w:val="00C3081D"/>
    <w:rsid w:val="00C308DE"/>
    <w:rsid w:val="00C313BC"/>
    <w:rsid w:val="00C320E0"/>
    <w:rsid w:val="00C32E41"/>
    <w:rsid w:val="00C35040"/>
    <w:rsid w:val="00C36520"/>
    <w:rsid w:val="00C40B71"/>
    <w:rsid w:val="00C4136D"/>
    <w:rsid w:val="00C471A8"/>
    <w:rsid w:val="00C471FD"/>
    <w:rsid w:val="00C5250B"/>
    <w:rsid w:val="00C54511"/>
    <w:rsid w:val="00C55EBF"/>
    <w:rsid w:val="00C56345"/>
    <w:rsid w:val="00C567A3"/>
    <w:rsid w:val="00C60380"/>
    <w:rsid w:val="00C61ACC"/>
    <w:rsid w:val="00C678E1"/>
    <w:rsid w:val="00C71D09"/>
    <w:rsid w:val="00C7390E"/>
    <w:rsid w:val="00C7498D"/>
    <w:rsid w:val="00C76F19"/>
    <w:rsid w:val="00C7789A"/>
    <w:rsid w:val="00C8027E"/>
    <w:rsid w:val="00C86B93"/>
    <w:rsid w:val="00C872D9"/>
    <w:rsid w:val="00C92037"/>
    <w:rsid w:val="00C935F5"/>
    <w:rsid w:val="00C96C54"/>
    <w:rsid w:val="00CA0B23"/>
    <w:rsid w:val="00CA3E74"/>
    <w:rsid w:val="00CA5645"/>
    <w:rsid w:val="00CA607C"/>
    <w:rsid w:val="00CA6CFB"/>
    <w:rsid w:val="00CB6238"/>
    <w:rsid w:val="00CC0930"/>
    <w:rsid w:val="00CD0D43"/>
    <w:rsid w:val="00CD163C"/>
    <w:rsid w:val="00CD1E4B"/>
    <w:rsid w:val="00CD636C"/>
    <w:rsid w:val="00CD69EC"/>
    <w:rsid w:val="00CF015C"/>
    <w:rsid w:val="00CF0F24"/>
    <w:rsid w:val="00CF23DE"/>
    <w:rsid w:val="00CF619B"/>
    <w:rsid w:val="00CF688A"/>
    <w:rsid w:val="00CF744B"/>
    <w:rsid w:val="00CF778B"/>
    <w:rsid w:val="00D06FE0"/>
    <w:rsid w:val="00D10445"/>
    <w:rsid w:val="00D10BC4"/>
    <w:rsid w:val="00D12FC8"/>
    <w:rsid w:val="00D13B46"/>
    <w:rsid w:val="00D14B75"/>
    <w:rsid w:val="00D160C9"/>
    <w:rsid w:val="00D22B1B"/>
    <w:rsid w:val="00D23A8A"/>
    <w:rsid w:val="00D245C4"/>
    <w:rsid w:val="00D31B38"/>
    <w:rsid w:val="00D32C44"/>
    <w:rsid w:val="00D34A4B"/>
    <w:rsid w:val="00D432B0"/>
    <w:rsid w:val="00D4602F"/>
    <w:rsid w:val="00D4654F"/>
    <w:rsid w:val="00D50B37"/>
    <w:rsid w:val="00D538F1"/>
    <w:rsid w:val="00D56047"/>
    <w:rsid w:val="00D57240"/>
    <w:rsid w:val="00D62AAB"/>
    <w:rsid w:val="00D6632A"/>
    <w:rsid w:val="00D67B0A"/>
    <w:rsid w:val="00D70A4A"/>
    <w:rsid w:val="00D74847"/>
    <w:rsid w:val="00D947DA"/>
    <w:rsid w:val="00DA1D4A"/>
    <w:rsid w:val="00DA33CB"/>
    <w:rsid w:val="00DA3456"/>
    <w:rsid w:val="00DB0518"/>
    <w:rsid w:val="00DB058F"/>
    <w:rsid w:val="00DB6DFD"/>
    <w:rsid w:val="00DC092A"/>
    <w:rsid w:val="00DC1123"/>
    <w:rsid w:val="00DC11C5"/>
    <w:rsid w:val="00DC22A5"/>
    <w:rsid w:val="00DC4F69"/>
    <w:rsid w:val="00DC5653"/>
    <w:rsid w:val="00DC719F"/>
    <w:rsid w:val="00DC732D"/>
    <w:rsid w:val="00DD1E20"/>
    <w:rsid w:val="00DD4484"/>
    <w:rsid w:val="00DD45AF"/>
    <w:rsid w:val="00DD4853"/>
    <w:rsid w:val="00DD4BAF"/>
    <w:rsid w:val="00DD7328"/>
    <w:rsid w:val="00DE1BE1"/>
    <w:rsid w:val="00DE274A"/>
    <w:rsid w:val="00DE5B9A"/>
    <w:rsid w:val="00DE604C"/>
    <w:rsid w:val="00DE6E6E"/>
    <w:rsid w:val="00DF149F"/>
    <w:rsid w:val="00DF2A3E"/>
    <w:rsid w:val="00DF4563"/>
    <w:rsid w:val="00DF5E73"/>
    <w:rsid w:val="00DF6522"/>
    <w:rsid w:val="00DF668E"/>
    <w:rsid w:val="00DF7A0B"/>
    <w:rsid w:val="00E06034"/>
    <w:rsid w:val="00E14A29"/>
    <w:rsid w:val="00E1760E"/>
    <w:rsid w:val="00E209E7"/>
    <w:rsid w:val="00E228DE"/>
    <w:rsid w:val="00E23BAC"/>
    <w:rsid w:val="00E25271"/>
    <w:rsid w:val="00E368F7"/>
    <w:rsid w:val="00E43F69"/>
    <w:rsid w:val="00E45AD2"/>
    <w:rsid w:val="00E4727A"/>
    <w:rsid w:val="00E5044F"/>
    <w:rsid w:val="00E52229"/>
    <w:rsid w:val="00E528CC"/>
    <w:rsid w:val="00E537EB"/>
    <w:rsid w:val="00E559C1"/>
    <w:rsid w:val="00E5780D"/>
    <w:rsid w:val="00E6113B"/>
    <w:rsid w:val="00E6581E"/>
    <w:rsid w:val="00E65E35"/>
    <w:rsid w:val="00E6650A"/>
    <w:rsid w:val="00E66A59"/>
    <w:rsid w:val="00E70B11"/>
    <w:rsid w:val="00E7796D"/>
    <w:rsid w:val="00E876F1"/>
    <w:rsid w:val="00E87972"/>
    <w:rsid w:val="00E90785"/>
    <w:rsid w:val="00E90850"/>
    <w:rsid w:val="00E95F6F"/>
    <w:rsid w:val="00E96258"/>
    <w:rsid w:val="00E977A2"/>
    <w:rsid w:val="00EA084B"/>
    <w:rsid w:val="00EA4DC3"/>
    <w:rsid w:val="00EA6642"/>
    <w:rsid w:val="00EB3197"/>
    <w:rsid w:val="00EC193D"/>
    <w:rsid w:val="00EC1EFF"/>
    <w:rsid w:val="00EC1FB4"/>
    <w:rsid w:val="00EC260A"/>
    <w:rsid w:val="00EC689F"/>
    <w:rsid w:val="00ED79E4"/>
    <w:rsid w:val="00EE3E11"/>
    <w:rsid w:val="00EE76A3"/>
    <w:rsid w:val="00EF07AA"/>
    <w:rsid w:val="00EF60F4"/>
    <w:rsid w:val="00F0106F"/>
    <w:rsid w:val="00F01706"/>
    <w:rsid w:val="00F0217A"/>
    <w:rsid w:val="00F02F7C"/>
    <w:rsid w:val="00F03D4E"/>
    <w:rsid w:val="00F04406"/>
    <w:rsid w:val="00F06924"/>
    <w:rsid w:val="00F06DC6"/>
    <w:rsid w:val="00F07030"/>
    <w:rsid w:val="00F0768F"/>
    <w:rsid w:val="00F1022B"/>
    <w:rsid w:val="00F10C46"/>
    <w:rsid w:val="00F12E3D"/>
    <w:rsid w:val="00F14FC3"/>
    <w:rsid w:val="00F15F29"/>
    <w:rsid w:val="00F16DA1"/>
    <w:rsid w:val="00F17AAE"/>
    <w:rsid w:val="00F2085C"/>
    <w:rsid w:val="00F23709"/>
    <w:rsid w:val="00F31857"/>
    <w:rsid w:val="00F325A5"/>
    <w:rsid w:val="00F32F2E"/>
    <w:rsid w:val="00F34A0B"/>
    <w:rsid w:val="00F34DA4"/>
    <w:rsid w:val="00F35691"/>
    <w:rsid w:val="00F40380"/>
    <w:rsid w:val="00F428F7"/>
    <w:rsid w:val="00F42F41"/>
    <w:rsid w:val="00F4683E"/>
    <w:rsid w:val="00F51E26"/>
    <w:rsid w:val="00F52401"/>
    <w:rsid w:val="00F5506A"/>
    <w:rsid w:val="00F610AD"/>
    <w:rsid w:val="00F631CD"/>
    <w:rsid w:val="00F7119F"/>
    <w:rsid w:val="00F722F5"/>
    <w:rsid w:val="00F72EE2"/>
    <w:rsid w:val="00F750E6"/>
    <w:rsid w:val="00F75305"/>
    <w:rsid w:val="00F76C56"/>
    <w:rsid w:val="00F76F7C"/>
    <w:rsid w:val="00F806C0"/>
    <w:rsid w:val="00F80B9C"/>
    <w:rsid w:val="00F80D29"/>
    <w:rsid w:val="00F8192C"/>
    <w:rsid w:val="00F81AF9"/>
    <w:rsid w:val="00F81F88"/>
    <w:rsid w:val="00F8239C"/>
    <w:rsid w:val="00F83320"/>
    <w:rsid w:val="00F8648B"/>
    <w:rsid w:val="00F8666A"/>
    <w:rsid w:val="00F872CE"/>
    <w:rsid w:val="00F92BA8"/>
    <w:rsid w:val="00F934C8"/>
    <w:rsid w:val="00F95C17"/>
    <w:rsid w:val="00F97182"/>
    <w:rsid w:val="00FA0467"/>
    <w:rsid w:val="00FA31D4"/>
    <w:rsid w:val="00FA6D06"/>
    <w:rsid w:val="00FB066A"/>
    <w:rsid w:val="00FB3650"/>
    <w:rsid w:val="00FB45B3"/>
    <w:rsid w:val="00FB53B8"/>
    <w:rsid w:val="00FB7AD8"/>
    <w:rsid w:val="00FC5DCF"/>
    <w:rsid w:val="00FC6509"/>
    <w:rsid w:val="00FC6735"/>
    <w:rsid w:val="00FD0D27"/>
    <w:rsid w:val="00FD13AD"/>
    <w:rsid w:val="00FD3D79"/>
    <w:rsid w:val="00FD4056"/>
    <w:rsid w:val="00FD5EB5"/>
    <w:rsid w:val="00FD6D7D"/>
    <w:rsid w:val="00FE0E9B"/>
    <w:rsid w:val="00FE40CA"/>
    <w:rsid w:val="00FE452E"/>
    <w:rsid w:val="00FE4DB7"/>
    <w:rsid w:val="00FF02D7"/>
    <w:rsid w:val="00FF0FF1"/>
    <w:rsid w:val="00FF3B84"/>
    <w:rsid w:val="00FF4643"/>
    <w:rsid w:val="00FF540C"/>
    <w:rsid w:val="00FF544B"/>
    <w:rsid w:val="00FF595A"/>
    <w:rsid w:val="02080805"/>
    <w:rsid w:val="02BD0908"/>
    <w:rsid w:val="052048EF"/>
    <w:rsid w:val="07E93182"/>
    <w:rsid w:val="085F6038"/>
    <w:rsid w:val="089D7351"/>
    <w:rsid w:val="0B76730A"/>
    <w:rsid w:val="0E9B0BC2"/>
    <w:rsid w:val="0EE13979"/>
    <w:rsid w:val="11FA160D"/>
    <w:rsid w:val="179419F7"/>
    <w:rsid w:val="17ED5C8F"/>
    <w:rsid w:val="1AF844CE"/>
    <w:rsid w:val="1AFF420C"/>
    <w:rsid w:val="1BEB27DD"/>
    <w:rsid w:val="1F5B1067"/>
    <w:rsid w:val="230249F0"/>
    <w:rsid w:val="2378310A"/>
    <w:rsid w:val="23C5502C"/>
    <w:rsid w:val="24933F9C"/>
    <w:rsid w:val="2DBD5CBB"/>
    <w:rsid w:val="2ECB6063"/>
    <w:rsid w:val="32F3453C"/>
    <w:rsid w:val="33AF005B"/>
    <w:rsid w:val="33F81732"/>
    <w:rsid w:val="34742B86"/>
    <w:rsid w:val="351B09F9"/>
    <w:rsid w:val="37877C28"/>
    <w:rsid w:val="39A148D8"/>
    <w:rsid w:val="3BD479B6"/>
    <w:rsid w:val="3BD84C85"/>
    <w:rsid w:val="3C7D405C"/>
    <w:rsid w:val="3CE333D5"/>
    <w:rsid w:val="3D2A37AB"/>
    <w:rsid w:val="3EB1234E"/>
    <w:rsid w:val="3EEA24C6"/>
    <w:rsid w:val="3F0B5443"/>
    <w:rsid w:val="4277591F"/>
    <w:rsid w:val="4683443C"/>
    <w:rsid w:val="486C02E6"/>
    <w:rsid w:val="4B736DA4"/>
    <w:rsid w:val="4C0626E9"/>
    <w:rsid w:val="527638A5"/>
    <w:rsid w:val="5491544C"/>
    <w:rsid w:val="565757FB"/>
    <w:rsid w:val="598F587E"/>
    <w:rsid w:val="59C524D5"/>
    <w:rsid w:val="5AB120E7"/>
    <w:rsid w:val="5B59036D"/>
    <w:rsid w:val="5C7E09BA"/>
    <w:rsid w:val="5DF15B92"/>
    <w:rsid w:val="60E97DD6"/>
    <w:rsid w:val="63CE05D5"/>
    <w:rsid w:val="64C4157F"/>
    <w:rsid w:val="65C04D16"/>
    <w:rsid w:val="66A86598"/>
    <w:rsid w:val="6B0847EF"/>
    <w:rsid w:val="6F0A7D5F"/>
    <w:rsid w:val="70024093"/>
    <w:rsid w:val="71F06CBA"/>
    <w:rsid w:val="72D155D7"/>
    <w:rsid w:val="76EA78B1"/>
    <w:rsid w:val="7C982FF8"/>
    <w:rsid w:val="7EF15341"/>
    <w:rsid w:val="7F20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nhideWhenUsed="0" w:qFormat="1"/>
    <w:lsdException w:name="toc 2" w:uiPriority="39"/>
    <w:lsdException w:name="toc 3" w:semiHidden="0" w:unhideWhenUsed="0" w:qFormat="1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qFormat="1"/>
    <w:lsdException w:name="footer" w:semiHidden="0" w:qFormat="1"/>
    <w:lsdException w:name="caption" w:semiHidden="0" w:unhideWhenUsed="0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Message Header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DC732D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C732D"/>
    <w:pPr>
      <w:keepNext/>
      <w:keepLines/>
      <w:adjustRightInd w:val="0"/>
      <w:spacing w:before="340" w:after="330" w:line="578" w:lineRule="atLeast"/>
      <w:ind w:firstLine="288"/>
      <w:jc w:val="left"/>
      <w:textAlignment w:val="baseline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C732D"/>
    <w:pPr>
      <w:keepNext/>
      <w:keepLines/>
      <w:adjustRightInd w:val="0"/>
      <w:spacing w:before="260" w:after="260" w:line="416" w:lineRule="atLeast"/>
      <w:ind w:left="254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C732D"/>
    <w:pPr>
      <w:autoSpaceDE w:val="0"/>
      <w:autoSpaceDN w:val="0"/>
      <w:adjustRightInd w:val="0"/>
      <w:spacing w:afterLines="50" w:line="360" w:lineRule="auto"/>
      <w:ind w:left="-4"/>
      <w:jc w:val="center"/>
      <w:outlineLvl w:val="2"/>
    </w:pPr>
    <w:rPr>
      <w:rFonts w:ascii="宋体" w:hAnsi="宋体" w:cs="Times New Roman"/>
      <w:b/>
      <w:color w:val="000000"/>
      <w:kern w:val="0"/>
      <w:sz w:val="24"/>
      <w:szCs w:val="20"/>
    </w:rPr>
  </w:style>
  <w:style w:type="paragraph" w:styleId="4">
    <w:name w:val="heading 4"/>
    <w:basedOn w:val="a"/>
    <w:next w:val="a"/>
    <w:link w:val="4Char"/>
    <w:qFormat/>
    <w:rsid w:val="00DC732D"/>
    <w:pPr>
      <w:keepNext/>
      <w:keepLines/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C732D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C732D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3">
    <w:name w:val="annotation subject"/>
    <w:basedOn w:val="a4"/>
    <w:next w:val="a4"/>
    <w:link w:val="Char"/>
    <w:semiHidden/>
    <w:unhideWhenUsed/>
    <w:qFormat/>
    <w:rsid w:val="00DC732D"/>
    <w:rPr>
      <w:rFonts w:cs="黑体"/>
      <w:b/>
      <w:bCs/>
      <w:szCs w:val="22"/>
    </w:rPr>
  </w:style>
  <w:style w:type="paragraph" w:styleId="a4">
    <w:name w:val="annotation text"/>
    <w:basedOn w:val="a"/>
    <w:link w:val="Char0"/>
    <w:uiPriority w:val="99"/>
    <w:unhideWhenUsed/>
    <w:qFormat/>
    <w:rsid w:val="00DC732D"/>
    <w:pPr>
      <w:jc w:val="left"/>
    </w:pPr>
    <w:rPr>
      <w:rFonts w:cs="Times New Roman"/>
      <w:szCs w:val="24"/>
    </w:rPr>
  </w:style>
  <w:style w:type="paragraph" w:styleId="a5">
    <w:name w:val="Body Text First Indent"/>
    <w:basedOn w:val="a6"/>
    <w:link w:val="Char1"/>
    <w:qFormat/>
    <w:rsid w:val="00DC732D"/>
    <w:pPr>
      <w:adjustRightInd w:val="0"/>
      <w:spacing w:line="360" w:lineRule="atLeast"/>
      <w:ind w:firstLineChars="100" w:firstLine="42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a6">
    <w:name w:val="Body Text"/>
    <w:basedOn w:val="a"/>
    <w:link w:val="Char2"/>
    <w:unhideWhenUsed/>
    <w:qFormat/>
    <w:rsid w:val="00DC732D"/>
    <w:pPr>
      <w:spacing w:after="120"/>
    </w:pPr>
  </w:style>
  <w:style w:type="paragraph" w:styleId="a7">
    <w:name w:val="caption"/>
    <w:basedOn w:val="a"/>
    <w:next w:val="a"/>
    <w:qFormat/>
    <w:rsid w:val="00DC732D"/>
    <w:rPr>
      <w:rFonts w:ascii="Arial" w:eastAsia="黑体" w:hAnsi="Arial" w:cs="Arial"/>
      <w:sz w:val="20"/>
      <w:szCs w:val="20"/>
    </w:rPr>
  </w:style>
  <w:style w:type="paragraph" w:styleId="50">
    <w:name w:val="toc 5"/>
    <w:basedOn w:val="a"/>
    <w:next w:val="a"/>
    <w:qFormat/>
    <w:rsid w:val="00DC732D"/>
    <w:pPr>
      <w:spacing w:line="276" w:lineRule="auto"/>
      <w:ind w:left="960"/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paragraph" w:styleId="30">
    <w:name w:val="toc 3"/>
    <w:basedOn w:val="a"/>
    <w:next w:val="a"/>
    <w:qFormat/>
    <w:rsid w:val="00DC732D"/>
    <w:pPr>
      <w:ind w:left="480"/>
      <w:jc w:val="left"/>
    </w:pPr>
    <w:rPr>
      <w:rFonts w:ascii="Times New Roman" w:hAnsi="Times New Roman" w:cs="Times New Roman"/>
      <w:i/>
      <w:iCs/>
      <w:color w:val="0000FF"/>
      <w:sz w:val="20"/>
      <w:szCs w:val="20"/>
    </w:rPr>
  </w:style>
  <w:style w:type="paragraph" w:styleId="a8">
    <w:name w:val="Plain Text"/>
    <w:basedOn w:val="a"/>
    <w:link w:val="Char3"/>
    <w:qFormat/>
    <w:rsid w:val="00DC732D"/>
    <w:rPr>
      <w:sz w:val="24"/>
    </w:rPr>
  </w:style>
  <w:style w:type="paragraph" w:styleId="a9">
    <w:name w:val="Balloon Text"/>
    <w:basedOn w:val="a"/>
    <w:link w:val="Char4"/>
    <w:semiHidden/>
    <w:unhideWhenUsed/>
    <w:qFormat/>
    <w:rsid w:val="00DC732D"/>
    <w:rPr>
      <w:sz w:val="18"/>
      <w:szCs w:val="18"/>
    </w:rPr>
  </w:style>
  <w:style w:type="paragraph" w:styleId="aa">
    <w:name w:val="footer"/>
    <w:basedOn w:val="a"/>
    <w:link w:val="Char5"/>
    <w:unhideWhenUsed/>
    <w:qFormat/>
    <w:rsid w:val="00DC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DC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DC732D"/>
    <w:pPr>
      <w:spacing w:before="120" w:after="120"/>
      <w:jc w:val="left"/>
    </w:pPr>
    <w:rPr>
      <w:rFonts w:ascii="Times New Roman" w:hAnsi="Times New Roman" w:cs="Times New Roman"/>
      <w:b/>
      <w:bCs/>
      <w:caps/>
      <w:color w:val="0000FF"/>
      <w:sz w:val="20"/>
      <w:szCs w:val="20"/>
    </w:rPr>
  </w:style>
  <w:style w:type="paragraph" w:styleId="ac">
    <w:name w:val="Message Header"/>
    <w:basedOn w:val="a"/>
    <w:link w:val="Char7"/>
    <w:qFormat/>
    <w:rsid w:val="00DC73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d">
    <w:name w:val="Normal (Web)"/>
    <w:basedOn w:val="a"/>
    <w:qFormat/>
    <w:rsid w:val="00DC732D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Strong"/>
    <w:basedOn w:val="a0"/>
    <w:qFormat/>
    <w:rsid w:val="00DC732D"/>
    <w:rPr>
      <w:b/>
      <w:bCs/>
    </w:rPr>
  </w:style>
  <w:style w:type="character" w:styleId="af">
    <w:name w:val="FollowedHyperlink"/>
    <w:basedOn w:val="a0"/>
    <w:qFormat/>
    <w:rsid w:val="00DC732D"/>
    <w:rPr>
      <w:color w:val="000000"/>
      <w:u w:val="none"/>
    </w:rPr>
  </w:style>
  <w:style w:type="character" w:styleId="af0">
    <w:name w:val="Emphasis"/>
    <w:basedOn w:val="a0"/>
    <w:qFormat/>
    <w:rsid w:val="00DC732D"/>
    <w:rPr>
      <w:color w:val="0371C6"/>
      <w:u w:val="none"/>
    </w:rPr>
  </w:style>
  <w:style w:type="character" w:styleId="af1">
    <w:name w:val="Hyperlink"/>
    <w:basedOn w:val="a0"/>
    <w:qFormat/>
    <w:rsid w:val="00DC732D"/>
    <w:rPr>
      <w:color w:val="000000"/>
      <w:u w:val="none"/>
    </w:rPr>
  </w:style>
  <w:style w:type="character" w:styleId="af2">
    <w:name w:val="annotation reference"/>
    <w:basedOn w:val="a0"/>
    <w:uiPriority w:val="99"/>
    <w:unhideWhenUsed/>
    <w:qFormat/>
    <w:rsid w:val="00DC732D"/>
    <w:rPr>
      <w:sz w:val="21"/>
      <w:szCs w:val="21"/>
    </w:rPr>
  </w:style>
  <w:style w:type="table" w:styleId="af3">
    <w:name w:val="Table Grid"/>
    <w:basedOn w:val="a1"/>
    <w:uiPriority w:val="59"/>
    <w:qFormat/>
    <w:rsid w:val="00DC73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sid w:val="00DC732D"/>
    <w:rPr>
      <w:rFonts w:ascii="Arial" w:eastAsia="黑体" w:hAnsi="Arial"/>
      <w:b/>
      <w:bCs/>
      <w:sz w:val="32"/>
      <w:szCs w:val="32"/>
    </w:rPr>
  </w:style>
  <w:style w:type="paragraph" w:customStyle="1" w:styleId="11">
    <w:name w:val="列出段落1"/>
    <w:basedOn w:val="a"/>
    <w:qFormat/>
    <w:rsid w:val="00DC732D"/>
    <w:pPr>
      <w:ind w:firstLineChars="200" w:firstLine="420"/>
    </w:pPr>
  </w:style>
  <w:style w:type="paragraph" w:customStyle="1" w:styleId="Style43">
    <w:name w:val="_Style 43"/>
    <w:basedOn w:val="a"/>
    <w:qFormat/>
    <w:rsid w:val="00DC732D"/>
    <w:pPr>
      <w:adjustRightInd w:val="0"/>
      <w:spacing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Char6">
    <w:name w:val="页眉 Char"/>
    <w:basedOn w:val="a0"/>
    <w:link w:val="ab"/>
    <w:semiHidden/>
    <w:qFormat/>
    <w:rsid w:val="00DC732D"/>
    <w:rPr>
      <w:sz w:val="18"/>
      <w:szCs w:val="18"/>
    </w:rPr>
  </w:style>
  <w:style w:type="character" w:customStyle="1" w:styleId="Char5">
    <w:name w:val="页脚 Char"/>
    <w:basedOn w:val="a0"/>
    <w:link w:val="aa"/>
    <w:semiHidden/>
    <w:qFormat/>
    <w:rsid w:val="00DC732D"/>
    <w:rPr>
      <w:sz w:val="18"/>
      <w:szCs w:val="18"/>
    </w:rPr>
  </w:style>
  <w:style w:type="character" w:customStyle="1" w:styleId="Char3">
    <w:name w:val="纯文本 Char"/>
    <w:basedOn w:val="a0"/>
    <w:link w:val="a8"/>
    <w:qFormat/>
    <w:rsid w:val="00DC732D"/>
    <w:rPr>
      <w:rFonts w:eastAsia="宋体"/>
      <w:sz w:val="24"/>
    </w:rPr>
  </w:style>
  <w:style w:type="character" w:customStyle="1" w:styleId="Char0">
    <w:name w:val="批注文字 Char"/>
    <w:basedOn w:val="a0"/>
    <w:link w:val="a4"/>
    <w:uiPriority w:val="99"/>
    <w:qFormat/>
    <w:rsid w:val="00DC732D"/>
    <w:rPr>
      <w:rFonts w:ascii="Calibri" w:hAnsi="Calibri"/>
      <w:kern w:val="2"/>
      <w:sz w:val="21"/>
      <w:szCs w:val="24"/>
    </w:rPr>
  </w:style>
  <w:style w:type="character" w:customStyle="1" w:styleId="Char4">
    <w:name w:val="批注框文本 Char"/>
    <w:basedOn w:val="a0"/>
    <w:link w:val="a9"/>
    <w:semiHidden/>
    <w:qFormat/>
    <w:rsid w:val="00DC732D"/>
    <w:rPr>
      <w:rFonts w:ascii="Calibri" w:hAnsi="Calibri" w:cs="黑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semiHidden/>
    <w:qFormat/>
    <w:rsid w:val="00DC732D"/>
    <w:rPr>
      <w:rFonts w:cs="黑体"/>
      <w:b/>
      <w:bCs/>
      <w:szCs w:val="22"/>
    </w:rPr>
  </w:style>
  <w:style w:type="paragraph" w:customStyle="1" w:styleId="12">
    <w:name w:val="普通(网站)1"/>
    <w:basedOn w:val="a"/>
    <w:qFormat/>
    <w:rsid w:val="00DC732D"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qFormat/>
    <w:rsid w:val="00DC732D"/>
    <w:rPr>
      <w:rFonts w:ascii="Calibri" w:eastAsia="宋体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DC732D"/>
    <w:rPr>
      <w:rFonts w:ascii="宋体" w:eastAsia="宋体" w:hAnsi="宋体"/>
      <w:b/>
      <w:color w:val="000000"/>
      <w:sz w:val="24"/>
    </w:rPr>
  </w:style>
  <w:style w:type="character" w:customStyle="1" w:styleId="4Char">
    <w:name w:val="标题 4 Char"/>
    <w:basedOn w:val="a0"/>
    <w:link w:val="4"/>
    <w:qFormat/>
    <w:rsid w:val="00DC732D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DC732D"/>
    <w:rPr>
      <w:rFonts w:eastAsia="宋体" w:cs="黑体"/>
      <w:b/>
      <w:bCs/>
      <w:kern w:val="2"/>
      <w:sz w:val="28"/>
      <w:szCs w:val="28"/>
    </w:rPr>
  </w:style>
  <w:style w:type="character" w:customStyle="1" w:styleId="Char8">
    <w:name w:val="日期 Char"/>
    <w:basedOn w:val="a0"/>
    <w:link w:val="13"/>
    <w:qFormat/>
    <w:rsid w:val="00DC732D"/>
    <w:rPr>
      <w:rFonts w:eastAsia="宋体" w:cs="黑体"/>
      <w:kern w:val="2"/>
      <w:sz w:val="21"/>
      <w:szCs w:val="22"/>
    </w:rPr>
  </w:style>
  <w:style w:type="paragraph" w:customStyle="1" w:styleId="13">
    <w:name w:val="日期1"/>
    <w:basedOn w:val="a"/>
    <w:next w:val="a"/>
    <w:link w:val="Char8"/>
    <w:qFormat/>
    <w:rsid w:val="00DC732D"/>
    <w:pPr>
      <w:ind w:leftChars="2500" w:left="100"/>
    </w:pPr>
    <w:rPr>
      <w:rFonts w:ascii="Times New Roman" w:hAnsi="Times New Roman"/>
    </w:rPr>
  </w:style>
  <w:style w:type="character" w:customStyle="1" w:styleId="edittexttarea">
    <w:name w:val="edittexttarea"/>
    <w:basedOn w:val="a0"/>
    <w:qFormat/>
    <w:rsid w:val="00DC732D"/>
  </w:style>
  <w:style w:type="character" w:customStyle="1" w:styleId="3Char0">
    <w:name w:val="正文文本 3 Char"/>
    <w:basedOn w:val="a0"/>
    <w:link w:val="31"/>
    <w:qFormat/>
    <w:rsid w:val="00DC732D"/>
    <w:rPr>
      <w:rFonts w:eastAsia="宋体"/>
      <w:color w:val="FF0000"/>
      <w:sz w:val="24"/>
      <w:szCs w:val="24"/>
    </w:rPr>
  </w:style>
  <w:style w:type="paragraph" w:customStyle="1" w:styleId="31">
    <w:name w:val="正文文本 31"/>
    <w:basedOn w:val="a"/>
    <w:link w:val="3Char0"/>
    <w:qFormat/>
    <w:rsid w:val="00DC732D"/>
    <w:rPr>
      <w:rFonts w:ascii="Times New Roman" w:hAnsi="Times New Roman" w:cs="Times New Roman"/>
      <w:color w:val="FF0000"/>
      <w:kern w:val="0"/>
      <w:sz w:val="24"/>
      <w:szCs w:val="24"/>
    </w:rPr>
  </w:style>
  <w:style w:type="character" w:customStyle="1" w:styleId="Char10">
    <w:name w:val="纯文本 Char1"/>
    <w:qFormat/>
    <w:rsid w:val="00DC732D"/>
    <w:rPr>
      <w:rFonts w:eastAsia="宋体"/>
      <w:sz w:val="24"/>
    </w:rPr>
  </w:style>
  <w:style w:type="character" w:customStyle="1" w:styleId="blue">
    <w:name w:val="blue"/>
    <w:basedOn w:val="a0"/>
    <w:qFormat/>
    <w:rsid w:val="00DC732D"/>
    <w:rPr>
      <w:color w:val="0371C6"/>
      <w:sz w:val="21"/>
      <w:szCs w:val="21"/>
    </w:rPr>
  </w:style>
  <w:style w:type="character" w:customStyle="1" w:styleId="CharChar">
    <w:name w:val="日期 Char Char"/>
    <w:link w:val="110"/>
    <w:qFormat/>
    <w:rsid w:val="00DC732D"/>
    <w:rPr>
      <w:sz w:val="24"/>
    </w:rPr>
  </w:style>
  <w:style w:type="paragraph" w:customStyle="1" w:styleId="110">
    <w:name w:val="日期11"/>
    <w:basedOn w:val="a"/>
    <w:next w:val="a"/>
    <w:link w:val="CharChar"/>
    <w:qFormat/>
    <w:rsid w:val="00DC732D"/>
    <w:rPr>
      <w:rFonts w:ascii="Times New Roman" w:eastAsiaTheme="minorEastAsia" w:hAnsi="Times New Roman" w:cs="Times New Roman"/>
      <w:kern w:val="0"/>
      <w:sz w:val="24"/>
      <w:szCs w:val="20"/>
    </w:rPr>
  </w:style>
  <w:style w:type="character" w:customStyle="1" w:styleId="right">
    <w:name w:val="right"/>
    <w:basedOn w:val="a0"/>
    <w:qFormat/>
    <w:rsid w:val="00DC732D"/>
    <w:rPr>
      <w:color w:val="999999"/>
      <w:sz w:val="18"/>
      <w:szCs w:val="18"/>
    </w:rPr>
  </w:style>
  <w:style w:type="character" w:customStyle="1" w:styleId="Heading4Char">
    <w:name w:val="Heading 4 Char"/>
    <w:qFormat/>
    <w:locked/>
    <w:rsid w:val="00DC732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font11">
    <w:name w:val="font11"/>
    <w:basedOn w:val="a0"/>
    <w:qFormat/>
    <w:rsid w:val="00DC732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green">
    <w:name w:val="green"/>
    <w:basedOn w:val="a0"/>
    <w:qFormat/>
    <w:rsid w:val="00DC732D"/>
    <w:rPr>
      <w:color w:val="66AE00"/>
      <w:sz w:val="18"/>
      <w:szCs w:val="18"/>
    </w:rPr>
  </w:style>
  <w:style w:type="character" w:customStyle="1" w:styleId="font21">
    <w:name w:val="font21"/>
    <w:basedOn w:val="a0"/>
    <w:qFormat/>
    <w:rsid w:val="00DC732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hover24">
    <w:name w:val="hover24"/>
    <w:basedOn w:val="a0"/>
    <w:qFormat/>
    <w:rsid w:val="00DC732D"/>
  </w:style>
  <w:style w:type="character" w:customStyle="1" w:styleId="red2">
    <w:name w:val="red2"/>
    <w:basedOn w:val="a0"/>
    <w:qFormat/>
    <w:rsid w:val="00DC732D"/>
    <w:rPr>
      <w:color w:val="FF0000"/>
    </w:rPr>
  </w:style>
  <w:style w:type="character" w:customStyle="1" w:styleId="Heading2Char">
    <w:name w:val="Heading 2 Char"/>
    <w:qFormat/>
    <w:locked/>
    <w:rsid w:val="00DC732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gb-jt">
    <w:name w:val="gb-jt"/>
    <w:basedOn w:val="a0"/>
    <w:qFormat/>
    <w:rsid w:val="00DC732D"/>
  </w:style>
  <w:style w:type="character" w:customStyle="1" w:styleId="CharChar0">
    <w:name w:val="正文文本缩进 Char Char"/>
    <w:link w:val="14"/>
    <w:qFormat/>
    <w:rsid w:val="00DC732D"/>
    <w:rPr>
      <w:rFonts w:ascii="宋体"/>
      <w:sz w:val="24"/>
    </w:rPr>
  </w:style>
  <w:style w:type="paragraph" w:customStyle="1" w:styleId="14">
    <w:name w:val="正文文本缩进1"/>
    <w:basedOn w:val="a"/>
    <w:link w:val="CharChar0"/>
    <w:qFormat/>
    <w:rsid w:val="00DC732D"/>
    <w:pPr>
      <w:spacing w:line="360" w:lineRule="auto"/>
      <w:ind w:firstLineChars="200" w:firstLine="480"/>
    </w:pPr>
    <w:rPr>
      <w:rFonts w:ascii="宋体" w:eastAsiaTheme="minorEastAsia" w:hAnsi="Times New Roman" w:cs="Times New Roman"/>
      <w:kern w:val="0"/>
      <w:sz w:val="24"/>
      <w:szCs w:val="20"/>
    </w:rPr>
  </w:style>
  <w:style w:type="character" w:customStyle="1" w:styleId="green1">
    <w:name w:val="green1"/>
    <w:basedOn w:val="a0"/>
    <w:qFormat/>
    <w:rsid w:val="00DC732D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DC732D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DC732D"/>
    <w:rPr>
      <w:color w:val="FF0000"/>
      <w:sz w:val="18"/>
      <w:szCs w:val="18"/>
    </w:rPr>
  </w:style>
  <w:style w:type="character" w:customStyle="1" w:styleId="font01">
    <w:name w:val="font01"/>
    <w:basedOn w:val="a0"/>
    <w:qFormat/>
    <w:rsid w:val="00DC732D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Char2">
    <w:name w:val="正文文本 Char"/>
    <w:basedOn w:val="a0"/>
    <w:link w:val="a6"/>
    <w:semiHidden/>
    <w:qFormat/>
    <w:rsid w:val="00DC732D"/>
    <w:rPr>
      <w:rFonts w:ascii="Calibri" w:eastAsia="宋体" w:hAnsi="Calibri" w:cs="黑体"/>
      <w:kern w:val="2"/>
      <w:sz w:val="21"/>
      <w:szCs w:val="22"/>
    </w:rPr>
  </w:style>
  <w:style w:type="character" w:customStyle="1" w:styleId="Char1">
    <w:name w:val="正文首行缩进 Char"/>
    <w:basedOn w:val="Char2"/>
    <w:link w:val="a5"/>
    <w:qFormat/>
    <w:rsid w:val="00DC732D"/>
    <w:rPr>
      <w:rFonts w:eastAsia="宋体"/>
      <w:sz w:val="24"/>
    </w:rPr>
  </w:style>
  <w:style w:type="character" w:customStyle="1" w:styleId="Char7">
    <w:name w:val="信息标题 Char"/>
    <w:basedOn w:val="a0"/>
    <w:link w:val="ac"/>
    <w:qFormat/>
    <w:rsid w:val="00DC732D"/>
    <w:rPr>
      <w:rFonts w:ascii="Arial" w:eastAsia="宋体" w:hAnsi="Arial" w:cs="黑体"/>
      <w:kern w:val="2"/>
      <w:sz w:val="24"/>
      <w:szCs w:val="22"/>
      <w:shd w:val="pct20" w:color="auto" w:fill="auto"/>
    </w:rPr>
  </w:style>
  <w:style w:type="paragraph" w:customStyle="1" w:styleId="-11">
    <w:name w:val="彩色列表 - 强调文字颜色 11"/>
    <w:basedOn w:val="a"/>
    <w:qFormat/>
    <w:rsid w:val="00DC732D"/>
    <w:pPr>
      <w:ind w:firstLine="420"/>
    </w:pPr>
    <w:rPr>
      <w:rFonts w:ascii="Arial Unicode MS" w:eastAsia="Times New Roman" w:hAnsi="Arial Unicode MS" w:cs="Times New Roman"/>
      <w:color w:val="000000"/>
      <w:szCs w:val="21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DC732D"/>
    <w:pPr>
      <w:keepNext/>
      <w:keepLines/>
      <w:adjustRightInd w:val="0"/>
      <w:spacing w:before="24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20">
    <w:name w:val="列出段落2"/>
    <w:basedOn w:val="a"/>
    <w:qFormat/>
    <w:rsid w:val="00DC732D"/>
    <w:pPr>
      <w:ind w:firstLineChars="200" w:firstLine="420"/>
    </w:pPr>
    <w:rPr>
      <w:rFonts w:ascii="Times New Roman" w:hAnsi="Times New Roman"/>
    </w:rPr>
  </w:style>
  <w:style w:type="paragraph" w:customStyle="1" w:styleId="15">
    <w:name w:val="正文缩进1"/>
    <w:basedOn w:val="a"/>
    <w:qFormat/>
    <w:rsid w:val="00DC732D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6">
    <w:name w:val="样式1"/>
    <w:basedOn w:val="a"/>
    <w:qFormat/>
    <w:rsid w:val="00DC732D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 w:cs="Times New Roman"/>
      <w:kern w:val="0"/>
      <w:szCs w:val="21"/>
    </w:rPr>
  </w:style>
  <w:style w:type="paragraph" w:customStyle="1" w:styleId="21">
    <w:name w:val="正文缩进2"/>
    <w:basedOn w:val="a"/>
    <w:qFormat/>
    <w:rsid w:val="00DC732D"/>
    <w:pPr>
      <w:ind w:firstLine="425"/>
    </w:pPr>
    <w:rPr>
      <w:rFonts w:ascii="Times New Roman" w:hAnsi="Times New Roman" w:cs="Times New Roman"/>
      <w:szCs w:val="20"/>
    </w:rPr>
  </w:style>
  <w:style w:type="paragraph" w:customStyle="1" w:styleId="11212">
    <w:name w:val="样式 标题 1 + 四号 居中 段前: 12 磅 段后: 12 磅 行距: 单倍行距"/>
    <w:basedOn w:val="1"/>
    <w:qFormat/>
    <w:rsid w:val="00DC732D"/>
    <w:pPr>
      <w:spacing w:before="240" w:after="240" w:line="240" w:lineRule="auto"/>
      <w:ind w:left="-288"/>
      <w:jc w:val="center"/>
    </w:pPr>
    <w:rPr>
      <w:rFonts w:cs="宋体"/>
      <w:sz w:val="28"/>
      <w:szCs w:val="20"/>
    </w:rPr>
  </w:style>
  <w:style w:type="paragraph" w:customStyle="1" w:styleId="22">
    <w:name w:val="样式2"/>
    <w:basedOn w:val="a"/>
    <w:qFormat/>
    <w:rsid w:val="00DC732D"/>
    <w:pPr>
      <w:ind w:firstLineChars="200" w:firstLine="880"/>
    </w:pPr>
    <w:rPr>
      <w:rFonts w:ascii="Times New Roman" w:hAnsi="Times New Roman"/>
    </w:rPr>
  </w:style>
  <w:style w:type="paragraph" w:customStyle="1" w:styleId="17">
    <w:name w:val="纯文本1"/>
    <w:basedOn w:val="a"/>
    <w:qFormat/>
    <w:rsid w:val="00DC732D"/>
    <w:rPr>
      <w:rFonts w:ascii="Times New Roman" w:hAnsi="Times New Roman"/>
      <w:sz w:val="24"/>
    </w:rPr>
  </w:style>
  <w:style w:type="paragraph" w:customStyle="1" w:styleId="New">
    <w:name w:val="正文 New"/>
    <w:qFormat/>
    <w:rsid w:val="00DC732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af4">
    <w:name w:val="图"/>
    <w:basedOn w:val="a"/>
    <w:qFormat/>
    <w:rsid w:val="00DC732D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cs="Times New Roman"/>
      <w:snapToGrid w:val="0"/>
      <w:color w:val="0000FF"/>
      <w:spacing w:val="20"/>
      <w:kern w:val="0"/>
      <w:sz w:val="24"/>
      <w:szCs w:val="20"/>
    </w:rPr>
  </w:style>
  <w:style w:type="paragraph" w:customStyle="1" w:styleId="af5">
    <w:name w:val="表格文本"/>
    <w:basedOn w:val="a"/>
    <w:qFormat/>
    <w:rsid w:val="00DC732D"/>
    <w:pPr>
      <w:jc w:val="center"/>
    </w:pPr>
    <w:rPr>
      <w:rFonts w:ascii="宋体" w:hAnsi="宋体"/>
      <w:bCs/>
      <w:szCs w:val="21"/>
    </w:rPr>
  </w:style>
  <w:style w:type="character" w:customStyle="1" w:styleId="duan21">
    <w:name w:val="duan21"/>
    <w:basedOn w:val="a0"/>
    <w:qFormat/>
    <w:rsid w:val="00DC732D"/>
    <w:rPr>
      <w:rFonts w:ascii="ˎ̥" w:hAnsi="ˎ̥" w:hint="default"/>
      <w:color w:val="0000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9L@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CF977-6816-43E0-9CD8-4577EE61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14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鄢陵县国土资源局土地估价及土地测绘机构招标项目</dc:title>
  <dc:creator>鄢陵县公共资源交易中心:石慧娟</dc:creator>
  <cp:lastModifiedBy>鄢陵县公共资源交易中心:梁宁</cp:lastModifiedBy>
  <cp:revision>46</cp:revision>
  <cp:lastPrinted>2019-01-10T06:00:00Z</cp:lastPrinted>
  <dcterms:created xsi:type="dcterms:W3CDTF">2018-11-07T07:25:00Z</dcterms:created>
  <dcterms:modified xsi:type="dcterms:W3CDTF">2019-01-10T06:20:00Z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