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Times New Roman"/>
          <w:b/>
          <w:sz w:val="44"/>
          <w:szCs w:val="44"/>
          <w:lang w:eastAsia="zh-CN"/>
        </w:rPr>
      </w:pPr>
      <w:r>
        <w:rPr>
          <w:rFonts w:hint="eastAsia" w:ascii="宋体" w:hAnsi="宋体" w:eastAsia="宋体" w:cs="Times New Roman"/>
          <w:b/>
          <w:sz w:val="44"/>
          <w:szCs w:val="44"/>
          <w:lang w:eastAsia="zh-CN"/>
        </w:rPr>
        <w:t>许昌市烟草公司禹州市分公司职工家属院“三供一业”维修改造项目</w:t>
      </w:r>
    </w:p>
    <w:p>
      <w:pPr>
        <w:jc w:val="center"/>
        <w:rPr>
          <w:rFonts w:hint="eastAsia" w:ascii="宋体" w:hAnsi="宋体" w:eastAsia="宋体" w:cs="Times New Roman"/>
          <w:b/>
          <w:sz w:val="44"/>
          <w:szCs w:val="44"/>
          <w:lang w:eastAsia="zh-CN"/>
        </w:rPr>
      </w:pPr>
      <w:r>
        <w:rPr>
          <w:rFonts w:hint="eastAsia" w:ascii="宋体" w:hAnsi="宋体" w:eastAsia="宋体" w:cs="Times New Roman"/>
          <w:b/>
          <w:sz w:val="44"/>
          <w:szCs w:val="44"/>
          <w:lang w:eastAsia="zh-CN"/>
        </w:rPr>
        <w:t>招标公告</w:t>
      </w:r>
    </w:p>
    <w:p>
      <w:pPr>
        <w:keepNext w:val="0"/>
        <w:keepLines w:val="0"/>
        <w:pageBreakBefore w:val="0"/>
        <w:widowControl/>
        <w:kinsoku/>
        <w:wordWrap/>
        <w:overflowPunct/>
        <w:topLinePunct w:val="0"/>
        <w:autoSpaceDE/>
        <w:autoSpaceDN/>
        <w:bidi w:val="0"/>
        <w:adjustRightInd/>
        <w:snapToGrid/>
        <w:spacing w:line="240" w:lineRule="auto"/>
        <w:ind w:left="0" w:leftChars="0" w:right="-153"/>
        <w:textAlignment w:val="auto"/>
        <w:outlineLvl w:val="9"/>
        <w:rPr>
          <w:rFonts w:hint="eastAsia" w:ascii="黑体" w:hAnsi="黑体" w:eastAsia="黑体"/>
          <w:b/>
          <w:bCs/>
          <w:color w:val="000000"/>
          <w:kern w:val="0"/>
          <w:sz w:val="32"/>
          <w:szCs w:val="32"/>
          <w:highlight w:val="none"/>
        </w:rPr>
      </w:pPr>
      <w:r>
        <w:rPr>
          <w:rFonts w:hint="eastAsia" w:ascii="黑体" w:hAnsi="黑体" w:eastAsia="黑体"/>
          <w:b/>
          <w:bCs/>
          <w:color w:val="000000"/>
          <w:kern w:val="0"/>
          <w:sz w:val="32"/>
          <w:szCs w:val="32"/>
          <w:highlight w:val="none"/>
        </w:rPr>
        <w:t>1.招标条件</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本招标项目许昌市烟草公司禹州市分公司职工家属院“三供一业”维修改造项目由主管部门批准建设，招标人为禹州市豫资城乡建设发展有限公司。建设资金为</w:t>
      </w:r>
      <w:r>
        <w:rPr>
          <w:rFonts w:hint="eastAsia" w:ascii="仿宋" w:hAnsi="仿宋" w:eastAsia="仿宋"/>
          <w:sz w:val="32"/>
          <w:szCs w:val="32"/>
          <w:highlight w:val="none"/>
          <w:lang w:eastAsia="zh-CN"/>
        </w:rPr>
        <w:t>自筹</w:t>
      </w:r>
      <w:r>
        <w:rPr>
          <w:rFonts w:hint="eastAsia" w:ascii="仿宋" w:hAnsi="仿宋" w:eastAsia="仿宋"/>
          <w:sz w:val="32"/>
          <w:szCs w:val="32"/>
          <w:highlight w:val="none"/>
        </w:rPr>
        <w:t>资金。项目已具备招标条件，现对该项目进行国内公开招标。</w:t>
      </w:r>
    </w:p>
    <w:p>
      <w:pPr>
        <w:keepNext w:val="0"/>
        <w:keepLines w:val="0"/>
        <w:pageBreakBefore w:val="0"/>
        <w:widowControl/>
        <w:kinsoku/>
        <w:wordWrap/>
        <w:overflowPunct/>
        <w:topLinePunct w:val="0"/>
        <w:autoSpaceDE/>
        <w:autoSpaceDN/>
        <w:bidi w:val="0"/>
        <w:adjustRightInd/>
        <w:snapToGrid/>
        <w:spacing w:line="240" w:lineRule="auto"/>
        <w:ind w:left="0" w:leftChars="0" w:right="-153"/>
        <w:textAlignment w:val="auto"/>
        <w:outlineLvl w:val="9"/>
        <w:rPr>
          <w:rFonts w:hint="eastAsia" w:ascii="黑体" w:hAnsi="黑体" w:eastAsia="黑体"/>
          <w:b/>
          <w:bCs/>
          <w:color w:val="000000"/>
          <w:kern w:val="0"/>
          <w:sz w:val="32"/>
          <w:szCs w:val="32"/>
          <w:highlight w:val="none"/>
        </w:rPr>
      </w:pPr>
      <w:r>
        <w:rPr>
          <w:rFonts w:hint="eastAsia" w:ascii="黑体" w:hAnsi="黑体" w:eastAsia="黑体"/>
          <w:b/>
          <w:bCs/>
          <w:color w:val="000000"/>
          <w:kern w:val="0"/>
          <w:sz w:val="32"/>
          <w:szCs w:val="32"/>
          <w:highlight w:val="none"/>
        </w:rPr>
        <w:t>2.项目概况与招标范围</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2.1工程名称：许昌市烟草公司禹州市分公司职工家属院“三供一业”维修改造项目。</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sz w:val="32"/>
          <w:szCs w:val="32"/>
          <w:highlight w:val="none"/>
          <w:lang w:val="en-US" w:eastAsia="zh-CN"/>
        </w:rPr>
      </w:pPr>
      <w:r>
        <w:rPr>
          <w:rFonts w:hint="eastAsia" w:ascii="仿宋" w:hAnsi="仿宋" w:eastAsia="仿宋"/>
          <w:sz w:val="32"/>
          <w:szCs w:val="32"/>
          <w:highlight w:val="none"/>
        </w:rPr>
        <w:t>2.2工程编号：JSGC-</w:t>
      </w:r>
      <w:r>
        <w:rPr>
          <w:rFonts w:hint="eastAsia" w:ascii="仿宋" w:hAnsi="仿宋" w:eastAsia="仿宋"/>
          <w:sz w:val="32"/>
          <w:szCs w:val="32"/>
          <w:highlight w:val="none"/>
          <w:lang w:val="en-US" w:eastAsia="zh-CN"/>
        </w:rPr>
        <w:t>SZ-2019004。</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2.3工程地点：</w:t>
      </w:r>
      <w:r>
        <w:rPr>
          <w:rFonts w:hint="eastAsia" w:ascii="仿宋" w:hAnsi="仿宋" w:eastAsia="仿宋"/>
          <w:sz w:val="32"/>
          <w:szCs w:val="32"/>
          <w:highlight w:val="none"/>
          <w:lang w:eastAsia="zh-CN"/>
        </w:rPr>
        <w:t>禹州市境内</w:t>
      </w:r>
      <w:r>
        <w:rPr>
          <w:rFonts w:hint="eastAsia" w:ascii="仿宋" w:hAnsi="仿宋" w:eastAsia="仿宋"/>
          <w:sz w:val="32"/>
          <w:szCs w:val="32"/>
          <w:highlight w:val="none"/>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2.4招标控制价：</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第一标段：</w:t>
      </w:r>
      <w:r>
        <w:rPr>
          <w:rFonts w:hint="eastAsia" w:ascii="仿宋" w:hAnsi="仿宋" w:eastAsia="仿宋"/>
          <w:sz w:val="32"/>
          <w:szCs w:val="32"/>
          <w:highlight w:val="none"/>
          <w:lang w:val="en-US" w:eastAsia="zh-CN"/>
        </w:rPr>
        <w:t>2099405.81</w:t>
      </w:r>
      <w:r>
        <w:rPr>
          <w:rFonts w:hint="eastAsia" w:ascii="仿宋" w:hAnsi="仿宋" w:eastAsia="仿宋"/>
          <w:sz w:val="32"/>
          <w:szCs w:val="32"/>
          <w:highlight w:val="none"/>
        </w:rPr>
        <w:t>元（含规费、税金、安全文明施工措施费）</w:t>
      </w:r>
      <w:r>
        <w:rPr>
          <w:rFonts w:hint="eastAsia" w:ascii="仿宋" w:hAnsi="仿宋" w:eastAsia="仿宋"/>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第二标段：</w:t>
      </w:r>
      <w:r>
        <w:rPr>
          <w:rFonts w:hint="eastAsia" w:ascii="仿宋" w:hAnsi="仿宋" w:eastAsia="仿宋"/>
          <w:sz w:val="32"/>
          <w:szCs w:val="32"/>
          <w:highlight w:val="none"/>
          <w:lang w:val="en-US" w:eastAsia="zh-CN"/>
        </w:rPr>
        <w:t>754187.17</w:t>
      </w:r>
      <w:r>
        <w:rPr>
          <w:rFonts w:hint="eastAsia" w:ascii="仿宋" w:hAnsi="仿宋" w:eastAsia="仿宋"/>
          <w:sz w:val="32"/>
          <w:szCs w:val="32"/>
          <w:highlight w:val="none"/>
        </w:rPr>
        <w:t>元（含规费、税金、安全文明施工措施费）</w:t>
      </w:r>
      <w:r>
        <w:rPr>
          <w:rFonts w:hint="eastAsia" w:ascii="仿宋" w:hAnsi="仿宋" w:eastAsia="仿宋"/>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第三标段：</w:t>
      </w:r>
      <w:r>
        <w:rPr>
          <w:rFonts w:hint="eastAsia" w:ascii="仿宋" w:hAnsi="仿宋" w:eastAsia="仿宋"/>
          <w:sz w:val="32"/>
          <w:szCs w:val="32"/>
          <w:highlight w:val="none"/>
          <w:lang w:val="en-US" w:eastAsia="zh-CN"/>
        </w:rPr>
        <w:t>1223548.09</w:t>
      </w:r>
      <w:r>
        <w:rPr>
          <w:rFonts w:hint="eastAsia" w:ascii="仿宋" w:hAnsi="仿宋" w:eastAsia="仿宋"/>
          <w:sz w:val="32"/>
          <w:szCs w:val="32"/>
          <w:highlight w:val="none"/>
        </w:rPr>
        <w:t>元（含规费、税金、安全文明施工措施费）</w:t>
      </w:r>
      <w:r>
        <w:rPr>
          <w:rFonts w:hint="eastAsia" w:ascii="仿宋" w:hAnsi="仿宋" w:eastAsia="仿宋"/>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2.5招标范围：图纸、工程量清单、答疑纪要及补充文件等范围内的所有工程内容施工。</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2.6质量要求：合格。</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2.7发包方式：总承包。</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sz w:val="32"/>
          <w:szCs w:val="32"/>
          <w:highlight w:val="none"/>
          <w:lang w:eastAsia="zh-CN"/>
        </w:rPr>
      </w:pPr>
      <w:r>
        <w:rPr>
          <w:rFonts w:hint="eastAsia" w:ascii="仿宋" w:hAnsi="仿宋" w:eastAsia="仿宋"/>
          <w:sz w:val="32"/>
          <w:szCs w:val="32"/>
          <w:highlight w:val="none"/>
        </w:rPr>
        <w:t>2.8标段划分：</w:t>
      </w:r>
      <w:r>
        <w:rPr>
          <w:rFonts w:hint="eastAsia" w:ascii="仿宋" w:hAnsi="仿宋" w:eastAsia="仿宋"/>
          <w:sz w:val="32"/>
          <w:szCs w:val="32"/>
          <w:highlight w:val="none"/>
          <w:lang w:eastAsia="zh-CN"/>
        </w:rPr>
        <w:t>本项目划分三个标段</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仿宋" w:hAnsi="仿宋" w:eastAsia="仿宋"/>
          <w:sz w:val="32"/>
          <w:szCs w:val="32"/>
          <w:highlight w:val="none"/>
          <w:lang w:val="en-US" w:eastAsia="zh-CN"/>
        </w:rPr>
      </w:pPr>
      <w:r>
        <w:rPr>
          <w:rFonts w:hint="eastAsia" w:ascii="仿宋" w:hAnsi="仿宋" w:eastAsia="仿宋"/>
          <w:sz w:val="32"/>
          <w:szCs w:val="32"/>
          <w:highlight w:val="none"/>
          <w:lang w:eastAsia="zh-CN"/>
        </w:rPr>
        <w:t>第一标段：供水改造工程</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第二标段：供暖改造工程</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第三标段：物业维修工程</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sz w:val="32"/>
          <w:szCs w:val="32"/>
          <w:highlight w:val="none"/>
          <w:lang w:val="en-US" w:eastAsia="zh-CN"/>
        </w:rPr>
      </w:pPr>
      <w:r>
        <w:rPr>
          <w:rFonts w:hint="eastAsia" w:ascii="仿宋" w:hAnsi="仿宋" w:eastAsia="仿宋"/>
          <w:sz w:val="32"/>
          <w:szCs w:val="32"/>
          <w:highlight w:val="none"/>
        </w:rPr>
        <w:t>2.9计划工期：</w:t>
      </w:r>
      <w:r>
        <w:rPr>
          <w:rFonts w:hint="eastAsia" w:ascii="仿宋" w:hAnsi="仿宋" w:eastAsia="仿宋"/>
          <w:sz w:val="32"/>
          <w:szCs w:val="32"/>
          <w:highlight w:val="none"/>
          <w:lang w:eastAsia="zh-CN"/>
        </w:rPr>
        <w:t>第一标段：</w:t>
      </w:r>
      <w:r>
        <w:rPr>
          <w:rFonts w:hint="eastAsia" w:ascii="仿宋" w:hAnsi="仿宋" w:eastAsia="仿宋"/>
          <w:sz w:val="32"/>
          <w:szCs w:val="32"/>
          <w:highlight w:val="none"/>
          <w:lang w:val="en-US" w:eastAsia="zh-CN"/>
        </w:rPr>
        <w:t>100日历天</w:t>
      </w:r>
      <w:r>
        <w:rPr>
          <w:rFonts w:hint="eastAsia" w:ascii="仿宋" w:hAnsi="仿宋" w:eastAsia="仿宋"/>
          <w:sz w:val="32"/>
          <w:szCs w:val="32"/>
          <w:highlight w:val="none"/>
          <w:lang w:eastAsia="zh-CN"/>
        </w:rPr>
        <w:t>；第二标段：</w:t>
      </w:r>
      <w:r>
        <w:rPr>
          <w:rFonts w:hint="eastAsia" w:ascii="仿宋" w:hAnsi="仿宋" w:eastAsia="仿宋"/>
          <w:sz w:val="32"/>
          <w:szCs w:val="32"/>
          <w:highlight w:val="none"/>
          <w:lang w:val="en-US" w:eastAsia="zh-CN"/>
        </w:rPr>
        <w:t>30日历天；第三标段：45日历天。</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153"/>
        <w:textAlignment w:val="auto"/>
        <w:outlineLvl w:val="9"/>
        <w:rPr>
          <w:rFonts w:hint="eastAsia" w:ascii="黑体" w:hAnsi="黑体" w:eastAsia="黑体"/>
          <w:b/>
          <w:bCs/>
          <w:color w:val="000000"/>
          <w:kern w:val="0"/>
          <w:sz w:val="32"/>
          <w:szCs w:val="32"/>
          <w:highlight w:val="none"/>
        </w:rPr>
      </w:pPr>
      <w:r>
        <w:rPr>
          <w:rFonts w:hint="eastAsia" w:ascii="黑体" w:hAnsi="黑体" w:eastAsia="黑体"/>
          <w:b/>
          <w:bCs/>
          <w:color w:val="000000"/>
          <w:kern w:val="0"/>
          <w:sz w:val="32"/>
          <w:szCs w:val="32"/>
          <w:highlight w:val="none"/>
        </w:rPr>
        <w:t>投标人资格要求</w:t>
      </w:r>
    </w:p>
    <w:p>
      <w:pPr>
        <w:pStyle w:val="2"/>
        <w:numPr>
          <w:ilvl w:val="0"/>
          <w:numId w:val="0"/>
        </w:numPr>
        <w:spacing w:line="240" w:lineRule="auto"/>
        <w:rPr>
          <w:rFonts w:hint="eastAsia" w:ascii="仿宋" w:hAnsi="仿宋" w:eastAsia="仿宋" w:cs="Times New Roman"/>
          <w:kern w:val="2"/>
          <w:sz w:val="32"/>
          <w:szCs w:val="32"/>
          <w:highlight w:val="none"/>
          <w:lang w:val="en-US" w:eastAsia="zh-CN" w:bidi="ar-SA"/>
        </w:rPr>
      </w:pPr>
      <w:r>
        <w:rPr>
          <w:rFonts w:hint="eastAsia" w:ascii="仿宋" w:hAnsi="仿宋" w:eastAsia="仿宋" w:cs="Times New Roman"/>
          <w:kern w:val="2"/>
          <w:sz w:val="32"/>
          <w:szCs w:val="32"/>
          <w:highlight w:val="none"/>
          <w:lang w:val="en-US" w:eastAsia="zh-CN" w:bidi="ar-SA"/>
        </w:rPr>
        <w:t>3.1第1、2标段资格要求：</w:t>
      </w:r>
    </w:p>
    <w:p>
      <w:pPr>
        <w:keepNext w:val="0"/>
        <w:keepLines w:val="0"/>
        <w:pageBreakBefore w:val="0"/>
        <w:widowControl/>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3.1</w:t>
      </w:r>
      <w:r>
        <w:rPr>
          <w:rFonts w:hint="eastAsia" w:ascii="仿宋" w:hAnsi="仿宋" w:eastAsia="仿宋"/>
          <w:sz w:val="32"/>
          <w:szCs w:val="32"/>
          <w:highlight w:val="none"/>
          <w:lang w:val="en-US" w:eastAsia="zh-CN"/>
        </w:rPr>
        <w:t>.1 投标人具有独立法人资格（指投标人营业执照），投标人须具备市政公用工程施工总承包叁级及以上资质,且具有有效安全生产许可证。</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3.</w:t>
      </w:r>
      <w:r>
        <w:rPr>
          <w:rFonts w:hint="eastAsia" w:ascii="仿宋" w:hAnsi="仿宋" w:eastAsia="仿宋"/>
          <w:sz w:val="32"/>
          <w:szCs w:val="32"/>
          <w:highlight w:val="none"/>
          <w:lang w:val="en-US" w:eastAsia="zh-CN"/>
        </w:rPr>
        <w:t xml:space="preserve">1.2 </w:t>
      </w:r>
      <w:r>
        <w:rPr>
          <w:rFonts w:hint="eastAsia" w:ascii="仿宋" w:hAnsi="仿宋" w:eastAsia="仿宋"/>
          <w:sz w:val="32"/>
          <w:szCs w:val="32"/>
          <w:highlight w:val="none"/>
        </w:rPr>
        <w:t>拟派项目经理须为</w:t>
      </w:r>
      <w:r>
        <w:rPr>
          <w:rFonts w:hint="eastAsia" w:ascii="仿宋" w:hAnsi="仿宋" w:eastAsia="仿宋"/>
          <w:sz w:val="32"/>
          <w:szCs w:val="32"/>
          <w:highlight w:val="none"/>
          <w:lang w:val="en-US" w:eastAsia="zh-CN"/>
        </w:rPr>
        <w:t>市政公用工程</w:t>
      </w:r>
      <w:r>
        <w:rPr>
          <w:rFonts w:hint="eastAsia" w:ascii="仿宋" w:hAnsi="仿宋" w:eastAsia="仿宋"/>
          <w:sz w:val="32"/>
          <w:szCs w:val="32"/>
          <w:highlight w:val="none"/>
        </w:rPr>
        <w:t>专业贰级及以上注册建造师执业资格并具有有效的安全生产考核合格证（B类），且未担任其他在施建设工程项目的项目经理。</w:t>
      </w:r>
    </w:p>
    <w:p>
      <w:pPr>
        <w:pStyle w:val="2"/>
        <w:spacing w:line="240" w:lineRule="auto"/>
        <w:ind w:left="0" w:leftChars="0" w:firstLine="0" w:firstLineChars="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3.2第3标段</w:t>
      </w:r>
      <w:r>
        <w:rPr>
          <w:rFonts w:hint="eastAsia" w:ascii="仿宋" w:hAnsi="仿宋" w:eastAsia="仿宋" w:cs="Times New Roman"/>
          <w:kern w:val="2"/>
          <w:sz w:val="32"/>
          <w:szCs w:val="32"/>
          <w:highlight w:val="none"/>
          <w:lang w:val="en-US" w:eastAsia="zh-CN" w:bidi="ar-SA"/>
        </w:rPr>
        <w:t>资格要求</w:t>
      </w:r>
      <w:r>
        <w:rPr>
          <w:rFonts w:hint="eastAsia" w:ascii="仿宋" w:hAnsi="仿宋" w:eastAsia="仿宋"/>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3.</w:t>
      </w:r>
      <w:r>
        <w:rPr>
          <w:rFonts w:hint="eastAsia" w:ascii="仿宋" w:hAnsi="仿宋" w:eastAsia="仿宋"/>
          <w:sz w:val="32"/>
          <w:szCs w:val="32"/>
          <w:highlight w:val="none"/>
          <w:lang w:val="en-US" w:eastAsia="zh-CN"/>
        </w:rPr>
        <w:t>2.1 投标人具有独立法人资格（指投标人营业执照），投标人须具备建筑工程施工总承包叁级及以上资质,且具有有效安全生产许可证。</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sz w:val="32"/>
          <w:szCs w:val="32"/>
          <w:highlight w:val="none"/>
          <w:lang w:val="en-US" w:eastAsia="zh-CN"/>
        </w:rPr>
      </w:pPr>
      <w:r>
        <w:rPr>
          <w:rFonts w:hint="eastAsia" w:ascii="仿宋" w:hAnsi="仿宋" w:eastAsia="仿宋"/>
          <w:sz w:val="32"/>
          <w:szCs w:val="32"/>
          <w:highlight w:val="none"/>
        </w:rPr>
        <w:t>3.</w:t>
      </w:r>
      <w:r>
        <w:rPr>
          <w:rFonts w:hint="eastAsia" w:ascii="仿宋" w:hAnsi="仿宋" w:eastAsia="仿宋"/>
          <w:sz w:val="32"/>
          <w:szCs w:val="32"/>
          <w:highlight w:val="none"/>
          <w:lang w:val="en-US" w:eastAsia="zh-CN"/>
        </w:rPr>
        <w:t xml:space="preserve">2.2 </w:t>
      </w:r>
      <w:r>
        <w:rPr>
          <w:rFonts w:hint="eastAsia" w:ascii="仿宋" w:hAnsi="仿宋" w:eastAsia="仿宋"/>
          <w:sz w:val="32"/>
          <w:szCs w:val="32"/>
          <w:highlight w:val="none"/>
        </w:rPr>
        <w:t>拟派项目经理须为</w:t>
      </w:r>
      <w:r>
        <w:rPr>
          <w:rFonts w:hint="eastAsia" w:ascii="仿宋" w:hAnsi="仿宋" w:eastAsia="仿宋"/>
          <w:sz w:val="32"/>
          <w:szCs w:val="32"/>
          <w:highlight w:val="none"/>
          <w:lang w:val="en-US" w:eastAsia="zh-CN"/>
        </w:rPr>
        <w:t>建筑工程</w:t>
      </w:r>
      <w:r>
        <w:rPr>
          <w:rFonts w:hint="eastAsia" w:ascii="仿宋" w:hAnsi="仿宋" w:eastAsia="仿宋"/>
          <w:sz w:val="32"/>
          <w:szCs w:val="32"/>
          <w:highlight w:val="none"/>
        </w:rPr>
        <w:t>专业贰级及以上注册建造师执业资格并具有有效的安全生产考核合格证（B类），且未担任其他在施建设工程项目的项目经理。</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3.</w:t>
      </w:r>
      <w:r>
        <w:rPr>
          <w:rFonts w:hint="eastAsia" w:ascii="仿宋" w:hAnsi="仿宋" w:eastAsia="仿宋"/>
          <w:sz w:val="32"/>
          <w:szCs w:val="32"/>
          <w:highlight w:val="none"/>
          <w:lang w:val="en-US" w:eastAsia="zh-CN"/>
        </w:rPr>
        <w:t xml:space="preserve">3 </w:t>
      </w:r>
      <w:r>
        <w:rPr>
          <w:rFonts w:hint="eastAsia" w:ascii="仿宋" w:hAnsi="仿宋" w:eastAsia="仿宋"/>
          <w:sz w:val="32"/>
          <w:szCs w:val="32"/>
          <w:highlight w:val="none"/>
        </w:rPr>
        <w:t>本次招标不接受联合体投标。</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3.</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项目经理如有已中标项目工期内变更情况，请按照豫建建〔2015〕23号文件规定提供《项目经理（项目总监）变更备案表》等官方手续。</w:t>
      </w:r>
    </w:p>
    <w:p>
      <w:pPr>
        <w:keepNext w:val="0"/>
        <w:keepLines w:val="0"/>
        <w:pageBreakBefore w:val="0"/>
        <w:widowControl/>
        <w:kinsoku/>
        <w:wordWrap/>
        <w:overflowPunct/>
        <w:topLinePunct w:val="0"/>
        <w:autoSpaceDE/>
        <w:autoSpaceDN/>
        <w:bidi w:val="0"/>
        <w:adjustRightInd/>
        <w:snapToGrid/>
        <w:spacing w:line="240" w:lineRule="auto"/>
        <w:ind w:left="0" w:leftChars="0" w:right="-153"/>
        <w:textAlignment w:val="auto"/>
        <w:outlineLvl w:val="9"/>
        <w:rPr>
          <w:rFonts w:hint="eastAsia" w:ascii="黑体" w:hAnsi="黑体" w:eastAsia="黑体"/>
          <w:b/>
          <w:bCs/>
          <w:color w:val="000000"/>
          <w:kern w:val="0"/>
          <w:sz w:val="32"/>
          <w:szCs w:val="32"/>
          <w:highlight w:val="none"/>
          <w:lang w:val="en-US" w:eastAsia="zh-CN"/>
        </w:rPr>
      </w:pPr>
      <w:r>
        <w:rPr>
          <w:rFonts w:hint="eastAsia" w:ascii="黑体" w:hAnsi="黑体" w:eastAsia="黑体"/>
          <w:b/>
          <w:bCs/>
          <w:color w:val="000000"/>
          <w:kern w:val="0"/>
          <w:sz w:val="32"/>
          <w:szCs w:val="32"/>
          <w:highlight w:val="none"/>
          <w:lang w:val="en-US" w:eastAsia="zh-CN"/>
        </w:rPr>
        <w:t>4.网上下载招标文件</w:t>
      </w:r>
    </w:p>
    <w:p>
      <w:pPr>
        <w:pStyle w:val="6"/>
        <w:wordWrap w:val="0"/>
        <w:spacing w:before="0" w:beforeAutospacing="0" w:after="0" w:afterAutospacing="0"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6"/>
        <w:spacing w:before="0" w:beforeAutospacing="0" w:after="0" w:afterAutospacing="0"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4.2在投标截止时间前登录《全国公共资源交易平台（河南省·许昌市）》“投标人/供应商登录”入口（http://221.14.6.70:8088/ggzy/）自行下载招标文件（详见“常见问题解答-交易系统操作手册”）。</w:t>
      </w:r>
    </w:p>
    <w:p>
      <w:pPr>
        <w:keepNext w:val="0"/>
        <w:keepLines w:val="0"/>
        <w:pageBreakBefore w:val="0"/>
        <w:widowControl/>
        <w:kinsoku/>
        <w:wordWrap/>
        <w:overflowPunct/>
        <w:topLinePunct w:val="0"/>
        <w:autoSpaceDE/>
        <w:autoSpaceDN/>
        <w:bidi w:val="0"/>
        <w:adjustRightInd/>
        <w:snapToGrid/>
        <w:spacing w:line="240" w:lineRule="auto"/>
        <w:ind w:left="0" w:leftChars="0" w:right="-153"/>
        <w:textAlignment w:val="auto"/>
        <w:outlineLvl w:val="9"/>
        <w:rPr>
          <w:rFonts w:hint="eastAsia" w:ascii="黑体" w:hAnsi="黑体" w:eastAsia="黑体"/>
          <w:b/>
          <w:bCs/>
          <w:color w:val="000000"/>
          <w:kern w:val="0"/>
          <w:sz w:val="32"/>
          <w:szCs w:val="32"/>
          <w:highlight w:val="none"/>
          <w:lang w:val="en-US" w:eastAsia="zh-CN"/>
        </w:rPr>
      </w:pPr>
      <w:r>
        <w:rPr>
          <w:rFonts w:hint="eastAsia" w:ascii="黑体" w:hAnsi="黑体" w:eastAsia="黑体"/>
          <w:b/>
          <w:bCs/>
          <w:color w:val="000000"/>
          <w:kern w:val="0"/>
          <w:sz w:val="32"/>
          <w:szCs w:val="32"/>
          <w:highlight w:val="none"/>
          <w:lang w:val="en-US" w:eastAsia="zh-CN"/>
        </w:rPr>
        <w:t>5.招标文件和施工图纸的获取</w:t>
      </w:r>
    </w:p>
    <w:p>
      <w:pPr>
        <w:tabs>
          <w:tab w:val="left" w:pos="7095"/>
        </w:tabs>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5.1招标文件和工程量清单的获取：投标人于投标文件递交截止时间前均可登录《全国公共资源交易平台(河南省▪许昌市)》（http://www.xcggzy.gov.cn/），通过“投标人/供应商登录” 入口自行下载。</w:t>
      </w:r>
    </w:p>
    <w:p>
      <w:pPr>
        <w:tabs>
          <w:tab w:val="left" w:pos="7095"/>
        </w:tabs>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5.2施工图纸下载：按照施工招标文件中第二章投标人须知前附表第2.1项所给的网址自行下载。</w:t>
      </w:r>
    </w:p>
    <w:p>
      <w:pPr>
        <w:autoSpaceDE w:val="0"/>
        <w:autoSpaceDN w:val="0"/>
        <w:adjustRightInd w:val="0"/>
        <w:spacing w:line="24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5.3招标文件每套售价</w:t>
      </w:r>
      <w:r>
        <w:rPr>
          <w:rFonts w:hint="eastAsia" w:ascii="仿宋" w:hAnsi="仿宋" w:eastAsia="仿宋" w:cs="仿宋"/>
          <w:sz w:val="32"/>
          <w:szCs w:val="32"/>
          <w:u w:val="single"/>
        </w:rPr>
        <w:t>500</w:t>
      </w:r>
      <w:r>
        <w:rPr>
          <w:rFonts w:hint="eastAsia" w:ascii="仿宋" w:hAnsi="仿宋" w:eastAsia="仿宋" w:cs="仿宋"/>
          <w:sz w:val="32"/>
          <w:szCs w:val="32"/>
        </w:rPr>
        <w:t>元，于提交纸质投标文件时缴纳给招标代理机构，售后不退。</w:t>
      </w:r>
    </w:p>
    <w:p>
      <w:pPr>
        <w:keepNext w:val="0"/>
        <w:keepLines w:val="0"/>
        <w:pageBreakBefore w:val="0"/>
        <w:widowControl/>
        <w:kinsoku/>
        <w:wordWrap/>
        <w:overflowPunct/>
        <w:topLinePunct w:val="0"/>
        <w:autoSpaceDE/>
        <w:autoSpaceDN/>
        <w:bidi w:val="0"/>
        <w:adjustRightInd/>
        <w:snapToGrid/>
        <w:spacing w:line="240" w:lineRule="auto"/>
        <w:ind w:left="0" w:leftChars="0" w:right="-153"/>
        <w:textAlignment w:val="auto"/>
        <w:outlineLvl w:val="9"/>
        <w:rPr>
          <w:rFonts w:hint="eastAsia" w:ascii="黑体" w:hAnsi="黑体" w:eastAsia="黑体"/>
          <w:b/>
          <w:bCs/>
          <w:color w:val="000000"/>
          <w:kern w:val="0"/>
          <w:sz w:val="32"/>
          <w:szCs w:val="32"/>
          <w:highlight w:val="none"/>
          <w:lang w:val="en-US" w:eastAsia="zh-CN"/>
        </w:rPr>
      </w:pPr>
      <w:r>
        <w:rPr>
          <w:rFonts w:hint="eastAsia" w:ascii="黑体" w:hAnsi="黑体" w:eastAsia="黑体"/>
          <w:b/>
          <w:bCs/>
          <w:color w:val="000000"/>
          <w:kern w:val="0"/>
          <w:sz w:val="32"/>
          <w:szCs w:val="32"/>
          <w:highlight w:val="none"/>
          <w:lang w:val="en-US" w:eastAsia="zh-CN"/>
        </w:rPr>
        <w:t>6.投标文件的提交</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6.1 本项目为全流程电子化交易项目，须提交电子投标文件和纸质投标文件（正本1份、副本4份）。</w:t>
      </w:r>
    </w:p>
    <w:p>
      <w:pPr>
        <w:spacing w:line="24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6.2 投标文件提交的截止时间及开标时间：201</w:t>
      </w: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31</w:t>
      </w:r>
      <w:r>
        <w:rPr>
          <w:rFonts w:hint="eastAsia" w:ascii="仿宋" w:hAnsi="仿宋" w:eastAsia="仿宋" w:cs="仿宋"/>
          <w:sz w:val="32"/>
          <w:szCs w:val="32"/>
          <w:highlight w:val="none"/>
        </w:rPr>
        <w:t>日</w:t>
      </w:r>
      <w:r>
        <w:rPr>
          <w:rFonts w:hint="eastAsia" w:ascii="仿宋" w:hAnsi="仿宋" w:eastAsia="仿宋" w:cs="仿宋"/>
          <w:sz w:val="32"/>
          <w:szCs w:val="32"/>
          <w:highlight w:val="none"/>
          <w:lang w:val="en-US" w:eastAsia="zh-CN"/>
        </w:rPr>
        <w:t>10</w:t>
      </w:r>
      <w:r>
        <w:rPr>
          <w:rFonts w:hint="eastAsia" w:ascii="仿宋" w:hAnsi="仿宋" w:eastAsia="仿宋" w:cs="仿宋"/>
          <w:sz w:val="32"/>
          <w:szCs w:val="32"/>
          <w:highlight w:val="none"/>
        </w:rPr>
        <w:t>时</w:t>
      </w:r>
      <w:r>
        <w:rPr>
          <w:rFonts w:hint="eastAsia" w:ascii="仿宋" w:hAnsi="仿宋" w:eastAsia="仿宋" w:cs="仿宋"/>
          <w:sz w:val="32"/>
          <w:szCs w:val="32"/>
          <w:highlight w:val="none"/>
          <w:lang w:val="en-US" w:eastAsia="zh-CN"/>
        </w:rPr>
        <w:t>30</w:t>
      </w:r>
      <w:r>
        <w:rPr>
          <w:rFonts w:hint="eastAsia" w:ascii="仿宋" w:hAnsi="仿宋" w:eastAsia="仿宋" w:cs="仿宋"/>
          <w:sz w:val="32"/>
          <w:szCs w:val="32"/>
          <w:highlight w:val="none"/>
        </w:rPr>
        <w:t>分。</w:t>
      </w:r>
    </w:p>
    <w:p>
      <w:pPr>
        <w:spacing w:line="240" w:lineRule="auto"/>
        <w:ind w:firstLine="640" w:firstLineChars="200"/>
        <w:rPr>
          <w:rFonts w:hint="eastAsia" w:ascii="仿宋" w:hAnsi="仿宋" w:eastAsia="仿宋" w:cs="仿宋"/>
          <w:sz w:val="32"/>
          <w:szCs w:val="32"/>
          <w:highlight w:val="red"/>
        </w:rPr>
      </w:pPr>
      <w:r>
        <w:rPr>
          <w:rFonts w:hint="eastAsia" w:ascii="仿宋" w:hAnsi="仿宋" w:eastAsia="仿宋" w:cs="仿宋"/>
          <w:sz w:val="32"/>
          <w:szCs w:val="32"/>
        </w:rPr>
        <w:t>6.3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6.4纸质投标文件提交地点：禹州市公共资源交易中心开标一室（禹州市行政服务中心楼9楼）。</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6.5未通过《全国公共资源交易平台(河南省▪许昌市)》公共资源交易系统下载招标文件的投标人，其投标文件将拒收。</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6.6逾期送达的或者未送达指定地点的纸质投标文件、及仅提供纸质投标文件的，招标人不予受理。</w:t>
      </w:r>
    </w:p>
    <w:p>
      <w:pPr>
        <w:keepNext w:val="0"/>
        <w:keepLines w:val="0"/>
        <w:pageBreakBefore w:val="0"/>
        <w:widowControl/>
        <w:kinsoku/>
        <w:wordWrap/>
        <w:overflowPunct/>
        <w:topLinePunct w:val="0"/>
        <w:autoSpaceDE/>
        <w:autoSpaceDN/>
        <w:bidi w:val="0"/>
        <w:adjustRightInd/>
        <w:snapToGrid/>
        <w:spacing w:line="240" w:lineRule="auto"/>
        <w:ind w:left="0" w:leftChars="0" w:right="-153"/>
        <w:textAlignment w:val="auto"/>
        <w:outlineLvl w:val="9"/>
        <w:rPr>
          <w:rFonts w:hint="eastAsia" w:ascii="黑体" w:hAnsi="黑体" w:eastAsia="黑体"/>
          <w:b/>
          <w:bCs/>
          <w:color w:val="000000"/>
          <w:kern w:val="0"/>
          <w:sz w:val="32"/>
          <w:szCs w:val="32"/>
          <w:highlight w:val="none"/>
          <w:lang w:val="en-US" w:eastAsia="zh-CN"/>
        </w:rPr>
      </w:pPr>
      <w:r>
        <w:rPr>
          <w:rFonts w:hint="eastAsia" w:ascii="黑体" w:hAnsi="黑体" w:eastAsia="黑体"/>
          <w:b/>
          <w:bCs/>
          <w:color w:val="000000"/>
          <w:kern w:val="0"/>
          <w:sz w:val="32"/>
          <w:szCs w:val="32"/>
          <w:highlight w:val="none"/>
          <w:lang w:val="en-US" w:eastAsia="zh-CN"/>
        </w:rPr>
        <w:t>7.发布公告的媒介</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本公告同时在全国公共资源交易平台(河南省▪许昌市)、河南省电子招标投标公共服务平台上发布。</w:t>
      </w:r>
    </w:p>
    <w:p>
      <w:pPr>
        <w:keepNext w:val="0"/>
        <w:keepLines w:val="0"/>
        <w:pageBreakBefore w:val="0"/>
        <w:widowControl/>
        <w:kinsoku/>
        <w:wordWrap/>
        <w:overflowPunct/>
        <w:topLinePunct w:val="0"/>
        <w:autoSpaceDE/>
        <w:autoSpaceDN/>
        <w:bidi w:val="0"/>
        <w:adjustRightInd/>
        <w:snapToGrid/>
        <w:spacing w:line="240" w:lineRule="auto"/>
        <w:ind w:left="0" w:leftChars="0" w:right="-153"/>
        <w:textAlignment w:val="auto"/>
        <w:outlineLvl w:val="9"/>
        <w:rPr>
          <w:rFonts w:hint="eastAsia" w:ascii="黑体" w:hAnsi="黑体" w:eastAsia="黑体"/>
          <w:b/>
          <w:bCs/>
          <w:color w:val="000000"/>
          <w:kern w:val="0"/>
          <w:sz w:val="32"/>
          <w:szCs w:val="32"/>
          <w:highlight w:val="none"/>
        </w:rPr>
      </w:pPr>
      <w:r>
        <w:rPr>
          <w:rFonts w:hint="eastAsia" w:ascii="黑体" w:hAnsi="黑体" w:eastAsia="黑体"/>
          <w:b/>
          <w:bCs/>
          <w:color w:val="000000"/>
          <w:kern w:val="0"/>
          <w:sz w:val="32"/>
          <w:szCs w:val="32"/>
          <w:highlight w:val="none"/>
          <w:lang w:val="en-US" w:eastAsia="zh-CN"/>
        </w:rPr>
        <w:t>8</w:t>
      </w:r>
      <w:r>
        <w:rPr>
          <w:rFonts w:hint="eastAsia" w:ascii="黑体" w:hAnsi="黑体" w:eastAsia="黑体"/>
          <w:b/>
          <w:bCs/>
          <w:color w:val="000000"/>
          <w:kern w:val="0"/>
          <w:sz w:val="32"/>
          <w:szCs w:val="32"/>
          <w:highlight w:val="none"/>
        </w:rPr>
        <w:t>.联系方式</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sz w:val="32"/>
          <w:szCs w:val="32"/>
          <w:highlight w:val="none"/>
          <w:lang w:eastAsia="zh-CN"/>
        </w:rPr>
      </w:pPr>
      <w:r>
        <w:rPr>
          <w:rFonts w:hint="eastAsia" w:ascii="仿宋" w:hAnsi="仿宋" w:eastAsia="仿宋"/>
          <w:sz w:val="32"/>
          <w:szCs w:val="32"/>
          <w:highlight w:val="none"/>
        </w:rPr>
        <w:t>招标人：禹州市豫资城乡建设发展有限公司</w:t>
      </w:r>
    </w:p>
    <w:p>
      <w:pPr>
        <w:widowControl/>
        <w:shd w:val="clear" w:color="auto" w:fill="FFFFFF"/>
        <w:spacing w:line="240" w:lineRule="auto"/>
        <w:ind w:firstLine="640" w:firstLineChars="200"/>
        <w:jc w:val="left"/>
        <w:rPr>
          <w:rFonts w:hint="eastAsia" w:ascii="仿宋" w:hAnsi="仿宋" w:eastAsia="仿宋" w:cs="Arial"/>
          <w:color w:val="000000"/>
          <w:kern w:val="0"/>
          <w:sz w:val="32"/>
          <w:szCs w:val="32"/>
          <w:lang w:eastAsia="zh-CN"/>
        </w:rPr>
      </w:pPr>
      <w:r>
        <w:rPr>
          <w:rFonts w:ascii="仿宋" w:hAnsi="仿宋" w:eastAsia="仿宋" w:cs="Arial"/>
          <w:color w:val="000000"/>
          <w:kern w:val="0"/>
          <w:sz w:val="32"/>
          <w:szCs w:val="32"/>
        </w:rPr>
        <w:t>地</w:t>
      </w:r>
      <w:r>
        <w:rPr>
          <w:rFonts w:hint="eastAsia" w:ascii="仿宋" w:hAnsi="仿宋" w:eastAsia="仿宋" w:cs="Arial"/>
          <w:color w:val="000000"/>
          <w:kern w:val="0"/>
          <w:sz w:val="32"/>
          <w:szCs w:val="32"/>
        </w:rPr>
        <w:t xml:space="preserve"> </w:t>
      </w:r>
      <w:r>
        <w:rPr>
          <w:rFonts w:ascii="仿宋" w:hAnsi="仿宋" w:eastAsia="仿宋" w:cs="Arial"/>
          <w:color w:val="000000"/>
          <w:kern w:val="0"/>
          <w:sz w:val="32"/>
          <w:szCs w:val="32"/>
        </w:rPr>
        <w:t xml:space="preserve"> 址：</w:t>
      </w:r>
      <w:r>
        <w:rPr>
          <w:rFonts w:hint="eastAsia" w:ascii="仿宋" w:hAnsi="仿宋" w:eastAsia="仿宋" w:cs="Arial"/>
          <w:color w:val="000000"/>
          <w:kern w:val="0"/>
          <w:sz w:val="32"/>
          <w:szCs w:val="32"/>
        </w:rPr>
        <w:t>禹州市</w:t>
      </w:r>
      <w:r>
        <w:rPr>
          <w:rFonts w:hint="eastAsia" w:ascii="仿宋" w:hAnsi="仿宋" w:eastAsia="仿宋" w:cs="Arial"/>
          <w:color w:val="000000"/>
          <w:kern w:val="0"/>
          <w:sz w:val="32"/>
          <w:szCs w:val="32"/>
          <w:lang w:eastAsia="zh-CN"/>
        </w:rPr>
        <w:t>建设路</w:t>
      </w:r>
    </w:p>
    <w:p>
      <w:pPr>
        <w:widowControl/>
        <w:shd w:val="clear" w:color="auto" w:fill="FFFFFF"/>
        <w:spacing w:line="240" w:lineRule="auto"/>
        <w:ind w:firstLine="640" w:firstLineChars="200"/>
        <w:jc w:val="left"/>
        <w:rPr>
          <w:rFonts w:hint="eastAsia" w:ascii="仿宋" w:hAnsi="仿宋" w:eastAsia="仿宋" w:cs="Arial"/>
          <w:color w:val="000000"/>
          <w:kern w:val="0"/>
          <w:sz w:val="32"/>
          <w:szCs w:val="32"/>
        </w:rPr>
      </w:pPr>
      <w:r>
        <w:rPr>
          <w:rFonts w:hint="eastAsia" w:ascii="仿宋" w:hAnsi="仿宋" w:eastAsia="仿宋" w:cs="Arial"/>
          <w:color w:val="000000"/>
          <w:kern w:val="0"/>
          <w:sz w:val="32"/>
          <w:szCs w:val="32"/>
        </w:rPr>
        <w:t>联系人：王先生</w:t>
      </w:r>
    </w:p>
    <w:p>
      <w:pPr>
        <w:widowControl/>
        <w:shd w:val="clear" w:color="auto" w:fill="FFFFFF"/>
        <w:spacing w:line="240" w:lineRule="auto"/>
        <w:ind w:firstLine="640" w:firstLineChars="200"/>
        <w:jc w:val="left"/>
        <w:rPr>
          <w:rFonts w:hint="eastAsia" w:ascii="仿宋" w:hAnsi="仿宋" w:eastAsia="仿宋" w:cs="Arial"/>
          <w:color w:val="000000"/>
          <w:kern w:val="0"/>
          <w:sz w:val="32"/>
          <w:szCs w:val="32"/>
          <w:highlight w:val="none"/>
          <w:lang w:val="en-US" w:eastAsia="zh-CN"/>
        </w:rPr>
      </w:pPr>
      <w:r>
        <w:rPr>
          <w:rFonts w:hint="eastAsia" w:ascii="仿宋" w:hAnsi="仿宋" w:eastAsia="仿宋" w:cs="Arial"/>
          <w:color w:val="000000"/>
          <w:kern w:val="0"/>
          <w:sz w:val="32"/>
          <w:szCs w:val="32"/>
          <w:highlight w:val="none"/>
        </w:rPr>
        <w:t>联系电话：</w:t>
      </w:r>
      <w:r>
        <w:rPr>
          <w:rFonts w:hint="eastAsia" w:ascii="仿宋" w:hAnsi="仿宋" w:eastAsia="仿宋" w:cs="Arial"/>
          <w:color w:val="000000"/>
          <w:kern w:val="0"/>
          <w:sz w:val="32"/>
          <w:szCs w:val="32"/>
          <w:highlight w:val="none"/>
          <w:lang w:val="en-US" w:eastAsia="zh-CN"/>
        </w:rPr>
        <w:t>0374-8116691</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招标代理机构：恒信咨询管理有限公司</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地  址：郑州市电厂路河南省国家大学科技园（东区）16号楼B座6楼</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sz w:val="32"/>
          <w:szCs w:val="32"/>
          <w:highlight w:val="none"/>
          <w:lang w:eastAsia="zh-CN"/>
        </w:rPr>
      </w:pPr>
      <w:r>
        <w:rPr>
          <w:rFonts w:hint="eastAsia" w:ascii="仿宋" w:hAnsi="仿宋" w:eastAsia="仿宋"/>
          <w:sz w:val="32"/>
          <w:szCs w:val="32"/>
          <w:highlight w:val="none"/>
        </w:rPr>
        <w:t>联系人：</w:t>
      </w:r>
      <w:r>
        <w:rPr>
          <w:rFonts w:hint="eastAsia" w:ascii="仿宋" w:hAnsi="仿宋" w:eastAsia="仿宋"/>
          <w:sz w:val="32"/>
          <w:szCs w:val="32"/>
          <w:highlight w:val="none"/>
          <w:lang w:eastAsia="zh-CN"/>
        </w:rPr>
        <w:t>董先生</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联系电话：0371-86688490    0374-2766699</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right"/>
        <w:textAlignment w:val="auto"/>
        <w:outlineLvl w:val="9"/>
        <w:rPr>
          <w:rFonts w:hint="eastAsia" w:ascii="仿宋" w:hAnsi="仿宋" w:eastAsia="仿宋" w:cs="Times New Roman"/>
          <w:sz w:val="32"/>
          <w:szCs w:val="32"/>
          <w:highlight w:val="none"/>
          <w:lang w:val="en-US" w:eastAsia="zh-CN"/>
        </w:rPr>
      </w:pPr>
      <w:r>
        <w:rPr>
          <w:rFonts w:hint="eastAsia" w:ascii="仿宋" w:hAnsi="仿宋" w:eastAsia="仿宋" w:cs="Times New Roman"/>
          <w:sz w:val="32"/>
          <w:szCs w:val="32"/>
          <w:highlight w:val="none"/>
          <w:lang w:val="en-US" w:eastAsia="zh-CN"/>
        </w:rPr>
        <w:t>2019</w:t>
      </w:r>
      <w:r>
        <w:rPr>
          <w:rFonts w:hint="eastAsia" w:ascii="仿宋" w:hAnsi="仿宋" w:eastAsia="仿宋" w:cs="Times New Roman"/>
          <w:sz w:val="32"/>
          <w:szCs w:val="32"/>
          <w:highlight w:val="none"/>
          <w:lang w:eastAsia="zh-CN"/>
        </w:rPr>
        <w:t>年</w:t>
      </w:r>
      <w:r>
        <w:rPr>
          <w:rFonts w:hint="eastAsia" w:ascii="仿宋" w:hAnsi="仿宋" w:eastAsia="仿宋" w:cs="Times New Roman"/>
          <w:sz w:val="32"/>
          <w:szCs w:val="32"/>
          <w:highlight w:val="none"/>
          <w:lang w:val="en-US" w:eastAsia="zh-CN"/>
        </w:rPr>
        <w:t>1</w:t>
      </w:r>
      <w:r>
        <w:rPr>
          <w:rFonts w:hint="eastAsia" w:ascii="仿宋" w:hAnsi="仿宋" w:eastAsia="仿宋" w:cs="Times New Roman"/>
          <w:sz w:val="32"/>
          <w:szCs w:val="32"/>
          <w:highlight w:val="none"/>
          <w:lang w:eastAsia="zh-CN"/>
        </w:rPr>
        <w:t>月</w:t>
      </w:r>
      <w:r>
        <w:rPr>
          <w:rFonts w:hint="eastAsia" w:ascii="仿宋" w:hAnsi="仿宋" w:eastAsia="仿宋" w:cs="Times New Roman"/>
          <w:sz w:val="32"/>
          <w:szCs w:val="32"/>
          <w:highlight w:val="none"/>
          <w:lang w:val="en-US" w:eastAsia="zh-CN"/>
        </w:rPr>
        <w:t>8</w:t>
      </w:r>
      <w:bookmarkStart w:id="0" w:name="_GoBack"/>
      <w:bookmarkEnd w:id="0"/>
      <w:r>
        <w:rPr>
          <w:rFonts w:hint="eastAsia" w:ascii="仿宋" w:hAnsi="仿宋" w:eastAsia="仿宋" w:cs="Times New Roman"/>
          <w:sz w:val="32"/>
          <w:szCs w:val="32"/>
          <w:highlight w:val="none"/>
          <w:lang w:val="en-US" w:eastAsia="zh-CN"/>
        </w:rPr>
        <w:t>日</w:t>
      </w:r>
    </w:p>
    <w:p>
      <w:pPr>
        <w:spacing w:line="240" w:lineRule="auto"/>
        <w:rPr>
          <w:rFonts w:hint="eastAsia" w:ascii="宋体" w:hAnsi="宋体" w:eastAsia="宋体" w:cs="宋体"/>
          <w:b/>
          <w:color w:val="000000"/>
          <w:sz w:val="21"/>
          <w:szCs w:val="21"/>
        </w:rPr>
      </w:pPr>
    </w:p>
    <w:p>
      <w:pPr>
        <w:pStyle w:val="2"/>
        <w:spacing w:line="240" w:lineRule="auto"/>
        <w:rPr>
          <w:rFonts w:hint="eastAsia" w:ascii="宋体" w:hAnsi="宋体" w:eastAsia="宋体" w:cs="宋体"/>
          <w:b/>
          <w:color w:val="000000"/>
          <w:sz w:val="21"/>
          <w:szCs w:val="21"/>
        </w:rPr>
      </w:pPr>
    </w:p>
    <w:p>
      <w:pPr>
        <w:spacing w:line="240" w:lineRule="auto"/>
        <w:rPr>
          <w:rFonts w:hint="eastAsia" w:ascii="宋体" w:hAnsi="宋体" w:eastAsia="宋体" w:cs="宋体"/>
          <w:b/>
          <w:color w:val="000000"/>
          <w:sz w:val="21"/>
          <w:szCs w:val="21"/>
        </w:rPr>
      </w:pPr>
    </w:p>
    <w:p>
      <w:pPr>
        <w:tabs>
          <w:tab w:val="left" w:pos="7095"/>
        </w:tabs>
        <w:spacing w:line="240" w:lineRule="auto"/>
        <w:ind w:firstLine="640" w:firstLineChars="200"/>
        <w:contextualSpacing/>
        <w:rPr>
          <w:rFonts w:ascii="仿宋" w:hAnsi="仿宋" w:eastAsia="仿宋"/>
          <w:sz w:val="32"/>
          <w:szCs w:val="32"/>
          <w:highlight w:val="none"/>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69918D"/>
    <w:multiLevelType w:val="singleLevel"/>
    <w:tmpl w:val="E169918D"/>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67506"/>
    <w:rsid w:val="000477FA"/>
    <w:rsid w:val="000608C4"/>
    <w:rsid w:val="000B4E4A"/>
    <w:rsid w:val="00141BE7"/>
    <w:rsid w:val="001524E1"/>
    <w:rsid w:val="00167F14"/>
    <w:rsid w:val="002A4D9F"/>
    <w:rsid w:val="00331D21"/>
    <w:rsid w:val="00353D5B"/>
    <w:rsid w:val="00445B0C"/>
    <w:rsid w:val="004B0EC9"/>
    <w:rsid w:val="004C1671"/>
    <w:rsid w:val="004D62BD"/>
    <w:rsid w:val="00526B91"/>
    <w:rsid w:val="005F4F72"/>
    <w:rsid w:val="00625A99"/>
    <w:rsid w:val="007E3531"/>
    <w:rsid w:val="007E50DB"/>
    <w:rsid w:val="00845BC0"/>
    <w:rsid w:val="00A2325C"/>
    <w:rsid w:val="00A30FBC"/>
    <w:rsid w:val="00AB31FF"/>
    <w:rsid w:val="00CE6B54"/>
    <w:rsid w:val="00D62FFD"/>
    <w:rsid w:val="00DE2419"/>
    <w:rsid w:val="00E25F93"/>
    <w:rsid w:val="00E67506"/>
    <w:rsid w:val="00FD230C"/>
    <w:rsid w:val="00FD321B"/>
    <w:rsid w:val="013A0758"/>
    <w:rsid w:val="027B70E7"/>
    <w:rsid w:val="02DC0EB8"/>
    <w:rsid w:val="0680412A"/>
    <w:rsid w:val="08796DAB"/>
    <w:rsid w:val="09F43BBC"/>
    <w:rsid w:val="0C79650D"/>
    <w:rsid w:val="0D115E76"/>
    <w:rsid w:val="0E592D1C"/>
    <w:rsid w:val="0F3642D2"/>
    <w:rsid w:val="0F600B94"/>
    <w:rsid w:val="0FF610DE"/>
    <w:rsid w:val="10046B9B"/>
    <w:rsid w:val="10615AAC"/>
    <w:rsid w:val="10822909"/>
    <w:rsid w:val="10A347CA"/>
    <w:rsid w:val="10F10B0A"/>
    <w:rsid w:val="1112013E"/>
    <w:rsid w:val="135720DC"/>
    <w:rsid w:val="14AB4248"/>
    <w:rsid w:val="15542975"/>
    <w:rsid w:val="15C179CC"/>
    <w:rsid w:val="15D6244A"/>
    <w:rsid w:val="17921361"/>
    <w:rsid w:val="17931250"/>
    <w:rsid w:val="183731E0"/>
    <w:rsid w:val="19136011"/>
    <w:rsid w:val="19777798"/>
    <w:rsid w:val="1D906E91"/>
    <w:rsid w:val="1DA479E9"/>
    <w:rsid w:val="1E4C022D"/>
    <w:rsid w:val="1E5A0981"/>
    <w:rsid w:val="1EB360F4"/>
    <w:rsid w:val="1EB81BDF"/>
    <w:rsid w:val="20CA797E"/>
    <w:rsid w:val="232D4184"/>
    <w:rsid w:val="238D39C7"/>
    <w:rsid w:val="23CD26CE"/>
    <w:rsid w:val="24351D6B"/>
    <w:rsid w:val="244D53A4"/>
    <w:rsid w:val="264C309D"/>
    <w:rsid w:val="287E1978"/>
    <w:rsid w:val="28D22A74"/>
    <w:rsid w:val="29584034"/>
    <w:rsid w:val="2A975FEB"/>
    <w:rsid w:val="2ADF7F2D"/>
    <w:rsid w:val="2B546836"/>
    <w:rsid w:val="2C14132B"/>
    <w:rsid w:val="2C6E3841"/>
    <w:rsid w:val="2D5E5AF6"/>
    <w:rsid w:val="2D6D3BFD"/>
    <w:rsid w:val="2DF126BE"/>
    <w:rsid w:val="2F3E7356"/>
    <w:rsid w:val="300D0C50"/>
    <w:rsid w:val="30172A39"/>
    <w:rsid w:val="311E0C50"/>
    <w:rsid w:val="32224E48"/>
    <w:rsid w:val="3326494D"/>
    <w:rsid w:val="333C6689"/>
    <w:rsid w:val="337B7BBA"/>
    <w:rsid w:val="347C7643"/>
    <w:rsid w:val="3485049D"/>
    <w:rsid w:val="35120D03"/>
    <w:rsid w:val="38F94B07"/>
    <w:rsid w:val="396616CB"/>
    <w:rsid w:val="39C83B25"/>
    <w:rsid w:val="3A271920"/>
    <w:rsid w:val="3A71145C"/>
    <w:rsid w:val="3B216278"/>
    <w:rsid w:val="3BC136BD"/>
    <w:rsid w:val="3C117FFF"/>
    <w:rsid w:val="3E0417D2"/>
    <w:rsid w:val="3F813E86"/>
    <w:rsid w:val="3FCC2D79"/>
    <w:rsid w:val="403D438B"/>
    <w:rsid w:val="40CC1460"/>
    <w:rsid w:val="43E528A1"/>
    <w:rsid w:val="444629C4"/>
    <w:rsid w:val="46DC0DEB"/>
    <w:rsid w:val="48192CBC"/>
    <w:rsid w:val="49524741"/>
    <w:rsid w:val="4B5F38AA"/>
    <w:rsid w:val="4D087C6A"/>
    <w:rsid w:val="4D38541D"/>
    <w:rsid w:val="4F1C5181"/>
    <w:rsid w:val="50201A81"/>
    <w:rsid w:val="50741789"/>
    <w:rsid w:val="507A7957"/>
    <w:rsid w:val="50A97A56"/>
    <w:rsid w:val="51974E93"/>
    <w:rsid w:val="5199324B"/>
    <w:rsid w:val="53B16BB1"/>
    <w:rsid w:val="540508C3"/>
    <w:rsid w:val="543D0802"/>
    <w:rsid w:val="54D952C9"/>
    <w:rsid w:val="56E10C3E"/>
    <w:rsid w:val="5C7D3401"/>
    <w:rsid w:val="5D347223"/>
    <w:rsid w:val="5E695689"/>
    <w:rsid w:val="5E7C200B"/>
    <w:rsid w:val="601753B9"/>
    <w:rsid w:val="61560103"/>
    <w:rsid w:val="62610353"/>
    <w:rsid w:val="634A089C"/>
    <w:rsid w:val="63D161AE"/>
    <w:rsid w:val="644A0740"/>
    <w:rsid w:val="64824839"/>
    <w:rsid w:val="65F52438"/>
    <w:rsid w:val="662B06F6"/>
    <w:rsid w:val="66A3018B"/>
    <w:rsid w:val="67E96A6E"/>
    <w:rsid w:val="68CF475C"/>
    <w:rsid w:val="69C95DE7"/>
    <w:rsid w:val="69D773F1"/>
    <w:rsid w:val="6A4B4725"/>
    <w:rsid w:val="6A505C82"/>
    <w:rsid w:val="6B76672B"/>
    <w:rsid w:val="6BF228AC"/>
    <w:rsid w:val="6C3C6E5D"/>
    <w:rsid w:val="6C666323"/>
    <w:rsid w:val="6D503CAA"/>
    <w:rsid w:val="6DB33351"/>
    <w:rsid w:val="6DDB46EF"/>
    <w:rsid w:val="6E216F39"/>
    <w:rsid w:val="6E45590C"/>
    <w:rsid w:val="6E79185F"/>
    <w:rsid w:val="6ED741AA"/>
    <w:rsid w:val="6EF77A0D"/>
    <w:rsid w:val="70A12524"/>
    <w:rsid w:val="70A445A1"/>
    <w:rsid w:val="715E5F17"/>
    <w:rsid w:val="721369B1"/>
    <w:rsid w:val="729D2E90"/>
    <w:rsid w:val="72EC151B"/>
    <w:rsid w:val="73892489"/>
    <w:rsid w:val="74A54309"/>
    <w:rsid w:val="74B854EF"/>
    <w:rsid w:val="74DD65A3"/>
    <w:rsid w:val="75E912DC"/>
    <w:rsid w:val="77B740D5"/>
    <w:rsid w:val="78594FC2"/>
    <w:rsid w:val="7867644F"/>
    <w:rsid w:val="787F32EE"/>
    <w:rsid w:val="79533A42"/>
    <w:rsid w:val="799E53B2"/>
    <w:rsid w:val="79FF0E6A"/>
    <w:rsid w:val="7AC303B2"/>
    <w:rsid w:val="7DD65415"/>
    <w:rsid w:val="7DDD1F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13"/>
    <w:semiHidden/>
    <w:unhideWhenUsed/>
    <w:qFormat/>
    <w:uiPriority w:val="99"/>
    <w:pPr>
      <w:ind w:firstLine="420" w:firstLineChars="100"/>
    </w:pPr>
  </w:style>
  <w:style w:type="paragraph" w:styleId="3">
    <w:name w:val="Body Text"/>
    <w:basedOn w:val="1"/>
    <w:link w:val="12"/>
    <w:semiHidden/>
    <w:unhideWhenUsed/>
    <w:qFormat/>
    <w:uiPriority w:val="99"/>
    <w:pPr>
      <w:spacing w:after="120"/>
    </w:pPr>
  </w:style>
  <w:style w:type="paragraph" w:styleId="4">
    <w:name w:val="footer"/>
    <w:basedOn w:val="1"/>
    <w:link w:val="24"/>
    <w:semiHidden/>
    <w:unhideWhenUsed/>
    <w:qFormat/>
    <w:uiPriority w:val="99"/>
    <w:pPr>
      <w:tabs>
        <w:tab w:val="center" w:pos="4153"/>
        <w:tab w:val="right" w:pos="8306"/>
      </w:tabs>
      <w:snapToGrid w:val="0"/>
      <w:jc w:val="left"/>
    </w:pPr>
    <w:rPr>
      <w:sz w:val="18"/>
      <w:szCs w:val="18"/>
    </w:rPr>
  </w:style>
  <w:style w:type="paragraph" w:styleId="5">
    <w:name w:val="header"/>
    <w:basedOn w:val="1"/>
    <w:link w:val="2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rPr>
      <w:sz w:val="24"/>
    </w:rPr>
  </w:style>
  <w:style w:type="character" w:styleId="8">
    <w:name w:val="FollowedHyperlink"/>
    <w:basedOn w:val="7"/>
    <w:semiHidden/>
    <w:unhideWhenUsed/>
    <w:qFormat/>
    <w:uiPriority w:val="99"/>
    <w:rPr>
      <w:color w:val="000000"/>
      <w:u w:val="none"/>
    </w:rPr>
  </w:style>
  <w:style w:type="character" w:styleId="9">
    <w:name w:val="Emphasis"/>
    <w:basedOn w:val="7"/>
    <w:qFormat/>
    <w:uiPriority w:val="20"/>
  </w:style>
  <w:style w:type="character" w:styleId="10">
    <w:name w:val="Hyperlink"/>
    <w:basedOn w:val="7"/>
    <w:semiHidden/>
    <w:unhideWhenUsed/>
    <w:qFormat/>
    <w:uiPriority w:val="99"/>
    <w:rPr>
      <w:color w:val="000000"/>
      <w:u w:val="none"/>
    </w:rPr>
  </w:style>
  <w:style w:type="character" w:customStyle="1" w:styleId="12">
    <w:name w:val="正文文本 Char"/>
    <w:basedOn w:val="7"/>
    <w:link w:val="3"/>
    <w:semiHidden/>
    <w:qFormat/>
    <w:uiPriority w:val="99"/>
    <w:rPr>
      <w:rFonts w:ascii="Times New Roman" w:hAnsi="Times New Roman" w:eastAsia="宋体" w:cs="Times New Roman"/>
      <w:szCs w:val="21"/>
    </w:rPr>
  </w:style>
  <w:style w:type="character" w:customStyle="1" w:styleId="13">
    <w:name w:val="正文首行缩进 Char"/>
    <w:basedOn w:val="12"/>
    <w:link w:val="2"/>
    <w:semiHidden/>
    <w:qFormat/>
    <w:uiPriority w:val="99"/>
  </w:style>
  <w:style w:type="character" w:customStyle="1" w:styleId="14">
    <w:name w:val="red"/>
    <w:basedOn w:val="7"/>
    <w:qFormat/>
    <w:uiPriority w:val="0"/>
    <w:rPr>
      <w:color w:val="FF0000"/>
      <w:sz w:val="18"/>
      <w:szCs w:val="18"/>
    </w:rPr>
  </w:style>
  <w:style w:type="character" w:customStyle="1" w:styleId="15">
    <w:name w:val="red1"/>
    <w:basedOn w:val="7"/>
    <w:qFormat/>
    <w:uiPriority w:val="0"/>
    <w:rPr>
      <w:color w:val="FF0000"/>
      <w:sz w:val="18"/>
      <w:szCs w:val="18"/>
    </w:rPr>
  </w:style>
  <w:style w:type="character" w:customStyle="1" w:styleId="16">
    <w:name w:val="red2"/>
    <w:basedOn w:val="7"/>
    <w:qFormat/>
    <w:uiPriority w:val="0"/>
    <w:rPr>
      <w:color w:val="FF0000"/>
    </w:rPr>
  </w:style>
  <w:style w:type="character" w:customStyle="1" w:styleId="17">
    <w:name w:val="green"/>
    <w:basedOn w:val="7"/>
    <w:qFormat/>
    <w:uiPriority w:val="0"/>
    <w:rPr>
      <w:color w:val="66AE00"/>
      <w:sz w:val="18"/>
      <w:szCs w:val="18"/>
    </w:rPr>
  </w:style>
  <w:style w:type="character" w:customStyle="1" w:styleId="18">
    <w:name w:val="green1"/>
    <w:basedOn w:val="7"/>
    <w:qFormat/>
    <w:uiPriority w:val="0"/>
    <w:rPr>
      <w:color w:val="66AE00"/>
      <w:sz w:val="18"/>
      <w:szCs w:val="18"/>
    </w:rPr>
  </w:style>
  <w:style w:type="character" w:customStyle="1" w:styleId="19">
    <w:name w:val="hover24"/>
    <w:basedOn w:val="7"/>
    <w:qFormat/>
    <w:uiPriority w:val="0"/>
  </w:style>
  <w:style w:type="character" w:customStyle="1" w:styleId="20">
    <w:name w:val="gb-jt"/>
    <w:basedOn w:val="7"/>
    <w:qFormat/>
    <w:uiPriority w:val="0"/>
  </w:style>
  <w:style w:type="character" w:customStyle="1" w:styleId="21">
    <w:name w:val="blue"/>
    <w:basedOn w:val="7"/>
    <w:qFormat/>
    <w:uiPriority w:val="0"/>
    <w:rPr>
      <w:color w:val="0371C6"/>
      <w:sz w:val="21"/>
      <w:szCs w:val="21"/>
    </w:rPr>
  </w:style>
  <w:style w:type="character" w:customStyle="1" w:styleId="22">
    <w:name w:val="right"/>
    <w:basedOn w:val="7"/>
    <w:qFormat/>
    <w:uiPriority w:val="0"/>
    <w:rPr>
      <w:color w:val="999999"/>
      <w:sz w:val="18"/>
      <w:szCs w:val="18"/>
    </w:rPr>
  </w:style>
  <w:style w:type="character" w:customStyle="1" w:styleId="23">
    <w:name w:val="页眉 Char"/>
    <w:basedOn w:val="7"/>
    <w:link w:val="5"/>
    <w:semiHidden/>
    <w:qFormat/>
    <w:uiPriority w:val="99"/>
    <w:rPr>
      <w:kern w:val="2"/>
      <w:sz w:val="18"/>
      <w:szCs w:val="18"/>
    </w:rPr>
  </w:style>
  <w:style w:type="character" w:customStyle="1" w:styleId="24">
    <w:name w:val="页脚 Char"/>
    <w:basedOn w:val="7"/>
    <w:link w:val="4"/>
    <w:semiHidden/>
    <w:qFormat/>
    <w:uiPriority w:val="99"/>
    <w:rPr>
      <w:kern w:val="2"/>
      <w:sz w:val="18"/>
      <w:szCs w:val="18"/>
    </w:rPr>
  </w:style>
  <w:style w:type="character" w:customStyle="1" w:styleId="25">
    <w:name w:val="hover2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248</Words>
  <Characters>1420</Characters>
  <Lines>11</Lines>
  <Paragraphs>3</Paragraphs>
  <TotalTime>0</TotalTime>
  <ScaleCrop>false</ScaleCrop>
  <LinksUpToDate>false</LinksUpToDate>
  <CharactersWithSpaces>1665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2018-01-11T07:21:00Z</dcterms:created>
  <dc:creator>微软用户</dc:creator>
  <cp:lastModifiedBy>Administrator</cp:lastModifiedBy>
  <cp:lastPrinted>2018-12-25T00:41:00Z</cp:lastPrinted>
  <dcterms:modified xsi:type="dcterms:W3CDTF">2019-01-08T00:40:10Z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