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240" w:lineRule="auto"/>
        <w:ind w:left="0" w:right="0"/>
        <w:jc w:val="center"/>
        <w:textAlignment w:val="auto"/>
        <w:outlineLvl w:val="9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禹州市2018年第二批朱阁镇1.5万亩高标准农田建设项目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226" w:beforeAutospacing="0" w:after="0" w:afterAutospacing="0" w:line="240" w:lineRule="auto"/>
        <w:ind w:left="0" w:right="0"/>
        <w:jc w:val="center"/>
        <w:textAlignment w:val="auto"/>
        <w:outlineLvl w:val="9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shd w:val="clear" w:fill="FFFFFF"/>
          <w:lang w:val="en-US" w:eastAsia="zh-CN" w:bidi="ar"/>
        </w:rPr>
        <w:t>（第10、21、24、27、30、33标段）中标公告 </w:t>
      </w:r>
    </w:p>
    <w:tbl>
      <w:tblPr>
        <w:tblStyle w:val="9"/>
        <w:tblW w:w="8324" w:type="dxa"/>
        <w:jc w:val="center"/>
        <w:tblInd w:w="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1167"/>
        <w:gridCol w:w="2607"/>
        <w:gridCol w:w="92"/>
        <w:gridCol w:w="1209"/>
        <w:gridCol w:w="274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6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226" w:beforeAutospacing="0" w:after="0" w:afterAutospacing="0"/>
              <w:ind w:left="0" w:right="0" w:firstLine="240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5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禹州市2018年第二批朱阁镇1.5万亩高标准农田建设项目第10标段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JSGC-SZ-2018244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招标人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  <w:t>禹州市财政局农村农业综合开发办公室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招标方式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公开招标 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  <w:t>548664</w:t>
            </w: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.00元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开标时间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2018年12月20日9:00分 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  开标一室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建设地点及规模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建设地点：禹州市；规模：变压器、高压线采购及安装；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招标代理机构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河南省伟信招标管理咨询有限公司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评标委员会成员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吴红彬、高子谦、杨爱敏、刘淑娟、桑福新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评标办法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综合评估法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中标人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185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河南佳一建设有限公司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中标人资质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185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电力工程施工总承包叁级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中标金额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185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538976.32元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质量等级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工期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60日历天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中标人班子配备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项目经理</w:t>
            </w:r>
          </w:p>
        </w:tc>
        <w:tc>
          <w:tcPr>
            <w:tcW w:w="6652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郑俊洪（一级建造师、证书编号：豫141161728069）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技术负责人</w:t>
            </w:r>
          </w:p>
        </w:tc>
        <w:tc>
          <w:tcPr>
            <w:tcW w:w="6652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勾英先（中级、证书编号：C09902170900721）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质量员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185"/>
              <w:jc w:val="left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张会强（证书编号：H41162020700014）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施工员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鹿启冠（证书编号：H41162010700015）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专职安全员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周洋洋（证书编号：豫建安C（2018）2703228）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材料员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陈慧平（证书编号：411611107000336）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造价员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许瑞静（证书编号：10284480）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6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226" w:beforeAutospacing="0" w:after="0" w:afterAutospacing="0"/>
              <w:ind w:left="0" w:right="0" w:firstLine="240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5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禹州市2018年第二批朱阁镇1.5万亩高标准农田建设项目第21标段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JSGC-SZ-2018244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招标人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  <w:t>禹州市财政局农村农业综合开发办公室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招标方式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公开招标 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378329.97元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开标时间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2018年12月20日9:00分 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  开标一室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建设地点及规模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建设地点：禹州市；规模：潜水泵采购与安装；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招标代理机构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河南省伟信招标管理咨询有限公司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评标委员会成员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吴红彬、高子谦、杨爱敏、刘淑娟、桑福新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评标办法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综合评估法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中标人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185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河南拓越市政工程有限公司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中标人资质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185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市政公用工程施工总承包叁级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中标金额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185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376931.25元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质量等级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工期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60日历天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中标人班子配备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项目经理</w:t>
            </w:r>
          </w:p>
        </w:tc>
        <w:tc>
          <w:tcPr>
            <w:tcW w:w="6652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李静（二级建造师、证书编号：豫241131340693）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技术负责人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冯智超（中级、证书编号：C11304150900185）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质量员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185" w:rightChars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王双举（证书编号：41151090100601）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施工员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谢红亮（证书编号：41171040101732）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专职安全员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谢国强（证书编号：豫建安C（2018）SZ0001998）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材料员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杨晓伟（证书编号：41151110102356）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资料员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卢娇（证书编号：41161140102205）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造价师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郑丽萍（证书编号：建[造]16410006654）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造价员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周素丽（证书编号：豫160A033118）</w:t>
            </w:r>
          </w:p>
        </w:tc>
      </w:tr>
    </w:tbl>
    <w:p/>
    <w:p/>
    <w:tbl>
      <w:tblPr>
        <w:tblStyle w:val="9"/>
        <w:tblW w:w="8324" w:type="dxa"/>
        <w:jc w:val="center"/>
        <w:tblInd w:w="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1167"/>
        <w:gridCol w:w="2607"/>
        <w:gridCol w:w="92"/>
        <w:gridCol w:w="1209"/>
        <w:gridCol w:w="27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6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226" w:beforeAutospacing="0" w:after="0" w:afterAutospacing="0"/>
              <w:ind w:left="0" w:right="0" w:firstLine="240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5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禹州市2018年第二批朱阁镇1.5万亩高标准农田建设项目第27标段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JSGC-SZ-2018244</w:t>
            </w:r>
          </w:p>
        </w:tc>
      </w:tr>
      <w:tr>
        <w:tblPrEx>
          <w:tblLayout w:type="fixed"/>
        </w:tblPrEx>
        <w:trPr>
          <w:trHeight w:val="69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招标人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  <w:t>禹州市财政局农村农业综合开发办公室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招标方式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公开招标 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459579.96元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开标时间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2018年12月20日9:00分 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  开标一室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建设地点及规模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建设地点：禹州市；规模：地埋线购置与铺设；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招标代理机构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河南省伟信招标管理咨询有限公司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评标委员会成员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吴红彬、高子谦、杨爱敏、刘淑娟、桑福新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评标办法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综合评估法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中标人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185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河南英辰建筑有限公司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中标人资质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185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市政公用工程施工总承包叁级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中标金额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185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457581.96元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质量等级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工期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60日历天 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中标人班子配备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项目经理</w:t>
            </w:r>
          </w:p>
        </w:tc>
        <w:tc>
          <w:tcPr>
            <w:tcW w:w="6652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秦媛媛（二级建造师、证书编号：豫241141449053）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技术负责人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樊开磊（中级、证书编号：C19033140900724）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质量员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185" w:rightChars="0"/>
              <w:jc w:val="left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党彩芳（证书编号：41161060500588）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施工员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胡朝阳（证书编号：41161010500780）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专职安全员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田霞（证书编号：豫建安C（2017）3503141）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资料员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林国英（证书编号：41171141000351）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材料员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林荣雄（证书编号：41161110500499）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造价师</w:t>
            </w:r>
          </w:p>
        </w:tc>
        <w:tc>
          <w:tcPr>
            <w:tcW w:w="6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唐明莲（证书编号：建[造]16410006656）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造价师</w:t>
            </w:r>
          </w:p>
        </w:tc>
        <w:tc>
          <w:tcPr>
            <w:tcW w:w="6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杨杰（证书编号：建[造]16410007028）</w:t>
            </w:r>
          </w:p>
        </w:tc>
      </w:tr>
    </w:tbl>
    <w:p/>
    <w:tbl>
      <w:tblPr>
        <w:tblStyle w:val="9"/>
        <w:tblW w:w="8324" w:type="dxa"/>
        <w:jc w:val="center"/>
        <w:tblInd w:w="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1167"/>
        <w:gridCol w:w="2607"/>
        <w:gridCol w:w="92"/>
        <w:gridCol w:w="1209"/>
        <w:gridCol w:w="27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6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226" w:beforeAutospacing="0" w:after="0" w:afterAutospacing="0"/>
              <w:ind w:left="0" w:right="0" w:firstLine="240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5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禹州市2018年第二批朱阁镇1.5万亩高标准农田建设项目第30标段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JSGC-SZ-2018244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招标人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  <w:t>禹州市财政局农村农业综合开发办公室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招标方式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公开招标 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529089.95元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开标时间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2018年12月20日9:00分 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  开标一室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建设地点及规模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建设地点：禹州市；规模：地埋管购置与铺设；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招标代理机构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河南省伟信招标管理咨询有限公司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评标委员会成员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吴红彬、高子谦、杨爱敏、刘淑娟、桑福新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评标办法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综合评估法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中标人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185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河南省天越建设工程有限公司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中标人资质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185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市政公用工程施工总承包叁级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中标金额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185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525626.6元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质量等级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工期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60日历天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中标人班子配备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项目经理</w:t>
            </w:r>
          </w:p>
        </w:tc>
        <w:tc>
          <w:tcPr>
            <w:tcW w:w="6652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陶赛（二级建造师、注册编号：豫241161602191）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技术负责人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陈云升（高级工程师、证书编号：051379）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施工员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李二民（证书编号：41151011500176）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质量员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刘元得（证书编号：41151061500139）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专职安全员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李晓旭（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证书编号：豫建安C（2018）SZ0002056</w:t>
            </w: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安全员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李建中（证书编号：H41150011500199）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材料员</w:t>
            </w:r>
          </w:p>
        </w:tc>
        <w:tc>
          <w:tcPr>
            <w:tcW w:w="6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张金英（证书编号：41151111500142）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资料员</w:t>
            </w:r>
          </w:p>
        </w:tc>
        <w:tc>
          <w:tcPr>
            <w:tcW w:w="6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洪晴晴（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证书编号：41171140000897</w:t>
            </w: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预算员</w:t>
            </w:r>
          </w:p>
        </w:tc>
        <w:tc>
          <w:tcPr>
            <w:tcW w:w="6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陶营新（证书编号：H41150041500079）</w:t>
            </w:r>
          </w:p>
        </w:tc>
      </w:tr>
    </w:tbl>
    <w:p/>
    <w:p/>
    <w:p/>
    <w:tbl>
      <w:tblPr>
        <w:tblStyle w:val="9"/>
        <w:tblW w:w="8324" w:type="dxa"/>
        <w:jc w:val="center"/>
        <w:tblInd w:w="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1167"/>
        <w:gridCol w:w="2607"/>
        <w:gridCol w:w="92"/>
        <w:gridCol w:w="1209"/>
        <w:gridCol w:w="27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6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226" w:beforeAutospacing="0" w:after="0" w:afterAutospacing="0"/>
              <w:ind w:left="0" w:right="0" w:firstLine="240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1"/>
                <w:szCs w:val="21"/>
                <w:u w:val="none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5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禹州市2018年第二批朱阁镇1.5万亩高标准农田建设项目第33标段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JSGC-SZ-2018244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招标人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  <w:t>禹州市财政局农村农业综合开发办公室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招标方式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公开招标 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215002.40元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开标时间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2018年12月20日9:00分 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禹州市公共资源交易中心  开标一室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建设地点及规模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建设地点：禹州市；规模：植树；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招标代理机构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河南省伟信招标管理咨询有限公司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评标委员会成员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吴红彬、高子谦、杨爱敏、刘淑娟、桑福新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评标办法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综合评估法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中标人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185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河南林正建设工程有限公司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中标人资质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185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具有有效的营业执照且经营范围应包含园林绿化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中标金额</w:t>
            </w:r>
          </w:p>
        </w:tc>
        <w:tc>
          <w:tcPr>
            <w:tcW w:w="66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185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214420.04元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72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质量等级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工期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60日历天 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中标人班子配备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项目负责人</w:t>
            </w:r>
          </w:p>
        </w:tc>
        <w:tc>
          <w:tcPr>
            <w:tcW w:w="6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陈太勇（注册编号：C01909150900044）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技术负责人</w:t>
            </w:r>
          </w:p>
        </w:tc>
        <w:tc>
          <w:tcPr>
            <w:tcW w:w="6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吴宏庆（证书编号：C19999080900503）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施工员</w:t>
            </w:r>
          </w:p>
        </w:tc>
        <w:tc>
          <w:tcPr>
            <w:tcW w:w="6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杨吉伟（证书编号：41171041000158）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质量员</w:t>
            </w:r>
          </w:p>
        </w:tc>
        <w:tc>
          <w:tcPr>
            <w:tcW w:w="6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朱光伟（证书编号：41161061000026）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安全员</w:t>
            </w:r>
          </w:p>
        </w:tc>
        <w:tc>
          <w:tcPr>
            <w:tcW w:w="6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谢明亚（证书编号：豫建安C（2017）3503876）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材料员</w:t>
            </w:r>
          </w:p>
        </w:tc>
        <w:tc>
          <w:tcPr>
            <w:tcW w:w="6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唐亚平（证书编号：41181111000037）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造价师</w:t>
            </w:r>
          </w:p>
        </w:tc>
        <w:tc>
          <w:tcPr>
            <w:tcW w:w="6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1"/>
                <w:szCs w:val="21"/>
                <w:lang w:val="en-US" w:eastAsia="zh-CN"/>
              </w:rPr>
              <w:t>柴永祥（证书编号：建[造]18410008874）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60C64"/>
    <w:rsid w:val="004956D6"/>
    <w:rsid w:val="00AF6A51"/>
    <w:rsid w:val="00C16942"/>
    <w:rsid w:val="02A76B61"/>
    <w:rsid w:val="02C009B7"/>
    <w:rsid w:val="06C43CBE"/>
    <w:rsid w:val="07356920"/>
    <w:rsid w:val="090651B1"/>
    <w:rsid w:val="097957D1"/>
    <w:rsid w:val="0A463C35"/>
    <w:rsid w:val="0AC86246"/>
    <w:rsid w:val="0BB90AAA"/>
    <w:rsid w:val="0F090C48"/>
    <w:rsid w:val="0F84400B"/>
    <w:rsid w:val="12A53E86"/>
    <w:rsid w:val="1689222B"/>
    <w:rsid w:val="169E0656"/>
    <w:rsid w:val="16A07B67"/>
    <w:rsid w:val="19B60C64"/>
    <w:rsid w:val="1A6C7E02"/>
    <w:rsid w:val="1BA56EB7"/>
    <w:rsid w:val="1DB04AE9"/>
    <w:rsid w:val="1E7E3192"/>
    <w:rsid w:val="1F803094"/>
    <w:rsid w:val="20616DA1"/>
    <w:rsid w:val="21451656"/>
    <w:rsid w:val="222A5EF5"/>
    <w:rsid w:val="22A61982"/>
    <w:rsid w:val="22B9678B"/>
    <w:rsid w:val="25074F74"/>
    <w:rsid w:val="26851DA8"/>
    <w:rsid w:val="28CF304C"/>
    <w:rsid w:val="28F061D2"/>
    <w:rsid w:val="29DC793D"/>
    <w:rsid w:val="2A3B1B8C"/>
    <w:rsid w:val="2F4F6FA9"/>
    <w:rsid w:val="2FE12F71"/>
    <w:rsid w:val="309D097E"/>
    <w:rsid w:val="30D16FA1"/>
    <w:rsid w:val="31640181"/>
    <w:rsid w:val="33003408"/>
    <w:rsid w:val="332067D2"/>
    <w:rsid w:val="36DA7F57"/>
    <w:rsid w:val="37F6552D"/>
    <w:rsid w:val="38DE5CD1"/>
    <w:rsid w:val="3D545FC7"/>
    <w:rsid w:val="3EDE4275"/>
    <w:rsid w:val="490045F1"/>
    <w:rsid w:val="4A840D19"/>
    <w:rsid w:val="4C0741F1"/>
    <w:rsid w:val="4F740BFB"/>
    <w:rsid w:val="53AA7D9B"/>
    <w:rsid w:val="54E9470F"/>
    <w:rsid w:val="5BB24170"/>
    <w:rsid w:val="5BE17EF7"/>
    <w:rsid w:val="607C769D"/>
    <w:rsid w:val="60894344"/>
    <w:rsid w:val="625340BF"/>
    <w:rsid w:val="646F151D"/>
    <w:rsid w:val="664B3CC8"/>
    <w:rsid w:val="6B481A47"/>
    <w:rsid w:val="6BAF5CB8"/>
    <w:rsid w:val="6C0B0E1A"/>
    <w:rsid w:val="6C983F6B"/>
    <w:rsid w:val="6D535020"/>
    <w:rsid w:val="71126F35"/>
    <w:rsid w:val="766541CF"/>
    <w:rsid w:val="79112798"/>
    <w:rsid w:val="79770F6C"/>
    <w:rsid w:val="7A700C19"/>
    <w:rsid w:val="7ACB5C4E"/>
    <w:rsid w:val="7FE4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rPr>
      <w:sz w:val="24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10">
    <w:name w:val="red"/>
    <w:basedOn w:val="5"/>
    <w:uiPriority w:val="0"/>
    <w:rPr>
      <w:color w:val="FF0000"/>
    </w:rPr>
  </w:style>
  <w:style w:type="character" w:customStyle="1" w:styleId="11">
    <w:name w:val="red1"/>
    <w:basedOn w:val="5"/>
    <w:qFormat/>
    <w:uiPriority w:val="0"/>
    <w:rPr>
      <w:color w:val="FF0000"/>
      <w:sz w:val="18"/>
      <w:szCs w:val="18"/>
    </w:rPr>
  </w:style>
  <w:style w:type="character" w:customStyle="1" w:styleId="12">
    <w:name w:val="red2"/>
    <w:basedOn w:val="5"/>
    <w:qFormat/>
    <w:uiPriority w:val="0"/>
    <w:rPr>
      <w:color w:val="FF0000"/>
      <w:sz w:val="18"/>
      <w:szCs w:val="18"/>
    </w:rPr>
  </w:style>
  <w:style w:type="character" w:customStyle="1" w:styleId="13">
    <w:name w:val="red3"/>
    <w:basedOn w:val="5"/>
    <w:uiPriority w:val="0"/>
    <w:rPr>
      <w:color w:val="CC0000"/>
    </w:rPr>
  </w:style>
  <w:style w:type="character" w:customStyle="1" w:styleId="14">
    <w:name w:val="green"/>
    <w:basedOn w:val="5"/>
    <w:uiPriority w:val="0"/>
    <w:rPr>
      <w:color w:val="66AE00"/>
      <w:sz w:val="18"/>
      <w:szCs w:val="18"/>
    </w:rPr>
  </w:style>
  <w:style w:type="character" w:customStyle="1" w:styleId="15">
    <w:name w:val="green1"/>
    <w:basedOn w:val="5"/>
    <w:qFormat/>
    <w:uiPriority w:val="0"/>
    <w:rPr>
      <w:color w:val="66AE00"/>
      <w:sz w:val="18"/>
      <w:szCs w:val="18"/>
    </w:rPr>
  </w:style>
  <w:style w:type="character" w:customStyle="1" w:styleId="16">
    <w:name w:val="hover25"/>
    <w:basedOn w:val="5"/>
    <w:qFormat/>
    <w:uiPriority w:val="0"/>
  </w:style>
  <w:style w:type="character" w:customStyle="1" w:styleId="17">
    <w:name w:val="gb-jt"/>
    <w:basedOn w:val="5"/>
    <w:qFormat/>
    <w:uiPriority w:val="0"/>
  </w:style>
  <w:style w:type="character" w:customStyle="1" w:styleId="18">
    <w:name w:val="blue"/>
    <w:basedOn w:val="5"/>
    <w:qFormat/>
    <w:uiPriority w:val="0"/>
    <w:rPr>
      <w:color w:val="0371C6"/>
      <w:sz w:val="21"/>
      <w:szCs w:val="21"/>
    </w:rPr>
  </w:style>
  <w:style w:type="character" w:customStyle="1" w:styleId="19">
    <w:name w:val="right"/>
    <w:basedOn w:val="5"/>
    <w:qFormat/>
    <w:uiPriority w:val="0"/>
    <w:rPr>
      <w:color w:val="999999"/>
      <w:sz w:val="18"/>
      <w:szCs w:val="18"/>
    </w:rPr>
  </w:style>
  <w:style w:type="character" w:customStyle="1" w:styleId="20">
    <w:name w:val="hover24"/>
    <w:basedOn w:val="5"/>
    <w:uiPriority w:val="0"/>
  </w:style>
  <w:style w:type="character" w:customStyle="1" w:styleId="21">
    <w:name w:val="hover"/>
    <w:basedOn w:val="5"/>
    <w:uiPriority w:val="0"/>
  </w:style>
  <w:style w:type="character" w:customStyle="1" w:styleId="22">
    <w:name w:val="hover23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2018-10-15T09:26:00Z</dcterms:created>
  <dc:creator>Administrator</dc:creator>
  <cp:lastModifiedBy>宗顺</cp:lastModifiedBy>
  <dcterms:modified xsi:type="dcterms:W3CDTF">2018-12-23T07:07:23Z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