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D9" w:rsidRDefault="004F5FD9" w:rsidP="004F5FD9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4F5FD9" w:rsidRDefault="004F5FD9" w:rsidP="00C37D90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项目编号：</w:t>
      </w:r>
      <w:r>
        <w:rPr>
          <w:rFonts w:ascii="宋体" w:hAnsi="宋体" w:hint="eastAsia"/>
          <w:color w:val="0000FF"/>
          <w:sz w:val="24"/>
          <w:u w:val="single"/>
        </w:rPr>
        <w:t>ZFCG-G2018197</w:t>
      </w:r>
      <w:r>
        <w:rPr>
          <w:rFonts w:ascii="宋体" w:hAnsi="宋体" w:hint="eastAsia"/>
          <w:color w:val="000000"/>
          <w:sz w:val="24"/>
          <w:u w:val="single"/>
        </w:rPr>
        <w:t>号</w:t>
      </w:r>
    </w:p>
    <w:p w:rsidR="004F5FD9" w:rsidRDefault="004F5FD9" w:rsidP="004F5FD9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项目名称：</w:t>
      </w:r>
      <w:r>
        <w:rPr>
          <w:rFonts w:ascii="宋体" w:hAnsi="宋体" w:hint="eastAsia"/>
          <w:color w:val="000000"/>
          <w:sz w:val="24"/>
          <w:u w:val="single"/>
        </w:rPr>
        <w:t>负三十度医用冷库</w:t>
      </w:r>
    </w:p>
    <w:tbl>
      <w:tblPr>
        <w:tblW w:w="10040" w:type="dxa"/>
        <w:tblInd w:w="-718" w:type="dxa"/>
        <w:tblLayout w:type="fixed"/>
        <w:tblLook w:val="04A0"/>
      </w:tblPr>
      <w:tblGrid>
        <w:gridCol w:w="534"/>
        <w:gridCol w:w="992"/>
        <w:gridCol w:w="1375"/>
        <w:gridCol w:w="1563"/>
        <w:gridCol w:w="600"/>
        <w:gridCol w:w="714"/>
        <w:gridCol w:w="857"/>
        <w:gridCol w:w="986"/>
        <w:gridCol w:w="2419"/>
      </w:tblGrid>
      <w:tr w:rsidR="004F5FD9" w:rsidTr="00C37D90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09753D">
              <w:rPr>
                <w:rFonts w:ascii="宋体" w:hAnsi="宋体" w:cs="宋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09753D">
              <w:rPr>
                <w:rFonts w:ascii="宋体" w:hAnsi="宋体" w:cs="宋体" w:hint="eastAsia"/>
                <w:b/>
                <w:sz w:val="24"/>
                <w:lang w:val="zh-CN"/>
              </w:rPr>
              <w:t>名称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B050"/>
                <w:sz w:val="24"/>
                <w:lang w:val="zh-CN"/>
              </w:rPr>
            </w:pPr>
            <w:r w:rsidRPr="0009753D">
              <w:rPr>
                <w:rFonts w:ascii="宋体" w:hAnsi="宋体" w:cs="宋体" w:hint="eastAsia"/>
                <w:b/>
                <w:color w:val="00B050"/>
                <w:sz w:val="24"/>
                <w:lang w:val="zh-CN"/>
              </w:rPr>
              <w:t>品牌规格型号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09753D">
              <w:rPr>
                <w:rFonts w:ascii="宋体" w:hAnsi="宋体" w:cs="宋体" w:hint="eastAsia"/>
                <w:b/>
                <w:sz w:val="24"/>
                <w:lang w:val="zh-CN"/>
              </w:rPr>
              <w:t>规格</w:t>
            </w:r>
          </w:p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09753D">
              <w:rPr>
                <w:rFonts w:ascii="宋体" w:hAnsi="宋体" w:cs="宋体" w:hint="eastAsia"/>
                <w:b/>
                <w:sz w:val="24"/>
                <w:lang w:val="zh-CN"/>
              </w:rPr>
              <w:t>参数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09753D">
              <w:rPr>
                <w:rFonts w:ascii="宋体" w:hAnsi="宋体" w:cs="宋体" w:hint="eastAsia"/>
                <w:b/>
                <w:sz w:val="24"/>
                <w:lang w:val="zh-CN"/>
              </w:rPr>
              <w:t>单位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09753D">
              <w:rPr>
                <w:rFonts w:ascii="宋体" w:hAnsi="宋体" w:cs="宋体" w:hint="eastAsia"/>
                <w:b/>
                <w:sz w:val="24"/>
                <w:lang w:val="zh-CN"/>
              </w:rPr>
              <w:t>数量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09753D">
              <w:rPr>
                <w:rFonts w:ascii="宋体" w:hAnsi="宋体" w:cs="宋体" w:hint="eastAsia"/>
                <w:b/>
                <w:sz w:val="24"/>
                <w:lang w:val="zh-CN"/>
              </w:rPr>
              <w:t>单价（</w:t>
            </w:r>
            <w:r w:rsidRPr="0009753D">
              <w:rPr>
                <w:rFonts w:ascii="宋体" w:hAnsi="宋体" w:cs="宋体" w:hint="eastAsia"/>
                <w:b/>
                <w:sz w:val="24"/>
              </w:rPr>
              <w:t>元</w:t>
            </w:r>
            <w:r w:rsidRPr="0009753D">
              <w:rPr>
                <w:rFonts w:ascii="宋体" w:hAnsi="宋体" w:cs="宋体" w:hint="eastAsia"/>
                <w:b/>
                <w:sz w:val="24"/>
                <w:lang w:val="zh-CN"/>
              </w:rPr>
              <w:t>）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09753D">
              <w:rPr>
                <w:rFonts w:ascii="宋体" w:hAnsi="宋体" w:cs="宋体" w:hint="eastAsia"/>
                <w:b/>
                <w:sz w:val="24"/>
                <w:lang w:val="zh-CN"/>
              </w:rPr>
              <w:t>总价（</w:t>
            </w:r>
            <w:r w:rsidRPr="0009753D">
              <w:rPr>
                <w:rFonts w:ascii="宋体" w:hAnsi="宋体" w:cs="宋体" w:hint="eastAsia"/>
                <w:b/>
                <w:sz w:val="24"/>
              </w:rPr>
              <w:t>元</w:t>
            </w:r>
            <w:r w:rsidRPr="0009753D">
              <w:rPr>
                <w:rFonts w:ascii="宋体" w:hAnsi="宋体" w:cs="宋体" w:hint="eastAsia"/>
                <w:b/>
                <w:sz w:val="24"/>
                <w:lang w:val="zh-CN"/>
              </w:rPr>
              <w:t>）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09753D">
              <w:rPr>
                <w:rFonts w:ascii="宋体" w:hAnsi="宋体" w:cs="宋体" w:hint="eastAsia"/>
                <w:b/>
                <w:sz w:val="24"/>
                <w:lang w:val="zh-CN"/>
              </w:rPr>
              <w:t>产地及</w:t>
            </w:r>
          </w:p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09753D">
              <w:rPr>
                <w:rFonts w:ascii="宋体" w:hAnsi="宋体" w:cs="宋体" w:hint="eastAsia"/>
                <w:b/>
                <w:sz w:val="24"/>
                <w:lang w:val="zh-CN"/>
              </w:rPr>
              <w:t>厂家</w:t>
            </w:r>
          </w:p>
        </w:tc>
      </w:tr>
      <w:tr w:rsidR="004F5FD9" w:rsidTr="00C37D90">
        <w:trPr>
          <w:trHeight w:val="129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库板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鸿维制冷</w:t>
            </w:r>
          </w:p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150CIE-D03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4F5F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采用硬质防火内芯板材建造，内板材料为不锈钢（304）厚度≥0.8mm，必须为国家规定防菌及卫生标准；外表面彩钢板，钢板厚度≥1.2mm；库板厚度：≥120mm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78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550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42900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江苏昆山</w:t>
            </w:r>
          </w:p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昆山鸿伟制冷有限公司</w:t>
            </w:r>
          </w:p>
        </w:tc>
      </w:tr>
      <w:tr w:rsidR="004F5FD9" w:rsidTr="00C37D90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发泡门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4F5F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鸿维制冷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采用双侧库体开门，冷库门采用防火内芯，全埋设计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扇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2000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48000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4F5F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江苏昆山</w:t>
            </w:r>
          </w:p>
          <w:p w:rsidR="004F5FD9" w:rsidRPr="0009753D" w:rsidRDefault="004F5FD9" w:rsidP="004F5F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昆山鸿伟制冷有限公司</w:t>
            </w:r>
          </w:p>
        </w:tc>
      </w:tr>
      <w:tr w:rsidR="004F5FD9" w:rsidTr="00C37D90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检修门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鸿维制冷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采用防火内芯，全埋设计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扇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4500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4500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4F5F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江苏昆山</w:t>
            </w:r>
          </w:p>
          <w:p w:rsidR="004F5FD9" w:rsidRPr="0009753D" w:rsidRDefault="004F5FD9" w:rsidP="004F5F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昆山鸿伟制冷有限公司</w:t>
            </w:r>
          </w:p>
        </w:tc>
      </w:tr>
      <w:tr w:rsidR="004F5FD9" w:rsidTr="00C37D90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压缩机组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LCU-NL72FJ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制冷压缩机、冷凝器为进口松下品牌产品原厂生产制造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98000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196000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0E16D9" w:rsidP="004F5F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</w:t>
            </w:r>
          </w:p>
          <w:p w:rsidR="000E16D9" w:rsidRPr="0009753D" w:rsidRDefault="000E16D9" w:rsidP="004F5F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松下冷链（大连）有限公司</w:t>
            </w:r>
          </w:p>
        </w:tc>
      </w:tr>
      <w:tr w:rsidR="004F5FD9" w:rsidTr="00C37D90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冷风机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0E16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松下</w:t>
            </w:r>
            <w:r w:rsidR="000E16D9"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CCCD6000LH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0E16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采用吊挂式高效空气冷却器两套，互为备用冷库具备自动除霜</w:t>
            </w: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功能进口松下品牌产品原厂生产制造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0E16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65</w:t>
            </w:r>
            <w:r w:rsidR="004F5FD9"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0E16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130000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6D9" w:rsidRPr="0009753D" w:rsidRDefault="000E16D9" w:rsidP="000E16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</w:t>
            </w:r>
          </w:p>
          <w:p w:rsidR="004F5FD9" w:rsidRPr="0009753D" w:rsidRDefault="000E16D9" w:rsidP="000E16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松下冷链（大连）有限公司</w:t>
            </w:r>
          </w:p>
        </w:tc>
      </w:tr>
      <w:tr w:rsidR="004F5FD9" w:rsidTr="00C37D90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0E16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PCL</w:t>
            </w:r>
            <w:r w:rsidR="004F5FD9"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控制器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0E16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松下SEC-CC2000/2001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0E16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电控系统各采用pcl系统与触摸屏控制，触摸屏与电脑均可操作，温度传感器直接接入冷库内，并显示库内温度，温度数据保存及温度数据查询功能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0E16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52</w:t>
            </w:r>
            <w:r w:rsidR="004F5FD9"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0E16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52000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53D" w:rsidRPr="0009753D" w:rsidRDefault="0009753D" w:rsidP="000975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</w:t>
            </w:r>
          </w:p>
          <w:p w:rsidR="004F5FD9" w:rsidRPr="0009753D" w:rsidRDefault="0009753D" w:rsidP="00C37D90">
            <w:pPr>
              <w:autoSpaceDE w:val="0"/>
              <w:autoSpaceDN w:val="0"/>
              <w:adjustRightInd w:val="0"/>
              <w:spacing w:line="360" w:lineRule="auto"/>
              <w:ind w:rightChars="-51" w:right="-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松下冷链（大连）有限公司</w:t>
            </w:r>
          </w:p>
        </w:tc>
      </w:tr>
      <w:tr w:rsidR="004F5FD9" w:rsidTr="00C37D90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储血搁架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0E16D9" w:rsidP="000E16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松下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SUS304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B95DD0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B95D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B95DD0"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B95DD0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400</w:t>
            </w:r>
            <w:r w:rsidR="004F5FD9"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B95DD0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40000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53D" w:rsidRPr="0009753D" w:rsidRDefault="0009753D" w:rsidP="000975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</w:t>
            </w:r>
          </w:p>
          <w:p w:rsidR="004F5FD9" w:rsidRPr="0009753D" w:rsidRDefault="0009753D" w:rsidP="000975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松下冷链（大连）有限公司</w:t>
            </w:r>
          </w:p>
        </w:tc>
      </w:tr>
      <w:tr w:rsidR="004F5FD9" w:rsidTr="00C37D90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B95DD0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储血盒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B95DD0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松下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B95DD0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SUS304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B95DD0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B95DD0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300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B95DD0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300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B95DD0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90000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53D" w:rsidRPr="0009753D" w:rsidRDefault="0009753D" w:rsidP="000975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</w:t>
            </w:r>
          </w:p>
          <w:p w:rsidR="004F5FD9" w:rsidRPr="0009753D" w:rsidRDefault="0009753D" w:rsidP="000975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松下冷链（大连）有限公司</w:t>
            </w:r>
          </w:p>
        </w:tc>
      </w:tr>
      <w:tr w:rsidR="004F5FD9" w:rsidTr="00C37D90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B95DD0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附属设备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B95DD0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松下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B95DD0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制冷配件、制冷剂、铜管及保温，库体隔气防潮层、保护装置、监控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B95DD0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B95DD0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75600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C37D90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756000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53D" w:rsidRPr="0009753D" w:rsidRDefault="0009753D" w:rsidP="000975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</w:t>
            </w:r>
          </w:p>
          <w:p w:rsidR="004F5FD9" w:rsidRPr="0009753D" w:rsidRDefault="0009753D" w:rsidP="000975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hint="eastAsia"/>
                <w:sz w:val="18"/>
                <w:szCs w:val="18"/>
              </w:rPr>
              <w:t>松下冷链（大连）有限公司</w:t>
            </w:r>
          </w:p>
        </w:tc>
      </w:tr>
      <w:tr w:rsidR="004F5FD9" w:rsidTr="00C37D90">
        <w:trPr>
          <w:trHeight w:val="851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8E3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cs="宋体" w:hint="eastAsia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8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D9" w:rsidRPr="0009753D" w:rsidRDefault="004F5FD9" w:rsidP="0009753D">
            <w:pPr>
              <w:autoSpaceDE w:val="0"/>
              <w:autoSpaceDN w:val="0"/>
              <w:adjustRightInd w:val="0"/>
              <w:spacing w:line="360" w:lineRule="auto"/>
              <w:ind w:firstLineChars="50" w:firstLine="9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9753D">
              <w:rPr>
                <w:rFonts w:asciiTheme="minorEastAsia" w:eastAsiaTheme="minorEastAsia" w:hAnsiTheme="minorEastAsia" w:cs="宋体" w:hint="eastAsia"/>
                <w:sz w:val="18"/>
                <w:szCs w:val="18"/>
                <w:lang w:val="zh-CN"/>
              </w:rPr>
              <w:t>大写：</w:t>
            </w:r>
            <w:r w:rsidR="0009753D" w:rsidRPr="0009753D">
              <w:rPr>
                <w:rFonts w:asciiTheme="minorEastAsia" w:eastAsiaTheme="minorEastAsia" w:hAnsiTheme="minorEastAsia" w:cs="宋体" w:hint="eastAsia"/>
                <w:sz w:val="18"/>
                <w:szCs w:val="18"/>
                <w:lang w:val="zh-CN"/>
              </w:rPr>
              <w:t>陆十柒万玖千元</w:t>
            </w:r>
            <w:r w:rsidRPr="0009753D">
              <w:rPr>
                <w:rFonts w:asciiTheme="minorEastAsia" w:eastAsiaTheme="minorEastAsia" w:hAnsiTheme="minorEastAsia" w:cs="宋体" w:hint="eastAsia"/>
                <w:sz w:val="18"/>
                <w:szCs w:val="18"/>
                <w:lang w:val="zh-CN"/>
              </w:rPr>
              <w:t xml:space="preserve">　　　　　　小写：</w:t>
            </w:r>
            <w:r w:rsidR="0009753D" w:rsidRPr="0009753D">
              <w:rPr>
                <w:rFonts w:asciiTheme="minorEastAsia" w:eastAsiaTheme="minorEastAsia" w:hAnsiTheme="minorEastAsia" w:cs="宋体" w:hint="eastAsia"/>
                <w:sz w:val="18"/>
                <w:szCs w:val="18"/>
                <w:lang w:val="zh-CN"/>
              </w:rPr>
              <w:t>679000.00</w:t>
            </w:r>
            <w:r w:rsidR="0009753D" w:rsidRPr="0009753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 </w:t>
            </w:r>
            <w:r w:rsidRPr="0009753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元</w:t>
            </w:r>
          </w:p>
        </w:tc>
      </w:tr>
    </w:tbl>
    <w:p w:rsidR="004F5FD9" w:rsidRDefault="004F5FD9" w:rsidP="004F5FD9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投标人（公章）：</w:t>
      </w:r>
      <w:r w:rsidR="0009753D">
        <w:rPr>
          <w:rFonts w:ascii="宋体" w:hAnsi="宋体" w:cs="宋体" w:hint="eastAsia"/>
          <w:sz w:val="24"/>
          <w:lang w:val="zh-CN"/>
        </w:rPr>
        <w:t>河南乘济医疗器械有限公司</w:t>
      </w:r>
    </w:p>
    <w:p w:rsidR="004F5FD9" w:rsidRPr="0009753D" w:rsidRDefault="004F5FD9" w:rsidP="0009753D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投标人法定代表人（或授权代表）签字：</w:t>
      </w:r>
      <w:r w:rsidR="0009753D">
        <w:rPr>
          <w:rFonts w:ascii="宋体" w:hAnsi="宋体" w:cs="宋体" w:hint="eastAsia"/>
          <w:sz w:val="24"/>
          <w:lang w:val="zh-CN"/>
        </w:rPr>
        <w:t>张艳菲</w:t>
      </w:r>
    </w:p>
    <w:sectPr w:rsidR="004F5FD9" w:rsidRPr="0009753D" w:rsidSect="00395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364" w:rsidRDefault="00B12364" w:rsidP="00C37D90">
      <w:r>
        <w:separator/>
      </w:r>
    </w:p>
  </w:endnote>
  <w:endnote w:type="continuationSeparator" w:id="1">
    <w:p w:rsidR="00B12364" w:rsidRDefault="00B12364" w:rsidP="00C37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364" w:rsidRDefault="00B12364" w:rsidP="00C37D90">
      <w:r>
        <w:separator/>
      </w:r>
    </w:p>
  </w:footnote>
  <w:footnote w:type="continuationSeparator" w:id="1">
    <w:p w:rsidR="00B12364" w:rsidRDefault="00B12364" w:rsidP="00C37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FD9"/>
    <w:rsid w:val="0009753D"/>
    <w:rsid w:val="000E16D9"/>
    <w:rsid w:val="00395E72"/>
    <w:rsid w:val="004F5FD9"/>
    <w:rsid w:val="00B12364"/>
    <w:rsid w:val="00B95DD0"/>
    <w:rsid w:val="00C37D90"/>
    <w:rsid w:val="00F2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D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D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133</Words>
  <Characters>762</Characters>
  <Application>Microsoft Office Word</Application>
  <DocSecurity>0</DocSecurity>
  <Lines>6</Lines>
  <Paragraphs>1</Paragraphs>
  <ScaleCrop>false</ScaleCrop>
  <Company>微软中国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2018-12-29T06:35:00Z</dcterms:created>
  <dcterms:modified xsi:type="dcterms:W3CDTF">2018-12-29T07:03:00Z</dcterms:modified>
</cp:coreProperties>
</file>