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after="226" w:line="525" w:lineRule="atLeast"/>
        <w:jc w:val="center"/>
        <w:rPr>
          <w:rFonts w:hint="default" w:ascii="微软雅黑" w:hAnsi="微软雅黑" w:eastAsia="微软雅黑" w:cs="微软雅黑"/>
          <w:b/>
          <w:sz w:val="28"/>
          <w:szCs w:val="28"/>
        </w:rPr>
      </w:pPr>
      <w:r>
        <w:rPr>
          <w:rFonts w:ascii="微软雅黑" w:hAnsi="微软雅黑" w:eastAsia="微软雅黑" w:cs="微软雅黑"/>
          <w:b/>
          <w:color w:val="000000"/>
          <w:sz w:val="28"/>
          <w:szCs w:val="28"/>
          <w:shd w:val="clear" w:color="auto" w:fill="FFFFFF"/>
        </w:rPr>
        <w:t>XCGC-J2018009许昌市城乡一体化示范区忠武街道办事处筹备处“</w:t>
      </w:r>
      <w:r>
        <w:rPr>
          <w:rFonts w:ascii="微软雅黑" w:hAnsi="微软雅黑" w:eastAsia="微软雅黑" w:cs="微软雅黑"/>
          <w:b/>
          <w:color w:val="000000"/>
          <w:sz w:val="28"/>
          <w:szCs w:val="28"/>
          <w:shd w:val="clear" w:color="auto" w:fill="FFFFFF"/>
          <w:lang w:bidi="zh-CN"/>
        </w:rPr>
        <w:t>示范区忠武办事处邱庄村道路改建工程</w:t>
      </w:r>
      <w:r>
        <w:rPr>
          <w:rFonts w:ascii="微软雅黑" w:hAnsi="微软雅黑" w:eastAsia="微软雅黑" w:cs="微软雅黑"/>
          <w:b/>
          <w:color w:val="000000"/>
          <w:sz w:val="28"/>
          <w:szCs w:val="28"/>
          <w:shd w:val="clear" w:color="auto" w:fill="FFFFFF"/>
        </w:rPr>
        <w:t>”-评标结果公示</w:t>
      </w:r>
    </w:p>
    <w:p>
      <w:pPr>
        <w:widowControl/>
        <w:snapToGrid w:val="0"/>
        <w:spacing w:before="226"/>
        <w:jc w:val="left"/>
      </w:pPr>
      <w:r>
        <w:rPr>
          <w:rFonts w:ascii="仿宋" w:hAnsi="仿宋" w:eastAsia="仿宋" w:cs="仿宋"/>
          <w:b/>
          <w:color w:val="000000"/>
          <w:kern w:val="0"/>
          <w:sz w:val="28"/>
          <w:szCs w:val="28"/>
          <w:shd w:val="clear" w:color="auto" w:fill="FFFFFF"/>
        </w:rPr>
        <w:t>一、项目概况及招标情况</w:t>
      </w:r>
      <w:r>
        <w:rPr>
          <w:rFonts w:hint="eastAsia" w:ascii="仿宋" w:hAnsi="仿宋" w:eastAsia="仿宋" w:cs="仿宋"/>
          <w:b/>
          <w:color w:val="000000"/>
          <w:kern w:val="0"/>
          <w:sz w:val="28"/>
          <w:szCs w:val="28"/>
          <w:shd w:val="clear" w:color="auto" w:fill="FFFFFF"/>
        </w:rPr>
        <w:t xml:space="preserve">   </w:t>
      </w:r>
    </w:p>
    <w:p>
      <w:pPr>
        <w:widowControl/>
        <w:autoSpaceDE w:val="0"/>
        <w:snapToGrid w:val="0"/>
        <w:spacing w:before="226"/>
        <w:jc w:val="left"/>
      </w:pPr>
      <w:r>
        <w:rPr>
          <w:rFonts w:hint="eastAsia" w:ascii="仿宋" w:hAnsi="仿宋" w:eastAsia="仿宋" w:cs="仿宋"/>
          <w:color w:val="000000"/>
          <w:kern w:val="0"/>
          <w:sz w:val="28"/>
          <w:szCs w:val="28"/>
          <w:shd w:val="clear" w:color="auto" w:fill="FFFFFF"/>
        </w:rPr>
        <w:t>(一) 项目概况</w:t>
      </w:r>
    </w:p>
    <w:p>
      <w:pPr>
        <w:widowControl/>
        <w:autoSpaceDE w:val="0"/>
        <w:snapToGrid w:val="0"/>
        <w:spacing w:before="226"/>
        <w:ind w:firstLine="560"/>
        <w:jc w:val="left"/>
      </w:pPr>
      <w:r>
        <w:rPr>
          <w:rFonts w:hint="eastAsia" w:ascii="仿宋" w:hAnsi="仿宋" w:eastAsia="仿宋" w:cs="仿宋"/>
          <w:color w:val="000000"/>
          <w:kern w:val="0"/>
          <w:sz w:val="28"/>
          <w:szCs w:val="28"/>
          <w:shd w:val="clear" w:color="auto" w:fill="FFFFFF"/>
        </w:rPr>
        <w:t>1、建设地点：</w:t>
      </w:r>
      <w:r>
        <w:rPr>
          <w:rFonts w:hint="eastAsia" w:ascii="仿宋" w:hAnsi="仿宋" w:eastAsia="仿宋" w:cs="仿宋"/>
          <w:sz w:val="28"/>
          <w:szCs w:val="28"/>
        </w:rPr>
        <w:t>许昌市城乡一体化示范区邱庄村</w:t>
      </w:r>
    </w:p>
    <w:p>
      <w:pPr>
        <w:widowControl/>
        <w:autoSpaceDE w:val="0"/>
        <w:snapToGrid w:val="0"/>
        <w:spacing w:before="226"/>
        <w:ind w:firstLine="560"/>
        <w:jc w:val="left"/>
        <w:rPr>
          <w:rFonts w:ascii="仿宋" w:hAnsi="仿宋" w:eastAsia="仿宋" w:cs="仿宋"/>
          <w:color w:val="000000"/>
          <w:kern w:val="0"/>
          <w:sz w:val="28"/>
          <w:szCs w:val="28"/>
          <w:shd w:val="clear" w:color="auto" w:fill="FFFFFF"/>
          <w:lang w:bidi="zh-CN"/>
        </w:rPr>
      </w:pPr>
      <w:r>
        <w:rPr>
          <w:rFonts w:hint="eastAsia" w:ascii="仿宋" w:hAnsi="仿宋" w:eastAsia="仿宋" w:cs="仿宋"/>
          <w:color w:val="000000"/>
          <w:kern w:val="0"/>
          <w:sz w:val="28"/>
          <w:szCs w:val="28"/>
          <w:shd w:val="clear" w:color="auto" w:fill="FFFFFF"/>
        </w:rPr>
        <w:t>2、建设规模：</w:t>
      </w:r>
      <w:r>
        <w:rPr>
          <w:rFonts w:hint="eastAsia" w:ascii="仿宋" w:hAnsi="仿宋" w:eastAsia="仿宋" w:cs="仿宋"/>
          <w:color w:val="000000"/>
          <w:kern w:val="0"/>
          <w:sz w:val="28"/>
          <w:szCs w:val="28"/>
          <w:shd w:val="clear" w:color="auto" w:fill="FFFFFF"/>
          <w:lang w:bidi="zh-CN"/>
        </w:rPr>
        <w:t>示范区忠武办事处邱庄村道路改建工程，4.5米宽村道4公里、3.5米宽村道4公里。</w:t>
      </w:r>
    </w:p>
    <w:p>
      <w:pPr>
        <w:widowControl/>
        <w:autoSpaceDE w:val="0"/>
        <w:snapToGrid w:val="0"/>
        <w:spacing w:before="226"/>
        <w:ind w:firstLine="560"/>
        <w:jc w:val="left"/>
      </w:pPr>
      <w:r>
        <w:rPr>
          <w:rFonts w:hint="eastAsia" w:ascii="仿宋" w:hAnsi="仿宋" w:eastAsia="仿宋" w:cs="仿宋"/>
          <w:color w:val="000000"/>
          <w:kern w:val="0"/>
          <w:sz w:val="28"/>
          <w:szCs w:val="28"/>
          <w:shd w:val="clear" w:color="auto" w:fill="FFFFFF"/>
        </w:rPr>
        <w:t>3、招标控制价：</w:t>
      </w:r>
      <w:r>
        <w:rPr>
          <w:rFonts w:hint="eastAsia" w:ascii="仿宋" w:hAnsi="仿宋" w:eastAsia="仿宋" w:cs="仿宋"/>
          <w:sz w:val="28"/>
          <w:szCs w:val="28"/>
        </w:rPr>
        <w:t>5162826.00元。</w:t>
      </w:r>
    </w:p>
    <w:p>
      <w:pPr>
        <w:widowControl/>
        <w:autoSpaceDE w:val="0"/>
        <w:snapToGrid w:val="0"/>
        <w:spacing w:before="226"/>
        <w:ind w:firstLine="560"/>
        <w:jc w:val="left"/>
      </w:pPr>
      <w:r>
        <w:rPr>
          <w:rFonts w:hint="eastAsia" w:ascii="仿宋" w:hAnsi="仿宋" w:eastAsia="仿宋" w:cs="仿宋"/>
          <w:color w:val="000000"/>
          <w:kern w:val="0"/>
          <w:sz w:val="28"/>
          <w:szCs w:val="28"/>
          <w:shd w:val="clear" w:color="auto" w:fill="FFFFFF"/>
        </w:rPr>
        <w:t>4、质量要求：合格（符合国家现行的验收规范和标准）。</w:t>
      </w:r>
    </w:p>
    <w:p>
      <w:pPr>
        <w:widowControl/>
        <w:autoSpaceDE w:val="0"/>
        <w:snapToGrid w:val="0"/>
        <w:spacing w:before="226"/>
        <w:ind w:firstLine="560"/>
        <w:jc w:val="left"/>
      </w:pPr>
      <w:r>
        <w:rPr>
          <w:rFonts w:hint="eastAsia" w:ascii="仿宋" w:hAnsi="仿宋" w:eastAsia="仿宋" w:cs="仿宋"/>
          <w:color w:val="000000"/>
          <w:kern w:val="0"/>
          <w:sz w:val="28"/>
          <w:szCs w:val="28"/>
          <w:shd w:val="clear" w:color="auto" w:fill="FFFFFF"/>
        </w:rPr>
        <w:t>5、计划工期：30日历天。</w:t>
      </w:r>
    </w:p>
    <w:p>
      <w:pPr>
        <w:widowControl/>
        <w:autoSpaceDE w:val="0"/>
        <w:snapToGrid w:val="0"/>
        <w:spacing w:before="226"/>
        <w:ind w:firstLine="560"/>
        <w:jc w:val="left"/>
      </w:pPr>
      <w:r>
        <w:rPr>
          <w:rFonts w:hint="eastAsia" w:ascii="仿宋" w:hAnsi="仿宋" w:eastAsia="仿宋" w:cs="仿宋"/>
          <w:color w:val="000000"/>
          <w:kern w:val="0"/>
          <w:sz w:val="28"/>
          <w:szCs w:val="28"/>
          <w:shd w:val="clear" w:color="auto" w:fill="FFFFFF"/>
        </w:rPr>
        <w:t>6、评标办法：技术评分最低标价法。</w:t>
      </w:r>
    </w:p>
    <w:p>
      <w:pPr>
        <w:widowControl/>
        <w:autoSpaceDE w:val="0"/>
        <w:snapToGrid w:val="0"/>
        <w:spacing w:before="226"/>
        <w:ind w:firstLine="560"/>
        <w:jc w:val="left"/>
      </w:pPr>
      <w:r>
        <w:rPr>
          <w:rFonts w:hint="eastAsia" w:ascii="仿宋" w:hAnsi="仿宋" w:eastAsia="仿宋" w:cs="仿宋"/>
          <w:color w:val="000000"/>
          <w:kern w:val="0"/>
          <w:sz w:val="28"/>
          <w:szCs w:val="28"/>
          <w:shd w:val="clear" w:color="auto" w:fill="FFFFFF"/>
        </w:rPr>
        <w:t>7、资格审查方式：资格后审。</w:t>
      </w:r>
    </w:p>
    <w:p>
      <w:pPr>
        <w:widowControl/>
        <w:autoSpaceDE w:val="0"/>
        <w:snapToGrid w:val="0"/>
        <w:spacing w:before="226"/>
        <w:jc w:val="left"/>
      </w:pPr>
      <w:r>
        <w:rPr>
          <w:rFonts w:hint="eastAsia" w:ascii="仿宋" w:hAnsi="仿宋" w:eastAsia="仿宋" w:cs="仿宋"/>
          <w:color w:val="000000"/>
          <w:kern w:val="0"/>
          <w:sz w:val="28"/>
          <w:szCs w:val="28"/>
          <w:shd w:val="clear" w:color="auto" w:fill="FFFFFF"/>
        </w:rPr>
        <w:t>（二）招标过程</w:t>
      </w:r>
    </w:p>
    <w:p>
      <w:pPr>
        <w:widowControl/>
        <w:autoSpaceDE w:val="0"/>
        <w:snapToGrid w:val="0"/>
        <w:spacing w:before="226"/>
        <w:ind w:firstLine="560"/>
        <w:jc w:val="left"/>
      </w:pPr>
      <w:r>
        <w:rPr>
          <w:rFonts w:hint="eastAsia" w:ascii="仿宋" w:hAnsi="仿宋" w:eastAsia="仿宋" w:cs="仿宋"/>
          <w:color w:val="000000"/>
          <w:kern w:val="0"/>
          <w:sz w:val="28"/>
          <w:szCs w:val="28"/>
          <w:shd w:val="clear" w:color="auto" w:fill="FFFFFF"/>
        </w:rPr>
        <w:t>本工程招标采用公开招标方式进行，按照法定公开招标程序和要求，于2018年11月15日至2018年 12月07日在《全国公共资源交易平台(河南省</w:t>
      </w:r>
      <w:r>
        <w:rPr>
          <w:rFonts w:ascii="MS Mincho" w:hAnsi="MS Mincho" w:eastAsia="MS Mincho" w:cs="MS Mincho"/>
          <w:color w:val="000000"/>
          <w:kern w:val="0"/>
          <w:sz w:val="28"/>
          <w:szCs w:val="28"/>
          <w:shd w:val="clear" w:color="auto" w:fill="FFFFFF"/>
        </w:rPr>
        <w:t>▪</w:t>
      </w:r>
      <w:r>
        <w:rPr>
          <w:rFonts w:hint="eastAsia" w:ascii="仿宋" w:hAnsi="仿宋" w:eastAsia="仿宋" w:cs="仿宋"/>
          <w:color w:val="000000"/>
          <w:kern w:val="0"/>
          <w:sz w:val="28"/>
          <w:szCs w:val="28"/>
          <w:shd w:val="clear" w:color="auto" w:fill="FFFFFF"/>
        </w:rPr>
        <w:t>许昌市)》和《河南省电子招标投标公共服务平台》上发布公开招标信息，于投标截止时间递交投标文件及投标保证金的投标单位有</w:t>
      </w:r>
      <w:r>
        <w:rPr>
          <w:rFonts w:hint="eastAsia" w:ascii="仿宋" w:hAnsi="仿宋" w:eastAsia="仿宋" w:cs="仿宋"/>
          <w:color w:val="000000"/>
          <w:kern w:val="0"/>
          <w:sz w:val="28"/>
          <w:szCs w:val="28"/>
          <w:u w:val="single"/>
          <w:shd w:val="clear" w:color="auto" w:fill="FFFFFF"/>
        </w:rPr>
        <w:t>4</w:t>
      </w:r>
      <w:r>
        <w:rPr>
          <w:rFonts w:hint="eastAsia" w:ascii="仿宋" w:hAnsi="仿宋" w:eastAsia="仿宋" w:cs="仿宋"/>
          <w:color w:val="000000"/>
          <w:kern w:val="0"/>
          <w:sz w:val="28"/>
          <w:szCs w:val="28"/>
          <w:shd w:val="clear" w:color="auto" w:fill="FFFFFF"/>
        </w:rPr>
        <w:t>家。</w:t>
      </w:r>
    </w:p>
    <w:p>
      <w:pPr>
        <w:widowControl/>
        <w:snapToGrid w:val="0"/>
        <w:spacing w:before="226"/>
        <w:jc w:val="left"/>
      </w:pPr>
      <w:r>
        <w:rPr>
          <w:rFonts w:hint="eastAsia" w:ascii="仿宋" w:hAnsi="仿宋" w:eastAsia="仿宋" w:cs="仿宋"/>
          <w:color w:val="000000"/>
          <w:kern w:val="0"/>
          <w:sz w:val="28"/>
          <w:szCs w:val="28"/>
          <w:shd w:val="clear" w:color="auto" w:fill="FFFFFF"/>
        </w:rPr>
        <w:t>（三）项目开标数据表</w:t>
      </w:r>
    </w:p>
    <w:tbl>
      <w:tblPr>
        <w:tblStyle w:val="12"/>
        <w:tblW w:w="8522"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2056"/>
        <w:gridCol w:w="2356"/>
        <w:gridCol w:w="1234"/>
        <w:gridCol w:w="287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7" w:hRule="atLeast"/>
          <w:jc w:val="center"/>
        </w:trPr>
        <w:tc>
          <w:tcPr>
            <w:tcW w:w="205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仿宋" w:hAnsi="仿宋" w:eastAsia="仿宋" w:cs="仿宋"/>
                <w:color w:val="000000"/>
                <w:kern w:val="0"/>
                <w:sz w:val="28"/>
                <w:szCs w:val="28"/>
              </w:rPr>
              <w:t>招标人名称</w:t>
            </w:r>
          </w:p>
        </w:tc>
        <w:tc>
          <w:tcPr>
            <w:tcW w:w="6466" w:type="dxa"/>
            <w:gridSpan w:val="3"/>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pPr>
            <w:r>
              <w:rPr>
                <w:rFonts w:hint="eastAsia" w:ascii="仿宋" w:hAnsi="仿宋" w:eastAsia="仿宋" w:cs="仿宋"/>
                <w:color w:val="000000"/>
                <w:kern w:val="0"/>
                <w:sz w:val="28"/>
                <w:szCs w:val="28"/>
              </w:rPr>
              <w:t>许昌市城乡一体化示范区忠武街道办事处筹备处</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7" w:hRule="atLeast"/>
          <w:jc w:val="center"/>
        </w:trPr>
        <w:tc>
          <w:tcPr>
            <w:tcW w:w="2056"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400" w:lineRule="atLeast"/>
              <w:jc w:val="center"/>
            </w:pPr>
            <w:r>
              <w:rPr>
                <w:rFonts w:hint="eastAsia" w:ascii="仿宋" w:hAnsi="仿宋" w:eastAsia="仿宋" w:cs="仿宋"/>
                <w:color w:val="000000"/>
                <w:kern w:val="0"/>
                <w:sz w:val="28"/>
                <w:szCs w:val="28"/>
              </w:rPr>
              <w:t>招标代理</w:t>
            </w:r>
          </w:p>
          <w:p>
            <w:pPr>
              <w:widowControl/>
              <w:spacing w:line="400" w:lineRule="atLeast"/>
              <w:jc w:val="center"/>
            </w:pPr>
            <w:r>
              <w:rPr>
                <w:rFonts w:hint="eastAsia" w:ascii="仿宋" w:hAnsi="仿宋" w:eastAsia="仿宋" w:cs="仿宋"/>
                <w:color w:val="000000"/>
                <w:kern w:val="0"/>
                <w:sz w:val="28"/>
                <w:szCs w:val="28"/>
              </w:rPr>
              <w:t>机构名称</w:t>
            </w:r>
          </w:p>
        </w:tc>
        <w:tc>
          <w:tcPr>
            <w:tcW w:w="6466" w:type="dxa"/>
            <w:gridSpan w:val="3"/>
            <w:tcBorders>
              <w:top w:val="nil"/>
              <w:left w:val="nil"/>
              <w:bottom w:val="single" w:color="auto" w:sz="8" w:space="0"/>
              <w:right w:val="single" w:color="auto" w:sz="8" w:space="0"/>
            </w:tcBorders>
            <w:tcMar>
              <w:left w:w="108" w:type="dxa"/>
              <w:right w:w="108" w:type="dxa"/>
            </w:tcMar>
            <w:vAlign w:val="center"/>
          </w:tcPr>
          <w:p>
            <w:pPr>
              <w:widowControl/>
              <w:jc w:val="center"/>
            </w:pPr>
            <w:r>
              <w:rPr>
                <w:rFonts w:hint="eastAsia" w:ascii="仿宋" w:hAnsi="仿宋" w:eastAsia="仿宋" w:cs="仿宋"/>
                <w:sz w:val="28"/>
                <w:szCs w:val="28"/>
              </w:rPr>
              <w:t>厦门诚实工程咨询有限公司</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7" w:hRule="atLeast"/>
          <w:jc w:val="center"/>
        </w:trPr>
        <w:tc>
          <w:tcPr>
            <w:tcW w:w="2056" w:type="dxa"/>
            <w:tcBorders>
              <w:top w:val="nil"/>
              <w:left w:val="single" w:color="auto" w:sz="8" w:space="0"/>
              <w:bottom w:val="single" w:color="auto" w:sz="8" w:space="0"/>
              <w:right w:val="single" w:color="auto" w:sz="8" w:space="0"/>
            </w:tcBorders>
            <w:tcMar>
              <w:left w:w="108" w:type="dxa"/>
              <w:right w:w="108" w:type="dxa"/>
            </w:tcMar>
            <w:vAlign w:val="center"/>
          </w:tcPr>
          <w:p>
            <w:pPr>
              <w:widowControl/>
              <w:autoSpaceDE w:val="0"/>
              <w:spacing w:line="360" w:lineRule="atLeast"/>
              <w:jc w:val="center"/>
            </w:pPr>
            <w:r>
              <w:rPr>
                <w:rFonts w:hint="eastAsia" w:ascii="仿宋" w:hAnsi="仿宋" w:eastAsia="仿宋" w:cs="仿宋"/>
                <w:color w:val="000000"/>
                <w:kern w:val="0"/>
                <w:sz w:val="28"/>
                <w:szCs w:val="28"/>
              </w:rPr>
              <w:t>工程名称</w:t>
            </w:r>
          </w:p>
        </w:tc>
        <w:tc>
          <w:tcPr>
            <w:tcW w:w="6466" w:type="dxa"/>
            <w:gridSpan w:val="3"/>
            <w:tcBorders>
              <w:top w:val="nil"/>
              <w:left w:val="nil"/>
              <w:bottom w:val="single" w:color="auto" w:sz="8" w:space="0"/>
              <w:right w:val="single" w:color="auto" w:sz="8" w:space="0"/>
            </w:tcBorders>
            <w:tcMar>
              <w:left w:w="108" w:type="dxa"/>
              <w:right w:w="108" w:type="dxa"/>
            </w:tcMar>
            <w:vAlign w:val="center"/>
          </w:tcPr>
          <w:p>
            <w:pPr>
              <w:widowControl/>
              <w:jc w:val="center"/>
              <w:rPr>
                <w:rFonts w:ascii="仿宋" w:hAnsi="仿宋" w:eastAsia="仿宋"/>
                <w:sz w:val="28"/>
                <w:szCs w:val="28"/>
              </w:rPr>
            </w:pPr>
            <w:r>
              <w:rPr>
                <w:rFonts w:hint="eastAsia" w:ascii="仿宋" w:hAnsi="仿宋" w:eastAsia="仿宋" w:cs="仿宋"/>
                <w:sz w:val="28"/>
                <w:szCs w:val="28"/>
              </w:rPr>
              <w:t>示范区忠武办事处邱庄村道路改建工程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849" w:hRule="atLeast"/>
          <w:jc w:val="center"/>
        </w:trPr>
        <w:tc>
          <w:tcPr>
            <w:tcW w:w="2056" w:type="dxa"/>
            <w:tcBorders>
              <w:top w:val="nil"/>
              <w:left w:val="single" w:color="auto" w:sz="8" w:space="0"/>
              <w:bottom w:val="single" w:color="auto" w:sz="8" w:space="0"/>
              <w:right w:val="single" w:color="auto" w:sz="8" w:space="0"/>
            </w:tcBorders>
            <w:tcMar>
              <w:left w:w="108" w:type="dxa"/>
              <w:right w:w="108" w:type="dxa"/>
            </w:tcMar>
            <w:vAlign w:val="center"/>
          </w:tcPr>
          <w:p>
            <w:pPr>
              <w:widowControl/>
              <w:autoSpaceDE w:val="0"/>
              <w:spacing w:line="360" w:lineRule="atLeast"/>
              <w:jc w:val="center"/>
            </w:pPr>
            <w:r>
              <w:rPr>
                <w:rFonts w:hint="eastAsia" w:ascii="仿宋" w:hAnsi="仿宋" w:eastAsia="仿宋" w:cs="仿宋"/>
                <w:color w:val="000000"/>
                <w:kern w:val="0"/>
                <w:sz w:val="28"/>
                <w:szCs w:val="28"/>
              </w:rPr>
              <w:t>开标时间</w:t>
            </w:r>
          </w:p>
        </w:tc>
        <w:tc>
          <w:tcPr>
            <w:tcW w:w="2356" w:type="dxa"/>
            <w:tcBorders>
              <w:top w:val="nil"/>
              <w:left w:val="nil"/>
              <w:bottom w:val="single" w:color="auto" w:sz="8" w:space="0"/>
              <w:right w:val="single" w:color="auto" w:sz="8" w:space="0"/>
            </w:tcBorders>
            <w:tcMar>
              <w:left w:w="108" w:type="dxa"/>
              <w:right w:w="108" w:type="dxa"/>
            </w:tcMar>
            <w:vAlign w:val="center"/>
          </w:tcPr>
          <w:p>
            <w:pPr>
              <w:widowControl/>
              <w:autoSpaceDE w:val="0"/>
              <w:spacing w:line="360" w:lineRule="atLeast"/>
              <w:jc w:val="center"/>
            </w:pPr>
            <w:r>
              <w:rPr>
                <w:rFonts w:hint="eastAsia" w:ascii="仿宋" w:hAnsi="仿宋" w:eastAsia="仿宋" w:cs="仿宋"/>
                <w:color w:val="000000"/>
                <w:kern w:val="0"/>
                <w:sz w:val="28"/>
                <w:szCs w:val="28"/>
              </w:rPr>
              <w:t>2018年12月6日</w:t>
            </w:r>
          </w:p>
          <w:p>
            <w:pPr>
              <w:widowControl/>
              <w:autoSpaceDE w:val="0"/>
              <w:spacing w:line="360" w:lineRule="atLeast"/>
              <w:jc w:val="center"/>
            </w:pPr>
            <w:r>
              <w:rPr>
                <w:rFonts w:hint="eastAsia" w:ascii="仿宋" w:hAnsi="仿宋" w:eastAsia="仿宋" w:cs="仿宋"/>
                <w:color w:val="000000"/>
                <w:kern w:val="0"/>
                <w:sz w:val="28"/>
                <w:szCs w:val="28"/>
              </w:rPr>
              <w:t>10时30分</w:t>
            </w:r>
          </w:p>
        </w:tc>
        <w:tc>
          <w:tcPr>
            <w:tcW w:w="1234" w:type="dxa"/>
            <w:tcBorders>
              <w:top w:val="nil"/>
              <w:left w:val="nil"/>
              <w:bottom w:val="single" w:color="auto" w:sz="8" w:space="0"/>
              <w:right w:val="single" w:color="auto" w:sz="8" w:space="0"/>
            </w:tcBorders>
            <w:tcMar>
              <w:left w:w="108" w:type="dxa"/>
              <w:right w:w="108" w:type="dxa"/>
            </w:tcMar>
            <w:vAlign w:val="center"/>
          </w:tcPr>
          <w:p>
            <w:pPr>
              <w:widowControl/>
              <w:autoSpaceDE w:val="0"/>
              <w:spacing w:line="360" w:lineRule="atLeast"/>
              <w:jc w:val="center"/>
            </w:pPr>
            <w:r>
              <w:rPr>
                <w:rFonts w:hint="eastAsia" w:ascii="仿宋" w:hAnsi="仿宋" w:eastAsia="仿宋" w:cs="仿宋"/>
                <w:color w:val="000000"/>
                <w:kern w:val="0"/>
                <w:sz w:val="28"/>
                <w:szCs w:val="28"/>
              </w:rPr>
              <w:t>开标地点</w:t>
            </w:r>
          </w:p>
        </w:tc>
        <w:tc>
          <w:tcPr>
            <w:tcW w:w="2876" w:type="dxa"/>
            <w:tcBorders>
              <w:top w:val="nil"/>
              <w:left w:val="nil"/>
              <w:bottom w:val="single" w:color="auto" w:sz="8" w:space="0"/>
              <w:right w:val="single" w:color="auto" w:sz="8" w:space="0"/>
            </w:tcBorders>
            <w:tcMar>
              <w:left w:w="108" w:type="dxa"/>
              <w:right w:w="108" w:type="dxa"/>
            </w:tcMar>
            <w:vAlign w:val="center"/>
          </w:tcPr>
          <w:p>
            <w:pPr>
              <w:widowControl/>
              <w:autoSpaceDE w:val="0"/>
              <w:spacing w:line="360" w:lineRule="atLeast"/>
              <w:jc w:val="center"/>
            </w:pPr>
            <w:r>
              <w:rPr>
                <w:rFonts w:hint="eastAsia" w:ascii="仿宋" w:hAnsi="仿宋" w:eastAsia="仿宋" w:cs="仿宋"/>
                <w:color w:val="000000"/>
                <w:kern w:val="0"/>
                <w:sz w:val="28"/>
                <w:szCs w:val="28"/>
              </w:rPr>
              <w:t>许昌市公共资源交易中心开标二室</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7" w:hRule="atLeast"/>
          <w:jc w:val="center"/>
        </w:trPr>
        <w:tc>
          <w:tcPr>
            <w:tcW w:w="2056" w:type="dxa"/>
            <w:tcBorders>
              <w:top w:val="nil"/>
              <w:left w:val="single" w:color="auto" w:sz="8" w:space="0"/>
              <w:bottom w:val="single" w:color="auto" w:sz="8" w:space="0"/>
              <w:right w:val="single" w:color="auto" w:sz="8" w:space="0"/>
            </w:tcBorders>
            <w:tcMar>
              <w:left w:w="108" w:type="dxa"/>
              <w:right w:w="108" w:type="dxa"/>
            </w:tcMar>
            <w:vAlign w:val="center"/>
          </w:tcPr>
          <w:p>
            <w:pPr>
              <w:widowControl/>
              <w:autoSpaceDE w:val="0"/>
              <w:spacing w:line="360" w:lineRule="atLeast"/>
              <w:jc w:val="center"/>
            </w:pPr>
            <w:r>
              <w:rPr>
                <w:rFonts w:hint="eastAsia" w:ascii="仿宋" w:hAnsi="仿宋" w:eastAsia="仿宋" w:cs="仿宋"/>
                <w:color w:val="000000"/>
                <w:kern w:val="0"/>
                <w:sz w:val="28"/>
                <w:szCs w:val="28"/>
              </w:rPr>
              <w:t>评标时间</w:t>
            </w:r>
          </w:p>
        </w:tc>
        <w:tc>
          <w:tcPr>
            <w:tcW w:w="2356" w:type="dxa"/>
            <w:tcBorders>
              <w:top w:val="nil"/>
              <w:left w:val="nil"/>
              <w:bottom w:val="single" w:color="auto" w:sz="8" w:space="0"/>
              <w:right w:val="single" w:color="auto" w:sz="8" w:space="0"/>
            </w:tcBorders>
            <w:tcMar>
              <w:left w:w="108" w:type="dxa"/>
              <w:right w:w="108" w:type="dxa"/>
            </w:tcMar>
            <w:vAlign w:val="center"/>
          </w:tcPr>
          <w:p>
            <w:pPr>
              <w:widowControl/>
              <w:autoSpaceDE w:val="0"/>
              <w:spacing w:line="360" w:lineRule="atLeast"/>
              <w:jc w:val="center"/>
            </w:pPr>
            <w:r>
              <w:rPr>
                <w:rFonts w:hint="eastAsia" w:ascii="仿宋" w:hAnsi="仿宋" w:eastAsia="仿宋" w:cs="仿宋"/>
                <w:color w:val="000000"/>
                <w:kern w:val="0"/>
                <w:sz w:val="28"/>
                <w:szCs w:val="28"/>
              </w:rPr>
              <w:t>2018年12月6日</w:t>
            </w:r>
          </w:p>
          <w:p>
            <w:pPr>
              <w:widowControl/>
              <w:autoSpaceDE w:val="0"/>
              <w:spacing w:line="360" w:lineRule="atLeast"/>
              <w:jc w:val="center"/>
            </w:pPr>
            <w:r>
              <w:rPr>
                <w:rFonts w:hint="eastAsia" w:ascii="仿宋" w:hAnsi="仿宋" w:eastAsia="仿宋" w:cs="仿宋"/>
                <w:color w:val="000000"/>
                <w:kern w:val="0"/>
                <w:sz w:val="28"/>
                <w:szCs w:val="28"/>
              </w:rPr>
              <w:t>11时30分</w:t>
            </w:r>
          </w:p>
        </w:tc>
        <w:tc>
          <w:tcPr>
            <w:tcW w:w="1234" w:type="dxa"/>
            <w:tcBorders>
              <w:top w:val="nil"/>
              <w:left w:val="nil"/>
              <w:bottom w:val="single" w:color="auto" w:sz="8" w:space="0"/>
              <w:right w:val="single" w:color="auto" w:sz="8" w:space="0"/>
            </w:tcBorders>
            <w:tcMar>
              <w:left w:w="108" w:type="dxa"/>
              <w:right w:w="108" w:type="dxa"/>
            </w:tcMar>
            <w:vAlign w:val="center"/>
          </w:tcPr>
          <w:p>
            <w:pPr>
              <w:widowControl/>
              <w:autoSpaceDE w:val="0"/>
              <w:spacing w:line="360" w:lineRule="atLeast"/>
              <w:jc w:val="center"/>
            </w:pPr>
            <w:r>
              <w:rPr>
                <w:rFonts w:hint="eastAsia" w:ascii="仿宋" w:hAnsi="仿宋" w:eastAsia="仿宋" w:cs="仿宋"/>
                <w:color w:val="000000"/>
                <w:kern w:val="0"/>
                <w:sz w:val="28"/>
                <w:szCs w:val="28"/>
              </w:rPr>
              <w:t>评标地点</w:t>
            </w:r>
          </w:p>
        </w:tc>
        <w:tc>
          <w:tcPr>
            <w:tcW w:w="2876" w:type="dxa"/>
            <w:tcBorders>
              <w:top w:val="nil"/>
              <w:left w:val="nil"/>
              <w:bottom w:val="single" w:color="auto" w:sz="8" w:space="0"/>
              <w:right w:val="single" w:color="auto" w:sz="8" w:space="0"/>
            </w:tcBorders>
            <w:tcMar>
              <w:left w:w="108" w:type="dxa"/>
              <w:right w:w="108" w:type="dxa"/>
            </w:tcMar>
            <w:vAlign w:val="center"/>
          </w:tcPr>
          <w:p>
            <w:pPr>
              <w:widowControl/>
              <w:autoSpaceDE w:val="0"/>
              <w:spacing w:line="360" w:lineRule="atLeast"/>
              <w:jc w:val="center"/>
            </w:pPr>
            <w:r>
              <w:rPr>
                <w:rFonts w:hint="eastAsia" w:ascii="仿宋" w:hAnsi="仿宋" w:eastAsia="仿宋" w:cs="仿宋"/>
                <w:color w:val="000000"/>
                <w:kern w:val="0"/>
                <w:sz w:val="28"/>
                <w:szCs w:val="28"/>
              </w:rPr>
              <w:t>许昌市公共资源交易中心评标六室</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517" w:hRule="atLeast"/>
          <w:jc w:val="center"/>
        </w:trPr>
        <w:tc>
          <w:tcPr>
            <w:tcW w:w="2056"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400" w:lineRule="atLeast"/>
              <w:jc w:val="center"/>
            </w:pPr>
            <w:r>
              <w:rPr>
                <w:rFonts w:hint="eastAsia" w:ascii="仿宋" w:hAnsi="仿宋" w:eastAsia="仿宋" w:cs="仿宋"/>
                <w:color w:val="000000"/>
                <w:kern w:val="0"/>
                <w:sz w:val="28"/>
                <w:szCs w:val="28"/>
              </w:rPr>
              <w:t>投标人名单</w:t>
            </w:r>
          </w:p>
          <w:p>
            <w:pPr>
              <w:widowControl/>
              <w:spacing w:line="400" w:lineRule="atLeast"/>
              <w:jc w:val="center"/>
            </w:pPr>
            <w:r>
              <w:rPr>
                <w:rFonts w:hint="eastAsia" w:ascii="仿宋" w:hAnsi="仿宋" w:eastAsia="仿宋" w:cs="仿宋"/>
                <w:color w:val="000000"/>
                <w:kern w:val="0"/>
                <w:sz w:val="28"/>
                <w:szCs w:val="28"/>
              </w:rPr>
              <w:t>（分标段填写）</w:t>
            </w:r>
          </w:p>
        </w:tc>
        <w:tc>
          <w:tcPr>
            <w:tcW w:w="6466" w:type="dxa"/>
            <w:gridSpan w:val="3"/>
            <w:tcBorders>
              <w:top w:val="nil"/>
              <w:left w:val="nil"/>
              <w:bottom w:val="single" w:color="auto" w:sz="8" w:space="0"/>
              <w:right w:val="single" w:color="auto" w:sz="8" w:space="0"/>
            </w:tcBorders>
            <w:tcMar>
              <w:left w:w="108" w:type="dxa"/>
              <w:right w:w="108" w:type="dxa"/>
            </w:tcMar>
          </w:tcPr>
          <w:p>
            <w:pPr>
              <w:widowControl/>
              <w:spacing w:line="400" w:lineRule="atLeast"/>
              <w:jc w:val="left"/>
            </w:pPr>
            <w:r>
              <w:rPr>
                <w:rFonts w:hint="eastAsia" w:ascii="仿宋" w:hAnsi="仿宋" w:eastAsia="仿宋" w:cs="仿宋"/>
                <w:color w:val="000000"/>
                <w:kern w:val="0"/>
                <w:sz w:val="28"/>
                <w:szCs w:val="28"/>
              </w:rPr>
              <w:t>1.许昌鹏宇路桥工程有限公司</w:t>
            </w:r>
          </w:p>
          <w:p>
            <w:pPr>
              <w:widowControl/>
              <w:spacing w:line="400" w:lineRule="atLeast"/>
              <w:jc w:val="left"/>
            </w:pPr>
            <w:r>
              <w:rPr>
                <w:rFonts w:hint="eastAsia" w:ascii="仿宋" w:hAnsi="仿宋" w:eastAsia="仿宋" w:cs="仿宋"/>
                <w:color w:val="000000"/>
                <w:kern w:val="0"/>
                <w:sz w:val="28"/>
                <w:szCs w:val="28"/>
              </w:rPr>
              <w:t>2.郑州久鼎路桥工程有限公司</w:t>
            </w:r>
          </w:p>
          <w:p>
            <w:pPr>
              <w:widowControl/>
              <w:spacing w:line="40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3.河南城安建筑工程有限公司、</w:t>
            </w:r>
          </w:p>
          <w:p>
            <w:pPr>
              <w:widowControl/>
              <w:spacing w:line="400" w:lineRule="atLeast"/>
              <w:jc w:val="left"/>
            </w:pPr>
            <w:r>
              <w:rPr>
                <w:rFonts w:hint="eastAsia" w:ascii="仿宋" w:hAnsi="仿宋" w:eastAsia="仿宋" w:cs="仿宋"/>
                <w:color w:val="000000"/>
                <w:kern w:val="0"/>
                <w:sz w:val="28"/>
                <w:szCs w:val="28"/>
              </w:rPr>
              <w:t>4.鲁山县凯风路桥工程有限公司</w:t>
            </w:r>
            <w:r>
              <w:t xml:space="preserve"> </w:t>
            </w:r>
          </w:p>
        </w:tc>
      </w:tr>
    </w:tbl>
    <w:p>
      <w:pPr>
        <w:widowControl/>
        <w:snapToGrid w:val="0"/>
        <w:spacing w:before="226"/>
        <w:jc w:val="left"/>
      </w:pPr>
      <w:r>
        <w:rPr>
          <w:rFonts w:hint="eastAsia" w:ascii="仿宋" w:hAnsi="仿宋" w:eastAsia="仿宋" w:cs="仿宋"/>
          <w:b/>
          <w:color w:val="000000"/>
          <w:kern w:val="0"/>
          <w:sz w:val="28"/>
          <w:szCs w:val="28"/>
          <w:shd w:val="clear" w:color="auto" w:fill="FFFFFF"/>
        </w:rPr>
        <w:t>二、开标记录</w:t>
      </w:r>
    </w:p>
    <w:p>
      <w:pPr>
        <w:widowControl/>
        <w:snapToGrid w:val="0"/>
        <w:spacing w:before="226"/>
        <w:ind w:firstLine="280"/>
        <w:jc w:val="left"/>
      </w:pPr>
      <w:r>
        <w:rPr>
          <w:rFonts w:hint="eastAsia" w:ascii="仿宋" w:hAnsi="仿宋" w:eastAsia="仿宋" w:cs="仿宋"/>
          <w:color w:val="000000"/>
          <w:kern w:val="0"/>
          <w:sz w:val="28"/>
          <w:szCs w:val="28"/>
          <w:shd w:val="clear" w:color="auto" w:fill="FFFFFF"/>
        </w:rPr>
        <w:t>第一信封：</w:t>
      </w:r>
    </w:p>
    <w:tbl>
      <w:tblPr>
        <w:tblStyle w:val="12"/>
        <w:tblW w:w="9720" w:type="dxa"/>
        <w:tblInd w:w="-6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240"/>
        <w:gridCol w:w="1830"/>
        <w:gridCol w:w="645"/>
        <w:gridCol w:w="1065"/>
        <w:gridCol w:w="1140"/>
        <w:gridCol w:w="570"/>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90" w:hRule="atLeast"/>
        </w:trPr>
        <w:tc>
          <w:tcPr>
            <w:tcW w:w="3240" w:type="dxa"/>
            <w:tcMar>
              <w:top w:w="15" w:type="dxa"/>
              <w:left w:w="15" w:type="dxa"/>
              <w:bottom w:w="15" w:type="dxa"/>
              <w:right w:w="15" w:type="dxa"/>
            </w:tcMar>
            <w:vAlign w:val="center"/>
          </w:tcPr>
          <w:p>
            <w:pPr>
              <w:widowControl/>
              <w:jc w:val="center"/>
              <w:rPr>
                <w:rFonts w:hint="eastAsia" w:ascii="仿宋" w:hAnsi="仿宋" w:eastAsia="仿宋" w:cs="仿宋"/>
                <w:sz w:val="24"/>
                <w:szCs w:val="24"/>
              </w:rPr>
            </w:pPr>
            <w:r>
              <w:rPr>
                <w:rFonts w:hint="eastAsia" w:ascii="仿宋" w:hAnsi="仿宋" w:eastAsia="仿宋" w:cs="仿宋"/>
                <w:color w:val="000000"/>
                <w:kern w:val="0"/>
                <w:sz w:val="24"/>
                <w:szCs w:val="24"/>
              </w:rPr>
              <w:t>投标单位</w:t>
            </w:r>
          </w:p>
        </w:tc>
        <w:tc>
          <w:tcPr>
            <w:tcW w:w="1830" w:type="dxa"/>
            <w:tcMar>
              <w:top w:w="15" w:type="dxa"/>
              <w:left w:w="15" w:type="dxa"/>
              <w:bottom w:w="15" w:type="dxa"/>
              <w:right w:w="15" w:type="dxa"/>
            </w:tcMar>
            <w:vAlign w:val="center"/>
          </w:tcPr>
          <w:p>
            <w:pPr>
              <w:widowControl/>
              <w:jc w:val="center"/>
              <w:rPr>
                <w:rFonts w:hint="eastAsia" w:ascii="仿宋" w:hAnsi="仿宋" w:eastAsia="仿宋" w:cs="仿宋"/>
                <w:sz w:val="24"/>
                <w:szCs w:val="24"/>
              </w:rPr>
            </w:pPr>
            <w:r>
              <w:rPr>
                <w:rFonts w:hint="eastAsia" w:ascii="仿宋" w:hAnsi="仿宋" w:eastAsia="仿宋" w:cs="仿宋"/>
                <w:color w:val="000000"/>
                <w:kern w:val="0"/>
                <w:sz w:val="24"/>
                <w:szCs w:val="24"/>
              </w:rPr>
              <w:t>项目经理</w:t>
            </w:r>
          </w:p>
        </w:tc>
        <w:tc>
          <w:tcPr>
            <w:tcW w:w="645" w:type="dxa"/>
            <w:tcMar>
              <w:top w:w="15" w:type="dxa"/>
              <w:left w:w="15" w:type="dxa"/>
              <w:bottom w:w="15" w:type="dxa"/>
              <w:right w:w="15" w:type="dxa"/>
            </w:tcMar>
            <w:vAlign w:val="center"/>
          </w:tcPr>
          <w:p>
            <w:pPr>
              <w:widowControl/>
              <w:jc w:val="center"/>
              <w:rPr>
                <w:rFonts w:hint="eastAsia" w:ascii="仿宋" w:hAnsi="仿宋" w:eastAsia="仿宋" w:cs="仿宋"/>
                <w:sz w:val="24"/>
                <w:szCs w:val="24"/>
              </w:rPr>
            </w:pPr>
            <w:r>
              <w:rPr>
                <w:rFonts w:hint="eastAsia" w:ascii="仿宋" w:hAnsi="仿宋" w:eastAsia="仿宋" w:cs="仿宋"/>
                <w:color w:val="000000"/>
                <w:kern w:val="0"/>
                <w:sz w:val="24"/>
                <w:szCs w:val="24"/>
              </w:rPr>
              <w:t>工程质量</w:t>
            </w:r>
          </w:p>
        </w:tc>
        <w:tc>
          <w:tcPr>
            <w:tcW w:w="1065" w:type="dxa"/>
            <w:tcMar>
              <w:top w:w="15" w:type="dxa"/>
              <w:left w:w="15" w:type="dxa"/>
              <w:bottom w:w="15" w:type="dxa"/>
              <w:right w:w="15" w:type="dxa"/>
            </w:tcMar>
            <w:vAlign w:val="center"/>
          </w:tcPr>
          <w:p>
            <w:pPr>
              <w:widowControl/>
              <w:jc w:val="center"/>
              <w:rPr>
                <w:rFonts w:hint="eastAsia" w:ascii="仿宋" w:hAnsi="仿宋" w:eastAsia="仿宋" w:cs="仿宋"/>
                <w:sz w:val="24"/>
                <w:szCs w:val="24"/>
              </w:rPr>
            </w:pPr>
            <w:r>
              <w:rPr>
                <w:rFonts w:hint="eastAsia" w:ascii="仿宋" w:hAnsi="仿宋" w:eastAsia="仿宋" w:cs="仿宋"/>
                <w:color w:val="000000"/>
                <w:kern w:val="0"/>
                <w:sz w:val="24"/>
                <w:szCs w:val="24"/>
              </w:rPr>
              <w:t>安全目标</w:t>
            </w:r>
          </w:p>
        </w:tc>
        <w:tc>
          <w:tcPr>
            <w:tcW w:w="1140" w:type="dxa"/>
            <w:tcMar>
              <w:top w:w="15" w:type="dxa"/>
              <w:left w:w="15" w:type="dxa"/>
              <w:bottom w:w="15" w:type="dxa"/>
              <w:right w:w="15" w:type="dxa"/>
            </w:tcMar>
            <w:vAlign w:val="center"/>
          </w:tcPr>
          <w:p>
            <w:pPr>
              <w:widowControl/>
              <w:jc w:val="center"/>
              <w:rPr>
                <w:rFonts w:hint="eastAsia" w:ascii="仿宋" w:hAnsi="仿宋" w:eastAsia="仿宋" w:cs="仿宋"/>
                <w:sz w:val="24"/>
                <w:szCs w:val="24"/>
              </w:rPr>
            </w:pPr>
            <w:r>
              <w:rPr>
                <w:rFonts w:hint="eastAsia" w:ascii="仿宋" w:hAnsi="仿宋" w:eastAsia="仿宋" w:cs="仿宋"/>
                <w:color w:val="000000"/>
                <w:kern w:val="0"/>
                <w:sz w:val="24"/>
                <w:szCs w:val="24"/>
              </w:rPr>
              <w:t>工期</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（日历天）</w:t>
            </w:r>
          </w:p>
        </w:tc>
        <w:tc>
          <w:tcPr>
            <w:tcW w:w="570" w:type="dxa"/>
            <w:tcMar>
              <w:top w:w="15" w:type="dxa"/>
              <w:left w:w="15" w:type="dxa"/>
              <w:bottom w:w="15" w:type="dxa"/>
              <w:right w:w="15" w:type="dxa"/>
            </w:tcMar>
            <w:vAlign w:val="center"/>
          </w:tcPr>
          <w:p>
            <w:pPr>
              <w:widowControl/>
              <w:jc w:val="center"/>
              <w:rPr>
                <w:rFonts w:hint="eastAsia" w:ascii="仿宋" w:hAnsi="仿宋" w:eastAsia="仿宋" w:cs="仿宋"/>
                <w:sz w:val="24"/>
                <w:szCs w:val="24"/>
              </w:rPr>
            </w:pPr>
            <w:r>
              <w:rPr>
                <w:rFonts w:hint="eastAsia" w:ascii="仿宋" w:hAnsi="仿宋" w:eastAsia="仿宋" w:cs="仿宋"/>
                <w:color w:val="000000"/>
                <w:kern w:val="0"/>
                <w:sz w:val="24"/>
                <w:szCs w:val="24"/>
              </w:rPr>
              <w:t>密封</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情况</w:t>
            </w:r>
          </w:p>
        </w:tc>
        <w:tc>
          <w:tcPr>
            <w:tcW w:w="1230" w:type="dxa"/>
            <w:tcMar>
              <w:top w:w="15" w:type="dxa"/>
              <w:left w:w="15" w:type="dxa"/>
              <w:bottom w:w="15" w:type="dxa"/>
              <w:right w:w="15" w:type="dxa"/>
            </w:tcMar>
            <w:vAlign w:val="center"/>
          </w:tcPr>
          <w:p>
            <w:pPr>
              <w:widowControl/>
              <w:jc w:val="center"/>
              <w:rPr>
                <w:rFonts w:hint="eastAsia" w:ascii="仿宋" w:hAnsi="仿宋" w:eastAsia="仿宋" w:cs="仿宋"/>
                <w:sz w:val="24"/>
                <w:szCs w:val="24"/>
              </w:rPr>
            </w:pPr>
            <w:r>
              <w:rPr>
                <w:rFonts w:hint="eastAsia" w:ascii="仿宋" w:hAnsi="仿宋" w:eastAsia="仿宋" w:cs="仿宋"/>
                <w:color w:val="000000"/>
                <w:kern w:val="0"/>
                <w:sz w:val="24"/>
                <w:szCs w:val="24"/>
              </w:rPr>
              <w:t>对本次开</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标过程是</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否有异议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8" w:hRule="atLeast"/>
        </w:trPr>
        <w:tc>
          <w:tcPr>
            <w:tcW w:w="3240" w:type="dxa"/>
            <w:tcMar>
              <w:top w:w="15" w:type="dxa"/>
              <w:left w:w="15" w:type="dxa"/>
              <w:bottom w:w="15" w:type="dxa"/>
              <w:right w:w="15"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许昌鹏宇路桥工程有限公司</w:t>
            </w:r>
          </w:p>
        </w:tc>
        <w:tc>
          <w:tcPr>
            <w:tcW w:w="1830" w:type="dxa"/>
            <w:tcMar>
              <w:top w:w="15" w:type="dxa"/>
              <w:left w:w="15" w:type="dxa"/>
              <w:bottom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朱子禄</w:t>
            </w:r>
          </w:p>
          <w:p>
            <w:pPr>
              <w:jc w:val="center"/>
              <w:rPr>
                <w:rFonts w:hint="eastAsia" w:ascii="仿宋" w:hAnsi="仿宋" w:eastAsia="仿宋" w:cs="仿宋"/>
                <w:sz w:val="24"/>
                <w:szCs w:val="24"/>
              </w:rPr>
            </w:pPr>
            <w:r>
              <w:rPr>
                <w:rFonts w:hint="eastAsia" w:ascii="仿宋" w:hAnsi="仿宋" w:eastAsia="仿宋" w:cs="仿宋"/>
                <w:sz w:val="24"/>
                <w:szCs w:val="24"/>
              </w:rPr>
              <w:t>豫241141459386</w:t>
            </w:r>
          </w:p>
        </w:tc>
        <w:tc>
          <w:tcPr>
            <w:tcW w:w="645" w:type="dxa"/>
            <w:tcMar>
              <w:top w:w="15" w:type="dxa"/>
              <w:left w:w="15" w:type="dxa"/>
              <w:bottom w:w="15" w:type="dxa"/>
              <w:right w:w="15" w:type="dxa"/>
            </w:tcMar>
            <w:vAlign w:val="center"/>
          </w:tcPr>
          <w:p>
            <w:pPr>
              <w:widowControl/>
              <w:jc w:val="center"/>
              <w:rPr>
                <w:rFonts w:hint="eastAsia" w:ascii="仿宋" w:hAnsi="仿宋" w:eastAsia="仿宋" w:cs="仿宋"/>
                <w:sz w:val="24"/>
                <w:szCs w:val="24"/>
              </w:rPr>
            </w:pPr>
            <w:r>
              <w:rPr>
                <w:rFonts w:hint="eastAsia" w:ascii="仿宋" w:hAnsi="仿宋" w:eastAsia="仿宋" w:cs="仿宋"/>
                <w:color w:val="000000"/>
                <w:kern w:val="0"/>
                <w:sz w:val="24"/>
                <w:szCs w:val="24"/>
              </w:rPr>
              <w:t>合格</w:t>
            </w:r>
          </w:p>
        </w:tc>
        <w:tc>
          <w:tcPr>
            <w:tcW w:w="1065" w:type="dxa"/>
            <w:tcMar>
              <w:top w:w="15" w:type="dxa"/>
              <w:left w:w="15" w:type="dxa"/>
              <w:bottom w:w="15" w:type="dxa"/>
              <w:right w:w="15" w:type="dxa"/>
            </w:tcMar>
            <w:vAlign w:val="center"/>
          </w:tcPr>
          <w:p>
            <w:pPr>
              <w:widowControl/>
              <w:jc w:val="center"/>
              <w:rPr>
                <w:rFonts w:hint="eastAsia" w:ascii="仿宋" w:hAnsi="仿宋" w:eastAsia="仿宋" w:cs="仿宋"/>
                <w:sz w:val="24"/>
                <w:szCs w:val="24"/>
              </w:rPr>
            </w:pPr>
            <w:r>
              <w:rPr>
                <w:rFonts w:hint="eastAsia" w:ascii="仿宋" w:hAnsi="仿宋" w:eastAsia="仿宋" w:cs="仿宋"/>
                <w:color w:val="000000"/>
                <w:kern w:val="0"/>
                <w:sz w:val="24"/>
                <w:szCs w:val="24"/>
              </w:rPr>
              <w:t>零事故</w:t>
            </w:r>
          </w:p>
        </w:tc>
        <w:tc>
          <w:tcPr>
            <w:tcW w:w="1140" w:type="dxa"/>
            <w:tcMar>
              <w:top w:w="15" w:type="dxa"/>
              <w:left w:w="15" w:type="dxa"/>
              <w:bottom w:w="15" w:type="dxa"/>
              <w:right w:w="15" w:type="dxa"/>
            </w:tcMar>
            <w:vAlign w:val="center"/>
          </w:tcPr>
          <w:p>
            <w:pPr>
              <w:widowControl/>
              <w:jc w:val="center"/>
              <w:rPr>
                <w:rFonts w:hint="eastAsia" w:ascii="仿宋" w:hAnsi="仿宋" w:eastAsia="仿宋" w:cs="仿宋"/>
                <w:sz w:val="24"/>
                <w:szCs w:val="24"/>
              </w:rPr>
            </w:pPr>
            <w:r>
              <w:rPr>
                <w:rFonts w:hint="eastAsia" w:ascii="仿宋" w:hAnsi="仿宋" w:eastAsia="仿宋" w:cs="仿宋"/>
                <w:color w:val="000000"/>
                <w:kern w:val="0"/>
                <w:sz w:val="24"/>
                <w:szCs w:val="24"/>
              </w:rPr>
              <w:t>30</w:t>
            </w:r>
          </w:p>
        </w:tc>
        <w:tc>
          <w:tcPr>
            <w:tcW w:w="570" w:type="dxa"/>
            <w:tcMar>
              <w:top w:w="15" w:type="dxa"/>
              <w:left w:w="15" w:type="dxa"/>
              <w:bottom w:w="15" w:type="dxa"/>
              <w:right w:w="15" w:type="dxa"/>
            </w:tcMar>
            <w:vAlign w:val="center"/>
          </w:tcPr>
          <w:p>
            <w:pPr>
              <w:widowControl/>
              <w:jc w:val="center"/>
              <w:rPr>
                <w:rFonts w:hint="eastAsia" w:ascii="仿宋" w:hAnsi="仿宋" w:eastAsia="仿宋" w:cs="仿宋"/>
                <w:sz w:val="24"/>
                <w:szCs w:val="24"/>
              </w:rPr>
            </w:pPr>
            <w:r>
              <w:rPr>
                <w:rFonts w:hint="eastAsia" w:ascii="仿宋" w:hAnsi="仿宋" w:eastAsia="仿宋" w:cs="仿宋"/>
                <w:color w:val="000000"/>
                <w:kern w:val="0"/>
                <w:sz w:val="24"/>
                <w:szCs w:val="24"/>
              </w:rPr>
              <w:t>完好</w:t>
            </w:r>
          </w:p>
        </w:tc>
        <w:tc>
          <w:tcPr>
            <w:tcW w:w="1230" w:type="dxa"/>
            <w:tcMar>
              <w:top w:w="15" w:type="dxa"/>
              <w:left w:w="15" w:type="dxa"/>
              <w:bottom w:w="15" w:type="dxa"/>
              <w:right w:w="15" w:type="dxa"/>
            </w:tcMar>
            <w:vAlign w:val="center"/>
          </w:tcPr>
          <w:p>
            <w:pPr>
              <w:widowControl/>
              <w:jc w:val="center"/>
              <w:rPr>
                <w:rFonts w:hint="eastAsia" w:ascii="仿宋" w:hAnsi="仿宋" w:eastAsia="仿宋" w:cs="仿宋"/>
                <w:sz w:val="24"/>
                <w:szCs w:val="24"/>
              </w:rPr>
            </w:pPr>
            <w:r>
              <w:rPr>
                <w:rFonts w:hint="eastAsia" w:ascii="仿宋" w:hAnsi="仿宋" w:eastAsia="仿宋" w:cs="仿宋"/>
                <w:color w:val="000000"/>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8" w:hRule="atLeast"/>
        </w:trPr>
        <w:tc>
          <w:tcPr>
            <w:tcW w:w="3240" w:type="dxa"/>
            <w:tcMar>
              <w:top w:w="15" w:type="dxa"/>
              <w:left w:w="15" w:type="dxa"/>
              <w:bottom w:w="15" w:type="dxa"/>
              <w:right w:w="15"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郑州久鼎路桥工程有限公司</w:t>
            </w:r>
          </w:p>
        </w:tc>
        <w:tc>
          <w:tcPr>
            <w:tcW w:w="1830" w:type="dxa"/>
            <w:tcMar>
              <w:top w:w="15" w:type="dxa"/>
              <w:left w:w="15" w:type="dxa"/>
              <w:bottom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魏志刚</w:t>
            </w:r>
          </w:p>
          <w:p>
            <w:pPr>
              <w:jc w:val="center"/>
              <w:rPr>
                <w:rFonts w:hint="eastAsia" w:ascii="仿宋" w:hAnsi="仿宋" w:eastAsia="仿宋" w:cs="仿宋"/>
                <w:sz w:val="24"/>
                <w:szCs w:val="24"/>
              </w:rPr>
            </w:pPr>
            <w:r>
              <w:rPr>
                <w:rFonts w:hint="eastAsia" w:ascii="仿宋" w:hAnsi="仿宋" w:eastAsia="仿宋" w:cs="仿宋"/>
                <w:sz w:val="24"/>
                <w:szCs w:val="24"/>
              </w:rPr>
              <w:t>豫141061210326</w:t>
            </w:r>
          </w:p>
        </w:tc>
        <w:tc>
          <w:tcPr>
            <w:tcW w:w="645" w:type="dxa"/>
            <w:tcMar>
              <w:top w:w="15" w:type="dxa"/>
              <w:left w:w="15" w:type="dxa"/>
              <w:bottom w:w="15" w:type="dxa"/>
              <w:right w:w="15" w:type="dxa"/>
            </w:tcMar>
            <w:vAlign w:val="center"/>
          </w:tcPr>
          <w:p>
            <w:pPr>
              <w:widowControl/>
              <w:jc w:val="center"/>
              <w:rPr>
                <w:rFonts w:hint="eastAsia" w:ascii="仿宋" w:hAnsi="仿宋" w:eastAsia="仿宋" w:cs="仿宋"/>
                <w:sz w:val="24"/>
                <w:szCs w:val="24"/>
              </w:rPr>
            </w:pPr>
            <w:r>
              <w:rPr>
                <w:rFonts w:hint="eastAsia" w:ascii="仿宋" w:hAnsi="仿宋" w:eastAsia="仿宋" w:cs="仿宋"/>
                <w:color w:val="000000"/>
                <w:kern w:val="0"/>
                <w:sz w:val="24"/>
                <w:szCs w:val="24"/>
              </w:rPr>
              <w:t>合格</w:t>
            </w:r>
          </w:p>
        </w:tc>
        <w:tc>
          <w:tcPr>
            <w:tcW w:w="1065" w:type="dxa"/>
            <w:tcMar>
              <w:top w:w="15" w:type="dxa"/>
              <w:left w:w="15" w:type="dxa"/>
              <w:bottom w:w="15" w:type="dxa"/>
              <w:right w:w="15" w:type="dxa"/>
            </w:tcMar>
            <w:vAlign w:val="center"/>
          </w:tcPr>
          <w:p>
            <w:pPr>
              <w:widowControl/>
              <w:jc w:val="center"/>
              <w:rPr>
                <w:rFonts w:hint="eastAsia" w:ascii="仿宋" w:hAnsi="仿宋" w:eastAsia="仿宋" w:cs="仿宋"/>
                <w:sz w:val="24"/>
                <w:szCs w:val="24"/>
              </w:rPr>
            </w:pPr>
            <w:r>
              <w:rPr>
                <w:rFonts w:hint="eastAsia" w:ascii="仿宋" w:hAnsi="仿宋" w:eastAsia="仿宋" w:cs="仿宋"/>
                <w:color w:val="000000"/>
                <w:kern w:val="0"/>
                <w:sz w:val="24"/>
                <w:szCs w:val="24"/>
              </w:rPr>
              <w:t>零事故</w:t>
            </w:r>
          </w:p>
        </w:tc>
        <w:tc>
          <w:tcPr>
            <w:tcW w:w="1140" w:type="dxa"/>
            <w:tcMar>
              <w:top w:w="15" w:type="dxa"/>
              <w:left w:w="15" w:type="dxa"/>
              <w:bottom w:w="15" w:type="dxa"/>
              <w:right w:w="15" w:type="dxa"/>
            </w:tcMar>
            <w:vAlign w:val="center"/>
          </w:tcPr>
          <w:p>
            <w:pPr>
              <w:widowControl/>
              <w:jc w:val="center"/>
              <w:rPr>
                <w:rFonts w:hint="eastAsia" w:ascii="仿宋" w:hAnsi="仿宋" w:eastAsia="仿宋" w:cs="仿宋"/>
                <w:sz w:val="24"/>
                <w:szCs w:val="24"/>
              </w:rPr>
            </w:pPr>
            <w:r>
              <w:rPr>
                <w:rFonts w:hint="eastAsia" w:ascii="仿宋" w:hAnsi="仿宋" w:eastAsia="仿宋" w:cs="仿宋"/>
                <w:color w:val="000000"/>
                <w:kern w:val="0"/>
                <w:sz w:val="24"/>
                <w:szCs w:val="24"/>
              </w:rPr>
              <w:t>30</w:t>
            </w:r>
          </w:p>
        </w:tc>
        <w:tc>
          <w:tcPr>
            <w:tcW w:w="570" w:type="dxa"/>
            <w:tcMar>
              <w:top w:w="15" w:type="dxa"/>
              <w:left w:w="15" w:type="dxa"/>
              <w:bottom w:w="15" w:type="dxa"/>
              <w:right w:w="15" w:type="dxa"/>
            </w:tcMar>
            <w:vAlign w:val="center"/>
          </w:tcPr>
          <w:p>
            <w:pPr>
              <w:widowControl/>
              <w:jc w:val="center"/>
              <w:rPr>
                <w:rFonts w:hint="eastAsia" w:ascii="仿宋" w:hAnsi="仿宋" w:eastAsia="仿宋" w:cs="仿宋"/>
                <w:sz w:val="24"/>
                <w:szCs w:val="24"/>
              </w:rPr>
            </w:pPr>
            <w:r>
              <w:rPr>
                <w:rFonts w:hint="eastAsia" w:ascii="仿宋" w:hAnsi="仿宋" w:eastAsia="仿宋" w:cs="仿宋"/>
                <w:color w:val="000000"/>
                <w:kern w:val="0"/>
                <w:sz w:val="24"/>
                <w:szCs w:val="24"/>
              </w:rPr>
              <w:t>完好</w:t>
            </w:r>
          </w:p>
        </w:tc>
        <w:tc>
          <w:tcPr>
            <w:tcW w:w="1230" w:type="dxa"/>
            <w:tcMar>
              <w:top w:w="15" w:type="dxa"/>
              <w:left w:w="15" w:type="dxa"/>
              <w:bottom w:w="15" w:type="dxa"/>
              <w:right w:w="15" w:type="dxa"/>
            </w:tcMar>
            <w:vAlign w:val="center"/>
          </w:tcPr>
          <w:p>
            <w:pPr>
              <w:widowControl/>
              <w:jc w:val="center"/>
              <w:rPr>
                <w:rFonts w:hint="eastAsia" w:ascii="仿宋" w:hAnsi="仿宋" w:eastAsia="仿宋" w:cs="仿宋"/>
                <w:sz w:val="24"/>
                <w:szCs w:val="24"/>
              </w:rPr>
            </w:pPr>
            <w:r>
              <w:rPr>
                <w:rFonts w:hint="eastAsia" w:ascii="仿宋" w:hAnsi="仿宋" w:eastAsia="仿宋" w:cs="仿宋"/>
                <w:color w:val="000000"/>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8" w:hRule="atLeast"/>
        </w:trPr>
        <w:tc>
          <w:tcPr>
            <w:tcW w:w="3240" w:type="dxa"/>
            <w:tcMar>
              <w:top w:w="15" w:type="dxa"/>
              <w:left w:w="15" w:type="dxa"/>
              <w:bottom w:w="15" w:type="dxa"/>
              <w:right w:w="15"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河南城安建筑工程有限公司</w:t>
            </w:r>
          </w:p>
        </w:tc>
        <w:tc>
          <w:tcPr>
            <w:tcW w:w="1830" w:type="dxa"/>
            <w:tcMar>
              <w:top w:w="15" w:type="dxa"/>
              <w:left w:w="15" w:type="dxa"/>
              <w:bottom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申俊杰</w:t>
            </w:r>
          </w:p>
          <w:p>
            <w:pPr>
              <w:jc w:val="center"/>
              <w:rPr>
                <w:rFonts w:hint="eastAsia" w:ascii="仿宋" w:hAnsi="仿宋" w:eastAsia="仿宋" w:cs="仿宋"/>
                <w:sz w:val="24"/>
                <w:szCs w:val="24"/>
              </w:rPr>
            </w:pPr>
            <w:r>
              <w:rPr>
                <w:rFonts w:hint="eastAsia" w:ascii="仿宋" w:hAnsi="仿宋" w:eastAsia="仿宋" w:cs="仿宋"/>
                <w:sz w:val="24"/>
                <w:szCs w:val="24"/>
              </w:rPr>
              <w:t>豫241131340097</w:t>
            </w:r>
          </w:p>
        </w:tc>
        <w:tc>
          <w:tcPr>
            <w:tcW w:w="645" w:type="dxa"/>
            <w:tcMar>
              <w:top w:w="15" w:type="dxa"/>
              <w:left w:w="15" w:type="dxa"/>
              <w:bottom w:w="15" w:type="dxa"/>
              <w:right w:w="15" w:type="dxa"/>
            </w:tcMar>
            <w:vAlign w:val="center"/>
          </w:tcPr>
          <w:p>
            <w:pPr>
              <w:widowControl/>
              <w:jc w:val="center"/>
              <w:rPr>
                <w:rFonts w:hint="eastAsia" w:ascii="仿宋" w:hAnsi="仿宋" w:eastAsia="仿宋" w:cs="仿宋"/>
                <w:sz w:val="24"/>
                <w:szCs w:val="24"/>
              </w:rPr>
            </w:pPr>
            <w:r>
              <w:rPr>
                <w:rFonts w:hint="eastAsia" w:ascii="仿宋" w:hAnsi="仿宋" w:eastAsia="仿宋" w:cs="仿宋"/>
                <w:color w:val="000000"/>
                <w:kern w:val="0"/>
                <w:sz w:val="24"/>
                <w:szCs w:val="24"/>
              </w:rPr>
              <w:t>合格</w:t>
            </w:r>
          </w:p>
        </w:tc>
        <w:tc>
          <w:tcPr>
            <w:tcW w:w="1065" w:type="dxa"/>
            <w:tcMar>
              <w:top w:w="15" w:type="dxa"/>
              <w:left w:w="15" w:type="dxa"/>
              <w:bottom w:w="15" w:type="dxa"/>
              <w:right w:w="15" w:type="dxa"/>
            </w:tcMar>
            <w:vAlign w:val="center"/>
          </w:tcPr>
          <w:p>
            <w:pPr>
              <w:widowControl/>
              <w:jc w:val="center"/>
              <w:rPr>
                <w:rFonts w:hint="eastAsia" w:ascii="仿宋" w:hAnsi="仿宋" w:eastAsia="仿宋" w:cs="仿宋"/>
                <w:sz w:val="24"/>
                <w:szCs w:val="24"/>
              </w:rPr>
            </w:pPr>
            <w:r>
              <w:rPr>
                <w:rFonts w:hint="eastAsia" w:ascii="仿宋" w:hAnsi="仿宋" w:eastAsia="仿宋" w:cs="仿宋"/>
                <w:color w:val="000000"/>
                <w:kern w:val="0"/>
                <w:sz w:val="24"/>
                <w:szCs w:val="24"/>
              </w:rPr>
              <w:t>零事故</w:t>
            </w:r>
          </w:p>
        </w:tc>
        <w:tc>
          <w:tcPr>
            <w:tcW w:w="1140" w:type="dxa"/>
            <w:tcMar>
              <w:top w:w="15" w:type="dxa"/>
              <w:left w:w="15" w:type="dxa"/>
              <w:bottom w:w="15" w:type="dxa"/>
              <w:right w:w="15" w:type="dxa"/>
            </w:tcMar>
            <w:vAlign w:val="center"/>
          </w:tcPr>
          <w:p>
            <w:pPr>
              <w:widowControl/>
              <w:jc w:val="center"/>
              <w:rPr>
                <w:rFonts w:hint="eastAsia" w:ascii="仿宋" w:hAnsi="仿宋" w:eastAsia="仿宋" w:cs="仿宋"/>
                <w:sz w:val="24"/>
                <w:szCs w:val="24"/>
              </w:rPr>
            </w:pPr>
            <w:r>
              <w:rPr>
                <w:rFonts w:hint="eastAsia" w:ascii="仿宋" w:hAnsi="仿宋" w:eastAsia="仿宋" w:cs="仿宋"/>
                <w:color w:val="000000"/>
                <w:kern w:val="0"/>
                <w:sz w:val="24"/>
                <w:szCs w:val="24"/>
              </w:rPr>
              <w:t>30</w:t>
            </w:r>
          </w:p>
        </w:tc>
        <w:tc>
          <w:tcPr>
            <w:tcW w:w="570" w:type="dxa"/>
            <w:tcMar>
              <w:top w:w="15" w:type="dxa"/>
              <w:left w:w="15" w:type="dxa"/>
              <w:bottom w:w="15" w:type="dxa"/>
              <w:right w:w="15" w:type="dxa"/>
            </w:tcMar>
            <w:vAlign w:val="center"/>
          </w:tcPr>
          <w:p>
            <w:pPr>
              <w:widowControl/>
              <w:jc w:val="center"/>
              <w:rPr>
                <w:rFonts w:hint="eastAsia" w:ascii="仿宋" w:hAnsi="仿宋" w:eastAsia="仿宋" w:cs="仿宋"/>
                <w:sz w:val="24"/>
                <w:szCs w:val="24"/>
              </w:rPr>
            </w:pPr>
            <w:r>
              <w:rPr>
                <w:rFonts w:hint="eastAsia" w:ascii="仿宋" w:hAnsi="仿宋" w:eastAsia="仿宋" w:cs="仿宋"/>
                <w:color w:val="000000"/>
                <w:kern w:val="0"/>
                <w:sz w:val="24"/>
                <w:szCs w:val="24"/>
              </w:rPr>
              <w:t>完好</w:t>
            </w:r>
          </w:p>
        </w:tc>
        <w:tc>
          <w:tcPr>
            <w:tcW w:w="1230" w:type="dxa"/>
            <w:tcMar>
              <w:top w:w="15" w:type="dxa"/>
              <w:left w:w="15" w:type="dxa"/>
              <w:bottom w:w="15" w:type="dxa"/>
              <w:right w:w="15" w:type="dxa"/>
            </w:tcMar>
            <w:vAlign w:val="center"/>
          </w:tcPr>
          <w:p>
            <w:pPr>
              <w:widowControl/>
              <w:jc w:val="center"/>
              <w:rPr>
                <w:rFonts w:hint="eastAsia" w:ascii="仿宋" w:hAnsi="仿宋" w:eastAsia="仿宋" w:cs="仿宋"/>
                <w:sz w:val="24"/>
                <w:szCs w:val="24"/>
              </w:rPr>
            </w:pPr>
            <w:r>
              <w:rPr>
                <w:rFonts w:hint="eastAsia" w:ascii="仿宋" w:hAnsi="仿宋" w:eastAsia="仿宋" w:cs="仿宋"/>
                <w:color w:val="000000"/>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9" w:hRule="atLeast"/>
        </w:trPr>
        <w:tc>
          <w:tcPr>
            <w:tcW w:w="3240" w:type="dxa"/>
            <w:tcMar>
              <w:top w:w="15" w:type="dxa"/>
              <w:left w:w="15" w:type="dxa"/>
              <w:bottom w:w="15" w:type="dxa"/>
              <w:right w:w="15" w:type="dxa"/>
            </w:tcMar>
            <w:vAlign w:val="center"/>
          </w:tcPr>
          <w:p>
            <w:pPr>
              <w:widowControl/>
              <w:jc w:val="center"/>
              <w:rPr>
                <w:rFonts w:hint="eastAsia" w:ascii="仿宋" w:hAnsi="仿宋" w:eastAsia="仿宋" w:cs="仿宋"/>
                <w:sz w:val="24"/>
                <w:szCs w:val="24"/>
              </w:rPr>
            </w:pPr>
            <w:r>
              <w:rPr>
                <w:rFonts w:hint="eastAsia" w:ascii="仿宋" w:hAnsi="仿宋" w:eastAsia="仿宋" w:cs="仿宋"/>
                <w:sz w:val="24"/>
                <w:szCs w:val="24"/>
              </w:rPr>
              <w:t>鲁山县凯风路桥工程有限公司</w:t>
            </w:r>
          </w:p>
        </w:tc>
        <w:tc>
          <w:tcPr>
            <w:tcW w:w="1830" w:type="dxa"/>
            <w:tcMar>
              <w:top w:w="15" w:type="dxa"/>
              <w:left w:w="15" w:type="dxa"/>
              <w:bottom w:w="15" w:type="dxa"/>
              <w:right w:w="15"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李晓东</w:t>
            </w:r>
          </w:p>
          <w:p>
            <w:pPr>
              <w:jc w:val="center"/>
              <w:rPr>
                <w:rFonts w:hint="eastAsia" w:ascii="仿宋" w:hAnsi="仿宋" w:eastAsia="仿宋" w:cs="仿宋"/>
                <w:sz w:val="24"/>
                <w:szCs w:val="24"/>
              </w:rPr>
            </w:pPr>
            <w:r>
              <w:rPr>
                <w:rFonts w:hint="eastAsia" w:ascii="仿宋" w:hAnsi="仿宋" w:eastAsia="仿宋" w:cs="仿宋"/>
                <w:sz w:val="24"/>
                <w:szCs w:val="24"/>
              </w:rPr>
              <w:t>豫241121231088</w:t>
            </w:r>
          </w:p>
        </w:tc>
        <w:tc>
          <w:tcPr>
            <w:tcW w:w="645" w:type="dxa"/>
            <w:tcMar>
              <w:top w:w="15" w:type="dxa"/>
              <w:left w:w="15" w:type="dxa"/>
              <w:bottom w:w="15" w:type="dxa"/>
              <w:right w:w="15" w:type="dxa"/>
            </w:tcMar>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合格</w:t>
            </w:r>
          </w:p>
        </w:tc>
        <w:tc>
          <w:tcPr>
            <w:tcW w:w="1065" w:type="dxa"/>
            <w:tcMar>
              <w:top w:w="15" w:type="dxa"/>
              <w:left w:w="15" w:type="dxa"/>
              <w:bottom w:w="15" w:type="dxa"/>
              <w:right w:w="15" w:type="dxa"/>
            </w:tcMar>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零事故</w:t>
            </w:r>
          </w:p>
        </w:tc>
        <w:tc>
          <w:tcPr>
            <w:tcW w:w="1140" w:type="dxa"/>
            <w:tcMar>
              <w:top w:w="15" w:type="dxa"/>
              <w:left w:w="15" w:type="dxa"/>
              <w:bottom w:w="15" w:type="dxa"/>
              <w:right w:w="15" w:type="dxa"/>
            </w:tcMar>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30</w:t>
            </w:r>
          </w:p>
        </w:tc>
        <w:tc>
          <w:tcPr>
            <w:tcW w:w="570" w:type="dxa"/>
            <w:tcMar>
              <w:top w:w="15" w:type="dxa"/>
              <w:left w:w="15" w:type="dxa"/>
              <w:bottom w:w="15" w:type="dxa"/>
              <w:right w:w="15" w:type="dxa"/>
            </w:tcMar>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完好</w:t>
            </w:r>
          </w:p>
        </w:tc>
        <w:tc>
          <w:tcPr>
            <w:tcW w:w="1230" w:type="dxa"/>
            <w:tcMar>
              <w:top w:w="15" w:type="dxa"/>
              <w:left w:w="15" w:type="dxa"/>
              <w:bottom w:w="15" w:type="dxa"/>
              <w:right w:w="15" w:type="dxa"/>
            </w:tcMar>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无</w:t>
            </w:r>
          </w:p>
        </w:tc>
      </w:tr>
    </w:tbl>
    <w:p>
      <w:pPr>
        <w:widowControl/>
        <w:snapToGrid w:val="0"/>
        <w:spacing w:before="226"/>
        <w:jc w:val="left"/>
      </w:pPr>
      <w:r>
        <w:rPr>
          <w:rFonts w:hint="eastAsia" w:ascii="仿宋" w:hAnsi="仿宋" w:eastAsia="仿宋" w:cs="仿宋"/>
          <w:color w:val="000000"/>
          <w:kern w:val="0"/>
          <w:sz w:val="28"/>
          <w:szCs w:val="28"/>
          <w:shd w:val="clear" w:color="auto" w:fill="FFFFFF"/>
        </w:rPr>
        <w:t>第二信封：</w:t>
      </w:r>
    </w:p>
    <w:tbl>
      <w:tblPr>
        <w:tblStyle w:val="12"/>
        <w:tblW w:w="8948" w:type="dxa"/>
        <w:jc w:val="center"/>
        <w:tblInd w:w="-426"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3357"/>
        <w:gridCol w:w="1970"/>
        <w:gridCol w:w="1207"/>
        <w:gridCol w:w="241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7" w:hRule="atLeast"/>
          <w:jc w:val="center"/>
        </w:trPr>
        <w:tc>
          <w:tcPr>
            <w:tcW w:w="3357"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widowControl/>
              <w:jc w:val="center"/>
            </w:pPr>
            <w:r>
              <w:rPr>
                <w:rFonts w:hint="eastAsia" w:ascii="仿宋" w:hAnsi="仿宋" w:eastAsia="仿宋" w:cs="仿宋"/>
                <w:color w:val="000000"/>
                <w:kern w:val="0"/>
                <w:sz w:val="24"/>
              </w:rPr>
              <w:t>投标单位</w:t>
            </w:r>
          </w:p>
        </w:tc>
        <w:tc>
          <w:tcPr>
            <w:tcW w:w="1970"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widowControl/>
              <w:jc w:val="center"/>
            </w:pPr>
            <w:r>
              <w:rPr>
                <w:rFonts w:hint="eastAsia" w:ascii="仿宋" w:hAnsi="仿宋" w:eastAsia="仿宋" w:cs="仿宋"/>
                <w:color w:val="000000"/>
                <w:kern w:val="0"/>
                <w:sz w:val="24"/>
              </w:rPr>
              <w:t>投标总报价（元）</w:t>
            </w:r>
          </w:p>
        </w:tc>
        <w:tc>
          <w:tcPr>
            <w:tcW w:w="1207"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widowControl/>
              <w:jc w:val="center"/>
            </w:pPr>
            <w:r>
              <w:rPr>
                <w:rFonts w:hint="eastAsia" w:ascii="仿宋" w:hAnsi="仿宋" w:eastAsia="仿宋" w:cs="仿宋"/>
                <w:color w:val="000000"/>
                <w:kern w:val="0"/>
                <w:sz w:val="24"/>
              </w:rPr>
              <w:t>密封</w:t>
            </w:r>
          </w:p>
          <w:p>
            <w:pPr>
              <w:widowControl/>
              <w:jc w:val="center"/>
            </w:pPr>
            <w:r>
              <w:rPr>
                <w:rFonts w:hint="eastAsia" w:ascii="仿宋" w:hAnsi="仿宋" w:eastAsia="仿宋" w:cs="仿宋"/>
                <w:color w:val="000000"/>
                <w:kern w:val="0"/>
                <w:sz w:val="24"/>
              </w:rPr>
              <w:t>情况</w:t>
            </w:r>
          </w:p>
        </w:tc>
        <w:tc>
          <w:tcPr>
            <w:tcW w:w="2414"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widowControl/>
              <w:jc w:val="center"/>
            </w:pPr>
            <w:r>
              <w:rPr>
                <w:rFonts w:hint="eastAsia" w:ascii="仿宋" w:hAnsi="仿宋" w:eastAsia="仿宋" w:cs="仿宋"/>
                <w:color w:val="000000"/>
                <w:kern w:val="0"/>
                <w:sz w:val="24"/>
              </w:rPr>
              <w:t>对本次开标过程</w:t>
            </w:r>
          </w:p>
          <w:p>
            <w:pPr>
              <w:widowControl/>
              <w:jc w:val="center"/>
            </w:pPr>
            <w:r>
              <w:rPr>
                <w:rFonts w:hint="eastAsia" w:ascii="仿宋" w:hAnsi="仿宋" w:eastAsia="仿宋" w:cs="仿宋"/>
                <w:color w:val="000000"/>
                <w:kern w:val="0"/>
                <w:sz w:val="24"/>
              </w:rPr>
              <w:t>是否有异议</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7" w:hRule="atLeast"/>
          <w:jc w:val="center"/>
        </w:trPr>
        <w:tc>
          <w:tcPr>
            <w:tcW w:w="3357"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ascii="仿宋" w:hAnsi="仿宋" w:eastAsia="仿宋" w:cs="仿宋"/>
                <w:sz w:val="24"/>
                <w:lang w:val="zh-CN"/>
              </w:rPr>
            </w:pPr>
            <w:r>
              <w:rPr>
                <w:rFonts w:hint="eastAsia" w:ascii="仿宋" w:hAnsi="仿宋" w:eastAsia="仿宋" w:cs="仿宋"/>
                <w:sz w:val="24"/>
                <w:lang w:val="zh-CN"/>
              </w:rPr>
              <w:t>许昌鹏宇路桥工程有限公司</w:t>
            </w:r>
          </w:p>
          <w:p>
            <w:pPr>
              <w:jc w:val="center"/>
              <w:rPr>
                <w:rFonts w:ascii="仿宋" w:hAnsi="仿宋" w:eastAsia="仿宋" w:cs="仿宋"/>
                <w:sz w:val="24"/>
              </w:rPr>
            </w:pPr>
          </w:p>
        </w:tc>
        <w:tc>
          <w:tcPr>
            <w:tcW w:w="1970" w:type="dxa"/>
            <w:tcBorders>
              <w:top w:val="nil"/>
              <w:left w:val="nil"/>
              <w:bottom w:val="single" w:color="000000" w:sz="8" w:space="0"/>
              <w:right w:val="single" w:color="000000" w:sz="8" w:space="0"/>
            </w:tcBorders>
            <w:shd w:val="clear" w:color="auto" w:fill="FFFFFF"/>
            <w:tcMar>
              <w:left w:w="108" w:type="dxa"/>
              <w:right w:w="108" w:type="dxa"/>
            </w:tcMar>
            <w:vAlign w:val="center"/>
          </w:tcPr>
          <w:p>
            <w:pPr>
              <w:jc w:val="center"/>
              <w:rPr>
                <w:rFonts w:hint="eastAsia" w:ascii="仿宋" w:hAnsi="仿宋" w:eastAsia="仿宋" w:cs="仿宋"/>
                <w:sz w:val="24"/>
                <w:lang w:val="en-US" w:eastAsia="zh-CN"/>
              </w:rPr>
            </w:pPr>
            <w:r>
              <w:rPr>
                <w:rFonts w:hint="eastAsia" w:ascii="仿宋" w:hAnsi="仿宋" w:eastAsia="仿宋" w:cs="仿宋"/>
                <w:sz w:val="24"/>
              </w:rPr>
              <w:t>5133769</w:t>
            </w:r>
            <w:r>
              <w:rPr>
                <w:rFonts w:hint="eastAsia" w:ascii="仿宋" w:hAnsi="仿宋" w:eastAsia="仿宋" w:cs="仿宋"/>
                <w:sz w:val="24"/>
                <w:lang w:val="en-US" w:eastAsia="zh-CN"/>
              </w:rPr>
              <w:t>.00</w:t>
            </w:r>
          </w:p>
        </w:tc>
        <w:tc>
          <w:tcPr>
            <w:tcW w:w="1207" w:type="dxa"/>
            <w:tcBorders>
              <w:top w:val="nil"/>
              <w:left w:val="nil"/>
              <w:bottom w:val="single" w:color="000000" w:sz="8" w:space="0"/>
              <w:right w:val="single" w:color="000000" w:sz="8" w:space="0"/>
            </w:tcBorders>
            <w:shd w:val="clear" w:color="auto" w:fill="FFFFFF"/>
            <w:tcMar>
              <w:left w:w="108" w:type="dxa"/>
              <w:right w:w="108" w:type="dxa"/>
            </w:tcMar>
            <w:vAlign w:val="center"/>
          </w:tcPr>
          <w:p>
            <w:pPr>
              <w:widowControl/>
              <w:jc w:val="center"/>
            </w:pPr>
            <w:r>
              <w:rPr>
                <w:rFonts w:hint="eastAsia" w:ascii="仿宋" w:hAnsi="仿宋" w:eastAsia="仿宋" w:cs="仿宋"/>
                <w:color w:val="000000"/>
                <w:kern w:val="0"/>
                <w:sz w:val="24"/>
              </w:rPr>
              <w:t>完好</w:t>
            </w:r>
          </w:p>
        </w:tc>
        <w:tc>
          <w:tcPr>
            <w:tcW w:w="2414" w:type="dxa"/>
            <w:tcBorders>
              <w:top w:val="nil"/>
              <w:left w:val="nil"/>
              <w:bottom w:val="single" w:color="000000" w:sz="8" w:space="0"/>
              <w:right w:val="single" w:color="000000" w:sz="8" w:space="0"/>
            </w:tcBorders>
            <w:shd w:val="clear" w:color="auto" w:fill="FFFFFF"/>
            <w:tcMar>
              <w:left w:w="108" w:type="dxa"/>
              <w:right w:w="108" w:type="dxa"/>
            </w:tcMar>
            <w:vAlign w:val="center"/>
          </w:tcPr>
          <w:p>
            <w:pPr>
              <w:widowControl/>
              <w:jc w:val="center"/>
            </w:pPr>
            <w:r>
              <w:rPr>
                <w:rFonts w:hint="eastAsia" w:ascii="仿宋" w:hAnsi="仿宋" w:eastAsia="仿宋" w:cs="仿宋"/>
                <w:color w:val="000000"/>
                <w:kern w:val="0"/>
                <w:sz w:val="24"/>
              </w:rPr>
              <w:t>无</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77" w:hRule="atLeast"/>
          <w:jc w:val="center"/>
        </w:trPr>
        <w:tc>
          <w:tcPr>
            <w:tcW w:w="3357"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center"/>
              <w:rPr>
                <w:rFonts w:ascii="仿宋" w:hAnsi="仿宋" w:eastAsia="仿宋" w:cs="仿宋"/>
                <w:sz w:val="24"/>
              </w:rPr>
            </w:pPr>
            <w:r>
              <w:rPr>
                <w:rFonts w:hint="eastAsia" w:ascii="仿宋" w:hAnsi="仿宋" w:eastAsia="仿宋" w:cs="仿宋"/>
                <w:sz w:val="24"/>
              </w:rPr>
              <w:t>郑州久鼎路桥工程有限公司</w:t>
            </w:r>
          </w:p>
          <w:p>
            <w:pPr>
              <w:jc w:val="center"/>
              <w:rPr>
                <w:rFonts w:ascii="仿宋" w:hAnsi="仿宋" w:eastAsia="仿宋" w:cs="仿宋"/>
                <w:sz w:val="24"/>
              </w:rPr>
            </w:pPr>
          </w:p>
        </w:tc>
        <w:tc>
          <w:tcPr>
            <w:tcW w:w="1970" w:type="dxa"/>
            <w:tcBorders>
              <w:top w:val="nil"/>
              <w:left w:val="nil"/>
              <w:bottom w:val="single" w:color="000000" w:sz="8" w:space="0"/>
              <w:right w:val="single" w:color="000000" w:sz="8" w:space="0"/>
            </w:tcBorders>
            <w:shd w:val="clear" w:color="auto" w:fill="FFFFFF"/>
            <w:tcMar>
              <w:left w:w="108" w:type="dxa"/>
              <w:right w:w="108" w:type="dxa"/>
            </w:tcMar>
            <w:vAlign w:val="center"/>
          </w:tcPr>
          <w:p>
            <w:pPr>
              <w:jc w:val="center"/>
              <w:rPr>
                <w:rFonts w:hint="eastAsia" w:ascii="仿宋" w:hAnsi="仿宋" w:eastAsia="仿宋" w:cs="仿宋"/>
                <w:sz w:val="24"/>
                <w:lang w:val="en-US" w:eastAsia="zh-CN"/>
              </w:rPr>
            </w:pPr>
            <w:r>
              <w:rPr>
                <w:rFonts w:hint="eastAsia" w:ascii="仿宋" w:hAnsi="仿宋" w:eastAsia="仿宋" w:cs="仿宋"/>
                <w:sz w:val="24"/>
              </w:rPr>
              <w:t>5142184</w:t>
            </w:r>
            <w:r>
              <w:rPr>
                <w:rFonts w:hint="eastAsia" w:ascii="仿宋" w:hAnsi="仿宋" w:eastAsia="仿宋" w:cs="仿宋"/>
                <w:sz w:val="24"/>
                <w:lang w:val="en-US" w:eastAsia="zh-CN"/>
              </w:rPr>
              <w:t>.00</w:t>
            </w:r>
          </w:p>
        </w:tc>
        <w:tc>
          <w:tcPr>
            <w:tcW w:w="1207" w:type="dxa"/>
            <w:tcBorders>
              <w:top w:val="nil"/>
              <w:left w:val="nil"/>
              <w:bottom w:val="single" w:color="000000" w:sz="8" w:space="0"/>
              <w:right w:val="single" w:color="000000" w:sz="8" w:space="0"/>
            </w:tcBorders>
            <w:shd w:val="clear" w:color="auto" w:fill="FFFFFF"/>
            <w:tcMar>
              <w:left w:w="108" w:type="dxa"/>
              <w:right w:w="108" w:type="dxa"/>
            </w:tcMar>
            <w:vAlign w:val="center"/>
          </w:tcPr>
          <w:p>
            <w:pPr>
              <w:widowControl/>
              <w:jc w:val="center"/>
            </w:pPr>
            <w:r>
              <w:rPr>
                <w:rFonts w:hint="eastAsia" w:ascii="仿宋" w:hAnsi="仿宋" w:eastAsia="仿宋" w:cs="仿宋"/>
                <w:color w:val="000000"/>
                <w:kern w:val="0"/>
                <w:sz w:val="24"/>
              </w:rPr>
              <w:t>完好</w:t>
            </w:r>
          </w:p>
        </w:tc>
        <w:tc>
          <w:tcPr>
            <w:tcW w:w="2414" w:type="dxa"/>
            <w:tcBorders>
              <w:top w:val="nil"/>
              <w:left w:val="nil"/>
              <w:bottom w:val="single" w:color="000000" w:sz="8" w:space="0"/>
              <w:right w:val="single" w:color="000000" w:sz="8" w:space="0"/>
            </w:tcBorders>
            <w:shd w:val="clear" w:color="auto" w:fill="FFFFFF"/>
            <w:tcMar>
              <w:left w:w="108" w:type="dxa"/>
              <w:right w:w="108" w:type="dxa"/>
            </w:tcMar>
            <w:vAlign w:val="center"/>
          </w:tcPr>
          <w:p>
            <w:pPr>
              <w:widowControl/>
              <w:jc w:val="center"/>
            </w:pPr>
            <w:r>
              <w:rPr>
                <w:rFonts w:hint="eastAsia" w:ascii="仿宋" w:hAnsi="仿宋" w:eastAsia="仿宋" w:cs="仿宋"/>
                <w:color w:val="000000"/>
                <w:kern w:val="0"/>
                <w:sz w:val="24"/>
              </w:rPr>
              <w:t>无</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77" w:hRule="atLeast"/>
          <w:jc w:val="center"/>
        </w:trPr>
        <w:tc>
          <w:tcPr>
            <w:tcW w:w="3357"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jc w:val="center"/>
              <w:rPr>
                <w:rFonts w:ascii="仿宋" w:hAnsi="仿宋" w:eastAsia="仿宋" w:cs="仿宋"/>
                <w:sz w:val="24"/>
              </w:rPr>
            </w:pPr>
            <w:r>
              <w:rPr>
                <w:rFonts w:hint="eastAsia" w:ascii="仿宋" w:hAnsi="仿宋" w:eastAsia="仿宋" w:cs="仿宋"/>
                <w:sz w:val="24"/>
              </w:rPr>
              <w:t>鲁山县凯风路桥工程有限公司</w:t>
            </w:r>
          </w:p>
          <w:p>
            <w:pPr>
              <w:jc w:val="center"/>
              <w:rPr>
                <w:rFonts w:ascii="仿宋" w:hAnsi="仿宋" w:eastAsia="仿宋" w:cs="仿宋"/>
                <w:sz w:val="24"/>
              </w:rPr>
            </w:pPr>
          </w:p>
        </w:tc>
        <w:tc>
          <w:tcPr>
            <w:tcW w:w="1970" w:type="dxa"/>
            <w:tcBorders>
              <w:top w:val="nil"/>
              <w:left w:val="nil"/>
              <w:bottom w:val="single" w:color="000000" w:sz="8" w:space="0"/>
              <w:right w:val="single" w:color="000000" w:sz="8" w:space="0"/>
            </w:tcBorders>
            <w:shd w:val="clear" w:color="auto" w:fill="FFFFFF"/>
            <w:tcMar>
              <w:left w:w="108" w:type="dxa"/>
              <w:right w:w="108" w:type="dxa"/>
            </w:tcMar>
            <w:vAlign w:val="center"/>
          </w:tcPr>
          <w:p>
            <w:pPr>
              <w:jc w:val="center"/>
              <w:rPr>
                <w:rFonts w:hint="eastAsia" w:ascii="仿宋" w:hAnsi="仿宋" w:eastAsia="仿宋" w:cs="仿宋"/>
                <w:sz w:val="24"/>
                <w:lang w:val="en-US" w:eastAsia="zh-CN"/>
              </w:rPr>
            </w:pPr>
            <w:r>
              <w:rPr>
                <w:rFonts w:hint="eastAsia" w:ascii="仿宋" w:hAnsi="仿宋" w:eastAsia="仿宋" w:cs="仿宋"/>
                <w:sz w:val="24"/>
              </w:rPr>
              <w:t>5153585</w:t>
            </w:r>
            <w:r>
              <w:rPr>
                <w:rFonts w:hint="eastAsia" w:ascii="仿宋" w:hAnsi="仿宋" w:eastAsia="仿宋" w:cs="仿宋"/>
                <w:sz w:val="24"/>
                <w:lang w:val="en-US" w:eastAsia="zh-CN"/>
              </w:rPr>
              <w:t>.00</w:t>
            </w:r>
          </w:p>
        </w:tc>
        <w:tc>
          <w:tcPr>
            <w:tcW w:w="1207" w:type="dxa"/>
            <w:tcBorders>
              <w:top w:val="nil"/>
              <w:left w:val="nil"/>
              <w:bottom w:val="single" w:color="000000" w:sz="8" w:space="0"/>
              <w:right w:val="single" w:color="000000" w:sz="8" w:space="0"/>
            </w:tcBorders>
            <w:shd w:val="clear" w:color="auto" w:fill="FFFFFF"/>
            <w:tcMar>
              <w:left w:w="108" w:type="dxa"/>
              <w:right w:w="108" w:type="dxa"/>
            </w:tcMar>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完好</w:t>
            </w:r>
          </w:p>
        </w:tc>
        <w:tc>
          <w:tcPr>
            <w:tcW w:w="2414" w:type="dxa"/>
            <w:tcBorders>
              <w:top w:val="nil"/>
              <w:left w:val="nil"/>
              <w:bottom w:val="single" w:color="000000" w:sz="8" w:space="0"/>
              <w:right w:val="single" w:color="000000" w:sz="8" w:space="0"/>
            </w:tcBorders>
            <w:shd w:val="clear" w:color="auto" w:fill="FFFFFF"/>
            <w:tcMar>
              <w:left w:w="108" w:type="dxa"/>
              <w:right w:w="108" w:type="dxa"/>
            </w:tcMar>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无</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67" w:hRule="atLeast"/>
          <w:jc w:val="center"/>
        </w:trPr>
        <w:tc>
          <w:tcPr>
            <w:tcW w:w="3357"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widowControl/>
              <w:jc w:val="center"/>
            </w:pPr>
            <w:r>
              <w:rPr>
                <w:rFonts w:hint="eastAsia" w:ascii="仿宋" w:hAnsi="仿宋" w:eastAsia="仿宋" w:cs="仿宋"/>
                <w:sz w:val="24"/>
              </w:rPr>
              <w:t>招标人编制的最高投标限价</w:t>
            </w:r>
          </w:p>
        </w:tc>
        <w:tc>
          <w:tcPr>
            <w:tcW w:w="5591" w:type="dxa"/>
            <w:gridSpan w:val="3"/>
            <w:tcBorders>
              <w:top w:val="nil"/>
              <w:left w:val="nil"/>
              <w:bottom w:val="single" w:color="000000" w:sz="8" w:space="0"/>
              <w:right w:val="single" w:color="000000" w:sz="8" w:space="0"/>
            </w:tcBorders>
            <w:shd w:val="clear" w:color="auto" w:fill="FFFFFF"/>
            <w:tcMar>
              <w:left w:w="108" w:type="dxa"/>
              <w:right w:w="108" w:type="dxa"/>
            </w:tcMar>
            <w:vAlign w:val="center"/>
          </w:tcPr>
          <w:p>
            <w:pPr>
              <w:widowControl/>
              <w:jc w:val="center"/>
            </w:pPr>
            <w:r>
              <w:rPr>
                <w:rFonts w:hint="eastAsia" w:ascii="仿宋" w:hAnsi="仿宋" w:eastAsia="仿宋" w:cs="仿宋"/>
                <w:sz w:val="24"/>
              </w:rPr>
              <w:t>5162826.00</w:t>
            </w:r>
            <w:r>
              <w:rPr>
                <w:rFonts w:hint="eastAsia" w:ascii="仿宋" w:hAnsi="仿宋" w:eastAsia="仿宋" w:cs="仿宋"/>
                <w:color w:val="000000"/>
                <w:kern w:val="0"/>
                <w:sz w:val="24"/>
              </w:rPr>
              <w:t>元</w:t>
            </w:r>
          </w:p>
        </w:tc>
      </w:tr>
    </w:tbl>
    <w:p>
      <w:pPr>
        <w:widowControl/>
        <w:snapToGrid w:val="0"/>
        <w:spacing w:before="226"/>
        <w:jc w:val="left"/>
      </w:pPr>
      <w:r>
        <w:rPr>
          <w:rFonts w:hint="eastAsia" w:ascii="仿宋" w:hAnsi="仿宋" w:eastAsia="仿宋" w:cs="仿宋"/>
          <w:b/>
          <w:color w:val="000000"/>
          <w:kern w:val="0"/>
          <w:sz w:val="28"/>
          <w:szCs w:val="28"/>
          <w:shd w:val="clear" w:color="auto" w:fill="FFFFFF"/>
        </w:rPr>
        <w:t> </w:t>
      </w:r>
    </w:p>
    <w:p>
      <w:pPr>
        <w:widowControl/>
        <w:snapToGrid w:val="0"/>
        <w:spacing w:before="226"/>
        <w:jc w:val="left"/>
      </w:pPr>
      <w:r>
        <w:rPr>
          <w:rFonts w:hint="eastAsia" w:ascii="仿宋" w:hAnsi="仿宋" w:eastAsia="仿宋" w:cs="仿宋"/>
          <w:b/>
          <w:color w:val="000000"/>
          <w:kern w:val="0"/>
          <w:sz w:val="28"/>
          <w:szCs w:val="28"/>
          <w:shd w:val="clear" w:color="auto" w:fill="FFFFFF"/>
        </w:rPr>
        <w:t>三、评标标准、评标办法或者评标因素一览表</w:t>
      </w:r>
    </w:p>
    <w:p>
      <w:pPr>
        <w:widowControl/>
        <w:snapToGrid w:val="0"/>
        <w:spacing w:before="226"/>
        <w:ind w:firstLine="560" w:firstLineChars="200"/>
        <w:jc w:val="left"/>
        <w:rPr>
          <w:rFonts w:ascii="仿宋" w:hAnsi="仿宋" w:eastAsia="仿宋" w:cs="仿宋"/>
          <w:color w:val="000000"/>
          <w:kern w:val="0"/>
          <w:sz w:val="28"/>
          <w:szCs w:val="28"/>
          <w:shd w:val="clear" w:color="auto" w:fill="FFFFFF"/>
        </w:rPr>
      </w:pPr>
      <w:r>
        <w:rPr>
          <w:rFonts w:hint="eastAsia" w:ascii="仿宋" w:hAnsi="仿宋" w:eastAsia="仿宋" w:cs="仿宋"/>
          <w:color w:val="000000"/>
          <w:kern w:val="0"/>
          <w:sz w:val="28"/>
          <w:szCs w:val="28"/>
          <w:shd w:val="clear" w:color="auto" w:fill="FFFFFF"/>
        </w:rPr>
        <w:t>本次评标采用技术评分最低标价法。评标委员会对满足招标文件实质性要求的投标文件，按照评分标准对投标文件第一信封（商务及技术）进行打分，按得分由高到低顺序取前三名进入第二信封（投标报价和工程量清单）评审，并按投标报价由低到高顺序推荐中标候选人，或根据招标人授权直接确定中标人，但投标报价低于其成本的除外。投标报价相等的，以技术标得分高低进行排序；若技术标得分相等时，可以通过公开随机抽取方式确定中标候选人的排序。</w:t>
      </w:r>
    </w:p>
    <w:p>
      <w:pPr>
        <w:widowControl/>
        <w:snapToGrid w:val="0"/>
        <w:spacing w:before="226"/>
        <w:jc w:val="left"/>
      </w:pPr>
      <w:r>
        <w:rPr>
          <w:rFonts w:hint="eastAsia" w:ascii="仿宋" w:hAnsi="仿宋" w:eastAsia="仿宋" w:cs="仿宋"/>
          <w:b/>
          <w:color w:val="000000"/>
          <w:kern w:val="0"/>
          <w:sz w:val="28"/>
          <w:szCs w:val="28"/>
          <w:shd w:val="clear" w:color="auto" w:fill="FFFFFF"/>
        </w:rPr>
        <w:t>四、第一信封评审情况</w:t>
      </w:r>
    </w:p>
    <w:p>
      <w:pPr>
        <w:widowControl/>
        <w:autoSpaceDE w:val="0"/>
        <w:snapToGrid w:val="0"/>
        <w:spacing w:before="226"/>
        <w:ind w:firstLine="560"/>
        <w:jc w:val="left"/>
      </w:pPr>
      <w:r>
        <w:rPr>
          <w:rFonts w:hint="eastAsia" w:ascii="仿宋" w:hAnsi="仿宋" w:eastAsia="仿宋" w:cs="仿宋"/>
          <w:color w:val="000000"/>
          <w:kern w:val="0"/>
          <w:sz w:val="28"/>
          <w:szCs w:val="28"/>
          <w:shd w:val="clear" w:color="auto" w:fill="FFFFFF"/>
        </w:rPr>
        <w:t>（一）初步评审</w:t>
      </w:r>
    </w:p>
    <w:tbl>
      <w:tblPr>
        <w:tblStyle w:val="12"/>
        <w:tblW w:w="8522"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1312"/>
        <w:gridCol w:w="721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jc w:val="center"/>
        </w:trPr>
        <w:tc>
          <w:tcPr>
            <w:tcW w:w="1312" w:type="dxa"/>
            <w:tcBorders>
              <w:top w:val="single" w:color="auto" w:sz="8" w:space="0"/>
              <w:left w:val="single" w:color="auto" w:sz="8" w:space="0"/>
              <w:bottom w:val="single" w:color="auto" w:sz="8" w:space="0"/>
              <w:right w:val="single" w:color="auto" w:sz="8" w:space="0"/>
            </w:tcBorders>
            <w:tcMar>
              <w:left w:w="108" w:type="dxa"/>
              <w:right w:w="108" w:type="dxa"/>
            </w:tcMar>
          </w:tcPr>
          <w:p>
            <w:pPr>
              <w:widowControl/>
              <w:jc w:val="center"/>
            </w:pPr>
            <w:r>
              <w:rPr>
                <w:rFonts w:hint="eastAsia" w:ascii="仿宋" w:hAnsi="仿宋" w:eastAsia="仿宋" w:cs="仿宋"/>
                <w:color w:val="000000"/>
                <w:kern w:val="0"/>
                <w:sz w:val="28"/>
                <w:szCs w:val="28"/>
              </w:rPr>
              <w:t>序号</w:t>
            </w:r>
          </w:p>
        </w:tc>
        <w:tc>
          <w:tcPr>
            <w:tcW w:w="7210" w:type="dxa"/>
            <w:tcBorders>
              <w:top w:val="single" w:color="auto" w:sz="8" w:space="0"/>
              <w:left w:val="nil"/>
              <w:bottom w:val="single" w:color="auto" w:sz="8" w:space="0"/>
              <w:right w:val="single" w:color="auto" w:sz="8" w:space="0"/>
            </w:tcBorders>
            <w:tcMar>
              <w:left w:w="108" w:type="dxa"/>
              <w:right w:w="108" w:type="dxa"/>
            </w:tcMar>
          </w:tcPr>
          <w:p>
            <w:pPr>
              <w:widowControl/>
              <w:jc w:val="left"/>
            </w:pPr>
            <w:r>
              <w:rPr>
                <w:rFonts w:hint="eastAsia" w:ascii="仿宋" w:hAnsi="仿宋" w:eastAsia="仿宋" w:cs="仿宋"/>
                <w:color w:val="000000"/>
                <w:kern w:val="0"/>
                <w:sz w:val="28"/>
                <w:szCs w:val="28"/>
              </w:rPr>
              <w:t>通过初步评审的投标人名称</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jc w:val="center"/>
        </w:trPr>
        <w:tc>
          <w:tcPr>
            <w:tcW w:w="1312" w:type="dxa"/>
            <w:tcBorders>
              <w:top w:val="nil"/>
              <w:left w:val="single" w:color="auto" w:sz="8" w:space="0"/>
              <w:bottom w:val="single" w:color="auto" w:sz="8" w:space="0"/>
              <w:right w:val="single" w:color="auto" w:sz="8" w:space="0"/>
            </w:tcBorders>
            <w:shd w:val="clear" w:color="auto" w:fill="auto"/>
            <w:tcMar>
              <w:left w:w="108" w:type="dxa"/>
              <w:right w:w="108" w:type="dxa"/>
            </w:tcMar>
          </w:tcPr>
          <w:p>
            <w:pPr>
              <w:widowControl/>
              <w:jc w:val="center"/>
            </w:pPr>
            <w:r>
              <w:rPr>
                <w:rFonts w:hint="eastAsia" w:ascii="仿宋" w:hAnsi="仿宋" w:eastAsia="仿宋" w:cs="仿宋"/>
                <w:color w:val="000000"/>
                <w:kern w:val="0"/>
                <w:sz w:val="28"/>
                <w:szCs w:val="28"/>
              </w:rPr>
              <w:t>1</w:t>
            </w:r>
          </w:p>
        </w:tc>
        <w:tc>
          <w:tcPr>
            <w:tcW w:w="7210" w:type="dxa"/>
            <w:tcBorders>
              <w:top w:val="nil"/>
              <w:left w:val="nil"/>
              <w:bottom w:val="single" w:color="auto" w:sz="8" w:space="0"/>
              <w:right w:val="single" w:color="auto" w:sz="8" w:space="0"/>
            </w:tcBorders>
            <w:shd w:val="clear" w:color="auto" w:fill="FFFFFF"/>
            <w:tcMar>
              <w:left w:w="108" w:type="dxa"/>
              <w:right w:w="108" w:type="dxa"/>
            </w:tcMar>
            <w:vAlign w:val="center"/>
          </w:tcPr>
          <w:p>
            <w:pPr>
              <w:jc w:val="center"/>
              <w:rPr>
                <w:rFonts w:ascii="仿宋" w:hAnsi="仿宋" w:eastAsia="仿宋" w:cs="仿宋"/>
                <w:sz w:val="24"/>
              </w:rPr>
            </w:pPr>
            <w:r>
              <w:rPr>
                <w:rFonts w:hint="eastAsia" w:ascii="仿宋" w:hAnsi="仿宋" w:eastAsia="仿宋" w:cs="仿宋"/>
                <w:sz w:val="24"/>
              </w:rPr>
              <w:t>许昌鹏宇路桥工程有限公司</w:t>
            </w:r>
          </w:p>
          <w:p>
            <w:pPr>
              <w:jc w:val="center"/>
              <w:rPr>
                <w:rFonts w:ascii="仿宋" w:hAnsi="仿宋" w:eastAsia="仿宋" w:cs="仿宋"/>
                <w:sz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jc w:val="center"/>
        </w:trPr>
        <w:tc>
          <w:tcPr>
            <w:tcW w:w="1312" w:type="dxa"/>
            <w:tcBorders>
              <w:top w:val="nil"/>
              <w:left w:val="single" w:color="auto" w:sz="8" w:space="0"/>
              <w:bottom w:val="single" w:color="auto" w:sz="8" w:space="0"/>
              <w:right w:val="single" w:color="auto" w:sz="8" w:space="0"/>
            </w:tcBorders>
            <w:shd w:val="clear" w:color="auto" w:fill="auto"/>
            <w:tcMar>
              <w:left w:w="108" w:type="dxa"/>
              <w:right w:w="108" w:type="dxa"/>
            </w:tcMar>
          </w:tcPr>
          <w:p>
            <w:pPr>
              <w:widowControl/>
              <w:jc w:val="center"/>
            </w:pPr>
            <w:r>
              <w:rPr>
                <w:rFonts w:hint="eastAsia" w:ascii="仿宋" w:hAnsi="仿宋" w:eastAsia="仿宋" w:cs="仿宋"/>
                <w:color w:val="000000"/>
                <w:kern w:val="0"/>
                <w:sz w:val="28"/>
                <w:szCs w:val="28"/>
              </w:rPr>
              <w:t>2</w:t>
            </w:r>
          </w:p>
        </w:tc>
        <w:tc>
          <w:tcPr>
            <w:tcW w:w="7210" w:type="dxa"/>
            <w:tcBorders>
              <w:top w:val="nil"/>
              <w:left w:val="nil"/>
              <w:bottom w:val="single" w:color="auto" w:sz="8" w:space="0"/>
              <w:right w:val="single" w:color="auto" w:sz="8" w:space="0"/>
            </w:tcBorders>
            <w:shd w:val="clear" w:color="auto" w:fill="FFFFFF"/>
            <w:tcMar>
              <w:left w:w="108" w:type="dxa"/>
              <w:right w:w="108" w:type="dxa"/>
            </w:tcMar>
            <w:vAlign w:val="center"/>
          </w:tcPr>
          <w:p>
            <w:pPr>
              <w:jc w:val="center"/>
              <w:rPr>
                <w:rFonts w:ascii="仿宋" w:hAnsi="仿宋" w:eastAsia="仿宋" w:cs="仿宋"/>
                <w:sz w:val="24"/>
              </w:rPr>
            </w:pPr>
            <w:r>
              <w:rPr>
                <w:rFonts w:hint="eastAsia" w:ascii="仿宋" w:hAnsi="仿宋" w:eastAsia="仿宋" w:cs="仿宋"/>
                <w:sz w:val="24"/>
              </w:rPr>
              <w:t>郑州久鼎路桥工程有限公司</w:t>
            </w:r>
          </w:p>
          <w:p>
            <w:pPr>
              <w:jc w:val="center"/>
              <w:rPr>
                <w:rFonts w:ascii="仿宋" w:hAnsi="仿宋" w:eastAsia="仿宋" w:cs="仿宋"/>
                <w:sz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jc w:val="center"/>
        </w:trPr>
        <w:tc>
          <w:tcPr>
            <w:tcW w:w="1312" w:type="dxa"/>
            <w:tcBorders>
              <w:top w:val="nil"/>
              <w:left w:val="single" w:color="auto" w:sz="8" w:space="0"/>
              <w:bottom w:val="single" w:color="auto" w:sz="8" w:space="0"/>
              <w:right w:val="single" w:color="auto" w:sz="8" w:space="0"/>
            </w:tcBorders>
            <w:shd w:val="clear" w:color="auto" w:fill="auto"/>
            <w:tcMar>
              <w:left w:w="108" w:type="dxa"/>
              <w:right w:w="108" w:type="dxa"/>
            </w:tcMa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3</w:t>
            </w:r>
          </w:p>
        </w:tc>
        <w:tc>
          <w:tcPr>
            <w:tcW w:w="7210" w:type="dxa"/>
            <w:tcBorders>
              <w:top w:val="nil"/>
              <w:left w:val="nil"/>
              <w:bottom w:val="single" w:color="auto" w:sz="8" w:space="0"/>
              <w:right w:val="single" w:color="auto" w:sz="8" w:space="0"/>
            </w:tcBorders>
            <w:shd w:val="clear" w:color="auto" w:fill="FFFFFF"/>
            <w:tcMar>
              <w:left w:w="108" w:type="dxa"/>
              <w:right w:w="108" w:type="dxa"/>
            </w:tcMar>
            <w:vAlign w:val="center"/>
          </w:tcPr>
          <w:p>
            <w:pPr>
              <w:jc w:val="center"/>
              <w:rPr>
                <w:rFonts w:ascii="仿宋" w:hAnsi="仿宋" w:eastAsia="仿宋" w:cs="仿宋"/>
                <w:sz w:val="24"/>
              </w:rPr>
            </w:pPr>
            <w:r>
              <w:rPr>
                <w:rFonts w:hint="eastAsia" w:ascii="仿宋" w:hAnsi="仿宋" w:eastAsia="仿宋" w:cs="仿宋"/>
                <w:sz w:val="24"/>
              </w:rPr>
              <w:t>河南城安建筑工程有限公司</w:t>
            </w:r>
          </w:p>
          <w:p>
            <w:pPr>
              <w:jc w:val="center"/>
              <w:rPr>
                <w:rFonts w:ascii="仿宋" w:hAnsi="仿宋" w:eastAsia="仿宋" w:cs="仿宋"/>
                <w:sz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jc w:val="center"/>
        </w:trPr>
        <w:tc>
          <w:tcPr>
            <w:tcW w:w="1312" w:type="dxa"/>
            <w:tcBorders>
              <w:top w:val="nil"/>
              <w:left w:val="single" w:color="auto" w:sz="8" w:space="0"/>
              <w:bottom w:val="single" w:color="auto" w:sz="8" w:space="0"/>
              <w:right w:val="single" w:color="auto" w:sz="8" w:space="0"/>
            </w:tcBorders>
            <w:shd w:val="clear" w:color="auto" w:fill="auto"/>
            <w:tcMar>
              <w:left w:w="108" w:type="dxa"/>
              <w:right w:w="108" w:type="dxa"/>
            </w:tcMa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4</w:t>
            </w:r>
          </w:p>
        </w:tc>
        <w:tc>
          <w:tcPr>
            <w:tcW w:w="7210" w:type="dxa"/>
            <w:tcBorders>
              <w:top w:val="nil"/>
              <w:left w:val="nil"/>
              <w:bottom w:val="single" w:color="auto" w:sz="8" w:space="0"/>
              <w:right w:val="single" w:color="auto" w:sz="8" w:space="0"/>
            </w:tcBorders>
            <w:shd w:val="clear" w:color="auto" w:fill="FFFFFF"/>
            <w:tcMar>
              <w:left w:w="108" w:type="dxa"/>
              <w:right w:w="108" w:type="dxa"/>
            </w:tcMar>
            <w:vAlign w:val="center"/>
          </w:tcPr>
          <w:p>
            <w:pPr>
              <w:jc w:val="center"/>
              <w:rPr>
                <w:rFonts w:ascii="仿宋" w:hAnsi="仿宋" w:eastAsia="仿宋" w:cs="仿宋"/>
                <w:sz w:val="24"/>
              </w:rPr>
            </w:pPr>
            <w:r>
              <w:rPr>
                <w:rFonts w:hint="eastAsia" w:ascii="仿宋" w:hAnsi="仿宋" w:eastAsia="仿宋" w:cs="仿宋"/>
                <w:sz w:val="24"/>
              </w:rPr>
              <w:t>鲁山县凯风路桥工程有限公司</w:t>
            </w:r>
          </w:p>
          <w:p>
            <w:pPr>
              <w:jc w:val="center"/>
              <w:rPr>
                <w:rFonts w:ascii="仿宋" w:hAnsi="仿宋" w:eastAsia="仿宋" w:cs="仿宋"/>
                <w:sz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jc w:val="center"/>
        </w:trPr>
        <w:tc>
          <w:tcPr>
            <w:tcW w:w="1312" w:type="dxa"/>
            <w:tcBorders>
              <w:top w:val="nil"/>
              <w:left w:val="single" w:color="auto" w:sz="8" w:space="0"/>
              <w:bottom w:val="single" w:color="auto" w:sz="8" w:space="0"/>
              <w:right w:val="single" w:color="auto" w:sz="8" w:space="0"/>
            </w:tcBorders>
            <w:tcMar>
              <w:left w:w="108" w:type="dxa"/>
              <w:right w:w="108" w:type="dxa"/>
            </w:tcMar>
          </w:tcPr>
          <w:p>
            <w:pPr>
              <w:widowControl/>
              <w:jc w:val="center"/>
            </w:pPr>
            <w:r>
              <w:rPr>
                <w:rFonts w:hint="eastAsia" w:ascii="仿宋" w:hAnsi="仿宋" w:eastAsia="仿宋" w:cs="仿宋"/>
                <w:color w:val="000000"/>
                <w:kern w:val="0"/>
                <w:sz w:val="28"/>
                <w:szCs w:val="28"/>
              </w:rPr>
              <w:t>序号</w:t>
            </w:r>
          </w:p>
        </w:tc>
        <w:tc>
          <w:tcPr>
            <w:tcW w:w="7210" w:type="dxa"/>
            <w:tcBorders>
              <w:top w:val="nil"/>
              <w:left w:val="nil"/>
              <w:bottom w:val="single" w:color="auto" w:sz="8" w:space="0"/>
              <w:right w:val="single" w:color="auto" w:sz="8" w:space="0"/>
            </w:tcBorders>
            <w:tcMar>
              <w:left w:w="108" w:type="dxa"/>
              <w:right w:w="108" w:type="dxa"/>
            </w:tcMar>
          </w:tcPr>
          <w:p>
            <w:pPr>
              <w:widowControl/>
              <w:jc w:val="center"/>
            </w:pPr>
            <w:r>
              <w:rPr>
                <w:rFonts w:hint="eastAsia" w:ascii="仿宋" w:hAnsi="仿宋" w:eastAsia="仿宋" w:cs="仿宋"/>
                <w:color w:val="000000"/>
                <w:kern w:val="0"/>
                <w:sz w:val="28"/>
                <w:szCs w:val="28"/>
              </w:rPr>
              <w:t>未通过初步评审的投标人名称及原因</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52" w:hRule="atLeast"/>
          <w:jc w:val="center"/>
        </w:trPr>
        <w:tc>
          <w:tcPr>
            <w:tcW w:w="1312" w:type="dxa"/>
            <w:tcBorders>
              <w:top w:val="nil"/>
              <w:left w:val="single" w:color="auto" w:sz="8" w:space="0"/>
              <w:bottom w:val="single" w:color="auto" w:sz="8" w:space="0"/>
              <w:right w:val="single" w:color="auto" w:sz="8" w:space="0"/>
            </w:tcBorders>
            <w:tcMar>
              <w:left w:w="108" w:type="dxa"/>
              <w:right w:w="108" w:type="dxa"/>
            </w:tcMar>
          </w:tcPr>
          <w:p>
            <w:pPr>
              <w:widowControl/>
              <w:jc w:val="center"/>
            </w:pPr>
            <w:r>
              <w:rPr>
                <w:rFonts w:hint="eastAsia" w:ascii="仿宋" w:hAnsi="仿宋" w:eastAsia="仿宋" w:cs="仿宋"/>
                <w:color w:val="000000"/>
                <w:kern w:val="0"/>
                <w:sz w:val="28"/>
                <w:szCs w:val="28"/>
              </w:rPr>
              <w:t>1</w:t>
            </w:r>
          </w:p>
        </w:tc>
        <w:tc>
          <w:tcPr>
            <w:tcW w:w="7210" w:type="dxa"/>
            <w:tcBorders>
              <w:top w:val="nil"/>
              <w:left w:val="nil"/>
              <w:bottom w:val="single" w:color="auto" w:sz="8" w:space="0"/>
              <w:right w:val="single" w:color="auto" w:sz="8" w:space="0"/>
            </w:tcBorders>
            <w:tcMar>
              <w:left w:w="108" w:type="dxa"/>
              <w:right w:w="108" w:type="dxa"/>
            </w:tcMar>
          </w:tcPr>
          <w:p>
            <w:pPr>
              <w:widowControl/>
              <w:jc w:val="center"/>
            </w:pPr>
            <w:r>
              <w:rPr>
                <w:rFonts w:hint="eastAsia" w:ascii="仿宋" w:hAnsi="仿宋" w:eastAsia="仿宋" w:cs="仿宋"/>
                <w:color w:val="000000"/>
                <w:kern w:val="0"/>
                <w:sz w:val="28"/>
                <w:szCs w:val="28"/>
              </w:rPr>
              <w:t>无</w:t>
            </w:r>
          </w:p>
        </w:tc>
      </w:tr>
    </w:tbl>
    <w:p>
      <w:pPr>
        <w:widowControl/>
        <w:autoSpaceDE w:val="0"/>
        <w:snapToGrid w:val="0"/>
        <w:spacing w:before="226"/>
        <w:ind w:firstLine="560"/>
        <w:jc w:val="left"/>
      </w:pPr>
      <w:r>
        <w:rPr>
          <w:rFonts w:hint="eastAsia" w:ascii="仿宋" w:hAnsi="仿宋" w:eastAsia="仿宋" w:cs="仿宋"/>
          <w:color w:val="000000"/>
          <w:kern w:val="0"/>
          <w:sz w:val="28"/>
          <w:szCs w:val="28"/>
          <w:shd w:val="clear" w:color="auto" w:fill="FFFFFF"/>
        </w:rPr>
        <w:t>（二）详细评审</w:t>
      </w:r>
    </w:p>
    <w:p>
      <w:pPr>
        <w:pStyle w:val="7"/>
        <w:widowControl/>
        <w:snapToGrid w:val="0"/>
        <w:spacing w:before="226"/>
      </w:pPr>
      <w:r>
        <w:rPr>
          <w:rFonts w:hint="eastAsia" w:ascii="宋体" w:hAnsi="宋体" w:cs="宋体"/>
          <w:color w:val="000000"/>
          <w:shd w:val="clear" w:color="auto" w:fill="FFFFFF"/>
        </w:rPr>
        <w:t> </w:t>
      </w:r>
    </w:p>
    <w:tbl>
      <w:tblPr>
        <w:tblStyle w:val="12"/>
        <w:tblW w:w="9214" w:type="dxa"/>
        <w:jc w:val="center"/>
        <w:tblInd w:w="0" w:type="dxa"/>
        <w:tblLayout w:type="fixed"/>
        <w:tblCellMar>
          <w:top w:w="0" w:type="dxa"/>
          <w:left w:w="0" w:type="dxa"/>
          <w:bottom w:w="0" w:type="dxa"/>
          <w:right w:w="0" w:type="dxa"/>
        </w:tblCellMar>
      </w:tblPr>
      <w:tblGrid>
        <w:gridCol w:w="652"/>
        <w:gridCol w:w="44"/>
        <w:gridCol w:w="2755"/>
        <w:gridCol w:w="890"/>
        <w:gridCol w:w="144"/>
        <w:gridCol w:w="367"/>
        <w:gridCol w:w="707"/>
        <w:gridCol w:w="166"/>
        <w:gridCol w:w="896"/>
        <w:gridCol w:w="156"/>
        <w:gridCol w:w="740"/>
        <w:gridCol w:w="478"/>
        <w:gridCol w:w="1121"/>
        <w:gridCol w:w="98"/>
      </w:tblGrid>
      <w:tr>
        <w:tblPrEx>
          <w:tblLayout w:type="fixed"/>
          <w:tblCellMar>
            <w:top w:w="0" w:type="dxa"/>
            <w:left w:w="0" w:type="dxa"/>
            <w:bottom w:w="0" w:type="dxa"/>
            <w:right w:w="0" w:type="dxa"/>
          </w:tblCellMar>
        </w:tblPrEx>
        <w:trPr>
          <w:gridAfter w:val="1"/>
          <w:wAfter w:w="98" w:type="dxa"/>
          <w:trHeight w:val="780" w:hRule="atLeast"/>
          <w:jc w:val="center"/>
        </w:trPr>
        <w:tc>
          <w:tcPr>
            <w:tcW w:w="3451" w:type="dxa"/>
            <w:gridSpan w:val="3"/>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widowControl/>
              <w:spacing w:line="300" w:lineRule="atLeast"/>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投标单位</w:t>
            </w:r>
          </w:p>
        </w:tc>
        <w:tc>
          <w:tcPr>
            <w:tcW w:w="5665" w:type="dxa"/>
            <w:gridSpan w:val="10"/>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widowControl/>
              <w:spacing w:line="300" w:lineRule="atLeast"/>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许昌鹏宇路桥工程有限公司 </w:t>
            </w:r>
          </w:p>
        </w:tc>
      </w:tr>
      <w:tr>
        <w:tblPrEx>
          <w:tblLayout w:type="fixed"/>
          <w:tblCellMar>
            <w:top w:w="0" w:type="dxa"/>
            <w:left w:w="108" w:type="dxa"/>
            <w:bottom w:w="0" w:type="dxa"/>
            <w:right w:w="108" w:type="dxa"/>
          </w:tblCellMar>
        </w:tblPrEx>
        <w:trPr>
          <w:gridAfter w:val="1"/>
          <w:wAfter w:w="98" w:type="dxa"/>
          <w:trHeight w:val="801" w:hRule="atLeast"/>
          <w:jc w:val="center"/>
        </w:trPr>
        <w:tc>
          <w:tcPr>
            <w:tcW w:w="3451" w:type="dxa"/>
            <w:gridSpan w:val="3"/>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ind w:left="1084" w:hanging="1084"/>
              <w:jc w:val="center"/>
              <w:rPr>
                <w:rFonts w:ascii="仿宋" w:hAnsi="仿宋" w:eastAsia="仿宋" w:cs="仿宋"/>
                <w:b/>
                <w:bCs/>
                <w:kern w:val="0"/>
                <w:sz w:val="24"/>
              </w:rPr>
            </w:pPr>
            <w:r>
              <w:rPr>
                <w:rFonts w:hint="eastAsia" w:ascii="仿宋" w:hAnsi="仿宋" w:eastAsia="仿宋" w:cs="仿宋"/>
                <w:b/>
                <w:bCs/>
                <w:kern w:val="0"/>
                <w:sz w:val="24"/>
                <w:lang w:val="zh-CN"/>
              </w:rPr>
              <w:t>评标委员会成员</w:t>
            </w:r>
          </w:p>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sz w:val="24"/>
                <w:lang w:val="zh-CN"/>
              </w:rPr>
              <w:t>评审内容</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sz w:val="24"/>
                <w:lang w:val="zh-CN"/>
              </w:rPr>
              <w:t>评委</w:t>
            </w:r>
            <w:r>
              <w:rPr>
                <w:rFonts w:hint="eastAsia" w:ascii="仿宋" w:hAnsi="仿宋" w:eastAsia="仿宋" w:cs="仿宋"/>
                <w:b/>
                <w:bCs/>
                <w:kern w:val="0"/>
                <w:sz w:val="24"/>
              </w:rPr>
              <w:t>1</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sz w:val="24"/>
                <w:lang w:val="zh-CN"/>
              </w:rPr>
              <w:t>评委</w:t>
            </w:r>
            <w:r>
              <w:rPr>
                <w:rFonts w:hint="eastAsia" w:ascii="仿宋" w:hAnsi="仿宋" w:eastAsia="仿宋" w:cs="仿宋"/>
                <w:b/>
                <w:bCs/>
                <w:kern w:val="0"/>
                <w:sz w:val="24"/>
              </w:rPr>
              <w:t>2</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sz w:val="24"/>
                <w:lang w:val="zh-CN"/>
              </w:rPr>
              <w:t>评委</w:t>
            </w:r>
            <w:r>
              <w:rPr>
                <w:rFonts w:hint="eastAsia" w:ascii="仿宋" w:hAnsi="仿宋" w:eastAsia="仿宋" w:cs="仿宋"/>
                <w:b/>
                <w:bCs/>
                <w:kern w:val="0"/>
                <w:sz w:val="24"/>
              </w:rPr>
              <w:t>3</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sz w:val="24"/>
                <w:lang w:val="zh-CN"/>
              </w:rPr>
              <w:t>评委</w:t>
            </w:r>
            <w:r>
              <w:rPr>
                <w:rFonts w:hint="eastAsia" w:ascii="仿宋" w:hAnsi="仿宋" w:eastAsia="仿宋" w:cs="仿宋"/>
                <w:b/>
                <w:bCs/>
                <w:kern w:val="0"/>
                <w:sz w:val="24"/>
              </w:rPr>
              <w:t>4</w:t>
            </w:r>
          </w:p>
        </w:tc>
        <w:tc>
          <w:tcPr>
            <w:tcW w:w="11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b/>
                <w:bCs/>
                <w:kern w:val="0"/>
                <w:sz w:val="24"/>
                <w:lang w:val="zh-CN"/>
              </w:rPr>
            </w:pPr>
            <w:r>
              <w:rPr>
                <w:rFonts w:hint="eastAsia" w:ascii="仿宋" w:hAnsi="仿宋" w:eastAsia="仿宋" w:cs="仿宋"/>
                <w:b/>
                <w:bCs/>
                <w:kern w:val="0"/>
                <w:sz w:val="24"/>
                <w:lang w:val="zh-CN"/>
              </w:rPr>
              <w:t>评委</w:t>
            </w:r>
            <w:r>
              <w:rPr>
                <w:rFonts w:hint="eastAsia" w:ascii="仿宋" w:hAnsi="仿宋" w:eastAsia="仿宋" w:cs="仿宋"/>
                <w:b/>
                <w:bCs/>
                <w:kern w:val="0"/>
                <w:sz w:val="24"/>
              </w:rPr>
              <w:t>5</w:t>
            </w:r>
          </w:p>
        </w:tc>
      </w:tr>
      <w:tr>
        <w:tblPrEx>
          <w:tblLayout w:type="fixed"/>
          <w:tblCellMar>
            <w:top w:w="0" w:type="dxa"/>
            <w:left w:w="108" w:type="dxa"/>
            <w:bottom w:w="0" w:type="dxa"/>
            <w:right w:w="108" w:type="dxa"/>
          </w:tblCellMar>
        </w:tblPrEx>
        <w:trPr>
          <w:gridAfter w:val="1"/>
          <w:wAfter w:w="98" w:type="dxa"/>
          <w:trHeight w:val="577" w:hRule="atLeast"/>
          <w:jc w:val="center"/>
        </w:trPr>
        <w:tc>
          <w:tcPr>
            <w:tcW w:w="652" w:type="dxa"/>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b/>
                <w:bCs/>
                <w:kern w:val="0"/>
                <w:sz w:val="24"/>
              </w:rPr>
            </w:pPr>
            <w:r>
              <w:rPr>
                <w:rFonts w:hint="eastAsia" w:ascii="仿宋" w:hAnsi="仿宋" w:eastAsia="仿宋" w:cs="仿宋"/>
                <w:b/>
                <w:bCs/>
                <w:kern w:val="0"/>
                <w:sz w:val="24"/>
                <w:lang w:val="zh-CN"/>
              </w:rPr>
              <w:t>技</w:t>
            </w:r>
          </w:p>
          <w:p>
            <w:pPr>
              <w:autoSpaceDE w:val="0"/>
              <w:autoSpaceDN w:val="0"/>
              <w:adjustRightInd w:val="0"/>
              <w:spacing w:line="300" w:lineRule="atLeast"/>
              <w:jc w:val="center"/>
              <w:rPr>
                <w:rFonts w:ascii="仿宋" w:hAnsi="仿宋" w:eastAsia="仿宋" w:cs="仿宋"/>
                <w:b/>
                <w:bCs/>
                <w:kern w:val="0"/>
                <w:sz w:val="24"/>
              </w:rPr>
            </w:pPr>
          </w:p>
          <w:p>
            <w:pPr>
              <w:autoSpaceDE w:val="0"/>
              <w:autoSpaceDN w:val="0"/>
              <w:adjustRightInd w:val="0"/>
              <w:spacing w:line="300" w:lineRule="atLeast"/>
              <w:jc w:val="center"/>
              <w:rPr>
                <w:rFonts w:ascii="仿宋" w:hAnsi="仿宋" w:eastAsia="仿宋" w:cs="仿宋"/>
                <w:b/>
                <w:bCs/>
                <w:kern w:val="0"/>
                <w:sz w:val="24"/>
              </w:rPr>
            </w:pPr>
            <w:r>
              <w:rPr>
                <w:rFonts w:hint="eastAsia" w:ascii="仿宋" w:hAnsi="仿宋" w:eastAsia="仿宋" w:cs="仿宋"/>
                <w:b/>
                <w:bCs/>
                <w:kern w:val="0"/>
                <w:sz w:val="24"/>
                <w:lang w:val="zh-CN"/>
              </w:rPr>
              <w:t>术</w:t>
            </w:r>
          </w:p>
          <w:p>
            <w:pPr>
              <w:autoSpaceDE w:val="0"/>
              <w:autoSpaceDN w:val="0"/>
              <w:adjustRightInd w:val="0"/>
              <w:spacing w:line="300" w:lineRule="atLeast"/>
              <w:jc w:val="center"/>
              <w:rPr>
                <w:rFonts w:ascii="仿宋" w:hAnsi="仿宋" w:eastAsia="仿宋" w:cs="仿宋"/>
                <w:b/>
                <w:bCs/>
                <w:kern w:val="0"/>
                <w:sz w:val="24"/>
              </w:rPr>
            </w:pPr>
          </w:p>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sz w:val="24"/>
                <w:lang w:val="zh-CN"/>
              </w:rPr>
              <w:t>标</w:t>
            </w: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kern w:val="0"/>
                <w:szCs w:val="21"/>
                <w:lang w:val="zh-CN"/>
              </w:rPr>
            </w:pPr>
            <w:r>
              <w:rPr>
                <w:rFonts w:hint="eastAsia" w:ascii="仿宋" w:hAnsi="仿宋" w:eastAsia="仿宋" w:cs="仿宋"/>
                <w:szCs w:val="21"/>
              </w:rPr>
              <w:t>1、总体施工组织布置及规划                   （0-2分）</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1.5</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1.5</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1.6</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1.8</w:t>
            </w:r>
          </w:p>
        </w:tc>
        <w:tc>
          <w:tcPr>
            <w:tcW w:w="11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108" w:type="dxa"/>
            <w:bottom w:w="0" w:type="dxa"/>
            <w:right w:w="108" w:type="dxa"/>
          </w:tblCellMar>
        </w:tblPrEx>
        <w:trPr>
          <w:gridAfter w:val="1"/>
          <w:wAfter w:w="98" w:type="dxa"/>
          <w:trHeight w:val="606"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kern w:val="0"/>
                <w:szCs w:val="21"/>
              </w:rPr>
            </w:pPr>
            <w:r>
              <w:rPr>
                <w:rFonts w:hint="eastAsia" w:ascii="仿宋" w:hAnsi="仿宋" w:eastAsia="仿宋" w:cs="仿宋"/>
                <w:kern w:val="0"/>
                <w:szCs w:val="21"/>
              </w:rPr>
              <w:t>2、</w:t>
            </w:r>
            <w:r>
              <w:rPr>
                <w:rFonts w:hint="eastAsia" w:ascii="仿宋" w:hAnsi="仿宋" w:eastAsia="仿宋" w:cs="仿宋"/>
                <w:szCs w:val="21"/>
              </w:rPr>
              <w:t>主要工程项目的施工方案、方法与技术措施（尤其对重点、关键和难点工程的施工方案、方法及其措施）                  （0-15分）</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12</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14</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11</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14</w:t>
            </w:r>
          </w:p>
        </w:tc>
        <w:tc>
          <w:tcPr>
            <w:tcW w:w="11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14</w:t>
            </w:r>
          </w:p>
        </w:tc>
      </w:tr>
      <w:tr>
        <w:tblPrEx>
          <w:tblLayout w:type="fixed"/>
          <w:tblCellMar>
            <w:top w:w="0" w:type="dxa"/>
            <w:left w:w="108" w:type="dxa"/>
            <w:bottom w:w="0" w:type="dxa"/>
            <w:right w:w="108" w:type="dxa"/>
          </w:tblCellMar>
        </w:tblPrEx>
        <w:trPr>
          <w:gridAfter w:val="1"/>
          <w:wAfter w:w="98" w:type="dxa"/>
          <w:trHeight w:val="606"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kern w:val="0"/>
                <w:lang w:val="zh-CN"/>
              </w:rPr>
            </w:pPr>
            <w:r>
              <w:rPr>
                <w:rFonts w:hint="eastAsia" w:ascii="仿宋" w:hAnsi="仿宋" w:eastAsia="仿宋" w:cs="仿宋"/>
                <w:szCs w:val="21"/>
              </w:rPr>
              <w:t>3、工期的保证体系及保证措施（0-3分）</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2.4</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2.7</w:t>
            </w:r>
          </w:p>
        </w:tc>
        <w:tc>
          <w:tcPr>
            <w:tcW w:w="11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w:t>
            </w:r>
          </w:p>
        </w:tc>
      </w:tr>
      <w:tr>
        <w:tblPrEx>
          <w:tblLayout w:type="fixed"/>
          <w:tblCellMar>
            <w:top w:w="0" w:type="dxa"/>
            <w:left w:w="108" w:type="dxa"/>
            <w:bottom w:w="0" w:type="dxa"/>
            <w:right w:w="108" w:type="dxa"/>
          </w:tblCellMar>
        </w:tblPrEx>
        <w:trPr>
          <w:gridAfter w:val="1"/>
          <w:wAfter w:w="98" w:type="dxa"/>
          <w:trHeight w:val="577"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Cs w:val="21"/>
                <w:lang w:val="zh-CN"/>
              </w:rPr>
            </w:pPr>
            <w:r>
              <w:rPr>
                <w:rFonts w:hint="eastAsia" w:ascii="仿宋" w:hAnsi="仿宋" w:eastAsia="仿宋" w:cs="仿宋"/>
                <w:szCs w:val="21"/>
              </w:rPr>
              <w:t>4、工程质量管理体系及保证措施（0-3分）</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1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w:t>
            </w:r>
          </w:p>
        </w:tc>
      </w:tr>
      <w:tr>
        <w:tblPrEx>
          <w:tblLayout w:type="fixed"/>
          <w:tblCellMar>
            <w:top w:w="0" w:type="dxa"/>
            <w:left w:w="108" w:type="dxa"/>
            <w:bottom w:w="0" w:type="dxa"/>
            <w:right w:w="108" w:type="dxa"/>
          </w:tblCellMar>
        </w:tblPrEx>
        <w:trPr>
          <w:gridAfter w:val="1"/>
          <w:wAfter w:w="98" w:type="dxa"/>
          <w:trHeight w:val="577"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Cs w:val="21"/>
                <w:lang w:val="zh-CN"/>
              </w:rPr>
            </w:pPr>
            <w:r>
              <w:rPr>
                <w:rFonts w:hint="eastAsia" w:ascii="仿宋" w:hAnsi="仿宋" w:eastAsia="仿宋" w:cs="仿宋"/>
                <w:szCs w:val="21"/>
              </w:rPr>
              <w:t>5、安全生产管理体系及保证措施（0-3分）</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1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w:t>
            </w:r>
          </w:p>
        </w:tc>
      </w:tr>
      <w:tr>
        <w:tblPrEx>
          <w:tblLayout w:type="fixed"/>
          <w:tblCellMar>
            <w:top w:w="0" w:type="dxa"/>
            <w:left w:w="108" w:type="dxa"/>
            <w:bottom w:w="0" w:type="dxa"/>
            <w:right w:w="108" w:type="dxa"/>
          </w:tblCellMar>
        </w:tblPrEx>
        <w:trPr>
          <w:gridAfter w:val="1"/>
          <w:wAfter w:w="98" w:type="dxa"/>
          <w:trHeight w:val="606"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Cs w:val="21"/>
                <w:lang w:val="zh-CN"/>
              </w:rPr>
            </w:pPr>
            <w:r>
              <w:rPr>
                <w:rFonts w:hint="eastAsia" w:ascii="仿宋" w:hAnsi="仿宋" w:eastAsia="仿宋" w:cs="仿宋"/>
                <w:szCs w:val="21"/>
              </w:rPr>
              <w:t xml:space="preserve">6、环境保护、水土保持保证体系及保证措施（含扬尘治理措施）  （0-3分 ）                                </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2.4</w:t>
            </w:r>
          </w:p>
        </w:tc>
        <w:tc>
          <w:tcPr>
            <w:tcW w:w="11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108" w:type="dxa"/>
            <w:bottom w:w="0" w:type="dxa"/>
            <w:right w:w="108" w:type="dxa"/>
          </w:tblCellMar>
        </w:tblPrEx>
        <w:trPr>
          <w:gridAfter w:val="1"/>
          <w:wAfter w:w="98" w:type="dxa"/>
          <w:trHeight w:val="606"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Cs w:val="21"/>
              </w:rPr>
            </w:pPr>
            <w:r>
              <w:rPr>
                <w:rFonts w:hint="eastAsia" w:ascii="仿宋" w:hAnsi="仿宋" w:eastAsia="仿宋" w:cs="仿宋"/>
                <w:szCs w:val="21"/>
              </w:rPr>
              <w:t>7、文明施工、文物保护保证体系及保证措施（0-3分）</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2.4</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2.6</w:t>
            </w:r>
          </w:p>
        </w:tc>
        <w:tc>
          <w:tcPr>
            <w:tcW w:w="11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w:t>
            </w:r>
          </w:p>
        </w:tc>
      </w:tr>
      <w:tr>
        <w:tblPrEx>
          <w:tblLayout w:type="fixed"/>
          <w:tblCellMar>
            <w:top w:w="0" w:type="dxa"/>
            <w:left w:w="108" w:type="dxa"/>
            <w:bottom w:w="0" w:type="dxa"/>
            <w:right w:w="108" w:type="dxa"/>
          </w:tblCellMar>
        </w:tblPrEx>
        <w:trPr>
          <w:gridAfter w:val="1"/>
          <w:wAfter w:w="98" w:type="dxa"/>
          <w:trHeight w:val="606"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Cs w:val="21"/>
                <w:lang w:val="zh-CN"/>
              </w:rPr>
            </w:pPr>
            <w:r>
              <w:rPr>
                <w:rFonts w:hint="eastAsia" w:ascii="仿宋" w:hAnsi="仿宋" w:eastAsia="仿宋" w:cs="仿宋"/>
                <w:szCs w:val="21"/>
              </w:rPr>
              <w:t>8、项目风险预测与防范，事故应急预案 （0-3分）</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2.4</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1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w:t>
            </w:r>
          </w:p>
        </w:tc>
      </w:tr>
      <w:tr>
        <w:tblPrEx>
          <w:tblLayout w:type="fixed"/>
          <w:tblCellMar>
            <w:top w:w="0" w:type="dxa"/>
            <w:left w:w="108" w:type="dxa"/>
            <w:bottom w:w="0" w:type="dxa"/>
            <w:right w:w="108" w:type="dxa"/>
          </w:tblCellMar>
        </w:tblPrEx>
        <w:trPr>
          <w:gridAfter w:val="1"/>
          <w:wAfter w:w="98" w:type="dxa"/>
          <w:trHeight w:val="606"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Cs w:val="21"/>
                <w:lang w:val="zh-CN"/>
              </w:rPr>
            </w:pPr>
            <w:r>
              <w:rPr>
                <w:rFonts w:hint="eastAsia" w:ascii="仿宋" w:hAnsi="仿宋" w:eastAsia="仿宋" w:cs="仿宋"/>
                <w:szCs w:val="21"/>
              </w:rPr>
              <w:t>9、附表一施工总体计划表                     （0-3分）</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1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w:t>
            </w:r>
          </w:p>
        </w:tc>
      </w:tr>
      <w:tr>
        <w:tblPrEx>
          <w:tblLayout w:type="fixed"/>
          <w:tblCellMar>
            <w:top w:w="0" w:type="dxa"/>
            <w:left w:w="108" w:type="dxa"/>
            <w:bottom w:w="0" w:type="dxa"/>
            <w:right w:w="108" w:type="dxa"/>
          </w:tblCellMar>
        </w:tblPrEx>
        <w:trPr>
          <w:gridAfter w:val="1"/>
          <w:wAfter w:w="98" w:type="dxa"/>
          <w:trHeight w:val="606"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Cs w:val="21"/>
                <w:lang w:val="zh-CN"/>
              </w:rPr>
            </w:pPr>
            <w:r>
              <w:rPr>
                <w:rFonts w:hint="eastAsia" w:ascii="仿宋" w:hAnsi="仿宋" w:eastAsia="仿宋" w:cs="仿宋"/>
                <w:szCs w:val="21"/>
              </w:rPr>
              <w:t xml:space="preserve">10、附表二分项工程进度率计划（斜率图）（0-3分） </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2.6</w:t>
            </w:r>
          </w:p>
        </w:tc>
        <w:tc>
          <w:tcPr>
            <w:tcW w:w="11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firstLine="220" w:firstLineChars="100"/>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108" w:type="dxa"/>
            <w:bottom w:w="0" w:type="dxa"/>
            <w:right w:w="108" w:type="dxa"/>
          </w:tblCellMar>
        </w:tblPrEx>
        <w:trPr>
          <w:gridAfter w:val="1"/>
          <w:wAfter w:w="98" w:type="dxa"/>
          <w:trHeight w:val="606"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jc w:val="left"/>
              <w:rPr>
                <w:rFonts w:ascii="仿宋" w:hAnsi="仿宋" w:eastAsia="仿宋" w:cs="仿宋"/>
                <w:szCs w:val="21"/>
                <w:lang w:val="zh-CN"/>
              </w:rPr>
            </w:pPr>
            <w:r>
              <w:rPr>
                <w:rFonts w:hint="eastAsia" w:ascii="仿宋" w:hAnsi="仿宋" w:eastAsia="仿宋" w:cs="仿宋"/>
                <w:szCs w:val="21"/>
              </w:rPr>
              <w:t>11、附表三工程管理曲线 0-3分</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2.7</w:t>
            </w:r>
          </w:p>
        </w:tc>
        <w:tc>
          <w:tcPr>
            <w:tcW w:w="11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108" w:type="dxa"/>
            <w:bottom w:w="0" w:type="dxa"/>
            <w:right w:w="108" w:type="dxa"/>
          </w:tblCellMar>
        </w:tblPrEx>
        <w:trPr>
          <w:gridAfter w:val="1"/>
          <w:wAfter w:w="98" w:type="dxa"/>
          <w:trHeight w:val="606"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jc w:val="left"/>
              <w:rPr>
                <w:rFonts w:ascii="仿宋" w:hAnsi="仿宋" w:eastAsia="仿宋" w:cs="仿宋"/>
                <w:kern w:val="0"/>
                <w:lang w:val="zh-CN"/>
              </w:rPr>
            </w:pPr>
            <w:r>
              <w:rPr>
                <w:rFonts w:hint="eastAsia" w:ascii="仿宋" w:hAnsi="仿宋" w:eastAsia="仿宋" w:cs="仿宋"/>
                <w:szCs w:val="21"/>
              </w:rPr>
              <w:t>12、附表四分项工程生产率和施工周期表（0-3分）</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2.6</w:t>
            </w:r>
          </w:p>
        </w:tc>
        <w:tc>
          <w:tcPr>
            <w:tcW w:w="11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w:t>
            </w:r>
          </w:p>
        </w:tc>
      </w:tr>
      <w:tr>
        <w:tblPrEx>
          <w:tblLayout w:type="fixed"/>
          <w:tblCellMar>
            <w:top w:w="0" w:type="dxa"/>
            <w:left w:w="108" w:type="dxa"/>
            <w:bottom w:w="0" w:type="dxa"/>
            <w:right w:w="108" w:type="dxa"/>
          </w:tblCellMar>
        </w:tblPrEx>
        <w:trPr>
          <w:gridAfter w:val="1"/>
          <w:wAfter w:w="98" w:type="dxa"/>
          <w:trHeight w:val="606"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Cs w:val="21"/>
              </w:rPr>
            </w:pPr>
            <w:r>
              <w:rPr>
                <w:rFonts w:hint="eastAsia" w:ascii="仿宋" w:hAnsi="仿宋" w:eastAsia="仿宋" w:cs="仿宋"/>
                <w:szCs w:val="21"/>
              </w:rPr>
              <w:t>13、附表五施工总平面图                       （0-3分）</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2.7</w:t>
            </w:r>
          </w:p>
        </w:tc>
        <w:tc>
          <w:tcPr>
            <w:tcW w:w="11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w:t>
            </w:r>
          </w:p>
        </w:tc>
      </w:tr>
      <w:tr>
        <w:tblPrEx>
          <w:tblLayout w:type="fixed"/>
          <w:tblCellMar>
            <w:top w:w="0" w:type="dxa"/>
            <w:left w:w="108" w:type="dxa"/>
            <w:bottom w:w="0" w:type="dxa"/>
            <w:right w:w="108" w:type="dxa"/>
          </w:tblCellMar>
        </w:tblPrEx>
        <w:trPr>
          <w:gridAfter w:val="1"/>
          <w:wAfter w:w="98" w:type="dxa"/>
          <w:trHeight w:val="606"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Cs w:val="21"/>
              </w:rPr>
            </w:pPr>
            <w:r>
              <w:rPr>
                <w:rFonts w:hint="eastAsia" w:ascii="仿宋" w:hAnsi="仿宋" w:eastAsia="仿宋" w:cs="仿宋"/>
                <w:szCs w:val="21"/>
              </w:rPr>
              <w:t>14、附表六劳动力计划表                       （0-3分）</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2.7</w:t>
            </w:r>
          </w:p>
        </w:tc>
        <w:tc>
          <w:tcPr>
            <w:tcW w:w="11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w:t>
            </w:r>
          </w:p>
        </w:tc>
      </w:tr>
      <w:tr>
        <w:tblPrEx>
          <w:tblLayout w:type="fixed"/>
          <w:tblCellMar>
            <w:top w:w="0" w:type="dxa"/>
            <w:left w:w="108" w:type="dxa"/>
            <w:bottom w:w="0" w:type="dxa"/>
            <w:right w:w="108" w:type="dxa"/>
          </w:tblCellMar>
        </w:tblPrEx>
        <w:trPr>
          <w:gridAfter w:val="1"/>
          <w:wAfter w:w="98" w:type="dxa"/>
          <w:trHeight w:val="606"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Cs w:val="21"/>
              </w:rPr>
            </w:pPr>
            <w:r>
              <w:rPr>
                <w:rFonts w:hint="eastAsia" w:ascii="仿宋" w:hAnsi="仿宋" w:eastAsia="仿宋" w:cs="仿宋"/>
                <w:szCs w:val="21"/>
              </w:rPr>
              <w:t>15、附表七临时用地计划表  （ 0-3分）</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2.6</w:t>
            </w:r>
          </w:p>
        </w:tc>
        <w:tc>
          <w:tcPr>
            <w:tcW w:w="11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w:t>
            </w:r>
          </w:p>
        </w:tc>
      </w:tr>
      <w:tr>
        <w:tblPrEx>
          <w:tblLayout w:type="fixed"/>
          <w:tblCellMar>
            <w:top w:w="0" w:type="dxa"/>
            <w:left w:w="108" w:type="dxa"/>
            <w:bottom w:w="0" w:type="dxa"/>
            <w:right w:w="108" w:type="dxa"/>
          </w:tblCellMar>
        </w:tblPrEx>
        <w:trPr>
          <w:gridAfter w:val="1"/>
          <w:wAfter w:w="98" w:type="dxa"/>
          <w:trHeight w:val="715"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Cs w:val="21"/>
              </w:rPr>
            </w:pPr>
            <w:r>
              <w:rPr>
                <w:rFonts w:hint="eastAsia" w:ascii="仿宋" w:hAnsi="仿宋" w:eastAsia="仿宋" w:cs="仿宋"/>
                <w:szCs w:val="21"/>
              </w:rPr>
              <w:t xml:space="preserve">16、附表八外供电力需求计划表（0-2分）  </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1.5</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1.5</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1.8</w:t>
            </w:r>
          </w:p>
        </w:tc>
        <w:tc>
          <w:tcPr>
            <w:tcW w:w="11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108" w:type="dxa"/>
            <w:bottom w:w="0" w:type="dxa"/>
            <w:right w:w="108" w:type="dxa"/>
          </w:tblCellMar>
        </w:tblPrEx>
        <w:trPr>
          <w:gridAfter w:val="1"/>
          <w:wAfter w:w="98" w:type="dxa"/>
          <w:trHeight w:val="606" w:hRule="atLeast"/>
          <w:jc w:val="center"/>
        </w:trPr>
        <w:tc>
          <w:tcPr>
            <w:tcW w:w="652" w:type="dxa"/>
            <w:vMerge w:val="continue"/>
            <w:tcBorders>
              <w:left w:val="single" w:color="000000" w:sz="2" w:space="0"/>
              <w:bottom w:val="single" w:color="auto" w:sz="4"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799" w:type="dxa"/>
            <w:gridSpan w:val="2"/>
            <w:tcBorders>
              <w:top w:val="single" w:color="000000" w:sz="2" w:space="0"/>
              <w:left w:val="single" w:color="000000" w:sz="2" w:space="0"/>
              <w:bottom w:val="single" w:color="auto" w:sz="4" w:space="0"/>
              <w:right w:val="single" w:color="000000" w:sz="2" w:space="0"/>
            </w:tcBorders>
            <w:shd w:val="clear" w:color="000000" w:fill="FFFFFF"/>
          </w:tcPr>
          <w:p>
            <w:pPr>
              <w:spacing w:line="340" w:lineRule="exact"/>
              <w:rPr>
                <w:rFonts w:ascii="仿宋" w:hAnsi="仿宋" w:eastAsia="仿宋" w:cs="仿宋"/>
                <w:szCs w:val="21"/>
              </w:rPr>
            </w:pPr>
            <w:r>
              <w:rPr>
                <w:rFonts w:hint="eastAsia" w:ascii="仿宋" w:hAnsi="仿宋" w:eastAsia="仿宋" w:cs="仿宋"/>
                <w:szCs w:val="21"/>
              </w:rPr>
              <w:t xml:space="preserve">17、附表九合同用款估算表  （ 0-2分）  </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0</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0</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0</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0</w:t>
            </w:r>
          </w:p>
        </w:tc>
        <w:tc>
          <w:tcPr>
            <w:tcW w:w="11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0</w:t>
            </w:r>
          </w:p>
        </w:tc>
      </w:tr>
      <w:tr>
        <w:tblPrEx>
          <w:tblLayout w:type="fixed"/>
          <w:tblCellMar>
            <w:top w:w="0" w:type="dxa"/>
            <w:left w:w="108" w:type="dxa"/>
            <w:bottom w:w="0" w:type="dxa"/>
            <w:right w:w="108" w:type="dxa"/>
          </w:tblCellMar>
        </w:tblPrEx>
        <w:trPr>
          <w:gridAfter w:val="1"/>
          <w:wAfter w:w="98" w:type="dxa"/>
          <w:trHeight w:val="606" w:hRule="atLeast"/>
          <w:jc w:val="center"/>
        </w:trPr>
        <w:tc>
          <w:tcPr>
            <w:tcW w:w="3451"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left="211" w:hanging="211"/>
              <w:jc w:val="center"/>
              <w:rPr>
                <w:rFonts w:ascii="仿宋" w:hAnsi="仿宋" w:eastAsia="仿宋" w:cs="仿宋"/>
                <w:kern w:val="0"/>
                <w:sz w:val="22"/>
                <w:lang w:val="zh-CN"/>
              </w:rPr>
            </w:pPr>
            <w:r>
              <w:rPr>
                <w:rFonts w:hint="eastAsia" w:ascii="仿宋" w:hAnsi="仿宋" w:eastAsia="仿宋" w:cs="仿宋"/>
                <w:b/>
                <w:bCs/>
                <w:kern w:val="0"/>
                <w:lang w:val="zh-CN"/>
              </w:rPr>
              <w:t>小</w:t>
            </w:r>
            <w:r>
              <w:rPr>
                <w:rFonts w:hint="eastAsia" w:ascii="仿宋" w:hAnsi="仿宋" w:eastAsia="仿宋" w:cs="仿宋"/>
                <w:b/>
                <w:bCs/>
                <w:kern w:val="0"/>
              </w:rPr>
              <w:t xml:space="preserve">    </w:t>
            </w:r>
            <w:r>
              <w:rPr>
                <w:rFonts w:hint="eastAsia" w:ascii="仿宋" w:hAnsi="仿宋" w:eastAsia="仿宋" w:cs="仿宋"/>
                <w:b/>
                <w:bCs/>
                <w:kern w:val="0"/>
                <w:lang w:val="zh-CN"/>
              </w:rPr>
              <w:t>计</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42</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49.5</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51.3</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51.2</w:t>
            </w:r>
          </w:p>
        </w:tc>
        <w:tc>
          <w:tcPr>
            <w:tcW w:w="11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54</w:t>
            </w:r>
          </w:p>
        </w:tc>
      </w:tr>
      <w:tr>
        <w:tblPrEx>
          <w:tblLayout w:type="fixed"/>
          <w:tblCellMar>
            <w:top w:w="0" w:type="dxa"/>
            <w:left w:w="108" w:type="dxa"/>
            <w:bottom w:w="0" w:type="dxa"/>
            <w:right w:w="108" w:type="dxa"/>
          </w:tblCellMar>
        </w:tblPrEx>
        <w:trPr>
          <w:gridAfter w:val="1"/>
          <w:wAfter w:w="98" w:type="dxa"/>
          <w:trHeight w:val="606" w:hRule="atLeast"/>
          <w:jc w:val="center"/>
        </w:trPr>
        <w:tc>
          <w:tcPr>
            <w:tcW w:w="3451"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left="211" w:hanging="211"/>
              <w:jc w:val="center"/>
              <w:rPr>
                <w:rFonts w:ascii="仿宋" w:hAnsi="仿宋" w:eastAsia="仿宋" w:cs="仿宋"/>
                <w:b/>
                <w:bCs/>
                <w:kern w:val="0"/>
                <w:lang w:val="zh-CN"/>
              </w:rPr>
            </w:pPr>
            <w:r>
              <w:rPr>
                <w:rFonts w:hint="eastAsia" w:ascii="仿宋" w:hAnsi="仿宋" w:eastAsia="仿宋" w:cs="仿宋"/>
                <w:b/>
                <w:bCs/>
                <w:kern w:val="0"/>
                <w:lang w:val="zh-CN"/>
              </w:rPr>
              <w:t>技术标平均得分</w:t>
            </w:r>
          </w:p>
        </w:tc>
        <w:tc>
          <w:tcPr>
            <w:tcW w:w="5665" w:type="dxa"/>
            <w:gridSpan w:val="10"/>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 xml:space="preserve">49.6 </w:t>
            </w:r>
          </w:p>
        </w:tc>
      </w:tr>
      <w:tr>
        <w:tblPrEx>
          <w:tblLayout w:type="fixed"/>
          <w:tblCellMar>
            <w:top w:w="0" w:type="dxa"/>
            <w:left w:w="108" w:type="dxa"/>
            <w:bottom w:w="0" w:type="dxa"/>
            <w:right w:w="108" w:type="dxa"/>
          </w:tblCellMar>
        </w:tblPrEx>
        <w:trPr>
          <w:gridAfter w:val="1"/>
          <w:wAfter w:w="98" w:type="dxa"/>
          <w:trHeight w:val="606" w:hRule="atLeast"/>
          <w:jc w:val="center"/>
        </w:trPr>
        <w:tc>
          <w:tcPr>
            <w:tcW w:w="652" w:type="dxa"/>
            <w:vMerge w:val="restart"/>
            <w:tcBorders>
              <w:top w:val="single" w:color="000000" w:sz="2" w:space="0"/>
              <w:left w:val="single" w:color="000000" w:sz="2" w:space="0"/>
              <w:right w:val="single" w:color="000000" w:sz="2" w:space="0"/>
            </w:tcBorders>
            <w:shd w:val="clear" w:color="000000" w:fill="FFFFFF"/>
            <w:vAlign w:val="center"/>
          </w:tcPr>
          <w:p>
            <w:pPr>
              <w:jc w:val="center"/>
              <w:rPr>
                <w:rFonts w:ascii="仿宋" w:hAnsi="仿宋" w:eastAsia="仿宋" w:cs="仿宋"/>
                <w:kern w:val="0"/>
                <w:sz w:val="22"/>
                <w:lang w:val="zh-CN"/>
              </w:rPr>
            </w:pPr>
            <w:r>
              <w:rPr>
                <w:rFonts w:hint="eastAsia" w:ascii="仿宋" w:hAnsi="仿宋" w:eastAsia="仿宋" w:cs="仿宋"/>
                <w:b/>
                <w:bCs/>
                <w:kern w:val="0"/>
                <w:lang w:val="zh-CN"/>
              </w:rPr>
              <w:t>商务标得分</w:t>
            </w: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40" w:lineRule="exact"/>
              <w:rPr>
                <w:rFonts w:ascii="仿宋" w:hAnsi="仿宋" w:eastAsia="仿宋" w:cs="仿宋"/>
                <w:szCs w:val="21"/>
                <w:lang w:val="zh-CN"/>
              </w:rPr>
            </w:pPr>
            <w:r>
              <w:rPr>
                <w:rFonts w:hint="eastAsia" w:ascii="仿宋" w:hAnsi="仿宋" w:eastAsia="仿宋" w:cs="仿宋"/>
                <w:szCs w:val="21"/>
              </w:rPr>
              <w:t>1、项目管理机构（0-10分）</w:t>
            </w:r>
          </w:p>
        </w:tc>
        <w:tc>
          <w:tcPr>
            <w:tcW w:w="89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仿宋" w:hAnsi="仿宋" w:eastAsia="仿宋" w:cs="仿宋"/>
                <w:kern w:val="0"/>
                <w:sz w:val="22"/>
              </w:rPr>
            </w:pPr>
            <w:r>
              <w:rPr>
                <w:rFonts w:hint="eastAsia" w:ascii="仿宋" w:hAnsi="仿宋" w:eastAsia="仿宋" w:cs="仿宋"/>
                <w:kern w:val="0"/>
                <w:sz w:val="22"/>
              </w:rPr>
              <w:t>8</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仿宋" w:hAnsi="仿宋" w:eastAsia="仿宋" w:cs="仿宋"/>
                <w:kern w:val="0"/>
                <w:sz w:val="22"/>
              </w:rPr>
            </w:pPr>
            <w:r>
              <w:rPr>
                <w:rFonts w:hint="eastAsia" w:ascii="仿宋" w:hAnsi="仿宋" w:eastAsia="仿宋" w:cs="仿宋"/>
                <w:kern w:val="0"/>
                <w:sz w:val="22"/>
              </w:rPr>
              <w:t>8</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仿宋" w:hAnsi="仿宋" w:eastAsia="仿宋" w:cs="仿宋"/>
                <w:kern w:val="0"/>
                <w:sz w:val="22"/>
              </w:rPr>
            </w:pPr>
            <w:r>
              <w:rPr>
                <w:rFonts w:hint="eastAsia" w:ascii="仿宋" w:hAnsi="仿宋" w:eastAsia="仿宋" w:cs="仿宋"/>
                <w:kern w:val="0"/>
                <w:sz w:val="22"/>
              </w:rPr>
              <w:t>8</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仿宋" w:hAnsi="仿宋" w:eastAsia="仿宋" w:cs="仿宋"/>
                <w:kern w:val="0"/>
                <w:sz w:val="22"/>
              </w:rPr>
            </w:pPr>
            <w:r>
              <w:rPr>
                <w:rFonts w:hint="eastAsia" w:ascii="仿宋" w:hAnsi="仿宋" w:eastAsia="仿宋" w:cs="仿宋"/>
                <w:kern w:val="0"/>
                <w:sz w:val="22"/>
              </w:rPr>
              <w:t>8</w:t>
            </w:r>
          </w:p>
        </w:tc>
        <w:tc>
          <w:tcPr>
            <w:tcW w:w="11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仿宋" w:hAnsi="仿宋" w:eastAsia="仿宋" w:cs="仿宋"/>
                <w:kern w:val="0"/>
                <w:sz w:val="22"/>
              </w:rPr>
            </w:pPr>
            <w:r>
              <w:rPr>
                <w:rFonts w:hint="eastAsia" w:ascii="仿宋" w:hAnsi="仿宋" w:eastAsia="仿宋" w:cs="仿宋"/>
                <w:kern w:val="0"/>
                <w:sz w:val="22"/>
              </w:rPr>
              <w:t>8</w:t>
            </w:r>
          </w:p>
        </w:tc>
      </w:tr>
      <w:tr>
        <w:tblPrEx>
          <w:tblLayout w:type="fixed"/>
          <w:tblCellMar>
            <w:top w:w="0" w:type="dxa"/>
            <w:left w:w="108" w:type="dxa"/>
            <w:bottom w:w="0" w:type="dxa"/>
            <w:right w:w="108" w:type="dxa"/>
          </w:tblCellMar>
        </w:tblPrEx>
        <w:trPr>
          <w:gridAfter w:val="1"/>
          <w:wAfter w:w="98" w:type="dxa"/>
          <w:trHeight w:val="606"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799" w:type="dxa"/>
            <w:gridSpan w:val="2"/>
            <w:tcBorders>
              <w:top w:val="single" w:color="000000" w:sz="2" w:space="0"/>
              <w:left w:val="single" w:color="000000" w:sz="2" w:space="0"/>
              <w:bottom w:val="single" w:color="auto" w:sz="4" w:space="0"/>
              <w:right w:val="single" w:color="000000" w:sz="2" w:space="0"/>
            </w:tcBorders>
            <w:shd w:val="clear" w:color="000000" w:fill="FFFFFF"/>
            <w:vAlign w:val="center"/>
          </w:tcPr>
          <w:p>
            <w:pPr>
              <w:spacing w:line="340" w:lineRule="exact"/>
              <w:rPr>
                <w:rFonts w:ascii="仿宋" w:hAnsi="仿宋" w:eastAsia="仿宋" w:cs="仿宋"/>
                <w:szCs w:val="21"/>
                <w:lang w:val="zh-CN"/>
              </w:rPr>
            </w:pPr>
            <w:r>
              <w:rPr>
                <w:rFonts w:hint="eastAsia" w:ascii="仿宋" w:hAnsi="仿宋" w:eastAsia="仿宋" w:cs="仿宋"/>
                <w:szCs w:val="21"/>
                <w:lang w:val="zh-CN"/>
              </w:rPr>
              <w:t>2、</w:t>
            </w:r>
            <w:r>
              <w:rPr>
                <w:rFonts w:hint="eastAsia" w:ascii="仿宋" w:hAnsi="仿宋" w:eastAsia="仿宋" w:cs="仿宋"/>
                <w:szCs w:val="21"/>
              </w:rPr>
              <w:t>技术能力（0-19分）</w:t>
            </w:r>
          </w:p>
        </w:tc>
        <w:tc>
          <w:tcPr>
            <w:tcW w:w="89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19</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19</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19</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19</w:t>
            </w:r>
          </w:p>
        </w:tc>
        <w:tc>
          <w:tcPr>
            <w:tcW w:w="11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19</w:t>
            </w:r>
          </w:p>
        </w:tc>
      </w:tr>
      <w:tr>
        <w:tblPrEx>
          <w:tblLayout w:type="fixed"/>
          <w:tblCellMar>
            <w:top w:w="0" w:type="dxa"/>
            <w:left w:w="108" w:type="dxa"/>
            <w:bottom w:w="0" w:type="dxa"/>
            <w:right w:w="108" w:type="dxa"/>
          </w:tblCellMar>
        </w:tblPrEx>
        <w:trPr>
          <w:gridAfter w:val="1"/>
          <w:wAfter w:w="98" w:type="dxa"/>
          <w:trHeight w:val="606" w:hRule="atLeast"/>
          <w:jc w:val="center"/>
        </w:trPr>
        <w:tc>
          <w:tcPr>
            <w:tcW w:w="652" w:type="dxa"/>
            <w:vMerge w:val="continue"/>
            <w:tcBorders>
              <w:left w:val="single" w:color="000000" w:sz="2" w:space="0"/>
              <w:bottom w:val="single" w:color="auto" w:sz="4"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799" w:type="dxa"/>
            <w:gridSpan w:val="2"/>
            <w:tcBorders>
              <w:top w:val="single" w:color="000000" w:sz="2" w:space="0"/>
              <w:left w:val="single" w:color="000000" w:sz="2" w:space="0"/>
              <w:bottom w:val="single" w:color="auto" w:sz="4" w:space="0"/>
              <w:right w:val="single" w:color="000000" w:sz="2" w:space="0"/>
            </w:tcBorders>
            <w:shd w:val="clear" w:color="000000" w:fill="FFFFFF"/>
            <w:vAlign w:val="center"/>
          </w:tcPr>
          <w:p>
            <w:pPr>
              <w:spacing w:line="340" w:lineRule="exact"/>
              <w:rPr>
                <w:rFonts w:ascii="仿宋" w:hAnsi="仿宋" w:eastAsia="仿宋" w:cs="仿宋"/>
                <w:szCs w:val="21"/>
                <w:lang w:val="zh-CN"/>
              </w:rPr>
            </w:pPr>
            <w:r>
              <w:rPr>
                <w:rFonts w:hint="eastAsia" w:ascii="仿宋" w:hAnsi="仿宋" w:eastAsia="仿宋" w:cs="仿宋"/>
                <w:szCs w:val="21"/>
              </w:rPr>
              <w:t>3、</w:t>
            </w:r>
            <w:r>
              <w:rPr>
                <w:rFonts w:hint="eastAsia" w:ascii="仿宋" w:hAnsi="仿宋" w:eastAsia="仿宋" w:cs="仿宋"/>
                <w:szCs w:val="21"/>
                <w:lang w:val="zh-CN"/>
              </w:rPr>
              <w:t>履约信誉（0-11分）</w:t>
            </w:r>
          </w:p>
        </w:tc>
        <w:tc>
          <w:tcPr>
            <w:tcW w:w="89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9</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10</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11</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10.5</w:t>
            </w:r>
          </w:p>
        </w:tc>
        <w:tc>
          <w:tcPr>
            <w:tcW w:w="11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11</w:t>
            </w:r>
          </w:p>
        </w:tc>
      </w:tr>
      <w:tr>
        <w:tblPrEx>
          <w:tblLayout w:type="fixed"/>
          <w:tblCellMar>
            <w:top w:w="0" w:type="dxa"/>
            <w:left w:w="108" w:type="dxa"/>
            <w:bottom w:w="0" w:type="dxa"/>
            <w:right w:w="108" w:type="dxa"/>
          </w:tblCellMar>
        </w:tblPrEx>
        <w:trPr>
          <w:gridAfter w:val="1"/>
          <w:wAfter w:w="98" w:type="dxa"/>
          <w:trHeight w:val="606" w:hRule="atLeast"/>
          <w:jc w:val="center"/>
        </w:trPr>
        <w:tc>
          <w:tcPr>
            <w:tcW w:w="3451"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kern w:val="0"/>
                <w:sz w:val="22"/>
                <w:lang w:val="zh-CN"/>
              </w:rPr>
              <w:t>小计</w:t>
            </w:r>
          </w:p>
        </w:tc>
        <w:tc>
          <w:tcPr>
            <w:tcW w:w="89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36</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37</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38</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37.5</w:t>
            </w:r>
          </w:p>
        </w:tc>
        <w:tc>
          <w:tcPr>
            <w:tcW w:w="11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38</w:t>
            </w:r>
          </w:p>
        </w:tc>
      </w:tr>
      <w:tr>
        <w:tblPrEx>
          <w:tblLayout w:type="fixed"/>
          <w:tblCellMar>
            <w:top w:w="0" w:type="dxa"/>
            <w:left w:w="108" w:type="dxa"/>
            <w:bottom w:w="0" w:type="dxa"/>
            <w:right w:w="108" w:type="dxa"/>
          </w:tblCellMar>
        </w:tblPrEx>
        <w:trPr>
          <w:gridAfter w:val="1"/>
          <w:wAfter w:w="98" w:type="dxa"/>
          <w:trHeight w:val="606" w:hRule="atLeast"/>
          <w:jc w:val="center"/>
        </w:trPr>
        <w:tc>
          <w:tcPr>
            <w:tcW w:w="3451"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b/>
                <w:bCs/>
                <w:kern w:val="0"/>
                <w:lang w:val="zh-CN"/>
              </w:rPr>
            </w:pPr>
            <w:r>
              <w:rPr>
                <w:rFonts w:hint="eastAsia" w:ascii="仿宋" w:hAnsi="仿宋" w:eastAsia="仿宋" w:cs="仿宋"/>
                <w:b/>
                <w:bCs/>
                <w:kern w:val="0"/>
                <w:lang w:val="zh-CN"/>
              </w:rPr>
              <w:t>商务标平均得分</w:t>
            </w:r>
          </w:p>
        </w:tc>
        <w:tc>
          <w:tcPr>
            <w:tcW w:w="5665" w:type="dxa"/>
            <w:gridSpan w:val="10"/>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hAnsi="宋体" w:cs="宋体"/>
                <w:sz w:val="24"/>
              </w:rPr>
            </w:pPr>
            <w:r>
              <w:rPr>
                <w:rFonts w:hint="eastAsia"/>
              </w:rPr>
              <w:t>37.3</w:t>
            </w:r>
          </w:p>
        </w:tc>
      </w:tr>
      <w:tr>
        <w:tblPrEx>
          <w:tblLayout w:type="fixed"/>
          <w:tblCellMar>
            <w:top w:w="0" w:type="dxa"/>
            <w:left w:w="108" w:type="dxa"/>
            <w:bottom w:w="0" w:type="dxa"/>
            <w:right w:w="108" w:type="dxa"/>
          </w:tblCellMar>
        </w:tblPrEx>
        <w:trPr>
          <w:gridAfter w:val="1"/>
          <w:wAfter w:w="98" w:type="dxa"/>
          <w:trHeight w:val="606" w:hRule="atLeast"/>
          <w:jc w:val="center"/>
        </w:trPr>
        <w:tc>
          <w:tcPr>
            <w:tcW w:w="3451"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lang w:val="zh-CN"/>
              </w:rPr>
              <w:t>最终得分</w:t>
            </w:r>
          </w:p>
        </w:tc>
        <w:tc>
          <w:tcPr>
            <w:tcW w:w="5665" w:type="dxa"/>
            <w:gridSpan w:val="10"/>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86.9</w:t>
            </w:r>
          </w:p>
        </w:tc>
      </w:tr>
      <w:tr>
        <w:tblPrEx>
          <w:tblLayout w:type="fixed"/>
          <w:tblCellMar>
            <w:top w:w="0" w:type="dxa"/>
            <w:left w:w="108" w:type="dxa"/>
            <w:bottom w:w="0" w:type="dxa"/>
            <w:right w:w="108" w:type="dxa"/>
          </w:tblCellMar>
        </w:tblPrEx>
        <w:trPr>
          <w:gridAfter w:val="1"/>
          <w:wAfter w:w="98" w:type="dxa"/>
          <w:trHeight w:val="1220" w:hRule="atLeast"/>
          <w:jc w:val="center"/>
        </w:trPr>
        <w:tc>
          <w:tcPr>
            <w:tcW w:w="9116" w:type="dxa"/>
            <w:gridSpan w:val="13"/>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仿宋" w:hAnsi="仿宋" w:eastAsia="仿宋" w:cs="仿宋"/>
                <w:b/>
                <w:bCs/>
                <w:kern w:val="0"/>
              </w:rPr>
            </w:pPr>
            <w:r>
              <w:rPr>
                <w:rFonts w:hint="eastAsia" w:ascii="仿宋" w:hAnsi="仿宋" w:eastAsia="仿宋" w:cs="仿宋"/>
                <w:b/>
                <w:bCs/>
                <w:kern w:val="0"/>
                <w:lang w:val="zh-CN"/>
              </w:rPr>
              <w:t>备注：</w:t>
            </w:r>
          </w:p>
          <w:p>
            <w:pPr>
              <w:autoSpaceDE w:val="0"/>
              <w:autoSpaceDN w:val="0"/>
              <w:adjustRightInd w:val="0"/>
              <w:spacing w:line="300" w:lineRule="atLeast"/>
              <w:ind w:firstLine="420"/>
              <w:rPr>
                <w:rFonts w:ascii="仿宋" w:hAnsi="仿宋" w:eastAsia="仿宋" w:cs="仿宋"/>
                <w:kern w:val="0"/>
                <w:sz w:val="22"/>
                <w:lang w:val="zh-CN"/>
              </w:rPr>
            </w:pPr>
            <w:r>
              <w:rPr>
                <w:rFonts w:hint="eastAsia" w:ascii="仿宋" w:hAnsi="仿宋" w:eastAsia="仿宋" w:cs="仿宋"/>
                <w:szCs w:val="21"/>
                <w:lang w:val="zh-CN"/>
              </w:rPr>
              <w:t>评标委员会按招标文件规定的量化因素和分值进行打分并计算出评标得分，按得分由高到低顺序取前三名。评标得分计算保留小数点后两位，小数点后第三位“四舍五入”。</w:t>
            </w:r>
          </w:p>
        </w:tc>
      </w:tr>
      <w:tr>
        <w:tblPrEx>
          <w:tblLayout w:type="fixed"/>
          <w:tblCellMar>
            <w:top w:w="0" w:type="dxa"/>
            <w:left w:w="0" w:type="dxa"/>
            <w:bottom w:w="0" w:type="dxa"/>
            <w:right w:w="0" w:type="dxa"/>
          </w:tblCellMar>
        </w:tblPrEx>
        <w:trPr>
          <w:gridAfter w:val="1"/>
          <w:wAfter w:w="98" w:type="dxa"/>
          <w:jc w:val="center"/>
        </w:trPr>
        <w:tc>
          <w:tcPr>
            <w:tcW w:w="696" w:type="dxa"/>
            <w:gridSpan w:val="2"/>
            <w:tcBorders>
              <w:top w:val="nil"/>
              <w:left w:val="nil"/>
              <w:bottom w:val="nil"/>
              <w:right w:val="nil"/>
            </w:tcBorders>
            <w:vAlign w:val="center"/>
          </w:tcPr>
          <w:p>
            <w:pPr>
              <w:rPr>
                <w:rFonts w:ascii="微软雅黑" w:hAnsi="微软雅黑" w:eastAsia="微软雅黑" w:cs="微软雅黑"/>
                <w:color w:val="000000"/>
                <w:sz w:val="24"/>
              </w:rPr>
            </w:pPr>
          </w:p>
        </w:tc>
        <w:tc>
          <w:tcPr>
            <w:tcW w:w="2755" w:type="dxa"/>
            <w:tcBorders>
              <w:top w:val="nil"/>
              <w:left w:val="nil"/>
              <w:bottom w:val="nil"/>
              <w:right w:val="nil"/>
            </w:tcBorders>
            <w:vAlign w:val="center"/>
          </w:tcPr>
          <w:p>
            <w:pPr>
              <w:rPr>
                <w:rFonts w:ascii="微软雅黑" w:hAnsi="微软雅黑" w:eastAsia="微软雅黑" w:cs="微软雅黑"/>
                <w:color w:val="000000"/>
                <w:sz w:val="24"/>
              </w:rPr>
            </w:pPr>
          </w:p>
        </w:tc>
        <w:tc>
          <w:tcPr>
            <w:tcW w:w="890" w:type="dxa"/>
            <w:tcBorders>
              <w:top w:val="nil"/>
              <w:left w:val="nil"/>
              <w:bottom w:val="nil"/>
              <w:right w:val="nil"/>
            </w:tcBorders>
            <w:vAlign w:val="center"/>
          </w:tcPr>
          <w:p>
            <w:pPr>
              <w:rPr>
                <w:rFonts w:ascii="微软雅黑" w:hAnsi="微软雅黑" w:eastAsia="微软雅黑" w:cs="微软雅黑"/>
                <w:color w:val="000000"/>
                <w:sz w:val="24"/>
              </w:rPr>
            </w:pPr>
          </w:p>
        </w:tc>
        <w:tc>
          <w:tcPr>
            <w:tcW w:w="511" w:type="dxa"/>
            <w:gridSpan w:val="2"/>
            <w:tcBorders>
              <w:top w:val="nil"/>
              <w:left w:val="nil"/>
              <w:bottom w:val="nil"/>
              <w:right w:val="nil"/>
            </w:tcBorders>
            <w:vAlign w:val="center"/>
          </w:tcPr>
          <w:p>
            <w:pPr>
              <w:rPr>
                <w:rFonts w:ascii="微软雅黑" w:hAnsi="微软雅黑" w:eastAsia="微软雅黑" w:cs="微软雅黑"/>
                <w:color w:val="000000"/>
                <w:sz w:val="24"/>
              </w:rPr>
            </w:pPr>
          </w:p>
        </w:tc>
        <w:tc>
          <w:tcPr>
            <w:tcW w:w="873" w:type="dxa"/>
            <w:gridSpan w:val="2"/>
            <w:tcBorders>
              <w:top w:val="nil"/>
              <w:left w:val="nil"/>
              <w:bottom w:val="nil"/>
              <w:right w:val="nil"/>
            </w:tcBorders>
            <w:vAlign w:val="center"/>
          </w:tcPr>
          <w:p>
            <w:pPr>
              <w:rPr>
                <w:rFonts w:ascii="微软雅黑" w:hAnsi="微软雅黑" w:eastAsia="微软雅黑" w:cs="微软雅黑"/>
                <w:color w:val="000000"/>
                <w:sz w:val="24"/>
              </w:rPr>
            </w:pPr>
          </w:p>
        </w:tc>
        <w:tc>
          <w:tcPr>
            <w:tcW w:w="896" w:type="dxa"/>
            <w:tcBorders>
              <w:top w:val="nil"/>
              <w:left w:val="nil"/>
              <w:bottom w:val="nil"/>
              <w:right w:val="nil"/>
            </w:tcBorders>
            <w:vAlign w:val="center"/>
          </w:tcPr>
          <w:p>
            <w:pPr>
              <w:rPr>
                <w:rFonts w:ascii="微软雅黑" w:hAnsi="微软雅黑" w:eastAsia="微软雅黑" w:cs="微软雅黑"/>
                <w:color w:val="000000"/>
                <w:sz w:val="24"/>
              </w:rPr>
            </w:pPr>
          </w:p>
        </w:tc>
        <w:tc>
          <w:tcPr>
            <w:tcW w:w="896" w:type="dxa"/>
            <w:gridSpan w:val="2"/>
            <w:tcBorders>
              <w:top w:val="nil"/>
              <w:left w:val="nil"/>
              <w:bottom w:val="nil"/>
              <w:right w:val="nil"/>
            </w:tcBorders>
            <w:vAlign w:val="center"/>
          </w:tcPr>
          <w:p>
            <w:pPr>
              <w:rPr>
                <w:rFonts w:ascii="微软雅黑" w:hAnsi="微软雅黑" w:eastAsia="微软雅黑" w:cs="微软雅黑"/>
                <w:color w:val="000000"/>
                <w:sz w:val="24"/>
              </w:rPr>
            </w:pPr>
          </w:p>
        </w:tc>
        <w:tc>
          <w:tcPr>
            <w:tcW w:w="1599" w:type="dxa"/>
            <w:gridSpan w:val="2"/>
            <w:tcBorders>
              <w:top w:val="nil"/>
              <w:left w:val="nil"/>
              <w:bottom w:val="nil"/>
              <w:right w:val="nil"/>
            </w:tcBorders>
            <w:vAlign w:val="center"/>
          </w:tcPr>
          <w:p>
            <w:pPr>
              <w:rPr>
                <w:rFonts w:ascii="微软雅黑" w:hAnsi="微软雅黑" w:eastAsia="微软雅黑" w:cs="微软雅黑"/>
                <w:color w:val="000000"/>
                <w:sz w:val="24"/>
              </w:rPr>
            </w:pPr>
          </w:p>
        </w:tc>
      </w:tr>
      <w:tr>
        <w:tblPrEx>
          <w:tblLayout w:type="fixed"/>
          <w:tblCellMar>
            <w:top w:w="0" w:type="dxa"/>
            <w:left w:w="108" w:type="dxa"/>
            <w:bottom w:w="0" w:type="dxa"/>
            <w:right w:w="108" w:type="dxa"/>
          </w:tblCellMar>
        </w:tblPrEx>
        <w:trPr>
          <w:trHeight w:val="780" w:hRule="atLeast"/>
          <w:jc w:val="center"/>
        </w:trPr>
        <w:tc>
          <w:tcPr>
            <w:tcW w:w="3451"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kern w:val="0"/>
                <w:sz w:val="30"/>
                <w:szCs w:val="30"/>
                <w:lang w:val="zh-CN"/>
              </w:rPr>
              <w:t>投标单位</w:t>
            </w:r>
          </w:p>
        </w:tc>
        <w:tc>
          <w:tcPr>
            <w:tcW w:w="5763" w:type="dxa"/>
            <w:gridSpan w:val="11"/>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kern w:val="0"/>
                <w:sz w:val="30"/>
                <w:szCs w:val="30"/>
                <w:lang w:val="zh-CN"/>
              </w:rPr>
              <w:t xml:space="preserve">郑州久鼎路桥工程有限公司 </w:t>
            </w:r>
          </w:p>
        </w:tc>
      </w:tr>
      <w:tr>
        <w:tblPrEx>
          <w:tblLayout w:type="fixed"/>
          <w:tblCellMar>
            <w:top w:w="0" w:type="dxa"/>
            <w:left w:w="108" w:type="dxa"/>
            <w:bottom w:w="0" w:type="dxa"/>
            <w:right w:w="108" w:type="dxa"/>
          </w:tblCellMar>
        </w:tblPrEx>
        <w:trPr>
          <w:trHeight w:val="801" w:hRule="atLeast"/>
          <w:jc w:val="center"/>
        </w:trPr>
        <w:tc>
          <w:tcPr>
            <w:tcW w:w="3451" w:type="dxa"/>
            <w:gridSpan w:val="3"/>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ind w:left="1084" w:hanging="1084"/>
              <w:jc w:val="center"/>
              <w:rPr>
                <w:rFonts w:ascii="仿宋" w:hAnsi="仿宋" w:eastAsia="仿宋" w:cs="仿宋"/>
                <w:b/>
                <w:bCs/>
                <w:kern w:val="0"/>
                <w:sz w:val="24"/>
              </w:rPr>
            </w:pPr>
            <w:r>
              <w:rPr>
                <w:rFonts w:hint="eastAsia" w:ascii="仿宋" w:hAnsi="仿宋" w:eastAsia="仿宋" w:cs="仿宋"/>
                <w:b/>
                <w:bCs/>
                <w:kern w:val="0"/>
                <w:sz w:val="24"/>
                <w:lang w:val="zh-CN"/>
              </w:rPr>
              <w:t>评标委员会成员</w:t>
            </w:r>
          </w:p>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sz w:val="24"/>
                <w:lang w:val="zh-CN"/>
              </w:rPr>
              <w:t>评审内容</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sz w:val="24"/>
                <w:lang w:val="zh-CN"/>
              </w:rPr>
              <w:t>评委</w:t>
            </w:r>
            <w:r>
              <w:rPr>
                <w:rFonts w:hint="eastAsia" w:ascii="仿宋" w:hAnsi="仿宋" w:eastAsia="仿宋" w:cs="仿宋"/>
                <w:b/>
                <w:bCs/>
                <w:kern w:val="0"/>
                <w:sz w:val="24"/>
              </w:rPr>
              <w:t>1</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sz w:val="24"/>
                <w:lang w:val="zh-CN"/>
              </w:rPr>
              <w:t>评委</w:t>
            </w:r>
            <w:r>
              <w:rPr>
                <w:rFonts w:hint="eastAsia" w:ascii="仿宋" w:hAnsi="仿宋" w:eastAsia="仿宋" w:cs="仿宋"/>
                <w:b/>
                <w:bCs/>
                <w:kern w:val="0"/>
                <w:sz w:val="24"/>
              </w:rPr>
              <w:t>2</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sz w:val="24"/>
                <w:lang w:val="zh-CN"/>
              </w:rPr>
              <w:t>评委</w:t>
            </w:r>
            <w:r>
              <w:rPr>
                <w:rFonts w:hint="eastAsia" w:ascii="仿宋" w:hAnsi="仿宋" w:eastAsia="仿宋" w:cs="仿宋"/>
                <w:b/>
                <w:bCs/>
                <w:kern w:val="0"/>
                <w:sz w:val="24"/>
              </w:rPr>
              <w:t>3</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sz w:val="24"/>
                <w:lang w:val="zh-CN"/>
              </w:rPr>
              <w:t>评委</w:t>
            </w:r>
            <w:r>
              <w:rPr>
                <w:rFonts w:hint="eastAsia" w:ascii="仿宋" w:hAnsi="仿宋" w:eastAsia="仿宋" w:cs="仿宋"/>
                <w:b/>
                <w:bCs/>
                <w:kern w:val="0"/>
                <w:sz w:val="24"/>
              </w:rPr>
              <w:t>4</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b/>
                <w:bCs/>
                <w:kern w:val="0"/>
                <w:sz w:val="24"/>
                <w:lang w:val="zh-CN"/>
              </w:rPr>
            </w:pPr>
            <w:r>
              <w:rPr>
                <w:rFonts w:hint="eastAsia" w:ascii="仿宋" w:hAnsi="仿宋" w:eastAsia="仿宋" w:cs="仿宋"/>
                <w:b/>
                <w:bCs/>
                <w:kern w:val="0"/>
                <w:sz w:val="24"/>
                <w:lang w:val="zh-CN"/>
              </w:rPr>
              <w:t>评委</w:t>
            </w:r>
            <w:r>
              <w:rPr>
                <w:rFonts w:hint="eastAsia" w:ascii="仿宋" w:hAnsi="仿宋" w:eastAsia="仿宋" w:cs="仿宋"/>
                <w:b/>
                <w:bCs/>
                <w:kern w:val="0"/>
                <w:sz w:val="24"/>
              </w:rPr>
              <w:t>5</w:t>
            </w:r>
          </w:p>
        </w:tc>
      </w:tr>
      <w:tr>
        <w:tblPrEx>
          <w:tblLayout w:type="fixed"/>
          <w:tblCellMar>
            <w:top w:w="0" w:type="dxa"/>
            <w:left w:w="108" w:type="dxa"/>
            <w:bottom w:w="0" w:type="dxa"/>
            <w:right w:w="108" w:type="dxa"/>
          </w:tblCellMar>
        </w:tblPrEx>
        <w:trPr>
          <w:trHeight w:val="577" w:hRule="atLeast"/>
          <w:jc w:val="center"/>
        </w:trPr>
        <w:tc>
          <w:tcPr>
            <w:tcW w:w="652" w:type="dxa"/>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b/>
                <w:bCs/>
                <w:kern w:val="0"/>
                <w:sz w:val="24"/>
              </w:rPr>
            </w:pPr>
            <w:r>
              <w:rPr>
                <w:rFonts w:hint="eastAsia" w:ascii="仿宋" w:hAnsi="仿宋" w:eastAsia="仿宋" w:cs="仿宋"/>
                <w:b/>
                <w:bCs/>
                <w:kern w:val="0"/>
                <w:sz w:val="24"/>
                <w:lang w:val="zh-CN"/>
              </w:rPr>
              <w:t>技</w:t>
            </w:r>
          </w:p>
          <w:p>
            <w:pPr>
              <w:autoSpaceDE w:val="0"/>
              <w:autoSpaceDN w:val="0"/>
              <w:adjustRightInd w:val="0"/>
              <w:spacing w:line="300" w:lineRule="atLeast"/>
              <w:jc w:val="center"/>
              <w:rPr>
                <w:rFonts w:ascii="仿宋" w:hAnsi="仿宋" w:eastAsia="仿宋" w:cs="仿宋"/>
                <w:b/>
                <w:bCs/>
                <w:kern w:val="0"/>
                <w:sz w:val="24"/>
              </w:rPr>
            </w:pPr>
          </w:p>
          <w:p>
            <w:pPr>
              <w:autoSpaceDE w:val="0"/>
              <w:autoSpaceDN w:val="0"/>
              <w:adjustRightInd w:val="0"/>
              <w:spacing w:line="300" w:lineRule="atLeast"/>
              <w:jc w:val="center"/>
              <w:rPr>
                <w:rFonts w:ascii="仿宋" w:hAnsi="仿宋" w:eastAsia="仿宋" w:cs="仿宋"/>
                <w:b/>
                <w:bCs/>
                <w:kern w:val="0"/>
                <w:sz w:val="24"/>
              </w:rPr>
            </w:pPr>
            <w:r>
              <w:rPr>
                <w:rFonts w:hint="eastAsia" w:ascii="仿宋" w:hAnsi="仿宋" w:eastAsia="仿宋" w:cs="仿宋"/>
                <w:b/>
                <w:bCs/>
                <w:kern w:val="0"/>
                <w:sz w:val="24"/>
                <w:lang w:val="zh-CN"/>
              </w:rPr>
              <w:t>术</w:t>
            </w:r>
          </w:p>
          <w:p>
            <w:pPr>
              <w:autoSpaceDE w:val="0"/>
              <w:autoSpaceDN w:val="0"/>
              <w:adjustRightInd w:val="0"/>
              <w:spacing w:line="300" w:lineRule="atLeast"/>
              <w:jc w:val="center"/>
              <w:rPr>
                <w:rFonts w:ascii="仿宋" w:hAnsi="仿宋" w:eastAsia="仿宋" w:cs="仿宋"/>
                <w:b/>
                <w:bCs/>
                <w:kern w:val="0"/>
                <w:sz w:val="24"/>
              </w:rPr>
            </w:pPr>
          </w:p>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sz w:val="24"/>
                <w:lang w:val="zh-CN"/>
              </w:rPr>
              <w:t>标</w:t>
            </w: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kern w:val="0"/>
                <w:szCs w:val="21"/>
                <w:lang w:val="zh-CN"/>
              </w:rPr>
            </w:pPr>
            <w:r>
              <w:rPr>
                <w:rFonts w:hint="eastAsia" w:ascii="仿宋" w:hAnsi="仿宋" w:eastAsia="仿宋" w:cs="仿宋"/>
                <w:szCs w:val="21"/>
              </w:rPr>
              <w:t>1、总体施工组织布置及规划                   （0-2分）</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1.5</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1.5</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1.6</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1.5</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108" w:type="dxa"/>
            <w:bottom w:w="0" w:type="dxa"/>
            <w:right w:w="108" w:type="dxa"/>
          </w:tblCellMar>
        </w:tblPrEx>
        <w:trPr>
          <w:trHeight w:val="606"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kern w:val="0"/>
                <w:szCs w:val="21"/>
              </w:rPr>
            </w:pPr>
            <w:r>
              <w:rPr>
                <w:rFonts w:hint="eastAsia" w:ascii="仿宋" w:hAnsi="仿宋" w:eastAsia="仿宋" w:cs="仿宋"/>
                <w:kern w:val="0"/>
                <w:szCs w:val="21"/>
              </w:rPr>
              <w:t>2、</w:t>
            </w:r>
            <w:r>
              <w:rPr>
                <w:rFonts w:hint="eastAsia" w:ascii="仿宋" w:hAnsi="仿宋" w:eastAsia="仿宋" w:cs="仿宋"/>
                <w:szCs w:val="21"/>
              </w:rPr>
              <w:t>主要工程项目的施工方案、方法与技术措施（尤其对重点、关键和难点工程的施工方案、方法及其措施）                  （0-15分）</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10</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13.5</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12</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13</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11</w:t>
            </w:r>
          </w:p>
        </w:tc>
      </w:tr>
      <w:tr>
        <w:tblPrEx>
          <w:tblLayout w:type="fixed"/>
          <w:tblCellMar>
            <w:top w:w="0" w:type="dxa"/>
            <w:left w:w="108" w:type="dxa"/>
            <w:bottom w:w="0" w:type="dxa"/>
            <w:right w:w="108" w:type="dxa"/>
          </w:tblCellMar>
        </w:tblPrEx>
        <w:trPr>
          <w:trHeight w:val="606"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kern w:val="0"/>
                <w:lang w:val="zh-CN"/>
              </w:rPr>
            </w:pPr>
            <w:r>
              <w:rPr>
                <w:rFonts w:hint="eastAsia" w:ascii="仿宋" w:hAnsi="仿宋" w:eastAsia="仿宋" w:cs="仿宋"/>
                <w:szCs w:val="21"/>
              </w:rPr>
              <w:t>3、工期的保证体系及保证措施（0-3分）</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108" w:type="dxa"/>
            <w:bottom w:w="0" w:type="dxa"/>
            <w:right w:w="108" w:type="dxa"/>
          </w:tblCellMar>
        </w:tblPrEx>
        <w:trPr>
          <w:trHeight w:val="577"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Cs w:val="21"/>
                <w:lang w:val="zh-CN"/>
              </w:rPr>
            </w:pPr>
            <w:r>
              <w:rPr>
                <w:rFonts w:hint="eastAsia" w:ascii="仿宋" w:hAnsi="仿宋" w:eastAsia="仿宋" w:cs="仿宋"/>
                <w:szCs w:val="21"/>
              </w:rPr>
              <w:t>4、工程质量管理体系及保证措施（0-3分）</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tcPr>
          <w:p>
            <w:pPr>
              <w:jc w:val="center"/>
            </w:pPr>
            <w:r>
              <w:rPr>
                <w:rFonts w:hint="eastAsia" w:ascii="仿宋" w:hAnsi="仿宋" w:eastAsia="仿宋" w:cs="仿宋"/>
                <w:kern w:val="0"/>
                <w:sz w:val="22"/>
              </w:rPr>
              <w:t>2.5</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108" w:type="dxa"/>
            <w:bottom w:w="0" w:type="dxa"/>
            <w:right w:w="108" w:type="dxa"/>
          </w:tblCellMar>
        </w:tblPrEx>
        <w:trPr>
          <w:trHeight w:val="577"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Cs w:val="21"/>
                <w:lang w:val="zh-CN"/>
              </w:rPr>
            </w:pPr>
            <w:r>
              <w:rPr>
                <w:rFonts w:hint="eastAsia" w:ascii="仿宋" w:hAnsi="仿宋" w:eastAsia="仿宋" w:cs="仿宋"/>
                <w:szCs w:val="21"/>
              </w:rPr>
              <w:t>5、安全生产管理体系及保证措施（0-3分）</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tcPr>
          <w:p>
            <w:pPr>
              <w:jc w:val="center"/>
            </w:pPr>
            <w:r>
              <w:rPr>
                <w:rFonts w:hint="eastAsia" w:ascii="仿宋" w:hAnsi="仿宋" w:eastAsia="仿宋" w:cs="仿宋"/>
                <w:kern w:val="0"/>
                <w:sz w:val="22"/>
              </w:rPr>
              <w:t>2.5</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108" w:type="dxa"/>
            <w:bottom w:w="0" w:type="dxa"/>
            <w:right w:w="108" w:type="dxa"/>
          </w:tblCellMar>
        </w:tblPrEx>
        <w:trPr>
          <w:trHeight w:val="606"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Cs w:val="21"/>
                <w:lang w:val="zh-CN"/>
              </w:rPr>
            </w:pPr>
            <w:r>
              <w:rPr>
                <w:rFonts w:hint="eastAsia" w:ascii="仿宋" w:hAnsi="仿宋" w:eastAsia="仿宋" w:cs="仿宋"/>
                <w:szCs w:val="21"/>
              </w:rPr>
              <w:t xml:space="preserve">6、环境保护、水土保持保证体系及保证措施（含扬尘治理措施）  （0-3分 ）                                </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tcPr>
          <w:p>
            <w:pPr>
              <w:jc w:val="center"/>
            </w:pPr>
            <w:r>
              <w:rPr>
                <w:rFonts w:hint="eastAsia" w:ascii="仿宋" w:hAnsi="仿宋" w:eastAsia="仿宋" w:cs="仿宋"/>
                <w:kern w:val="0"/>
                <w:sz w:val="22"/>
              </w:rPr>
              <w:t>2.5</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2.4</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108" w:type="dxa"/>
            <w:bottom w:w="0" w:type="dxa"/>
            <w:right w:w="108" w:type="dxa"/>
          </w:tblCellMar>
        </w:tblPrEx>
        <w:trPr>
          <w:trHeight w:val="606"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Cs w:val="21"/>
              </w:rPr>
            </w:pPr>
            <w:r>
              <w:rPr>
                <w:rFonts w:hint="eastAsia" w:ascii="仿宋" w:hAnsi="仿宋" w:eastAsia="仿宋" w:cs="仿宋"/>
                <w:szCs w:val="21"/>
              </w:rPr>
              <w:t>7、文明施工、文物保护保证体系及保证措施（0-3分）</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tcPr>
          <w:p>
            <w:pPr>
              <w:jc w:val="center"/>
            </w:pPr>
            <w:r>
              <w:rPr>
                <w:rFonts w:hint="eastAsia" w:ascii="仿宋" w:hAnsi="仿宋" w:eastAsia="仿宋" w:cs="仿宋"/>
                <w:kern w:val="0"/>
                <w:sz w:val="22"/>
              </w:rPr>
              <w:t>2.5</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2.6</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w:t>
            </w:r>
          </w:p>
        </w:tc>
      </w:tr>
      <w:tr>
        <w:tblPrEx>
          <w:tblLayout w:type="fixed"/>
          <w:tblCellMar>
            <w:top w:w="0" w:type="dxa"/>
            <w:left w:w="108" w:type="dxa"/>
            <w:bottom w:w="0" w:type="dxa"/>
            <w:right w:w="108" w:type="dxa"/>
          </w:tblCellMar>
        </w:tblPrEx>
        <w:trPr>
          <w:trHeight w:val="606"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Cs w:val="21"/>
                <w:lang w:val="zh-CN"/>
              </w:rPr>
            </w:pPr>
            <w:r>
              <w:rPr>
                <w:rFonts w:hint="eastAsia" w:ascii="仿宋" w:hAnsi="仿宋" w:eastAsia="仿宋" w:cs="仿宋"/>
                <w:szCs w:val="21"/>
              </w:rPr>
              <w:t>8、项目风险预测与防范，事故应急预案 （0-3分）</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tcPr>
          <w:p>
            <w:pPr>
              <w:jc w:val="center"/>
            </w:pPr>
            <w:r>
              <w:rPr>
                <w:rFonts w:hint="eastAsia" w:ascii="仿宋" w:hAnsi="仿宋" w:eastAsia="仿宋" w:cs="仿宋"/>
                <w:kern w:val="0"/>
                <w:sz w:val="22"/>
              </w:rPr>
              <w:t>2.5</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w:t>
            </w:r>
          </w:p>
        </w:tc>
      </w:tr>
      <w:tr>
        <w:tblPrEx>
          <w:tblLayout w:type="fixed"/>
          <w:tblCellMar>
            <w:top w:w="0" w:type="dxa"/>
            <w:left w:w="108" w:type="dxa"/>
            <w:bottom w:w="0" w:type="dxa"/>
            <w:right w:w="108" w:type="dxa"/>
          </w:tblCellMar>
        </w:tblPrEx>
        <w:trPr>
          <w:trHeight w:val="606"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Cs w:val="21"/>
                <w:lang w:val="zh-CN"/>
              </w:rPr>
            </w:pPr>
            <w:r>
              <w:rPr>
                <w:rFonts w:hint="eastAsia" w:ascii="仿宋" w:hAnsi="仿宋" w:eastAsia="仿宋" w:cs="仿宋"/>
                <w:szCs w:val="21"/>
              </w:rPr>
              <w:t>9、附表一施工总体计划表                     （0-3分）</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tcPr>
          <w:p>
            <w:pPr>
              <w:jc w:val="center"/>
            </w:pPr>
            <w:r>
              <w:rPr>
                <w:rFonts w:hint="eastAsia" w:ascii="仿宋" w:hAnsi="仿宋" w:eastAsia="仿宋" w:cs="仿宋"/>
                <w:kern w:val="0"/>
                <w:sz w:val="22"/>
              </w:rPr>
              <w:t>2.5</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108" w:type="dxa"/>
            <w:bottom w:w="0" w:type="dxa"/>
            <w:right w:w="108" w:type="dxa"/>
          </w:tblCellMar>
        </w:tblPrEx>
        <w:trPr>
          <w:trHeight w:val="606"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Cs w:val="21"/>
                <w:lang w:val="zh-CN"/>
              </w:rPr>
            </w:pPr>
            <w:r>
              <w:rPr>
                <w:rFonts w:hint="eastAsia" w:ascii="仿宋" w:hAnsi="仿宋" w:eastAsia="仿宋" w:cs="仿宋"/>
                <w:szCs w:val="21"/>
              </w:rPr>
              <w:t xml:space="preserve">10、附表二分项工程进度率计划（斜率图）（0-3分） </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tcPr>
          <w:p>
            <w:pPr>
              <w:jc w:val="center"/>
            </w:pPr>
            <w:r>
              <w:rPr>
                <w:rFonts w:hint="eastAsia" w:ascii="仿宋" w:hAnsi="仿宋" w:eastAsia="仿宋" w:cs="仿宋"/>
                <w:kern w:val="0"/>
                <w:sz w:val="22"/>
              </w:rPr>
              <w:t>2.5</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firstLine="220" w:firstLineChars="100"/>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108" w:type="dxa"/>
            <w:bottom w:w="0" w:type="dxa"/>
            <w:right w:w="108" w:type="dxa"/>
          </w:tblCellMar>
        </w:tblPrEx>
        <w:trPr>
          <w:trHeight w:val="606"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jc w:val="left"/>
              <w:rPr>
                <w:rFonts w:ascii="仿宋" w:hAnsi="仿宋" w:eastAsia="仿宋" w:cs="仿宋"/>
                <w:szCs w:val="21"/>
                <w:lang w:val="zh-CN"/>
              </w:rPr>
            </w:pPr>
            <w:r>
              <w:rPr>
                <w:rFonts w:hint="eastAsia" w:ascii="仿宋" w:hAnsi="仿宋" w:eastAsia="仿宋" w:cs="仿宋"/>
                <w:szCs w:val="21"/>
              </w:rPr>
              <w:t>11、附表三工程管理曲线 0-3分</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108" w:type="dxa"/>
            <w:bottom w:w="0" w:type="dxa"/>
            <w:right w:w="108" w:type="dxa"/>
          </w:tblCellMar>
        </w:tblPrEx>
        <w:trPr>
          <w:trHeight w:val="606"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jc w:val="left"/>
              <w:rPr>
                <w:rFonts w:ascii="仿宋" w:hAnsi="仿宋" w:eastAsia="仿宋" w:cs="仿宋"/>
                <w:kern w:val="0"/>
                <w:lang w:val="zh-CN"/>
              </w:rPr>
            </w:pPr>
            <w:r>
              <w:rPr>
                <w:rFonts w:hint="eastAsia" w:ascii="仿宋" w:hAnsi="仿宋" w:eastAsia="仿宋" w:cs="仿宋"/>
                <w:szCs w:val="21"/>
              </w:rPr>
              <w:t>12、附表四分项工程生产率和施工周期表（0-3分）</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2.4</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w:t>
            </w:r>
          </w:p>
        </w:tc>
      </w:tr>
      <w:tr>
        <w:tblPrEx>
          <w:tblLayout w:type="fixed"/>
          <w:tblCellMar>
            <w:top w:w="0" w:type="dxa"/>
            <w:left w:w="108" w:type="dxa"/>
            <w:bottom w:w="0" w:type="dxa"/>
            <w:right w:w="108" w:type="dxa"/>
          </w:tblCellMar>
        </w:tblPrEx>
        <w:trPr>
          <w:trHeight w:val="606"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Cs w:val="21"/>
              </w:rPr>
            </w:pPr>
            <w:r>
              <w:rPr>
                <w:rFonts w:hint="eastAsia" w:ascii="仿宋" w:hAnsi="仿宋" w:eastAsia="仿宋" w:cs="仿宋"/>
                <w:szCs w:val="21"/>
              </w:rPr>
              <w:t>13、附表五施工总平面图                       （0-3分）</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2.6</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w:t>
            </w:r>
          </w:p>
        </w:tc>
      </w:tr>
      <w:tr>
        <w:tblPrEx>
          <w:tblLayout w:type="fixed"/>
          <w:tblCellMar>
            <w:top w:w="0" w:type="dxa"/>
            <w:left w:w="108" w:type="dxa"/>
            <w:bottom w:w="0" w:type="dxa"/>
            <w:right w:w="108" w:type="dxa"/>
          </w:tblCellMar>
        </w:tblPrEx>
        <w:trPr>
          <w:trHeight w:val="606"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Cs w:val="21"/>
              </w:rPr>
            </w:pPr>
            <w:r>
              <w:rPr>
                <w:rFonts w:hint="eastAsia" w:ascii="仿宋" w:hAnsi="仿宋" w:eastAsia="仿宋" w:cs="仿宋"/>
                <w:szCs w:val="21"/>
              </w:rPr>
              <w:t>14、附表六劳动力计划表                       （0-3分）</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108" w:type="dxa"/>
            <w:bottom w:w="0" w:type="dxa"/>
            <w:right w:w="108" w:type="dxa"/>
          </w:tblCellMar>
        </w:tblPrEx>
        <w:trPr>
          <w:trHeight w:val="606"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Cs w:val="21"/>
              </w:rPr>
            </w:pPr>
            <w:r>
              <w:rPr>
                <w:rFonts w:hint="eastAsia" w:ascii="仿宋" w:hAnsi="仿宋" w:eastAsia="仿宋" w:cs="仿宋"/>
                <w:szCs w:val="21"/>
              </w:rPr>
              <w:t>15、附表七临时用地计划表  （ 0-3分）</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108" w:type="dxa"/>
            <w:bottom w:w="0" w:type="dxa"/>
            <w:right w:w="108" w:type="dxa"/>
          </w:tblCellMar>
        </w:tblPrEx>
        <w:trPr>
          <w:trHeight w:val="715"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Cs w:val="21"/>
              </w:rPr>
            </w:pPr>
            <w:r>
              <w:rPr>
                <w:rFonts w:hint="eastAsia" w:ascii="仿宋" w:hAnsi="仿宋" w:eastAsia="仿宋" w:cs="仿宋"/>
                <w:szCs w:val="21"/>
              </w:rPr>
              <w:t xml:space="preserve">16、附表八外供电力需求计划表（0-2分）  </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1.5</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1.5</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1.5</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108" w:type="dxa"/>
            <w:bottom w:w="0" w:type="dxa"/>
            <w:right w:w="108" w:type="dxa"/>
          </w:tblCellMar>
        </w:tblPrEx>
        <w:trPr>
          <w:trHeight w:val="606" w:hRule="atLeast"/>
          <w:jc w:val="center"/>
        </w:trPr>
        <w:tc>
          <w:tcPr>
            <w:tcW w:w="652" w:type="dxa"/>
            <w:vMerge w:val="continue"/>
            <w:tcBorders>
              <w:left w:val="single" w:color="000000" w:sz="2" w:space="0"/>
              <w:bottom w:val="single" w:color="auto" w:sz="4"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799" w:type="dxa"/>
            <w:gridSpan w:val="2"/>
            <w:tcBorders>
              <w:top w:val="single" w:color="000000" w:sz="2" w:space="0"/>
              <w:left w:val="single" w:color="000000" w:sz="2" w:space="0"/>
              <w:bottom w:val="single" w:color="auto" w:sz="4" w:space="0"/>
              <w:right w:val="single" w:color="000000" w:sz="2" w:space="0"/>
            </w:tcBorders>
            <w:shd w:val="clear" w:color="000000" w:fill="FFFFFF"/>
          </w:tcPr>
          <w:p>
            <w:pPr>
              <w:spacing w:line="340" w:lineRule="exact"/>
              <w:rPr>
                <w:rFonts w:ascii="仿宋" w:hAnsi="仿宋" w:eastAsia="仿宋" w:cs="仿宋"/>
                <w:szCs w:val="21"/>
              </w:rPr>
            </w:pPr>
            <w:r>
              <w:rPr>
                <w:rFonts w:hint="eastAsia" w:ascii="仿宋" w:hAnsi="仿宋" w:eastAsia="仿宋" w:cs="仿宋"/>
                <w:szCs w:val="21"/>
              </w:rPr>
              <w:t xml:space="preserve">17、附表九合同用款估算表  （ 0-2分）  </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0</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0</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0</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0</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0</w:t>
            </w:r>
          </w:p>
        </w:tc>
      </w:tr>
      <w:tr>
        <w:tblPrEx>
          <w:tblLayout w:type="fixed"/>
          <w:tblCellMar>
            <w:top w:w="0" w:type="dxa"/>
            <w:left w:w="108" w:type="dxa"/>
            <w:bottom w:w="0" w:type="dxa"/>
            <w:right w:w="108" w:type="dxa"/>
          </w:tblCellMar>
        </w:tblPrEx>
        <w:trPr>
          <w:trHeight w:val="606" w:hRule="atLeast"/>
          <w:jc w:val="center"/>
        </w:trPr>
        <w:tc>
          <w:tcPr>
            <w:tcW w:w="3451"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left="211" w:hanging="211"/>
              <w:jc w:val="center"/>
              <w:rPr>
                <w:rFonts w:ascii="仿宋" w:hAnsi="仿宋" w:eastAsia="仿宋" w:cs="仿宋"/>
                <w:kern w:val="0"/>
                <w:sz w:val="22"/>
                <w:lang w:val="zh-CN"/>
              </w:rPr>
            </w:pPr>
            <w:r>
              <w:rPr>
                <w:rFonts w:hint="eastAsia" w:ascii="仿宋" w:hAnsi="仿宋" w:eastAsia="仿宋" w:cs="仿宋"/>
                <w:b/>
                <w:bCs/>
                <w:kern w:val="0"/>
                <w:lang w:val="zh-CN"/>
              </w:rPr>
              <w:t>小</w:t>
            </w:r>
            <w:r>
              <w:rPr>
                <w:rFonts w:hint="eastAsia" w:ascii="仿宋" w:hAnsi="仿宋" w:eastAsia="仿宋" w:cs="仿宋"/>
                <w:b/>
                <w:bCs/>
                <w:kern w:val="0"/>
              </w:rPr>
              <w:t xml:space="preserve">    </w:t>
            </w:r>
            <w:r>
              <w:rPr>
                <w:rFonts w:hint="eastAsia" w:ascii="仿宋" w:hAnsi="仿宋" w:eastAsia="仿宋" w:cs="仿宋"/>
                <w:b/>
                <w:bCs/>
                <w:kern w:val="0"/>
                <w:lang w:val="zh-CN"/>
              </w:rPr>
              <w:t>计</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40</w:t>
            </w:r>
          </w:p>
        </w:tc>
        <w:tc>
          <w:tcPr>
            <w:tcW w:w="107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45.5</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51.6</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48.5</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45</w:t>
            </w:r>
          </w:p>
        </w:tc>
      </w:tr>
      <w:tr>
        <w:tblPrEx>
          <w:tblLayout w:type="fixed"/>
          <w:tblCellMar>
            <w:top w:w="0" w:type="dxa"/>
            <w:left w:w="108" w:type="dxa"/>
            <w:bottom w:w="0" w:type="dxa"/>
            <w:right w:w="108" w:type="dxa"/>
          </w:tblCellMar>
        </w:tblPrEx>
        <w:trPr>
          <w:trHeight w:val="606" w:hRule="atLeast"/>
          <w:jc w:val="center"/>
        </w:trPr>
        <w:tc>
          <w:tcPr>
            <w:tcW w:w="3451"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left="211" w:hanging="211"/>
              <w:jc w:val="center"/>
              <w:rPr>
                <w:rFonts w:ascii="仿宋" w:hAnsi="仿宋" w:eastAsia="仿宋" w:cs="仿宋"/>
                <w:b/>
                <w:bCs/>
                <w:kern w:val="0"/>
                <w:lang w:val="zh-CN"/>
              </w:rPr>
            </w:pPr>
            <w:r>
              <w:rPr>
                <w:rFonts w:hint="eastAsia" w:ascii="仿宋" w:hAnsi="仿宋" w:eastAsia="仿宋" w:cs="仿宋"/>
                <w:b/>
                <w:bCs/>
                <w:kern w:val="0"/>
                <w:lang w:val="zh-CN"/>
              </w:rPr>
              <w:t>技术标平均得分</w:t>
            </w:r>
          </w:p>
        </w:tc>
        <w:tc>
          <w:tcPr>
            <w:tcW w:w="5763" w:type="dxa"/>
            <w:gridSpan w:val="11"/>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hAnsi="宋体" w:cs="宋体"/>
                <w:sz w:val="24"/>
              </w:rPr>
            </w:pPr>
            <w:r>
              <w:rPr>
                <w:rFonts w:hint="eastAsia"/>
              </w:rPr>
              <w:t>46.12</w:t>
            </w:r>
          </w:p>
        </w:tc>
      </w:tr>
      <w:tr>
        <w:tblPrEx>
          <w:tblLayout w:type="fixed"/>
          <w:tblCellMar>
            <w:top w:w="0" w:type="dxa"/>
            <w:left w:w="108" w:type="dxa"/>
            <w:bottom w:w="0" w:type="dxa"/>
            <w:right w:w="108" w:type="dxa"/>
          </w:tblCellMar>
        </w:tblPrEx>
        <w:trPr>
          <w:trHeight w:val="606" w:hRule="atLeast"/>
          <w:jc w:val="center"/>
        </w:trPr>
        <w:tc>
          <w:tcPr>
            <w:tcW w:w="652" w:type="dxa"/>
            <w:vMerge w:val="restart"/>
            <w:tcBorders>
              <w:top w:val="single" w:color="000000" w:sz="2" w:space="0"/>
              <w:left w:val="single" w:color="000000" w:sz="2" w:space="0"/>
              <w:right w:val="single" w:color="000000" w:sz="2" w:space="0"/>
            </w:tcBorders>
            <w:shd w:val="clear" w:color="000000" w:fill="FFFFFF"/>
            <w:vAlign w:val="center"/>
          </w:tcPr>
          <w:p>
            <w:pPr>
              <w:jc w:val="center"/>
              <w:rPr>
                <w:rFonts w:ascii="仿宋" w:hAnsi="仿宋" w:eastAsia="仿宋" w:cs="仿宋"/>
                <w:kern w:val="0"/>
                <w:sz w:val="22"/>
                <w:lang w:val="zh-CN"/>
              </w:rPr>
            </w:pPr>
            <w:r>
              <w:rPr>
                <w:rFonts w:hint="eastAsia" w:ascii="仿宋" w:hAnsi="仿宋" w:eastAsia="仿宋" w:cs="仿宋"/>
                <w:b/>
                <w:bCs/>
                <w:kern w:val="0"/>
                <w:lang w:val="zh-CN"/>
              </w:rPr>
              <w:t>商务标得分</w:t>
            </w:r>
          </w:p>
        </w:tc>
        <w:tc>
          <w:tcPr>
            <w:tcW w:w="279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40" w:lineRule="exact"/>
              <w:rPr>
                <w:rFonts w:ascii="仿宋" w:hAnsi="仿宋" w:eastAsia="仿宋" w:cs="仿宋"/>
                <w:szCs w:val="21"/>
                <w:lang w:val="zh-CN"/>
              </w:rPr>
            </w:pPr>
            <w:r>
              <w:rPr>
                <w:rFonts w:hint="eastAsia" w:ascii="仿宋" w:hAnsi="仿宋" w:eastAsia="仿宋" w:cs="仿宋"/>
                <w:szCs w:val="21"/>
              </w:rPr>
              <w:t>1、项目管理机构（0-10分）</w:t>
            </w:r>
          </w:p>
        </w:tc>
        <w:tc>
          <w:tcPr>
            <w:tcW w:w="89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仿宋" w:hAnsi="仿宋" w:eastAsia="仿宋" w:cs="仿宋"/>
                <w:kern w:val="0"/>
                <w:sz w:val="22"/>
              </w:rPr>
            </w:pPr>
            <w:r>
              <w:rPr>
                <w:rFonts w:hint="eastAsia" w:ascii="仿宋" w:hAnsi="仿宋" w:eastAsia="仿宋" w:cs="仿宋"/>
                <w:kern w:val="0"/>
                <w:sz w:val="22"/>
              </w:rPr>
              <w:t>10</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仿宋" w:hAnsi="仿宋" w:eastAsia="仿宋" w:cs="仿宋"/>
                <w:kern w:val="0"/>
                <w:sz w:val="22"/>
              </w:rPr>
            </w:pPr>
            <w:r>
              <w:rPr>
                <w:rFonts w:hint="eastAsia" w:ascii="仿宋" w:hAnsi="仿宋" w:eastAsia="仿宋" w:cs="仿宋"/>
                <w:kern w:val="0"/>
                <w:sz w:val="22"/>
              </w:rPr>
              <w:t>10</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仿宋" w:hAnsi="仿宋" w:eastAsia="仿宋" w:cs="仿宋"/>
                <w:kern w:val="0"/>
                <w:sz w:val="22"/>
              </w:rPr>
            </w:pPr>
            <w:r>
              <w:rPr>
                <w:rFonts w:hint="eastAsia" w:ascii="仿宋" w:hAnsi="仿宋" w:eastAsia="仿宋" w:cs="仿宋"/>
                <w:kern w:val="0"/>
                <w:sz w:val="22"/>
              </w:rPr>
              <w:t>10</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仿宋" w:hAnsi="仿宋" w:eastAsia="仿宋" w:cs="仿宋"/>
                <w:kern w:val="0"/>
                <w:sz w:val="22"/>
              </w:rPr>
            </w:pPr>
            <w:r>
              <w:rPr>
                <w:rFonts w:hint="eastAsia" w:ascii="仿宋" w:hAnsi="仿宋" w:eastAsia="仿宋" w:cs="仿宋"/>
                <w:kern w:val="0"/>
                <w:sz w:val="22"/>
              </w:rPr>
              <w:t>10</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仿宋" w:hAnsi="仿宋" w:eastAsia="仿宋" w:cs="仿宋"/>
                <w:kern w:val="0"/>
                <w:sz w:val="22"/>
              </w:rPr>
            </w:pPr>
            <w:r>
              <w:rPr>
                <w:rFonts w:hint="eastAsia" w:ascii="仿宋" w:hAnsi="仿宋" w:eastAsia="仿宋" w:cs="仿宋"/>
                <w:kern w:val="0"/>
                <w:sz w:val="22"/>
              </w:rPr>
              <w:t>10</w:t>
            </w:r>
          </w:p>
        </w:tc>
      </w:tr>
      <w:tr>
        <w:tblPrEx>
          <w:tblLayout w:type="fixed"/>
          <w:tblCellMar>
            <w:top w:w="0" w:type="dxa"/>
            <w:left w:w="108" w:type="dxa"/>
            <w:bottom w:w="0" w:type="dxa"/>
            <w:right w:w="108" w:type="dxa"/>
          </w:tblCellMar>
        </w:tblPrEx>
        <w:trPr>
          <w:trHeight w:val="606" w:hRule="atLeast"/>
          <w:jc w:val="center"/>
        </w:trPr>
        <w:tc>
          <w:tcPr>
            <w:tcW w:w="652"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799" w:type="dxa"/>
            <w:gridSpan w:val="2"/>
            <w:tcBorders>
              <w:top w:val="single" w:color="000000" w:sz="2" w:space="0"/>
              <w:left w:val="single" w:color="000000" w:sz="2" w:space="0"/>
              <w:bottom w:val="single" w:color="auto" w:sz="4" w:space="0"/>
              <w:right w:val="single" w:color="000000" w:sz="2" w:space="0"/>
            </w:tcBorders>
            <w:shd w:val="clear" w:color="000000" w:fill="FFFFFF"/>
            <w:vAlign w:val="center"/>
          </w:tcPr>
          <w:p>
            <w:pPr>
              <w:spacing w:line="340" w:lineRule="exact"/>
              <w:rPr>
                <w:rFonts w:ascii="仿宋" w:hAnsi="仿宋" w:eastAsia="仿宋" w:cs="仿宋"/>
                <w:szCs w:val="21"/>
                <w:lang w:val="zh-CN"/>
              </w:rPr>
            </w:pPr>
            <w:r>
              <w:rPr>
                <w:rFonts w:hint="eastAsia" w:ascii="仿宋" w:hAnsi="仿宋" w:eastAsia="仿宋" w:cs="仿宋"/>
                <w:szCs w:val="21"/>
                <w:lang w:val="zh-CN"/>
              </w:rPr>
              <w:t>2、</w:t>
            </w:r>
            <w:r>
              <w:rPr>
                <w:rFonts w:hint="eastAsia" w:ascii="仿宋" w:hAnsi="仿宋" w:eastAsia="仿宋" w:cs="仿宋"/>
                <w:szCs w:val="21"/>
              </w:rPr>
              <w:t>技术能力（0-19分）</w:t>
            </w:r>
          </w:p>
        </w:tc>
        <w:tc>
          <w:tcPr>
            <w:tcW w:w="89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6</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6</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6</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6</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6</w:t>
            </w:r>
          </w:p>
        </w:tc>
      </w:tr>
      <w:tr>
        <w:tblPrEx>
          <w:tblLayout w:type="fixed"/>
          <w:tblCellMar>
            <w:top w:w="0" w:type="dxa"/>
            <w:left w:w="108" w:type="dxa"/>
            <w:bottom w:w="0" w:type="dxa"/>
            <w:right w:w="108" w:type="dxa"/>
          </w:tblCellMar>
        </w:tblPrEx>
        <w:trPr>
          <w:trHeight w:val="606" w:hRule="atLeast"/>
          <w:jc w:val="center"/>
        </w:trPr>
        <w:tc>
          <w:tcPr>
            <w:tcW w:w="652" w:type="dxa"/>
            <w:vMerge w:val="continue"/>
            <w:tcBorders>
              <w:left w:val="single" w:color="000000" w:sz="2" w:space="0"/>
              <w:bottom w:val="single" w:color="auto" w:sz="4"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799" w:type="dxa"/>
            <w:gridSpan w:val="2"/>
            <w:tcBorders>
              <w:top w:val="single" w:color="000000" w:sz="2" w:space="0"/>
              <w:left w:val="single" w:color="000000" w:sz="2" w:space="0"/>
              <w:bottom w:val="single" w:color="auto" w:sz="4" w:space="0"/>
              <w:right w:val="single" w:color="000000" w:sz="2" w:space="0"/>
            </w:tcBorders>
            <w:shd w:val="clear" w:color="000000" w:fill="FFFFFF"/>
            <w:vAlign w:val="center"/>
          </w:tcPr>
          <w:p>
            <w:pPr>
              <w:spacing w:line="340" w:lineRule="exact"/>
              <w:rPr>
                <w:rFonts w:ascii="仿宋" w:hAnsi="仿宋" w:eastAsia="仿宋" w:cs="仿宋"/>
                <w:szCs w:val="21"/>
                <w:lang w:val="zh-CN"/>
              </w:rPr>
            </w:pPr>
            <w:r>
              <w:rPr>
                <w:rFonts w:hint="eastAsia" w:ascii="仿宋" w:hAnsi="仿宋" w:eastAsia="仿宋" w:cs="仿宋"/>
                <w:szCs w:val="21"/>
              </w:rPr>
              <w:t>3、</w:t>
            </w:r>
            <w:r>
              <w:rPr>
                <w:rFonts w:hint="eastAsia" w:ascii="仿宋" w:hAnsi="仿宋" w:eastAsia="仿宋" w:cs="仿宋"/>
                <w:szCs w:val="21"/>
                <w:lang w:val="zh-CN"/>
              </w:rPr>
              <w:t>履约信誉（0-11分）</w:t>
            </w:r>
          </w:p>
        </w:tc>
        <w:tc>
          <w:tcPr>
            <w:tcW w:w="89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9</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9</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11</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10</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8</w:t>
            </w:r>
          </w:p>
        </w:tc>
      </w:tr>
      <w:tr>
        <w:tblPrEx>
          <w:tblLayout w:type="fixed"/>
          <w:tblCellMar>
            <w:top w:w="0" w:type="dxa"/>
            <w:left w:w="108" w:type="dxa"/>
            <w:bottom w:w="0" w:type="dxa"/>
            <w:right w:w="108" w:type="dxa"/>
          </w:tblCellMar>
        </w:tblPrEx>
        <w:trPr>
          <w:trHeight w:val="606" w:hRule="atLeast"/>
          <w:jc w:val="center"/>
        </w:trPr>
        <w:tc>
          <w:tcPr>
            <w:tcW w:w="3451"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kern w:val="0"/>
                <w:sz w:val="22"/>
                <w:lang w:val="zh-CN"/>
              </w:rPr>
              <w:t>小计</w:t>
            </w:r>
          </w:p>
        </w:tc>
        <w:tc>
          <w:tcPr>
            <w:tcW w:w="89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27</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26</w:t>
            </w:r>
          </w:p>
        </w:tc>
        <w:tc>
          <w:tcPr>
            <w:tcW w:w="12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24</w:t>
            </w:r>
          </w:p>
        </w:tc>
      </w:tr>
      <w:tr>
        <w:tblPrEx>
          <w:tblLayout w:type="fixed"/>
          <w:tblCellMar>
            <w:top w:w="0" w:type="dxa"/>
            <w:left w:w="108" w:type="dxa"/>
            <w:bottom w:w="0" w:type="dxa"/>
            <w:right w:w="108" w:type="dxa"/>
          </w:tblCellMar>
        </w:tblPrEx>
        <w:trPr>
          <w:trHeight w:val="606" w:hRule="atLeast"/>
          <w:jc w:val="center"/>
        </w:trPr>
        <w:tc>
          <w:tcPr>
            <w:tcW w:w="3451"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b/>
                <w:bCs/>
                <w:kern w:val="0"/>
                <w:lang w:val="zh-CN"/>
              </w:rPr>
            </w:pPr>
            <w:r>
              <w:rPr>
                <w:rFonts w:hint="eastAsia" w:ascii="仿宋" w:hAnsi="仿宋" w:eastAsia="仿宋" w:cs="仿宋"/>
                <w:b/>
                <w:bCs/>
                <w:kern w:val="0"/>
                <w:lang w:val="zh-CN"/>
              </w:rPr>
              <w:t>商务标平均得分</w:t>
            </w:r>
          </w:p>
        </w:tc>
        <w:tc>
          <w:tcPr>
            <w:tcW w:w="5763" w:type="dxa"/>
            <w:gridSpan w:val="11"/>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25.4</w:t>
            </w:r>
          </w:p>
        </w:tc>
      </w:tr>
      <w:tr>
        <w:tblPrEx>
          <w:tblLayout w:type="fixed"/>
          <w:tblCellMar>
            <w:top w:w="0" w:type="dxa"/>
            <w:left w:w="108" w:type="dxa"/>
            <w:bottom w:w="0" w:type="dxa"/>
            <w:right w:w="108" w:type="dxa"/>
          </w:tblCellMar>
        </w:tblPrEx>
        <w:trPr>
          <w:trHeight w:val="606" w:hRule="atLeast"/>
          <w:jc w:val="center"/>
        </w:trPr>
        <w:tc>
          <w:tcPr>
            <w:tcW w:w="3451"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lang w:val="zh-CN"/>
              </w:rPr>
              <w:t>最终得分</w:t>
            </w:r>
          </w:p>
        </w:tc>
        <w:tc>
          <w:tcPr>
            <w:tcW w:w="5763" w:type="dxa"/>
            <w:gridSpan w:val="11"/>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71.52</w:t>
            </w:r>
          </w:p>
        </w:tc>
      </w:tr>
      <w:tr>
        <w:tblPrEx>
          <w:tblLayout w:type="fixed"/>
          <w:tblCellMar>
            <w:top w:w="0" w:type="dxa"/>
            <w:left w:w="108" w:type="dxa"/>
            <w:bottom w:w="0" w:type="dxa"/>
            <w:right w:w="108" w:type="dxa"/>
          </w:tblCellMar>
        </w:tblPrEx>
        <w:trPr>
          <w:trHeight w:val="1220" w:hRule="atLeast"/>
          <w:jc w:val="center"/>
        </w:trPr>
        <w:tc>
          <w:tcPr>
            <w:tcW w:w="9214" w:type="dxa"/>
            <w:gridSpan w:val="14"/>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仿宋" w:hAnsi="仿宋" w:eastAsia="仿宋" w:cs="仿宋"/>
                <w:b/>
                <w:bCs/>
                <w:kern w:val="0"/>
              </w:rPr>
            </w:pPr>
            <w:r>
              <w:rPr>
                <w:rFonts w:hint="eastAsia" w:ascii="仿宋" w:hAnsi="仿宋" w:eastAsia="仿宋" w:cs="仿宋"/>
                <w:b/>
                <w:bCs/>
                <w:kern w:val="0"/>
                <w:lang w:val="zh-CN"/>
              </w:rPr>
              <w:t>备注：</w:t>
            </w:r>
          </w:p>
          <w:p>
            <w:pPr>
              <w:autoSpaceDE w:val="0"/>
              <w:autoSpaceDN w:val="0"/>
              <w:adjustRightInd w:val="0"/>
              <w:spacing w:line="300" w:lineRule="atLeast"/>
              <w:ind w:firstLine="420"/>
              <w:rPr>
                <w:rFonts w:ascii="仿宋" w:hAnsi="仿宋" w:eastAsia="仿宋" w:cs="仿宋"/>
                <w:kern w:val="0"/>
                <w:sz w:val="22"/>
                <w:lang w:val="zh-CN"/>
              </w:rPr>
            </w:pPr>
            <w:r>
              <w:rPr>
                <w:rFonts w:hint="eastAsia" w:ascii="仿宋" w:hAnsi="仿宋" w:eastAsia="仿宋" w:cs="仿宋"/>
                <w:szCs w:val="21"/>
                <w:lang w:val="zh-CN"/>
              </w:rPr>
              <w:t>评标委员会按招标文件规定的量化因素和分值进行打分并计算出评标得分，按得分由高到低顺序取前三名。评标得分计算保留小数点后两位，小数点后第三位“四舍五入”。</w:t>
            </w:r>
          </w:p>
        </w:tc>
      </w:tr>
    </w:tbl>
    <w:p>
      <w:pPr>
        <w:widowControl/>
        <w:autoSpaceDE w:val="0"/>
        <w:snapToGrid w:val="0"/>
        <w:spacing w:before="226"/>
        <w:jc w:val="left"/>
        <w:rPr>
          <w:rFonts w:ascii="仿宋" w:hAnsi="仿宋" w:eastAsia="仿宋" w:cs="仿宋"/>
          <w:b/>
          <w:color w:val="000000"/>
          <w:kern w:val="0"/>
          <w:sz w:val="28"/>
          <w:szCs w:val="28"/>
          <w:shd w:val="clear" w:color="auto" w:fill="FFFFFF"/>
        </w:rPr>
      </w:pPr>
    </w:p>
    <w:tbl>
      <w:tblPr>
        <w:tblStyle w:val="12"/>
        <w:tblW w:w="9214" w:type="dxa"/>
        <w:jc w:val="center"/>
        <w:tblInd w:w="0" w:type="dxa"/>
        <w:tblLayout w:type="fixed"/>
        <w:tblCellMar>
          <w:top w:w="0" w:type="dxa"/>
          <w:left w:w="108" w:type="dxa"/>
          <w:bottom w:w="0" w:type="dxa"/>
          <w:right w:w="108" w:type="dxa"/>
        </w:tblCellMar>
      </w:tblPr>
      <w:tblGrid>
        <w:gridCol w:w="653"/>
        <w:gridCol w:w="2800"/>
        <w:gridCol w:w="888"/>
        <w:gridCol w:w="146"/>
        <w:gridCol w:w="1072"/>
        <w:gridCol w:w="1218"/>
        <w:gridCol w:w="1218"/>
        <w:gridCol w:w="1219"/>
      </w:tblGrid>
      <w:tr>
        <w:tblPrEx>
          <w:tblLayout w:type="fixed"/>
          <w:tblCellMar>
            <w:top w:w="0" w:type="dxa"/>
            <w:left w:w="108" w:type="dxa"/>
            <w:bottom w:w="0" w:type="dxa"/>
            <w:right w:w="108" w:type="dxa"/>
          </w:tblCellMar>
        </w:tblPrEx>
        <w:trPr>
          <w:trHeight w:val="780" w:hRule="atLeast"/>
          <w:jc w:val="center"/>
        </w:trPr>
        <w:tc>
          <w:tcPr>
            <w:tcW w:w="3453"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kern w:val="0"/>
                <w:sz w:val="30"/>
                <w:szCs w:val="30"/>
                <w:lang w:val="zh-CN"/>
              </w:rPr>
              <w:t>投标单位</w:t>
            </w:r>
          </w:p>
        </w:tc>
        <w:tc>
          <w:tcPr>
            <w:tcW w:w="5761"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仿宋" w:hAnsi="仿宋" w:eastAsia="仿宋" w:cs="仿宋"/>
                <w:sz w:val="24"/>
              </w:rPr>
            </w:pPr>
            <w:r>
              <w:rPr>
                <w:rFonts w:hint="eastAsia" w:ascii="仿宋" w:hAnsi="仿宋" w:eastAsia="仿宋" w:cs="仿宋"/>
                <w:sz w:val="24"/>
              </w:rPr>
              <w:t>河南城安建筑工程有限公司</w:t>
            </w:r>
            <w:r>
              <w:rPr>
                <w:rFonts w:hint="eastAsia" w:ascii="仿宋" w:hAnsi="仿宋" w:eastAsia="仿宋" w:cs="仿宋"/>
                <w:sz w:val="30"/>
                <w:szCs w:val="30"/>
              </w:rPr>
              <w:t xml:space="preserve"> </w:t>
            </w:r>
          </w:p>
        </w:tc>
      </w:tr>
      <w:tr>
        <w:tblPrEx>
          <w:tblLayout w:type="fixed"/>
          <w:tblCellMar>
            <w:top w:w="0" w:type="dxa"/>
            <w:left w:w="108" w:type="dxa"/>
            <w:bottom w:w="0" w:type="dxa"/>
            <w:right w:w="108" w:type="dxa"/>
          </w:tblCellMar>
        </w:tblPrEx>
        <w:trPr>
          <w:trHeight w:val="801" w:hRule="atLeast"/>
          <w:jc w:val="center"/>
        </w:trPr>
        <w:tc>
          <w:tcPr>
            <w:tcW w:w="3453"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ind w:left="1084" w:hanging="1084"/>
              <w:jc w:val="center"/>
              <w:rPr>
                <w:rFonts w:ascii="仿宋" w:hAnsi="仿宋" w:eastAsia="仿宋" w:cs="仿宋"/>
                <w:b/>
                <w:bCs/>
                <w:kern w:val="0"/>
                <w:sz w:val="24"/>
              </w:rPr>
            </w:pPr>
            <w:r>
              <w:rPr>
                <w:rFonts w:hint="eastAsia" w:ascii="仿宋" w:hAnsi="仿宋" w:eastAsia="仿宋" w:cs="仿宋"/>
                <w:b/>
                <w:bCs/>
                <w:kern w:val="0"/>
                <w:sz w:val="24"/>
                <w:lang w:val="zh-CN"/>
              </w:rPr>
              <w:t>评标委员会成员</w:t>
            </w:r>
          </w:p>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sz w:val="24"/>
                <w:lang w:val="zh-CN"/>
              </w:rPr>
              <w:t>评审内容</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sz w:val="24"/>
                <w:lang w:val="zh-CN"/>
              </w:rPr>
              <w:t>评委</w:t>
            </w:r>
            <w:r>
              <w:rPr>
                <w:rFonts w:hint="eastAsia" w:ascii="仿宋" w:hAnsi="仿宋" w:eastAsia="仿宋" w:cs="仿宋"/>
                <w:b/>
                <w:bCs/>
                <w:kern w:val="0"/>
                <w:sz w:val="24"/>
              </w:rPr>
              <w:t>1</w:t>
            </w:r>
          </w:p>
        </w:tc>
        <w:tc>
          <w:tcPr>
            <w:tcW w:w="10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sz w:val="24"/>
                <w:lang w:val="zh-CN"/>
              </w:rPr>
              <w:t>评委</w:t>
            </w:r>
            <w:r>
              <w:rPr>
                <w:rFonts w:hint="eastAsia" w:ascii="仿宋" w:hAnsi="仿宋" w:eastAsia="仿宋" w:cs="仿宋"/>
                <w:b/>
                <w:bCs/>
                <w:kern w:val="0"/>
                <w:sz w:val="24"/>
              </w:rPr>
              <w:t>2</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sz w:val="24"/>
                <w:lang w:val="zh-CN"/>
              </w:rPr>
              <w:t>评委</w:t>
            </w:r>
            <w:r>
              <w:rPr>
                <w:rFonts w:hint="eastAsia" w:ascii="仿宋" w:hAnsi="仿宋" w:eastAsia="仿宋" w:cs="仿宋"/>
                <w:b/>
                <w:bCs/>
                <w:kern w:val="0"/>
                <w:sz w:val="24"/>
              </w:rPr>
              <w:t>3</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sz w:val="24"/>
                <w:lang w:val="zh-CN"/>
              </w:rPr>
              <w:t>评委</w:t>
            </w:r>
            <w:r>
              <w:rPr>
                <w:rFonts w:hint="eastAsia" w:ascii="仿宋" w:hAnsi="仿宋" w:eastAsia="仿宋" w:cs="仿宋"/>
                <w:b/>
                <w:bCs/>
                <w:kern w:val="0"/>
                <w:sz w:val="24"/>
              </w:rPr>
              <w:t>4</w:t>
            </w:r>
          </w:p>
        </w:tc>
        <w:tc>
          <w:tcPr>
            <w:tcW w:w="121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b/>
                <w:bCs/>
                <w:kern w:val="0"/>
                <w:sz w:val="24"/>
                <w:lang w:val="zh-CN"/>
              </w:rPr>
            </w:pPr>
            <w:r>
              <w:rPr>
                <w:rFonts w:hint="eastAsia" w:ascii="仿宋" w:hAnsi="仿宋" w:eastAsia="仿宋" w:cs="仿宋"/>
                <w:b/>
                <w:bCs/>
                <w:kern w:val="0"/>
                <w:sz w:val="24"/>
                <w:lang w:val="zh-CN"/>
              </w:rPr>
              <w:t>评委</w:t>
            </w:r>
            <w:r>
              <w:rPr>
                <w:rFonts w:hint="eastAsia" w:ascii="仿宋" w:hAnsi="仿宋" w:eastAsia="仿宋" w:cs="仿宋"/>
                <w:b/>
                <w:bCs/>
                <w:kern w:val="0"/>
                <w:sz w:val="24"/>
              </w:rPr>
              <w:t>5</w:t>
            </w:r>
          </w:p>
        </w:tc>
      </w:tr>
      <w:tr>
        <w:tblPrEx>
          <w:tblLayout w:type="fixed"/>
          <w:tblCellMar>
            <w:top w:w="0" w:type="dxa"/>
            <w:left w:w="108" w:type="dxa"/>
            <w:bottom w:w="0" w:type="dxa"/>
            <w:right w:w="108" w:type="dxa"/>
          </w:tblCellMar>
        </w:tblPrEx>
        <w:trPr>
          <w:trHeight w:val="577" w:hRule="atLeast"/>
          <w:jc w:val="center"/>
        </w:trPr>
        <w:tc>
          <w:tcPr>
            <w:tcW w:w="653" w:type="dxa"/>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b/>
                <w:bCs/>
                <w:kern w:val="0"/>
                <w:sz w:val="24"/>
              </w:rPr>
            </w:pPr>
            <w:r>
              <w:rPr>
                <w:rFonts w:hint="eastAsia" w:ascii="仿宋" w:hAnsi="仿宋" w:eastAsia="仿宋" w:cs="仿宋"/>
                <w:b/>
                <w:bCs/>
                <w:kern w:val="0"/>
                <w:sz w:val="24"/>
                <w:lang w:val="zh-CN"/>
              </w:rPr>
              <w:t>技</w:t>
            </w:r>
          </w:p>
          <w:p>
            <w:pPr>
              <w:autoSpaceDE w:val="0"/>
              <w:autoSpaceDN w:val="0"/>
              <w:adjustRightInd w:val="0"/>
              <w:spacing w:line="300" w:lineRule="atLeast"/>
              <w:jc w:val="center"/>
              <w:rPr>
                <w:rFonts w:ascii="仿宋" w:hAnsi="仿宋" w:eastAsia="仿宋" w:cs="仿宋"/>
                <w:b/>
                <w:bCs/>
                <w:kern w:val="0"/>
                <w:sz w:val="24"/>
              </w:rPr>
            </w:pPr>
          </w:p>
          <w:p>
            <w:pPr>
              <w:autoSpaceDE w:val="0"/>
              <w:autoSpaceDN w:val="0"/>
              <w:adjustRightInd w:val="0"/>
              <w:spacing w:line="300" w:lineRule="atLeast"/>
              <w:jc w:val="center"/>
              <w:rPr>
                <w:rFonts w:ascii="仿宋" w:hAnsi="仿宋" w:eastAsia="仿宋" w:cs="仿宋"/>
                <w:b/>
                <w:bCs/>
                <w:kern w:val="0"/>
                <w:sz w:val="24"/>
              </w:rPr>
            </w:pPr>
            <w:r>
              <w:rPr>
                <w:rFonts w:hint="eastAsia" w:ascii="仿宋" w:hAnsi="仿宋" w:eastAsia="仿宋" w:cs="仿宋"/>
                <w:b/>
                <w:bCs/>
                <w:kern w:val="0"/>
                <w:sz w:val="24"/>
                <w:lang w:val="zh-CN"/>
              </w:rPr>
              <w:t>术</w:t>
            </w:r>
          </w:p>
          <w:p>
            <w:pPr>
              <w:autoSpaceDE w:val="0"/>
              <w:autoSpaceDN w:val="0"/>
              <w:adjustRightInd w:val="0"/>
              <w:spacing w:line="300" w:lineRule="atLeast"/>
              <w:jc w:val="center"/>
              <w:rPr>
                <w:rFonts w:ascii="仿宋" w:hAnsi="仿宋" w:eastAsia="仿宋" w:cs="仿宋"/>
                <w:b/>
                <w:bCs/>
                <w:kern w:val="0"/>
                <w:sz w:val="24"/>
              </w:rPr>
            </w:pPr>
          </w:p>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sz w:val="24"/>
                <w:lang w:val="zh-CN"/>
              </w:rPr>
              <w:t>标</w:t>
            </w:r>
          </w:p>
        </w:tc>
        <w:tc>
          <w:tcPr>
            <w:tcW w:w="2800" w:type="dxa"/>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kern w:val="0"/>
                <w:szCs w:val="21"/>
                <w:lang w:val="zh-CN"/>
              </w:rPr>
            </w:pPr>
            <w:r>
              <w:rPr>
                <w:rFonts w:hint="eastAsia" w:ascii="仿宋" w:hAnsi="仿宋" w:eastAsia="仿宋" w:cs="仿宋"/>
                <w:szCs w:val="21"/>
              </w:rPr>
              <w:t>1、总体施工组织布置及规划                   （0-2分）</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1.5</w:t>
            </w:r>
          </w:p>
        </w:tc>
        <w:tc>
          <w:tcPr>
            <w:tcW w:w="10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1.5</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1.5</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1.6</w:t>
            </w:r>
          </w:p>
        </w:tc>
        <w:tc>
          <w:tcPr>
            <w:tcW w:w="121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 xml:space="preserve"> 2</w:t>
            </w:r>
          </w:p>
        </w:tc>
      </w:tr>
      <w:tr>
        <w:tblPrEx>
          <w:tblLayout w:type="fixed"/>
          <w:tblCellMar>
            <w:top w:w="0" w:type="dxa"/>
            <w:left w:w="108" w:type="dxa"/>
            <w:bottom w:w="0" w:type="dxa"/>
            <w:right w:w="108" w:type="dxa"/>
          </w:tblCellMar>
        </w:tblPrEx>
        <w:trPr>
          <w:trHeight w:val="606" w:hRule="atLeast"/>
          <w:jc w:val="center"/>
        </w:trPr>
        <w:tc>
          <w:tcPr>
            <w:tcW w:w="653"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800" w:type="dxa"/>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kern w:val="0"/>
                <w:szCs w:val="21"/>
              </w:rPr>
            </w:pPr>
            <w:r>
              <w:rPr>
                <w:rFonts w:hint="eastAsia" w:ascii="仿宋" w:hAnsi="仿宋" w:eastAsia="仿宋" w:cs="仿宋"/>
                <w:kern w:val="0"/>
                <w:szCs w:val="21"/>
              </w:rPr>
              <w:t>2、</w:t>
            </w:r>
            <w:r>
              <w:rPr>
                <w:rFonts w:hint="eastAsia" w:ascii="仿宋" w:hAnsi="仿宋" w:eastAsia="仿宋" w:cs="仿宋"/>
                <w:szCs w:val="21"/>
              </w:rPr>
              <w:t>主要工程项目的施工方案、方法与技术措施（尤其对重点、关键和难点工程的施工方案、方法及其措施）                  （0-15分）</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10</w:t>
            </w:r>
          </w:p>
        </w:tc>
        <w:tc>
          <w:tcPr>
            <w:tcW w:w="10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13.5</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11</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12</w:t>
            </w:r>
          </w:p>
        </w:tc>
        <w:tc>
          <w:tcPr>
            <w:tcW w:w="121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12</w:t>
            </w:r>
          </w:p>
        </w:tc>
      </w:tr>
      <w:tr>
        <w:tblPrEx>
          <w:tblLayout w:type="fixed"/>
          <w:tblCellMar>
            <w:top w:w="0" w:type="dxa"/>
            <w:left w:w="108" w:type="dxa"/>
            <w:bottom w:w="0" w:type="dxa"/>
            <w:right w:w="108" w:type="dxa"/>
          </w:tblCellMar>
        </w:tblPrEx>
        <w:trPr>
          <w:trHeight w:val="606" w:hRule="atLeast"/>
          <w:jc w:val="center"/>
        </w:trPr>
        <w:tc>
          <w:tcPr>
            <w:tcW w:w="653"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800" w:type="dxa"/>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kern w:val="0"/>
                <w:lang w:val="zh-CN"/>
              </w:rPr>
            </w:pPr>
            <w:r>
              <w:rPr>
                <w:rFonts w:hint="eastAsia" w:ascii="仿宋" w:hAnsi="仿宋" w:eastAsia="仿宋" w:cs="仿宋"/>
                <w:szCs w:val="21"/>
              </w:rPr>
              <w:t>3、工期的保证体系及保证措施（0-3分）</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2.4</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2.4</w:t>
            </w:r>
          </w:p>
        </w:tc>
        <w:tc>
          <w:tcPr>
            <w:tcW w:w="121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108" w:type="dxa"/>
            <w:bottom w:w="0" w:type="dxa"/>
            <w:right w:w="108" w:type="dxa"/>
          </w:tblCellMar>
        </w:tblPrEx>
        <w:trPr>
          <w:trHeight w:val="577" w:hRule="atLeast"/>
          <w:jc w:val="center"/>
        </w:trPr>
        <w:tc>
          <w:tcPr>
            <w:tcW w:w="653"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800" w:type="dxa"/>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Cs w:val="21"/>
                <w:lang w:val="zh-CN"/>
              </w:rPr>
            </w:pPr>
            <w:r>
              <w:rPr>
                <w:rFonts w:hint="eastAsia" w:ascii="仿宋" w:hAnsi="仿宋" w:eastAsia="仿宋" w:cs="仿宋"/>
                <w:szCs w:val="21"/>
              </w:rPr>
              <w:t>4、工程质量管理体系及保证措施（0-3分）</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108" w:type="dxa"/>
            <w:bottom w:w="0" w:type="dxa"/>
            <w:right w:w="108" w:type="dxa"/>
          </w:tblCellMar>
        </w:tblPrEx>
        <w:trPr>
          <w:trHeight w:val="577" w:hRule="atLeast"/>
          <w:jc w:val="center"/>
        </w:trPr>
        <w:tc>
          <w:tcPr>
            <w:tcW w:w="653"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800" w:type="dxa"/>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Cs w:val="21"/>
                <w:lang w:val="zh-CN"/>
              </w:rPr>
            </w:pPr>
            <w:r>
              <w:rPr>
                <w:rFonts w:hint="eastAsia" w:ascii="仿宋" w:hAnsi="仿宋" w:eastAsia="仿宋" w:cs="仿宋"/>
                <w:szCs w:val="21"/>
              </w:rPr>
              <w:t>5、安全生产管理体系及保证措施（0-3分）</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0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2.2</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w:t>
            </w:r>
          </w:p>
        </w:tc>
      </w:tr>
      <w:tr>
        <w:tblPrEx>
          <w:tblLayout w:type="fixed"/>
          <w:tblCellMar>
            <w:top w:w="0" w:type="dxa"/>
            <w:left w:w="108" w:type="dxa"/>
            <w:bottom w:w="0" w:type="dxa"/>
            <w:right w:w="108" w:type="dxa"/>
          </w:tblCellMar>
        </w:tblPrEx>
        <w:trPr>
          <w:trHeight w:val="606" w:hRule="atLeast"/>
          <w:jc w:val="center"/>
        </w:trPr>
        <w:tc>
          <w:tcPr>
            <w:tcW w:w="653"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800" w:type="dxa"/>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Cs w:val="21"/>
                <w:lang w:val="zh-CN"/>
              </w:rPr>
            </w:pPr>
            <w:r>
              <w:rPr>
                <w:rFonts w:hint="eastAsia" w:ascii="仿宋" w:hAnsi="仿宋" w:eastAsia="仿宋" w:cs="仿宋"/>
                <w:szCs w:val="21"/>
              </w:rPr>
              <w:t xml:space="preserve">6、环境保护、水土保持保证体系及保证措施（含扬尘治理措施）  （0-3分 ）                                </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0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2.2</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2.4</w:t>
            </w:r>
          </w:p>
        </w:tc>
        <w:tc>
          <w:tcPr>
            <w:tcW w:w="121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108" w:type="dxa"/>
            <w:bottom w:w="0" w:type="dxa"/>
            <w:right w:w="108" w:type="dxa"/>
          </w:tblCellMar>
        </w:tblPrEx>
        <w:trPr>
          <w:trHeight w:val="606" w:hRule="atLeast"/>
          <w:jc w:val="center"/>
        </w:trPr>
        <w:tc>
          <w:tcPr>
            <w:tcW w:w="653"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800" w:type="dxa"/>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Cs w:val="21"/>
              </w:rPr>
            </w:pPr>
            <w:r>
              <w:rPr>
                <w:rFonts w:hint="eastAsia" w:ascii="仿宋" w:hAnsi="仿宋" w:eastAsia="仿宋" w:cs="仿宋"/>
                <w:szCs w:val="21"/>
              </w:rPr>
              <w:t>7、文明施工、文物保护保证体系及保证措施（0-3分）</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2.2</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2.6</w:t>
            </w:r>
          </w:p>
        </w:tc>
        <w:tc>
          <w:tcPr>
            <w:tcW w:w="121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108" w:type="dxa"/>
            <w:bottom w:w="0" w:type="dxa"/>
            <w:right w:w="108" w:type="dxa"/>
          </w:tblCellMar>
        </w:tblPrEx>
        <w:trPr>
          <w:trHeight w:val="606" w:hRule="atLeast"/>
          <w:jc w:val="center"/>
        </w:trPr>
        <w:tc>
          <w:tcPr>
            <w:tcW w:w="653"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800" w:type="dxa"/>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Cs w:val="21"/>
                <w:lang w:val="zh-CN"/>
              </w:rPr>
            </w:pPr>
            <w:r>
              <w:rPr>
                <w:rFonts w:hint="eastAsia" w:ascii="仿宋" w:hAnsi="仿宋" w:eastAsia="仿宋" w:cs="仿宋"/>
                <w:szCs w:val="21"/>
              </w:rPr>
              <w:t>8、项目风险预测与防范，事故应急预案 （0-3分）</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2.2</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108" w:type="dxa"/>
            <w:bottom w:w="0" w:type="dxa"/>
            <w:right w:w="108" w:type="dxa"/>
          </w:tblCellMar>
        </w:tblPrEx>
        <w:trPr>
          <w:trHeight w:val="606" w:hRule="atLeast"/>
          <w:jc w:val="center"/>
        </w:trPr>
        <w:tc>
          <w:tcPr>
            <w:tcW w:w="653"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800" w:type="dxa"/>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Cs w:val="21"/>
                <w:lang w:val="zh-CN"/>
              </w:rPr>
            </w:pPr>
            <w:r>
              <w:rPr>
                <w:rFonts w:hint="eastAsia" w:ascii="仿宋" w:hAnsi="仿宋" w:eastAsia="仿宋" w:cs="仿宋"/>
                <w:szCs w:val="21"/>
              </w:rPr>
              <w:t>9、附表一施工总体计划表                     （0-3分）</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108" w:type="dxa"/>
            <w:bottom w:w="0" w:type="dxa"/>
            <w:right w:w="108" w:type="dxa"/>
          </w:tblCellMar>
        </w:tblPrEx>
        <w:trPr>
          <w:trHeight w:val="606" w:hRule="atLeast"/>
          <w:jc w:val="center"/>
        </w:trPr>
        <w:tc>
          <w:tcPr>
            <w:tcW w:w="653"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800" w:type="dxa"/>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Cs w:val="21"/>
                <w:lang w:val="zh-CN"/>
              </w:rPr>
            </w:pPr>
            <w:r>
              <w:rPr>
                <w:rFonts w:hint="eastAsia" w:ascii="仿宋" w:hAnsi="仿宋" w:eastAsia="仿宋" w:cs="仿宋"/>
                <w:szCs w:val="21"/>
              </w:rPr>
              <w:t xml:space="preserve">10、附表二分项工程进度率计划（斜率图）（0-3分） </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2.6</w:t>
            </w:r>
          </w:p>
        </w:tc>
        <w:tc>
          <w:tcPr>
            <w:tcW w:w="121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firstLine="220" w:firstLineChars="100"/>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108" w:type="dxa"/>
            <w:bottom w:w="0" w:type="dxa"/>
            <w:right w:w="108" w:type="dxa"/>
          </w:tblCellMar>
        </w:tblPrEx>
        <w:trPr>
          <w:trHeight w:val="606" w:hRule="atLeast"/>
          <w:jc w:val="center"/>
        </w:trPr>
        <w:tc>
          <w:tcPr>
            <w:tcW w:w="653"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800" w:type="dxa"/>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jc w:val="left"/>
              <w:rPr>
                <w:rFonts w:ascii="仿宋" w:hAnsi="仿宋" w:eastAsia="仿宋" w:cs="仿宋"/>
                <w:szCs w:val="21"/>
                <w:lang w:val="zh-CN"/>
              </w:rPr>
            </w:pPr>
            <w:r>
              <w:rPr>
                <w:rFonts w:hint="eastAsia" w:ascii="仿宋" w:hAnsi="仿宋" w:eastAsia="仿宋" w:cs="仿宋"/>
                <w:szCs w:val="21"/>
              </w:rPr>
              <w:t>11、附表三工程管理曲线 0-3分</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2.4</w:t>
            </w:r>
          </w:p>
        </w:tc>
        <w:tc>
          <w:tcPr>
            <w:tcW w:w="121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108" w:type="dxa"/>
            <w:bottom w:w="0" w:type="dxa"/>
            <w:right w:w="108" w:type="dxa"/>
          </w:tblCellMar>
        </w:tblPrEx>
        <w:trPr>
          <w:trHeight w:val="606" w:hRule="atLeast"/>
          <w:jc w:val="center"/>
        </w:trPr>
        <w:tc>
          <w:tcPr>
            <w:tcW w:w="653"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800" w:type="dxa"/>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jc w:val="left"/>
              <w:rPr>
                <w:rFonts w:ascii="仿宋" w:hAnsi="仿宋" w:eastAsia="仿宋" w:cs="仿宋"/>
                <w:kern w:val="0"/>
                <w:lang w:val="zh-CN"/>
              </w:rPr>
            </w:pPr>
            <w:r>
              <w:rPr>
                <w:rFonts w:hint="eastAsia" w:ascii="仿宋" w:hAnsi="仿宋" w:eastAsia="仿宋" w:cs="仿宋"/>
                <w:szCs w:val="21"/>
              </w:rPr>
              <w:t>12、附表四分项工程生产率和施工周期表（0-3分）</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w:t>
            </w:r>
          </w:p>
        </w:tc>
      </w:tr>
      <w:tr>
        <w:tblPrEx>
          <w:tblLayout w:type="fixed"/>
          <w:tblCellMar>
            <w:top w:w="0" w:type="dxa"/>
            <w:left w:w="108" w:type="dxa"/>
            <w:bottom w:w="0" w:type="dxa"/>
            <w:right w:w="108" w:type="dxa"/>
          </w:tblCellMar>
        </w:tblPrEx>
        <w:trPr>
          <w:trHeight w:val="606" w:hRule="atLeast"/>
          <w:jc w:val="center"/>
        </w:trPr>
        <w:tc>
          <w:tcPr>
            <w:tcW w:w="653"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800" w:type="dxa"/>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Cs w:val="21"/>
              </w:rPr>
            </w:pPr>
            <w:r>
              <w:rPr>
                <w:rFonts w:hint="eastAsia" w:ascii="仿宋" w:hAnsi="仿宋" w:eastAsia="仿宋" w:cs="仿宋"/>
                <w:szCs w:val="21"/>
              </w:rPr>
              <w:t>13、附表五施工总平面图                       （0-3分）</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w:t>
            </w:r>
          </w:p>
        </w:tc>
      </w:tr>
      <w:tr>
        <w:tblPrEx>
          <w:tblLayout w:type="fixed"/>
          <w:tblCellMar>
            <w:top w:w="0" w:type="dxa"/>
            <w:left w:w="108" w:type="dxa"/>
            <w:bottom w:w="0" w:type="dxa"/>
            <w:right w:w="108" w:type="dxa"/>
          </w:tblCellMar>
        </w:tblPrEx>
        <w:trPr>
          <w:trHeight w:val="606" w:hRule="atLeast"/>
          <w:jc w:val="center"/>
        </w:trPr>
        <w:tc>
          <w:tcPr>
            <w:tcW w:w="653"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800" w:type="dxa"/>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Cs w:val="21"/>
              </w:rPr>
            </w:pPr>
            <w:r>
              <w:rPr>
                <w:rFonts w:hint="eastAsia" w:ascii="仿宋" w:hAnsi="仿宋" w:eastAsia="仿宋" w:cs="仿宋"/>
                <w:szCs w:val="21"/>
              </w:rPr>
              <w:t>14、附表六劳动力计划表                       （0-3分）</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2.4</w:t>
            </w:r>
          </w:p>
        </w:tc>
        <w:tc>
          <w:tcPr>
            <w:tcW w:w="121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108" w:type="dxa"/>
            <w:bottom w:w="0" w:type="dxa"/>
            <w:right w:w="108" w:type="dxa"/>
          </w:tblCellMar>
        </w:tblPrEx>
        <w:trPr>
          <w:trHeight w:val="606" w:hRule="atLeast"/>
          <w:jc w:val="center"/>
        </w:trPr>
        <w:tc>
          <w:tcPr>
            <w:tcW w:w="653"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800" w:type="dxa"/>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Cs w:val="21"/>
              </w:rPr>
            </w:pPr>
            <w:r>
              <w:rPr>
                <w:rFonts w:hint="eastAsia" w:ascii="仿宋" w:hAnsi="仿宋" w:eastAsia="仿宋" w:cs="仿宋"/>
                <w:szCs w:val="21"/>
              </w:rPr>
              <w:t>15、附表七临时用地计划表  （ 0-3分）</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2.6</w:t>
            </w:r>
          </w:p>
        </w:tc>
        <w:tc>
          <w:tcPr>
            <w:tcW w:w="121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108" w:type="dxa"/>
            <w:bottom w:w="0" w:type="dxa"/>
            <w:right w:w="108" w:type="dxa"/>
          </w:tblCellMar>
        </w:tblPrEx>
        <w:trPr>
          <w:trHeight w:val="715" w:hRule="atLeast"/>
          <w:jc w:val="center"/>
        </w:trPr>
        <w:tc>
          <w:tcPr>
            <w:tcW w:w="653"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800" w:type="dxa"/>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Cs w:val="21"/>
              </w:rPr>
            </w:pPr>
            <w:r>
              <w:rPr>
                <w:rFonts w:hint="eastAsia" w:ascii="仿宋" w:hAnsi="仿宋" w:eastAsia="仿宋" w:cs="仿宋"/>
                <w:szCs w:val="21"/>
              </w:rPr>
              <w:t xml:space="preserve">16、附表八外供电力需求计划表（0-2分）  </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1.5</w:t>
            </w:r>
          </w:p>
        </w:tc>
        <w:tc>
          <w:tcPr>
            <w:tcW w:w="10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1.5</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1.5</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1.6</w:t>
            </w:r>
          </w:p>
        </w:tc>
        <w:tc>
          <w:tcPr>
            <w:tcW w:w="121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108" w:type="dxa"/>
            <w:bottom w:w="0" w:type="dxa"/>
            <w:right w:w="108" w:type="dxa"/>
          </w:tblCellMar>
        </w:tblPrEx>
        <w:trPr>
          <w:trHeight w:val="606" w:hRule="atLeast"/>
          <w:jc w:val="center"/>
        </w:trPr>
        <w:tc>
          <w:tcPr>
            <w:tcW w:w="653" w:type="dxa"/>
            <w:vMerge w:val="continue"/>
            <w:tcBorders>
              <w:left w:val="single" w:color="000000" w:sz="2" w:space="0"/>
              <w:bottom w:val="single" w:color="auto" w:sz="4"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800" w:type="dxa"/>
            <w:tcBorders>
              <w:top w:val="single" w:color="000000" w:sz="2" w:space="0"/>
              <w:left w:val="single" w:color="000000" w:sz="2" w:space="0"/>
              <w:bottom w:val="single" w:color="auto" w:sz="4" w:space="0"/>
              <w:right w:val="single" w:color="000000" w:sz="2" w:space="0"/>
            </w:tcBorders>
            <w:shd w:val="clear" w:color="000000" w:fill="FFFFFF"/>
          </w:tcPr>
          <w:p>
            <w:pPr>
              <w:spacing w:line="340" w:lineRule="exact"/>
              <w:rPr>
                <w:rFonts w:ascii="仿宋" w:hAnsi="仿宋" w:eastAsia="仿宋" w:cs="仿宋"/>
                <w:szCs w:val="21"/>
              </w:rPr>
            </w:pPr>
            <w:r>
              <w:rPr>
                <w:rFonts w:hint="eastAsia" w:ascii="仿宋" w:hAnsi="仿宋" w:eastAsia="仿宋" w:cs="仿宋"/>
                <w:szCs w:val="21"/>
              </w:rPr>
              <w:t xml:space="preserve">17、附表九合同用款估算表  （ 0-2分）  </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0</w:t>
            </w:r>
          </w:p>
        </w:tc>
        <w:tc>
          <w:tcPr>
            <w:tcW w:w="10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0</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0</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0</w:t>
            </w:r>
          </w:p>
        </w:tc>
        <w:tc>
          <w:tcPr>
            <w:tcW w:w="121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0</w:t>
            </w:r>
          </w:p>
        </w:tc>
      </w:tr>
      <w:tr>
        <w:tblPrEx>
          <w:tblLayout w:type="fixed"/>
          <w:tblCellMar>
            <w:top w:w="0" w:type="dxa"/>
            <w:left w:w="108" w:type="dxa"/>
            <w:bottom w:w="0" w:type="dxa"/>
            <w:right w:w="108" w:type="dxa"/>
          </w:tblCellMar>
        </w:tblPrEx>
        <w:trPr>
          <w:trHeight w:val="606" w:hRule="atLeast"/>
          <w:jc w:val="center"/>
        </w:trPr>
        <w:tc>
          <w:tcPr>
            <w:tcW w:w="3453"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left="211" w:hanging="211"/>
              <w:jc w:val="center"/>
              <w:rPr>
                <w:rFonts w:ascii="仿宋" w:hAnsi="仿宋" w:eastAsia="仿宋" w:cs="仿宋"/>
                <w:kern w:val="0"/>
                <w:sz w:val="22"/>
                <w:lang w:val="zh-CN"/>
              </w:rPr>
            </w:pPr>
            <w:r>
              <w:rPr>
                <w:rFonts w:hint="eastAsia" w:ascii="仿宋" w:hAnsi="仿宋" w:eastAsia="仿宋" w:cs="仿宋"/>
                <w:b/>
                <w:bCs/>
                <w:kern w:val="0"/>
                <w:lang w:val="zh-CN"/>
              </w:rPr>
              <w:t>小</w:t>
            </w:r>
            <w:r>
              <w:rPr>
                <w:rFonts w:hint="eastAsia" w:ascii="仿宋" w:hAnsi="仿宋" w:eastAsia="仿宋" w:cs="仿宋"/>
                <w:b/>
                <w:bCs/>
                <w:kern w:val="0"/>
              </w:rPr>
              <w:t xml:space="preserve">    </w:t>
            </w:r>
            <w:r>
              <w:rPr>
                <w:rFonts w:hint="eastAsia" w:ascii="仿宋" w:hAnsi="仿宋" w:eastAsia="仿宋" w:cs="仿宋"/>
                <w:b/>
                <w:bCs/>
                <w:kern w:val="0"/>
                <w:lang w:val="zh-CN"/>
              </w:rPr>
              <w:t>计</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40</w:t>
            </w:r>
          </w:p>
        </w:tc>
        <w:tc>
          <w:tcPr>
            <w:tcW w:w="10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46</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48.7</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47.6</w:t>
            </w:r>
          </w:p>
        </w:tc>
        <w:tc>
          <w:tcPr>
            <w:tcW w:w="121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45</w:t>
            </w:r>
          </w:p>
        </w:tc>
      </w:tr>
      <w:tr>
        <w:tblPrEx>
          <w:tblLayout w:type="fixed"/>
          <w:tblCellMar>
            <w:top w:w="0" w:type="dxa"/>
            <w:left w:w="108" w:type="dxa"/>
            <w:bottom w:w="0" w:type="dxa"/>
            <w:right w:w="108" w:type="dxa"/>
          </w:tblCellMar>
        </w:tblPrEx>
        <w:trPr>
          <w:trHeight w:val="606" w:hRule="atLeast"/>
          <w:jc w:val="center"/>
        </w:trPr>
        <w:tc>
          <w:tcPr>
            <w:tcW w:w="3453"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left="211" w:hanging="211"/>
              <w:jc w:val="center"/>
              <w:rPr>
                <w:rFonts w:ascii="仿宋" w:hAnsi="仿宋" w:eastAsia="仿宋" w:cs="仿宋"/>
                <w:b/>
                <w:bCs/>
                <w:kern w:val="0"/>
                <w:lang w:val="zh-CN"/>
              </w:rPr>
            </w:pPr>
            <w:r>
              <w:rPr>
                <w:rFonts w:hint="eastAsia" w:ascii="仿宋" w:hAnsi="仿宋" w:eastAsia="仿宋" w:cs="仿宋"/>
                <w:b/>
                <w:bCs/>
                <w:kern w:val="0"/>
                <w:lang w:val="zh-CN"/>
              </w:rPr>
              <w:t>技术标平均得分</w:t>
            </w:r>
          </w:p>
        </w:tc>
        <w:tc>
          <w:tcPr>
            <w:tcW w:w="5761"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hAnsi="宋体" w:cs="宋体"/>
                <w:sz w:val="24"/>
              </w:rPr>
            </w:pPr>
            <w:r>
              <w:rPr>
                <w:rFonts w:hint="eastAsia"/>
              </w:rPr>
              <w:t>45.46</w:t>
            </w:r>
          </w:p>
        </w:tc>
      </w:tr>
      <w:tr>
        <w:tblPrEx>
          <w:tblLayout w:type="fixed"/>
          <w:tblCellMar>
            <w:top w:w="0" w:type="dxa"/>
            <w:left w:w="108" w:type="dxa"/>
            <w:bottom w:w="0" w:type="dxa"/>
            <w:right w:w="108" w:type="dxa"/>
          </w:tblCellMar>
        </w:tblPrEx>
        <w:trPr>
          <w:trHeight w:val="606" w:hRule="atLeast"/>
          <w:jc w:val="center"/>
        </w:trPr>
        <w:tc>
          <w:tcPr>
            <w:tcW w:w="653" w:type="dxa"/>
            <w:vMerge w:val="restart"/>
            <w:tcBorders>
              <w:top w:val="single" w:color="000000" w:sz="2" w:space="0"/>
              <w:left w:val="single" w:color="000000" w:sz="2" w:space="0"/>
              <w:right w:val="single" w:color="000000" w:sz="2" w:space="0"/>
            </w:tcBorders>
            <w:shd w:val="clear" w:color="000000" w:fill="FFFFFF"/>
            <w:vAlign w:val="center"/>
          </w:tcPr>
          <w:p>
            <w:pPr>
              <w:jc w:val="center"/>
              <w:rPr>
                <w:rFonts w:ascii="仿宋" w:hAnsi="仿宋" w:eastAsia="仿宋" w:cs="仿宋"/>
                <w:kern w:val="0"/>
                <w:sz w:val="22"/>
                <w:lang w:val="zh-CN"/>
              </w:rPr>
            </w:pPr>
            <w:r>
              <w:rPr>
                <w:rFonts w:hint="eastAsia" w:ascii="仿宋" w:hAnsi="仿宋" w:eastAsia="仿宋" w:cs="仿宋"/>
                <w:b/>
                <w:bCs/>
                <w:kern w:val="0"/>
                <w:lang w:val="zh-CN"/>
              </w:rPr>
              <w:t>商务标得分</w:t>
            </w:r>
          </w:p>
        </w:tc>
        <w:tc>
          <w:tcPr>
            <w:tcW w:w="2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40" w:lineRule="exact"/>
              <w:rPr>
                <w:rFonts w:ascii="仿宋" w:hAnsi="仿宋" w:eastAsia="仿宋" w:cs="仿宋"/>
                <w:szCs w:val="21"/>
                <w:lang w:val="zh-CN"/>
              </w:rPr>
            </w:pPr>
            <w:r>
              <w:rPr>
                <w:rFonts w:hint="eastAsia" w:ascii="仿宋" w:hAnsi="仿宋" w:eastAsia="仿宋" w:cs="仿宋"/>
                <w:szCs w:val="21"/>
              </w:rPr>
              <w:t>1、项目管理机构（0-10分）</w:t>
            </w:r>
          </w:p>
        </w:tc>
        <w:tc>
          <w:tcPr>
            <w:tcW w:w="8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仿宋" w:hAnsi="仿宋" w:eastAsia="仿宋" w:cs="仿宋"/>
                <w:kern w:val="0"/>
                <w:sz w:val="22"/>
              </w:rPr>
            </w:pPr>
            <w:r>
              <w:rPr>
                <w:rFonts w:hint="eastAsia" w:ascii="仿宋" w:hAnsi="仿宋" w:eastAsia="仿宋" w:cs="仿宋"/>
                <w:kern w:val="0"/>
                <w:sz w:val="22"/>
              </w:rPr>
              <w:t>8</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仿宋" w:hAnsi="仿宋" w:eastAsia="仿宋" w:cs="仿宋"/>
                <w:kern w:val="0"/>
                <w:sz w:val="22"/>
              </w:rPr>
            </w:pPr>
            <w:r>
              <w:rPr>
                <w:rFonts w:hint="eastAsia" w:ascii="仿宋" w:hAnsi="仿宋" w:eastAsia="仿宋" w:cs="仿宋"/>
                <w:kern w:val="0"/>
                <w:sz w:val="22"/>
              </w:rPr>
              <w:t>8</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仿宋" w:hAnsi="仿宋" w:eastAsia="仿宋" w:cs="仿宋"/>
                <w:kern w:val="0"/>
                <w:sz w:val="22"/>
              </w:rPr>
            </w:pPr>
            <w:r>
              <w:rPr>
                <w:rFonts w:hint="eastAsia" w:ascii="仿宋" w:hAnsi="仿宋" w:eastAsia="仿宋" w:cs="仿宋"/>
                <w:kern w:val="0"/>
                <w:sz w:val="22"/>
              </w:rPr>
              <w:t>8</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仿宋" w:hAnsi="仿宋" w:eastAsia="仿宋" w:cs="仿宋"/>
                <w:kern w:val="0"/>
                <w:sz w:val="22"/>
              </w:rPr>
            </w:pPr>
            <w:r>
              <w:rPr>
                <w:rFonts w:hint="eastAsia" w:ascii="仿宋" w:hAnsi="仿宋" w:eastAsia="仿宋" w:cs="仿宋"/>
                <w:kern w:val="0"/>
                <w:sz w:val="22"/>
              </w:rPr>
              <w:t>8</w:t>
            </w:r>
          </w:p>
        </w:tc>
        <w:tc>
          <w:tcPr>
            <w:tcW w:w="121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仿宋" w:hAnsi="仿宋" w:eastAsia="仿宋" w:cs="仿宋"/>
                <w:kern w:val="0"/>
                <w:sz w:val="22"/>
              </w:rPr>
            </w:pPr>
            <w:r>
              <w:rPr>
                <w:rFonts w:hint="eastAsia" w:ascii="仿宋" w:hAnsi="仿宋" w:eastAsia="仿宋" w:cs="仿宋"/>
                <w:kern w:val="0"/>
                <w:sz w:val="22"/>
              </w:rPr>
              <w:t>8</w:t>
            </w:r>
          </w:p>
        </w:tc>
      </w:tr>
      <w:tr>
        <w:tblPrEx>
          <w:tblLayout w:type="fixed"/>
          <w:tblCellMar>
            <w:top w:w="0" w:type="dxa"/>
            <w:left w:w="108" w:type="dxa"/>
            <w:bottom w:w="0" w:type="dxa"/>
            <w:right w:w="108" w:type="dxa"/>
          </w:tblCellMar>
        </w:tblPrEx>
        <w:trPr>
          <w:trHeight w:val="606" w:hRule="atLeast"/>
          <w:jc w:val="center"/>
        </w:trPr>
        <w:tc>
          <w:tcPr>
            <w:tcW w:w="653"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800" w:type="dxa"/>
            <w:tcBorders>
              <w:top w:val="single" w:color="000000" w:sz="2" w:space="0"/>
              <w:left w:val="single" w:color="000000" w:sz="2" w:space="0"/>
              <w:bottom w:val="single" w:color="auto" w:sz="4" w:space="0"/>
              <w:right w:val="single" w:color="000000" w:sz="2" w:space="0"/>
            </w:tcBorders>
            <w:shd w:val="clear" w:color="000000" w:fill="FFFFFF"/>
            <w:vAlign w:val="center"/>
          </w:tcPr>
          <w:p>
            <w:pPr>
              <w:spacing w:line="340" w:lineRule="exact"/>
              <w:rPr>
                <w:rFonts w:ascii="仿宋" w:hAnsi="仿宋" w:eastAsia="仿宋" w:cs="仿宋"/>
                <w:szCs w:val="21"/>
                <w:lang w:val="zh-CN"/>
              </w:rPr>
            </w:pPr>
            <w:r>
              <w:rPr>
                <w:rFonts w:hint="eastAsia" w:ascii="仿宋" w:hAnsi="仿宋" w:eastAsia="仿宋" w:cs="仿宋"/>
                <w:szCs w:val="21"/>
                <w:lang w:val="zh-CN"/>
              </w:rPr>
              <w:t>2、</w:t>
            </w:r>
            <w:r>
              <w:rPr>
                <w:rFonts w:hint="eastAsia" w:ascii="仿宋" w:hAnsi="仿宋" w:eastAsia="仿宋" w:cs="仿宋"/>
                <w:szCs w:val="21"/>
              </w:rPr>
              <w:t>技术能力（0-19分）</w:t>
            </w:r>
          </w:p>
        </w:tc>
        <w:tc>
          <w:tcPr>
            <w:tcW w:w="8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6</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6</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6</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6</w:t>
            </w:r>
          </w:p>
        </w:tc>
        <w:tc>
          <w:tcPr>
            <w:tcW w:w="121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6</w:t>
            </w:r>
          </w:p>
        </w:tc>
      </w:tr>
      <w:tr>
        <w:tblPrEx>
          <w:tblLayout w:type="fixed"/>
          <w:tblCellMar>
            <w:top w:w="0" w:type="dxa"/>
            <w:left w:w="108" w:type="dxa"/>
            <w:bottom w:w="0" w:type="dxa"/>
            <w:right w:w="108" w:type="dxa"/>
          </w:tblCellMar>
        </w:tblPrEx>
        <w:trPr>
          <w:trHeight w:val="606" w:hRule="atLeast"/>
          <w:jc w:val="center"/>
        </w:trPr>
        <w:tc>
          <w:tcPr>
            <w:tcW w:w="653" w:type="dxa"/>
            <w:vMerge w:val="continue"/>
            <w:tcBorders>
              <w:left w:val="single" w:color="000000" w:sz="2" w:space="0"/>
              <w:bottom w:val="single" w:color="auto" w:sz="4"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800" w:type="dxa"/>
            <w:tcBorders>
              <w:top w:val="single" w:color="000000" w:sz="2" w:space="0"/>
              <w:left w:val="single" w:color="000000" w:sz="2" w:space="0"/>
              <w:bottom w:val="single" w:color="auto" w:sz="4" w:space="0"/>
              <w:right w:val="single" w:color="000000" w:sz="2" w:space="0"/>
            </w:tcBorders>
            <w:shd w:val="clear" w:color="000000" w:fill="FFFFFF"/>
            <w:vAlign w:val="center"/>
          </w:tcPr>
          <w:p>
            <w:pPr>
              <w:spacing w:line="340" w:lineRule="exact"/>
              <w:rPr>
                <w:rFonts w:ascii="仿宋" w:hAnsi="仿宋" w:eastAsia="仿宋" w:cs="仿宋"/>
                <w:szCs w:val="21"/>
                <w:lang w:val="zh-CN"/>
              </w:rPr>
            </w:pPr>
            <w:r>
              <w:rPr>
                <w:rFonts w:hint="eastAsia" w:ascii="仿宋" w:hAnsi="仿宋" w:eastAsia="仿宋" w:cs="仿宋"/>
                <w:szCs w:val="21"/>
              </w:rPr>
              <w:t>3、</w:t>
            </w:r>
            <w:r>
              <w:rPr>
                <w:rFonts w:hint="eastAsia" w:ascii="仿宋" w:hAnsi="仿宋" w:eastAsia="仿宋" w:cs="仿宋"/>
                <w:szCs w:val="21"/>
                <w:lang w:val="zh-CN"/>
              </w:rPr>
              <w:t>履约信誉（0-11分）</w:t>
            </w:r>
          </w:p>
        </w:tc>
        <w:tc>
          <w:tcPr>
            <w:tcW w:w="8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9</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9</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11</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10</w:t>
            </w:r>
          </w:p>
        </w:tc>
        <w:tc>
          <w:tcPr>
            <w:tcW w:w="121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9</w:t>
            </w:r>
          </w:p>
        </w:tc>
      </w:tr>
      <w:tr>
        <w:tblPrEx>
          <w:tblLayout w:type="fixed"/>
          <w:tblCellMar>
            <w:top w:w="0" w:type="dxa"/>
            <w:left w:w="108" w:type="dxa"/>
            <w:bottom w:w="0" w:type="dxa"/>
            <w:right w:w="108" w:type="dxa"/>
          </w:tblCellMar>
        </w:tblPrEx>
        <w:trPr>
          <w:trHeight w:val="606" w:hRule="atLeast"/>
          <w:jc w:val="center"/>
        </w:trPr>
        <w:tc>
          <w:tcPr>
            <w:tcW w:w="3453"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kern w:val="0"/>
                <w:sz w:val="22"/>
                <w:lang w:val="zh-CN"/>
              </w:rPr>
              <w:t>小计</w:t>
            </w:r>
          </w:p>
        </w:tc>
        <w:tc>
          <w:tcPr>
            <w:tcW w:w="8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23</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23</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24</w:t>
            </w:r>
          </w:p>
        </w:tc>
        <w:tc>
          <w:tcPr>
            <w:tcW w:w="121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23</w:t>
            </w:r>
          </w:p>
        </w:tc>
      </w:tr>
      <w:tr>
        <w:tblPrEx>
          <w:tblLayout w:type="fixed"/>
          <w:tblCellMar>
            <w:top w:w="0" w:type="dxa"/>
            <w:left w:w="108" w:type="dxa"/>
            <w:bottom w:w="0" w:type="dxa"/>
            <w:right w:w="108" w:type="dxa"/>
          </w:tblCellMar>
        </w:tblPrEx>
        <w:trPr>
          <w:trHeight w:val="606" w:hRule="atLeast"/>
          <w:jc w:val="center"/>
        </w:trPr>
        <w:tc>
          <w:tcPr>
            <w:tcW w:w="3453"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b/>
                <w:bCs/>
                <w:kern w:val="0"/>
                <w:lang w:val="zh-CN"/>
              </w:rPr>
            </w:pPr>
            <w:r>
              <w:rPr>
                <w:rFonts w:hint="eastAsia" w:ascii="仿宋" w:hAnsi="仿宋" w:eastAsia="仿宋" w:cs="仿宋"/>
                <w:b/>
                <w:bCs/>
                <w:kern w:val="0"/>
                <w:lang w:val="zh-CN"/>
              </w:rPr>
              <w:t>商务标平均得分</w:t>
            </w:r>
          </w:p>
        </w:tc>
        <w:tc>
          <w:tcPr>
            <w:tcW w:w="5761"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hAnsi="宋体" w:cs="宋体"/>
                <w:sz w:val="24"/>
              </w:rPr>
            </w:pPr>
            <w:r>
              <w:rPr>
                <w:rFonts w:hint="eastAsia"/>
              </w:rPr>
              <w:t>23.6</w:t>
            </w:r>
          </w:p>
        </w:tc>
      </w:tr>
      <w:tr>
        <w:tblPrEx>
          <w:tblLayout w:type="fixed"/>
          <w:tblCellMar>
            <w:top w:w="0" w:type="dxa"/>
            <w:left w:w="108" w:type="dxa"/>
            <w:bottom w:w="0" w:type="dxa"/>
            <w:right w:w="108" w:type="dxa"/>
          </w:tblCellMar>
        </w:tblPrEx>
        <w:trPr>
          <w:trHeight w:val="606" w:hRule="atLeast"/>
          <w:jc w:val="center"/>
        </w:trPr>
        <w:tc>
          <w:tcPr>
            <w:tcW w:w="3453"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lang w:val="zh-CN"/>
              </w:rPr>
              <w:t>最终得分</w:t>
            </w:r>
          </w:p>
        </w:tc>
        <w:tc>
          <w:tcPr>
            <w:tcW w:w="5761"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69.06</w:t>
            </w:r>
          </w:p>
        </w:tc>
      </w:tr>
      <w:tr>
        <w:tblPrEx>
          <w:tblLayout w:type="fixed"/>
          <w:tblCellMar>
            <w:top w:w="0" w:type="dxa"/>
            <w:left w:w="108" w:type="dxa"/>
            <w:bottom w:w="0" w:type="dxa"/>
            <w:right w:w="108" w:type="dxa"/>
          </w:tblCellMar>
        </w:tblPrEx>
        <w:trPr>
          <w:trHeight w:val="1220" w:hRule="atLeast"/>
          <w:jc w:val="center"/>
        </w:trPr>
        <w:tc>
          <w:tcPr>
            <w:tcW w:w="9214" w:type="dxa"/>
            <w:gridSpan w:val="8"/>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仿宋" w:hAnsi="仿宋" w:eastAsia="仿宋" w:cs="仿宋"/>
                <w:b/>
                <w:bCs/>
                <w:kern w:val="0"/>
              </w:rPr>
            </w:pPr>
            <w:r>
              <w:rPr>
                <w:rFonts w:hint="eastAsia" w:ascii="仿宋" w:hAnsi="仿宋" w:eastAsia="仿宋" w:cs="仿宋"/>
                <w:b/>
                <w:bCs/>
                <w:kern w:val="0"/>
                <w:lang w:val="zh-CN"/>
              </w:rPr>
              <w:t>备注：</w:t>
            </w:r>
          </w:p>
          <w:p>
            <w:pPr>
              <w:autoSpaceDE w:val="0"/>
              <w:autoSpaceDN w:val="0"/>
              <w:adjustRightInd w:val="0"/>
              <w:spacing w:line="300" w:lineRule="atLeast"/>
              <w:ind w:firstLine="420"/>
              <w:rPr>
                <w:rFonts w:ascii="仿宋" w:hAnsi="仿宋" w:eastAsia="仿宋" w:cs="仿宋"/>
                <w:kern w:val="0"/>
                <w:sz w:val="22"/>
                <w:lang w:val="zh-CN"/>
              </w:rPr>
            </w:pPr>
            <w:r>
              <w:rPr>
                <w:rFonts w:hint="eastAsia" w:ascii="仿宋" w:hAnsi="仿宋" w:eastAsia="仿宋" w:cs="仿宋"/>
                <w:szCs w:val="21"/>
                <w:lang w:val="zh-CN"/>
              </w:rPr>
              <w:t>评标委员会按招标文件规定的量化因素和分值进行打分并计算出评标得分，按得分由高到低顺序取前三名。评标得分计算保留小数点后两位，小数点后第三位“四舍五入”。</w:t>
            </w:r>
          </w:p>
        </w:tc>
      </w:tr>
    </w:tbl>
    <w:p>
      <w:pPr>
        <w:pStyle w:val="2"/>
        <w:ind w:firstLine="240"/>
      </w:pPr>
    </w:p>
    <w:p>
      <w:pPr>
        <w:pStyle w:val="2"/>
        <w:ind w:firstLine="240"/>
      </w:pPr>
    </w:p>
    <w:tbl>
      <w:tblPr>
        <w:tblStyle w:val="12"/>
        <w:tblW w:w="9214" w:type="dxa"/>
        <w:jc w:val="center"/>
        <w:tblInd w:w="0" w:type="dxa"/>
        <w:tblLayout w:type="fixed"/>
        <w:tblCellMar>
          <w:top w:w="0" w:type="dxa"/>
          <w:left w:w="108" w:type="dxa"/>
          <w:bottom w:w="0" w:type="dxa"/>
          <w:right w:w="108" w:type="dxa"/>
        </w:tblCellMar>
      </w:tblPr>
      <w:tblGrid>
        <w:gridCol w:w="653"/>
        <w:gridCol w:w="2800"/>
        <w:gridCol w:w="888"/>
        <w:gridCol w:w="146"/>
        <w:gridCol w:w="1072"/>
        <w:gridCol w:w="1218"/>
        <w:gridCol w:w="1218"/>
        <w:gridCol w:w="1219"/>
      </w:tblGrid>
      <w:tr>
        <w:tblPrEx>
          <w:tblLayout w:type="fixed"/>
          <w:tblCellMar>
            <w:top w:w="0" w:type="dxa"/>
            <w:left w:w="108" w:type="dxa"/>
            <w:bottom w:w="0" w:type="dxa"/>
            <w:right w:w="108" w:type="dxa"/>
          </w:tblCellMar>
        </w:tblPrEx>
        <w:trPr>
          <w:trHeight w:val="780" w:hRule="atLeast"/>
          <w:jc w:val="center"/>
        </w:trPr>
        <w:tc>
          <w:tcPr>
            <w:tcW w:w="3453"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kern w:val="0"/>
                <w:sz w:val="30"/>
                <w:szCs w:val="30"/>
                <w:lang w:val="zh-CN"/>
              </w:rPr>
              <w:t>投标单位</w:t>
            </w:r>
          </w:p>
        </w:tc>
        <w:tc>
          <w:tcPr>
            <w:tcW w:w="5761"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仿宋" w:hAnsi="仿宋" w:eastAsia="仿宋" w:cs="仿宋"/>
                <w:sz w:val="24"/>
              </w:rPr>
            </w:pPr>
            <w:r>
              <w:rPr>
                <w:rFonts w:hint="eastAsia" w:ascii="仿宋" w:hAnsi="仿宋" w:eastAsia="仿宋" w:cs="仿宋"/>
                <w:sz w:val="24"/>
              </w:rPr>
              <w:t>鲁山县凯风路桥工程有限公司</w:t>
            </w:r>
            <w:r>
              <w:rPr>
                <w:rFonts w:hint="eastAsia" w:ascii="仿宋" w:hAnsi="仿宋" w:eastAsia="仿宋" w:cs="仿宋"/>
                <w:sz w:val="30"/>
                <w:szCs w:val="30"/>
              </w:rPr>
              <w:t xml:space="preserve"> </w:t>
            </w:r>
          </w:p>
        </w:tc>
      </w:tr>
      <w:tr>
        <w:tblPrEx>
          <w:tblLayout w:type="fixed"/>
          <w:tblCellMar>
            <w:top w:w="0" w:type="dxa"/>
            <w:left w:w="108" w:type="dxa"/>
            <w:bottom w:w="0" w:type="dxa"/>
            <w:right w:w="108" w:type="dxa"/>
          </w:tblCellMar>
        </w:tblPrEx>
        <w:trPr>
          <w:trHeight w:val="801" w:hRule="atLeast"/>
          <w:jc w:val="center"/>
        </w:trPr>
        <w:tc>
          <w:tcPr>
            <w:tcW w:w="3453"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ind w:left="1084" w:hanging="1084"/>
              <w:jc w:val="center"/>
              <w:rPr>
                <w:rFonts w:ascii="仿宋" w:hAnsi="仿宋" w:eastAsia="仿宋" w:cs="仿宋"/>
                <w:b/>
                <w:bCs/>
                <w:kern w:val="0"/>
                <w:sz w:val="24"/>
              </w:rPr>
            </w:pPr>
            <w:r>
              <w:rPr>
                <w:rFonts w:hint="eastAsia" w:ascii="仿宋" w:hAnsi="仿宋" w:eastAsia="仿宋" w:cs="仿宋"/>
                <w:b/>
                <w:bCs/>
                <w:kern w:val="0"/>
                <w:sz w:val="24"/>
                <w:lang w:val="zh-CN"/>
              </w:rPr>
              <w:t>评标委员会成员</w:t>
            </w:r>
          </w:p>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sz w:val="24"/>
                <w:lang w:val="zh-CN"/>
              </w:rPr>
              <w:t>评审内容</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sz w:val="24"/>
                <w:lang w:val="zh-CN"/>
              </w:rPr>
              <w:t>评委</w:t>
            </w:r>
            <w:r>
              <w:rPr>
                <w:rFonts w:hint="eastAsia" w:ascii="仿宋" w:hAnsi="仿宋" w:eastAsia="仿宋" w:cs="仿宋"/>
                <w:b/>
                <w:bCs/>
                <w:kern w:val="0"/>
                <w:sz w:val="24"/>
              </w:rPr>
              <w:t>1</w:t>
            </w:r>
          </w:p>
        </w:tc>
        <w:tc>
          <w:tcPr>
            <w:tcW w:w="10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sz w:val="24"/>
                <w:lang w:val="zh-CN"/>
              </w:rPr>
              <w:t>评委</w:t>
            </w:r>
            <w:r>
              <w:rPr>
                <w:rFonts w:hint="eastAsia" w:ascii="仿宋" w:hAnsi="仿宋" w:eastAsia="仿宋" w:cs="仿宋"/>
                <w:b/>
                <w:bCs/>
                <w:kern w:val="0"/>
                <w:sz w:val="24"/>
              </w:rPr>
              <w:t>2</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sz w:val="24"/>
                <w:lang w:val="zh-CN"/>
              </w:rPr>
              <w:t>评委</w:t>
            </w:r>
            <w:r>
              <w:rPr>
                <w:rFonts w:hint="eastAsia" w:ascii="仿宋" w:hAnsi="仿宋" w:eastAsia="仿宋" w:cs="仿宋"/>
                <w:b/>
                <w:bCs/>
                <w:kern w:val="0"/>
                <w:sz w:val="24"/>
              </w:rPr>
              <w:t>3</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sz w:val="24"/>
                <w:lang w:val="zh-CN"/>
              </w:rPr>
              <w:t>评委</w:t>
            </w:r>
            <w:r>
              <w:rPr>
                <w:rFonts w:hint="eastAsia" w:ascii="仿宋" w:hAnsi="仿宋" w:eastAsia="仿宋" w:cs="仿宋"/>
                <w:b/>
                <w:bCs/>
                <w:kern w:val="0"/>
                <w:sz w:val="24"/>
              </w:rPr>
              <w:t>4</w:t>
            </w:r>
          </w:p>
        </w:tc>
        <w:tc>
          <w:tcPr>
            <w:tcW w:w="121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b/>
                <w:bCs/>
                <w:kern w:val="0"/>
                <w:sz w:val="24"/>
                <w:lang w:val="zh-CN"/>
              </w:rPr>
            </w:pPr>
            <w:r>
              <w:rPr>
                <w:rFonts w:hint="eastAsia" w:ascii="仿宋" w:hAnsi="仿宋" w:eastAsia="仿宋" w:cs="仿宋"/>
                <w:b/>
                <w:bCs/>
                <w:kern w:val="0"/>
                <w:sz w:val="24"/>
                <w:lang w:val="zh-CN"/>
              </w:rPr>
              <w:t>评委</w:t>
            </w:r>
            <w:r>
              <w:rPr>
                <w:rFonts w:hint="eastAsia" w:ascii="仿宋" w:hAnsi="仿宋" w:eastAsia="仿宋" w:cs="仿宋"/>
                <w:b/>
                <w:bCs/>
                <w:kern w:val="0"/>
                <w:sz w:val="24"/>
              </w:rPr>
              <w:t>5</w:t>
            </w:r>
          </w:p>
        </w:tc>
      </w:tr>
      <w:tr>
        <w:tblPrEx>
          <w:tblLayout w:type="fixed"/>
          <w:tblCellMar>
            <w:top w:w="0" w:type="dxa"/>
            <w:left w:w="108" w:type="dxa"/>
            <w:bottom w:w="0" w:type="dxa"/>
            <w:right w:w="108" w:type="dxa"/>
          </w:tblCellMar>
        </w:tblPrEx>
        <w:trPr>
          <w:trHeight w:val="577" w:hRule="atLeast"/>
          <w:jc w:val="center"/>
        </w:trPr>
        <w:tc>
          <w:tcPr>
            <w:tcW w:w="653" w:type="dxa"/>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b/>
                <w:bCs/>
                <w:kern w:val="0"/>
                <w:sz w:val="24"/>
              </w:rPr>
            </w:pPr>
            <w:r>
              <w:rPr>
                <w:rFonts w:hint="eastAsia" w:ascii="仿宋" w:hAnsi="仿宋" w:eastAsia="仿宋" w:cs="仿宋"/>
                <w:b/>
                <w:bCs/>
                <w:kern w:val="0"/>
                <w:sz w:val="24"/>
                <w:lang w:val="zh-CN"/>
              </w:rPr>
              <w:t>技</w:t>
            </w:r>
          </w:p>
          <w:p>
            <w:pPr>
              <w:autoSpaceDE w:val="0"/>
              <w:autoSpaceDN w:val="0"/>
              <w:adjustRightInd w:val="0"/>
              <w:spacing w:line="300" w:lineRule="atLeast"/>
              <w:jc w:val="center"/>
              <w:rPr>
                <w:rFonts w:ascii="仿宋" w:hAnsi="仿宋" w:eastAsia="仿宋" w:cs="仿宋"/>
                <w:b/>
                <w:bCs/>
                <w:kern w:val="0"/>
                <w:sz w:val="24"/>
              </w:rPr>
            </w:pPr>
          </w:p>
          <w:p>
            <w:pPr>
              <w:autoSpaceDE w:val="0"/>
              <w:autoSpaceDN w:val="0"/>
              <w:adjustRightInd w:val="0"/>
              <w:spacing w:line="300" w:lineRule="atLeast"/>
              <w:jc w:val="center"/>
              <w:rPr>
                <w:rFonts w:ascii="仿宋" w:hAnsi="仿宋" w:eastAsia="仿宋" w:cs="仿宋"/>
                <w:b/>
                <w:bCs/>
                <w:kern w:val="0"/>
                <w:sz w:val="24"/>
              </w:rPr>
            </w:pPr>
            <w:r>
              <w:rPr>
                <w:rFonts w:hint="eastAsia" w:ascii="仿宋" w:hAnsi="仿宋" w:eastAsia="仿宋" w:cs="仿宋"/>
                <w:b/>
                <w:bCs/>
                <w:kern w:val="0"/>
                <w:sz w:val="24"/>
                <w:lang w:val="zh-CN"/>
              </w:rPr>
              <w:t>术</w:t>
            </w:r>
          </w:p>
          <w:p>
            <w:pPr>
              <w:autoSpaceDE w:val="0"/>
              <w:autoSpaceDN w:val="0"/>
              <w:adjustRightInd w:val="0"/>
              <w:spacing w:line="300" w:lineRule="atLeast"/>
              <w:jc w:val="center"/>
              <w:rPr>
                <w:rFonts w:ascii="仿宋" w:hAnsi="仿宋" w:eastAsia="仿宋" w:cs="仿宋"/>
                <w:b/>
                <w:bCs/>
                <w:kern w:val="0"/>
                <w:sz w:val="24"/>
              </w:rPr>
            </w:pPr>
          </w:p>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sz w:val="24"/>
                <w:lang w:val="zh-CN"/>
              </w:rPr>
              <w:t>标</w:t>
            </w:r>
          </w:p>
        </w:tc>
        <w:tc>
          <w:tcPr>
            <w:tcW w:w="2800" w:type="dxa"/>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kern w:val="0"/>
                <w:szCs w:val="21"/>
                <w:lang w:val="zh-CN"/>
              </w:rPr>
            </w:pPr>
            <w:r>
              <w:rPr>
                <w:rFonts w:hint="eastAsia" w:ascii="仿宋" w:hAnsi="仿宋" w:eastAsia="仿宋" w:cs="仿宋"/>
                <w:szCs w:val="21"/>
              </w:rPr>
              <w:t>1、总体施工组织布置及规划                   （0-2分）</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1.5</w:t>
            </w:r>
          </w:p>
        </w:tc>
        <w:tc>
          <w:tcPr>
            <w:tcW w:w="10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1.5</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1.8</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1.4</w:t>
            </w:r>
          </w:p>
        </w:tc>
        <w:tc>
          <w:tcPr>
            <w:tcW w:w="121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108" w:type="dxa"/>
            <w:bottom w:w="0" w:type="dxa"/>
            <w:right w:w="108" w:type="dxa"/>
          </w:tblCellMar>
        </w:tblPrEx>
        <w:trPr>
          <w:trHeight w:val="606" w:hRule="atLeast"/>
          <w:jc w:val="center"/>
        </w:trPr>
        <w:tc>
          <w:tcPr>
            <w:tcW w:w="653"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800" w:type="dxa"/>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kern w:val="0"/>
                <w:szCs w:val="21"/>
              </w:rPr>
            </w:pPr>
            <w:r>
              <w:rPr>
                <w:rFonts w:hint="eastAsia" w:ascii="仿宋" w:hAnsi="仿宋" w:eastAsia="仿宋" w:cs="仿宋"/>
                <w:kern w:val="0"/>
                <w:szCs w:val="21"/>
              </w:rPr>
              <w:t>2、</w:t>
            </w:r>
            <w:r>
              <w:rPr>
                <w:rFonts w:hint="eastAsia" w:ascii="仿宋" w:hAnsi="仿宋" w:eastAsia="仿宋" w:cs="仿宋"/>
                <w:szCs w:val="21"/>
              </w:rPr>
              <w:t>主要工程项目的施工方案、方法与技术措施（尤其对重点、关键和难点工程的施工方案、方法及其措施）                  （0-15分）</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10</w:t>
            </w:r>
          </w:p>
        </w:tc>
        <w:tc>
          <w:tcPr>
            <w:tcW w:w="10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13</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12</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13</w:t>
            </w:r>
          </w:p>
        </w:tc>
        <w:tc>
          <w:tcPr>
            <w:tcW w:w="121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11</w:t>
            </w:r>
          </w:p>
        </w:tc>
      </w:tr>
      <w:tr>
        <w:tblPrEx>
          <w:tblLayout w:type="fixed"/>
          <w:tblCellMar>
            <w:top w:w="0" w:type="dxa"/>
            <w:left w:w="108" w:type="dxa"/>
            <w:bottom w:w="0" w:type="dxa"/>
            <w:right w:w="108" w:type="dxa"/>
          </w:tblCellMar>
        </w:tblPrEx>
        <w:trPr>
          <w:trHeight w:val="606" w:hRule="atLeast"/>
          <w:jc w:val="center"/>
        </w:trPr>
        <w:tc>
          <w:tcPr>
            <w:tcW w:w="653"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800" w:type="dxa"/>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kern w:val="0"/>
                <w:lang w:val="zh-CN"/>
              </w:rPr>
            </w:pPr>
            <w:r>
              <w:rPr>
                <w:rFonts w:hint="eastAsia" w:ascii="仿宋" w:hAnsi="仿宋" w:eastAsia="仿宋" w:cs="仿宋"/>
                <w:szCs w:val="21"/>
              </w:rPr>
              <w:t>3、工期的保证体系及保证措施（0-3分）</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2.4</w:t>
            </w:r>
          </w:p>
        </w:tc>
        <w:tc>
          <w:tcPr>
            <w:tcW w:w="121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108" w:type="dxa"/>
            <w:bottom w:w="0" w:type="dxa"/>
            <w:right w:w="108" w:type="dxa"/>
          </w:tblCellMar>
        </w:tblPrEx>
        <w:trPr>
          <w:trHeight w:val="577" w:hRule="atLeast"/>
          <w:jc w:val="center"/>
        </w:trPr>
        <w:tc>
          <w:tcPr>
            <w:tcW w:w="653"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800" w:type="dxa"/>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Cs w:val="21"/>
                <w:lang w:val="zh-CN"/>
              </w:rPr>
            </w:pPr>
            <w:r>
              <w:rPr>
                <w:rFonts w:hint="eastAsia" w:ascii="仿宋" w:hAnsi="仿宋" w:eastAsia="仿宋" w:cs="仿宋"/>
                <w:szCs w:val="21"/>
              </w:rPr>
              <w:t>4、工程质量管理体系及保证措施（0-3分）</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pPr>
            <w:r>
              <w:rPr>
                <w:rFonts w:hint="eastAsia" w:ascii="仿宋" w:hAnsi="仿宋" w:eastAsia="仿宋" w:cs="仿宋"/>
                <w:kern w:val="0"/>
                <w:sz w:val="22"/>
              </w:rPr>
              <w:t>2.5</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108" w:type="dxa"/>
            <w:bottom w:w="0" w:type="dxa"/>
            <w:right w:w="108" w:type="dxa"/>
          </w:tblCellMar>
        </w:tblPrEx>
        <w:trPr>
          <w:trHeight w:val="577" w:hRule="atLeast"/>
          <w:jc w:val="center"/>
        </w:trPr>
        <w:tc>
          <w:tcPr>
            <w:tcW w:w="653"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800" w:type="dxa"/>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Cs w:val="21"/>
                <w:lang w:val="zh-CN"/>
              </w:rPr>
            </w:pPr>
            <w:r>
              <w:rPr>
                <w:rFonts w:hint="eastAsia" w:ascii="仿宋" w:hAnsi="仿宋" w:eastAsia="仿宋" w:cs="仿宋"/>
                <w:szCs w:val="21"/>
              </w:rPr>
              <w:t>5、安全生产管理体系及保证措施（0-3分）</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pPr>
            <w:r>
              <w:rPr>
                <w:rFonts w:hint="eastAsia" w:ascii="仿宋" w:hAnsi="仿宋" w:eastAsia="仿宋" w:cs="仿宋"/>
                <w:kern w:val="0"/>
                <w:sz w:val="22"/>
              </w:rPr>
              <w:t>2.5</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w:t>
            </w:r>
          </w:p>
        </w:tc>
      </w:tr>
      <w:tr>
        <w:tblPrEx>
          <w:tblLayout w:type="fixed"/>
          <w:tblCellMar>
            <w:top w:w="0" w:type="dxa"/>
            <w:left w:w="108" w:type="dxa"/>
            <w:bottom w:w="0" w:type="dxa"/>
            <w:right w:w="108" w:type="dxa"/>
          </w:tblCellMar>
        </w:tblPrEx>
        <w:trPr>
          <w:trHeight w:val="606" w:hRule="atLeast"/>
          <w:jc w:val="center"/>
        </w:trPr>
        <w:tc>
          <w:tcPr>
            <w:tcW w:w="653"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800" w:type="dxa"/>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Cs w:val="21"/>
                <w:lang w:val="zh-CN"/>
              </w:rPr>
            </w:pPr>
            <w:r>
              <w:rPr>
                <w:rFonts w:hint="eastAsia" w:ascii="仿宋" w:hAnsi="仿宋" w:eastAsia="仿宋" w:cs="仿宋"/>
                <w:szCs w:val="21"/>
              </w:rPr>
              <w:t xml:space="preserve">6、环境保护、水土保持保证体系及保证措施（含扬尘治理措施）  （0-3分 ）                                </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pPr>
            <w:r>
              <w:rPr>
                <w:rFonts w:hint="eastAsia" w:ascii="仿宋" w:hAnsi="仿宋" w:eastAsia="仿宋" w:cs="仿宋"/>
                <w:kern w:val="0"/>
                <w:sz w:val="22"/>
              </w:rPr>
              <w:t>2.5</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2.4</w:t>
            </w:r>
          </w:p>
        </w:tc>
        <w:tc>
          <w:tcPr>
            <w:tcW w:w="121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108" w:type="dxa"/>
            <w:bottom w:w="0" w:type="dxa"/>
            <w:right w:w="108" w:type="dxa"/>
          </w:tblCellMar>
        </w:tblPrEx>
        <w:trPr>
          <w:trHeight w:val="606" w:hRule="atLeast"/>
          <w:jc w:val="center"/>
        </w:trPr>
        <w:tc>
          <w:tcPr>
            <w:tcW w:w="653"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800" w:type="dxa"/>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Cs w:val="21"/>
              </w:rPr>
            </w:pPr>
            <w:r>
              <w:rPr>
                <w:rFonts w:hint="eastAsia" w:ascii="仿宋" w:hAnsi="仿宋" w:eastAsia="仿宋" w:cs="仿宋"/>
                <w:szCs w:val="21"/>
              </w:rPr>
              <w:t>7、文明施工、文物保护保证体系及保证措施（0-3分）</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pPr>
            <w:r>
              <w:rPr>
                <w:rFonts w:hint="eastAsia" w:ascii="仿宋" w:hAnsi="仿宋" w:eastAsia="仿宋" w:cs="仿宋"/>
                <w:kern w:val="0"/>
                <w:sz w:val="22"/>
              </w:rPr>
              <w:t>2.5</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2.6</w:t>
            </w:r>
          </w:p>
        </w:tc>
        <w:tc>
          <w:tcPr>
            <w:tcW w:w="121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108" w:type="dxa"/>
            <w:bottom w:w="0" w:type="dxa"/>
            <w:right w:w="108" w:type="dxa"/>
          </w:tblCellMar>
        </w:tblPrEx>
        <w:trPr>
          <w:trHeight w:val="606" w:hRule="atLeast"/>
          <w:jc w:val="center"/>
        </w:trPr>
        <w:tc>
          <w:tcPr>
            <w:tcW w:w="653"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800" w:type="dxa"/>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Cs w:val="21"/>
                <w:lang w:val="zh-CN"/>
              </w:rPr>
            </w:pPr>
            <w:r>
              <w:rPr>
                <w:rFonts w:hint="eastAsia" w:ascii="仿宋" w:hAnsi="仿宋" w:eastAsia="仿宋" w:cs="仿宋"/>
                <w:szCs w:val="21"/>
              </w:rPr>
              <w:t>8、项目风险预测与防范，事故应急预案 （0-3分）</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pPr>
            <w:r>
              <w:rPr>
                <w:rFonts w:hint="eastAsia" w:ascii="仿宋" w:hAnsi="仿宋" w:eastAsia="仿宋" w:cs="仿宋"/>
                <w:kern w:val="0"/>
                <w:sz w:val="22"/>
              </w:rPr>
              <w:t>2.5</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108" w:type="dxa"/>
            <w:bottom w:w="0" w:type="dxa"/>
            <w:right w:w="108" w:type="dxa"/>
          </w:tblCellMar>
        </w:tblPrEx>
        <w:trPr>
          <w:trHeight w:val="606" w:hRule="atLeast"/>
          <w:jc w:val="center"/>
        </w:trPr>
        <w:tc>
          <w:tcPr>
            <w:tcW w:w="653"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800" w:type="dxa"/>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Cs w:val="21"/>
                <w:lang w:val="zh-CN"/>
              </w:rPr>
            </w:pPr>
            <w:r>
              <w:rPr>
                <w:rFonts w:hint="eastAsia" w:ascii="仿宋" w:hAnsi="仿宋" w:eastAsia="仿宋" w:cs="仿宋"/>
                <w:szCs w:val="21"/>
              </w:rPr>
              <w:t>9、附表一施工总体计划表                     （0-3分）</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w:t>
            </w:r>
          </w:p>
        </w:tc>
      </w:tr>
      <w:tr>
        <w:tblPrEx>
          <w:tblLayout w:type="fixed"/>
          <w:tblCellMar>
            <w:top w:w="0" w:type="dxa"/>
            <w:left w:w="108" w:type="dxa"/>
            <w:bottom w:w="0" w:type="dxa"/>
            <w:right w:w="108" w:type="dxa"/>
          </w:tblCellMar>
        </w:tblPrEx>
        <w:trPr>
          <w:trHeight w:val="606" w:hRule="atLeast"/>
          <w:jc w:val="center"/>
        </w:trPr>
        <w:tc>
          <w:tcPr>
            <w:tcW w:w="653"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800" w:type="dxa"/>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Cs w:val="21"/>
                <w:lang w:val="zh-CN"/>
              </w:rPr>
            </w:pPr>
            <w:r>
              <w:rPr>
                <w:rFonts w:hint="eastAsia" w:ascii="仿宋" w:hAnsi="仿宋" w:eastAsia="仿宋" w:cs="仿宋"/>
                <w:szCs w:val="21"/>
              </w:rPr>
              <w:t xml:space="preserve">10、附表二分项工程进度率计划（斜率图）（0-3分） </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firstLine="220" w:firstLineChars="100"/>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108" w:type="dxa"/>
            <w:bottom w:w="0" w:type="dxa"/>
            <w:right w:w="108" w:type="dxa"/>
          </w:tblCellMar>
        </w:tblPrEx>
        <w:trPr>
          <w:trHeight w:val="606" w:hRule="atLeast"/>
          <w:jc w:val="center"/>
        </w:trPr>
        <w:tc>
          <w:tcPr>
            <w:tcW w:w="653"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800" w:type="dxa"/>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jc w:val="left"/>
              <w:rPr>
                <w:rFonts w:ascii="仿宋" w:hAnsi="仿宋" w:eastAsia="仿宋" w:cs="仿宋"/>
                <w:szCs w:val="21"/>
                <w:lang w:val="zh-CN"/>
              </w:rPr>
            </w:pPr>
            <w:r>
              <w:rPr>
                <w:rFonts w:hint="eastAsia" w:ascii="仿宋" w:hAnsi="仿宋" w:eastAsia="仿宋" w:cs="仿宋"/>
                <w:szCs w:val="21"/>
              </w:rPr>
              <w:t>11、附表三工程管理曲线 0-3分</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2.6</w:t>
            </w:r>
          </w:p>
        </w:tc>
        <w:tc>
          <w:tcPr>
            <w:tcW w:w="121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108" w:type="dxa"/>
            <w:bottom w:w="0" w:type="dxa"/>
            <w:right w:w="108" w:type="dxa"/>
          </w:tblCellMar>
        </w:tblPrEx>
        <w:trPr>
          <w:trHeight w:val="606" w:hRule="atLeast"/>
          <w:jc w:val="center"/>
        </w:trPr>
        <w:tc>
          <w:tcPr>
            <w:tcW w:w="653"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800" w:type="dxa"/>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jc w:val="left"/>
              <w:rPr>
                <w:rFonts w:ascii="仿宋" w:hAnsi="仿宋" w:eastAsia="仿宋" w:cs="仿宋"/>
                <w:kern w:val="0"/>
                <w:lang w:val="zh-CN"/>
              </w:rPr>
            </w:pPr>
            <w:r>
              <w:rPr>
                <w:rFonts w:hint="eastAsia" w:ascii="仿宋" w:hAnsi="仿宋" w:eastAsia="仿宋" w:cs="仿宋"/>
                <w:szCs w:val="21"/>
              </w:rPr>
              <w:t>12、附表四分项工程生产率和施工周期表（0-3分）</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2.4</w:t>
            </w:r>
          </w:p>
        </w:tc>
        <w:tc>
          <w:tcPr>
            <w:tcW w:w="121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108" w:type="dxa"/>
            <w:bottom w:w="0" w:type="dxa"/>
            <w:right w:w="108" w:type="dxa"/>
          </w:tblCellMar>
        </w:tblPrEx>
        <w:trPr>
          <w:trHeight w:val="606" w:hRule="atLeast"/>
          <w:jc w:val="center"/>
        </w:trPr>
        <w:tc>
          <w:tcPr>
            <w:tcW w:w="653"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800" w:type="dxa"/>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Cs w:val="21"/>
              </w:rPr>
            </w:pPr>
            <w:r>
              <w:rPr>
                <w:rFonts w:hint="eastAsia" w:ascii="仿宋" w:hAnsi="仿宋" w:eastAsia="仿宋" w:cs="仿宋"/>
                <w:szCs w:val="21"/>
              </w:rPr>
              <w:t>13、附表五施工总平面图                       （0-3分）</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108" w:type="dxa"/>
            <w:bottom w:w="0" w:type="dxa"/>
            <w:right w:w="108" w:type="dxa"/>
          </w:tblCellMar>
        </w:tblPrEx>
        <w:trPr>
          <w:trHeight w:val="606" w:hRule="atLeast"/>
          <w:jc w:val="center"/>
        </w:trPr>
        <w:tc>
          <w:tcPr>
            <w:tcW w:w="653"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800" w:type="dxa"/>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Cs w:val="21"/>
              </w:rPr>
            </w:pPr>
            <w:r>
              <w:rPr>
                <w:rFonts w:hint="eastAsia" w:ascii="仿宋" w:hAnsi="仿宋" w:eastAsia="仿宋" w:cs="仿宋"/>
                <w:szCs w:val="21"/>
              </w:rPr>
              <w:t>14、附表六劳动力计划表                       （0-3分）</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108" w:type="dxa"/>
            <w:bottom w:w="0" w:type="dxa"/>
            <w:right w:w="108" w:type="dxa"/>
          </w:tblCellMar>
        </w:tblPrEx>
        <w:trPr>
          <w:trHeight w:val="606" w:hRule="atLeast"/>
          <w:jc w:val="center"/>
        </w:trPr>
        <w:tc>
          <w:tcPr>
            <w:tcW w:w="653"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800" w:type="dxa"/>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Cs w:val="21"/>
              </w:rPr>
            </w:pPr>
            <w:r>
              <w:rPr>
                <w:rFonts w:hint="eastAsia" w:ascii="仿宋" w:hAnsi="仿宋" w:eastAsia="仿宋" w:cs="仿宋"/>
                <w:szCs w:val="21"/>
              </w:rPr>
              <w:t>15、附表七临时用地计划表  （ 0-3分）</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3</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108" w:type="dxa"/>
            <w:bottom w:w="0" w:type="dxa"/>
            <w:right w:w="108" w:type="dxa"/>
          </w:tblCellMar>
        </w:tblPrEx>
        <w:trPr>
          <w:trHeight w:val="715" w:hRule="atLeast"/>
          <w:jc w:val="center"/>
        </w:trPr>
        <w:tc>
          <w:tcPr>
            <w:tcW w:w="653"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800" w:type="dxa"/>
            <w:tcBorders>
              <w:top w:val="single" w:color="000000" w:sz="2" w:space="0"/>
              <w:left w:val="single" w:color="000000" w:sz="2" w:space="0"/>
              <w:bottom w:val="single" w:color="000000" w:sz="2" w:space="0"/>
              <w:right w:val="single" w:color="000000" w:sz="2" w:space="0"/>
            </w:tcBorders>
            <w:shd w:val="clear" w:color="000000" w:fill="FFFFFF"/>
          </w:tcPr>
          <w:p>
            <w:pPr>
              <w:spacing w:line="340" w:lineRule="exact"/>
              <w:rPr>
                <w:rFonts w:ascii="仿宋" w:hAnsi="仿宋" w:eastAsia="仿宋" w:cs="仿宋"/>
                <w:szCs w:val="21"/>
              </w:rPr>
            </w:pPr>
            <w:r>
              <w:rPr>
                <w:rFonts w:hint="eastAsia" w:ascii="仿宋" w:hAnsi="仿宋" w:eastAsia="仿宋" w:cs="仿宋"/>
                <w:szCs w:val="21"/>
              </w:rPr>
              <w:t xml:space="preserve">16、附表八外供电力需求计划表（0-2分）  </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1.5</w:t>
            </w:r>
          </w:p>
        </w:tc>
        <w:tc>
          <w:tcPr>
            <w:tcW w:w="10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1.5</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1.5</w:t>
            </w:r>
          </w:p>
        </w:tc>
        <w:tc>
          <w:tcPr>
            <w:tcW w:w="121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108" w:type="dxa"/>
            <w:bottom w:w="0" w:type="dxa"/>
            <w:right w:w="108" w:type="dxa"/>
          </w:tblCellMar>
        </w:tblPrEx>
        <w:trPr>
          <w:trHeight w:val="606" w:hRule="atLeast"/>
          <w:jc w:val="center"/>
        </w:trPr>
        <w:tc>
          <w:tcPr>
            <w:tcW w:w="653" w:type="dxa"/>
            <w:vMerge w:val="continue"/>
            <w:tcBorders>
              <w:left w:val="single" w:color="000000" w:sz="2" w:space="0"/>
              <w:bottom w:val="single" w:color="auto" w:sz="4"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800" w:type="dxa"/>
            <w:tcBorders>
              <w:top w:val="single" w:color="000000" w:sz="2" w:space="0"/>
              <w:left w:val="single" w:color="000000" w:sz="2" w:space="0"/>
              <w:bottom w:val="single" w:color="auto" w:sz="4" w:space="0"/>
              <w:right w:val="single" w:color="000000" w:sz="2" w:space="0"/>
            </w:tcBorders>
            <w:shd w:val="clear" w:color="000000" w:fill="FFFFFF"/>
          </w:tcPr>
          <w:p>
            <w:pPr>
              <w:spacing w:line="340" w:lineRule="exact"/>
              <w:rPr>
                <w:rFonts w:ascii="仿宋" w:hAnsi="仿宋" w:eastAsia="仿宋" w:cs="仿宋"/>
                <w:szCs w:val="21"/>
              </w:rPr>
            </w:pPr>
            <w:r>
              <w:rPr>
                <w:rFonts w:hint="eastAsia" w:ascii="仿宋" w:hAnsi="仿宋" w:eastAsia="仿宋" w:cs="仿宋"/>
                <w:szCs w:val="21"/>
              </w:rPr>
              <w:t xml:space="preserve">17、附表九合同用款估算表  （ 0-2分）  </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0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1.5</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c>
          <w:tcPr>
            <w:tcW w:w="121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w:t>
            </w:r>
          </w:p>
        </w:tc>
      </w:tr>
      <w:tr>
        <w:tblPrEx>
          <w:tblLayout w:type="fixed"/>
          <w:tblCellMar>
            <w:top w:w="0" w:type="dxa"/>
            <w:left w:w="108" w:type="dxa"/>
            <w:bottom w:w="0" w:type="dxa"/>
            <w:right w:w="108" w:type="dxa"/>
          </w:tblCellMar>
        </w:tblPrEx>
        <w:trPr>
          <w:trHeight w:val="606" w:hRule="atLeast"/>
          <w:jc w:val="center"/>
        </w:trPr>
        <w:tc>
          <w:tcPr>
            <w:tcW w:w="3453"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left="211" w:hanging="211"/>
              <w:jc w:val="center"/>
              <w:rPr>
                <w:rFonts w:ascii="仿宋" w:hAnsi="仿宋" w:eastAsia="仿宋" w:cs="仿宋"/>
                <w:kern w:val="0"/>
                <w:sz w:val="22"/>
                <w:lang w:val="zh-CN"/>
              </w:rPr>
            </w:pPr>
            <w:r>
              <w:rPr>
                <w:rFonts w:hint="eastAsia" w:ascii="仿宋" w:hAnsi="仿宋" w:eastAsia="仿宋" w:cs="仿宋"/>
                <w:b/>
                <w:bCs/>
                <w:kern w:val="0"/>
                <w:lang w:val="zh-CN"/>
              </w:rPr>
              <w:t>小</w:t>
            </w:r>
            <w:r>
              <w:rPr>
                <w:rFonts w:hint="eastAsia" w:ascii="仿宋" w:hAnsi="仿宋" w:eastAsia="仿宋" w:cs="仿宋"/>
                <w:b/>
                <w:bCs/>
                <w:kern w:val="0"/>
              </w:rPr>
              <w:t xml:space="preserve">    </w:t>
            </w:r>
            <w:r>
              <w:rPr>
                <w:rFonts w:hint="eastAsia" w:ascii="仿宋" w:hAnsi="仿宋" w:eastAsia="仿宋" w:cs="仿宋"/>
                <w:b/>
                <w:bCs/>
                <w:kern w:val="0"/>
                <w:lang w:val="zh-CN"/>
              </w:rPr>
              <w:t>计</w:t>
            </w:r>
          </w:p>
        </w:tc>
        <w:tc>
          <w:tcPr>
            <w:tcW w:w="10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41</w:t>
            </w:r>
          </w:p>
        </w:tc>
        <w:tc>
          <w:tcPr>
            <w:tcW w:w="10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47.5</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52.8</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50.3</w:t>
            </w:r>
          </w:p>
        </w:tc>
        <w:tc>
          <w:tcPr>
            <w:tcW w:w="121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45</w:t>
            </w:r>
          </w:p>
        </w:tc>
      </w:tr>
      <w:tr>
        <w:tblPrEx>
          <w:tblLayout w:type="fixed"/>
          <w:tblCellMar>
            <w:top w:w="0" w:type="dxa"/>
            <w:left w:w="108" w:type="dxa"/>
            <w:bottom w:w="0" w:type="dxa"/>
            <w:right w:w="108" w:type="dxa"/>
          </w:tblCellMar>
        </w:tblPrEx>
        <w:trPr>
          <w:trHeight w:val="606" w:hRule="atLeast"/>
          <w:jc w:val="center"/>
        </w:trPr>
        <w:tc>
          <w:tcPr>
            <w:tcW w:w="3453"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left="211" w:hanging="211"/>
              <w:jc w:val="center"/>
              <w:rPr>
                <w:rFonts w:ascii="仿宋" w:hAnsi="仿宋" w:eastAsia="仿宋" w:cs="仿宋"/>
                <w:b/>
                <w:bCs/>
                <w:kern w:val="0"/>
                <w:lang w:val="zh-CN"/>
              </w:rPr>
            </w:pPr>
            <w:r>
              <w:rPr>
                <w:rFonts w:hint="eastAsia" w:ascii="仿宋" w:hAnsi="仿宋" w:eastAsia="仿宋" w:cs="仿宋"/>
                <w:b/>
                <w:bCs/>
                <w:kern w:val="0"/>
                <w:lang w:val="zh-CN"/>
              </w:rPr>
              <w:t>技术标平均得分</w:t>
            </w:r>
          </w:p>
        </w:tc>
        <w:tc>
          <w:tcPr>
            <w:tcW w:w="5761"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hAnsi="宋体" w:cs="宋体"/>
                <w:sz w:val="24"/>
              </w:rPr>
            </w:pPr>
            <w:r>
              <w:rPr>
                <w:rFonts w:hint="eastAsia"/>
              </w:rPr>
              <w:t>47.32</w:t>
            </w:r>
          </w:p>
        </w:tc>
      </w:tr>
      <w:tr>
        <w:tblPrEx>
          <w:tblLayout w:type="fixed"/>
          <w:tblCellMar>
            <w:top w:w="0" w:type="dxa"/>
            <w:left w:w="108" w:type="dxa"/>
            <w:bottom w:w="0" w:type="dxa"/>
            <w:right w:w="108" w:type="dxa"/>
          </w:tblCellMar>
        </w:tblPrEx>
        <w:trPr>
          <w:trHeight w:val="606" w:hRule="atLeast"/>
          <w:jc w:val="center"/>
        </w:trPr>
        <w:tc>
          <w:tcPr>
            <w:tcW w:w="653" w:type="dxa"/>
            <w:vMerge w:val="restart"/>
            <w:tcBorders>
              <w:top w:val="single" w:color="000000" w:sz="2" w:space="0"/>
              <w:left w:val="single" w:color="000000" w:sz="2" w:space="0"/>
              <w:right w:val="single" w:color="000000" w:sz="2" w:space="0"/>
            </w:tcBorders>
            <w:shd w:val="clear" w:color="000000" w:fill="FFFFFF"/>
            <w:vAlign w:val="center"/>
          </w:tcPr>
          <w:p>
            <w:pPr>
              <w:jc w:val="center"/>
              <w:rPr>
                <w:rFonts w:ascii="仿宋" w:hAnsi="仿宋" w:eastAsia="仿宋" w:cs="仿宋"/>
                <w:kern w:val="0"/>
                <w:sz w:val="22"/>
                <w:lang w:val="zh-CN"/>
              </w:rPr>
            </w:pPr>
            <w:r>
              <w:rPr>
                <w:rFonts w:hint="eastAsia" w:ascii="仿宋" w:hAnsi="仿宋" w:eastAsia="仿宋" w:cs="仿宋"/>
                <w:b/>
                <w:bCs/>
                <w:kern w:val="0"/>
                <w:lang w:val="zh-CN"/>
              </w:rPr>
              <w:t>商务标得分</w:t>
            </w:r>
          </w:p>
        </w:tc>
        <w:tc>
          <w:tcPr>
            <w:tcW w:w="28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40" w:lineRule="exact"/>
              <w:rPr>
                <w:rFonts w:ascii="仿宋" w:hAnsi="仿宋" w:eastAsia="仿宋" w:cs="仿宋"/>
                <w:szCs w:val="21"/>
                <w:lang w:val="zh-CN"/>
              </w:rPr>
            </w:pPr>
            <w:r>
              <w:rPr>
                <w:rFonts w:hint="eastAsia" w:ascii="仿宋" w:hAnsi="仿宋" w:eastAsia="仿宋" w:cs="仿宋"/>
                <w:szCs w:val="21"/>
              </w:rPr>
              <w:t>1、项目管理机构（0-10分）</w:t>
            </w:r>
          </w:p>
        </w:tc>
        <w:tc>
          <w:tcPr>
            <w:tcW w:w="8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仿宋" w:hAnsi="仿宋" w:eastAsia="仿宋" w:cs="仿宋"/>
                <w:kern w:val="0"/>
                <w:sz w:val="22"/>
              </w:rPr>
            </w:pPr>
            <w:r>
              <w:rPr>
                <w:rFonts w:hint="eastAsia" w:ascii="仿宋" w:hAnsi="仿宋" w:eastAsia="仿宋" w:cs="仿宋"/>
                <w:kern w:val="0"/>
                <w:sz w:val="22"/>
              </w:rPr>
              <w:t>10</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仿宋" w:hAnsi="仿宋" w:eastAsia="仿宋" w:cs="仿宋"/>
                <w:kern w:val="0"/>
                <w:sz w:val="22"/>
              </w:rPr>
            </w:pPr>
            <w:r>
              <w:rPr>
                <w:rFonts w:hint="eastAsia" w:ascii="仿宋" w:hAnsi="仿宋" w:eastAsia="仿宋" w:cs="仿宋"/>
                <w:kern w:val="0"/>
                <w:sz w:val="22"/>
              </w:rPr>
              <w:t>10</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仿宋" w:hAnsi="仿宋" w:eastAsia="仿宋" w:cs="仿宋"/>
                <w:kern w:val="0"/>
                <w:sz w:val="22"/>
              </w:rPr>
            </w:pPr>
            <w:r>
              <w:rPr>
                <w:rFonts w:hint="eastAsia" w:ascii="仿宋" w:hAnsi="仿宋" w:eastAsia="仿宋" w:cs="仿宋"/>
                <w:kern w:val="0"/>
                <w:sz w:val="22"/>
              </w:rPr>
              <w:t>10</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仿宋" w:hAnsi="仿宋" w:eastAsia="仿宋" w:cs="仿宋"/>
                <w:kern w:val="0"/>
                <w:sz w:val="22"/>
              </w:rPr>
            </w:pPr>
            <w:r>
              <w:rPr>
                <w:rFonts w:hint="eastAsia" w:ascii="仿宋" w:hAnsi="仿宋" w:eastAsia="仿宋" w:cs="仿宋"/>
                <w:kern w:val="0"/>
                <w:sz w:val="22"/>
              </w:rPr>
              <w:t>10</w:t>
            </w:r>
          </w:p>
        </w:tc>
        <w:tc>
          <w:tcPr>
            <w:tcW w:w="121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仿宋" w:hAnsi="仿宋" w:eastAsia="仿宋" w:cs="仿宋"/>
                <w:kern w:val="0"/>
                <w:sz w:val="22"/>
              </w:rPr>
            </w:pPr>
            <w:r>
              <w:rPr>
                <w:rFonts w:hint="eastAsia" w:ascii="仿宋" w:hAnsi="仿宋" w:eastAsia="仿宋" w:cs="仿宋"/>
                <w:kern w:val="0"/>
                <w:sz w:val="22"/>
              </w:rPr>
              <w:t>10</w:t>
            </w:r>
          </w:p>
        </w:tc>
      </w:tr>
      <w:tr>
        <w:tblPrEx>
          <w:tblLayout w:type="fixed"/>
          <w:tblCellMar>
            <w:top w:w="0" w:type="dxa"/>
            <w:left w:w="108" w:type="dxa"/>
            <w:bottom w:w="0" w:type="dxa"/>
            <w:right w:w="108" w:type="dxa"/>
          </w:tblCellMar>
        </w:tblPrEx>
        <w:trPr>
          <w:trHeight w:val="606" w:hRule="atLeast"/>
          <w:jc w:val="center"/>
        </w:trPr>
        <w:tc>
          <w:tcPr>
            <w:tcW w:w="653" w:type="dxa"/>
            <w:vMerge w:val="continue"/>
            <w:tcBorders>
              <w:left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800" w:type="dxa"/>
            <w:tcBorders>
              <w:top w:val="single" w:color="000000" w:sz="2" w:space="0"/>
              <w:left w:val="single" w:color="000000" w:sz="2" w:space="0"/>
              <w:bottom w:val="single" w:color="auto" w:sz="4" w:space="0"/>
              <w:right w:val="single" w:color="000000" w:sz="2" w:space="0"/>
            </w:tcBorders>
            <w:shd w:val="clear" w:color="000000" w:fill="FFFFFF"/>
            <w:vAlign w:val="center"/>
          </w:tcPr>
          <w:p>
            <w:pPr>
              <w:spacing w:line="340" w:lineRule="exact"/>
              <w:rPr>
                <w:rFonts w:ascii="仿宋" w:hAnsi="仿宋" w:eastAsia="仿宋" w:cs="仿宋"/>
                <w:szCs w:val="21"/>
                <w:lang w:val="zh-CN"/>
              </w:rPr>
            </w:pPr>
            <w:r>
              <w:rPr>
                <w:rFonts w:hint="eastAsia" w:ascii="仿宋" w:hAnsi="仿宋" w:eastAsia="仿宋" w:cs="仿宋"/>
                <w:szCs w:val="21"/>
                <w:lang w:val="zh-CN"/>
              </w:rPr>
              <w:t>2、</w:t>
            </w:r>
            <w:r>
              <w:rPr>
                <w:rFonts w:hint="eastAsia" w:ascii="仿宋" w:hAnsi="仿宋" w:eastAsia="仿宋" w:cs="仿宋"/>
                <w:szCs w:val="21"/>
              </w:rPr>
              <w:t>技术能力（0-19分）</w:t>
            </w:r>
          </w:p>
        </w:tc>
        <w:tc>
          <w:tcPr>
            <w:tcW w:w="8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6</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6</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6</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6</w:t>
            </w:r>
          </w:p>
        </w:tc>
        <w:tc>
          <w:tcPr>
            <w:tcW w:w="121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6</w:t>
            </w:r>
          </w:p>
        </w:tc>
      </w:tr>
      <w:tr>
        <w:tblPrEx>
          <w:tblLayout w:type="fixed"/>
          <w:tblCellMar>
            <w:top w:w="0" w:type="dxa"/>
            <w:left w:w="108" w:type="dxa"/>
            <w:bottom w:w="0" w:type="dxa"/>
            <w:right w:w="108" w:type="dxa"/>
          </w:tblCellMar>
        </w:tblPrEx>
        <w:trPr>
          <w:trHeight w:val="606" w:hRule="atLeast"/>
          <w:jc w:val="center"/>
        </w:trPr>
        <w:tc>
          <w:tcPr>
            <w:tcW w:w="653" w:type="dxa"/>
            <w:vMerge w:val="continue"/>
            <w:tcBorders>
              <w:left w:val="single" w:color="000000" w:sz="2" w:space="0"/>
              <w:bottom w:val="single" w:color="auto" w:sz="4"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800" w:type="dxa"/>
            <w:tcBorders>
              <w:top w:val="single" w:color="000000" w:sz="2" w:space="0"/>
              <w:left w:val="single" w:color="000000" w:sz="2" w:space="0"/>
              <w:bottom w:val="single" w:color="auto" w:sz="4" w:space="0"/>
              <w:right w:val="single" w:color="000000" w:sz="2" w:space="0"/>
            </w:tcBorders>
            <w:shd w:val="clear" w:color="000000" w:fill="FFFFFF"/>
            <w:vAlign w:val="center"/>
          </w:tcPr>
          <w:p>
            <w:pPr>
              <w:spacing w:line="340" w:lineRule="exact"/>
              <w:rPr>
                <w:rFonts w:ascii="仿宋" w:hAnsi="仿宋" w:eastAsia="仿宋" w:cs="仿宋"/>
                <w:szCs w:val="21"/>
                <w:lang w:val="zh-CN"/>
              </w:rPr>
            </w:pPr>
            <w:r>
              <w:rPr>
                <w:rFonts w:hint="eastAsia" w:ascii="仿宋" w:hAnsi="仿宋" w:eastAsia="仿宋" w:cs="仿宋"/>
                <w:szCs w:val="21"/>
              </w:rPr>
              <w:t>3、</w:t>
            </w:r>
            <w:r>
              <w:rPr>
                <w:rFonts w:hint="eastAsia" w:ascii="仿宋" w:hAnsi="仿宋" w:eastAsia="仿宋" w:cs="仿宋"/>
                <w:szCs w:val="21"/>
                <w:lang w:val="zh-CN"/>
              </w:rPr>
              <w:t>履约信誉（0-11分）</w:t>
            </w:r>
          </w:p>
        </w:tc>
        <w:tc>
          <w:tcPr>
            <w:tcW w:w="8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7</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7</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9</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8</w:t>
            </w:r>
          </w:p>
        </w:tc>
        <w:tc>
          <w:tcPr>
            <w:tcW w:w="121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7</w:t>
            </w:r>
          </w:p>
        </w:tc>
      </w:tr>
      <w:tr>
        <w:tblPrEx>
          <w:tblLayout w:type="fixed"/>
          <w:tblCellMar>
            <w:top w:w="0" w:type="dxa"/>
            <w:left w:w="108" w:type="dxa"/>
            <w:bottom w:w="0" w:type="dxa"/>
            <w:right w:w="108" w:type="dxa"/>
          </w:tblCellMar>
        </w:tblPrEx>
        <w:trPr>
          <w:trHeight w:val="606" w:hRule="atLeast"/>
          <w:jc w:val="center"/>
        </w:trPr>
        <w:tc>
          <w:tcPr>
            <w:tcW w:w="3453"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kern w:val="0"/>
                <w:sz w:val="22"/>
                <w:lang w:val="zh-CN"/>
              </w:rPr>
              <w:t>小计</w:t>
            </w:r>
          </w:p>
        </w:tc>
        <w:tc>
          <w:tcPr>
            <w:tcW w:w="8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23</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23</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25</w:t>
            </w:r>
          </w:p>
        </w:tc>
        <w:tc>
          <w:tcPr>
            <w:tcW w:w="121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24</w:t>
            </w:r>
          </w:p>
        </w:tc>
        <w:tc>
          <w:tcPr>
            <w:tcW w:w="121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23</w:t>
            </w:r>
          </w:p>
        </w:tc>
      </w:tr>
      <w:tr>
        <w:tblPrEx>
          <w:tblLayout w:type="fixed"/>
          <w:tblCellMar>
            <w:top w:w="0" w:type="dxa"/>
            <w:left w:w="108" w:type="dxa"/>
            <w:bottom w:w="0" w:type="dxa"/>
            <w:right w:w="108" w:type="dxa"/>
          </w:tblCellMar>
        </w:tblPrEx>
        <w:trPr>
          <w:trHeight w:val="606" w:hRule="atLeast"/>
          <w:jc w:val="center"/>
        </w:trPr>
        <w:tc>
          <w:tcPr>
            <w:tcW w:w="3453"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b/>
                <w:bCs/>
                <w:kern w:val="0"/>
                <w:lang w:val="zh-CN"/>
              </w:rPr>
            </w:pPr>
            <w:r>
              <w:rPr>
                <w:rFonts w:hint="eastAsia" w:ascii="仿宋" w:hAnsi="仿宋" w:eastAsia="仿宋" w:cs="仿宋"/>
                <w:b/>
                <w:bCs/>
                <w:kern w:val="0"/>
                <w:lang w:val="zh-CN"/>
              </w:rPr>
              <w:t>商务标平均得分</w:t>
            </w:r>
          </w:p>
        </w:tc>
        <w:tc>
          <w:tcPr>
            <w:tcW w:w="5761"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hAnsi="宋体" w:cs="宋体"/>
                <w:sz w:val="24"/>
              </w:rPr>
            </w:pPr>
            <w:r>
              <w:rPr>
                <w:rFonts w:hint="eastAsia"/>
              </w:rPr>
              <w:t>23.6</w:t>
            </w:r>
          </w:p>
        </w:tc>
      </w:tr>
      <w:tr>
        <w:tblPrEx>
          <w:tblLayout w:type="fixed"/>
          <w:tblCellMar>
            <w:top w:w="0" w:type="dxa"/>
            <w:left w:w="108" w:type="dxa"/>
            <w:bottom w:w="0" w:type="dxa"/>
            <w:right w:w="108" w:type="dxa"/>
          </w:tblCellMar>
        </w:tblPrEx>
        <w:trPr>
          <w:trHeight w:val="606" w:hRule="atLeast"/>
          <w:jc w:val="center"/>
        </w:trPr>
        <w:tc>
          <w:tcPr>
            <w:tcW w:w="3453"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lang w:val="zh-CN"/>
              </w:rPr>
              <w:t>最终得分</w:t>
            </w:r>
          </w:p>
        </w:tc>
        <w:tc>
          <w:tcPr>
            <w:tcW w:w="5761"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rPr>
            </w:pPr>
            <w:r>
              <w:rPr>
                <w:rFonts w:hint="eastAsia" w:ascii="仿宋" w:hAnsi="仿宋" w:eastAsia="仿宋" w:cs="仿宋"/>
                <w:kern w:val="0"/>
                <w:sz w:val="22"/>
              </w:rPr>
              <w:t>70.92</w:t>
            </w:r>
          </w:p>
        </w:tc>
      </w:tr>
      <w:tr>
        <w:tblPrEx>
          <w:tblLayout w:type="fixed"/>
          <w:tblCellMar>
            <w:top w:w="0" w:type="dxa"/>
            <w:left w:w="108" w:type="dxa"/>
            <w:bottom w:w="0" w:type="dxa"/>
            <w:right w:w="108" w:type="dxa"/>
          </w:tblCellMar>
        </w:tblPrEx>
        <w:trPr>
          <w:trHeight w:val="1220" w:hRule="atLeast"/>
          <w:jc w:val="center"/>
        </w:trPr>
        <w:tc>
          <w:tcPr>
            <w:tcW w:w="9214" w:type="dxa"/>
            <w:gridSpan w:val="8"/>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仿宋" w:hAnsi="仿宋" w:eastAsia="仿宋" w:cs="仿宋"/>
                <w:b/>
                <w:bCs/>
                <w:kern w:val="0"/>
              </w:rPr>
            </w:pPr>
            <w:r>
              <w:rPr>
                <w:rFonts w:hint="eastAsia" w:ascii="仿宋" w:hAnsi="仿宋" w:eastAsia="仿宋" w:cs="仿宋"/>
                <w:b/>
                <w:bCs/>
                <w:kern w:val="0"/>
                <w:lang w:val="zh-CN"/>
              </w:rPr>
              <w:t>备注：</w:t>
            </w:r>
          </w:p>
          <w:p>
            <w:pPr>
              <w:autoSpaceDE w:val="0"/>
              <w:autoSpaceDN w:val="0"/>
              <w:adjustRightInd w:val="0"/>
              <w:spacing w:line="300" w:lineRule="atLeast"/>
              <w:ind w:firstLine="420"/>
              <w:rPr>
                <w:rFonts w:ascii="仿宋" w:hAnsi="仿宋" w:eastAsia="仿宋" w:cs="仿宋"/>
                <w:kern w:val="0"/>
                <w:sz w:val="22"/>
                <w:lang w:val="zh-CN"/>
              </w:rPr>
            </w:pPr>
            <w:r>
              <w:rPr>
                <w:rFonts w:hint="eastAsia" w:ascii="仿宋" w:hAnsi="仿宋" w:eastAsia="仿宋" w:cs="仿宋"/>
                <w:szCs w:val="21"/>
                <w:lang w:val="zh-CN"/>
              </w:rPr>
              <w:t>评标委员会按招标文件规定的量化因素和分值进行打分并计算出评标得分，按得分由高到低顺序取前三名。评标得分计算保留小数点后两位，小数点后第三位“四舍五入”。</w:t>
            </w:r>
          </w:p>
        </w:tc>
      </w:tr>
    </w:tbl>
    <w:p>
      <w:pPr>
        <w:pStyle w:val="2"/>
        <w:ind w:firstLine="240"/>
      </w:pPr>
    </w:p>
    <w:p>
      <w:pPr>
        <w:widowControl/>
        <w:autoSpaceDE w:val="0"/>
        <w:snapToGrid w:val="0"/>
        <w:spacing w:before="226"/>
        <w:jc w:val="left"/>
      </w:pPr>
      <w:r>
        <w:rPr>
          <w:rFonts w:hint="eastAsia" w:ascii="仿宋" w:hAnsi="仿宋" w:eastAsia="仿宋" w:cs="仿宋"/>
          <w:b/>
          <w:color w:val="000000"/>
          <w:kern w:val="0"/>
          <w:sz w:val="28"/>
          <w:szCs w:val="28"/>
          <w:shd w:val="clear" w:color="auto" w:fill="FFFFFF"/>
        </w:rPr>
        <w:t>五、经评审的投标人排序</w:t>
      </w:r>
    </w:p>
    <w:p>
      <w:pPr>
        <w:widowControl/>
        <w:autoSpaceDE w:val="0"/>
        <w:snapToGrid w:val="0"/>
        <w:spacing w:before="226"/>
        <w:ind w:firstLine="560"/>
        <w:jc w:val="left"/>
      </w:pPr>
      <w:r>
        <w:rPr>
          <w:rFonts w:hint="eastAsia" w:ascii="仿宋" w:hAnsi="仿宋" w:eastAsia="仿宋" w:cs="仿宋"/>
          <w:color w:val="000000"/>
          <w:kern w:val="0"/>
          <w:sz w:val="28"/>
          <w:szCs w:val="28"/>
          <w:shd w:val="clear" w:color="auto" w:fill="FFFFFF"/>
        </w:rPr>
        <w:t>根据招标文件的规定，评标委员会按得分由高到低顺序如下：</w:t>
      </w:r>
    </w:p>
    <w:p>
      <w:pPr>
        <w:numPr>
          <w:ilvl w:val="0"/>
          <w:numId w:val="1"/>
        </w:numPr>
        <w:rPr>
          <w:rFonts w:ascii="仿宋" w:hAnsi="仿宋" w:eastAsia="仿宋" w:cs="仿宋"/>
          <w:sz w:val="28"/>
          <w:szCs w:val="28"/>
          <w:lang w:val="zh-CN"/>
        </w:rPr>
      </w:pPr>
      <w:r>
        <w:rPr>
          <w:rFonts w:hint="eastAsia" w:ascii="仿宋" w:hAnsi="仿宋" w:eastAsia="仿宋" w:cs="仿宋"/>
          <w:sz w:val="28"/>
          <w:szCs w:val="28"/>
          <w:lang w:val="zh-CN"/>
        </w:rPr>
        <w:t>许昌鹏宇路桥工程有限公司</w:t>
      </w:r>
    </w:p>
    <w:p>
      <w:pPr>
        <w:numPr>
          <w:ilvl w:val="0"/>
          <w:numId w:val="1"/>
        </w:numPr>
        <w:rPr>
          <w:rFonts w:ascii="仿宋" w:hAnsi="仿宋" w:eastAsia="仿宋" w:cs="仿宋"/>
          <w:sz w:val="28"/>
          <w:szCs w:val="28"/>
          <w:lang w:val="zh-CN"/>
        </w:rPr>
      </w:pPr>
      <w:r>
        <w:rPr>
          <w:rFonts w:hint="eastAsia" w:ascii="仿宋" w:hAnsi="仿宋" w:eastAsia="仿宋" w:cs="仿宋"/>
          <w:sz w:val="28"/>
          <w:szCs w:val="28"/>
          <w:lang w:val="zh-CN"/>
        </w:rPr>
        <w:t xml:space="preserve">郑州久鼎路桥工程有限公司 </w:t>
      </w:r>
      <w:r>
        <w:rPr>
          <w:rFonts w:hint="eastAsia" w:ascii="仿宋" w:hAnsi="仿宋" w:eastAsia="仿宋" w:cs="仿宋"/>
          <w:sz w:val="28"/>
          <w:szCs w:val="28"/>
        </w:rPr>
        <w:t xml:space="preserve"> </w:t>
      </w:r>
    </w:p>
    <w:p>
      <w:pPr>
        <w:numPr>
          <w:ilvl w:val="0"/>
          <w:numId w:val="1"/>
        </w:numPr>
        <w:rPr>
          <w:rFonts w:ascii="仿宋" w:hAnsi="仿宋" w:eastAsia="仿宋" w:cs="仿宋"/>
          <w:sz w:val="28"/>
          <w:szCs w:val="28"/>
        </w:rPr>
      </w:pPr>
      <w:r>
        <w:rPr>
          <w:rFonts w:hint="eastAsia" w:ascii="仿宋" w:hAnsi="仿宋" w:eastAsia="仿宋" w:cs="仿宋"/>
          <w:sz w:val="28"/>
          <w:szCs w:val="28"/>
        </w:rPr>
        <w:t>鲁山县凯风路桥工程有限公司</w:t>
      </w:r>
    </w:p>
    <w:p>
      <w:pPr>
        <w:widowControl/>
        <w:autoSpaceDE w:val="0"/>
        <w:snapToGrid w:val="0"/>
        <w:spacing w:before="226"/>
        <w:jc w:val="left"/>
      </w:pPr>
      <w:r>
        <w:rPr>
          <w:rFonts w:hint="eastAsia" w:ascii="仿宋" w:hAnsi="仿宋" w:eastAsia="仿宋" w:cs="仿宋"/>
          <w:b/>
          <w:color w:val="000000"/>
          <w:kern w:val="0"/>
          <w:sz w:val="28"/>
          <w:szCs w:val="28"/>
          <w:shd w:val="clear" w:color="auto" w:fill="FFFFFF"/>
        </w:rPr>
        <w:t>六、第二信封评审情况</w:t>
      </w:r>
    </w:p>
    <w:p>
      <w:pPr>
        <w:widowControl/>
        <w:autoSpaceDE w:val="0"/>
        <w:snapToGrid w:val="0"/>
        <w:spacing w:before="226"/>
        <w:ind w:firstLine="560"/>
        <w:jc w:val="left"/>
      </w:pPr>
      <w:r>
        <w:rPr>
          <w:rFonts w:hint="eastAsia" w:ascii="仿宋" w:hAnsi="仿宋" w:eastAsia="仿宋" w:cs="仿宋"/>
          <w:color w:val="000000"/>
          <w:kern w:val="0"/>
          <w:sz w:val="28"/>
          <w:szCs w:val="28"/>
          <w:shd w:val="clear" w:color="auto" w:fill="FFFFFF"/>
        </w:rPr>
        <w:t>初步评审</w:t>
      </w:r>
    </w:p>
    <w:tbl>
      <w:tblPr>
        <w:tblStyle w:val="12"/>
        <w:tblW w:w="8522"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1317"/>
        <w:gridCol w:w="720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jc w:val="center"/>
        </w:trPr>
        <w:tc>
          <w:tcPr>
            <w:tcW w:w="131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仿宋" w:hAnsi="仿宋" w:eastAsia="仿宋" w:cs="仿宋"/>
                <w:color w:val="000000"/>
                <w:kern w:val="0"/>
                <w:sz w:val="28"/>
                <w:szCs w:val="28"/>
              </w:rPr>
              <w:t>序号</w:t>
            </w:r>
          </w:p>
        </w:tc>
        <w:tc>
          <w:tcPr>
            <w:tcW w:w="7205"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pPr>
            <w:r>
              <w:rPr>
                <w:rFonts w:hint="eastAsia" w:ascii="仿宋" w:hAnsi="仿宋" w:eastAsia="仿宋" w:cs="仿宋"/>
                <w:color w:val="000000"/>
                <w:kern w:val="0"/>
                <w:sz w:val="28"/>
                <w:szCs w:val="28"/>
              </w:rPr>
              <w:t>通过初步评审的投标人名称</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jc w:val="center"/>
        </w:trPr>
        <w:tc>
          <w:tcPr>
            <w:tcW w:w="131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仿宋" w:hAnsi="仿宋" w:eastAsia="仿宋" w:cs="仿宋"/>
                <w:color w:val="000000"/>
                <w:kern w:val="0"/>
                <w:sz w:val="28"/>
                <w:szCs w:val="28"/>
              </w:rPr>
              <w:t>1</w:t>
            </w:r>
          </w:p>
        </w:tc>
        <w:tc>
          <w:tcPr>
            <w:tcW w:w="7205" w:type="dxa"/>
            <w:tcBorders>
              <w:top w:val="nil"/>
              <w:left w:val="nil"/>
              <w:bottom w:val="single" w:color="auto" w:sz="8" w:space="0"/>
              <w:right w:val="single" w:color="auto" w:sz="8" w:space="0"/>
            </w:tcBorders>
            <w:shd w:val="clear" w:color="auto" w:fill="FFFFFF"/>
            <w:tcMar>
              <w:left w:w="108" w:type="dxa"/>
              <w:right w:w="108" w:type="dxa"/>
            </w:tcMar>
            <w:vAlign w:val="center"/>
          </w:tcPr>
          <w:p>
            <w:pPr>
              <w:jc w:val="center"/>
              <w:rPr>
                <w:rFonts w:ascii="仿宋" w:hAnsi="仿宋" w:eastAsia="仿宋" w:cs="仿宋"/>
                <w:sz w:val="28"/>
                <w:szCs w:val="28"/>
                <w:lang w:val="zh-CN"/>
              </w:rPr>
            </w:pPr>
            <w:r>
              <w:rPr>
                <w:rFonts w:hint="eastAsia" w:ascii="仿宋" w:hAnsi="仿宋" w:eastAsia="仿宋" w:cs="仿宋"/>
                <w:sz w:val="28"/>
                <w:szCs w:val="28"/>
                <w:lang w:val="zh-CN"/>
              </w:rPr>
              <w:t>许昌鹏宇路桥工程有限公司</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jc w:val="center"/>
        </w:trPr>
        <w:tc>
          <w:tcPr>
            <w:tcW w:w="131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仿宋" w:hAnsi="仿宋" w:eastAsia="仿宋" w:cs="仿宋"/>
                <w:color w:val="000000"/>
                <w:kern w:val="0"/>
                <w:sz w:val="28"/>
                <w:szCs w:val="28"/>
              </w:rPr>
              <w:t>2</w:t>
            </w:r>
          </w:p>
        </w:tc>
        <w:tc>
          <w:tcPr>
            <w:tcW w:w="7205" w:type="dxa"/>
            <w:tcBorders>
              <w:top w:val="nil"/>
              <w:left w:val="nil"/>
              <w:bottom w:val="single" w:color="auto" w:sz="8" w:space="0"/>
              <w:right w:val="single" w:color="auto" w:sz="8" w:space="0"/>
            </w:tcBorders>
            <w:shd w:val="clear" w:color="auto" w:fill="FFFFFF"/>
            <w:tcMar>
              <w:left w:w="108" w:type="dxa"/>
              <w:right w:w="108" w:type="dxa"/>
            </w:tcMar>
            <w:vAlign w:val="center"/>
          </w:tcPr>
          <w:p>
            <w:pPr>
              <w:jc w:val="center"/>
              <w:rPr>
                <w:rFonts w:ascii="仿宋" w:hAnsi="仿宋" w:eastAsia="仿宋" w:cs="仿宋"/>
                <w:sz w:val="28"/>
                <w:szCs w:val="28"/>
              </w:rPr>
            </w:pPr>
            <w:r>
              <w:rPr>
                <w:rFonts w:hint="eastAsia" w:ascii="仿宋" w:hAnsi="仿宋" w:eastAsia="仿宋" w:cs="仿宋"/>
                <w:sz w:val="28"/>
                <w:szCs w:val="28"/>
                <w:lang w:val="zh-CN"/>
              </w:rPr>
              <w:t>郑州久鼎路桥工程有限公司</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jc w:val="center"/>
        </w:trPr>
        <w:tc>
          <w:tcPr>
            <w:tcW w:w="131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3</w:t>
            </w:r>
          </w:p>
        </w:tc>
        <w:tc>
          <w:tcPr>
            <w:tcW w:w="7205" w:type="dxa"/>
            <w:tcBorders>
              <w:top w:val="nil"/>
              <w:left w:val="nil"/>
              <w:bottom w:val="single" w:color="auto" w:sz="8" w:space="0"/>
              <w:right w:val="single" w:color="auto" w:sz="8" w:space="0"/>
            </w:tcBorders>
            <w:shd w:val="clear" w:color="auto" w:fill="FFFFFF"/>
            <w:tcMar>
              <w:left w:w="108" w:type="dxa"/>
              <w:right w:w="108" w:type="dxa"/>
            </w:tcMar>
            <w:vAlign w:val="center"/>
          </w:tcPr>
          <w:p>
            <w:pPr>
              <w:jc w:val="center"/>
              <w:rPr>
                <w:rFonts w:ascii="仿宋" w:hAnsi="仿宋" w:eastAsia="仿宋" w:cs="仿宋"/>
                <w:sz w:val="28"/>
                <w:szCs w:val="28"/>
              </w:rPr>
            </w:pPr>
            <w:r>
              <w:rPr>
                <w:rFonts w:hint="eastAsia" w:ascii="仿宋" w:hAnsi="仿宋" w:eastAsia="仿宋" w:cs="仿宋"/>
                <w:sz w:val="28"/>
                <w:szCs w:val="28"/>
              </w:rPr>
              <w:t>鲁山县凯风路桥工程有限公司</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jc w:val="center"/>
        </w:trPr>
        <w:tc>
          <w:tcPr>
            <w:tcW w:w="1317"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仿宋" w:hAnsi="仿宋" w:eastAsia="仿宋" w:cs="仿宋"/>
                <w:color w:val="000000"/>
                <w:kern w:val="0"/>
                <w:sz w:val="28"/>
                <w:szCs w:val="28"/>
              </w:rPr>
              <w:t>序号</w:t>
            </w:r>
          </w:p>
        </w:tc>
        <w:tc>
          <w:tcPr>
            <w:tcW w:w="7205" w:type="dxa"/>
            <w:tcBorders>
              <w:top w:val="nil"/>
              <w:left w:val="nil"/>
              <w:bottom w:val="single" w:color="auto" w:sz="8" w:space="0"/>
              <w:right w:val="single" w:color="auto" w:sz="8" w:space="0"/>
            </w:tcBorders>
            <w:tcMar>
              <w:left w:w="108" w:type="dxa"/>
              <w:right w:w="108" w:type="dxa"/>
            </w:tcMar>
            <w:vAlign w:val="center"/>
          </w:tcPr>
          <w:p>
            <w:pPr>
              <w:widowControl/>
              <w:jc w:val="center"/>
            </w:pPr>
            <w:r>
              <w:rPr>
                <w:rFonts w:hint="eastAsia" w:ascii="仿宋" w:hAnsi="仿宋" w:eastAsia="仿宋" w:cs="仿宋"/>
                <w:color w:val="000000"/>
                <w:kern w:val="0"/>
                <w:sz w:val="28"/>
                <w:szCs w:val="28"/>
              </w:rPr>
              <w:t>未通过初步评审的投标人名称及原因</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jc w:val="center"/>
        </w:trPr>
        <w:tc>
          <w:tcPr>
            <w:tcW w:w="1317"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仿宋" w:hAnsi="仿宋" w:eastAsia="仿宋" w:cs="仿宋"/>
                <w:color w:val="000000"/>
                <w:kern w:val="0"/>
                <w:sz w:val="28"/>
                <w:szCs w:val="28"/>
              </w:rPr>
              <w:t>1</w:t>
            </w:r>
          </w:p>
        </w:tc>
        <w:tc>
          <w:tcPr>
            <w:tcW w:w="7205" w:type="dxa"/>
            <w:tcBorders>
              <w:top w:val="nil"/>
              <w:left w:val="nil"/>
              <w:bottom w:val="single" w:color="auto" w:sz="8" w:space="0"/>
              <w:right w:val="single" w:color="auto" w:sz="8" w:space="0"/>
            </w:tcBorders>
            <w:tcMar>
              <w:left w:w="108" w:type="dxa"/>
              <w:right w:w="108" w:type="dxa"/>
            </w:tcMar>
            <w:vAlign w:val="center"/>
          </w:tcPr>
          <w:p>
            <w:pPr>
              <w:widowControl/>
              <w:jc w:val="center"/>
            </w:pPr>
            <w:r>
              <w:rPr>
                <w:rFonts w:hint="eastAsia" w:ascii="仿宋" w:hAnsi="仿宋" w:eastAsia="仿宋" w:cs="仿宋"/>
                <w:color w:val="000000"/>
                <w:kern w:val="0"/>
                <w:sz w:val="28"/>
                <w:szCs w:val="28"/>
              </w:rPr>
              <w:t>无</w:t>
            </w:r>
          </w:p>
        </w:tc>
      </w:tr>
    </w:tbl>
    <w:p>
      <w:pPr>
        <w:widowControl/>
        <w:autoSpaceDE w:val="0"/>
        <w:snapToGrid w:val="0"/>
        <w:spacing w:before="226"/>
        <w:jc w:val="left"/>
      </w:pPr>
      <w:r>
        <w:rPr>
          <w:rFonts w:hint="eastAsia" w:ascii="仿宋" w:hAnsi="仿宋" w:eastAsia="仿宋" w:cs="仿宋"/>
          <w:b/>
          <w:color w:val="000000"/>
          <w:kern w:val="0"/>
          <w:sz w:val="28"/>
          <w:szCs w:val="28"/>
          <w:shd w:val="clear" w:color="auto" w:fill="FFFFFF"/>
        </w:rPr>
        <w:t>七、推荐的中标候选人情况与签订合同前要处理的事宜</w:t>
      </w:r>
    </w:p>
    <w:p>
      <w:pPr>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（一）推荐的中标候选人名单：</w:t>
      </w:r>
    </w:p>
    <w:p>
      <w:pPr>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第一中标候选人：许昌鹏宇路桥工程有限公司</w:t>
      </w:r>
      <w:r>
        <w:rPr>
          <w:rFonts w:hint="eastAsia" w:ascii="仿宋" w:hAnsi="仿宋" w:eastAsia="仿宋" w:cs="仿宋"/>
          <w:sz w:val="28"/>
          <w:szCs w:val="28"/>
        </w:rPr>
        <w:t xml:space="preserve"> </w:t>
      </w:r>
    </w:p>
    <w:p>
      <w:pPr>
        <w:ind w:firstLine="560" w:firstLineChars="200"/>
        <w:rPr>
          <w:rFonts w:ascii="仿宋" w:hAnsi="仿宋" w:eastAsia="仿宋" w:cs="仿宋"/>
          <w:sz w:val="28"/>
          <w:szCs w:val="28"/>
        </w:rPr>
      </w:pPr>
      <w:r>
        <w:rPr>
          <w:rFonts w:hint="eastAsia" w:ascii="仿宋" w:hAnsi="仿宋" w:eastAsia="仿宋" w:cs="仿宋"/>
          <w:sz w:val="28"/>
          <w:szCs w:val="28"/>
          <w:lang w:val="zh-CN"/>
        </w:rPr>
        <w:t>投标总报价：</w:t>
      </w:r>
      <w:r>
        <w:rPr>
          <w:rFonts w:hint="eastAsia" w:ascii="仿宋" w:hAnsi="仿宋" w:eastAsia="仿宋" w:cs="仿宋"/>
          <w:sz w:val="28"/>
          <w:szCs w:val="28"/>
        </w:rPr>
        <w:t xml:space="preserve"> 5133769元</w:t>
      </w:r>
    </w:p>
    <w:p>
      <w:pPr>
        <w:ind w:firstLine="560" w:firstLineChars="200"/>
        <w:rPr>
          <w:rFonts w:ascii="仿宋" w:hAnsi="仿宋" w:eastAsia="仿宋" w:cs="仿宋"/>
          <w:sz w:val="28"/>
          <w:szCs w:val="28"/>
        </w:rPr>
      </w:pPr>
      <w:r>
        <w:rPr>
          <w:rFonts w:hint="eastAsia" w:ascii="仿宋" w:hAnsi="仿宋" w:eastAsia="仿宋" w:cs="仿宋"/>
          <w:sz w:val="28"/>
          <w:szCs w:val="28"/>
          <w:lang w:val="zh-CN"/>
        </w:rPr>
        <w:t>大写：伍佰壹拾叁万叁仟柒佰陆拾玖</w:t>
      </w:r>
      <w:r>
        <w:rPr>
          <w:rFonts w:hint="eastAsia" w:ascii="仿宋" w:hAnsi="仿宋" w:eastAsia="仿宋" w:cs="仿宋"/>
          <w:sz w:val="28"/>
          <w:szCs w:val="28"/>
        </w:rPr>
        <w:t>元整</w:t>
      </w:r>
    </w:p>
    <w:p>
      <w:pPr>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工期：</w:t>
      </w:r>
      <w:r>
        <w:rPr>
          <w:rFonts w:hint="eastAsia" w:ascii="仿宋" w:hAnsi="仿宋" w:eastAsia="仿宋" w:cs="仿宋"/>
          <w:sz w:val="28"/>
          <w:szCs w:val="28"/>
        </w:rPr>
        <w:t>30日历天</w:t>
      </w:r>
      <w:r>
        <w:rPr>
          <w:rFonts w:hint="eastAsia" w:ascii="仿宋" w:hAnsi="仿宋" w:eastAsia="仿宋" w:cs="仿宋"/>
          <w:sz w:val="28"/>
          <w:szCs w:val="28"/>
          <w:lang w:val="zh-CN"/>
        </w:rPr>
        <w:t xml:space="preserve">         质量标准： 合格</w:t>
      </w:r>
    </w:p>
    <w:p>
      <w:pPr>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项目负责人：朱子禄</w:t>
      </w:r>
      <w:r>
        <w:rPr>
          <w:rFonts w:hint="eastAsia" w:ascii="仿宋" w:hAnsi="仿宋" w:eastAsia="仿宋" w:cs="仿宋"/>
          <w:sz w:val="28"/>
          <w:szCs w:val="28"/>
        </w:rPr>
        <w:t xml:space="preserve"> </w:t>
      </w:r>
    </w:p>
    <w:p>
      <w:pPr>
        <w:ind w:firstLine="560" w:firstLineChars="200"/>
        <w:rPr>
          <w:rFonts w:ascii="仿宋" w:hAnsi="仿宋" w:eastAsia="仿宋" w:cs="仿宋"/>
          <w:sz w:val="28"/>
          <w:szCs w:val="28"/>
        </w:rPr>
      </w:pPr>
      <w:r>
        <w:rPr>
          <w:rFonts w:hint="eastAsia" w:ascii="仿宋" w:hAnsi="仿宋" w:eastAsia="仿宋" w:cs="仿宋"/>
          <w:sz w:val="28"/>
          <w:szCs w:val="28"/>
          <w:lang w:val="zh-CN"/>
        </w:rPr>
        <w:t>证书名称、编号：二级注册建造师  豫241141459386</w:t>
      </w:r>
      <w:r>
        <w:rPr>
          <w:rFonts w:hint="eastAsia" w:ascii="仿宋" w:hAnsi="仿宋" w:eastAsia="仿宋" w:cs="仿宋"/>
          <w:sz w:val="28"/>
          <w:szCs w:val="28"/>
        </w:rPr>
        <w:t xml:space="preserve"> </w:t>
      </w:r>
    </w:p>
    <w:p>
      <w:pPr>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投标文件中填报的项目负责人业绩名称：</w:t>
      </w:r>
    </w:p>
    <w:p>
      <w:pPr>
        <w:pStyle w:val="2"/>
        <w:ind w:firstLine="840" w:firstLineChars="300"/>
        <w:rPr>
          <w:rFonts w:ascii="仿宋" w:hAnsi="仿宋" w:eastAsia="仿宋" w:cs="仿宋"/>
          <w:sz w:val="28"/>
          <w:szCs w:val="28"/>
        </w:rPr>
      </w:pPr>
      <w:r>
        <w:rPr>
          <w:rFonts w:hint="eastAsia" w:ascii="仿宋" w:hAnsi="仿宋" w:eastAsia="仿宋" w:cs="仿宋"/>
          <w:sz w:val="28"/>
          <w:szCs w:val="28"/>
        </w:rPr>
        <w:t>1、灵井镇纸张村道路工程</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工程地点：灵井镇 </w:t>
      </w:r>
    </w:p>
    <w:p>
      <w:pPr>
        <w:pStyle w:val="2"/>
        <w:ind w:firstLine="280"/>
        <w:rPr>
          <w:rFonts w:ascii="仿宋" w:hAnsi="仿宋" w:eastAsia="仿宋" w:cs="仿宋"/>
          <w:sz w:val="28"/>
          <w:szCs w:val="28"/>
        </w:rPr>
      </w:pPr>
      <w:r>
        <w:rPr>
          <w:rFonts w:hint="eastAsia" w:ascii="仿宋" w:hAnsi="仿宋" w:eastAsia="仿宋" w:cs="仿宋"/>
          <w:sz w:val="28"/>
          <w:szCs w:val="28"/>
        </w:rPr>
        <w:t xml:space="preserve">  开竣工时间：2018.04.15-2018.05.15 </w:t>
      </w:r>
    </w:p>
    <w:p>
      <w:pPr>
        <w:pStyle w:val="2"/>
        <w:ind w:firstLine="560" w:firstLineChars="200"/>
        <w:rPr>
          <w:rFonts w:ascii="仿宋" w:hAnsi="仿宋" w:eastAsia="仿宋" w:cs="仿宋"/>
          <w:sz w:val="28"/>
          <w:szCs w:val="28"/>
        </w:rPr>
      </w:pPr>
      <w:r>
        <w:rPr>
          <w:rFonts w:hint="eastAsia" w:ascii="仿宋" w:hAnsi="仿宋" w:eastAsia="仿宋" w:cs="仿宋"/>
          <w:sz w:val="28"/>
          <w:szCs w:val="28"/>
        </w:rPr>
        <w:t>2、2017年度扶贫新增政府债券资金项目（陈曹乡万庄村道路改建工程）</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工程地点：陈曹乡 </w:t>
      </w:r>
    </w:p>
    <w:p>
      <w:pPr>
        <w:pStyle w:val="2"/>
        <w:ind w:firstLine="280"/>
        <w:rPr>
          <w:rFonts w:ascii="仿宋" w:hAnsi="仿宋" w:eastAsia="仿宋" w:cs="仿宋"/>
          <w:sz w:val="28"/>
          <w:szCs w:val="28"/>
        </w:rPr>
      </w:pPr>
      <w:r>
        <w:rPr>
          <w:rFonts w:hint="eastAsia" w:ascii="仿宋" w:hAnsi="仿宋" w:eastAsia="仿宋" w:cs="仿宋"/>
          <w:sz w:val="28"/>
          <w:szCs w:val="28"/>
        </w:rPr>
        <w:t xml:space="preserve">  开竣工时间：2017.11.03-2017.11.18</w:t>
      </w:r>
    </w:p>
    <w:p>
      <w:pPr>
        <w:pStyle w:val="2"/>
        <w:ind w:left="560" w:firstLine="0" w:firstLineChars="0"/>
        <w:rPr>
          <w:rFonts w:ascii="仿宋" w:hAnsi="仿宋" w:eastAsia="仿宋" w:cs="仿宋"/>
          <w:sz w:val="28"/>
          <w:szCs w:val="28"/>
        </w:rPr>
      </w:pPr>
      <w:r>
        <w:rPr>
          <w:rFonts w:hint="eastAsia" w:ascii="仿宋" w:hAnsi="仿宋" w:eastAsia="仿宋" w:cs="仿宋"/>
          <w:sz w:val="28"/>
          <w:szCs w:val="28"/>
        </w:rPr>
        <w:t>3、许昌县小召乡朱庄村道路建设工程</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工程地点：许昌县 </w:t>
      </w:r>
    </w:p>
    <w:p>
      <w:pPr>
        <w:pStyle w:val="2"/>
        <w:ind w:firstLine="280"/>
        <w:rPr>
          <w:rFonts w:ascii="仿宋" w:hAnsi="仿宋" w:eastAsia="仿宋" w:cs="仿宋"/>
          <w:sz w:val="28"/>
          <w:szCs w:val="28"/>
        </w:rPr>
      </w:pPr>
      <w:r>
        <w:rPr>
          <w:rFonts w:hint="eastAsia" w:ascii="仿宋" w:hAnsi="仿宋" w:eastAsia="仿宋" w:cs="仿宋"/>
          <w:sz w:val="28"/>
          <w:szCs w:val="28"/>
        </w:rPr>
        <w:t xml:space="preserve">  开竣工时间：2016.11.10-2016.11.30</w:t>
      </w:r>
    </w:p>
    <w:p>
      <w:pPr>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投标文件中填报的单位项目业绩名称：</w:t>
      </w:r>
    </w:p>
    <w:p>
      <w:pPr>
        <w:ind w:firstLine="560" w:firstLineChars="200"/>
        <w:rPr>
          <w:rFonts w:ascii="仿宋" w:hAnsi="仿宋" w:eastAsia="仿宋" w:cs="仿宋"/>
          <w:sz w:val="28"/>
          <w:szCs w:val="28"/>
        </w:rPr>
      </w:pPr>
      <w:r>
        <w:rPr>
          <w:rFonts w:hint="eastAsia" w:ascii="仿宋" w:hAnsi="仿宋" w:eastAsia="仿宋" w:cs="仿宋"/>
          <w:sz w:val="28"/>
          <w:szCs w:val="28"/>
        </w:rPr>
        <w:t>1、泉店-宁庄（S237-前宋段）道路提升工程</w:t>
      </w:r>
    </w:p>
    <w:p>
      <w:pPr>
        <w:ind w:firstLine="560" w:firstLineChars="200"/>
        <w:rPr>
          <w:rFonts w:ascii="仿宋" w:hAnsi="仿宋" w:eastAsia="仿宋" w:cs="仿宋"/>
          <w:sz w:val="28"/>
          <w:szCs w:val="28"/>
        </w:rPr>
      </w:pPr>
      <w:r>
        <w:rPr>
          <w:rFonts w:hint="eastAsia" w:ascii="仿宋" w:hAnsi="仿宋" w:eastAsia="仿宋" w:cs="仿宋"/>
          <w:sz w:val="28"/>
          <w:szCs w:val="28"/>
        </w:rPr>
        <w:t>工程地点：许昌市建安区</w:t>
      </w:r>
    </w:p>
    <w:p>
      <w:pPr>
        <w:ind w:firstLine="560" w:firstLineChars="200"/>
        <w:rPr>
          <w:rFonts w:ascii="仿宋" w:hAnsi="仿宋" w:eastAsia="仿宋" w:cs="仿宋"/>
          <w:sz w:val="28"/>
          <w:szCs w:val="28"/>
        </w:rPr>
      </w:pPr>
      <w:r>
        <w:rPr>
          <w:rFonts w:hint="eastAsia" w:ascii="仿宋" w:hAnsi="仿宋" w:eastAsia="仿宋" w:cs="仿宋"/>
          <w:sz w:val="28"/>
          <w:szCs w:val="28"/>
        </w:rPr>
        <w:t>开竣工时间：2017.11.13-2018.2.12</w:t>
      </w:r>
    </w:p>
    <w:p>
      <w:pPr>
        <w:numPr>
          <w:ilvl w:val="0"/>
          <w:numId w:val="2"/>
        </w:numPr>
        <w:ind w:firstLine="560"/>
        <w:rPr>
          <w:rFonts w:ascii="仿宋" w:hAnsi="仿宋" w:eastAsia="仿宋" w:cs="仿宋"/>
          <w:sz w:val="28"/>
          <w:szCs w:val="28"/>
          <w:lang w:val="zh-CN"/>
        </w:rPr>
      </w:pPr>
      <w:r>
        <w:rPr>
          <w:rFonts w:hint="eastAsia" w:ascii="仿宋" w:hAnsi="仿宋" w:eastAsia="仿宋" w:cs="仿宋"/>
          <w:sz w:val="28"/>
          <w:szCs w:val="28"/>
          <w:lang w:val="zh-CN"/>
        </w:rPr>
        <w:t>椹涧乡前宋村西湾村道路建设工程</w:t>
      </w:r>
    </w:p>
    <w:p>
      <w:pPr>
        <w:ind w:left="560"/>
        <w:rPr>
          <w:rFonts w:ascii="仿宋" w:hAnsi="仿宋" w:eastAsia="仿宋" w:cs="仿宋"/>
          <w:sz w:val="28"/>
          <w:szCs w:val="28"/>
          <w:lang w:val="zh-CN"/>
        </w:rPr>
      </w:pPr>
      <w:r>
        <w:rPr>
          <w:rFonts w:hint="eastAsia" w:ascii="仿宋" w:hAnsi="仿宋" w:eastAsia="仿宋" w:cs="仿宋"/>
          <w:sz w:val="28"/>
          <w:szCs w:val="28"/>
        </w:rPr>
        <w:t>工程地点：</w:t>
      </w:r>
      <w:r>
        <w:rPr>
          <w:rFonts w:hint="eastAsia" w:ascii="仿宋" w:hAnsi="仿宋" w:eastAsia="仿宋" w:cs="仿宋"/>
          <w:sz w:val="28"/>
          <w:szCs w:val="28"/>
          <w:lang w:val="zh-CN"/>
        </w:rPr>
        <w:t>椹涧乡</w:t>
      </w:r>
    </w:p>
    <w:p>
      <w:pPr>
        <w:ind w:left="560"/>
        <w:rPr>
          <w:rFonts w:ascii="仿宋" w:hAnsi="仿宋" w:eastAsia="仿宋" w:cs="仿宋"/>
          <w:sz w:val="28"/>
          <w:szCs w:val="28"/>
        </w:rPr>
      </w:pPr>
      <w:r>
        <w:rPr>
          <w:rFonts w:hint="eastAsia" w:ascii="仿宋" w:hAnsi="仿宋" w:eastAsia="仿宋" w:cs="仿宋"/>
          <w:sz w:val="28"/>
          <w:szCs w:val="28"/>
        </w:rPr>
        <w:t>开竣工时间：2017.8.20-2017.10.9</w:t>
      </w:r>
    </w:p>
    <w:p>
      <w:pPr>
        <w:numPr>
          <w:ilvl w:val="0"/>
          <w:numId w:val="2"/>
        </w:numPr>
        <w:ind w:firstLine="560"/>
        <w:rPr>
          <w:rFonts w:ascii="仿宋" w:hAnsi="仿宋" w:eastAsia="仿宋" w:cs="仿宋"/>
          <w:sz w:val="28"/>
          <w:szCs w:val="28"/>
          <w:lang w:val="zh-CN"/>
        </w:rPr>
      </w:pPr>
      <w:r>
        <w:rPr>
          <w:rFonts w:hint="eastAsia" w:ascii="仿宋" w:hAnsi="仿宋" w:eastAsia="仿宋" w:cs="仿宋"/>
          <w:sz w:val="28"/>
          <w:szCs w:val="28"/>
          <w:lang w:val="zh-CN"/>
        </w:rPr>
        <w:t>示范区大罗庄东侧向南村道路改建加宽工程</w:t>
      </w:r>
    </w:p>
    <w:p>
      <w:pPr>
        <w:ind w:left="560"/>
        <w:rPr>
          <w:rFonts w:ascii="仿宋" w:hAnsi="仿宋" w:eastAsia="仿宋" w:cs="仿宋"/>
          <w:sz w:val="28"/>
          <w:szCs w:val="28"/>
          <w:lang w:val="zh-CN"/>
        </w:rPr>
      </w:pPr>
      <w:r>
        <w:rPr>
          <w:rFonts w:hint="eastAsia" w:ascii="仿宋" w:hAnsi="仿宋" w:eastAsia="仿宋" w:cs="仿宋"/>
          <w:sz w:val="28"/>
          <w:szCs w:val="28"/>
        </w:rPr>
        <w:t>工程地点：</w:t>
      </w:r>
      <w:r>
        <w:rPr>
          <w:rFonts w:hint="eastAsia" w:ascii="仿宋" w:hAnsi="仿宋" w:eastAsia="仿宋" w:cs="仿宋"/>
          <w:sz w:val="28"/>
          <w:szCs w:val="28"/>
          <w:lang w:val="zh-CN"/>
        </w:rPr>
        <w:t>许昌市魏武大道</w:t>
      </w:r>
    </w:p>
    <w:p>
      <w:pPr>
        <w:ind w:left="560"/>
        <w:rPr>
          <w:rFonts w:ascii="仿宋" w:hAnsi="仿宋" w:eastAsia="仿宋" w:cs="仿宋"/>
          <w:sz w:val="28"/>
          <w:szCs w:val="28"/>
        </w:rPr>
      </w:pPr>
      <w:r>
        <w:rPr>
          <w:rFonts w:hint="eastAsia" w:ascii="仿宋" w:hAnsi="仿宋" w:eastAsia="仿宋" w:cs="仿宋"/>
          <w:sz w:val="28"/>
          <w:szCs w:val="28"/>
        </w:rPr>
        <w:t>开竣工时间：2018.11.19-2018.12.18</w:t>
      </w:r>
    </w:p>
    <w:p>
      <w:pPr>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投标企业资质等级：公路工程施工总承包叁级</w:t>
      </w:r>
    </w:p>
    <w:p>
      <w:pPr>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是否符合招标资质条件：是        是否具备独立法人资格：是</w:t>
      </w:r>
    </w:p>
    <w:p>
      <w:pPr>
        <w:ind w:firstLine="562" w:firstLineChars="200"/>
        <w:rPr>
          <w:rFonts w:hint="eastAsia" w:ascii="仿宋" w:hAnsi="仿宋" w:eastAsia="仿宋" w:cs="仿宋"/>
          <w:b/>
          <w:sz w:val="28"/>
          <w:szCs w:val="28"/>
          <w:lang w:val="zh-CN"/>
        </w:rPr>
      </w:pPr>
    </w:p>
    <w:p>
      <w:pPr>
        <w:ind w:firstLine="562" w:firstLineChars="200"/>
      </w:pPr>
      <w:r>
        <w:rPr>
          <w:rFonts w:hint="eastAsia" w:ascii="仿宋" w:hAnsi="仿宋" w:eastAsia="仿宋" w:cs="仿宋"/>
          <w:b/>
          <w:sz w:val="28"/>
          <w:szCs w:val="28"/>
          <w:lang w:val="zh-CN"/>
        </w:rPr>
        <w:t>第二中标候选人</w:t>
      </w:r>
      <w:r>
        <w:rPr>
          <w:rFonts w:hint="eastAsia" w:ascii="仿宋" w:hAnsi="仿宋" w:eastAsia="仿宋" w:cs="仿宋"/>
          <w:sz w:val="28"/>
          <w:szCs w:val="28"/>
          <w:lang w:val="zh-CN"/>
        </w:rPr>
        <w:t>：郑州久鼎路桥工程有限公司</w:t>
      </w:r>
    </w:p>
    <w:p>
      <w:pPr>
        <w:ind w:firstLine="560" w:firstLineChars="200"/>
        <w:rPr>
          <w:rFonts w:ascii="仿宋" w:hAnsi="仿宋" w:eastAsia="仿宋" w:cs="仿宋"/>
          <w:sz w:val="28"/>
          <w:szCs w:val="28"/>
        </w:rPr>
      </w:pPr>
      <w:r>
        <w:rPr>
          <w:rFonts w:hint="eastAsia" w:ascii="仿宋" w:hAnsi="仿宋" w:eastAsia="仿宋" w:cs="仿宋"/>
          <w:sz w:val="28"/>
          <w:szCs w:val="28"/>
          <w:lang w:val="zh-CN"/>
        </w:rPr>
        <w:t>投标总报价：</w:t>
      </w:r>
      <w:r>
        <w:rPr>
          <w:rFonts w:hint="eastAsia" w:ascii="仿宋" w:hAnsi="仿宋" w:eastAsia="仿宋" w:cs="仿宋"/>
          <w:sz w:val="28"/>
          <w:szCs w:val="28"/>
        </w:rPr>
        <w:t xml:space="preserve"> 5142184元</w:t>
      </w:r>
    </w:p>
    <w:p>
      <w:pPr>
        <w:ind w:firstLine="560" w:firstLineChars="200"/>
        <w:rPr>
          <w:rFonts w:ascii="仿宋" w:hAnsi="仿宋" w:eastAsia="仿宋" w:cs="仿宋"/>
          <w:sz w:val="28"/>
          <w:szCs w:val="28"/>
        </w:rPr>
      </w:pPr>
      <w:r>
        <w:rPr>
          <w:rFonts w:hint="eastAsia" w:ascii="仿宋" w:hAnsi="仿宋" w:eastAsia="仿宋" w:cs="仿宋"/>
          <w:sz w:val="28"/>
          <w:szCs w:val="28"/>
          <w:lang w:val="zh-CN"/>
        </w:rPr>
        <w:t>大写：伍佰壹拾肆万贰仟壹佰捌拾肆</w:t>
      </w:r>
      <w:r>
        <w:rPr>
          <w:rFonts w:hint="eastAsia" w:ascii="仿宋" w:hAnsi="仿宋" w:eastAsia="仿宋" w:cs="仿宋"/>
          <w:sz w:val="28"/>
          <w:szCs w:val="28"/>
        </w:rPr>
        <w:t>元整</w:t>
      </w:r>
    </w:p>
    <w:p>
      <w:pPr>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工期：</w:t>
      </w:r>
      <w:r>
        <w:rPr>
          <w:rFonts w:hint="eastAsia" w:ascii="仿宋" w:hAnsi="仿宋" w:eastAsia="仿宋" w:cs="仿宋"/>
          <w:sz w:val="28"/>
          <w:szCs w:val="28"/>
        </w:rPr>
        <w:t>30日历天</w:t>
      </w:r>
      <w:r>
        <w:rPr>
          <w:rFonts w:hint="eastAsia" w:ascii="仿宋" w:hAnsi="仿宋" w:eastAsia="仿宋" w:cs="仿宋"/>
          <w:sz w:val="28"/>
          <w:szCs w:val="28"/>
          <w:lang w:val="zh-CN"/>
        </w:rPr>
        <w:t xml:space="preserve">         质量标准： 合格</w:t>
      </w:r>
    </w:p>
    <w:p>
      <w:pPr>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项目负责人：魏志刚</w:t>
      </w:r>
      <w:r>
        <w:rPr>
          <w:rFonts w:hint="eastAsia" w:ascii="仿宋" w:hAnsi="仿宋" w:eastAsia="仿宋" w:cs="仿宋"/>
          <w:sz w:val="28"/>
          <w:szCs w:val="28"/>
        </w:rPr>
        <w:t xml:space="preserve"> </w:t>
      </w:r>
    </w:p>
    <w:p>
      <w:pPr>
        <w:ind w:firstLine="560" w:firstLineChars="200"/>
        <w:rPr>
          <w:rFonts w:ascii="仿宋" w:hAnsi="仿宋" w:eastAsia="仿宋" w:cs="仿宋"/>
          <w:sz w:val="28"/>
          <w:szCs w:val="28"/>
        </w:rPr>
      </w:pPr>
      <w:r>
        <w:rPr>
          <w:rFonts w:hint="eastAsia" w:ascii="仿宋" w:hAnsi="仿宋" w:eastAsia="仿宋" w:cs="仿宋"/>
          <w:sz w:val="28"/>
          <w:szCs w:val="28"/>
          <w:lang w:val="zh-CN"/>
        </w:rPr>
        <w:t>证书名称、编号：一级注册建造师  豫141061210326</w:t>
      </w:r>
      <w:r>
        <w:rPr>
          <w:rFonts w:hint="eastAsia" w:ascii="仿宋" w:hAnsi="仿宋" w:eastAsia="仿宋" w:cs="仿宋"/>
          <w:sz w:val="28"/>
          <w:szCs w:val="28"/>
        </w:rPr>
        <w:t xml:space="preserve"> </w:t>
      </w:r>
    </w:p>
    <w:p>
      <w:pPr>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投标文件中填报的项目负责人业绩名称：无</w:t>
      </w:r>
    </w:p>
    <w:p>
      <w:pPr>
        <w:pStyle w:val="2"/>
        <w:ind w:firstLine="240"/>
        <w:rPr>
          <w:lang w:val="zh-CN"/>
        </w:rPr>
      </w:pPr>
      <w:r>
        <w:rPr>
          <w:rFonts w:hint="eastAsia"/>
          <w:lang w:val="zh-CN"/>
        </w:rPr>
        <w:t xml:space="preserve">   </w:t>
      </w:r>
      <w:r>
        <w:rPr>
          <w:rFonts w:hint="eastAsia" w:ascii="仿宋" w:hAnsi="仿宋" w:eastAsia="仿宋" w:cs="仿宋"/>
          <w:sz w:val="28"/>
          <w:szCs w:val="28"/>
          <w:lang w:val="zh-CN"/>
        </w:rPr>
        <w:t>投标文件中填报的单位项目业绩名称：</w:t>
      </w:r>
    </w:p>
    <w:p>
      <w:pPr>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1、S104线至乌素图实验林场公路工程</w:t>
      </w:r>
    </w:p>
    <w:p>
      <w:pPr>
        <w:ind w:firstLine="560" w:firstLineChars="200"/>
        <w:rPr>
          <w:rFonts w:ascii="仿宋" w:hAnsi="仿宋" w:eastAsia="仿宋" w:cs="仿宋"/>
          <w:sz w:val="28"/>
          <w:szCs w:val="28"/>
        </w:rPr>
      </w:pPr>
      <w:r>
        <w:rPr>
          <w:rFonts w:hint="eastAsia" w:ascii="仿宋" w:hAnsi="仿宋" w:eastAsia="仿宋" w:cs="仿宋"/>
          <w:sz w:val="28"/>
          <w:szCs w:val="28"/>
        </w:rPr>
        <w:t>工程地点：呼的浩特市回民区境内</w:t>
      </w:r>
    </w:p>
    <w:p>
      <w:pPr>
        <w:ind w:firstLine="560" w:firstLineChars="200"/>
        <w:rPr>
          <w:rFonts w:ascii="仿宋" w:hAnsi="仿宋" w:eastAsia="仿宋" w:cs="仿宋"/>
          <w:sz w:val="28"/>
          <w:szCs w:val="28"/>
        </w:rPr>
      </w:pPr>
      <w:r>
        <w:rPr>
          <w:rFonts w:hint="eastAsia" w:ascii="仿宋" w:hAnsi="仿宋" w:eastAsia="仿宋" w:cs="仿宋"/>
          <w:sz w:val="28"/>
          <w:szCs w:val="28"/>
        </w:rPr>
        <w:t>开竣工时间：2015.9.20-2015.11.30</w:t>
      </w:r>
    </w:p>
    <w:p>
      <w:pPr>
        <w:ind w:firstLine="560" w:firstLineChars="200"/>
        <w:rPr>
          <w:rFonts w:ascii="仿宋" w:hAnsi="仿宋" w:eastAsia="仿宋" w:cs="仿宋"/>
          <w:sz w:val="28"/>
          <w:szCs w:val="28"/>
        </w:rPr>
      </w:pPr>
      <w:r>
        <w:rPr>
          <w:rFonts w:hint="eastAsia" w:ascii="仿宋" w:hAnsi="仿宋" w:eastAsia="仿宋" w:cs="仿宋"/>
          <w:sz w:val="28"/>
          <w:szCs w:val="28"/>
        </w:rPr>
        <w:t>2、内黄县繁阳三路道路新建工程</w:t>
      </w:r>
    </w:p>
    <w:p>
      <w:pPr>
        <w:ind w:firstLine="560" w:firstLineChars="200"/>
        <w:rPr>
          <w:rFonts w:ascii="仿宋" w:hAnsi="仿宋" w:eastAsia="仿宋" w:cs="仿宋"/>
          <w:sz w:val="28"/>
          <w:szCs w:val="28"/>
        </w:rPr>
      </w:pPr>
      <w:r>
        <w:rPr>
          <w:rFonts w:hint="eastAsia" w:ascii="仿宋" w:hAnsi="仿宋" w:eastAsia="仿宋" w:cs="仿宋"/>
          <w:sz w:val="28"/>
          <w:szCs w:val="28"/>
        </w:rPr>
        <w:t>工程地点：内黄县境内</w:t>
      </w:r>
    </w:p>
    <w:p>
      <w:pPr>
        <w:ind w:firstLine="560" w:firstLineChars="200"/>
        <w:rPr>
          <w:rFonts w:ascii="仿宋" w:hAnsi="仿宋" w:eastAsia="仿宋" w:cs="仿宋"/>
          <w:sz w:val="28"/>
          <w:szCs w:val="28"/>
        </w:rPr>
      </w:pPr>
      <w:r>
        <w:rPr>
          <w:rFonts w:hint="eastAsia" w:ascii="仿宋" w:hAnsi="仿宋" w:eastAsia="仿宋" w:cs="仿宋"/>
          <w:sz w:val="28"/>
          <w:szCs w:val="28"/>
        </w:rPr>
        <w:t>开竣工时间：2016.12.15-2017.8.14</w:t>
      </w:r>
    </w:p>
    <w:p>
      <w:pPr>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投标企业资质等级：公路工程施工总承包贰级</w:t>
      </w:r>
    </w:p>
    <w:p>
      <w:pPr>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是否符合招标资质条件： 是       是否具备独立法人资格：是</w:t>
      </w:r>
    </w:p>
    <w:p>
      <w:pPr>
        <w:ind w:firstLine="562" w:firstLineChars="200"/>
        <w:rPr>
          <w:rFonts w:hint="eastAsia" w:ascii="仿宋" w:hAnsi="仿宋" w:eastAsia="仿宋" w:cs="仿宋"/>
          <w:b/>
          <w:sz w:val="28"/>
          <w:szCs w:val="28"/>
          <w:lang w:val="zh-CN"/>
        </w:rPr>
      </w:pPr>
    </w:p>
    <w:p>
      <w:pPr>
        <w:ind w:firstLine="562" w:firstLineChars="200"/>
        <w:rPr>
          <w:rFonts w:ascii="仿宋" w:hAnsi="仿宋" w:eastAsia="仿宋" w:cs="仿宋"/>
          <w:sz w:val="28"/>
          <w:szCs w:val="28"/>
          <w:lang w:val="zh-CN"/>
        </w:rPr>
      </w:pPr>
      <w:r>
        <w:rPr>
          <w:rFonts w:hint="eastAsia" w:ascii="仿宋" w:hAnsi="仿宋" w:eastAsia="仿宋" w:cs="仿宋"/>
          <w:b/>
          <w:sz w:val="28"/>
          <w:szCs w:val="28"/>
          <w:lang w:val="zh-CN"/>
        </w:rPr>
        <w:t>第三中标候选人</w:t>
      </w:r>
      <w:r>
        <w:rPr>
          <w:rFonts w:hint="eastAsia" w:ascii="仿宋" w:hAnsi="仿宋" w:eastAsia="仿宋" w:cs="仿宋"/>
          <w:sz w:val="28"/>
          <w:szCs w:val="28"/>
          <w:lang w:val="zh-CN"/>
        </w:rPr>
        <w:t>：</w:t>
      </w:r>
      <w:r>
        <w:rPr>
          <w:rFonts w:hint="eastAsia" w:ascii="仿宋" w:hAnsi="仿宋" w:eastAsia="仿宋" w:cs="仿宋"/>
          <w:sz w:val="28"/>
          <w:szCs w:val="28"/>
        </w:rPr>
        <w:t>鲁山县凯风路桥工程有限公司</w:t>
      </w:r>
    </w:p>
    <w:p>
      <w:pPr>
        <w:ind w:firstLine="560" w:firstLineChars="200"/>
        <w:rPr>
          <w:rFonts w:ascii="仿宋" w:hAnsi="仿宋" w:eastAsia="仿宋" w:cs="仿宋"/>
          <w:sz w:val="28"/>
          <w:szCs w:val="28"/>
        </w:rPr>
      </w:pPr>
      <w:r>
        <w:rPr>
          <w:rFonts w:hint="eastAsia" w:ascii="仿宋" w:hAnsi="仿宋" w:eastAsia="仿宋" w:cs="仿宋"/>
          <w:sz w:val="28"/>
          <w:szCs w:val="28"/>
          <w:lang w:val="zh-CN"/>
        </w:rPr>
        <w:t>投标总报价：</w:t>
      </w:r>
      <w:r>
        <w:rPr>
          <w:rFonts w:hint="eastAsia" w:ascii="仿宋" w:hAnsi="仿宋" w:eastAsia="仿宋" w:cs="仿宋"/>
          <w:sz w:val="28"/>
          <w:szCs w:val="28"/>
        </w:rPr>
        <w:t>5153585.00元</w:t>
      </w:r>
    </w:p>
    <w:p>
      <w:pPr>
        <w:ind w:firstLine="560" w:firstLineChars="200"/>
        <w:rPr>
          <w:rFonts w:ascii="仿宋" w:hAnsi="仿宋" w:eastAsia="仿宋" w:cs="仿宋"/>
          <w:sz w:val="28"/>
          <w:szCs w:val="28"/>
        </w:rPr>
      </w:pPr>
      <w:r>
        <w:rPr>
          <w:rFonts w:hint="eastAsia" w:ascii="仿宋" w:hAnsi="仿宋" w:eastAsia="仿宋" w:cs="仿宋"/>
          <w:sz w:val="28"/>
          <w:szCs w:val="28"/>
          <w:lang w:val="zh-CN"/>
        </w:rPr>
        <w:t>大写：</w:t>
      </w:r>
      <w:r>
        <w:rPr>
          <w:rFonts w:hint="eastAsia" w:ascii="仿宋" w:hAnsi="仿宋" w:eastAsia="仿宋" w:cs="仿宋"/>
          <w:sz w:val="28"/>
          <w:szCs w:val="28"/>
        </w:rPr>
        <w:t xml:space="preserve"> 伍佰壹拾伍万叁仟伍佰捌拾伍元整</w:t>
      </w:r>
    </w:p>
    <w:p>
      <w:pPr>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工期：</w:t>
      </w:r>
      <w:r>
        <w:rPr>
          <w:rFonts w:hint="eastAsia" w:ascii="仿宋" w:hAnsi="仿宋" w:eastAsia="仿宋" w:cs="仿宋"/>
          <w:sz w:val="28"/>
          <w:szCs w:val="28"/>
        </w:rPr>
        <w:t>30日历天</w:t>
      </w:r>
      <w:r>
        <w:rPr>
          <w:rFonts w:hint="eastAsia" w:ascii="仿宋" w:hAnsi="仿宋" w:eastAsia="仿宋" w:cs="仿宋"/>
          <w:sz w:val="28"/>
          <w:szCs w:val="28"/>
          <w:lang w:val="zh-CN"/>
        </w:rPr>
        <w:t xml:space="preserve">         质量标准： 合格</w:t>
      </w:r>
    </w:p>
    <w:p>
      <w:pPr>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项目负责人：李晓东</w:t>
      </w:r>
      <w:r>
        <w:rPr>
          <w:rFonts w:hint="eastAsia" w:ascii="仿宋" w:hAnsi="仿宋" w:eastAsia="仿宋" w:cs="仿宋"/>
          <w:sz w:val="28"/>
          <w:szCs w:val="28"/>
        </w:rPr>
        <w:t xml:space="preserve"> </w:t>
      </w:r>
    </w:p>
    <w:p>
      <w:pPr>
        <w:ind w:firstLine="560" w:firstLineChars="200"/>
        <w:rPr>
          <w:rFonts w:ascii="仿宋" w:hAnsi="仿宋" w:eastAsia="仿宋" w:cs="仿宋"/>
          <w:sz w:val="28"/>
          <w:szCs w:val="28"/>
        </w:rPr>
      </w:pPr>
      <w:r>
        <w:rPr>
          <w:rFonts w:hint="eastAsia" w:ascii="仿宋" w:hAnsi="仿宋" w:eastAsia="仿宋" w:cs="仿宋"/>
          <w:sz w:val="28"/>
          <w:szCs w:val="28"/>
          <w:lang w:val="zh-CN"/>
        </w:rPr>
        <w:t>证书名称、编号：二级注册建造师、豫241121231088</w:t>
      </w:r>
      <w:r>
        <w:rPr>
          <w:rFonts w:hint="eastAsia" w:ascii="仿宋" w:hAnsi="仿宋" w:eastAsia="仿宋" w:cs="仿宋"/>
          <w:sz w:val="28"/>
          <w:szCs w:val="28"/>
        </w:rPr>
        <w:t xml:space="preserve"> </w:t>
      </w:r>
    </w:p>
    <w:p>
      <w:pPr>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投标文件中填报的项目负责人业绩名称：无</w:t>
      </w:r>
    </w:p>
    <w:p>
      <w:pPr>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投标文件中填报的单位项目业绩名称：</w:t>
      </w:r>
    </w:p>
    <w:p>
      <w:pPr>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1、利辛县望疃镇第二批村级道路畅通工程施工二标段</w:t>
      </w:r>
    </w:p>
    <w:p>
      <w:pPr>
        <w:ind w:firstLine="560" w:firstLineChars="200"/>
        <w:rPr>
          <w:rFonts w:ascii="仿宋" w:hAnsi="仿宋" w:eastAsia="仿宋" w:cs="仿宋"/>
          <w:sz w:val="28"/>
          <w:szCs w:val="28"/>
        </w:rPr>
      </w:pPr>
      <w:r>
        <w:rPr>
          <w:rFonts w:hint="eastAsia" w:ascii="仿宋" w:hAnsi="仿宋" w:eastAsia="仿宋" w:cs="仿宋"/>
          <w:sz w:val="28"/>
          <w:szCs w:val="28"/>
        </w:rPr>
        <w:t>工程地点：</w:t>
      </w:r>
      <w:r>
        <w:rPr>
          <w:rFonts w:hint="eastAsia" w:ascii="仿宋" w:hAnsi="仿宋" w:eastAsia="仿宋" w:cs="仿宋"/>
          <w:sz w:val="28"/>
          <w:szCs w:val="28"/>
          <w:lang w:val="zh-CN"/>
        </w:rPr>
        <w:t xml:space="preserve"> 利辛县</w:t>
      </w:r>
    </w:p>
    <w:p>
      <w:pPr>
        <w:ind w:firstLine="560" w:firstLineChars="200"/>
        <w:rPr>
          <w:rFonts w:ascii="仿宋" w:hAnsi="仿宋" w:eastAsia="仿宋" w:cs="仿宋"/>
          <w:sz w:val="28"/>
          <w:szCs w:val="28"/>
          <w:lang w:val="zh-CN"/>
        </w:rPr>
      </w:pPr>
      <w:r>
        <w:rPr>
          <w:rFonts w:hint="eastAsia" w:ascii="仿宋" w:hAnsi="仿宋" w:eastAsia="仿宋" w:cs="仿宋"/>
          <w:sz w:val="28"/>
          <w:szCs w:val="28"/>
        </w:rPr>
        <w:t>开竣工时间：2016.12.1-2017.1.30</w:t>
      </w:r>
      <w:r>
        <w:rPr>
          <w:rFonts w:hint="eastAsia" w:ascii="仿宋" w:hAnsi="仿宋" w:eastAsia="仿宋" w:cs="仿宋"/>
          <w:sz w:val="28"/>
          <w:szCs w:val="28"/>
          <w:lang w:val="zh-CN"/>
        </w:rPr>
        <w:t xml:space="preserve"> </w:t>
      </w:r>
    </w:p>
    <w:p>
      <w:pPr>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2、沈丘县X019线白集镇查大庄至北杨集二级公路及小王庄桥改建工程一标段</w:t>
      </w:r>
    </w:p>
    <w:p>
      <w:pPr>
        <w:ind w:firstLine="560" w:firstLineChars="200"/>
        <w:rPr>
          <w:rFonts w:ascii="仿宋" w:hAnsi="仿宋" w:eastAsia="仿宋" w:cs="仿宋"/>
          <w:sz w:val="28"/>
          <w:szCs w:val="28"/>
        </w:rPr>
      </w:pPr>
      <w:r>
        <w:rPr>
          <w:rFonts w:hint="eastAsia" w:ascii="仿宋" w:hAnsi="仿宋" w:eastAsia="仿宋" w:cs="仿宋"/>
          <w:sz w:val="28"/>
          <w:szCs w:val="28"/>
        </w:rPr>
        <w:t>工程地点：</w:t>
      </w:r>
      <w:r>
        <w:rPr>
          <w:rFonts w:hint="eastAsia" w:ascii="仿宋" w:hAnsi="仿宋" w:eastAsia="仿宋" w:cs="仿宋"/>
          <w:sz w:val="28"/>
          <w:szCs w:val="28"/>
          <w:lang w:val="zh-CN"/>
        </w:rPr>
        <w:t xml:space="preserve"> 沈丘县白集镇</w:t>
      </w:r>
    </w:p>
    <w:p>
      <w:pPr>
        <w:ind w:firstLine="560" w:firstLineChars="200"/>
        <w:rPr>
          <w:rFonts w:ascii="仿宋" w:hAnsi="仿宋" w:eastAsia="仿宋" w:cs="仿宋"/>
          <w:sz w:val="28"/>
          <w:szCs w:val="28"/>
          <w:lang w:val="zh-CN"/>
        </w:rPr>
      </w:pPr>
      <w:r>
        <w:rPr>
          <w:rFonts w:hint="eastAsia" w:ascii="仿宋" w:hAnsi="仿宋" w:eastAsia="仿宋" w:cs="仿宋"/>
          <w:sz w:val="28"/>
          <w:szCs w:val="28"/>
        </w:rPr>
        <w:t>开竣工时间：2016.1.25-2016.7.25</w:t>
      </w:r>
      <w:r>
        <w:rPr>
          <w:rFonts w:hint="eastAsia" w:ascii="仿宋" w:hAnsi="仿宋" w:eastAsia="仿宋" w:cs="仿宋"/>
          <w:sz w:val="28"/>
          <w:szCs w:val="28"/>
          <w:lang w:val="zh-CN"/>
        </w:rPr>
        <w:t xml:space="preserve"> </w:t>
      </w:r>
    </w:p>
    <w:p>
      <w:pPr>
        <w:ind w:firstLine="700" w:firstLineChars="250"/>
        <w:rPr>
          <w:rFonts w:ascii="仿宋" w:hAnsi="仿宋" w:eastAsia="仿宋" w:cs="仿宋"/>
          <w:sz w:val="28"/>
          <w:szCs w:val="28"/>
          <w:lang w:val="zh-CN"/>
        </w:rPr>
      </w:pPr>
      <w:r>
        <w:rPr>
          <w:rFonts w:hint="eastAsia" w:ascii="仿宋" w:hAnsi="仿宋" w:eastAsia="仿宋" w:cs="仿宋"/>
          <w:sz w:val="28"/>
          <w:szCs w:val="28"/>
          <w:lang w:val="zh-CN"/>
        </w:rPr>
        <w:t>投标企业资质等级：公路工程施工总承包贰级</w:t>
      </w:r>
    </w:p>
    <w:p>
      <w:pPr>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是否符合招标资质条件： 是       是否具备独立法人资格：是</w:t>
      </w:r>
    </w:p>
    <w:p>
      <w:pPr>
        <w:pStyle w:val="2"/>
        <w:ind w:firstLine="280"/>
        <w:rPr>
          <w:lang w:val="zh-CN"/>
        </w:rPr>
      </w:pPr>
      <w:r>
        <w:rPr>
          <w:rFonts w:hint="eastAsia" w:ascii="仿宋" w:hAnsi="仿宋" w:eastAsia="仿宋" w:cs="仿宋"/>
          <w:sz w:val="28"/>
          <w:szCs w:val="28"/>
          <w:lang w:val="zh-CN"/>
        </w:rPr>
        <w:t>（二）签订合同前要处理的事宜</w:t>
      </w:r>
    </w:p>
    <w:p>
      <w:pPr>
        <w:widowControl/>
        <w:autoSpaceDE w:val="0"/>
        <w:snapToGrid w:val="0"/>
        <w:spacing w:before="226"/>
        <w:jc w:val="left"/>
      </w:pPr>
      <w:r>
        <w:rPr>
          <w:rFonts w:hint="eastAsia" w:ascii="仿宋" w:hAnsi="仿宋" w:eastAsia="仿宋" w:cs="仿宋"/>
          <w:b/>
          <w:color w:val="000000"/>
          <w:kern w:val="0"/>
          <w:sz w:val="28"/>
          <w:szCs w:val="28"/>
          <w:shd w:val="clear" w:color="auto" w:fill="FFFFFF"/>
        </w:rPr>
        <w:t>八、澄清、说明、补正事项纪要</w:t>
      </w:r>
      <w:r>
        <w:t xml:space="preserve"> </w:t>
      </w:r>
    </w:p>
    <w:p>
      <w:pPr>
        <w:widowControl/>
        <w:shd w:val="clear" w:color="auto" w:fill="FFFFFF"/>
        <w:spacing w:line="236" w:lineRule="atLeast"/>
        <w:jc w:val="left"/>
        <w:rPr>
          <w:rFonts w:ascii="宋体" w:hAnsi="宋体" w:cs="宋体"/>
          <w:color w:val="000000"/>
          <w:kern w:val="0"/>
          <w:sz w:val="24"/>
          <w:szCs w:val="24"/>
        </w:rPr>
      </w:pPr>
      <w:r>
        <w:rPr>
          <w:rFonts w:hint="eastAsia" w:ascii="仿宋" w:hAnsi="仿宋" w:eastAsia="仿宋" w:cs="宋体"/>
          <w:b/>
          <w:bCs/>
          <w:color w:val="000000"/>
          <w:kern w:val="0"/>
          <w:sz w:val="28"/>
          <w:szCs w:val="28"/>
        </w:rPr>
        <w:t>九、公示期：</w:t>
      </w:r>
    </w:p>
    <w:p>
      <w:pPr>
        <w:widowControl/>
        <w:shd w:val="clear" w:color="auto" w:fill="FFFFFF"/>
        <w:spacing w:line="360" w:lineRule="auto"/>
        <w:ind w:firstLine="560"/>
        <w:jc w:val="left"/>
        <w:rPr>
          <w:rFonts w:ascii="仿宋" w:hAnsi="仿宋" w:eastAsia="仿宋" w:cs="仿宋"/>
          <w:sz w:val="28"/>
          <w:szCs w:val="28"/>
        </w:rPr>
      </w:pPr>
      <w:r>
        <w:rPr>
          <w:rFonts w:hint="eastAsia" w:ascii="仿宋" w:hAnsi="仿宋" w:eastAsia="仿宋" w:cs="仿宋"/>
          <w:sz w:val="28"/>
          <w:szCs w:val="28"/>
        </w:rPr>
        <w:t>公示期：2018年12月</w:t>
      </w:r>
      <w:r>
        <w:rPr>
          <w:rFonts w:hint="eastAsia" w:ascii="仿宋" w:hAnsi="仿宋" w:eastAsia="仿宋" w:cs="仿宋"/>
          <w:sz w:val="28"/>
          <w:szCs w:val="28"/>
          <w:lang w:val="en-US" w:eastAsia="zh-CN"/>
        </w:rPr>
        <w:t>12</w:t>
      </w:r>
      <w:r>
        <w:rPr>
          <w:rFonts w:hint="eastAsia" w:ascii="仿宋" w:hAnsi="仿宋" w:eastAsia="仿宋" w:cs="仿宋"/>
          <w:sz w:val="28"/>
          <w:szCs w:val="28"/>
        </w:rPr>
        <w:t>日—2018年12月</w:t>
      </w:r>
      <w:r>
        <w:rPr>
          <w:rFonts w:hint="eastAsia" w:ascii="仿宋" w:hAnsi="仿宋" w:eastAsia="仿宋" w:cs="仿宋"/>
          <w:sz w:val="28"/>
          <w:szCs w:val="28"/>
          <w:lang w:val="en-US" w:eastAsia="zh-CN"/>
        </w:rPr>
        <w:t>14</w:t>
      </w:r>
      <w:bookmarkStart w:id="0" w:name="_GoBack"/>
      <w:bookmarkEnd w:id="0"/>
      <w:r>
        <w:rPr>
          <w:rFonts w:hint="eastAsia" w:ascii="仿宋" w:hAnsi="仿宋" w:eastAsia="仿宋" w:cs="仿宋"/>
          <w:sz w:val="28"/>
          <w:szCs w:val="28"/>
        </w:rPr>
        <w:t>日</w:t>
      </w:r>
    </w:p>
    <w:p>
      <w:pPr>
        <w:widowControl/>
        <w:shd w:val="clear" w:color="auto" w:fill="FFFFFF"/>
        <w:spacing w:line="360" w:lineRule="auto"/>
        <w:ind w:firstLine="560"/>
        <w:jc w:val="left"/>
        <w:rPr>
          <w:rFonts w:ascii="仿宋" w:hAnsi="仿宋" w:eastAsia="仿宋" w:cs="仿宋"/>
          <w:sz w:val="28"/>
          <w:szCs w:val="28"/>
        </w:rPr>
      </w:pPr>
      <w:r>
        <w:rPr>
          <w:rFonts w:hint="eastAsia" w:ascii="仿宋" w:hAnsi="仿宋" w:eastAsia="仿宋" w:cs="仿宋"/>
          <w:sz w:val="28"/>
          <w:szCs w:val="28"/>
        </w:rPr>
        <w:t>如投标单位对本次公示有异议，请联系：</w:t>
      </w:r>
    </w:p>
    <w:p>
      <w:pPr>
        <w:widowControl/>
        <w:shd w:val="clear" w:color="auto" w:fill="FFFFFF"/>
        <w:spacing w:line="360" w:lineRule="auto"/>
        <w:ind w:firstLine="560"/>
        <w:jc w:val="left"/>
        <w:rPr>
          <w:rFonts w:ascii="仿宋" w:hAnsi="仿宋" w:eastAsia="仿宋" w:cs="仿宋"/>
          <w:sz w:val="28"/>
          <w:szCs w:val="28"/>
        </w:rPr>
      </w:pPr>
      <w:r>
        <w:rPr>
          <w:rFonts w:hint="eastAsia" w:ascii="仿宋" w:hAnsi="仿宋" w:eastAsia="仿宋" w:cs="仿宋"/>
          <w:sz w:val="28"/>
          <w:szCs w:val="28"/>
        </w:rPr>
        <w:t>招 标 人：许昌市城乡一体化示范区忠武街道办事处筹备处</w:t>
      </w:r>
    </w:p>
    <w:p>
      <w:pPr>
        <w:widowControl/>
        <w:shd w:val="clear" w:color="auto" w:fill="FFFFFF"/>
        <w:spacing w:line="360" w:lineRule="auto"/>
        <w:ind w:firstLine="560"/>
        <w:jc w:val="left"/>
        <w:rPr>
          <w:rFonts w:hint="eastAsia" w:ascii="仿宋" w:hAnsi="仿宋" w:eastAsia="仿宋" w:cs="仿宋"/>
          <w:sz w:val="28"/>
          <w:szCs w:val="28"/>
        </w:rPr>
      </w:pPr>
      <w:r>
        <w:rPr>
          <w:rFonts w:hint="eastAsia" w:ascii="仿宋" w:hAnsi="仿宋" w:eastAsia="仿宋" w:cs="仿宋"/>
          <w:sz w:val="28"/>
          <w:szCs w:val="28"/>
        </w:rPr>
        <w:t>地    址：许昌市城乡一体化示范区</w:t>
      </w:r>
    </w:p>
    <w:p>
      <w:pPr>
        <w:widowControl/>
        <w:shd w:val="clear" w:color="auto" w:fill="FFFFFF"/>
        <w:spacing w:line="360" w:lineRule="auto"/>
        <w:ind w:firstLine="560"/>
        <w:jc w:val="left"/>
        <w:rPr>
          <w:rFonts w:ascii="仿宋" w:hAnsi="仿宋" w:eastAsia="仿宋" w:cs="仿宋"/>
          <w:sz w:val="28"/>
          <w:szCs w:val="28"/>
        </w:rPr>
      </w:pPr>
      <w:r>
        <w:rPr>
          <w:rFonts w:hint="eastAsia" w:ascii="仿宋" w:hAnsi="仿宋" w:eastAsia="仿宋" w:cs="仿宋"/>
          <w:sz w:val="28"/>
          <w:szCs w:val="28"/>
        </w:rPr>
        <w:t>联</w:t>
      </w:r>
      <w:r>
        <w:rPr>
          <w:rFonts w:ascii="仿宋" w:hAnsi="仿宋" w:eastAsia="仿宋" w:cs="仿宋"/>
          <w:sz w:val="28"/>
          <w:szCs w:val="28"/>
        </w:rPr>
        <w:t xml:space="preserve"> </w:t>
      </w:r>
      <w:r>
        <w:rPr>
          <w:rFonts w:hint="eastAsia" w:ascii="仿宋" w:hAnsi="仿宋" w:eastAsia="仿宋" w:cs="仿宋"/>
          <w:sz w:val="28"/>
          <w:szCs w:val="28"/>
        </w:rPr>
        <w:t>系</w:t>
      </w:r>
      <w:r>
        <w:rPr>
          <w:rFonts w:ascii="仿宋" w:hAnsi="仿宋" w:eastAsia="仿宋" w:cs="仿宋"/>
          <w:sz w:val="28"/>
          <w:szCs w:val="28"/>
        </w:rPr>
        <w:t xml:space="preserve"> </w:t>
      </w:r>
      <w:r>
        <w:rPr>
          <w:rFonts w:hint="eastAsia" w:ascii="仿宋" w:hAnsi="仿宋" w:eastAsia="仿宋" w:cs="仿宋"/>
          <w:sz w:val="28"/>
          <w:szCs w:val="28"/>
        </w:rPr>
        <w:t>人：李先生     </w:t>
      </w:r>
    </w:p>
    <w:p>
      <w:pPr>
        <w:widowControl/>
        <w:shd w:val="clear" w:color="auto" w:fill="FFFFFF"/>
        <w:spacing w:line="360" w:lineRule="auto"/>
        <w:ind w:firstLine="560"/>
        <w:jc w:val="left"/>
        <w:rPr>
          <w:rFonts w:ascii="仿宋" w:hAnsi="仿宋" w:eastAsia="仿宋" w:cs="仿宋"/>
          <w:sz w:val="28"/>
          <w:szCs w:val="28"/>
        </w:rPr>
      </w:pPr>
      <w:r>
        <w:rPr>
          <w:rFonts w:hint="eastAsia" w:ascii="仿宋" w:hAnsi="仿宋" w:eastAsia="仿宋" w:cs="仿宋"/>
          <w:sz w:val="28"/>
          <w:szCs w:val="28"/>
        </w:rPr>
        <w:t xml:space="preserve">联系电话：0374-7336752 </w:t>
      </w:r>
      <w:r>
        <w:rPr>
          <w:rFonts w:ascii="仿宋" w:hAnsi="仿宋" w:eastAsia="仿宋" w:cs="仿宋"/>
          <w:sz w:val="28"/>
          <w:szCs w:val="28"/>
        </w:rPr>
        <w:t xml:space="preserve"> </w:t>
      </w:r>
      <w:r>
        <w:rPr>
          <w:rFonts w:hint="eastAsia" w:ascii="仿宋" w:hAnsi="仿宋" w:eastAsia="仿宋" w:cs="仿宋"/>
          <w:sz w:val="28"/>
          <w:szCs w:val="28"/>
        </w:rPr>
        <w:t xml:space="preserve">  </w:t>
      </w:r>
    </w:p>
    <w:p>
      <w:pPr>
        <w:widowControl/>
        <w:shd w:val="clear" w:color="auto" w:fill="FFFFFF"/>
        <w:spacing w:line="360" w:lineRule="auto"/>
        <w:ind w:firstLine="560"/>
        <w:jc w:val="left"/>
        <w:rPr>
          <w:rFonts w:ascii="仿宋" w:hAnsi="仿宋" w:eastAsia="仿宋" w:cs="仿宋"/>
          <w:sz w:val="28"/>
          <w:szCs w:val="28"/>
        </w:rPr>
      </w:pPr>
      <w:r>
        <w:rPr>
          <w:rFonts w:hint="eastAsia" w:ascii="仿宋" w:hAnsi="仿宋" w:eastAsia="仿宋" w:cs="仿宋"/>
          <w:sz w:val="28"/>
          <w:szCs w:val="28"/>
        </w:rPr>
        <w:t>监督部门：许昌市城乡一体化示范区建设环保局</w:t>
      </w:r>
    </w:p>
    <w:p>
      <w:pPr>
        <w:widowControl/>
        <w:shd w:val="clear" w:color="auto" w:fill="FFFFFF"/>
        <w:spacing w:line="360" w:lineRule="auto"/>
        <w:ind w:firstLine="560"/>
        <w:jc w:val="left"/>
        <w:rPr>
          <w:rFonts w:ascii="仿宋" w:hAnsi="仿宋" w:eastAsia="仿宋" w:cs="仿宋"/>
          <w:sz w:val="28"/>
          <w:szCs w:val="28"/>
        </w:rPr>
      </w:pPr>
      <w:r>
        <w:rPr>
          <w:rFonts w:hint="eastAsia" w:ascii="仿宋" w:hAnsi="仿宋" w:eastAsia="仿宋" w:cs="仿宋"/>
          <w:sz w:val="28"/>
          <w:szCs w:val="28"/>
        </w:rPr>
        <w:t>联系人：王女士</w:t>
      </w:r>
    </w:p>
    <w:p>
      <w:pPr>
        <w:widowControl/>
        <w:shd w:val="clear" w:color="auto" w:fill="FFFFFF"/>
        <w:spacing w:line="360" w:lineRule="auto"/>
        <w:ind w:firstLine="560"/>
        <w:jc w:val="left"/>
        <w:rPr>
          <w:rFonts w:ascii="仿宋" w:hAnsi="仿宋" w:eastAsia="仿宋" w:cs="仿宋"/>
          <w:sz w:val="28"/>
          <w:szCs w:val="28"/>
        </w:rPr>
      </w:pPr>
      <w:r>
        <w:rPr>
          <w:rFonts w:hint="eastAsia" w:ascii="仿宋" w:hAnsi="仿宋" w:eastAsia="仿宋" w:cs="仿宋"/>
          <w:sz w:val="28"/>
          <w:szCs w:val="28"/>
        </w:rPr>
        <w:t>电话：0374-3191016</w:t>
      </w:r>
    </w:p>
    <w:p>
      <w:pPr>
        <w:widowControl/>
        <w:shd w:val="clear" w:color="auto" w:fill="FFFFFF"/>
        <w:spacing w:line="360" w:lineRule="auto"/>
        <w:ind w:left="630" w:leftChars="300"/>
        <w:jc w:val="left"/>
        <w:rPr>
          <w:rFonts w:ascii="仿宋" w:hAnsi="仿宋" w:eastAsia="仿宋" w:cs="仿宋"/>
          <w:sz w:val="28"/>
          <w:szCs w:val="28"/>
        </w:rPr>
      </w:pPr>
      <w:r>
        <w:rPr>
          <w:rFonts w:hint="eastAsia" w:ascii="仿宋" w:hAnsi="仿宋" w:eastAsia="仿宋" w:cs="仿宋"/>
          <w:sz w:val="28"/>
          <w:szCs w:val="28"/>
        </w:rPr>
        <w:t>代理机构：厦门诚实工程咨询有限公司</w:t>
      </w:r>
    </w:p>
    <w:p>
      <w:pPr>
        <w:widowControl/>
        <w:shd w:val="clear" w:color="auto" w:fill="FFFFFF"/>
        <w:spacing w:line="360" w:lineRule="auto"/>
        <w:ind w:left="630" w:leftChars="300"/>
        <w:jc w:val="left"/>
        <w:rPr>
          <w:rFonts w:ascii="仿宋" w:hAnsi="仿宋" w:eastAsia="仿宋" w:cs="仿宋"/>
          <w:sz w:val="28"/>
          <w:szCs w:val="28"/>
        </w:rPr>
      </w:pPr>
      <w:r>
        <w:rPr>
          <w:rFonts w:hint="eastAsia" w:ascii="仿宋" w:hAnsi="仿宋" w:eastAsia="仿宋" w:cs="仿宋"/>
          <w:sz w:val="28"/>
          <w:szCs w:val="28"/>
        </w:rPr>
        <w:t xml:space="preserve">地  址：   郑州市郑东新区如意西路建业总部港D座402 </w:t>
      </w:r>
    </w:p>
    <w:p>
      <w:pPr>
        <w:widowControl/>
        <w:shd w:val="clear" w:color="auto" w:fill="FFFFFF"/>
        <w:spacing w:line="360" w:lineRule="auto"/>
        <w:ind w:left="630" w:leftChars="300"/>
        <w:jc w:val="left"/>
        <w:rPr>
          <w:rFonts w:ascii="仿宋" w:hAnsi="仿宋" w:eastAsia="仿宋" w:cs="仿宋"/>
          <w:sz w:val="28"/>
          <w:szCs w:val="28"/>
        </w:rPr>
      </w:pPr>
      <w:r>
        <w:rPr>
          <w:rFonts w:hint="eastAsia" w:ascii="仿宋" w:hAnsi="仿宋" w:eastAsia="仿宋" w:cs="仿宋"/>
          <w:sz w:val="28"/>
          <w:szCs w:val="28"/>
        </w:rPr>
        <w:t>联</w:t>
      </w:r>
      <w:r>
        <w:rPr>
          <w:rFonts w:ascii="仿宋" w:hAnsi="仿宋" w:eastAsia="仿宋" w:cs="仿宋"/>
          <w:sz w:val="28"/>
          <w:szCs w:val="28"/>
        </w:rPr>
        <w:t xml:space="preserve"> </w:t>
      </w:r>
      <w:r>
        <w:rPr>
          <w:rFonts w:hint="eastAsia" w:ascii="仿宋" w:hAnsi="仿宋" w:eastAsia="仿宋" w:cs="仿宋"/>
          <w:sz w:val="28"/>
          <w:szCs w:val="28"/>
        </w:rPr>
        <w:t>系</w:t>
      </w:r>
      <w:r>
        <w:rPr>
          <w:rFonts w:ascii="仿宋" w:hAnsi="仿宋" w:eastAsia="仿宋" w:cs="仿宋"/>
          <w:sz w:val="28"/>
          <w:szCs w:val="28"/>
        </w:rPr>
        <w:t xml:space="preserve"> </w:t>
      </w:r>
      <w:r>
        <w:rPr>
          <w:rFonts w:hint="eastAsia" w:ascii="仿宋" w:hAnsi="仿宋" w:eastAsia="仿宋" w:cs="仿宋"/>
          <w:sz w:val="28"/>
          <w:szCs w:val="28"/>
        </w:rPr>
        <w:t>人：</w:t>
      </w:r>
      <w:r>
        <w:rPr>
          <w:rFonts w:hint="eastAsia" w:ascii="仿宋" w:hAnsi="仿宋" w:eastAsia="仿宋" w:cs="仿宋"/>
          <w:sz w:val="28"/>
          <w:szCs w:val="28"/>
          <w:lang w:eastAsia="zh-CN"/>
        </w:rPr>
        <w:t>胡</w:t>
      </w:r>
      <w:r>
        <w:rPr>
          <w:rFonts w:hint="eastAsia" w:ascii="仿宋" w:hAnsi="仿宋" w:eastAsia="仿宋" w:cs="仿宋"/>
          <w:sz w:val="28"/>
          <w:szCs w:val="28"/>
        </w:rPr>
        <w:t>先生</w:t>
      </w:r>
      <w:r>
        <w:rPr>
          <w:rFonts w:ascii="仿宋" w:hAnsi="仿宋" w:eastAsia="仿宋" w:cs="仿宋"/>
          <w:sz w:val="28"/>
          <w:szCs w:val="28"/>
        </w:rPr>
        <w:t xml:space="preserve"> </w:t>
      </w:r>
      <w:r>
        <w:rPr>
          <w:rFonts w:hint="eastAsia" w:ascii="仿宋" w:hAnsi="仿宋" w:eastAsia="仿宋" w:cs="仿宋"/>
          <w:sz w:val="28"/>
          <w:szCs w:val="28"/>
        </w:rPr>
        <w:t>            </w:t>
      </w:r>
    </w:p>
    <w:p>
      <w:pPr>
        <w:widowControl/>
        <w:shd w:val="clear" w:color="auto" w:fill="FFFFFF"/>
        <w:spacing w:line="360" w:lineRule="auto"/>
        <w:ind w:left="630" w:leftChars="300"/>
        <w:jc w:val="left"/>
        <w:rPr>
          <w:rFonts w:ascii="仿宋" w:hAnsi="仿宋" w:eastAsia="仿宋" w:cs="仿宋"/>
          <w:sz w:val="28"/>
          <w:szCs w:val="28"/>
        </w:rPr>
      </w:pPr>
      <w:r>
        <w:rPr>
          <w:rFonts w:hint="eastAsia" w:ascii="仿宋" w:hAnsi="仿宋" w:eastAsia="仿宋" w:cs="仿宋"/>
          <w:sz w:val="28"/>
          <w:szCs w:val="28"/>
        </w:rPr>
        <w:t>联系电话：</w:t>
      </w:r>
      <w:r>
        <w:rPr>
          <w:rFonts w:hint="eastAsia" w:ascii="仿宋" w:hAnsi="仿宋" w:eastAsia="仿宋" w:cs="仿宋"/>
          <w:sz w:val="28"/>
          <w:szCs w:val="28"/>
          <w:lang w:val="en-US" w:eastAsia="zh-CN"/>
        </w:rPr>
        <w:t>15565053507</w:t>
      </w:r>
    </w:p>
    <w:p>
      <w:pPr>
        <w:widowControl/>
        <w:shd w:val="clear" w:color="auto" w:fill="FFFFFF"/>
        <w:spacing w:line="236" w:lineRule="atLeast"/>
        <w:jc w:val="left"/>
        <w:rPr>
          <w:rFonts w:ascii="宋体" w:hAnsi="宋体" w:cs="宋体"/>
          <w:color w:val="000000"/>
          <w:kern w:val="0"/>
          <w:sz w:val="28"/>
          <w:szCs w:val="28"/>
        </w:rPr>
      </w:pPr>
      <w:r>
        <w:rPr>
          <w:rFonts w:hint="eastAsia" w:ascii="仿宋" w:hAnsi="仿宋" w:eastAsia="仿宋" w:cs="宋体"/>
          <w:b/>
          <w:bCs/>
          <w:color w:val="000000"/>
          <w:kern w:val="0"/>
          <w:sz w:val="28"/>
          <w:szCs w:val="28"/>
        </w:rPr>
        <w:t>十、联系方式</w:t>
      </w:r>
    </w:p>
    <w:p>
      <w:pPr>
        <w:widowControl/>
        <w:shd w:val="clear" w:color="auto" w:fill="FFFFFF"/>
        <w:spacing w:line="360" w:lineRule="auto"/>
        <w:ind w:firstLine="560"/>
        <w:jc w:val="left"/>
        <w:rPr>
          <w:rFonts w:ascii="仿宋" w:hAnsi="仿宋" w:eastAsia="仿宋" w:cs="仿宋"/>
          <w:sz w:val="28"/>
          <w:szCs w:val="28"/>
        </w:rPr>
      </w:pPr>
      <w:r>
        <w:rPr>
          <w:rFonts w:hint="eastAsia" w:ascii="仿宋" w:hAnsi="仿宋" w:eastAsia="仿宋" w:cs="仿宋"/>
          <w:sz w:val="28"/>
          <w:szCs w:val="28"/>
        </w:rPr>
        <w:t>招 标 人：许昌市城乡一体化示范区忠武街道办事处筹备处</w:t>
      </w:r>
    </w:p>
    <w:p>
      <w:pPr>
        <w:widowControl/>
        <w:shd w:val="clear" w:color="auto" w:fill="FFFFFF"/>
        <w:spacing w:line="360" w:lineRule="auto"/>
        <w:ind w:firstLine="560"/>
        <w:jc w:val="left"/>
        <w:rPr>
          <w:rFonts w:hint="eastAsia" w:ascii="仿宋" w:hAnsi="仿宋" w:eastAsia="仿宋" w:cs="仿宋"/>
          <w:sz w:val="28"/>
          <w:szCs w:val="28"/>
        </w:rPr>
      </w:pPr>
      <w:r>
        <w:rPr>
          <w:rFonts w:hint="eastAsia" w:ascii="仿宋" w:hAnsi="仿宋" w:eastAsia="仿宋" w:cs="仿宋"/>
          <w:sz w:val="28"/>
          <w:szCs w:val="28"/>
        </w:rPr>
        <w:t>地    址：许昌市城乡一体化示范区</w:t>
      </w:r>
    </w:p>
    <w:p>
      <w:pPr>
        <w:widowControl/>
        <w:shd w:val="clear" w:color="auto" w:fill="FFFFFF"/>
        <w:spacing w:line="360" w:lineRule="auto"/>
        <w:ind w:firstLine="560"/>
        <w:jc w:val="left"/>
        <w:rPr>
          <w:rFonts w:ascii="仿宋" w:hAnsi="仿宋" w:eastAsia="仿宋" w:cs="仿宋"/>
          <w:sz w:val="28"/>
          <w:szCs w:val="28"/>
        </w:rPr>
      </w:pPr>
      <w:r>
        <w:rPr>
          <w:rFonts w:hint="eastAsia" w:ascii="仿宋" w:hAnsi="仿宋" w:eastAsia="仿宋" w:cs="仿宋"/>
          <w:sz w:val="28"/>
          <w:szCs w:val="28"/>
        </w:rPr>
        <w:t>联</w:t>
      </w:r>
      <w:r>
        <w:rPr>
          <w:rFonts w:ascii="仿宋" w:hAnsi="仿宋" w:eastAsia="仿宋" w:cs="仿宋"/>
          <w:sz w:val="28"/>
          <w:szCs w:val="28"/>
        </w:rPr>
        <w:t xml:space="preserve"> </w:t>
      </w:r>
      <w:r>
        <w:rPr>
          <w:rFonts w:hint="eastAsia" w:ascii="仿宋" w:hAnsi="仿宋" w:eastAsia="仿宋" w:cs="仿宋"/>
          <w:sz w:val="28"/>
          <w:szCs w:val="28"/>
        </w:rPr>
        <w:t>系</w:t>
      </w:r>
      <w:r>
        <w:rPr>
          <w:rFonts w:ascii="仿宋" w:hAnsi="仿宋" w:eastAsia="仿宋" w:cs="仿宋"/>
          <w:sz w:val="28"/>
          <w:szCs w:val="28"/>
        </w:rPr>
        <w:t xml:space="preserve"> </w:t>
      </w:r>
      <w:r>
        <w:rPr>
          <w:rFonts w:hint="eastAsia" w:ascii="仿宋" w:hAnsi="仿宋" w:eastAsia="仿宋" w:cs="仿宋"/>
          <w:sz w:val="28"/>
          <w:szCs w:val="28"/>
        </w:rPr>
        <w:t>人：李先生     </w:t>
      </w:r>
    </w:p>
    <w:p>
      <w:pPr>
        <w:widowControl/>
        <w:shd w:val="clear" w:color="auto" w:fill="FFFFFF"/>
        <w:spacing w:line="360" w:lineRule="auto"/>
        <w:ind w:firstLine="560"/>
        <w:jc w:val="left"/>
        <w:rPr>
          <w:rFonts w:ascii="仿宋" w:hAnsi="仿宋" w:eastAsia="仿宋" w:cs="仿宋"/>
          <w:sz w:val="28"/>
          <w:szCs w:val="28"/>
        </w:rPr>
      </w:pPr>
      <w:r>
        <w:rPr>
          <w:rFonts w:hint="eastAsia" w:ascii="仿宋" w:hAnsi="仿宋" w:eastAsia="仿宋" w:cs="仿宋"/>
          <w:sz w:val="28"/>
          <w:szCs w:val="28"/>
        </w:rPr>
        <w:t xml:space="preserve">联系电话：0374-7336752 </w:t>
      </w:r>
    </w:p>
    <w:p>
      <w:pPr>
        <w:widowControl/>
        <w:shd w:val="clear" w:color="auto" w:fill="FFFFFF"/>
        <w:spacing w:line="360" w:lineRule="auto"/>
        <w:ind w:left="630" w:leftChars="300"/>
        <w:jc w:val="left"/>
        <w:rPr>
          <w:rFonts w:ascii="仿宋" w:hAnsi="仿宋" w:eastAsia="仿宋" w:cs="仿宋"/>
          <w:sz w:val="28"/>
          <w:szCs w:val="28"/>
        </w:rPr>
      </w:pPr>
      <w:r>
        <w:rPr>
          <w:rFonts w:hint="eastAsia" w:ascii="仿宋" w:hAnsi="仿宋" w:eastAsia="仿宋" w:cs="仿宋"/>
          <w:sz w:val="28"/>
          <w:szCs w:val="28"/>
        </w:rPr>
        <w:t>代理机构：厦门诚实工程咨询有限公司</w:t>
      </w:r>
    </w:p>
    <w:p>
      <w:pPr>
        <w:widowControl/>
        <w:shd w:val="clear" w:color="auto" w:fill="FFFFFF"/>
        <w:spacing w:line="360" w:lineRule="auto"/>
        <w:ind w:left="630" w:leftChars="300"/>
        <w:jc w:val="left"/>
        <w:rPr>
          <w:rFonts w:ascii="仿宋" w:hAnsi="仿宋" w:eastAsia="仿宋" w:cs="仿宋"/>
          <w:sz w:val="28"/>
          <w:szCs w:val="28"/>
        </w:rPr>
      </w:pPr>
      <w:r>
        <w:rPr>
          <w:rFonts w:hint="eastAsia" w:ascii="仿宋" w:hAnsi="仿宋" w:eastAsia="仿宋" w:cs="仿宋"/>
          <w:sz w:val="28"/>
          <w:szCs w:val="28"/>
        </w:rPr>
        <w:t>地  址：郑州市郑东新区如意西路建业总部港D座402   </w:t>
      </w:r>
    </w:p>
    <w:p>
      <w:pPr>
        <w:widowControl/>
        <w:shd w:val="clear" w:color="auto" w:fill="FFFFFF"/>
        <w:spacing w:line="360" w:lineRule="auto"/>
        <w:ind w:left="630" w:leftChars="300"/>
        <w:jc w:val="left"/>
        <w:rPr>
          <w:rFonts w:ascii="仿宋" w:hAnsi="仿宋" w:eastAsia="仿宋" w:cs="仿宋"/>
          <w:sz w:val="28"/>
          <w:szCs w:val="28"/>
        </w:rPr>
      </w:pPr>
      <w:r>
        <w:rPr>
          <w:rFonts w:hint="eastAsia" w:ascii="仿宋" w:hAnsi="仿宋" w:eastAsia="仿宋" w:cs="仿宋"/>
          <w:sz w:val="28"/>
          <w:szCs w:val="28"/>
        </w:rPr>
        <w:t>联</w:t>
      </w:r>
      <w:r>
        <w:rPr>
          <w:rFonts w:ascii="仿宋" w:hAnsi="仿宋" w:eastAsia="仿宋" w:cs="仿宋"/>
          <w:sz w:val="28"/>
          <w:szCs w:val="28"/>
        </w:rPr>
        <w:t xml:space="preserve"> </w:t>
      </w:r>
      <w:r>
        <w:rPr>
          <w:rFonts w:hint="eastAsia" w:ascii="仿宋" w:hAnsi="仿宋" w:eastAsia="仿宋" w:cs="仿宋"/>
          <w:sz w:val="28"/>
          <w:szCs w:val="28"/>
        </w:rPr>
        <w:t>系</w:t>
      </w:r>
      <w:r>
        <w:rPr>
          <w:rFonts w:ascii="仿宋" w:hAnsi="仿宋" w:eastAsia="仿宋" w:cs="仿宋"/>
          <w:sz w:val="28"/>
          <w:szCs w:val="28"/>
        </w:rPr>
        <w:t xml:space="preserve"> </w:t>
      </w:r>
      <w:r>
        <w:rPr>
          <w:rFonts w:hint="eastAsia" w:ascii="仿宋" w:hAnsi="仿宋" w:eastAsia="仿宋" w:cs="仿宋"/>
          <w:sz w:val="28"/>
          <w:szCs w:val="28"/>
        </w:rPr>
        <w:t>人：</w:t>
      </w:r>
      <w:r>
        <w:rPr>
          <w:rFonts w:hint="eastAsia" w:ascii="仿宋" w:hAnsi="仿宋" w:eastAsia="仿宋" w:cs="仿宋"/>
          <w:sz w:val="28"/>
          <w:szCs w:val="28"/>
          <w:lang w:eastAsia="zh-CN"/>
        </w:rPr>
        <w:t>胡先生</w:t>
      </w:r>
      <w:r>
        <w:rPr>
          <w:rFonts w:ascii="仿宋" w:hAnsi="仿宋" w:eastAsia="仿宋" w:cs="仿宋"/>
          <w:sz w:val="28"/>
          <w:szCs w:val="28"/>
        </w:rPr>
        <w:t xml:space="preserve"> </w:t>
      </w:r>
      <w:r>
        <w:rPr>
          <w:rFonts w:hint="eastAsia" w:ascii="仿宋" w:hAnsi="仿宋" w:eastAsia="仿宋" w:cs="仿宋"/>
          <w:sz w:val="28"/>
          <w:szCs w:val="28"/>
        </w:rPr>
        <w:t>            </w:t>
      </w:r>
    </w:p>
    <w:p>
      <w:pPr>
        <w:widowControl/>
        <w:shd w:val="clear" w:color="auto" w:fill="FFFFFF"/>
        <w:spacing w:line="360" w:lineRule="auto"/>
        <w:ind w:left="630" w:leftChars="300"/>
        <w:jc w:val="left"/>
        <w:rPr>
          <w:rFonts w:hint="eastAsia" w:ascii="仿宋" w:hAnsi="仿宋" w:eastAsia="仿宋" w:cs="仿宋"/>
          <w:sz w:val="28"/>
          <w:szCs w:val="28"/>
          <w:lang w:val="en-US" w:eastAsia="zh-CN"/>
        </w:rPr>
      </w:pPr>
      <w:r>
        <w:rPr>
          <w:rFonts w:hint="eastAsia" w:ascii="仿宋" w:hAnsi="仿宋" w:eastAsia="仿宋" w:cs="仿宋"/>
          <w:sz w:val="28"/>
          <w:szCs w:val="28"/>
        </w:rPr>
        <w:t>联系电话：</w:t>
      </w:r>
      <w:r>
        <w:rPr>
          <w:rFonts w:hint="eastAsia" w:ascii="仿宋" w:hAnsi="仿宋" w:eastAsia="仿宋" w:cs="仿宋"/>
          <w:sz w:val="28"/>
          <w:szCs w:val="28"/>
          <w:lang w:val="en-US" w:eastAsia="zh-CN"/>
        </w:rPr>
        <w:t>15565053507</w:t>
      </w:r>
    </w:p>
    <w:p>
      <w:pPr>
        <w:widowControl/>
        <w:shd w:val="clear" w:color="auto" w:fill="FFFFFF"/>
        <w:spacing w:line="360" w:lineRule="auto"/>
        <w:ind w:firstLine="5040" w:firstLineChars="1800"/>
        <w:jc w:val="left"/>
        <w:rPr>
          <w:rFonts w:hint="eastAsia" w:ascii="仿宋" w:hAnsi="仿宋" w:eastAsia="仿宋" w:cs="仿宋"/>
          <w:sz w:val="28"/>
          <w:szCs w:val="28"/>
        </w:rPr>
      </w:pPr>
    </w:p>
    <w:p>
      <w:pPr>
        <w:widowControl/>
        <w:shd w:val="clear" w:color="auto" w:fill="FFFFFF"/>
        <w:spacing w:line="360" w:lineRule="auto"/>
        <w:ind w:firstLine="5040" w:firstLineChars="1800"/>
        <w:jc w:val="left"/>
        <w:rPr>
          <w:rFonts w:hint="eastAsia" w:ascii="仿宋" w:hAnsi="仿宋" w:eastAsia="仿宋" w:cs="仿宋"/>
          <w:sz w:val="28"/>
          <w:szCs w:val="28"/>
        </w:rPr>
      </w:pPr>
    </w:p>
    <w:p>
      <w:pPr>
        <w:widowControl/>
        <w:shd w:val="clear" w:color="auto" w:fill="FFFFFF"/>
        <w:spacing w:line="360" w:lineRule="auto"/>
        <w:jc w:val="right"/>
        <w:rPr>
          <w:rFonts w:ascii="仿宋" w:hAnsi="仿宋" w:eastAsia="仿宋" w:cs="仿宋"/>
          <w:sz w:val="28"/>
          <w:szCs w:val="28"/>
        </w:rPr>
      </w:pPr>
      <w:r>
        <w:rPr>
          <w:rFonts w:hint="eastAsia" w:ascii="仿宋" w:hAnsi="仿宋" w:eastAsia="仿宋" w:cs="仿宋"/>
          <w:sz w:val="28"/>
          <w:szCs w:val="28"/>
        </w:rPr>
        <w:t>许昌市城乡一体化示范区忠武街道办事处筹备处</w:t>
      </w:r>
    </w:p>
    <w:p>
      <w:pPr>
        <w:pStyle w:val="2"/>
        <w:spacing w:line="360" w:lineRule="auto"/>
        <w:ind w:right="840" w:firstLine="280"/>
        <w:jc w:val="right"/>
        <w:rPr>
          <w:rFonts w:hint="eastAsia" w:ascii="宋体" w:hAnsi="宋体" w:cs="仿宋"/>
          <w:sz w:val="28"/>
          <w:szCs w:val="28"/>
        </w:rPr>
      </w:pPr>
      <w:r>
        <w:rPr>
          <w:rFonts w:hint="eastAsia" w:ascii="宋体" w:hAnsi="宋体" w:cs="仿宋"/>
          <w:sz w:val="28"/>
          <w:szCs w:val="28"/>
        </w:rPr>
        <w:t xml:space="preserve">      </w:t>
      </w:r>
      <w:r>
        <w:rPr>
          <w:rFonts w:hint="eastAsia" w:ascii="仿宋" w:hAnsi="仿宋" w:eastAsia="仿宋" w:cs="仿宋"/>
          <w:sz w:val="28"/>
          <w:szCs w:val="28"/>
        </w:rPr>
        <w:t xml:space="preserve"> 2018年12月</w:t>
      </w:r>
      <w:r>
        <w:rPr>
          <w:rFonts w:hint="eastAsia" w:ascii="仿宋" w:hAnsi="仿宋" w:eastAsia="仿宋" w:cs="仿宋"/>
          <w:sz w:val="28"/>
          <w:szCs w:val="28"/>
          <w:lang w:val="en-US" w:eastAsia="zh-CN"/>
        </w:rPr>
        <w:t>12</w:t>
      </w:r>
      <w:r>
        <w:rPr>
          <w:rFonts w:hint="eastAsia" w:ascii="仿宋" w:hAnsi="仿宋" w:eastAsia="仿宋" w:cs="仿宋"/>
          <w:sz w:val="28"/>
          <w:szCs w:val="28"/>
        </w:rPr>
        <w:t>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F306CE"/>
    <w:multiLevelType w:val="singleLevel"/>
    <w:tmpl w:val="ABF306CE"/>
    <w:lvl w:ilvl="0" w:tentative="0">
      <w:start w:val="1"/>
      <w:numFmt w:val="decimal"/>
      <w:suff w:val="space"/>
      <w:lvlText w:val="%1、"/>
      <w:lvlJc w:val="left"/>
    </w:lvl>
  </w:abstractNum>
  <w:abstractNum w:abstractNumId="1">
    <w:nsid w:val="2CCC3BA1"/>
    <w:multiLevelType w:val="multilevel"/>
    <w:tmpl w:val="2CCC3BA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A5C6F"/>
    <w:rsid w:val="00292260"/>
    <w:rsid w:val="002978CC"/>
    <w:rsid w:val="00377062"/>
    <w:rsid w:val="006A5E06"/>
    <w:rsid w:val="006B54A1"/>
    <w:rsid w:val="00836167"/>
    <w:rsid w:val="00894FDD"/>
    <w:rsid w:val="008D1BCF"/>
    <w:rsid w:val="00951FE4"/>
    <w:rsid w:val="009F3325"/>
    <w:rsid w:val="00A97CFE"/>
    <w:rsid w:val="00AC6DB4"/>
    <w:rsid w:val="00D50904"/>
    <w:rsid w:val="00EA5C6F"/>
    <w:rsid w:val="00EB190C"/>
    <w:rsid w:val="00F85A8A"/>
    <w:rsid w:val="18221815"/>
    <w:rsid w:val="57A363AA"/>
    <w:rsid w:val="7D5C4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qFormat/>
    <w:uiPriority w:val="0"/>
    <w:pPr>
      <w:jc w:val="left"/>
      <w:outlineLvl w:val="1"/>
    </w:pPr>
    <w:rPr>
      <w:rFonts w:hint="eastAsia" w:ascii="宋体" w:hAnsi="宋体"/>
      <w:kern w:val="0"/>
      <w:sz w:val="36"/>
      <w:szCs w:val="36"/>
    </w:rPr>
  </w:style>
  <w:style w:type="character" w:default="1" w:styleId="8">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1"/>
    <w:rPr>
      <w:sz w:val="24"/>
    </w:rPr>
  </w:style>
  <w:style w:type="paragraph" w:styleId="5">
    <w:name w:val="footer"/>
    <w:basedOn w:val="1"/>
    <w:link w:val="24"/>
    <w:qFormat/>
    <w:uiPriority w:val="0"/>
    <w:pPr>
      <w:tabs>
        <w:tab w:val="center" w:pos="4153"/>
        <w:tab w:val="right" w:pos="8306"/>
      </w:tabs>
      <w:snapToGrid w:val="0"/>
      <w:jc w:val="left"/>
    </w:pPr>
    <w:rPr>
      <w:sz w:val="18"/>
      <w:szCs w:val="18"/>
    </w:rPr>
  </w:style>
  <w:style w:type="paragraph" w:styleId="6">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rPr>
      <w:sz w:val="24"/>
    </w:rPr>
  </w:style>
  <w:style w:type="character" w:styleId="9">
    <w:name w:val="FollowedHyperlink"/>
    <w:basedOn w:val="8"/>
    <w:qFormat/>
    <w:uiPriority w:val="0"/>
    <w:rPr>
      <w:color w:val="000000"/>
      <w:u w:val="none"/>
    </w:rPr>
  </w:style>
  <w:style w:type="character" w:styleId="10">
    <w:name w:val="Emphasis"/>
    <w:basedOn w:val="8"/>
    <w:qFormat/>
    <w:uiPriority w:val="0"/>
  </w:style>
  <w:style w:type="character" w:styleId="11">
    <w:name w:val="Hyperlink"/>
    <w:basedOn w:val="8"/>
    <w:qFormat/>
    <w:uiPriority w:val="0"/>
    <w:rPr>
      <w:color w:val="000000"/>
      <w:u w:val="none"/>
    </w:rPr>
  </w:style>
  <w:style w:type="character" w:customStyle="1" w:styleId="13">
    <w:name w:val="blue"/>
    <w:basedOn w:val="8"/>
    <w:qFormat/>
    <w:uiPriority w:val="0"/>
    <w:rPr>
      <w:color w:val="0371C6"/>
      <w:sz w:val="21"/>
      <w:szCs w:val="21"/>
    </w:rPr>
  </w:style>
  <w:style w:type="character" w:customStyle="1" w:styleId="14">
    <w:name w:val="hover"/>
    <w:basedOn w:val="8"/>
    <w:qFormat/>
    <w:uiPriority w:val="0"/>
  </w:style>
  <w:style w:type="character" w:customStyle="1" w:styleId="15">
    <w:name w:val="red2"/>
    <w:basedOn w:val="8"/>
    <w:qFormat/>
    <w:uiPriority w:val="0"/>
    <w:rPr>
      <w:color w:val="CC0000"/>
    </w:rPr>
  </w:style>
  <w:style w:type="character" w:customStyle="1" w:styleId="16">
    <w:name w:val="red"/>
    <w:basedOn w:val="8"/>
    <w:qFormat/>
    <w:uiPriority w:val="0"/>
    <w:rPr>
      <w:color w:val="FF0000"/>
      <w:sz w:val="18"/>
      <w:szCs w:val="18"/>
    </w:rPr>
  </w:style>
  <w:style w:type="character" w:customStyle="1" w:styleId="17">
    <w:name w:val="red1"/>
    <w:basedOn w:val="8"/>
    <w:qFormat/>
    <w:uiPriority w:val="0"/>
    <w:rPr>
      <w:color w:val="FF0000"/>
      <w:sz w:val="18"/>
      <w:szCs w:val="18"/>
    </w:rPr>
  </w:style>
  <w:style w:type="character" w:customStyle="1" w:styleId="18">
    <w:name w:val="right"/>
    <w:basedOn w:val="8"/>
    <w:qFormat/>
    <w:uiPriority w:val="0"/>
    <w:rPr>
      <w:color w:val="999999"/>
      <w:sz w:val="18"/>
      <w:szCs w:val="18"/>
    </w:rPr>
  </w:style>
  <w:style w:type="character" w:customStyle="1" w:styleId="19">
    <w:name w:val="red3"/>
    <w:basedOn w:val="8"/>
    <w:qFormat/>
    <w:uiPriority w:val="0"/>
    <w:rPr>
      <w:color w:val="FF0000"/>
    </w:rPr>
  </w:style>
  <w:style w:type="character" w:customStyle="1" w:styleId="20">
    <w:name w:val="green1"/>
    <w:basedOn w:val="8"/>
    <w:qFormat/>
    <w:uiPriority w:val="0"/>
    <w:rPr>
      <w:color w:val="66AE00"/>
      <w:sz w:val="18"/>
      <w:szCs w:val="18"/>
    </w:rPr>
  </w:style>
  <w:style w:type="character" w:customStyle="1" w:styleId="21">
    <w:name w:val="green"/>
    <w:basedOn w:val="8"/>
    <w:qFormat/>
    <w:uiPriority w:val="0"/>
    <w:rPr>
      <w:color w:val="66AE00"/>
      <w:sz w:val="18"/>
      <w:szCs w:val="18"/>
    </w:rPr>
  </w:style>
  <w:style w:type="character" w:customStyle="1" w:styleId="22">
    <w:name w:val="gb-jt"/>
    <w:basedOn w:val="8"/>
    <w:qFormat/>
    <w:uiPriority w:val="0"/>
  </w:style>
  <w:style w:type="character" w:customStyle="1" w:styleId="23">
    <w:name w:val="页眉 Char"/>
    <w:basedOn w:val="8"/>
    <w:link w:val="6"/>
    <w:uiPriority w:val="0"/>
    <w:rPr>
      <w:rFonts w:ascii="Calibri" w:hAnsi="Calibri"/>
      <w:kern w:val="2"/>
      <w:sz w:val="18"/>
      <w:szCs w:val="18"/>
    </w:rPr>
  </w:style>
  <w:style w:type="character" w:customStyle="1" w:styleId="24">
    <w:name w:val="页脚 Char"/>
    <w:basedOn w:val="8"/>
    <w:link w:val="5"/>
    <w:qFormat/>
    <w:uiPriority w:val="0"/>
    <w:rPr>
      <w:rFonts w:ascii="Calibri" w:hAnsi="Calibri"/>
      <w:kern w:val="2"/>
      <w:sz w:val="18"/>
      <w:szCs w:val="18"/>
    </w:rPr>
  </w:style>
  <w:style w:type="character" w:customStyle="1" w:styleId="25">
    <w:name w:val="lsr"/>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F3BA94-826F-4BAE-B1CC-8CAF5CC15E05}">
  <ds:schemaRefs/>
</ds:datastoreItem>
</file>

<file path=docProps/app.xml><?xml version="1.0" encoding="utf-8"?>
<Properties xmlns="http://schemas.openxmlformats.org/officeDocument/2006/extended-properties" xmlns:vt="http://schemas.openxmlformats.org/officeDocument/2006/docPropsVTypes">
  <Template>Normal</Template>
  <Company>许昌市公共资源</Company>
  <Pages>14</Pages>
  <Words>1191</Words>
  <Characters>6793</Characters>
  <Lines>56</Lines>
  <Paragraphs>15</Paragraphs>
  <TotalTime>0</TotalTime>
  <ScaleCrop>false</ScaleCrop>
  <LinksUpToDate>false</LinksUpToDate>
  <CharactersWithSpaces>7969</CharactersWithSpaces>
  <Application>WPS Office_10.1.0.7669_F1E327BC-269C-435d-A152-05C5408002CA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2018-12-10T02:53:00Z</dcterms:created>
  <dc:creator>jack</dc:creator>
  <cp:lastModifiedBy>厦门诚实工程咨询有限公司:李成浩</cp:lastModifiedBy>
  <cp:lastPrinted>2018-12-07T06:54:00Z</cp:lastPrinted>
  <dcterms:modified xsi:type="dcterms:W3CDTF">2018-12-12T00:54:17Z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