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9C3A77" w:rsidRDefault="009C3A77" w:rsidP="009C3A77">
      <w:pPr>
        <w:pStyle w:val="p16"/>
        <w:spacing w:before="0" w:after="0" w:line="360" w:lineRule="auto"/>
        <w:jc w:val="center"/>
        <w:rPr>
          <w:b/>
          <w:bCs/>
          <w:sz w:val="48"/>
          <w:szCs w:val="48"/>
        </w:rPr>
      </w:pPr>
      <w:r>
        <w:rPr>
          <w:rFonts w:hint="eastAsia"/>
          <w:b/>
          <w:bCs/>
          <w:sz w:val="48"/>
          <w:szCs w:val="48"/>
        </w:rPr>
        <w:t>襄城县2018年“全面改薄”体音美器材和多媒体设备项目</w:t>
      </w:r>
      <w:r w:rsidR="00B92A7A">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9C3A77">
        <w:rPr>
          <w:rFonts w:ascii="宋体" w:hAnsi="宋体" w:hint="eastAsia"/>
          <w:b/>
          <w:spacing w:val="20"/>
          <w:sz w:val="36"/>
          <w:szCs w:val="36"/>
        </w:rPr>
        <w:t>86</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CA2CC7">
      <w:pPr>
        <w:spacing w:line="360" w:lineRule="auto"/>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CA2CC7">
      <w:pPr>
        <w:spacing w:line="360" w:lineRule="auto"/>
        <w:jc w:val="center"/>
        <w:rPr>
          <w:rFonts w:ascii="宋体" w:hAnsi="宋体"/>
          <w:sz w:val="44"/>
          <w:szCs w:val="32"/>
        </w:rPr>
      </w:pPr>
      <w:r>
        <w:rPr>
          <w:rFonts w:ascii="宋体" w:hAnsi="宋体" w:hint="eastAsia"/>
          <w:b/>
          <w:spacing w:val="20"/>
          <w:sz w:val="36"/>
          <w:szCs w:val="36"/>
        </w:rPr>
        <w:t>2018年</w:t>
      </w:r>
      <w:r w:rsidR="009C3A77">
        <w:rPr>
          <w:rFonts w:ascii="宋体" w:hAnsi="宋体" w:hint="eastAsia"/>
          <w:b/>
          <w:spacing w:val="20"/>
          <w:sz w:val="36"/>
          <w:szCs w:val="36"/>
        </w:rPr>
        <w:t>12</w:t>
      </w:r>
      <w:r>
        <w:rPr>
          <w:rFonts w:ascii="宋体" w:hAnsi="宋体" w:hint="eastAsia"/>
          <w:b/>
          <w:spacing w:val="20"/>
          <w:sz w:val="36"/>
          <w:szCs w:val="36"/>
        </w:rPr>
        <w:t>月</w:t>
      </w:r>
      <w:r w:rsidR="009C3A77">
        <w:rPr>
          <w:rFonts w:ascii="宋体" w:hAnsi="宋体" w:hint="eastAsia"/>
          <w:b/>
          <w:spacing w:val="20"/>
          <w:sz w:val="36"/>
          <w:szCs w:val="36"/>
        </w:rPr>
        <w:t>3</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9"/>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r w:rsidR="0014720B">
        <w:rPr>
          <w:rFonts w:ascii="宋体" w:hAnsi="宋体"/>
          <w:sz w:val="32"/>
          <w:szCs w:val="32"/>
        </w:rPr>
        <w:t>…</w:t>
      </w:r>
      <w:proofErr w:type="gramEnd"/>
      <w:r w:rsidR="0014720B">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14720B">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14720B">
        <w:rPr>
          <w:rFonts w:ascii="宋体" w:hAnsi="宋体" w:hint="eastAsia"/>
          <w:sz w:val="32"/>
          <w:szCs w:val="32"/>
        </w:rPr>
        <w:t>30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14720B">
        <w:rPr>
          <w:rFonts w:ascii="宋体" w:hAnsi="宋体" w:hint="eastAsia"/>
          <w:sz w:val="32"/>
          <w:szCs w:val="32"/>
        </w:rPr>
        <w:t>30</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14720B">
        <w:rPr>
          <w:rFonts w:ascii="宋体" w:hAnsi="宋体" w:hint="eastAsia"/>
          <w:sz w:val="32"/>
          <w:szCs w:val="32"/>
        </w:rPr>
        <w:t>3</w:t>
      </w:r>
    </w:p>
    <w:p w:rsidR="00D276B8" w:rsidRDefault="00D276B8">
      <w:pPr>
        <w:jc w:val="right"/>
        <w:rPr>
          <w:sz w:val="32"/>
          <w:szCs w:val="32"/>
        </w:rPr>
      </w:pPr>
    </w:p>
    <w:p w:rsidR="00D276B8" w:rsidRDefault="00D276B8">
      <w:pPr>
        <w:rPr>
          <w:sz w:val="32"/>
          <w:szCs w:val="32"/>
        </w:rPr>
        <w:sectPr w:rsidR="00D276B8">
          <w:footerReference w:type="default" r:id="rId10"/>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480725" w:rsidRDefault="00480725" w:rsidP="00CA2CC7">
      <w:pPr>
        <w:pStyle w:val="p16"/>
        <w:spacing w:line="440" w:lineRule="exact"/>
        <w:ind w:firstLineChars="200" w:firstLine="480"/>
        <w:jc w:val="both"/>
        <w:rPr>
          <w:bCs/>
          <w:color w:val="000000"/>
        </w:rPr>
      </w:pPr>
      <w:r w:rsidRPr="00480725">
        <w:rPr>
          <w:rFonts w:hint="eastAsia"/>
          <w:bCs/>
          <w:color w:val="000000"/>
        </w:rPr>
        <w:t>襄城县政府采购中心受</w:t>
      </w:r>
      <w:r w:rsidR="009C3A77">
        <w:rPr>
          <w:rFonts w:hint="eastAsia"/>
          <w:bCs/>
          <w:color w:val="000000"/>
        </w:rPr>
        <w:t>襄城县教育技术装备管理中心</w:t>
      </w:r>
      <w:r w:rsidRPr="00480725">
        <w:rPr>
          <w:rFonts w:hint="eastAsia"/>
          <w:bCs/>
          <w:color w:val="000000"/>
        </w:rPr>
        <w:t>的委托，对“襄城县</w:t>
      </w:r>
      <w:r w:rsidR="009C3A77">
        <w:rPr>
          <w:rFonts w:hint="eastAsia"/>
          <w:bCs/>
          <w:color w:val="000000"/>
        </w:rPr>
        <w:t>2018年全面改薄体音美器材及多媒体设备项目</w:t>
      </w:r>
      <w:r w:rsidRPr="00480725">
        <w:rPr>
          <w:rFonts w:hint="eastAsia"/>
          <w:bCs/>
          <w:color w:val="000000"/>
        </w:rPr>
        <w:t>”进行竞争性谈判采购,欢迎符合相关条件的投标企业报名参加。</w:t>
      </w:r>
    </w:p>
    <w:p w:rsidR="00D276B8" w:rsidRPr="00371E28" w:rsidRDefault="00B92A7A" w:rsidP="00CA2CC7">
      <w:pPr>
        <w:pStyle w:val="p16"/>
        <w:spacing w:line="440" w:lineRule="exact"/>
        <w:ind w:firstLineChars="200" w:firstLine="482"/>
        <w:jc w:val="both"/>
        <w:rPr>
          <w:b/>
          <w:bCs/>
          <w:color w:val="000000"/>
        </w:rPr>
      </w:pPr>
      <w:r w:rsidRPr="00371E28">
        <w:rPr>
          <w:rFonts w:hint="eastAsia"/>
          <w:b/>
          <w:bCs/>
          <w:color w:val="000000"/>
        </w:rPr>
        <w:t>一、项目名称及编号：</w:t>
      </w:r>
    </w:p>
    <w:p w:rsidR="00A04671" w:rsidRPr="00371E28" w:rsidRDefault="00997468" w:rsidP="00CA2CC7">
      <w:pPr>
        <w:pStyle w:val="p16"/>
        <w:spacing w:line="440" w:lineRule="exact"/>
        <w:ind w:firstLineChars="200" w:firstLine="480"/>
        <w:jc w:val="both"/>
        <w:rPr>
          <w:bCs/>
          <w:color w:val="000000"/>
        </w:rPr>
      </w:pPr>
      <w:r>
        <w:rPr>
          <w:rFonts w:hint="eastAsia"/>
          <w:bCs/>
          <w:color w:val="000000"/>
        </w:rPr>
        <w:t>项目名称：</w:t>
      </w:r>
      <w:r w:rsidR="009C3A77" w:rsidRPr="00480725">
        <w:rPr>
          <w:rFonts w:hint="eastAsia"/>
          <w:bCs/>
          <w:color w:val="000000"/>
        </w:rPr>
        <w:t>襄城县</w:t>
      </w:r>
      <w:r w:rsidR="009C3A77">
        <w:rPr>
          <w:rFonts w:hint="eastAsia"/>
          <w:bCs/>
          <w:color w:val="000000"/>
        </w:rPr>
        <w:t>2018年“全面改薄”体音美器材及多媒体设备项目</w:t>
      </w:r>
      <w:r w:rsidR="00A04671" w:rsidRPr="00371E28">
        <w:rPr>
          <w:rFonts w:hint="eastAsia"/>
          <w:bCs/>
          <w:color w:val="000000"/>
        </w:rPr>
        <w:t xml:space="preserve">   </w:t>
      </w:r>
    </w:p>
    <w:p w:rsidR="00D276B8" w:rsidRDefault="00997468" w:rsidP="00CA2CC7">
      <w:pPr>
        <w:pStyle w:val="p0"/>
        <w:spacing w:before="100" w:after="100" w:line="440" w:lineRule="exact"/>
        <w:ind w:firstLineChars="200" w:firstLine="480"/>
        <w:jc w:val="left"/>
        <w:rPr>
          <w:rFonts w:cs="宋体"/>
          <w:sz w:val="24"/>
          <w:szCs w:val="24"/>
        </w:rPr>
      </w:pPr>
      <w:r>
        <w:rPr>
          <w:rFonts w:ascii="宋体" w:hAnsi="宋体" w:cs="宋体" w:hint="eastAsia"/>
          <w:bCs/>
          <w:color w:val="000000"/>
          <w:sz w:val="24"/>
          <w:szCs w:val="24"/>
        </w:rPr>
        <w:t>项目</w:t>
      </w:r>
      <w:r w:rsidR="00A04671" w:rsidRPr="00997468">
        <w:rPr>
          <w:rFonts w:ascii="宋体" w:hAnsi="宋体" w:cs="宋体" w:hint="eastAsia"/>
          <w:bCs/>
          <w:color w:val="000000"/>
          <w:sz w:val="24"/>
          <w:szCs w:val="24"/>
        </w:rPr>
        <w:t>编号：XZZ-T20180</w:t>
      </w:r>
      <w:r w:rsidR="009C3A77">
        <w:rPr>
          <w:rFonts w:ascii="宋体" w:hAnsi="宋体" w:cs="宋体" w:hint="eastAsia"/>
          <w:bCs/>
          <w:color w:val="000000"/>
          <w:sz w:val="24"/>
          <w:szCs w:val="24"/>
        </w:rPr>
        <w:t>86</w:t>
      </w:r>
      <w:r w:rsidR="00A04671" w:rsidRPr="00997468">
        <w:rPr>
          <w:rFonts w:ascii="宋体" w:hAnsi="宋体" w:cs="宋体" w:hint="eastAsia"/>
          <w:bCs/>
          <w:color w:val="000000"/>
          <w:sz w:val="24"/>
          <w:szCs w:val="24"/>
        </w:rPr>
        <w:t xml:space="preserve">号 </w:t>
      </w:r>
      <w:r w:rsidR="00B92A7A">
        <w:rPr>
          <w:rFonts w:cs="宋体" w:hint="eastAsia"/>
          <w:sz w:val="24"/>
          <w:szCs w:val="24"/>
        </w:rPr>
        <w:t xml:space="preserve">                                </w:t>
      </w:r>
    </w:p>
    <w:p w:rsidR="00D276B8" w:rsidRPr="00925A1E" w:rsidRDefault="00B92A7A" w:rsidP="00CA2CC7">
      <w:pPr>
        <w:pStyle w:val="p16"/>
        <w:spacing w:line="440" w:lineRule="exact"/>
        <w:ind w:firstLineChars="200" w:firstLine="482"/>
        <w:jc w:val="both"/>
        <w:rPr>
          <w:b/>
          <w:bCs/>
          <w:color w:val="000000"/>
        </w:rPr>
      </w:pPr>
      <w:r w:rsidRPr="00925A1E">
        <w:rPr>
          <w:rFonts w:hint="eastAsia"/>
          <w:b/>
          <w:bCs/>
        </w:rPr>
        <w:t>二、</w:t>
      </w:r>
      <w:r w:rsidRPr="00925A1E">
        <w:rPr>
          <w:rFonts w:hint="eastAsia"/>
          <w:b/>
          <w:bCs/>
          <w:color w:val="000000"/>
        </w:rPr>
        <w:t>项目简要说明：</w:t>
      </w:r>
    </w:p>
    <w:p w:rsidR="009C3A77" w:rsidRPr="009C3A77" w:rsidRDefault="009C3A77" w:rsidP="00CA2CC7">
      <w:pPr>
        <w:pStyle w:val="p16"/>
        <w:spacing w:line="440" w:lineRule="exact"/>
        <w:ind w:firstLineChars="200" w:firstLine="480"/>
        <w:jc w:val="both"/>
        <w:rPr>
          <w:bCs/>
          <w:color w:val="000000"/>
        </w:rPr>
      </w:pPr>
      <w:r>
        <w:rPr>
          <w:rFonts w:hint="eastAsia"/>
          <w:bCs/>
        </w:rPr>
        <w:t>本项目共分二个标段：第一标段采购中小学体音美器材</w:t>
      </w:r>
      <w:r w:rsidR="00C97EE9">
        <w:rPr>
          <w:rFonts w:hint="eastAsia"/>
          <w:bCs/>
        </w:rPr>
        <w:t>45</w:t>
      </w:r>
      <w:r>
        <w:rPr>
          <w:rFonts w:hint="eastAsia"/>
          <w:bCs/>
        </w:rPr>
        <w:t>套、第二标段采购多媒体教学一体机33</w:t>
      </w:r>
      <w:r w:rsidR="00EA1405">
        <w:rPr>
          <w:rFonts w:hint="eastAsia"/>
          <w:bCs/>
        </w:rPr>
        <w:t>套；</w:t>
      </w:r>
      <w:r>
        <w:rPr>
          <w:rFonts w:hint="eastAsia"/>
          <w:bCs/>
        </w:rPr>
        <w:t>项目预算：第一标段1125000元、第二段段560000</w:t>
      </w:r>
      <w:r w:rsidR="00EA1405">
        <w:rPr>
          <w:rFonts w:hint="eastAsia"/>
          <w:bCs/>
        </w:rPr>
        <w:t>，</w:t>
      </w:r>
      <w:r>
        <w:rPr>
          <w:rFonts w:hint="eastAsia"/>
          <w:bCs/>
        </w:rPr>
        <w:t>共计</w:t>
      </w:r>
      <w:r w:rsidR="001230D1">
        <w:rPr>
          <w:rFonts w:hint="eastAsia"/>
          <w:bCs/>
        </w:rPr>
        <w:t>1685000</w:t>
      </w:r>
      <w:r>
        <w:rPr>
          <w:rFonts w:hint="eastAsia"/>
          <w:bCs/>
        </w:rPr>
        <w:t>.00元</w:t>
      </w:r>
      <w:r w:rsidRPr="00DB167C">
        <w:rPr>
          <w:rFonts w:ascii="Times New Roman" w:hAnsi="Times New Roman" w:hint="eastAsia"/>
          <w:szCs w:val="21"/>
        </w:rPr>
        <w:t>（具体</w:t>
      </w:r>
      <w:r>
        <w:rPr>
          <w:rFonts w:ascii="Times New Roman" w:hAnsi="Times New Roman" w:hint="eastAsia"/>
          <w:szCs w:val="21"/>
        </w:rPr>
        <w:t>要求和未尽事宜</w:t>
      </w:r>
      <w:proofErr w:type="gramStart"/>
      <w:r>
        <w:rPr>
          <w:rFonts w:ascii="Times New Roman" w:hAnsi="Times New Roman" w:hint="eastAsia"/>
          <w:szCs w:val="21"/>
        </w:rPr>
        <w:t>祥</w:t>
      </w:r>
      <w:r w:rsidRPr="00DB167C">
        <w:rPr>
          <w:rFonts w:ascii="Times New Roman" w:hAnsi="Times New Roman" w:hint="eastAsia"/>
          <w:szCs w:val="21"/>
        </w:rPr>
        <w:t>见谈判</w:t>
      </w:r>
      <w:proofErr w:type="gramEnd"/>
      <w:r w:rsidRPr="00DB167C">
        <w:rPr>
          <w:rFonts w:ascii="Times New Roman" w:hAnsi="Times New Roman" w:hint="eastAsia"/>
          <w:szCs w:val="21"/>
        </w:rPr>
        <w:t>文件）</w:t>
      </w:r>
      <w:r>
        <w:rPr>
          <w:rFonts w:hint="eastAsia"/>
          <w:bCs/>
        </w:rPr>
        <w:t>。</w:t>
      </w:r>
    </w:p>
    <w:p w:rsidR="00D276B8" w:rsidRPr="00925A1E" w:rsidRDefault="00B92A7A" w:rsidP="00CA2CC7">
      <w:pPr>
        <w:pStyle w:val="p16"/>
        <w:spacing w:line="440" w:lineRule="exact"/>
        <w:ind w:firstLineChars="200" w:firstLine="482"/>
        <w:jc w:val="both"/>
        <w:rPr>
          <w:b/>
          <w:bCs/>
          <w:color w:val="000000"/>
        </w:rPr>
      </w:pPr>
      <w:r w:rsidRPr="00925A1E">
        <w:rPr>
          <w:rFonts w:hint="eastAsia"/>
          <w:b/>
          <w:bCs/>
        </w:rPr>
        <w:t>三</w:t>
      </w:r>
      <w:r w:rsidRPr="00925A1E">
        <w:rPr>
          <w:rFonts w:hint="eastAsia"/>
          <w:b/>
          <w:bCs/>
          <w:color w:val="000000"/>
        </w:rPr>
        <w:t>、投标人资质要求：</w:t>
      </w:r>
    </w:p>
    <w:p w:rsidR="001230D1" w:rsidRDefault="001230D1" w:rsidP="00CA2CC7">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w:t>
      </w:r>
    </w:p>
    <w:p w:rsidR="001230D1" w:rsidRDefault="001230D1" w:rsidP="00CA2CC7">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（二）投标人须具备本项目相关经营范围的生产商或供应商；</w:t>
      </w:r>
    </w:p>
    <w:p w:rsidR="001230D1" w:rsidRDefault="001230D1" w:rsidP="00CA2CC7">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480725" w:rsidRPr="00480725" w:rsidRDefault="00480725" w:rsidP="00CA2CC7">
      <w:pPr>
        <w:pStyle w:val="p16"/>
        <w:spacing w:line="440" w:lineRule="exact"/>
        <w:ind w:firstLineChars="200" w:firstLine="480"/>
        <w:jc w:val="both"/>
        <w:rPr>
          <w:bCs/>
          <w:color w:val="000000"/>
        </w:rPr>
      </w:pPr>
      <w:r w:rsidRPr="00480725">
        <w:rPr>
          <w:rFonts w:hint="eastAsia"/>
          <w:bCs/>
          <w:color w:val="000000"/>
        </w:rPr>
        <w:t>（四）本项目不接受联合体投标；</w:t>
      </w:r>
    </w:p>
    <w:p w:rsidR="00480725" w:rsidRPr="00480725" w:rsidRDefault="00480725" w:rsidP="00CA2CC7">
      <w:pPr>
        <w:pStyle w:val="p16"/>
        <w:spacing w:line="440" w:lineRule="exact"/>
        <w:ind w:firstLineChars="200" w:firstLine="480"/>
        <w:jc w:val="both"/>
        <w:rPr>
          <w:bCs/>
          <w:color w:val="000000"/>
        </w:rPr>
      </w:pPr>
      <w:r w:rsidRPr="00480725">
        <w:rPr>
          <w:rFonts w:hint="eastAsia"/>
          <w:bCs/>
          <w:color w:val="000000"/>
        </w:rPr>
        <w:t>（</w:t>
      </w:r>
      <w:r w:rsidR="00FE4F87">
        <w:rPr>
          <w:rFonts w:hint="eastAsia"/>
          <w:bCs/>
          <w:color w:val="000000"/>
        </w:rPr>
        <w:t>五</w:t>
      </w:r>
      <w:r w:rsidRPr="00480725">
        <w:rPr>
          <w:rFonts w:hint="eastAsia"/>
          <w:bCs/>
          <w:color w:val="000000"/>
        </w:rPr>
        <w:t>）谈判现场需提供资质资料详见谈判文件（资格后审）。</w:t>
      </w:r>
    </w:p>
    <w:p w:rsidR="00D276B8" w:rsidRDefault="00B92A7A" w:rsidP="00CA2CC7">
      <w:pPr>
        <w:pStyle w:val="p16"/>
        <w:spacing w:line="440" w:lineRule="exact"/>
        <w:ind w:firstLineChars="200" w:firstLine="482"/>
        <w:jc w:val="both"/>
        <w:rPr>
          <w:b/>
          <w:bCs/>
          <w:color w:val="000000"/>
        </w:rPr>
      </w:pPr>
      <w:r>
        <w:rPr>
          <w:rFonts w:hint="eastAsia"/>
          <w:b/>
          <w:bCs/>
          <w:color w:val="000000"/>
        </w:rPr>
        <w:t>四、报名要求：</w:t>
      </w:r>
    </w:p>
    <w:p w:rsidR="00D276B8" w:rsidRDefault="00B92A7A" w:rsidP="00CA2CC7">
      <w:pPr>
        <w:pStyle w:val="p16"/>
        <w:spacing w:before="0" w:after="0" w:line="440" w:lineRule="exact"/>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rsidP="00CA2CC7">
      <w:pPr>
        <w:pStyle w:val="p16"/>
        <w:spacing w:before="0" w:after="0" w:line="440" w:lineRule="exact"/>
        <w:ind w:firstLineChars="200" w:firstLine="482"/>
        <w:jc w:val="both"/>
        <w:rPr>
          <w:b/>
          <w:bCs/>
          <w:color w:val="000000"/>
        </w:rPr>
      </w:pPr>
      <w:r>
        <w:rPr>
          <w:rFonts w:hint="eastAsia"/>
          <w:b/>
          <w:bCs/>
          <w:color w:val="000000"/>
        </w:rPr>
        <w:t xml:space="preserve"> 五、谈判文件的领取与响应文件的递交：</w:t>
      </w:r>
    </w:p>
    <w:p w:rsidR="00B92A7A" w:rsidRDefault="00B92A7A" w:rsidP="00CA2CC7">
      <w:pPr>
        <w:pStyle w:val="p16"/>
        <w:spacing w:line="440" w:lineRule="exact"/>
        <w:ind w:firstLineChars="200" w:firstLine="480"/>
        <w:jc w:val="both"/>
        <w:rPr>
          <w:bCs/>
          <w:color w:val="000000"/>
        </w:rPr>
      </w:pPr>
      <w:r>
        <w:rPr>
          <w:rFonts w:hint="eastAsia"/>
          <w:bCs/>
          <w:color w:val="000000"/>
        </w:rPr>
        <w:lastRenderedPageBreak/>
        <w:t>1、领取方式：网上下载；</w:t>
      </w:r>
    </w:p>
    <w:p w:rsidR="00D276B8" w:rsidRDefault="00B92A7A" w:rsidP="00CA2CC7">
      <w:pPr>
        <w:pStyle w:val="p16"/>
        <w:spacing w:line="440" w:lineRule="exact"/>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rsidP="00CA2CC7">
      <w:pPr>
        <w:pStyle w:val="p16"/>
        <w:spacing w:line="440" w:lineRule="exact"/>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914C01">
        <w:rPr>
          <w:rFonts w:hint="eastAsia"/>
          <w:bCs/>
          <w:color w:val="000000"/>
        </w:rPr>
        <w:t>12</w:t>
      </w:r>
      <w:r w:rsidR="00480725" w:rsidRPr="00480725">
        <w:rPr>
          <w:rFonts w:hint="eastAsia"/>
          <w:bCs/>
          <w:color w:val="000000"/>
        </w:rPr>
        <w:t>月</w:t>
      </w:r>
      <w:r w:rsidR="00914C01">
        <w:rPr>
          <w:rFonts w:hint="eastAsia"/>
          <w:bCs/>
          <w:color w:val="000000"/>
        </w:rPr>
        <w:t>7</w:t>
      </w:r>
      <w:r w:rsidR="00480725" w:rsidRPr="00480725">
        <w:rPr>
          <w:rFonts w:hint="eastAsia"/>
          <w:bCs/>
          <w:color w:val="000000"/>
        </w:rPr>
        <w:t>日</w:t>
      </w:r>
      <w:r w:rsidR="00914C01">
        <w:rPr>
          <w:rFonts w:hint="eastAsia"/>
          <w:bCs/>
          <w:color w:val="000000"/>
        </w:rPr>
        <w:t>上</w:t>
      </w:r>
      <w:r w:rsidR="00480725" w:rsidRPr="00480725">
        <w:rPr>
          <w:rFonts w:hint="eastAsia"/>
          <w:bCs/>
          <w:color w:val="000000"/>
        </w:rPr>
        <w:t>午</w:t>
      </w:r>
      <w:r w:rsidR="00914C01">
        <w:rPr>
          <w:rFonts w:hint="eastAsia"/>
          <w:bCs/>
          <w:color w:val="000000"/>
        </w:rPr>
        <w:t>10</w:t>
      </w:r>
      <w:r w:rsidR="00480725" w:rsidRPr="00480725">
        <w:rPr>
          <w:rFonts w:hint="eastAsia"/>
          <w:bCs/>
          <w:color w:val="000000"/>
        </w:rPr>
        <w:t>:30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Pr="005A257F" w:rsidRDefault="00B92A7A" w:rsidP="00CA2CC7">
      <w:pPr>
        <w:pStyle w:val="p16"/>
        <w:spacing w:line="440" w:lineRule="exact"/>
        <w:ind w:firstLine="480"/>
        <w:jc w:val="both"/>
        <w:rPr>
          <w:b/>
          <w:bCs/>
          <w:color w:val="000000"/>
        </w:rPr>
      </w:pPr>
      <w:r w:rsidRPr="005A257F">
        <w:rPr>
          <w:rFonts w:hint="eastAsia"/>
          <w:b/>
          <w:color w:val="000000"/>
        </w:rPr>
        <w:t>六、未通过许昌公共资源交易网下载谈判文件的投标企业，拒收其递交的投标文件</w:t>
      </w:r>
      <w:r w:rsidRPr="005A257F">
        <w:rPr>
          <w:rFonts w:hint="eastAsia"/>
          <w:b/>
          <w:bCs/>
          <w:color w:val="000000"/>
        </w:rPr>
        <w:t>。</w:t>
      </w:r>
    </w:p>
    <w:p w:rsidR="00B92A7A" w:rsidRPr="005A257F" w:rsidRDefault="00B92A7A" w:rsidP="00CA2CC7">
      <w:pPr>
        <w:pStyle w:val="p16"/>
        <w:spacing w:line="440" w:lineRule="exact"/>
        <w:ind w:firstLine="480"/>
        <w:jc w:val="both"/>
        <w:rPr>
          <w:b/>
          <w:bCs/>
          <w:color w:val="000000"/>
        </w:rPr>
      </w:pPr>
      <w:r w:rsidRPr="005A257F">
        <w:rPr>
          <w:rFonts w:hint="eastAsia"/>
          <w:b/>
          <w:color w:val="000000"/>
        </w:rPr>
        <w:t>七、投标保证金的提交：</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7.1投标保证金为投标文件的组成部分之一。</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7.2投标人向招标人提交</w:t>
      </w:r>
      <w:r w:rsidR="00480725" w:rsidRPr="005A257F">
        <w:rPr>
          <w:rFonts w:ascii="宋体" w:hAnsi="宋体" w:cs="宋体" w:hint="eastAsia"/>
          <w:b/>
          <w:bCs/>
          <w:sz w:val="24"/>
          <w:szCs w:val="24"/>
        </w:rPr>
        <w:t>第一标段：</w:t>
      </w:r>
      <w:r w:rsidR="001230D1" w:rsidRPr="005A257F">
        <w:rPr>
          <w:rFonts w:ascii="宋体" w:hAnsi="宋体" w:cs="宋体" w:hint="eastAsia"/>
          <w:b/>
          <w:bCs/>
          <w:sz w:val="24"/>
          <w:szCs w:val="24"/>
          <w:u w:val="single"/>
        </w:rPr>
        <w:t>20000</w:t>
      </w:r>
      <w:r w:rsidRPr="005A257F">
        <w:rPr>
          <w:rFonts w:ascii="宋体" w:hAnsi="宋体" w:cs="宋体" w:hint="eastAsia"/>
          <w:b/>
          <w:bCs/>
          <w:sz w:val="24"/>
          <w:szCs w:val="24"/>
        </w:rPr>
        <w:t>元</w:t>
      </w:r>
      <w:r w:rsidR="00480725" w:rsidRPr="005A257F">
        <w:rPr>
          <w:rFonts w:ascii="宋体" w:hAnsi="宋体" w:cs="宋体" w:hint="eastAsia"/>
          <w:b/>
          <w:bCs/>
          <w:sz w:val="24"/>
          <w:szCs w:val="24"/>
        </w:rPr>
        <w:t>、第二标段：</w:t>
      </w:r>
      <w:r w:rsidR="00480725" w:rsidRPr="005A257F">
        <w:rPr>
          <w:rFonts w:ascii="宋体" w:hAnsi="宋体" w:cs="宋体" w:hint="eastAsia"/>
          <w:b/>
          <w:bCs/>
          <w:sz w:val="24"/>
          <w:szCs w:val="24"/>
          <w:u w:val="single"/>
        </w:rPr>
        <w:t>1</w:t>
      </w:r>
      <w:r w:rsidR="001230D1" w:rsidRPr="005A257F">
        <w:rPr>
          <w:rFonts w:ascii="宋体" w:hAnsi="宋体" w:cs="宋体" w:hint="eastAsia"/>
          <w:b/>
          <w:bCs/>
          <w:sz w:val="24"/>
          <w:szCs w:val="24"/>
          <w:u w:val="single"/>
        </w:rPr>
        <w:t>0000</w:t>
      </w:r>
      <w:r w:rsidR="00480725" w:rsidRPr="005A257F">
        <w:rPr>
          <w:rFonts w:ascii="宋体" w:hAnsi="宋体" w:cs="宋体" w:hint="eastAsia"/>
          <w:b/>
          <w:bCs/>
          <w:sz w:val="24"/>
          <w:szCs w:val="24"/>
        </w:rPr>
        <w:t>元</w:t>
      </w:r>
      <w:r w:rsidRPr="005A257F">
        <w:rPr>
          <w:rFonts w:ascii="宋体" w:hAnsi="宋体" w:cs="宋体" w:hint="eastAsia"/>
          <w:b/>
          <w:bCs/>
          <w:sz w:val="24"/>
          <w:szCs w:val="24"/>
        </w:rPr>
        <w:t xml:space="preserve">的投标保证金。                  </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7.3投标保证金用于保护本次招标人免受投标人的行为而引起的风险。</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 提交投标保证金</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7.4.1投标保证金缴纳方式：</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投标人可根据提示情况决定是否重新缴纳。</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保证金缴纳绑定问题咨询电话:0374-2961598。</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7.4.2投标人的投标保证金须从其公司注册银行账户转出并不接受现金方式缴纳，否则由投标人自行负责。</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7.4.3要一次足额缴纳并成功绑定投标保证金，每个投标人每个项目每个标段只有唯一缴纳账号。</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7.4.7中心</w:t>
      </w:r>
      <w:proofErr w:type="gramStart"/>
      <w:r w:rsidRPr="005A257F">
        <w:rPr>
          <w:rFonts w:ascii="宋体" w:hAnsi="宋体" w:cs="宋体" w:hint="eastAsia"/>
          <w:b/>
          <w:bCs/>
          <w:sz w:val="24"/>
          <w:szCs w:val="24"/>
        </w:rPr>
        <w:t>不</w:t>
      </w:r>
      <w:proofErr w:type="gramEnd"/>
      <w:r w:rsidRPr="005A257F">
        <w:rPr>
          <w:rFonts w:ascii="宋体" w:hAnsi="宋体" w:cs="宋体" w:hint="eastAsia"/>
          <w:b/>
          <w:bCs/>
          <w:sz w:val="24"/>
          <w:szCs w:val="24"/>
        </w:rPr>
        <w:t>开具保证金收款收据。</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7.5 退还投标保证金时，区别成交与否，按不同时序由银行按来款途径原账户。</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7.5.1 未成交的供应商的投标保证金，在成交通知书发出后5个工作日内退还投标保证金及银行同期活期存款利息。</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7.5.2成交的供应商的投标保证金，在签订合同之日起5个工作日内退还投标保证金及银行同期活期存款利息。</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以上事项，请投标人仔细研读，未按规定操作引起的无效投标，由投标人自行负责。</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7.6 特殊情况处理</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Pr="005A257F" w:rsidRDefault="00B92A7A" w:rsidP="00CA2CC7">
      <w:pPr>
        <w:pStyle w:val="p0"/>
        <w:spacing w:line="440" w:lineRule="exact"/>
        <w:ind w:firstLineChars="200" w:firstLine="482"/>
        <w:jc w:val="left"/>
        <w:rPr>
          <w:rFonts w:ascii="宋体" w:hAnsi="宋体" w:cs="宋体"/>
          <w:b/>
          <w:bCs/>
          <w:sz w:val="24"/>
          <w:szCs w:val="24"/>
        </w:rPr>
      </w:pPr>
      <w:r w:rsidRPr="005A257F">
        <w:rPr>
          <w:rFonts w:ascii="宋体" w:hAnsi="宋体" w:cs="宋体" w:hint="eastAsia"/>
          <w:b/>
          <w:bCs/>
          <w:sz w:val="24"/>
          <w:szCs w:val="24"/>
        </w:rPr>
        <w:t>7.6.2因供应商自身原因无法及时退还投标保证金、滞留三年以上的，投标保证金上缴财政。</w:t>
      </w:r>
    </w:p>
    <w:p w:rsidR="00D276B8" w:rsidRDefault="00B92A7A" w:rsidP="00CA2CC7">
      <w:pPr>
        <w:pStyle w:val="p16"/>
        <w:spacing w:before="0" w:after="0" w:line="440" w:lineRule="exact"/>
        <w:ind w:firstLineChars="98" w:firstLine="236"/>
        <w:jc w:val="both"/>
        <w:rPr>
          <w:color w:val="000000"/>
        </w:rPr>
      </w:pPr>
      <w:r>
        <w:rPr>
          <w:rFonts w:hint="eastAsia"/>
          <w:b/>
          <w:bCs/>
          <w:color w:val="000000"/>
        </w:rPr>
        <w:t xml:space="preserve">  八、参加谈判时必须提供以下证件原件及复印件（复印件须加盖公章）：</w:t>
      </w:r>
    </w:p>
    <w:p w:rsidR="00D276B8" w:rsidRDefault="00B92A7A" w:rsidP="00CA2CC7">
      <w:pPr>
        <w:pStyle w:val="p0"/>
        <w:spacing w:line="44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rsidP="00CA2CC7">
      <w:pPr>
        <w:pStyle w:val="p0"/>
        <w:spacing w:line="44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rsidP="00CA2CC7">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w:t>
      </w:r>
      <w:r w:rsidR="00DB167C">
        <w:rPr>
          <w:rFonts w:ascii="宋体" w:hAnsi="宋体" w:cs="宋体" w:hint="eastAsia"/>
          <w:color w:val="000000"/>
          <w:sz w:val="24"/>
          <w:szCs w:val="24"/>
        </w:rPr>
        <w:t>（三）企业法人营业执照、税务登记证、组织机构代码证</w:t>
      </w:r>
      <w:r>
        <w:rPr>
          <w:rFonts w:ascii="宋体" w:hAnsi="宋体" w:cs="宋体" w:hint="eastAsia"/>
          <w:color w:val="000000"/>
          <w:sz w:val="24"/>
          <w:szCs w:val="24"/>
        </w:rPr>
        <w:t>、或三证合一的营业执照；</w:t>
      </w:r>
    </w:p>
    <w:p w:rsidR="00ED61BB" w:rsidRDefault="00ED61BB" w:rsidP="00CA2CC7">
      <w:pPr>
        <w:pStyle w:val="p0"/>
        <w:spacing w:before="100" w:after="100" w:line="44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（四）投标保证金缴纳回执单；</w:t>
      </w:r>
    </w:p>
    <w:p w:rsidR="00D276B8" w:rsidRDefault="00ED61BB" w:rsidP="00CA2CC7">
      <w:pPr>
        <w:pStyle w:val="p16"/>
        <w:spacing w:before="0" w:after="0" w:line="440" w:lineRule="exact"/>
        <w:ind w:firstLineChars="150" w:firstLine="360"/>
        <w:jc w:val="both"/>
        <w:rPr>
          <w:color w:val="000000"/>
        </w:rPr>
      </w:pPr>
      <w:r>
        <w:rPr>
          <w:rFonts w:hint="eastAsia"/>
          <w:color w:val="000000"/>
        </w:rPr>
        <w:t>（五）</w:t>
      </w:r>
      <w:r w:rsidR="00B92A7A">
        <w:rPr>
          <w:rFonts w:hint="eastAsia"/>
          <w:color w:val="000000"/>
        </w:rPr>
        <w:t>其它相关资质资料。</w:t>
      </w:r>
    </w:p>
    <w:p w:rsidR="00D276B8" w:rsidRDefault="00B92A7A" w:rsidP="00CA2CC7">
      <w:pPr>
        <w:pStyle w:val="p0"/>
        <w:spacing w:line="440" w:lineRule="exact"/>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rsidP="00CA2CC7">
      <w:pPr>
        <w:pStyle w:val="p0"/>
        <w:spacing w:line="440" w:lineRule="exact"/>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1F29D7" w:rsidRPr="001F29D7">
        <w:rPr>
          <w:rFonts w:ascii="宋体" w:hAnsi="宋体" w:cs="宋体" w:hint="eastAsia"/>
          <w:bCs/>
          <w:color w:val="000000"/>
          <w:sz w:val="24"/>
          <w:szCs w:val="24"/>
        </w:rPr>
        <w:t>2018年</w:t>
      </w:r>
      <w:r w:rsidR="00D018C7">
        <w:rPr>
          <w:rFonts w:ascii="宋体" w:hAnsi="宋体" w:cs="宋体" w:hint="eastAsia"/>
          <w:bCs/>
          <w:color w:val="000000"/>
          <w:sz w:val="24"/>
          <w:szCs w:val="24"/>
        </w:rPr>
        <w:t>12</w:t>
      </w:r>
      <w:r w:rsidR="00480725" w:rsidRPr="00480725">
        <w:rPr>
          <w:rFonts w:ascii="宋体" w:hAnsi="宋体" w:cs="宋体" w:hint="eastAsia"/>
          <w:bCs/>
          <w:color w:val="000000"/>
          <w:sz w:val="24"/>
          <w:szCs w:val="24"/>
        </w:rPr>
        <w:t>月</w:t>
      </w:r>
      <w:r w:rsidR="00D018C7">
        <w:rPr>
          <w:rFonts w:ascii="宋体" w:hAnsi="宋体" w:cs="宋体" w:hint="eastAsia"/>
          <w:bCs/>
          <w:color w:val="000000"/>
          <w:sz w:val="24"/>
          <w:szCs w:val="24"/>
        </w:rPr>
        <w:t>7</w:t>
      </w:r>
      <w:r w:rsidR="00480725" w:rsidRPr="00480725">
        <w:rPr>
          <w:rFonts w:ascii="宋体" w:hAnsi="宋体" w:cs="宋体" w:hint="eastAsia"/>
          <w:bCs/>
          <w:color w:val="000000"/>
          <w:sz w:val="24"/>
          <w:szCs w:val="24"/>
        </w:rPr>
        <w:t>日</w:t>
      </w:r>
      <w:r w:rsidR="00D018C7">
        <w:rPr>
          <w:rFonts w:ascii="宋体" w:hAnsi="宋体" w:cs="宋体" w:hint="eastAsia"/>
          <w:bCs/>
          <w:color w:val="000000"/>
          <w:sz w:val="24"/>
          <w:szCs w:val="24"/>
        </w:rPr>
        <w:t>上</w:t>
      </w:r>
      <w:r w:rsidR="00480725" w:rsidRPr="00480725">
        <w:rPr>
          <w:rFonts w:ascii="宋体" w:hAnsi="宋体" w:cs="宋体" w:hint="eastAsia"/>
          <w:bCs/>
          <w:color w:val="000000"/>
          <w:sz w:val="24"/>
          <w:szCs w:val="24"/>
        </w:rPr>
        <w:t>午</w:t>
      </w:r>
      <w:r w:rsidR="00D018C7">
        <w:rPr>
          <w:rFonts w:ascii="宋体" w:hAnsi="宋体" w:cs="宋体" w:hint="eastAsia"/>
          <w:bCs/>
          <w:color w:val="000000"/>
          <w:sz w:val="24"/>
          <w:szCs w:val="24"/>
        </w:rPr>
        <w:t>10</w:t>
      </w:r>
      <w:r w:rsidR="00480725" w:rsidRPr="00480725">
        <w:rPr>
          <w:rFonts w:ascii="宋体" w:hAnsi="宋体" w:cs="宋体" w:hint="eastAsia"/>
          <w:bCs/>
          <w:color w:val="000000"/>
          <w:sz w:val="24"/>
          <w:szCs w:val="24"/>
        </w:rPr>
        <w:t>:30</w:t>
      </w:r>
      <w:r>
        <w:rPr>
          <w:rFonts w:ascii="宋体" w:hAnsi="宋体" w:cs="宋体" w:hint="eastAsia"/>
          <w:bCs/>
          <w:color w:val="000000"/>
          <w:sz w:val="24"/>
          <w:szCs w:val="24"/>
        </w:rPr>
        <w:t>（迟到按自动放弃处理）；</w:t>
      </w:r>
    </w:p>
    <w:p w:rsidR="00D276B8" w:rsidRDefault="00B92A7A" w:rsidP="00CA2CC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rsidP="00CA2CC7">
      <w:pPr>
        <w:pStyle w:val="p0"/>
        <w:spacing w:line="440" w:lineRule="exact"/>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CA2CC7">
      <w:pPr>
        <w:pStyle w:val="Style5"/>
        <w:spacing w:line="440" w:lineRule="exact"/>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B167C" w:rsidRPr="00D018C7" w:rsidRDefault="00B92A7A" w:rsidP="00CA2CC7">
      <w:pPr>
        <w:pStyle w:val="p0"/>
        <w:spacing w:line="44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D276B8" w:rsidRDefault="00B92A7A" w:rsidP="00CA2CC7">
      <w:pPr>
        <w:pStyle w:val="p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rsidP="00CA2CC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018C7" w:rsidRDefault="00B92A7A" w:rsidP="00CA2CC7">
      <w:pPr>
        <w:widowControl/>
        <w:shd w:val="clear" w:color="auto" w:fill="FFFFFF"/>
        <w:spacing w:line="440" w:lineRule="exact"/>
        <w:ind w:firstLineChars="200" w:firstLine="480"/>
        <w:jc w:val="left"/>
        <w:rPr>
          <w:rFonts w:ascii="宋体" w:hAnsi="宋体" w:cs="宋体"/>
          <w:color w:val="000000"/>
          <w:sz w:val="24"/>
        </w:rPr>
      </w:pPr>
      <w:r>
        <w:rPr>
          <w:rFonts w:ascii="宋体" w:hAnsi="宋体" w:cs="宋体" w:hint="eastAsia"/>
          <w:color w:val="000000"/>
          <w:sz w:val="24"/>
        </w:rPr>
        <w:t>联系电话：0374-3998026</w:t>
      </w:r>
    </w:p>
    <w:p w:rsidR="00D018C7" w:rsidRDefault="00D018C7" w:rsidP="00CA2CC7">
      <w:pPr>
        <w:widowControl/>
        <w:shd w:val="clear" w:color="auto" w:fill="FFFFFF"/>
        <w:spacing w:line="440" w:lineRule="exact"/>
        <w:ind w:firstLineChars="200" w:firstLine="480"/>
        <w:jc w:val="left"/>
        <w:rPr>
          <w:rFonts w:ascii="宋体" w:hAnsi="宋体" w:cs="宋体"/>
          <w:bCs/>
          <w:sz w:val="24"/>
        </w:rPr>
      </w:pPr>
      <w:r>
        <w:rPr>
          <w:rFonts w:ascii="宋体" w:hAnsi="宋体" w:cs="宋体" w:hint="eastAsia"/>
          <w:bCs/>
          <w:sz w:val="24"/>
        </w:rPr>
        <w:t>采购单位：襄城县教育技术装备管理中心</w:t>
      </w:r>
    </w:p>
    <w:p w:rsidR="00D018C7" w:rsidRDefault="00D018C7" w:rsidP="00CA2CC7">
      <w:pPr>
        <w:widowControl/>
        <w:shd w:val="clear" w:color="auto" w:fill="FFFFFF"/>
        <w:spacing w:line="440" w:lineRule="exact"/>
        <w:ind w:firstLineChars="200" w:firstLine="480"/>
        <w:jc w:val="left"/>
        <w:rPr>
          <w:rFonts w:ascii="宋体" w:hAnsi="宋体" w:cs="宋体"/>
          <w:bCs/>
          <w:sz w:val="24"/>
        </w:rPr>
      </w:pPr>
      <w:r>
        <w:rPr>
          <w:rFonts w:ascii="宋体" w:hAnsi="宋体" w:cs="宋体" w:hint="eastAsia"/>
          <w:bCs/>
          <w:sz w:val="24"/>
        </w:rPr>
        <w:t>联系地址：襄城县</w:t>
      </w:r>
      <w:proofErr w:type="gramStart"/>
      <w:r>
        <w:rPr>
          <w:rFonts w:ascii="宋体" w:hAnsi="宋体" w:cs="宋体" w:hint="eastAsia"/>
          <w:bCs/>
          <w:sz w:val="24"/>
        </w:rPr>
        <w:t>茨</w:t>
      </w:r>
      <w:proofErr w:type="gramEnd"/>
      <w:r>
        <w:rPr>
          <w:rFonts w:ascii="宋体" w:hAnsi="宋体" w:cs="宋体" w:hint="eastAsia"/>
          <w:bCs/>
          <w:sz w:val="24"/>
        </w:rPr>
        <w:t>沟乡五里堡特教学校院内</w:t>
      </w:r>
    </w:p>
    <w:p w:rsidR="00D276B8" w:rsidRPr="00D018C7" w:rsidRDefault="00D018C7" w:rsidP="00CA2CC7">
      <w:pPr>
        <w:widowControl/>
        <w:shd w:val="clear" w:color="auto" w:fill="FFFFFF"/>
        <w:spacing w:line="440" w:lineRule="exact"/>
        <w:ind w:firstLineChars="200" w:firstLine="480"/>
        <w:jc w:val="left"/>
        <w:rPr>
          <w:rFonts w:ascii="宋体" w:hAnsi="宋体" w:cs="宋体"/>
          <w:bCs/>
          <w:sz w:val="24"/>
        </w:rPr>
      </w:pPr>
      <w:r>
        <w:rPr>
          <w:rFonts w:ascii="宋体" w:hAnsi="宋体" w:cs="宋体" w:hint="eastAsia"/>
          <w:bCs/>
          <w:sz w:val="24"/>
        </w:rPr>
        <w:t>联系电话：</w:t>
      </w:r>
      <w:r w:rsidR="00914C01">
        <w:rPr>
          <w:rFonts w:ascii="宋体" w:hAnsi="宋体" w:cs="宋体" w:hint="eastAsia"/>
          <w:bCs/>
          <w:sz w:val="24"/>
        </w:rPr>
        <w:t>0374-3569681</w:t>
      </w:r>
    </w:p>
    <w:p w:rsidR="00D276B8" w:rsidRDefault="00B92A7A" w:rsidP="00CA2CC7">
      <w:pPr>
        <w:pStyle w:val="p0"/>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rsidP="00CA2CC7">
      <w:pPr>
        <w:pStyle w:val="p0"/>
        <w:spacing w:line="440" w:lineRule="exact"/>
        <w:jc w:val="left"/>
        <w:rPr>
          <w:rFonts w:ascii="宋体" w:hAnsi="宋体" w:cs="宋体"/>
          <w:sz w:val="24"/>
          <w:szCs w:val="24"/>
        </w:rPr>
      </w:pPr>
    </w:p>
    <w:p w:rsidR="00914C01" w:rsidRDefault="00914C01" w:rsidP="00CA2CC7">
      <w:pPr>
        <w:pStyle w:val="p0"/>
        <w:spacing w:line="440" w:lineRule="exact"/>
        <w:jc w:val="left"/>
        <w:rPr>
          <w:rFonts w:ascii="宋体" w:hAnsi="宋体" w:cs="宋体"/>
          <w:sz w:val="24"/>
          <w:szCs w:val="24"/>
        </w:rPr>
      </w:pPr>
    </w:p>
    <w:p w:rsidR="00914C01" w:rsidRDefault="00914C01" w:rsidP="00CA2CC7">
      <w:pPr>
        <w:pStyle w:val="p0"/>
        <w:spacing w:line="44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D018C7">
        <w:rPr>
          <w:rFonts w:ascii="宋体" w:hAnsi="宋体" w:cs="宋体" w:hint="eastAsia"/>
          <w:sz w:val="24"/>
          <w:szCs w:val="24"/>
        </w:rPr>
        <w:t>12</w:t>
      </w:r>
      <w:r>
        <w:rPr>
          <w:rFonts w:ascii="宋体" w:hAnsi="宋体" w:cs="宋体" w:hint="eastAsia"/>
          <w:sz w:val="24"/>
          <w:szCs w:val="24"/>
        </w:rPr>
        <w:t>月</w:t>
      </w:r>
      <w:r w:rsidR="00D018C7">
        <w:rPr>
          <w:rFonts w:ascii="宋体" w:hAnsi="宋体" w:cs="宋体" w:hint="eastAsia"/>
          <w:sz w:val="24"/>
          <w:szCs w:val="24"/>
        </w:rPr>
        <w:t>3</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DB167C" w:rsidRDefault="00DB167C" w:rsidP="00B03F43">
      <w:pPr>
        <w:pStyle w:val="p0"/>
        <w:spacing w:before="100" w:after="100" w:line="400" w:lineRule="exact"/>
        <w:rPr>
          <w:rFonts w:ascii="宋体" w:hAnsi="宋体"/>
          <w:b/>
          <w:sz w:val="32"/>
          <w:szCs w:val="32"/>
        </w:rPr>
      </w:pPr>
    </w:p>
    <w:p w:rsidR="00B03F43" w:rsidRDefault="00B03F43" w:rsidP="00ED61BB">
      <w:pPr>
        <w:pStyle w:val="p0"/>
        <w:spacing w:before="100" w:after="100" w:line="400" w:lineRule="exact"/>
        <w:ind w:firstLineChars="645" w:firstLine="2072"/>
        <w:rPr>
          <w:rFonts w:ascii="宋体" w:hAnsi="宋体"/>
          <w:b/>
          <w:sz w:val="32"/>
          <w:szCs w:val="32"/>
        </w:rPr>
        <w:sectPr w:rsidR="00B03F43" w:rsidSect="00A04671">
          <w:footerReference w:type="default" r:id="rId11"/>
          <w:pgSz w:w="11906" w:h="16838"/>
          <w:pgMar w:top="1440" w:right="1080" w:bottom="1440" w:left="1080" w:header="851" w:footer="992" w:gutter="0"/>
          <w:pgNumType w:start="1"/>
          <w:cols w:space="720"/>
          <w:docGrid w:linePitch="312"/>
        </w:sectPr>
      </w:pPr>
    </w:p>
    <w:p w:rsidR="00E27D5B" w:rsidRPr="00371E28" w:rsidRDefault="00B92A7A" w:rsidP="00ED61BB">
      <w:pPr>
        <w:pStyle w:val="p0"/>
        <w:spacing w:before="100" w:after="100" w:line="400" w:lineRule="exact"/>
        <w:ind w:firstLineChars="645" w:firstLine="2072"/>
        <w:rPr>
          <w:rFonts w:ascii="宋体" w:hAnsi="宋体"/>
          <w:b/>
          <w:sz w:val="32"/>
          <w:szCs w:val="32"/>
        </w:rPr>
      </w:pPr>
      <w:r>
        <w:rPr>
          <w:rFonts w:ascii="宋体" w:hAnsi="宋体" w:hint="eastAsia"/>
          <w:b/>
          <w:sz w:val="32"/>
          <w:szCs w:val="32"/>
        </w:rPr>
        <w:lastRenderedPageBreak/>
        <w:t>第二部分   项目</w:t>
      </w:r>
      <w:r w:rsidR="00ED61BB">
        <w:rPr>
          <w:rFonts w:ascii="宋体" w:hAnsi="宋体" w:hint="eastAsia"/>
          <w:b/>
          <w:sz w:val="32"/>
          <w:szCs w:val="32"/>
        </w:rPr>
        <w:t>需求</w:t>
      </w:r>
      <w:r>
        <w:rPr>
          <w:rFonts w:ascii="宋体" w:hAnsi="宋体" w:hint="eastAsia"/>
          <w:b/>
          <w:sz w:val="32"/>
          <w:szCs w:val="32"/>
        </w:rPr>
        <w:t>及其它</w:t>
      </w:r>
      <w:r w:rsidR="00ED61BB">
        <w:rPr>
          <w:rFonts w:ascii="宋体" w:hAnsi="宋体" w:hint="eastAsia"/>
          <w:b/>
          <w:sz w:val="32"/>
          <w:szCs w:val="32"/>
        </w:rPr>
        <w:t>要求</w:t>
      </w:r>
    </w:p>
    <w:p w:rsidR="00371E28" w:rsidRPr="00ED61BB" w:rsidRDefault="00ED61BB" w:rsidP="00D8087B">
      <w:pPr>
        <w:ind w:firstLineChars="150" w:firstLine="422"/>
        <w:rPr>
          <w:rFonts w:ascii="宋体" w:hAnsi="宋体" w:cs="仿宋_GB2312"/>
          <w:b/>
          <w:bCs/>
          <w:sz w:val="28"/>
        </w:rPr>
      </w:pPr>
      <w:r>
        <w:rPr>
          <w:rFonts w:ascii="宋体" w:hAnsi="宋体" w:cs="仿宋_GB2312" w:hint="eastAsia"/>
          <w:b/>
          <w:bCs/>
          <w:sz w:val="28"/>
        </w:rPr>
        <w:t>一、项目需求：</w:t>
      </w:r>
    </w:p>
    <w:p w:rsidR="00C7263D" w:rsidRPr="00C7263D" w:rsidRDefault="00C7263D" w:rsidP="00C7263D">
      <w:pPr>
        <w:spacing w:line="440" w:lineRule="exact"/>
        <w:ind w:firstLineChars="200" w:firstLine="482"/>
        <w:rPr>
          <w:rFonts w:ascii="宋体" w:hAnsi="宋体" w:cs="宋体"/>
          <w:b/>
          <w:sz w:val="24"/>
        </w:rPr>
      </w:pPr>
      <w:r w:rsidRPr="00C7263D">
        <w:rPr>
          <w:rFonts w:ascii="宋体" w:hAnsi="宋体" w:cs="宋体" w:hint="eastAsia"/>
          <w:b/>
          <w:sz w:val="24"/>
        </w:rPr>
        <w:t>1、第一标段：体音美器材：</w:t>
      </w:r>
    </w:p>
    <w:p w:rsidR="00C7263D" w:rsidRPr="00C7263D" w:rsidRDefault="00C7263D" w:rsidP="00C7263D">
      <w:pPr>
        <w:spacing w:line="440" w:lineRule="exact"/>
        <w:jc w:val="center"/>
        <w:rPr>
          <w:rFonts w:ascii="宋体" w:hAnsi="宋体" w:cs="宋体"/>
          <w:b/>
          <w:sz w:val="24"/>
        </w:rPr>
      </w:pPr>
      <w:r w:rsidRPr="00C7263D">
        <w:rPr>
          <w:rFonts w:ascii="宋体" w:hAnsi="宋体" w:cs="宋体" w:hint="eastAsia"/>
          <w:b/>
          <w:sz w:val="24"/>
        </w:rPr>
        <w:t>小学美术器材参数及清单</w:t>
      </w:r>
    </w:p>
    <w:p w:rsidR="00C7263D" w:rsidRPr="00C7263D" w:rsidRDefault="00C7263D" w:rsidP="00C7263D">
      <w:pPr>
        <w:spacing w:line="440" w:lineRule="exact"/>
        <w:jc w:val="center"/>
        <w:rPr>
          <w:rFonts w:ascii="宋体" w:hAnsi="宋体" w:cs="宋体"/>
          <w:b/>
          <w:sz w:val="24"/>
        </w:rPr>
      </w:pPr>
      <w:r w:rsidRPr="00C7263D">
        <w:rPr>
          <w:rFonts w:ascii="宋体" w:hAnsi="宋体" w:cs="宋体" w:hint="eastAsia"/>
          <w:b/>
          <w:sz w:val="24"/>
        </w:rPr>
        <w:t>以下目录为一整套，合计需要10套。</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3"/>
        <w:gridCol w:w="1063"/>
        <w:gridCol w:w="7016"/>
        <w:gridCol w:w="709"/>
        <w:gridCol w:w="759"/>
      </w:tblGrid>
      <w:tr w:rsidR="00C7263D" w:rsidTr="008C68B7">
        <w:trPr>
          <w:trHeight w:val="641"/>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序号</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名称</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技术参数</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单位</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adjustRightInd w:val="0"/>
              <w:snapToGrid w:val="0"/>
              <w:spacing w:line="0" w:lineRule="atLeast"/>
              <w:jc w:val="center"/>
              <w:rPr>
                <w:rFonts w:ascii="仿宋" w:eastAsia="仿宋" w:hAnsi="仿宋" w:cs="仿宋"/>
                <w:b/>
                <w:sz w:val="24"/>
              </w:rPr>
            </w:pPr>
            <w:r>
              <w:rPr>
                <w:rFonts w:ascii="仿宋" w:eastAsia="仿宋" w:hAnsi="仿宋" w:cs="仿宋" w:hint="eastAsia"/>
                <w:b/>
                <w:sz w:val="24"/>
              </w:rPr>
              <w:t>数量</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adjustRightInd w:val="0"/>
              <w:snapToGrid w:val="0"/>
              <w:rPr>
                <w:rFonts w:ascii="仿宋" w:eastAsia="仿宋" w:hAnsi="仿宋" w:cs="仿宋"/>
                <w:kern w:val="0"/>
                <w:sz w:val="24"/>
              </w:rPr>
            </w:pPr>
            <w:r>
              <w:rPr>
                <w:rFonts w:ascii="仿宋" w:eastAsia="仿宋" w:hAnsi="仿宋" w:cs="仿宋" w:hint="eastAsia"/>
                <w:kern w:val="0"/>
                <w:sz w:val="24"/>
              </w:rPr>
              <w:t>衬布</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sz w:val="24"/>
              </w:rPr>
            </w:pPr>
            <w:r>
              <w:rPr>
                <w:rFonts w:ascii="仿宋" w:eastAsia="仿宋" w:hAnsi="仿宋" w:cs="仿宋" w:hint="eastAsia"/>
                <w:kern w:val="0"/>
                <w:sz w:val="24"/>
              </w:rPr>
              <w:t>材料有棉质、麻、丝、绒等。要求染色均匀，经水洗</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脱色、缩水、变形。长1500mm，宽1300mm。</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6</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遮光窗帘</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sz w:val="24"/>
              </w:rPr>
            </w:pPr>
            <w:r>
              <w:rPr>
                <w:rFonts w:ascii="仿宋" w:eastAsia="仿宋" w:hAnsi="仿宋" w:cs="仿宋" w:hint="eastAsia"/>
                <w:kern w:val="0"/>
                <w:sz w:val="24"/>
              </w:rPr>
              <w:t>材料由双层布构成，里面是黑色或深色绒布组成</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4</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写生凳</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sz w:val="24"/>
              </w:rPr>
              <w:t>1、供中小学美术教学用。</w:t>
            </w:r>
            <w:r>
              <w:rPr>
                <w:rFonts w:ascii="仿宋" w:eastAsia="仿宋" w:hAnsi="仿宋" w:cs="仿宋" w:hint="eastAsia"/>
                <w:sz w:val="24"/>
              </w:rPr>
              <w:br/>
              <w:t>2、美术凳为升降结构，升降范围0-200mm。</w:t>
            </w:r>
            <w:r>
              <w:rPr>
                <w:rFonts w:ascii="仿宋" w:eastAsia="仿宋" w:hAnsi="仿宋" w:cs="仿宋" w:hint="eastAsia"/>
                <w:sz w:val="24"/>
              </w:rPr>
              <w:br/>
              <w:t>3、凳面支承</w:t>
            </w:r>
            <w:proofErr w:type="gramStart"/>
            <w:r>
              <w:rPr>
                <w:rFonts w:ascii="仿宋" w:eastAsia="仿宋" w:hAnsi="仿宋" w:cs="仿宋" w:hint="eastAsia"/>
                <w:sz w:val="24"/>
              </w:rPr>
              <w:t>架采用</w:t>
            </w:r>
            <w:proofErr w:type="gramEnd"/>
            <w:r>
              <w:rPr>
                <w:rFonts w:ascii="仿宋" w:eastAsia="仿宋" w:hAnsi="仿宋" w:cs="仿宋" w:hint="eastAsia"/>
                <w:sz w:val="24"/>
              </w:rPr>
              <w:t>φ10-15mm的普通碳素钢管制作。</w:t>
            </w:r>
            <w:r>
              <w:rPr>
                <w:rFonts w:ascii="仿宋" w:eastAsia="仿宋" w:hAnsi="仿宋" w:cs="仿宋" w:hint="eastAsia"/>
                <w:sz w:val="24"/>
              </w:rPr>
              <w:br/>
              <w:t>4、</w:t>
            </w:r>
            <w:proofErr w:type="gramStart"/>
            <w:r>
              <w:rPr>
                <w:rFonts w:ascii="仿宋" w:eastAsia="仿宋" w:hAnsi="仿宋" w:cs="仿宋" w:hint="eastAsia"/>
                <w:sz w:val="24"/>
              </w:rPr>
              <w:t>脚座采用</w:t>
            </w:r>
            <w:proofErr w:type="gramEnd"/>
            <w:r>
              <w:rPr>
                <w:rFonts w:ascii="仿宋" w:eastAsia="仿宋" w:hAnsi="仿宋" w:cs="仿宋" w:hint="eastAsia"/>
                <w:sz w:val="24"/>
              </w:rPr>
              <w:t>普通碳素钢板性能优于Q235，厚度≥1mm。静电喷涂。</w:t>
            </w:r>
            <w:r>
              <w:rPr>
                <w:rFonts w:ascii="仿宋" w:eastAsia="仿宋" w:hAnsi="仿宋" w:cs="仿宋" w:hint="eastAsia"/>
                <w:sz w:val="24"/>
              </w:rPr>
              <w:br/>
              <w:t>5、面板与支永</w:t>
            </w:r>
            <w:proofErr w:type="gramStart"/>
            <w:r>
              <w:rPr>
                <w:rFonts w:ascii="仿宋" w:eastAsia="仿宋" w:hAnsi="仿宋" w:cs="仿宋" w:hint="eastAsia"/>
                <w:sz w:val="24"/>
              </w:rPr>
              <w:t>架采用</w:t>
            </w:r>
            <w:proofErr w:type="gramEnd"/>
            <w:r>
              <w:rPr>
                <w:rFonts w:ascii="仿宋" w:eastAsia="仿宋" w:hAnsi="仿宋" w:cs="仿宋" w:hint="eastAsia"/>
                <w:sz w:val="24"/>
              </w:rPr>
              <w:t>螺栓连接。</w:t>
            </w:r>
            <w:r>
              <w:rPr>
                <w:rFonts w:ascii="仿宋" w:eastAsia="仿宋" w:hAnsi="仿宋" w:cs="仿宋" w:hint="eastAsia"/>
                <w:sz w:val="24"/>
              </w:rPr>
              <w:br/>
              <w:t>6、</w:t>
            </w:r>
            <w:proofErr w:type="gramStart"/>
            <w:r>
              <w:rPr>
                <w:rFonts w:ascii="仿宋" w:eastAsia="仿宋" w:hAnsi="仿宋" w:cs="仿宋" w:hint="eastAsia"/>
                <w:sz w:val="24"/>
              </w:rPr>
              <w:t>脚座应</w:t>
            </w:r>
            <w:proofErr w:type="gramEnd"/>
            <w:r>
              <w:rPr>
                <w:rFonts w:ascii="仿宋" w:eastAsia="仿宋" w:hAnsi="仿宋" w:cs="仿宋" w:hint="eastAsia"/>
                <w:sz w:val="24"/>
              </w:rPr>
              <w:t>安装脚套，且着地平稳，无摇晃现象。</w:t>
            </w:r>
            <w:r>
              <w:rPr>
                <w:rFonts w:ascii="仿宋" w:eastAsia="仿宋" w:hAnsi="仿宋" w:cs="仿宋" w:hint="eastAsia"/>
                <w:sz w:val="24"/>
              </w:rPr>
              <w:br/>
              <w:t>7、在垂直受力大于980N时，无变形、扭曲可升降</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20</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写生灯</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高度：1500-2600mm，照射角度：0°-120°可调，材质：灯罩金属、灯杆钢管镀鉻，特点：两节升降，三角底座。</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4</w:t>
            </w:r>
          </w:p>
        </w:tc>
      </w:tr>
      <w:tr w:rsidR="00C7263D" w:rsidTr="008C68B7">
        <w:trPr>
          <w:trHeight w:val="705"/>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工作台</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sz w:val="24"/>
              </w:rPr>
              <w:t>1、供中小学美术教学用，</w:t>
            </w:r>
            <w:r>
              <w:rPr>
                <w:rFonts w:ascii="仿宋" w:eastAsia="仿宋" w:hAnsi="仿宋" w:cs="仿宋" w:hint="eastAsia"/>
                <w:sz w:val="24"/>
              </w:rPr>
              <w:br/>
              <w:t>2、外形尺寸：2400mm×1200mm×750mm</w:t>
            </w:r>
            <w:r>
              <w:rPr>
                <w:rFonts w:ascii="仿宋" w:eastAsia="仿宋" w:hAnsi="仿宋" w:cs="仿宋" w:hint="eastAsia"/>
                <w:sz w:val="24"/>
              </w:rPr>
              <w:br/>
              <w:t>3、面板：三聚氰胺双饰面中纤板。</w:t>
            </w:r>
            <w:r>
              <w:rPr>
                <w:rFonts w:ascii="仿宋" w:eastAsia="仿宋" w:hAnsi="仿宋" w:cs="仿宋" w:hint="eastAsia"/>
                <w:sz w:val="24"/>
              </w:rPr>
              <w:br/>
              <w:t>4、支撑用静电喷涂钢管。</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2</w:t>
            </w:r>
          </w:p>
        </w:tc>
      </w:tr>
      <w:tr w:rsidR="00C7263D" w:rsidTr="008C68B7">
        <w:trPr>
          <w:trHeight w:val="429"/>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磁性白黑板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规格：600mm*900mm，</w:t>
            </w:r>
            <w:proofErr w:type="gramStart"/>
            <w:r>
              <w:rPr>
                <w:rFonts w:ascii="仿宋" w:eastAsia="仿宋" w:hAnsi="仿宋" w:cs="仿宋" w:hint="eastAsia"/>
                <w:kern w:val="0"/>
                <w:sz w:val="24"/>
              </w:rPr>
              <w:t>锌背白板</w:t>
            </w:r>
            <w:proofErr w:type="gramEnd"/>
            <w:r>
              <w:rPr>
                <w:rFonts w:ascii="仿宋" w:eastAsia="仿宋" w:hAnsi="仿宋" w:cs="仿宋" w:hint="eastAsia"/>
                <w:kern w:val="0"/>
                <w:sz w:val="24"/>
              </w:rPr>
              <w:t>，表面PET覆膜，优质厚铝合金包框，</w:t>
            </w:r>
            <w:proofErr w:type="gramStart"/>
            <w:r>
              <w:rPr>
                <w:rFonts w:ascii="仿宋" w:eastAsia="仿宋" w:hAnsi="仿宋" w:cs="仿宋" w:hint="eastAsia"/>
                <w:kern w:val="0"/>
                <w:sz w:val="24"/>
              </w:rPr>
              <w:t>附带磁扣板刷</w:t>
            </w:r>
            <w:proofErr w:type="gramEnd"/>
            <w:r>
              <w:rPr>
                <w:rFonts w:ascii="仿宋" w:eastAsia="仿宋" w:hAnsi="仿宋" w:cs="仿宋" w:hint="eastAsia"/>
                <w:kern w:val="0"/>
                <w:sz w:val="24"/>
              </w:rPr>
              <w:t>专用笔,易写易擦，不留痕迹。</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小学美术教学挂图</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不少于130张。挂图规格：彩色胶印，对开，铜版纸≥128g。内容必须体现教育性、科学性、艺术性原则。画面色彩柔和，构图应严谨，布局合理，主次分明。符合GB/T 7705-2008 《平版装潢印刷品》的有关规定。以上挂图均为正式出版物。</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写生画板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1、规格：450mm×320mm×15mm；</w:t>
            </w:r>
            <w:r>
              <w:rPr>
                <w:rFonts w:ascii="仿宋" w:eastAsia="仿宋" w:hAnsi="仿宋" w:cs="仿宋" w:hint="eastAsia"/>
                <w:kern w:val="0"/>
                <w:sz w:val="24"/>
              </w:rPr>
              <w:br/>
              <w:t>2、材质：双面椴木三合板，</w:t>
            </w:r>
            <w:proofErr w:type="gramStart"/>
            <w:r>
              <w:rPr>
                <w:rFonts w:ascii="仿宋" w:eastAsia="仿宋" w:hAnsi="仿宋" w:cs="仿宋" w:hint="eastAsia"/>
                <w:kern w:val="0"/>
                <w:sz w:val="24"/>
              </w:rPr>
              <w:t>四周实</w:t>
            </w:r>
            <w:proofErr w:type="gramEnd"/>
            <w:r>
              <w:rPr>
                <w:rFonts w:ascii="仿宋" w:eastAsia="仿宋" w:hAnsi="仿宋" w:cs="仿宋" w:hint="eastAsia"/>
                <w:kern w:val="0"/>
                <w:sz w:val="24"/>
              </w:rPr>
              <w:t>木边框；按压不产生下陷感</w:t>
            </w:r>
            <w:r>
              <w:rPr>
                <w:rFonts w:ascii="仿宋" w:eastAsia="仿宋" w:hAnsi="仿宋" w:cs="仿宋" w:hint="eastAsia"/>
                <w:kern w:val="0"/>
                <w:sz w:val="24"/>
              </w:rPr>
              <w:br/>
              <w:t>3、要求：边框宽≥10mm、45度割角拼接，对角线平面误差小于2mm，四边直角误差小于2mm，边框</w:t>
            </w:r>
            <w:proofErr w:type="gramStart"/>
            <w:r>
              <w:rPr>
                <w:rFonts w:ascii="仿宋" w:eastAsia="仿宋" w:hAnsi="仿宋" w:cs="仿宋" w:hint="eastAsia"/>
                <w:kern w:val="0"/>
                <w:sz w:val="24"/>
              </w:rPr>
              <w:t>气钉眼需</w:t>
            </w:r>
            <w:proofErr w:type="gramEnd"/>
            <w:r>
              <w:rPr>
                <w:rFonts w:ascii="仿宋" w:eastAsia="仿宋" w:hAnsi="仿宋" w:cs="仿宋" w:hint="eastAsia"/>
                <w:kern w:val="0"/>
                <w:sz w:val="24"/>
              </w:rPr>
              <w:t>进行表面处理。整体板面平整、表面光滑、洁净、无毛刺。</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sz w:val="24"/>
              </w:rPr>
            </w:pPr>
            <w:r>
              <w:rPr>
                <w:rFonts w:ascii="仿宋" w:eastAsia="仿宋" w:hAnsi="仿宋" w:cs="仿宋" w:hint="eastAsia"/>
                <w:sz w:val="24"/>
              </w:rPr>
              <w:t>20</w:t>
            </w:r>
          </w:p>
        </w:tc>
      </w:tr>
      <w:tr w:rsidR="00C7263D" w:rsidTr="008C68B7">
        <w:trPr>
          <w:trHeight w:val="62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写生教具（1）</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配备不少于七种人物石膏像，石膏像大小应符合中小学美术教学需要，比例适当。石膏像:符合CNS5079-1979模型用熟石膏的要求，洁白光滑，无杂质，塑形准确、色泽均匀一致，无明显的流挂、疙瘩、露底、裂痕等缺陷，石膏像外形准确、比例适当、分形面线条清晰</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rPr>
                <w:rFonts w:ascii="仿宋" w:eastAsia="仿宋" w:hAnsi="仿宋" w:cs="仿宋"/>
                <w:kern w:val="0"/>
                <w:sz w:val="24"/>
              </w:rPr>
            </w:pPr>
            <w:r>
              <w:rPr>
                <w:rFonts w:ascii="仿宋" w:eastAsia="仿宋" w:hAnsi="仿宋" w:cs="仿宋" w:hint="eastAsia"/>
                <w:kern w:val="0"/>
                <w:sz w:val="24"/>
              </w:rPr>
              <w:t>写生教具（2）</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rPr>
                <w:rFonts w:ascii="仿宋" w:eastAsia="仿宋" w:hAnsi="仿宋" w:cs="仿宋"/>
                <w:kern w:val="0"/>
                <w:sz w:val="24"/>
              </w:rPr>
            </w:pPr>
            <w:r>
              <w:rPr>
                <w:rFonts w:ascii="仿宋" w:eastAsia="仿宋" w:hAnsi="仿宋" w:cs="仿宋" w:hint="eastAsia"/>
                <w:kern w:val="0"/>
                <w:sz w:val="24"/>
              </w:rPr>
              <w:t>配备不少于二十种几何石膏形体。石膏形体应符合中小学美术教学需要，比例适当。符合CNS5079-1979模型用熟石膏的要求，洁白光</w:t>
            </w:r>
            <w:r>
              <w:rPr>
                <w:rFonts w:ascii="仿宋" w:eastAsia="仿宋" w:hAnsi="仿宋" w:cs="仿宋" w:hint="eastAsia"/>
                <w:kern w:val="0"/>
                <w:sz w:val="24"/>
              </w:rPr>
              <w:lastRenderedPageBreak/>
              <w:t xml:space="preserve">滑，无杂质，塑形准确、色泽均匀一致，无明显的流挂、疙瘩、露底、裂痕等缺陷石膏. </w:t>
            </w:r>
            <w:r>
              <w:rPr>
                <w:rFonts w:ascii="仿宋" w:eastAsia="仿宋" w:hAnsi="仿宋" w:cs="仿宋" w:hint="eastAsia"/>
                <w:kern w:val="0"/>
                <w:sz w:val="24"/>
              </w:rPr>
              <w:br/>
              <w:t>几何形体外形准确、比例适当、分形面线条清晰</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11</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画架</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材质为优质樟子松, 可折叠；符合GB/T 1741-2007表面色泽均匀、平整、光滑应无毛刺、裂纹、虫孔、霉变。要求倾斜角度可调，画板托板高度可调。梯形画架外观尺寸：高1400mm； 边框宽40mm；边框厚20mm。</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画板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1、规格：450mm×600mm×18mm；</w:t>
            </w:r>
            <w:r>
              <w:rPr>
                <w:rFonts w:ascii="仿宋" w:eastAsia="仿宋" w:hAnsi="仿宋" w:cs="仿宋" w:hint="eastAsia"/>
                <w:kern w:val="0"/>
                <w:sz w:val="24"/>
              </w:rPr>
              <w:br/>
              <w:t>2、材质：双面椴木三合板，</w:t>
            </w:r>
            <w:proofErr w:type="gramStart"/>
            <w:r>
              <w:rPr>
                <w:rFonts w:ascii="仿宋" w:eastAsia="仿宋" w:hAnsi="仿宋" w:cs="仿宋" w:hint="eastAsia"/>
                <w:kern w:val="0"/>
                <w:sz w:val="24"/>
              </w:rPr>
              <w:t>四周实</w:t>
            </w:r>
            <w:proofErr w:type="gramEnd"/>
            <w:r>
              <w:rPr>
                <w:rFonts w:ascii="仿宋" w:eastAsia="仿宋" w:hAnsi="仿宋" w:cs="仿宋" w:hint="eastAsia"/>
                <w:kern w:val="0"/>
                <w:sz w:val="24"/>
              </w:rPr>
              <w:t>木边框；按压不产生下陷感</w:t>
            </w:r>
            <w:r>
              <w:rPr>
                <w:rFonts w:ascii="仿宋" w:eastAsia="仿宋" w:hAnsi="仿宋" w:cs="仿宋" w:hint="eastAsia"/>
                <w:kern w:val="0"/>
                <w:sz w:val="24"/>
              </w:rPr>
              <w:br/>
              <w:t>3、要求：边框宽≥10mm、45度割角拼接，对角线平面误差小于2mm，四边直角误差小于2mm，边框</w:t>
            </w:r>
            <w:proofErr w:type="gramStart"/>
            <w:r>
              <w:rPr>
                <w:rFonts w:ascii="仿宋" w:eastAsia="仿宋" w:hAnsi="仿宋" w:cs="仿宋" w:hint="eastAsia"/>
                <w:kern w:val="0"/>
                <w:sz w:val="24"/>
              </w:rPr>
              <w:t>气钉眼需</w:t>
            </w:r>
            <w:proofErr w:type="gramEnd"/>
            <w:r>
              <w:rPr>
                <w:rFonts w:ascii="仿宋" w:eastAsia="仿宋" w:hAnsi="仿宋" w:cs="仿宋" w:hint="eastAsia"/>
                <w:kern w:val="0"/>
                <w:sz w:val="24"/>
              </w:rPr>
              <w:t>进行表面处理。整体板面平整、表面光滑、洁净、无毛刺。</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绘图仪器</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 xml:space="preserve">1、产品每套五件，由大圆规、小圆规、大分规、直线墨笔等组成。　</w:t>
            </w:r>
          </w:p>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2、产品应符合QB/T3902的相关要求。</w:t>
            </w:r>
            <w:r>
              <w:rPr>
                <w:rFonts w:ascii="仿宋" w:eastAsia="仿宋" w:hAnsi="仿宋" w:cs="仿宋" w:hint="eastAsia"/>
                <w:kern w:val="0"/>
                <w:sz w:val="24"/>
              </w:rPr>
              <w:br/>
              <w:t>3、包装为硬塑盒或木盒，每件工具在盒内均有定位装置。</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大圆规</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1、圆规用塑料制作，或硬质杂木材制作，表面涂油漆。</w:t>
            </w:r>
            <w:r>
              <w:rPr>
                <w:rFonts w:ascii="仿宋" w:eastAsia="仿宋" w:hAnsi="仿宋" w:cs="仿宋" w:hint="eastAsia"/>
                <w:kern w:val="0"/>
                <w:sz w:val="24"/>
              </w:rPr>
              <w:br/>
              <w:t>2、圆规臂长≥400mm，臂粗≥13mm。</w:t>
            </w:r>
            <w:r>
              <w:rPr>
                <w:rFonts w:ascii="仿宋" w:eastAsia="仿宋" w:hAnsi="仿宋" w:cs="仿宋" w:hint="eastAsia"/>
                <w:kern w:val="0"/>
                <w:sz w:val="24"/>
              </w:rPr>
              <w:br/>
              <w:t>3、圆规角度调节方便，定位牢靠，粉笔加</w:t>
            </w:r>
            <w:proofErr w:type="gramStart"/>
            <w:r>
              <w:rPr>
                <w:rFonts w:ascii="仿宋" w:eastAsia="仿宋" w:hAnsi="仿宋" w:cs="仿宋" w:hint="eastAsia"/>
                <w:kern w:val="0"/>
                <w:sz w:val="24"/>
              </w:rPr>
              <w:t>持方便</w:t>
            </w:r>
            <w:proofErr w:type="gramEnd"/>
            <w:r>
              <w:rPr>
                <w:rFonts w:ascii="仿宋" w:eastAsia="仿宋" w:hAnsi="仿宋" w:cs="仿宋" w:hint="eastAsia"/>
                <w:kern w:val="0"/>
                <w:sz w:val="24"/>
              </w:rPr>
              <w:t>可靠。</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把</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丁字尺</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600mm，教师用</w:t>
            </w:r>
            <w:r>
              <w:rPr>
                <w:rFonts w:ascii="仿宋" w:eastAsia="仿宋" w:hAnsi="仿宋" w:cs="仿宋" w:hint="eastAsia"/>
                <w:kern w:val="0"/>
                <w:sz w:val="24"/>
              </w:rPr>
              <w:br/>
              <w:t>1. 中小学美术教学用，合成树脂制作。</w:t>
            </w:r>
            <w:r>
              <w:rPr>
                <w:rFonts w:ascii="仿宋" w:eastAsia="仿宋" w:hAnsi="仿宋" w:cs="仿宋" w:hint="eastAsia"/>
                <w:kern w:val="0"/>
                <w:sz w:val="24"/>
              </w:rPr>
              <w:br/>
              <w:t>2. 产品应符合QB/T1474.4的相关要求。</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只</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三角板</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1、有等腰直角板和不等边直角板各一块。等腰直角三角板斜边有效长度不小于250mm，三角分别为90°、45°、45°。不等边直角三角板斜边有效长度≥250mm，三角分别为90°、60°、30°。</w:t>
            </w:r>
            <w:r>
              <w:rPr>
                <w:rFonts w:ascii="仿宋" w:eastAsia="仿宋" w:hAnsi="仿宋" w:cs="仿宋" w:hint="eastAsia"/>
                <w:kern w:val="0"/>
                <w:sz w:val="24"/>
              </w:rPr>
              <w:br/>
              <w:t>2、三角板木制或合成树脂制作，表面涂浅色漆。分度刻线应均匀、清晰、无断线，全长累计误差≤2mm。</w:t>
            </w:r>
            <w:r>
              <w:rPr>
                <w:rFonts w:ascii="仿宋" w:eastAsia="仿宋" w:hAnsi="仿宋" w:cs="仿宋" w:hint="eastAsia"/>
                <w:kern w:val="0"/>
                <w:sz w:val="24"/>
              </w:rPr>
              <w:br/>
              <w:t>3、三角板角度误差不大于0.5°，平面度误差不大于0.5°，刻度边直线度误差不大于0.8°。</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付</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17</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绘画工具</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 供中小学美术教学用。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2.本产品包括的工具如下表：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塑料中空吹塑定位包装；材质要求采用一级HDPE制作，无毒、无味。工具箱内包含</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(1)水粉画笔: 1、3、5、7、9、11号各一支。舌峰，笔杆采用木制、光滑、平整、无毛刺、色泽鲜艳、均匀。笔峰选用优质狼毫，羊毫，紫毫等制作</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(2)油画笔: 2、4、6、8、10、12号各一支，平峰，笔杆采用木制、光滑、平整、无毛刺、色泽鲜艳、均匀。笔峰选用优质狼毫，羊毫，紫毫等制作，制作精细，书写作画流畅。</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(3)调色盒规格为：1个，24格，带盖，采用优质HIPS材料，符合环保要求，无毒、无味。尺寸（22*10*2.5cm）。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 xml:space="preserve">  (4)调色板规格为：1个，9格, 采用优质HIPS材料，符合环保要求，无毒、无味斗笔 ：</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(5)提斗2支（大提斗、小提斗）笔杆采用木制、光滑、平整、无毛刺、色泽鲜艳、均匀。笔峰选用优质狼毫，羊毫，紫毫等制作。</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(6)大白云、小白云：各1支；笔杆采用木制、光滑、平整、无毛刺、色泽鲜艳、均匀。笔峰选用优质狼毫，羊毫，紫毫等制作。</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(7)小依纹：1支，笔杆采用木制、光滑、平整、无毛刺、色泽鲜艳、均匀。笔峰选用优质狼毫，羊毫，紫毫等制作，制作精细，书写作画流畅。</w:t>
            </w:r>
          </w:p>
          <w:p w:rsidR="00C7263D" w:rsidRDefault="00C7263D" w:rsidP="008C68B7">
            <w:pPr>
              <w:snapToGrid w:val="0"/>
              <w:jc w:val="left"/>
              <w:rPr>
                <w:rFonts w:ascii="仿宋" w:eastAsia="仿宋" w:hAnsi="仿宋" w:cs="仿宋"/>
                <w:kern w:val="0"/>
                <w:sz w:val="24"/>
              </w:rPr>
            </w:pPr>
            <w:r>
              <w:rPr>
                <w:rFonts w:ascii="仿宋" w:eastAsia="仿宋" w:hAnsi="仿宋" w:cs="仿宋" w:hint="eastAsia"/>
                <w:kern w:val="0"/>
                <w:sz w:val="24"/>
              </w:rPr>
              <w:t xml:space="preserve">  (8)花枝俏：1支，笔杆采用木制、光滑、平整、无毛刺、色泽鲜艳、均匀。笔峰选用优质狼毫，羊毫，紫毫等制作，制作精细，书写作画流畅。</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1266"/>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bookmarkStart w:id="0" w:name="OLE_LINK1" w:colFirst="5" w:colLast="8"/>
            <w:r>
              <w:rPr>
                <w:rFonts w:ascii="仿宋" w:eastAsia="仿宋" w:hAnsi="仿宋" w:cs="仿宋" w:hint="eastAsia"/>
                <w:kern w:val="0"/>
                <w:sz w:val="24"/>
              </w:rPr>
              <w:lastRenderedPageBreak/>
              <w:t>18</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263D" w:rsidRDefault="00C7263D" w:rsidP="008C68B7">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彩色电视机</w:t>
            </w:r>
          </w:p>
        </w:tc>
        <w:tc>
          <w:tcPr>
            <w:tcW w:w="7016"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平板电视机：显示尺寸 ≥55英寸，屏幕比 16:9。2、输入输出端口：USB多媒体输入接口 1路；USB2.0不少于2个；HDMI输入接口2路；VGA输入接口1路；AV输入接口2路。</w:t>
            </w:r>
          </w:p>
        </w:tc>
        <w:tc>
          <w:tcPr>
            <w:tcW w:w="70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759" w:type="dxa"/>
            <w:tcBorders>
              <w:top w:val="single" w:sz="4" w:space="0" w:color="auto"/>
              <w:left w:val="single" w:sz="4" w:space="0" w:color="auto"/>
              <w:bottom w:val="single" w:sz="4" w:space="0" w:color="auto"/>
              <w:right w:val="single" w:sz="4" w:space="0" w:color="auto"/>
            </w:tcBorders>
            <w:vAlign w:val="center"/>
          </w:tcPr>
          <w:p w:rsidR="00C7263D" w:rsidRDefault="00C7263D" w:rsidP="008C68B7">
            <w:pPr>
              <w:jc w:val="center"/>
              <w:rPr>
                <w:rFonts w:ascii="仿宋" w:eastAsia="仿宋" w:hAnsi="仿宋" w:cs="仿宋"/>
                <w:kern w:val="0"/>
                <w:sz w:val="24"/>
              </w:rPr>
            </w:pPr>
            <w:r>
              <w:rPr>
                <w:rFonts w:ascii="仿宋" w:eastAsia="仿宋" w:hAnsi="仿宋" w:cs="仿宋" w:hint="eastAsia"/>
                <w:kern w:val="0"/>
                <w:sz w:val="24"/>
              </w:rPr>
              <w:t>1</w:t>
            </w:r>
          </w:p>
        </w:tc>
      </w:tr>
      <w:bookmarkEnd w:id="0"/>
    </w:tbl>
    <w:p w:rsidR="00C7263D" w:rsidRDefault="00C7263D" w:rsidP="00C7263D">
      <w:pPr>
        <w:autoSpaceDE w:val="0"/>
        <w:autoSpaceDN w:val="0"/>
        <w:adjustRightInd w:val="0"/>
        <w:spacing w:line="440" w:lineRule="exact"/>
        <w:jc w:val="center"/>
        <w:outlineLvl w:val="0"/>
        <w:rPr>
          <w:rFonts w:ascii="仿宋" w:eastAsia="仿宋" w:hAnsi="仿宋" w:cs="仿宋"/>
          <w:kern w:val="0"/>
          <w:sz w:val="24"/>
        </w:rPr>
      </w:pPr>
    </w:p>
    <w:p w:rsidR="00C7263D" w:rsidRPr="00C7263D" w:rsidRDefault="00C7263D" w:rsidP="00C7263D">
      <w:pPr>
        <w:autoSpaceDE w:val="0"/>
        <w:autoSpaceDN w:val="0"/>
        <w:adjustRightInd w:val="0"/>
        <w:spacing w:line="440" w:lineRule="exact"/>
        <w:jc w:val="center"/>
        <w:outlineLvl w:val="0"/>
        <w:rPr>
          <w:rFonts w:asciiTheme="minorEastAsia" w:eastAsiaTheme="minorEastAsia" w:hAnsiTheme="minorEastAsia" w:cs="仿宋"/>
          <w:kern w:val="0"/>
          <w:sz w:val="24"/>
        </w:rPr>
      </w:pPr>
      <w:r w:rsidRPr="00C7263D">
        <w:rPr>
          <w:rFonts w:asciiTheme="minorEastAsia" w:eastAsiaTheme="minorEastAsia" w:hAnsiTheme="minorEastAsia" w:cs="仿宋" w:hint="eastAsia"/>
          <w:kern w:val="0"/>
          <w:sz w:val="24"/>
        </w:rPr>
        <w:t>小学体育器材参数及清单</w:t>
      </w:r>
    </w:p>
    <w:p w:rsidR="00C7263D" w:rsidRPr="00C7263D" w:rsidRDefault="00C7263D" w:rsidP="00C7263D">
      <w:pPr>
        <w:spacing w:line="440" w:lineRule="exact"/>
        <w:jc w:val="center"/>
        <w:rPr>
          <w:rFonts w:asciiTheme="minorEastAsia" w:eastAsiaTheme="minorEastAsia" w:hAnsiTheme="minorEastAsia" w:cs="仿宋"/>
          <w:kern w:val="0"/>
          <w:sz w:val="24"/>
        </w:rPr>
      </w:pPr>
      <w:r w:rsidRPr="00C7263D">
        <w:rPr>
          <w:rFonts w:asciiTheme="minorEastAsia" w:eastAsiaTheme="minorEastAsia" w:hAnsiTheme="minorEastAsia" w:cs="仿宋" w:hint="eastAsia"/>
          <w:kern w:val="0"/>
          <w:sz w:val="24"/>
        </w:rPr>
        <w:t>以下目录为一整套，合计需要10套</w:t>
      </w:r>
    </w:p>
    <w:tbl>
      <w:tblPr>
        <w:tblW w:w="1029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Layout w:type="fixed"/>
        <w:tblLook w:val="04A0"/>
      </w:tblPr>
      <w:tblGrid>
        <w:gridCol w:w="835"/>
        <w:gridCol w:w="981"/>
        <w:gridCol w:w="6540"/>
        <w:gridCol w:w="992"/>
        <w:gridCol w:w="950"/>
      </w:tblGrid>
      <w:tr w:rsidR="00C7263D" w:rsidTr="008C68B7">
        <w:trPr>
          <w:trHeight w:val="721"/>
          <w:jc w:val="center"/>
        </w:trPr>
        <w:tc>
          <w:tcPr>
            <w:tcW w:w="835"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序号</w:t>
            </w:r>
          </w:p>
        </w:tc>
        <w:tc>
          <w:tcPr>
            <w:tcW w:w="981"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名 称</w:t>
            </w:r>
          </w:p>
        </w:tc>
        <w:tc>
          <w:tcPr>
            <w:tcW w:w="6540"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规格及技术参数</w:t>
            </w:r>
          </w:p>
        </w:tc>
        <w:tc>
          <w:tcPr>
            <w:tcW w:w="992"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单 位</w:t>
            </w:r>
          </w:p>
        </w:tc>
        <w:tc>
          <w:tcPr>
            <w:tcW w:w="950" w:type="dxa"/>
            <w:shd w:val="clear" w:color="auto" w:fill="auto"/>
            <w:vAlign w:val="center"/>
          </w:tcPr>
          <w:p w:rsidR="00C7263D" w:rsidRDefault="00C7263D" w:rsidP="008C68B7">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数 量</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接力棒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接力棒长度300—400mm，直径32mm，金属</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支</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8</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钻圈架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金属材料制成。 产品内孔直径600mm，厚5±0.5mm。</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trHeight w:val="90"/>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发令枪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优质钢材，</w:t>
            </w:r>
            <w:proofErr w:type="gramStart"/>
            <w:r>
              <w:rPr>
                <w:rFonts w:ascii="仿宋" w:eastAsia="仿宋" w:hAnsi="仿宋" w:cs="仿宋" w:hint="eastAsia"/>
                <w:kern w:val="0"/>
                <w:sz w:val="24"/>
              </w:rPr>
              <w:t>容弹量</w:t>
            </w:r>
            <w:proofErr w:type="gramEnd"/>
            <w:r>
              <w:rPr>
                <w:rFonts w:ascii="仿宋" w:eastAsia="仿宋" w:hAnsi="仿宋" w:cs="仿宋" w:hint="eastAsia"/>
                <w:kern w:val="0"/>
                <w:sz w:val="24"/>
              </w:rPr>
              <w:t>应为2发。</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发射方式：单发；带子弹100发</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支</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标志杆（筒）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标杆直径Φ28±5mm，长1600mm，标杆为钢制作，标杆旗为红色绸布。</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8</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秒</w:t>
            </w:r>
            <w:proofErr w:type="gramEnd"/>
            <w:r>
              <w:rPr>
                <w:rFonts w:ascii="仿宋" w:eastAsia="仿宋" w:hAnsi="仿宋" w:cs="仿宋" w:hint="eastAsia"/>
                <w:kern w:val="0"/>
                <w:sz w:val="24"/>
              </w:rPr>
              <w:t xml:space="preserve">  表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显示系统:能够计量50-100个时段，可以读出小时、分钟、秒、1/100秒，分段点时间、分段区时间和全部经过时间的二排显示。</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3</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6</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山  羊  </w:t>
            </w:r>
          </w:p>
        </w:tc>
        <w:tc>
          <w:tcPr>
            <w:tcW w:w="6540" w:type="dxa"/>
            <w:shd w:val="clear" w:color="auto" w:fill="auto"/>
            <w:vAlign w:val="center"/>
          </w:tcPr>
          <w:p w:rsidR="00C7263D" w:rsidRDefault="00C7263D" w:rsidP="008C68B7">
            <w:pPr>
              <w:spacing w:line="280" w:lineRule="exact"/>
              <w:ind w:firstLineChars="149" w:firstLine="358"/>
              <w:rPr>
                <w:rFonts w:ascii="仿宋" w:eastAsia="仿宋" w:hAnsi="仿宋" w:cs="仿宋"/>
                <w:kern w:val="0"/>
                <w:sz w:val="24"/>
              </w:rPr>
            </w:pPr>
            <w:r>
              <w:rPr>
                <w:rFonts w:ascii="仿宋" w:eastAsia="仿宋" w:hAnsi="仿宋" w:cs="仿宋" w:hint="eastAsia"/>
                <w:kern w:val="0"/>
                <w:sz w:val="24"/>
              </w:rPr>
              <w:t xml:space="preserve">长*宽*高480*280*1080mm（升降范围680-1080mm）    </w:t>
            </w:r>
          </w:p>
          <w:p w:rsidR="00C7263D" w:rsidRDefault="00C7263D" w:rsidP="008C68B7">
            <w:pPr>
              <w:spacing w:line="320" w:lineRule="exact"/>
              <w:ind w:firstLineChars="150" w:firstLine="360"/>
              <w:rPr>
                <w:rFonts w:ascii="仿宋" w:eastAsia="仿宋" w:hAnsi="仿宋" w:cs="仿宋"/>
                <w:kern w:val="0"/>
                <w:sz w:val="24"/>
              </w:rPr>
            </w:pPr>
            <w:r>
              <w:rPr>
                <w:rFonts w:ascii="仿宋" w:eastAsia="仿宋" w:hAnsi="仿宋" w:cs="仿宋" w:hint="eastAsia"/>
                <w:kern w:val="0"/>
                <w:sz w:val="24"/>
              </w:rPr>
              <w:t>箱体优质PV表面，内填35#海绵，包裹层均匀平整。</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台</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7</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助跳板  </w:t>
            </w:r>
          </w:p>
        </w:tc>
        <w:tc>
          <w:tcPr>
            <w:tcW w:w="6540" w:type="dxa"/>
            <w:shd w:val="clear" w:color="auto" w:fill="auto"/>
            <w:vAlign w:val="center"/>
          </w:tcPr>
          <w:p w:rsidR="00C7263D" w:rsidRDefault="00C7263D" w:rsidP="008C68B7">
            <w:pPr>
              <w:spacing w:line="320" w:lineRule="exact"/>
              <w:ind w:firstLineChars="150" w:firstLine="360"/>
              <w:rPr>
                <w:rFonts w:ascii="仿宋" w:eastAsia="仿宋" w:hAnsi="仿宋" w:cs="仿宋"/>
                <w:color w:val="000000"/>
                <w:sz w:val="24"/>
              </w:rPr>
            </w:pPr>
            <w:r>
              <w:rPr>
                <w:rFonts w:ascii="仿宋" w:eastAsia="仿宋" w:hAnsi="仿宋" w:cs="仿宋" w:hint="eastAsia"/>
                <w:color w:val="000000"/>
                <w:sz w:val="24"/>
              </w:rPr>
              <w:t>800*400*150mm；900*500*150mm；</w:t>
            </w:r>
          </w:p>
          <w:p w:rsidR="00C7263D" w:rsidRDefault="00C7263D" w:rsidP="008C68B7">
            <w:pPr>
              <w:spacing w:line="360" w:lineRule="exact"/>
              <w:ind w:firstLineChars="150" w:firstLine="360"/>
              <w:rPr>
                <w:rFonts w:ascii="仿宋" w:eastAsia="仿宋" w:hAnsi="仿宋" w:cs="仿宋"/>
                <w:kern w:val="0"/>
                <w:sz w:val="24"/>
              </w:rPr>
            </w:pPr>
            <w:r>
              <w:rPr>
                <w:rFonts w:ascii="仿宋" w:eastAsia="仿宋" w:hAnsi="仿宋" w:cs="仿宋" w:hint="eastAsia"/>
                <w:color w:val="000000"/>
                <w:sz w:val="24"/>
              </w:rPr>
              <w:t>1200*600*200mm；弹簧，</w:t>
            </w:r>
            <w:r>
              <w:rPr>
                <w:rFonts w:ascii="仿宋" w:eastAsia="仿宋" w:hAnsi="仿宋" w:cs="仿宋" w:hint="eastAsia"/>
                <w:color w:val="000000"/>
                <w:sz w:val="24"/>
                <w:shd w:val="clear" w:color="FFFFFF" w:fill="auto"/>
              </w:rPr>
              <w:t>多层复合板，表面</w:t>
            </w:r>
            <w:proofErr w:type="gramStart"/>
            <w:r>
              <w:rPr>
                <w:rFonts w:ascii="仿宋" w:eastAsia="仿宋" w:hAnsi="仿宋" w:cs="仿宋" w:hint="eastAsia"/>
                <w:color w:val="000000"/>
                <w:sz w:val="24"/>
                <w:shd w:val="clear" w:color="FFFFFF" w:fill="auto"/>
              </w:rPr>
              <w:t>敷</w:t>
            </w:r>
            <w:proofErr w:type="gramEnd"/>
            <w:r>
              <w:rPr>
                <w:rFonts w:ascii="仿宋" w:eastAsia="仿宋" w:hAnsi="仿宋" w:cs="仿宋" w:hint="eastAsia"/>
                <w:color w:val="000000"/>
                <w:sz w:val="24"/>
                <w:shd w:val="clear" w:color="FFFFFF" w:fill="auto"/>
              </w:rPr>
              <w:t>防滑毡。</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8</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小沙包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重量250克;材质为耐用布质。</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垒  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强度较高的牛皮缝制，手感细腻，颜色</w:t>
            </w:r>
            <w:proofErr w:type="gramStart"/>
            <w:r>
              <w:rPr>
                <w:rFonts w:ascii="仿宋" w:eastAsia="仿宋" w:hAnsi="仿宋" w:cs="仿宋" w:hint="eastAsia"/>
                <w:kern w:val="0"/>
                <w:sz w:val="24"/>
              </w:rPr>
              <w:t>淡灰白</w:t>
            </w:r>
            <w:proofErr w:type="gramEnd"/>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实心球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2kg、1.5kg、1kg，材质为橡胶，充气式</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11</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投掷靶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主要零部件：支撑架、活动杆、</w:t>
            </w:r>
            <w:proofErr w:type="gramStart"/>
            <w:r>
              <w:rPr>
                <w:rFonts w:ascii="仿宋" w:eastAsia="仿宋" w:hAnsi="仿宋" w:cs="仿宋" w:hint="eastAsia"/>
                <w:kern w:val="0"/>
                <w:sz w:val="24"/>
              </w:rPr>
              <w:t>靶面撑臂</w:t>
            </w:r>
            <w:proofErr w:type="gramEnd"/>
            <w:r>
              <w:rPr>
                <w:rFonts w:ascii="仿宋" w:eastAsia="仿宋" w:hAnsi="仿宋" w:cs="仿宋" w:hint="eastAsia"/>
                <w:kern w:val="0"/>
                <w:sz w:val="24"/>
              </w:rPr>
              <w:t>螺杆。</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12</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皮  </w:t>
            </w:r>
            <w:proofErr w:type="gramStart"/>
            <w:r>
              <w:rPr>
                <w:rFonts w:ascii="仿宋" w:eastAsia="仿宋" w:hAnsi="仿宋" w:cs="仿宋" w:hint="eastAsia"/>
                <w:kern w:val="0"/>
                <w:sz w:val="24"/>
              </w:rPr>
              <w:t>尺</w:t>
            </w:r>
            <w:proofErr w:type="gramEnd"/>
            <w:r>
              <w:rPr>
                <w:rFonts w:ascii="仿宋" w:eastAsia="仿宋" w:hAnsi="仿宋" w:cs="仿宋" w:hint="eastAsia"/>
                <w:kern w:val="0"/>
                <w:sz w:val="24"/>
              </w:rPr>
              <w:t xml:space="preserve">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30m。皮尺1000mm长示值允许误差≤2mm，最小分度值5mm，整厘米处印有相应的刻度值</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卷</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13</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小体操垫</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长1200±15mm，宽600±15mm，厚50±5mm；外层面料要求：结实耐用；内胆为整块35＃密度的聚氨酯和EVA复合材料，密度均匀，</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14</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低单杠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室外地埋式。立柱采用直径114*3.75mm国标钢管，直径28优质弹簧钢</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毽子</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座子直径：2.5公分，鸡毛高：6～7公分。</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16</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短跳绳 </w:t>
            </w:r>
          </w:p>
        </w:tc>
        <w:tc>
          <w:tcPr>
            <w:tcW w:w="6540" w:type="dxa"/>
            <w:shd w:val="clear" w:color="auto" w:fill="auto"/>
            <w:vAlign w:val="center"/>
          </w:tcPr>
          <w:p w:rsidR="00C7263D" w:rsidRDefault="00C7263D" w:rsidP="008C68B7">
            <w:pPr>
              <w:spacing w:line="400" w:lineRule="exact"/>
              <w:ind w:firstLineChars="150" w:firstLine="360"/>
              <w:rPr>
                <w:rFonts w:ascii="仿宋" w:eastAsia="仿宋" w:hAnsi="仿宋" w:cs="仿宋"/>
                <w:kern w:val="0"/>
                <w:sz w:val="24"/>
              </w:rPr>
            </w:pPr>
            <w:r>
              <w:rPr>
                <w:rFonts w:ascii="仿宋" w:eastAsia="仿宋" w:hAnsi="仿宋" w:cs="仿宋" w:hint="eastAsia"/>
                <w:kern w:val="0"/>
                <w:sz w:val="24"/>
              </w:rPr>
              <w:t>绳长：2800mm一根，3000mm一根。</w:t>
            </w:r>
            <w:proofErr w:type="gramStart"/>
            <w:r>
              <w:rPr>
                <w:rFonts w:ascii="仿宋" w:eastAsia="仿宋" w:hAnsi="仿宋" w:cs="仿宋" w:hint="eastAsia"/>
                <w:kern w:val="0"/>
                <w:sz w:val="24"/>
              </w:rPr>
              <w:t>绳</w:t>
            </w:r>
            <w:proofErr w:type="gramEnd"/>
            <w:r>
              <w:rPr>
                <w:rFonts w:ascii="仿宋" w:eastAsia="仿宋" w:hAnsi="仿宋" w:cs="仿宋" w:hint="eastAsia"/>
                <w:kern w:val="0"/>
                <w:sz w:val="24"/>
              </w:rPr>
              <w:t>材质为软性橡胶无毒，无毒、环保。</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17</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长跳绳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绳长：5000mm一根，8000mm一根，10000</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根。</w:t>
            </w:r>
            <w:proofErr w:type="gramStart"/>
            <w:r>
              <w:rPr>
                <w:rFonts w:ascii="仿宋" w:eastAsia="仿宋" w:hAnsi="仿宋" w:cs="仿宋" w:hint="eastAsia"/>
                <w:kern w:val="0"/>
                <w:sz w:val="24"/>
              </w:rPr>
              <w:t>绳</w:t>
            </w:r>
            <w:proofErr w:type="gramEnd"/>
            <w:r>
              <w:rPr>
                <w:rFonts w:ascii="仿宋" w:eastAsia="仿宋" w:hAnsi="仿宋" w:cs="仿宋" w:hint="eastAsia"/>
                <w:kern w:val="0"/>
                <w:sz w:val="24"/>
              </w:rPr>
              <w:t>材质为锦纶棉+无纺布+橡胶无毒、环保；</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4</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18</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小篮球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圆周长645～670mm、圆周差≤4.0mm、质量420 g～480g、回弹高度≥1100mm；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PU(PU:丁基内胆，绕线约1800圈（线重：40-50 g），耐冲击次数8000次不变形、无开胶)；</w:t>
            </w:r>
          </w:p>
          <w:p w:rsidR="00C7263D" w:rsidRDefault="00C7263D" w:rsidP="008C68B7">
            <w:pPr>
              <w:spacing w:line="320" w:lineRule="exact"/>
              <w:ind w:firstLineChars="200" w:firstLine="480"/>
              <w:rPr>
                <w:rFonts w:ascii="仿宋" w:eastAsia="仿宋" w:hAnsi="仿宋" w:cs="仿宋"/>
                <w:kern w:val="0"/>
                <w:sz w:val="24"/>
              </w:rPr>
            </w:pPr>
            <w:r>
              <w:rPr>
                <w:rFonts w:ascii="仿宋" w:eastAsia="仿宋" w:hAnsi="仿宋" w:cs="仿宋" w:hint="eastAsia"/>
                <w:color w:val="000000"/>
                <w:kern w:val="0"/>
                <w:sz w:val="24"/>
              </w:rPr>
              <w:t>提供国家体育用品质量监督检验中心的检验报告及</w:t>
            </w:r>
            <w:r>
              <w:rPr>
                <w:rFonts w:ascii="仿宋" w:eastAsia="仿宋" w:hAnsi="仿宋" w:cs="仿宋" w:hint="eastAsia"/>
                <w:kern w:val="0"/>
                <w:sz w:val="24"/>
              </w:rPr>
              <w:t>针对本项目的售后服务承诺书</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19</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小篮球架</w:t>
            </w:r>
          </w:p>
        </w:tc>
        <w:tc>
          <w:tcPr>
            <w:tcW w:w="6540" w:type="dxa"/>
            <w:shd w:val="clear" w:color="auto" w:fill="auto"/>
            <w:vAlign w:val="center"/>
          </w:tcPr>
          <w:p w:rsidR="00C7263D" w:rsidRDefault="00C7263D" w:rsidP="008C68B7">
            <w:pPr>
              <w:spacing w:line="320" w:lineRule="exact"/>
              <w:rPr>
                <w:rFonts w:ascii="仿宋" w:eastAsia="仿宋" w:hAnsi="仿宋" w:cs="仿宋"/>
                <w:color w:val="000000"/>
                <w:kern w:val="0"/>
                <w:sz w:val="24"/>
              </w:rPr>
            </w:pPr>
            <w:r>
              <w:rPr>
                <w:rFonts w:ascii="宋体" w:hAnsi="宋体" w:cs="宋体" w:hint="eastAsia"/>
                <w:color w:val="000000"/>
                <w:kern w:val="0"/>
                <w:sz w:val="24"/>
              </w:rPr>
              <w:t>1、</w:t>
            </w:r>
            <w:r>
              <w:rPr>
                <w:rFonts w:ascii="仿宋" w:eastAsia="仿宋" w:hAnsi="仿宋" w:cs="仿宋" w:hint="eastAsia"/>
                <w:color w:val="000000"/>
                <w:kern w:val="0"/>
                <w:sz w:val="24"/>
              </w:rPr>
              <w:t>篮球架型式：箱式。</w:t>
            </w:r>
          </w:p>
          <w:p w:rsidR="00C7263D" w:rsidRDefault="00C7263D" w:rsidP="008C68B7">
            <w:pPr>
              <w:rPr>
                <w:rFonts w:ascii="仿宋" w:eastAsia="仿宋" w:hAnsi="仿宋" w:cs="仿宋"/>
                <w:color w:val="000000"/>
                <w:kern w:val="0"/>
                <w:sz w:val="24"/>
              </w:rPr>
            </w:pPr>
            <w:r>
              <w:rPr>
                <w:rFonts w:ascii="仿宋" w:eastAsia="仿宋" w:hAnsi="仿宋" w:cs="仿宋" w:hint="eastAsia"/>
                <w:color w:val="000000"/>
                <w:kern w:val="0"/>
                <w:sz w:val="24"/>
              </w:rPr>
              <w:t>技术规格：篮架伸臂为1.8m，篮圈上沿离地面高2.75m，箱体尺寸：长×宽=1.8×1.00（m），</w:t>
            </w:r>
          </w:p>
          <w:p w:rsidR="00C7263D" w:rsidRDefault="00C7263D" w:rsidP="008C68B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2.产品用材：箱体采用δ3mm钢板焊接而成，</w:t>
            </w:r>
            <w:proofErr w:type="gramStart"/>
            <w:r>
              <w:rPr>
                <w:rFonts w:ascii="仿宋" w:eastAsia="仿宋" w:hAnsi="仿宋" w:cs="仿宋" w:hint="eastAsia"/>
                <w:color w:val="000000"/>
                <w:kern w:val="0"/>
                <w:sz w:val="24"/>
              </w:rPr>
              <w:t>立臂为150X150X</w:t>
            </w:r>
            <w:proofErr w:type="gramEnd"/>
            <w:r>
              <w:rPr>
                <w:rFonts w:ascii="仿宋" w:eastAsia="仿宋" w:hAnsi="仿宋" w:cs="仿宋" w:hint="eastAsia"/>
                <w:color w:val="000000"/>
                <w:kern w:val="0"/>
                <w:sz w:val="24"/>
              </w:rPr>
              <w:t>3.5mm方管，伸臂为100X160X3.5mm方管焊接而成，上拉杆为φ48X2.5mm焊管，后拉杆为50X70X2.5mm矩管。拉杆与篮板耳子连接件为铸钢件，具有调节功能。伸臂前端有调节件，可有效调节篮板垂直度。</w:t>
            </w:r>
          </w:p>
          <w:p w:rsidR="00C7263D" w:rsidRDefault="00C7263D" w:rsidP="008C68B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3.篮板：篮板采用</w:t>
            </w:r>
            <w:r>
              <w:rPr>
                <w:rFonts w:ascii="宋体" w:hAnsi="宋体" w:cs="宋体" w:hint="eastAsia"/>
                <w:color w:val="000000"/>
                <w:kern w:val="0"/>
                <w:sz w:val="24"/>
              </w:rPr>
              <w:t>≧</w:t>
            </w:r>
            <w:r>
              <w:rPr>
                <w:rFonts w:ascii="仿宋" w:eastAsia="仿宋" w:hAnsi="仿宋" w:cs="仿宋" w:hint="eastAsia"/>
                <w:color w:val="000000"/>
                <w:kern w:val="0"/>
                <w:sz w:val="24"/>
              </w:rPr>
              <w:t>12mm高强度安全玻璃篮板，规格：1800×1050（mm），铝合金边框，厚度不小于3mm，具有透明度高、</w:t>
            </w:r>
            <w:proofErr w:type="gramStart"/>
            <w:r>
              <w:rPr>
                <w:rFonts w:ascii="仿宋" w:eastAsia="仿宋" w:hAnsi="仿宋" w:cs="仿宋" w:hint="eastAsia"/>
                <w:color w:val="000000"/>
                <w:kern w:val="0"/>
                <w:sz w:val="24"/>
              </w:rPr>
              <w:t>耐侯性</w:t>
            </w:r>
            <w:proofErr w:type="gramEnd"/>
            <w:r>
              <w:rPr>
                <w:rFonts w:ascii="仿宋" w:eastAsia="仿宋" w:hAnsi="仿宋" w:cs="仿宋" w:hint="eastAsia"/>
                <w:color w:val="000000"/>
                <w:kern w:val="0"/>
                <w:sz w:val="24"/>
              </w:rPr>
              <w:t xml:space="preserve">好、抗老化、耐腐蚀、不易模糊等特点，并在篮板下沿侧面覆盖有保护圈，保护圈前后表面高度、厚度均≥20mm，底面厚度≥50mm，胶条上螺钉孔用专用封堵覆盖，起到外形美观且具有保护运动员手指的作用。 </w:t>
            </w:r>
          </w:p>
          <w:p w:rsidR="00C7263D" w:rsidRDefault="00C7263D" w:rsidP="008C68B7">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4.表面处理</w:t>
            </w:r>
          </w:p>
          <w:p w:rsidR="00C7263D" w:rsidRDefault="00C7263D" w:rsidP="008C68B7">
            <w:pPr>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所有钢制件表面均经酸洗、磷化等初级处理后在喷涂线上采用静电环氧基粉末喷涂完成最后表面处理，涂层厚度70—80um，铅笔硬度达3H+，</w:t>
            </w:r>
            <w:proofErr w:type="gramStart"/>
            <w:r>
              <w:rPr>
                <w:rFonts w:ascii="仿宋" w:eastAsia="仿宋" w:hAnsi="仿宋" w:cs="仿宋" w:hint="eastAsia"/>
                <w:color w:val="000000"/>
                <w:kern w:val="0"/>
                <w:sz w:val="24"/>
              </w:rPr>
              <w:t>试品经</w:t>
            </w:r>
            <w:proofErr w:type="gramEnd"/>
            <w:r>
              <w:rPr>
                <w:rFonts w:ascii="仿宋" w:eastAsia="仿宋" w:hAnsi="仿宋" w:cs="仿宋" w:hint="eastAsia"/>
                <w:color w:val="000000"/>
                <w:kern w:val="0"/>
                <w:sz w:val="24"/>
              </w:rPr>
              <w:t>GB1771-91 36小时盐雾试验，</w:t>
            </w:r>
            <w:r>
              <w:rPr>
                <w:rFonts w:ascii="仿宋" w:eastAsia="仿宋" w:hAnsi="仿宋" w:cs="仿宋" w:hint="eastAsia"/>
                <w:color w:val="000000"/>
                <w:kern w:val="0"/>
                <w:sz w:val="24"/>
              </w:rPr>
              <w:lastRenderedPageBreak/>
              <w:t>涂膜无变化，划格处单面腐蚀＜2mm，产品具有耐酸碱、耐湿热、抗老化、外观美观等优点，能适合潮湿和酸雨环境，且产品涂料配方不含有毒元素，避免损害使用者的健康。</w:t>
            </w:r>
          </w:p>
          <w:p w:rsidR="00C7263D" w:rsidRDefault="00C7263D" w:rsidP="008C68B7">
            <w:pPr>
              <w:pStyle w:val="a8"/>
              <w:ind w:firstLine="240"/>
              <w:rPr>
                <w:rFonts w:eastAsia="仿宋"/>
              </w:rPr>
            </w:pPr>
            <w:r>
              <w:rPr>
                <w:rFonts w:ascii="仿宋" w:eastAsia="仿宋" w:hAnsi="仿宋" w:cs="仿宋" w:hint="eastAsia"/>
                <w:color w:val="000000"/>
                <w:szCs w:val="24"/>
              </w:rPr>
              <w:t>生产厂家具有通过FIBA认证书复印件，针对本项目的售后服务承诺书原件。</w:t>
            </w:r>
          </w:p>
          <w:p w:rsidR="00C7263D" w:rsidRDefault="00C7263D" w:rsidP="008C68B7">
            <w:pPr>
              <w:spacing w:line="320" w:lineRule="exact"/>
              <w:rPr>
                <w:rFonts w:ascii="仿宋" w:eastAsia="仿宋" w:hAnsi="仿宋" w:cs="仿宋"/>
                <w:kern w:val="0"/>
                <w:sz w:val="24"/>
              </w:rPr>
            </w:pP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lastRenderedPageBreak/>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20</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小足球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中少年3#合格品球的要求，圆周长535～560mm、质量280～310g；</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PU[PU:球壁厚1.4mm，3层布用天然乳胶合成（第一层红色2*2骨架布，第二层白色3830涤棉布，第三层白色5140涤棉布）丁基球胆]； </w:t>
            </w:r>
            <w:r>
              <w:rPr>
                <w:rFonts w:ascii="仿宋" w:eastAsia="仿宋" w:hAnsi="仿宋" w:cs="仿宋" w:hint="eastAsia"/>
                <w:color w:val="000000"/>
                <w:kern w:val="0"/>
                <w:sz w:val="24"/>
              </w:rPr>
              <w:t>提供国家体育用品质量监督检验中心的检验报告及</w:t>
            </w:r>
            <w:r>
              <w:rPr>
                <w:rFonts w:ascii="仿宋" w:eastAsia="仿宋" w:hAnsi="仿宋" w:cs="仿宋" w:hint="eastAsia"/>
                <w:kern w:val="0"/>
                <w:sz w:val="24"/>
              </w:rPr>
              <w:t>针对本项目的售后服务承诺书</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C7263D" w:rsidTr="008C68B7">
        <w:trPr>
          <w:trHeight w:val="1248"/>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21</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乒乓球台</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户外乒乓球台；2740*1525*680mm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球台面板选用SMC面板：</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支腿采用彩虹型支腿，其</w:t>
            </w:r>
            <w:proofErr w:type="gramStart"/>
            <w:r>
              <w:rPr>
                <w:rFonts w:ascii="仿宋" w:eastAsia="仿宋" w:hAnsi="仿宋" w:cs="仿宋" w:hint="eastAsia"/>
                <w:kern w:val="0"/>
                <w:sz w:val="24"/>
              </w:rPr>
              <w:t>结构台腿</w:t>
            </w:r>
            <w:proofErr w:type="gramEnd"/>
            <w:r>
              <w:rPr>
                <w:rFonts w:ascii="仿宋" w:eastAsia="仿宋" w:hAnsi="仿宋" w:cs="仿宋" w:hint="eastAsia"/>
                <w:kern w:val="0"/>
                <w:sz w:val="24"/>
              </w:rPr>
              <w:t>圆管φ60mm；壁厚均3.25mm，同时要求安装方便，结构稳定，与地面牢固连接。</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张</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2</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22</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乒乓球拍</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2块为1副，直握拍，单面反胶皮，鲜红色或黑色，拍面平整；拍柄、拍面、拍身边缘均应光滑无光泽，拍身边缘不得呈白色；胶粒分布均匀，高度应≥0.5mm；胶合部位牢固，</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开裂。</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10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23</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乒乓球  </w:t>
            </w:r>
          </w:p>
        </w:tc>
        <w:tc>
          <w:tcPr>
            <w:tcW w:w="6540"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直径43.4～44.4mm，圆度0.40mm，重量2.20～2.60g，</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只</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100</w:t>
            </w:r>
          </w:p>
        </w:tc>
      </w:tr>
      <w:tr w:rsidR="00C7263D" w:rsidTr="008C68B7">
        <w:trPr>
          <w:jc w:val="center"/>
        </w:trPr>
        <w:tc>
          <w:tcPr>
            <w:tcW w:w="835" w:type="dxa"/>
            <w:shd w:val="clear" w:color="auto" w:fill="auto"/>
            <w:vAlign w:val="center"/>
          </w:tcPr>
          <w:p w:rsidR="00C7263D" w:rsidRDefault="00C7263D" w:rsidP="008C68B7">
            <w:pPr>
              <w:widowControl/>
              <w:jc w:val="center"/>
              <w:textAlignment w:val="center"/>
              <w:rPr>
                <w:rFonts w:ascii="仿宋" w:eastAsia="仿宋" w:hAnsi="仿宋" w:cs="仿宋"/>
                <w:kern w:val="0"/>
                <w:sz w:val="24"/>
              </w:rPr>
            </w:pPr>
            <w:r>
              <w:rPr>
                <w:rFonts w:ascii="仿宋" w:eastAsia="仿宋" w:hAnsi="仿宋" w:cs="仿宋" w:hint="eastAsia"/>
                <w:kern w:val="0"/>
                <w:sz w:val="24"/>
              </w:rPr>
              <w:t>24</w:t>
            </w:r>
          </w:p>
        </w:tc>
        <w:tc>
          <w:tcPr>
            <w:tcW w:w="981" w:type="dxa"/>
            <w:shd w:val="clear" w:color="auto" w:fill="auto"/>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羽毛球网架</w:t>
            </w:r>
          </w:p>
        </w:tc>
        <w:tc>
          <w:tcPr>
            <w:tcW w:w="6540" w:type="dxa"/>
            <w:shd w:val="clear" w:color="auto" w:fill="auto"/>
            <w:vAlign w:val="center"/>
          </w:tcPr>
          <w:p w:rsidR="00C7263D" w:rsidRDefault="00C7263D" w:rsidP="008C68B7">
            <w:pPr>
              <w:widowControl/>
              <w:snapToGrid w:val="0"/>
              <w:ind w:right="440"/>
              <w:rPr>
                <w:rFonts w:ascii="仿宋" w:eastAsia="仿宋" w:hAnsi="仿宋" w:cs="仿宋"/>
                <w:kern w:val="0"/>
                <w:sz w:val="24"/>
              </w:rPr>
            </w:pPr>
            <w:r>
              <w:rPr>
                <w:rFonts w:ascii="仿宋" w:eastAsia="仿宋" w:hAnsi="仿宋" w:cs="仿宋" w:hint="eastAsia"/>
                <w:kern w:val="0"/>
                <w:sz w:val="24"/>
              </w:rPr>
              <w:t>1外表面采用静电粉末喷塑工艺，涂饰层附着力达到一级，硬度达到2H、有一定的耐冲击性能，表面无皱纹、无漏喷、起泡、脱皮及明显的划痕等缺陷。喷涂前采取抛丸除锈处理，以确保涂层在户外长期使用。产品涂料配方不含有毒元素。</w:t>
            </w:r>
            <w:r>
              <w:rPr>
                <w:rFonts w:ascii="仿宋" w:eastAsia="仿宋" w:hAnsi="仿宋" w:cs="仿宋" w:hint="eastAsia"/>
                <w:kern w:val="0"/>
                <w:sz w:val="24"/>
              </w:rPr>
              <w:br/>
              <w:t>2</w:t>
            </w:r>
            <w:proofErr w:type="gramStart"/>
            <w:r>
              <w:rPr>
                <w:rFonts w:ascii="仿宋" w:eastAsia="仿宋" w:hAnsi="仿宋" w:cs="仿宋" w:hint="eastAsia"/>
                <w:kern w:val="0"/>
                <w:sz w:val="24"/>
              </w:rPr>
              <w:t>各</w:t>
            </w:r>
            <w:proofErr w:type="gramEnd"/>
            <w:r>
              <w:rPr>
                <w:rFonts w:ascii="仿宋" w:eastAsia="仿宋" w:hAnsi="仿宋" w:cs="仿宋" w:hint="eastAsia"/>
                <w:kern w:val="0"/>
                <w:sz w:val="24"/>
              </w:rPr>
              <w:t xml:space="preserve">部件焊接应严密牢固，无有漏焊、虚焊、裂纹等缺陷。                                  </w:t>
            </w:r>
            <w:r>
              <w:rPr>
                <w:rFonts w:ascii="仿宋" w:eastAsia="仿宋" w:hAnsi="仿宋" w:cs="仿宋" w:hint="eastAsia"/>
                <w:kern w:val="0"/>
                <w:sz w:val="24"/>
              </w:rPr>
              <w:br/>
              <w:t>3.移动式羽毛球</w:t>
            </w:r>
            <w:proofErr w:type="gramStart"/>
            <w:r>
              <w:rPr>
                <w:rFonts w:ascii="仿宋" w:eastAsia="仿宋" w:hAnsi="仿宋" w:cs="仿宋" w:hint="eastAsia"/>
                <w:kern w:val="0"/>
                <w:sz w:val="24"/>
              </w:rPr>
              <w:t>架技术</w:t>
            </w:r>
            <w:proofErr w:type="gramEnd"/>
            <w:r>
              <w:rPr>
                <w:rFonts w:ascii="仿宋" w:eastAsia="仿宋" w:hAnsi="仿宋" w:cs="仿宋" w:hint="eastAsia"/>
                <w:kern w:val="0"/>
                <w:sz w:val="24"/>
              </w:rPr>
              <w:t>要求</w:t>
            </w:r>
            <w:r>
              <w:rPr>
                <w:rFonts w:ascii="仿宋" w:eastAsia="仿宋" w:hAnsi="仿宋" w:cs="仿宋" w:hint="eastAsia"/>
                <w:kern w:val="0"/>
                <w:sz w:val="24"/>
              </w:rPr>
              <w:br/>
              <w:t>4.移动式，底座外形尺寸：600*430*150mm，柱高1550mm，￠42钢管，壁厚3.5mm,底座平稳无晃动。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5、羽毛球网一副。</w:t>
            </w:r>
          </w:p>
        </w:tc>
        <w:tc>
          <w:tcPr>
            <w:tcW w:w="992"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C7263D" w:rsidRDefault="00C7263D" w:rsidP="008C68B7">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bl>
    <w:p w:rsidR="00C7263D" w:rsidRDefault="00C7263D" w:rsidP="00C7263D">
      <w:pPr>
        <w:pStyle w:val="11"/>
        <w:numPr>
          <w:ilvl w:val="0"/>
          <w:numId w:val="0"/>
        </w:numPr>
        <w:spacing w:beforeLines="0" w:afterLines="0" w:line="440" w:lineRule="exact"/>
        <w:rPr>
          <w:rFonts w:ascii="宋体" w:hAnsi="宋体"/>
          <w:bCs/>
          <w:sz w:val="24"/>
          <w:szCs w:val="24"/>
        </w:rPr>
      </w:pPr>
    </w:p>
    <w:p w:rsidR="00C7263D" w:rsidRDefault="00C7263D" w:rsidP="00C7263D">
      <w:pPr>
        <w:pStyle w:val="11"/>
        <w:numPr>
          <w:ilvl w:val="0"/>
          <w:numId w:val="0"/>
        </w:numPr>
        <w:spacing w:beforeLines="0" w:afterLines="0" w:line="440" w:lineRule="exact"/>
        <w:rPr>
          <w:rFonts w:ascii="宋体" w:hAnsi="宋体"/>
          <w:bCs/>
          <w:sz w:val="24"/>
          <w:szCs w:val="24"/>
        </w:rPr>
      </w:pPr>
      <w:r>
        <w:rPr>
          <w:rFonts w:ascii="宋体" w:hAnsi="宋体" w:hint="eastAsia"/>
          <w:bCs/>
          <w:sz w:val="24"/>
          <w:szCs w:val="24"/>
        </w:rPr>
        <w:t>小学音乐器材参数及清单</w:t>
      </w:r>
    </w:p>
    <w:p w:rsidR="00C7263D" w:rsidRDefault="00C7263D" w:rsidP="00C7263D">
      <w:pPr>
        <w:pStyle w:val="11"/>
        <w:numPr>
          <w:ilvl w:val="0"/>
          <w:numId w:val="0"/>
        </w:numPr>
        <w:spacing w:beforeLines="0" w:afterLines="0" w:line="440" w:lineRule="exact"/>
        <w:rPr>
          <w:rFonts w:ascii="宋体" w:hAnsi="宋体"/>
          <w:b w:val="0"/>
          <w:bCs/>
          <w:sz w:val="24"/>
          <w:szCs w:val="24"/>
        </w:rPr>
      </w:pPr>
      <w:r>
        <w:rPr>
          <w:rFonts w:ascii="宋体" w:hAnsi="宋体" w:cs="宋体" w:hint="eastAsia"/>
          <w:bCs/>
          <w:sz w:val="24"/>
          <w:szCs w:val="24"/>
        </w:rPr>
        <w:t>以下目录为一整套，合计需要10套。</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026"/>
        <w:gridCol w:w="6770"/>
        <w:gridCol w:w="709"/>
        <w:gridCol w:w="709"/>
      </w:tblGrid>
      <w:tr w:rsidR="00C7263D" w:rsidTr="008C68B7">
        <w:trPr>
          <w:trHeight w:val="604"/>
        </w:trPr>
        <w:tc>
          <w:tcPr>
            <w:tcW w:w="817" w:type="dxa"/>
            <w:vAlign w:val="center"/>
          </w:tcPr>
          <w:p w:rsidR="00C7263D" w:rsidRDefault="00C7263D" w:rsidP="008C68B7">
            <w:pPr>
              <w:jc w:val="center"/>
              <w:rPr>
                <w:b/>
                <w:sz w:val="24"/>
              </w:rPr>
            </w:pPr>
            <w:r>
              <w:rPr>
                <w:rFonts w:hint="eastAsia"/>
                <w:b/>
                <w:sz w:val="24"/>
              </w:rPr>
              <w:t>序号</w:t>
            </w:r>
          </w:p>
        </w:tc>
        <w:tc>
          <w:tcPr>
            <w:tcW w:w="1026" w:type="dxa"/>
            <w:vAlign w:val="center"/>
          </w:tcPr>
          <w:p w:rsidR="00C7263D" w:rsidRDefault="00C7263D" w:rsidP="008C68B7">
            <w:pPr>
              <w:jc w:val="center"/>
              <w:rPr>
                <w:b/>
                <w:sz w:val="24"/>
              </w:rPr>
            </w:pPr>
            <w:r>
              <w:rPr>
                <w:rFonts w:hint="eastAsia"/>
                <w:b/>
                <w:sz w:val="24"/>
              </w:rPr>
              <w:t>名称</w:t>
            </w:r>
          </w:p>
        </w:tc>
        <w:tc>
          <w:tcPr>
            <w:tcW w:w="6770" w:type="dxa"/>
            <w:vAlign w:val="center"/>
          </w:tcPr>
          <w:p w:rsidR="00C7263D" w:rsidRDefault="00C7263D" w:rsidP="008C68B7">
            <w:pPr>
              <w:jc w:val="center"/>
              <w:rPr>
                <w:b/>
                <w:sz w:val="24"/>
              </w:rPr>
            </w:pPr>
            <w:r>
              <w:rPr>
                <w:rFonts w:hint="eastAsia"/>
                <w:b/>
                <w:sz w:val="24"/>
              </w:rPr>
              <w:t>规格及技术参数</w:t>
            </w:r>
          </w:p>
        </w:tc>
        <w:tc>
          <w:tcPr>
            <w:tcW w:w="709" w:type="dxa"/>
            <w:vAlign w:val="center"/>
          </w:tcPr>
          <w:p w:rsidR="00C7263D" w:rsidRDefault="00C7263D" w:rsidP="008C68B7">
            <w:pPr>
              <w:jc w:val="center"/>
              <w:rPr>
                <w:b/>
                <w:sz w:val="24"/>
              </w:rPr>
            </w:pPr>
            <w:r>
              <w:rPr>
                <w:rFonts w:hint="eastAsia"/>
                <w:b/>
                <w:sz w:val="24"/>
              </w:rPr>
              <w:t>单位</w:t>
            </w:r>
          </w:p>
        </w:tc>
        <w:tc>
          <w:tcPr>
            <w:tcW w:w="709" w:type="dxa"/>
            <w:vAlign w:val="center"/>
          </w:tcPr>
          <w:p w:rsidR="00C7263D" w:rsidRDefault="00C7263D" w:rsidP="008C68B7">
            <w:pPr>
              <w:jc w:val="center"/>
              <w:rPr>
                <w:b/>
                <w:sz w:val="24"/>
              </w:rPr>
            </w:pPr>
            <w:r>
              <w:rPr>
                <w:rFonts w:hint="eastAsia"/>
                <w:b/>
                <w:sz w:val="24"/>
              </w:rPr>
              <w:t>数量</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电子琴  </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61键（钢琴标准琴键），最大复音数不少于12，内置音色不少于100种，内置节奏不少于50种，内置乐曲不少于100首（乐曲库），具有单键弹奏和琴键发光引导功能，更有助于学习，显示屏幕不低于LCD背光，可使用USB电缆连接计算机，放大器功率不小于2.0W＋2.0W，耳机/输出，外部电源（9V  DC），</w:t>
            </w:r>
            <w:r>
              <w:rPr>
                <w:rFonts w:ascii="仿宋" w:eastAsia="仿宋" w:hAnsi="仿宋" w:cs="仿宋" w:hint="eastAsia"/>
                <w:kern w:val="0"/>
                <w:sz w:val="24"/>
              </w:rPr>
              <w:lastRenderedPageBreak/>
              <w:t>配电池与适配器,附件：曲谱、谱架、说明书，其余应符合GB/T 12105-2007《电子琴通用技术条件》的有关规定。琴架1个</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台</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2</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教材配套音像资料</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1.适用于小学音乐欣赏教学用，光盘内容为世界著名音乐家的作品。</w:t>
            </w:r>
            <w:r>
              <w:rPr>
                <w:rFonts w:ascii="仿宋" w:eastAsia="仿宋" w:hAnsi="仿宋" w:cs="仿宋" w:hint="eastAsia"/>
                <w:kern w:val="0"/>
                <w:sz w:val="24"/>
              </w:rPr>
              <w:br/>
              <w:t>2.光盘数据面无划痕，播放图像清晰，</w:t>
            </w:r>
            <w:proofErr w:type="gramStart"/>
            <w:r>
              <w:rPr>
                <w:rFonts w:ascii="仿宋" w:eastAsia="仿宋" w:hAnsi="仿宋" w:cs="仿宋" w:hint="eastAsia"/>
                <w:kern w:val="0"/>
                <w:sz w:val="24"/>
              </w:rPr>
              <w:t>无卡滞现象</w:t>
            </w:r>
            <w:proofErr w:type="gramEnd"/>
            <w:r>
              <w:rPr>
                <w:rFonts w:ascii="仿宋" w:eastAsia="仿宋" w:hAnsi="仿宋" w:cs="仿宋" w:hint="eastAsia"/>
                <w:kern w:val="0"/>
                <w:sz w:val="24"/>
              </w:rPr>
              <w:t>。</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成套打击乐器 </w:t>
            </w:r>
          </w:p>
        </w:tc>
        <w:tc>
          <w:tcPr>
            <w:tcW w:w="6770" w:type="dxa"/>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color w:val="000000"/>
                <w:kern w:val="0"/>
                <w:sz w:val="24"/>
              </w:rPr>
              <w:t>1.铃鼓：材质：木质圈、铃片、羊皮鼓面2、规格：铃鼓直径不小于200mm，鼓框宽度不小于40mm，木质圈厚度不小于5mm，单片铃片的厚度约0.5mm 结构：由鼓身、鼓面、小铃片组成.</w:t>
            </w:r>
            <w:r>
              <w:rPr>
                <w:rFonts w:ascii="仿宋" w:eastAsia="仿宋" w:hAnsi="仿宋" w:cs="仿宋" w:hint="eastAsia"/>
                <w:color w:val="000000"/>
                <w:kern w:val="0"/>
                <w:sz w:val="24"/>
              </w:rPr>
              <w:br/>
              <w:t>2.小锣：铜锣用</w:t>
            </w:r>
            <w:proofErr w:type="gramStart"/>
            <w:r>
              <w:rPr>
                <w:rFonts w:ascii="仿宋" w:eastAsia="仿宋" w:hAnsi="仿宋" w:cs="仿宋" w:hint="eastAsia"/>
                <w:color w:val="000000"/>
                <w:kern w:val="0"/>
                <w:sz w:val="24"/>
              </w:rPr>
              <w:t>优质响铜</w:t>
            </w:r>
            <w:proofErr w:type="gramEnd"/>
            <w:r>
              <w:rPr>
                <w:rFonts w:ascii="仿宋" w:eastAsia="仿宋" w:hAnsi="仿宋" w:cs="仿宋" w:hint="eastAsia"/>
                <w:color w:val="000000"/>
                <w:kern w:val="0"/>
                <w:sz w:val="24"/>
              </w:rPr>
              <w:t>制作，圆形，直径≥215mm，厚度约2mm，厚薄均匀，平整，无毛刺，无裂缝，表面抛光氧化处理并涂油。</w:t>
            </w:r>
            <w:proofErr w:type="gramStart"/>
            <w:r>
              <w:rPr>
                <w:rFonts w:ascii="仿宋" w:eastAsia="仿宋" w:hAnsi="仿宋" w:cs="仿宋" w:hint="eastAsia"/>
                <w:color w:val="000000"/>
                <w:kern w:val="0"/>
                <w:sz w:val="24"/>
              </w:rPr>
              <w:t>槌用硬</w:t>
            </w:r>
            <w:proofErr w:type="gramEnd"/>
            <w:r>
              <w:rPr>
                <w:rFonts w:ascii="仿宋" w:eastAsia="仿宋" w:hAnsi="仿宋" w:cs="仿宋" w:hint="eastAsia"/>
                <w:color w:val="000000"/>
                <w:kern w:val="0"/>
                <w:sz w:val="24"/>
              </w:rPr>
              <w:t>杂木制成，表面无疤痕。带锣尺。</w:t>
            </w:r>
            <w:r>
              <w:rPr>
                <w:rFonts w:ascii="仿宋" w:eastAsia="仿宋" w:hAnsi="仿宋" w:cs="仿宋" w:hint="eastAsia"/>
                <w:color w:val="000000"/>
                <w:kern w:val="0"/>
                <w:sz w:val="24"/>
              </w:rPr>
              <w:br/>
              <w:t>3.蛙鸣器：木制，长≥210mm，直径不小于：40mm，手握鱼形，中间表面有螺纹，表面有两个圆孔，头部和尾部表面画有图案，配有一个刮棍</w:t>
            </w:r>
            <w:r>
              <w:rPr>
                <w:rFonts w:ascii="仿宋" w:eastAsia="仿宋" w:hAnsi="仿宋" w:cs="仿宋" w:hint="eastAsia"/>
                <w:color w:val="000000"/>
                <w:kern w:val="0"/>
                <w:sz w:val="24"/>
              </w:rPr>
              <w:br/>
              <w:t>4.梆子：材质：原木，尺寸：150*50*33mm,敲击时发出响亮声音,带敲击锤。</w:t>
            </w:r>
            <w:r>
              <w:rPr>
                <w:rFonts w:ascii="仿宋" w:eastAsia="仿宋" w:hAnsi="仿宋" w:cs="仿宋" w:hint="eastAsia"/>
                <w:color w:val="000000"/>
                <w:kern w:val="0"/>
                <w:sz w:val="24"/>
              </w:rPr>
              <w:br/>
              <w:t>5.双响筒：由筒体、手柄、击槌组成。筒体全长不小于180，筒体直径不小于40mm，手柄用硬杂木制成，手柄全长不小于160mm，</w:t>
            </w:r>
            <w:proofErr w:type="gramStart"/>
            <w:r>
              <w:rPr>
                <w:rFonts w:ascii="仿宋" w:eastAsia="仿宋" w:hAnsi="仿宋" w:cs="仿宋" w:hint="eastAsia"/>
                <w:color w:val="000000"/>
                <w:kern w:val="0"/>
                <w:sz w:val="24"/>
              </w:rPr>
              <w:t>击槌用硬</w:t>
            </w:r>
            <w:proofErr w:type="gramEnd"/>
            <w:r>
              <w:rPr>
                <w:rFonts w:ascii="仿宋" w:eastAsia="仿宋" w:hAnsi="仿宋" w:cs="仿宋" w:hint="eastAsia"/>
                <w:color w:val="000000"/>
                <w:kern w:val="0"/>
                <w:sz w:val="24"/>
              </w:rPr>
              <w:t>杂木制成，击锤全长不小于160mm。产品表面涂树脂清漆，漆层光亮、均匀。敲打双响筒时，能发出两种频率不等的声音。</w:t>
            </w:r>
            <w:r>
              <w:rPr>
                <w:rFonts w:ascii="仿宋" w:eastAsia="仿宋" w:hAnsi="仿宋" w:cs="仿宋" w:hint="eastAsia"/>
                <w:color w:val="000000"/>
                <w:kern w:val="0"/>
                <w:sz w:val="24"/>
              </w:rPr>
              <w:br/>
              <w:t>6.卡巴</w:t>
            </w:r>
            <w:proofErr w:type="gramStart"/>
            <w:r>
              <w:rPr>
                <w:rFonts w:ascii="仿宋" w:eastAsia="仿宋" w:hAnsi="仿宋" w:cs="仿宋" w:hint="eastAsia"/>
                <w:color w:val="000000"/>
                <w:kern w:val="0"/>
                <w:sz w:val="24"/>
              </w:rPr>
              <w:t>萨</w:t>
            </w:r>
            <w:proofErr w:type="gramEnd"/>
            <w:r>
              <w:rPr>
                <w:rFonts w:ascii="仿宋" w:eastAsia="仿宋" w:hAnsi="仿宋" w:cs="仿宋" w:hint="eastAsia"/>
                <w:color w:val="000000"/>
                <w:kern w:val="0"/>
                <w:sz w:val="24"/>
              </w:rPr>
              <w:t>：材质:手柄、上盖及下盖均为木质，串珠为金属制。直径约60mm，总长度约150mm 柄长约100mm用法：</w:t>
            </w:r>
            <w:proofErr w:type="gramStart"/>
            <w:r>
              <w:rPr>
                <w:rFonts w:ascii="仿宋" w:eastAsia="仿宋" w:hAnsi="仿宋" w:cs="仿宋" w:hint="eastAsia"/>
                <w:color w:val="000000"/>
                <w:kern w:val="0"/>
                <w:sz w:val="24"/>
              </w:rPr>
              <w:t>演奏卡巴萨</w:t>
            </w:r>
            <w:proofErr w:type="gramEnd"/>
            <w:r>
              <w:rPr>
                <w:rFonts w:ascii="仿宋" w:eastAsia="仿宋" w:hAnsi="仿宋" w:cs="仿宋" w:hint="eastAsia"/>
                <w:color w:val="000000"/>
                <w:kern w:val="0"/>
                <w:sz w:val="24"/>
              </w:rPr>
              <w:t>的时候,</w:t>
            </w:r>
            <w:proofErr w:type="gramStart"/>
            <w:r>
              <w:rPr>
                <w:rFonts w:ascii="仿宋" w:eastAsia="仿宋" w:hAnsi="仿宋" w:cs="仿宋" w:hint="eastAsia"/>
                <w:color w:val="000000"/>
                <w:kern w:val="0"/>
                <w:sz w:val="24"/>
              </w:rPr>
              <w:t>手握卡巴萨</w:t>
            </w:r>
            <w:proofErr w:type="gramEnd"/>
            <w:r>
              <w:rPr>
                <w:rFonts w:ascii="仿宋" w:eastAsia="仿宋" w:hAnsi="仿宋" w:cs="仿宋" w:hint="eastAsia"/>
                <w:color w:val="000000"/>
                <w:kern w:val="0"/>
                <w:sz w:val="24"/>
              </w:rPr>
              <w:t>手柄，来回摇晃，通过合金珠链摩擦发出声响，可根据摩擦速度的快慢来变化节奏。</w:t>
            </w:r>
            <w:r>
              <w:rPr>
                <w:rFonts w:ascii="仿宋" w:eastAsia="仿宋" w:hAnsi="仿宋" w:cs="仿宋" w:hint="eastAsia"/>
                <w:color w:val="000000"/>
                <w:kern w:val="0"/>
                <w:sz w:val="24"/>
              </w:rPr>
              <w:br/>
              <w:t>7.刮棒：木制，长≥170mm，直径约20mm，表面有螺纹，配有一个刮棍</w:t>
            </w:r>
            <w:r>
              <w:rPr>
                <w:rFonts w:ascii="仿宋" w:eastAsia="仿宋" w:hAnsi="仿宋" w:cs="仿宋" w:hint="eastAsia"/>
                <w:color w:val="000000"/>
                <w:kern w:val="0"/>
                <w:sz w:val="24"/>
              </w:rPr>
              <w:br/>
              <w:t>8.响板：全长不小于180mm，响板上片厚底不小于7mm，最长柄不小于90mm 颜色红蓝,由主板及</w:t>
            </w:r>
            <w:proofErr w:type="gramStart"/>
            <w:r>
              <w:rPr>
                <w:rFonts w:ascii="仿宋" w:eastAsia="仿宋" w:hAnsi="仿宋" w:cs="仿宋" w:hint="eastAsia"/>
                <w:color w:val="000000"/>
                <w:kern w:val="0"/>
                <w:sz w:val="24"/>
              </w:rPr>
              <w:t>两块副板连接</w:t>
            </w:r>
            <w:proofErr w:type="gramEnd"/>
            <w:r>
              <w:rPr>
                <w:rFonts w:ascii="仿宋" w:eastAsia="仿宋" w:hAnsi="仿宋" w:cs="仿宋" w:hint="eastAsia"/>
                <w:color w:val="000000"/>
                <w:kern w:val="0"/>
                <w:sz w:val="24"/>
              </w:rPr>
              <w:t>组成。主板</w:t>
            </w:r>
            <w:proofErr w:type="gramStart"/>
            <w:r>
              <w:rPr>
                <w:rFonts w:ascii="仿宋" w:eastAsia="仿宋" w:hAnsi="仿宋" w:cs="仿宋" w:hint="eastAsia"/>
                <w:color w:val="000000"/>
                <w:kern w:val="0"/>
                <w:sz w:val="24"/>
              </w:rPr>
              <w:t>及副板均用</w:t>
            </w:r>
            <w:proofErr w:type="gramEnd"/>
            <w:r>
              <w:rPr>
                <w:rFonts w:ascii="仿宋" w:eastAsia="仿宋" w:hAnsi="仿宋" w:cs="仿宋" w:hint="eastAsia"/>
                <w:color w:val="000000"/>
                <w:kern w:val="0"/>
                <w:sz w:val="24"/>
              </w:rPr>
              <w:t>实木制成。响板表面无</w:t>
            </w:r>
            <w:proofErr w:type="gramStart"/>
            <w:r>
              <w:rPr>
                <w:rFonts w:ascii="仿宋" w:eastAsia="仿宋" w:hAnsi="仿宋" w:cs="仿宋" w:hint="eastAsia"/>
                <w:color w:val="000000"/>
                <w:kern w:val="0"/>
                <w:sz w:val="24"/>
              </w:rPr>
              <w:t>疖</w:t>
            </w:r>
            <w:proofErr w:type="gramEnd"/>
            <w:r>
              <w:rPr>
                <w:rFonts w:ascii="仿宋" w:eastAsia="仿宋" w:hAnsi="仿宋" w:cs="仿宋" w:hint="eastAsia"/>
                <w:color w:val="000000"/>
                <w:kern w:val="0"/>
                <w:sz w:val="24"/>
              </w:rPr>
              <w:t>疤、裂缝，漆层均匀、光亮。发音清脆响亮。</w:t>
            </w:r>
            <w:r>
              <w:rPr>
                <w:rFonts w:ascii="仿宋" w:eastAsia="仿宋" w:hAnsi="仿宋" w:cs="仿宋" w:hint="eastAsia"/>
                <w:color w:val="000000"/>
                <w:kern w:val="0"/>
                <w:sz w:val="24"/>
              </w:rPr>
              <w:br/>
              <w:t>9.碰钟：材质：响铜制。直径≥40mm，工艺：浇灌铸造抛光处理，两个一对，手持碰撞发声，互相碰击时发出清脆婉转响声，</w:t>
            </w:r>
            <w:proofErr w:type="gramStart"/>
            <w:r>
              <w:rPr>
                <w:rFonts w:ascii="仿宋" w:eastAsia="仿宋" w:hAnsi="仿宋" w:cs="仿宋" w:hint="eastAsia"/>
                <w:color w:val="000000"/>
                <w:kern w:val="0"/>
                <w:sz w:val="24"/>
              </w:rPr>
              <w:t>使得延音绵长</w:t>
            </w:r>
            <w:proofErr w:type="gramEnd"/>
            <w:r>
              <w:rPr>
                <w:rFonts w:ascii="仿宋" w:eastAsia="仿宋" w:hAnsi="仿宋" w:cs="仿宋" w:hint="eastAsia"/>
                <w:color w:val="000000"/>
                <w:kern w:val="0"/>
                <w:sz w:val="24"/>
              </w:rPr>
              <w:t>。</w:t>
            </w:r>
            <w:r>
              <w:rPr>
                <w:rFonts w:ascii="仿宋" w:eastAsia="仿宋" w:hAnsi="仿宋" w:cs="仿宋" w:hint="eastAsia"/>
                <w:color w:val="000000"/>
                <w:kern w:val="0"/>
                <w:sz w:val="24"/>
              </w:rPr>
              <w:br/>
              <w:t>10.三角铁：材质尺寸要求：产品由</w:t>
            </w:r>
            <w:proofErr w:type="gramStart"/>
            <w:r>
              <w:rPr>
                <w:rFonts w:ascii="仿宋" w:eastAsia="仿宋" w:hAnsi="仿宋" w:cs="仿宋" w:hint="eastAsia"/>
                <w:color w:val="000000"/>
                <w:kern w:val="0"/>
                <w:sz w:val="24"/>
              </w:rPr>
              <w:t>三角铁及击棒</w:t>
            </w:r>
            <w:proofErr w:type="gramEnd"/>
            <w:r>
              <w:rPr>
                <w:rFonts w:ascii="仿宋" w:eastAsia="仿宋" w:hAnsi="仿宋" w:cs="仿宋" w:hint="eastAsia"/>
                <w:color w:val="000000"/>
                <w:kern w:val="0"/>
                <w:sz w:val="24"/>
              </w:rPr>
              <w:t>组成。三角铁为三边形，边长约190mm；防锈，</w:t>
            </w:r>
            <w:proofErr w:type="gramStart"/>
            <w:r>
              <w:rPr>
                <w:rFonts w:ascii="仿宋" w:eastAsia="仿宋" w:hAnsi="仿宋" w:cs="仿宋" w:hint="eastAsia"/>
                <w:color w:val="000000"/>
                <w:kern w:val="0"/>
                <w:sz w:val="24"/>
              </w:rPr>
              <w:t>配击棒</w:t>
            </w:r>
            <w:proofErr w:type="gramEnd"/>
            <w:r>
              <w:rPr>
                <w:rFonts w:ascii="仿宋" w:eastAsia="仿宋" w:hAnsi="仿宋" w:cs="仿宋" w:hint="eastAsia"/>
                <w:color w:val="000000"/>
                <w:kern w:val="0"/>
                <w:sz w:val="24"/>
              </w:rPr>
              <w:t>，表面镀铬，镀层均匀、光亮，有塑料扣有利于演奏使用。击棒直径≥4mm，击棒长度≥100，表面镀铬，终端有塑料包裹。制作精美，光洁，无毛刺。</w:t>
            </w:r>
            <w:r>
              <w:rPr>
                <w:rFonts w:ascii="仿宋" w:eastAsia="仿宋" w:hAnsi="仿宋" w:cs="仿宋" w:hint="eastAsia"/>
                <w:color w:val="000000"/>
                <w:kern w:val="0"/>
                <w:sz w:val="24"/>
              </w:rPr>
              <w:br/>
              <w:t>11.串铃：全长≥150mm，铃铛：13铃，木质手柄。</w:t>
            </w:r>
            <w:r>
              <w:rPr>
                <w:rFonts w:ascii="仿宋" w:eastAsia="仿宋" w:hAnsi="仿宋" w:cs="仿宋" w:hint="eastAsia"/>
                <w:color w:val="000000"/>
                <w:kern w:val="0"/>
                <w:sz w:val="24"/>
              </w:rPr>
              <w:br/>
              <w:t>12.专用中空定位塑料箱：材质:国家环保PP材质.工艺：中空吹塑定位，为了更好的固定乐器使用。规格不小于：400*100*300mm。</w:t>
            </w:r>
            <w:r>
              <w:rPr>
                <w:rFonts w:ascii="仿宋" w:eastAsia="仿宋" w:hAnsi="仿宋" w:cs="仿宋" w:hint="eastAsia"/>
                <w:color w:val="000000"/>
                <w:kern w:val="0"/>
                <w:sz w:val="24"/>
              </w:rPr>
              <w:br/>
            </w:r>
            <w:r>
              <w:rPr>
                <w:rFonts w:ascii="仿宋" w:eastAsia="仿宋" w:hAnsi="仿宋" w:cs="仿宋" w:hint="eastAsia"/>
                <w:kern w:val="0"/>
                <w:sz w:val="24"/>
              </w:rPr>
              <w:t>投标时必须提供由制造商经国家轻工业乐器质量监督检测中心</w:t>
            </w:r>
            <w:r>
              <w:rPr>
                <w:rFonts w:ascii="仿宋" w:eastAsia="仿宋" w:hAnsi="仿宋" w:cs="仿宋" w:hint="eastAsia"/>
                <w:kern w:val="0"/>
                <w:sz w:val="24"/>
              </w:rPr>
              <w:lastRenderedPageBreak/>
              <w:t>出具的检测报告原件，提供样品，</w:t>
            </w:r>
            <w:r>
              <w:rPr>
                <w:rFonts w:ascii="仿宋" w:eastAsia="仿宋" w:hAnsi="仿宋" w:cs="仿宋" w:hint="eastAsia"/>
                <w:sz w:val="24"/>
              </w:rPr>
              <w:t>提供</w:t>
            </w:r>
            <w:r>
              <w:rPr>
                <w:rStyle w:val="font21"/>
                <w:rFonts w:ascii="仿宋" w:eastAsia="仿宋" w:hAnsi="仿宋" w:cs="仿宋" w:hint="default"/>
                <w:sz w:val="24"/>
              </w:rPr>
              <w:t>制造商</w:t>
            </w:r>
            <w:r>
              <w:rPr>
                <w:rFonts w:ascii="仿宋" w:eastAsia="仿宋" w:hAnsi="仿宋" w:cs="仿宋" w:hint="eastAsia"/>
                <w:sz w:val="24"/>
              </w:rPr>
              <w:t>针对本项目的售后服务承诺书原件</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4</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小锣</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小锣——产品用青铜材料铸造/每个小锣由</w:t>
            </w:r>
            <w:proofErr w:type="gramStart"/>
            <w:r>
              <w:rPr>
                <w:rFonts w:ascii="仿宋" w:eastAsia="仿宋" w:hAnsi="仿宋" w:cs="仿宋" w:hint="eastAsia"/>
                <w:kern w:val="0"/>
                <w:sz w:val="24"/>
              </w:rPr>
              <w:t>1个锣面和击锤</w:t>
            </w:r>
            <w:proofErr w:type="gramEnd"/>
            <w:r>
              <w:rPr>
                <w:rFonts w:ascii="仿宋" w:eastAsia="仿宋" w:hAnsi="仿宋" w:cs="仿宋" w:hint="eastAsia"/>
                <w:kern w:val="0"/>
                <w:sz w:val="24"/>
              </w:rPr>
              <w:t>组成/小锣外观直径≥220mm，厚度≥1mm /小锣边</w:t>
            </w:r>
            <w:proofErr w:type="gramStart"/>
            <w:r>
              <w:rPr>
                <w:rFonts w:ascii="仿宋" w:eastAsia="仿宋" w:hAnsi="仿宋" w:cs="仿宋" w:hint="eastAsia"/>
                <w:kern w:val="0"/>
                <w:sz w:val="24"/>
              </w:rPr>
              <w:t>应有穿</w:t>
            </w:r>
            <w:proofErr w:type="gramEnd"/>
            <w:r>
              <w:rPr>
                <w:rFonts w:ascii="仿宋" w:eastAsia="仿宋" w:hAnsi="仿宋" w:cs="仿宋" w:hint="eastAsia"/>
                <w:kern w:val="0"/>
                <w:sz w:val="24"/>
              </w:rPr>
              <w:t>吊绳的孔2个/锣锤锤头与锤柄连接牢固无脱落/发音洪亮悠长，无沙音，杂音/产品经过抛光处理，制作精美，光洁，无毛刺，无孔眼。</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大锣</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大锣——产品用青铜材料铸造/每个大锣由</w:t>
            </w:r>
            <w:proofErr w:type="gramStart"/>
            <w:r>
              <w:rPr>
                <w:rFonts w:ascii="仿宋" w:eastAsia="仿宋" w:hAnsi="仿宋" w:cs="仿宋" w:hint="eastAsia"/>
                <w:kern w:val="0"/>
                <w:sz w:val="24"/>
              </w:rPr>
              <w:t>1个锣面和击锤</w:t>
            </w:r>
            <w:proofErr w:type="gramEnd"/>
            <w:r>
              <w:rPr>
                <w:rFonts w:ascii="仿宋" w:eastAsia="仿宋" w:hAnsi="仿宋" w:cs="仿宋" w:hint="eastAsia"/>
                <w:kern w:val="0"/>
                <w:sz w:val="24"/>
              </w:rPr>
              <w:t>组成/大锣外观直径≥290mm，厚度≥1mm/大锣边</w:t>
            </w:r>
            <w:proofErr w:type="gramStart"/>
            <w:r>
              <w:rPr>
                <w:rFonts w:ascii="仿宋" w:eastAsia="仿宋" w:hAnsi="仿宋" w:cs="仿宋" w:hint="eastAsia"/>
                <w:kern w:val="0"/>
                <w:sz w:val="24"/>
              </w:rPr>
              <w:t>应有穿</w:t>
            </w:r>
            <w:proofErr w:type="gramEnd"/>
            <w:r>
              <w:rPr>
                <w:rFonts w:ascii="仿宋" w:eastAsia="仿宋" w:hAnsi="仿宋" w:cs="仿宋" w:hint="eastAsia"/>
                <w:kern w:val="0"/>
                <w:sz w:val="24"/>
              </w:rPr>
              <w:t>吊绳的孔2个/锣锤锤头与锤柄连接牢固无脱落/发音洪亮悠长，无沙音，杂音/产品经过抛光处理，制作精美，光洁，无毛刺，无孔眼。</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小堂鼓</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 供中小学音乐教学用，由</w:t>
            </w:r>
            <w:proofErr w:type="gramStart"/>
            <w:r>
              <w:rPr>
                <w:rFonts w:ascii="仿宋" w:eastAsia="仿宋" w:hAnsi="仿宋" w:cs="仿宋" w:hint="eastAsia"/>
                <w:kern w:val="0"/>
                <w:sz w:val="24"/>
              </w:rPr>
              <w:t>鼓及击槌</w:t>
            </w:r>
            <w:proofErr w:type="gramEnd"/>
            <w:r>
              <w:rPr>
                <w:rFonts w:ascii="仿宋" w:eastAsia="仿宋" w:hAnsi="仿宋" w:cs="仿宋" w:hint="eastAsia"/>
                <w:kern w:val="0"/>
                <w:sz w:val="24"/>
              </w:rPr>
              <w:t xml:space="preserve">组成。2. 鼓面用牛皮蒙制，无破损、皱折，鼓面坚韧有弹性、平整，气密性好，有足够的疲劳强度。3. 鼓体直径≥300mm，高度≥200mm，用杉木板制作，卷曲成圆柱形，表面无疤痕、裂缝，不变形，并喷红漆。4. </w:t>
            </w:r>
            <w:proofErr w:type="gramStart"/>
            <w:r>
              <w:rPr>
                <w:rFonts w:ascii="仿宋" w:eastAsia="仿宋" w:hAnsi="仿宋" w:cs="仿宋" w:hint="eastAsia"/>
                <w:kern w:val="0"/>
                <w:sz w:val="24"/>
              </w:rPr>
              <w:t>击槌用硬</w:t>
            </w:r>
            <w:proofErr w:type="gramEnd"/>
            <w:r>
              <w:rPr>
                <w:rFonts w:ascii="仿宋" w:eastAsia="仿宋" w:hAnsi="仿宋" w:cs="仿宋" w:hint="eastAsia"/>
                <w:kern w:val="0"/>
                <w:sz w:val="24"/>
              </w:rPr>
              <w:t>杂木制成，尺寸约φ12×300mm，前端呈球状。表面无疤痕、裂纹。5. 堂鼓的</w:t>
            </w:r>
            <w:proofErr w:type="gramStart"/>
            <w:r>
              <w:rPr>
                <w:rFonts w:ascii="仿宋" w:eastAsia="仿宋" w:hAnsi="仿宋" w:cs="仿宋" w:hint="eastAsia"/>
                <w:kern w:val="0"/>
                <w:sz w:val="24"/>
              </w:rPr>
              <w:t>鼓身上</w:t>
            </w:r>
            <w:proofErr w:type="gramEnd"/>
            <w:r>
              <w:rPr>
                <w:rFonts w:ascii="仿宋" w:eastAsia="仿宋" w:hAnsi="仿宋" w:cs="仿宋" w:hint="eastAsia"/>
                <w:kern w:val="0"/>
                <w:sz w:val="24"/>
              </w:rPr>
              <w:t>下口径相同，中部略大，漆面光洁。6. 演奏时，发出“咚、咚”声，无杂音。</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大</w:t>
            </w:r>
            <w:proofErr w:type="gramStart"/>
            <w:r>
              <w:rPr>
                <w:rFonts w:ascii="仿宋" w:eastAsia="仿宋" w:hAnsi="仿宋" w:cs="仿宋" w:hint="eastAsia"/>
                <w:kern w:val="0"/>
                <w:sz w:val="24"/>
              </w:rPr>
              <w:t>钹</w:t>
            </w:r>
            <w:proofErr w:type="gramEnd"/>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响铜制，钵形，</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体较小而厚，</w:t>
            </w:r>
            <w:proofErr w:type="gramStart"/>
            <w:r>
              <w:rPr>
                <w:rFonts w:ascii="仿宋" w:eastAsia="仿宋" w:hAnsi="仿宋" w:cs="仿宋" w:hint="eastAsia"/>
                <w:kern w:val="0"/>
                <w:sz w:val="24"/>
              </w:rPr>
              <w:t>碗顶钻孔</w:t>
            </w:r>
            <w:proofErr w:type="gramEnd"/>
            <w:r>
              <w:rPr>
                <w:rFonts w:ascii="仿宋" w:eastAsia="仿宋" w:hAnsi="仿宋" w:cs="仿宋" w:hint="eastAsia"/>
                <w:kern w:val="0"/>
                <w:sz w:val="24"/>
              </w:rPr>
              <w:t>系以绸布，两面为一副。小</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面直径12厘米——14厘米，大</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直径29厘米——31厘米。</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大军鼓 </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直径约630mm，鼓身：轻金属材料；鼓皮：优质皮面；</w:t>
            </w:r>
            <w:proofErr w:type="gramStart"/>
            <w:r>
              <w:rPr>
                <w:rFonts w:ascii="仿宋" w:eastAsia="仿宋" w:hAnsi="仿宋" w:cs="仿宋" w:hint="eastAsia"/>
                <w:kern w:val="0"/>
                <w:sz w:val="24"/>
              </w:rPr>
              <w:t>鼓圈和</w:t>
            </w:r>
            <w:proofErr w:type="gramEnd"/>
            <w:r>
              <w:rPr>
                <w:rFonts w:ascii="仿宋" w:eastAsia="仿宋" w:hAnsi="仿宋" w:cs="仿宋" w:hint="eastAsia"/>
                <w:kern w:val="0"/>
                <w:sz w:val="24"/>
              </w:rPr>
              <w:t>鼓卡：不锈钢。配套鼓</w:t>
            </w:r>
            <w:proofErr w:type="gramStart"/>
            <w:r>
              <w:rPr>
                <w:rFonts w:ascii="仿宋" w:eastAsia="仿宋" w:hAnsi="仿宋" w:cs="仿宋" w:hint="eastAsia"/>
                <w:kern w:val="0"/>
                <w:sz w:val="24"/>
              </w:rPr>
              <w:t>棰</w:t>
            </w:r>
            <w:proofErr w:type="gramEnd"/>
            <w:r>
              <w:rPr>
                <w:rFonts w:ascii="仿宋" w:eastAsia="仿宋" w:hAnsi="仿宋" w:cs="仿宋" w:hint="eastAsia"/>
                <w:kern w:val="0"/>
                <w:sz w:val="24"/>
              </w:rPr>
              <w:t>一付，背带1条。</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9</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小军鼓</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直径约350mm，鼓身：轻金属材料；鼓皮：优质皮面；</w:t>
            </w:r>
            <w:proofErr w:type="gramStart"/>
            <w:r>
              <w:rPr>
                <w:rFonts w:ascii="仿宋" w:eastAsia="仿宋" w:hAnsi="仿宋" w:cs="仿宋" w:hint="eastAsia"/>
                <w:kern w:val="0"/>
                <w:sz w:val="24"/>
              </w:rPr>
              <w:t>鼓圈和</w:t>
            </w:r>
            <w:proofErr w:type="gramEnd"/>
            <w:r>
              <w:rPr>
                <w:rFonts w:ascii="仿宋" w:eastAsia="仿宋" w:hAnsi="仿宋" w:cs="仿宋" w:hint="eastAsia"/>
                <w:kern w:val="0"/>
                <w:sz w:val="24"/>
              </w:rPr>
              <w:t>鼓卡：不锈钢。配套鼓</w:t>
            </w:r>
            <w:proofErr w:type="gramStart"/>
            <w:r>
              <w:rPr>
                <w:rFonts w:ascii="仿宋" w:eastAsia="仿宋" w:hAnsi="仿宋" w:cs="仿宋" w:hint="eastAsia"/>
                <w:kern w:val="0"/>
                <w:sz w:val="24"/>
              </w:rPr>
              <w:t>棰</w:t>
            </w:r>
            <w:proofErr w:type="gramEnd"/>
            <w:r>
              <w:rPr>
                <w:rFonts w:ascii="仿宋" w:eastAsia="仿宋" w:hAnsi="仿宋" w:cs="仿宋" w:hint="eastAsia"/>
                <w:kern w:val="0"/>
                <w:sz w:val="24"/>
              </w:rPr>
              <w:t>一付，背带1条。</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10</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小号</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主材质：黄铜。全长52厘米。百分</w:t>
            </w:r>
            <w:proofErr w:type="gramStart"/>
            <w:r>
              <w:rPr>
                <w:rFonts w:ascii="仿宋" w:eastAsia="仿宋" w:hAnsi="仿宋" w:cs="仿宋" w:hint="eastAsia"/>
                <w:kern w:val="0"/>
                <w:sz w:val="24"/>
              </w:rPr>
              <w:t>百国际</w:t>
            </w:r>
            <w:proofErr w:type="gramEnd"/>
            <w:r>
              <w:rPr>
                <w:rFonts w:ascii="仿宋" w:eastAsia="仿宋" w:hAnsi="仿宋" w:cs="仿宋" w:hint="eastAsia"/>
                <w:kern w:val="0"/>
                <w:sz w:val="24"/>
              </w:rPr>
              <w:t>尺寸。重量：0.2公斤。音色：高级铜材，纯手工打造的喇叭震动效果更加灵敏，音色优美，饱满浑厚。</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把</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11</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音响系统</w:t>
            </w:r>
          </w:p>
        </w:tc>
        <w:tc>
          <w:tcPr>
            <w:tcW w:w="6770" w:type="dxa"/>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1．由一台DVD，型号：奇声DVD-8183；一台卡座，型号：奇声SCR-398；一个专业级立体声功放，二只专业音箱和两只高品质动圈话筒组成。 2．功率放大器，型号：奇声AV-1103（专业版）1台。输出功率120w×2（8Ω） 频响范围：20Hz~20KHz 信噪比：75 dB 最大消耗功率400w。最佳配备奇声HF-826壁挂式专业音箱（支架可选）。 3．音箱，型号：奇声HF-826， 频率响应40Hz~20KHz ，阻抗8Ω（允许偏差20％）， 最大输入功率130W， 轴向灵敏度100dB（允许偏差3％） 。尺寸（不含支架）：350*530*240，另配支架1对 。4．动圈话筒2支 指向性：心型 频率响应： 50~15000Hz 输出阻抗： 600Ω，灵敏度： 1.5mV/Pa 。</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12</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五线谱电教板</w:t>
            </w:r>
          </w:p>
        </w:tc>
        <w:tc>
          <w:tcPr>
            <w:tcW w:w="6770" w:type="dxa"/>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长1800mm、宽1000mm、厚60mm±5mm</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支持双教鞭同时操作、教鞭模拟</w:t>
            </w:r>
            <w:proofErr w:type="gramStart"/>
            <w:r>
              <w:rPr>
                <w:rFonts w:ascii="仿宋" w:eastAsia="仿宋" w:hAnsi="仿宋" w:cs="仿宋" w:hint="eastAsia"/>
                <w:kern w:val="0"/>
                <w:sz w:val="24"/>
              </w:rPr>
              <w:t>琴键延音感应</w:t>
            </w:r>
            <w:proofErr w:type="gramEnd"/>
            <w:r>
              <w:rPr>
                <w:rFonts w:ascii="仿宋" w:eastAsia="仿宋" w:hAnsi="仿宋" w:cs="仿宋" w:hint="eastAsia"/>
                <w:kern w:val="0"/>
                <w:sz w:val="24"/>
              </w:rPr>
              <w:t>、支持教鞭和弦演奏，可多至24和弦。128种GM音色，12种调式，100种节奏，任意和弦，MIDI输入、输出，600首中小学音乐课本中的乐曲、练习曲另含200首中外名曲，双扬声器发音，双教鞭演示，音</w:t>
            </w:r>
            <w:r>
              <w:rPr>
                <w:rFonts w:ascii="仿宋" w:eastAsia="仿宋" w:hAnsi="仿宋" w:cs="仿宋" w:hint="eastAsia"/>
                <w:kern w:val="0"/>
                <w:sz w:val="24"/>
              </w:rPr>
              <w:lastRenderedPageBreak/>
              <w:t>符临时升降功能，线路输入麦克输出，录音功能，可录制乐曲、和弦及节奏，随时暂停、保留、显示声光同步，两组高音谱表，具有简谱显示功能。</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13</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多用划线规</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等宽、</w:t>
            </w:r>
            <w:proofErr w:type="gramStart"/>
            <w:r>
              <w:rPr>
                <w:rFonts w:ascii="仿宋" w:eastAsia="仿宋" w:hAnsi="仿宋" w:cs="仿宋" w:hint="eastAsia"/>
                <w:kern w:val="0"/>
                <w:sz w:val="24"/>
              </w:rPr>
              <w:t>等厚两直条</w:t>
            </w:r>
            <w:proofErr w:type="gramEnd"/>
            <w:r>
              <w:rPr>
                <w:rFonts w:ascii="仿宋" w:eastAsia="仿宋" w:hAnsi="仿宋" w:cs="仿宋" w:hint="eastAsia"/>
                <w:kern w:val="0"/>
                <w:sz w:val="24"/>
              </w:rPr>
              <w:t>脚，有分刻度及直尺刻度</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r w:rsidR="00C7263D" w:rsidTr="008C68B7">
        <w:tc>
          <w:tcPr>
            <w:tcW w:w="817"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14</w:t>
            </w:r>
          </w:p>
        </w:tc>
        <w:tc>
          <w:tcPr>
            <w:tcW w:w="1026"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自制教具材料</w:t>
            </w:r>
          </w:p>
        </w:tc>
        <w:tc>
          <w:tcPr>
            <w:tcW w:w="677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头饰、彩纸、彩绸、吹塑纸、舞扇、</w:t>
            </w:r>
            <w:proofErr w:type="gramStart"/>
            <w:r>
              <w:rPr>
                <w:rFonts w:ascii="仿宋" w:eastAsia="仿宋" w:hAnsi="仿宋" w:cs="仿宋" w:hint="eastAsia"/>
                <w:kern w:val="0"/>
                <w:sz w:val="24"/>
              </w:rPr>
              <w:t>舞巾等</w:t>
            </w:r>
            <w:proofErr w:type="gramEnd"/>
            <w:r>
              <w:rPr>
                <w:rFonts w:ascii="仿宋" w:eastAsia="仿宋" w:hAnsi="仿宋" w:cs="仿宋" w:hint="eastAsia"/>
                <w:kern w:val="0"/>
                <w:sz w:val="24"/>
              </w:rPr>
              <w:t>。</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r>
    </w:tbl>
    <w:p w:rsidR="00C7263D" w:rsidRPr="00C7263D" w:rsidRDefault="00C7263D" w:rsidP="00C7263D">
      <w:pPr>
        <w:jc w:val="center"/>
        <w:rPr>
          <w:rFonts w:asciiTheme="minorEastAsia" w:eastAsiaTheme="minorEastAsia" w:hAnsiTheme="minorEastAsia" w:cs="仿宋"/>
          <w:sz w:val="24"/>
        </w:rPr>
      </w:pPr>
    </w:p>
    <w:p w:rsidR="00C7263D" w:rsidRPr="00C7263D" w:rsidRDefault="00C7263D" w:rsidP="00C7263D">
      <w:pPr>
        <w:jc w:val="center"/>
        <w:rPr>
          <w:rFonts w:asciiTheme="minorEastAsia" w:eastAsiaTheme="minorEastAsia" w:hAnsiTheme="minorEastAsia" w:cs="仿宋"/>
          <w:sz w:val="24"/>
        </w:rPr>
      </w:pPr>
      <w:r w:rsidRPr="00C7263D">
        <w:rPr>
          <w:rFonts w:asciiTheme="minorEastAsia" w:eastAsiaTheme="minorEastAsia" w:hAnsiTheme="minorEastAsia" w:cs="仿宋" w:hint="eastAsia"/>
          <w:sz w:val="24"/>
        </w:rPr>
        <w:t>中学体音美器材配备清单</w:t>
      </w:r>
    </w:p>
    <w:p w:rsidR="00C7263D" w:rsidRPr="00C7263D" w:rsidRDefault="00C7263D" w:rsidP="00C7263D">
      <w:pPr>
        <w:jc w:val="center"/>
        <w:rPr>
          <w:rFonts w:asciiTheme="minorEastAsia" w:eastAsiaTheme="minorEastAsia" w:hAnsiTheme="minorEastAsia" w:cs="仿宋"/>
          <w:sz w:val="24"/>
        </w:rPr>
      </w:pPr>
      <w:r w:rsidRPr="00C7263D">
        <w:rPr>
          <w:rFonts w:asciiTheme="minorEastAsia" w:eastAsiaTheme="minorEastAsia" w:hAnsiTheme="minorEastAsia" w:cs="仿宋" w:hint="eastAsia"/>
          <w:sz w:val="24"/>
        </w:rPr>
        <w:t>以下目录为一套，合计需要15套</w:t>
      </w:r>
    </w:p>
    <w:tbl>
      <w:tblPr>
        <w:tblpPr w:leftFromText="180" w:rightFromText="180" w:vertAnchor="text" w:horzAnchor="page" w:tblpXSpec="center" w:tblpY="40"/>
        <w:tblOverlap w:val="neve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1359"/>
        <w:gridCol w:w="825"/>
        <w:gridCol w:w="862"/>
        <w:gridCol w:w="6095"/>
      </w:tblGrid>
      <w:tr w:rsidR="00C7263D" w:rsidTr="008C68B7">
        <w:trPr>
          <w:trHeight w:val="564"/>
          <w:jc w:val="center"/>
        </w:trPr>
        <w:tc>
          <w:tcPr>
            <w:tcW w:w="890"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编号</w:t>
            </w:r>
          </w:p>
        </w:tc>
        <w:tc>
          <w:tcPr>
            <w:tcW w:w="1359"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器材名称</w:t>
            </w:r>
          </w:p>
        </w:tc>
        <w:tc>
          <w:tcPr>
            <w:tcW w:w="825"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单位</w:t>
            </w:r>
          </w:p>
        </w:tc>
        <w:tc>
          <w:tcPr>
            <w:tcW w:w="862"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数量</w:t>
            </w:r>
          </w:p>
        </w:tc>
        <w:tc>
          <w:tcPr>
            <w:tcW w:w="6095" w:type="dxa"/>
            <w:vAlign w:val="center"/>
          </w:tcPr>
          <w:p w:rsidR="00C7263D" w:rsidRDefault="00C7263D" w:rsidP="008C68B7">
            <w:pPr>
              <w:spacing w:line="320" w:lineRule="exact"/>
              <w:jc w:val="center"/>
              <w:rPr>
                <w:rFonts w:ascii="仿宋" w:eastAsia="仿宋" w:hAnsi="仿宋" w:cs="仿宋"/>
                <w:b/>
                <w:kern w:val="0"/>
                <w:sz w:val="24"/>
              </w:rPr>
            </w:pPr>
            <w:r>
              <w:rPr>
                <w:rFonts w:ascii="仿宋" w:eastAsia="仿宋" w:hAnsi="仿宋" w:cs="仿宋" w:hint="eastAsia"/>
                <w:b/>
                <w:kern w:val="0"/>
                <w:sz w:val="24"/>
              </w:rPr>
              <w:t>参数</w:t>
            </w:r>
          </w:p>
        </w:tc>
      </w:tr>
      <w:tr w:rsidR="00C7263D" w:rsidTr="008C68B7">
        <w:trPr>
          <w:trHeight w:val="9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钢琴</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台</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609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规格：1520*610*1210mm   颜色：黑色亮光  音板：实</w:t>
            </w:r>
            <w:proofErr w:type="gramStart"/>
            <w:r>
              <w:rPr>
                <w:rFonts w:ascii="仿宋" w:eastAsia="仿宋" w:hAnsi="仿宋" w:cs="仿宋" w:hint="eastAsia"/>
                <w:kern w:val="0"/>
                <w:sz w:val="24"/>
              </w:rPr>
              <w:t>木加强</w:t>
            </w:r>
            <w:proofErr w:type="gramEnd"/>
            <w:r>
              <w:rPr>
                <w:rFonts w:ascii="仿宋" w:eastAsia="仿宋" w:hAnsi="仿宋" w:cs="仿宋" w:hint="eastAsia"/>
                <w:kern w:val="0"/>
                <w:sz w:val="24"/>
              </w:rPr>
              <w:t>型</w:t>
            </w:r>
            <w:proofErr w:type="gramStart"/>
            <w:r>
              <w:rPr>
                <w:rFonts w:ascii="仿宋" w:eastAsia="仿宋" w:hAnsi="仿宋" w:cs="仿宋" w:hint="eastAsia"/>
                <w:kern w:val="0"/>
                <w:sz w:val="24"/>
              </w:rPr>
              <w:t>不等厚音板</w:t>
            </w:r>
            <w:proofErr w:type="gramEnd"/>
            <w:r>
              <w:rPr>
                <w:rFonts w:ascii="仿宋" w:eastAsia="仿宋" w:hAnsi="仿宋" w:cs="仿宋" w:hint="eastAsia"/>
                <w:kern w:val="0"/>
                <w:sz w:val="24"/>
              </w:rPr>
              <w:t>，由实木云杉打造，共振均匀，音色穿透力强  弦轴板：采用德国原产</w:t>
            </w:r>
            <w:proofErr w:type="spellStart"/>
            <w:r>
              <w:rPr>
                <w:rFonts w:ascii="仿宋" w:eastAsia="仿宋" w:hAnsi="仿宋" w:cs="仿宋" w:hint="eastAsia"/>
                <w:kern w:val="0"/>
                <w:sz w:val="24"/>
              </w:rPr>
              <w:t>Dehonit</w:t>
            </w:r>
            <w:proofErr w:type="spellEnd"/>
            <w:r>
              <w:rPr>
                <w:rFonts w:ascii="仿宋" w:eastAsia="仿宋" w:hAnsi="仿宋" w:cs="仿宋" w:hint="eastAsia"/>
                <w:kern w:val="0"/>
                <w:sz w:val="24"/>
              </w:rPr>
              <w:t>弦轴板，密度大，受力均匀，音准稳定性高，使用寿命长。  琴弦：德国进口ROSLAU琴弦；音色纯正饱满。  定弦钮：低音、中音、高音全部采用定弦</w:t>
            </w:r>
            <w:proofErr w:type="gramStart"/>
            <w:r>
              <w:rPr>
                <w:rFonts w:ascii="仿宋" w:eastAsia="仿宋" w:hAnsi="仿宋" w:cs="仿宋" w:hint="eastAsia"/>
                <w:kern w:val="0"/>
                <w:sz w:val="24"/>
              </w:rPr>
              <w:t>钮</w:t>
            </w:r>
            <w:proofErr w:type="gramEnd"/>
            <w:r>
              <w:rPr>
                <w:rFonts w:ascii="仿宋" w:eastAsia="仿宋" w:hAnsi="仿宋" w:cs="仿宋" w:hint="eastAsia"/>
                <w:kern w:val="0"/>
                <w:sz w:val="24"/>
              </w:rPr>
              <w:t>结构，确保音色稳定；</w:t>
            </w:r>
            <w:r>
              <w:rPr>
                <w:rFonts w:ascii="仿宋" w:eastAsia="仿宋" w:hAnsi="仿宋" w:cs="仿宋" w:hint="eastAsia"/>
                <w:kern w:val="0"/>
                <w:sz w:val="24"/>
              </w:rPr>
              <w:br/>
              <w:t>铁排：采用真空铸造，数控打孔，精确度达到1/100mm；   码桥：进口色木，中高音区为纯实木材料，低音区为进口多层板材料，</w:t>
            </w:r>
            <w:proofErr w:type="gramStart"/>
            <w:r>
              <w:rPr>
                <w:rFonts w:ascii="仿宋" w:eastAsia="仿宋" w:hAnsi="仿宋" w:cs="仿宋" w:hint="eastAsia"/>
                <w:kern w:val="0"/>
                <w:sz w:val="24"/>
              </w:rPr>
              <w:t>整体码桥结构设计</w:t>
            </w:r>
            <w:proofErr w:type="gramEnd"/>
            <w:r>
              <w:rPr>
                <w:rFonts w:ascii="仿宋" w:eastAsia="仿宋" w:hAnsi="仿宋" w:cs="仿宋" w:hint="eastAsia"/>
                <w:kern w:val="0"/>
                <w:sz w:val="24"/>
              </w:rPr>
              <w:t>。  击弦机：采用德国雷诺制式击弦机，</w:t>
            </w:r>
            <w:proofErr w:type="gramStart"/>
            <w:r>
              <w:rPr>
                <w:rFonts w:ascii="仿宋" w:eastAsia="仿宋" w:hAnsi="仿宋" w:cs="仿宋" w:hint="eastAsia"/>
                <w:kern w:val="0"/>
                <w:sz w:val="24"/>
              </w:rPr>
              <w:t>全实木总</w:t>
            </w:r>
            <w:proofErr w:type="gramEnd"/>
            <w:r>
              <w:rPr>
                <w:rFonts w:ascii="仿宋" w:eastAsia="仿宋" w:hAnsi="仿宋" w:cs="仿宋" w:hint="eastAsia"/>
                <w:kern w:val="0"/>
                <w:sz w:val="24"/>
              </w:rPr>
              <w:t>档，</w:t>
            </w:r>
            <w:proofErr w:type="gramStart"/>
            <w:r>
              <w:rPr>
                <w:rFonts w:ascii="仿宋" w:eastAsia="仿宋" w:hAnsi="仿宋" w:cs="仿宋" w:hint="eastAsia"/>
                <w:kern w:val="0"/>
                <w:sz w:val="24"/>
              </w:rPr>
              <w:t>其他击</w:t>
            </w:r>
            <w:proofErr w:type="gramEnd"/>
            <w:r>
              <w:rPr>
                <w:rFonts w:ascii="仿宋" w:eastAsia="仿宋" w:hAnsi="仿宋" w:cs="仿宋" w:hint="eastAsia"/>
                <w:kern w:val="0"/>
                <w:sz w:val="24"/>
              </w:rPr>
              <w:t>弦机部分均为实木材料。 键盘：88键，仿乌木黑键，防滑吸汗，手感均匀；  榔头：采用德国FFW榔头，德国羊毛呢毡，具有好的抗击打能力。  外装：黑色进口PE不饱和树脂漆，硬度2H以上，弯腿。   联动系统：全木质联动系统，采用德国进口</w:t>
            </w:r>
            <w:proofErr w:type="gramStart"/>
            <w:r>
              <w:rPr>
                <w:rFonts w:ascii="仿宋" w:eastAsia="仿宋" w:hAnsi="仿宋" w:cs="仿宋" w:hint="eastAsia"/>
                <w:kern w:val="0"/>
                <w:sz w:val="24"/>
              </w:rPr>
              <w:t>榉</w:t>
            </w:r>
            <w:proofErr w:type="gramEnd"/>
            <w:r>
              <w:rPr>
                <w:rFonts w:ascii="仿宋" w:eastAsia="仿宋" w:hAnsi="仿宋" w:cs="仿宋" w:hint="eastAsia"/>
                <w:kern w:val="0"/>
                <w:sz w:val="24"/>
              </w:rPr>
              <w:t>木，硬度强，不变形；  键盘缓降：进口液压缓降系统，可调节下降速度，稳定耐用。   踏脚系统：三踏（纯铜质）。   琴凳：标配</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sz w:val="24"/>
              </w:rPr>
              <w:t>提供国家轻工业乐器质量监督检测中心出具的检测报告，及针对本项目的售后服务承诺书。</w:t>
            </w:r>
          </w:p>
        </w:tc>
      </w:tr>
      <w:tr w:rsidR="00C7263D" w:rsidTr="008C68B7">
        <w:trPr>
          <w:trHeight w:val="90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跳高垫</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w:t>
            </w:r>
          </w:p>
        </w:tc>
        <w:tc>
          <w:tcPr>
            <w:tcW w:w="609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长3000mm±15mm，宽2000mm±15mm，厚300mm±5mm；外层面料要求：面料采用8*8帆布，结实耐用；内胆为整块35#密度的聚氨酯和EVA符合材料，密度均匀，软硬适中，弹性好；四角为直角，表面平整、无皱褶、色泽一致；当载荷落至跳垫时，外层不得起皱，里外</w:t>
            </w:r>
            <w:proofErr w:type="gramStart"/>
            <w:r>
              <w:rPr>
                <w:rFonts w:ascii="仿宋" w:eastAsia="仿宋" w:hAnsi="仿宋" w:cs="仿宋" w:hint="eastAsia"/>
                <w:kern w:val="0"/>
                <w:sz w:val="24"/>
              </w:rPr>
              <w:t>层不得</w:t>
            </w:r>
            <w:proofErr w:type="gramEnd"/>
            <w:r>
              <w:rPr>
                <w:rFonts w:ascii="仿宋" w:eastAsia="仿宋" w:hAnsi="仿宋" w:cs="仿宋" w:hint="eastAsia"/>
                <w:kern w:val="0"/>
                <w:sz w:val="24"/>
              </w:rPr>
              <w:t>发生相对位移；在长度方向对半折叠，两侧应各有提手；符合学生心理特点；符合相关标准要求。</w:t>
            </w:r>
          </w:p>
        </w:tc>
      </w:tr>
      <w:tr w:rsidR="00C7263D" w:rsidTr="008C68B7">
        <w:trPr>
          <w:trHeight w:val="89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羽毛球网架</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w:t>
            </w:r>
          </w:p>
        </w:tc>
        <w:tc>
          <w:tcPr>
            <w:tcW w:w="6095" w:type="dxa"/>
          </w:tcPr>
          <w:p w:rsidR="00C7263D" w:rsidRDefault="00C7263D" w:rsidP="008C68B7">
            <w:pPr>
              <w:widowControl/>
              <w:snapToGrid w:val="0"/>
              <w:spacing w:line="320" w:lineRule="exact"/>
              <w:ind w:right="440"/>
              <w:rPr>
                <w:rFonts w:ascii="仿宋" w:eastAsia="仿宋" w:hAnsi="仿宋" w:cs="仿宋"/>
                <w:kern w:val="0"/>
                <w:sz w:val="24"/>
              </w:rPr>
            </w:pPr>
            <w:r>
              <w:rPr>
                <w:rFonts w:ascii="仿宋" w:eastAsia="仿宋" w:hAnsi="仿宋" w:cs="仿宋" w:hint="eastAsia"/>
                <w:kern w:val="0"/>
                <w:sz w:val="24"/>
              </w:rPr>
              <w:t>1、外表面采用静电粉末喷塑工艺，涂饰层附着力达到一级，硬度达到2H、有一定的耐冲击性能，表面无皱纹、无漏喷、起泡、脱皮及明显的划痕等缺陷。喷涂前采取抛丸除锈处理，以确保涂层在户外长期使用。产品涂料配方不含有毒元素。</w:t>
            </w:r>
            <w:r>
              <w:rPr>
                <w:rFonts w:ascii="仿宋" w:eastAsia="仿宋" w:hAnsi="仿宋" w:cs="仿宋" w:hint="eastAsia"/>
                <w:kern w:val="0"/>
                <w:sz w:val="24"/>
              </w:rPr>
              <w:br/>
            </w:r>
            <w:r>
              <w:rPr>
                <w:rFonts w:ascii="仿宋" w:eastAsia="仿宋" w:hAnsi="仿宋" w:cs="仿宋" w:hint="eastAsia"/>
                <w:kern w:val="0"/>
                <w:sz w:val="24"/>
              </w:rPr>
              <w:lastRenderedPageBreak/>
              <w:t xml:space="preserve">2、各部件焊接应严密牢固，无有漏焊、虚焊、裂纹等缺陷。                                  </w:t>
            </w:r>
            <w:r>
              <w:rPr>
                <w:rFonts w:ascii="仿宋" w:eastAsia="仿宋" w:hAnsi="仿宋" w:cs="仿宋" w:hint="eastAsia"/>
                <w:kern w:val="0"/>
                <w:sz w:val="24"/>
              </w:rPr>
              <w:br/>
              <w:t>3、移动式羽毛球</w:t>
            </w:r>
            <w:proofErr w:type="gramStart"/>
            <w:r>
              <w:rPr>
                <w:rFonts w:ascii="仿宋" w:eastAsia="仿宋" w:hAnsi="仿宋" w:cs="仿宋" w:hint="eastAsia"/>
                <w:kern w:val="0"/>
                <w:sz w:val="24"/>
              </w:rPr>
              <w:t>架技术</w:t>
            </w:r>
            <w:proofErr w:type="gramEnd"/>
            <w:r>
              <w:rPr>
                <w:rFonts w:ascii="仿宋" w:eastAsia="仿宋" w:hAnsi="仿宋" w:cs="仿宋" w:hint="eastAsia"/>
                <w:kern w:val="0"/>
                <w:sz w:val="24"/>
              </w:rPr>
              <w:t>要求</w:t>
            </w:r>
            <w:r>
              <w:rPr>
                <w:rFonts w:ascii="仿宋" w:eastAsia="仿宋" w:hAnsi="仿宋" w:cs="仿宋" w:hint="eastAsia"/>
                <w:kern w:val="0"/>
                <w:sz w:val="24"/>
              </w:rPr>
              <w:br/>
              <w:t>4、移动式，底座外形尺寸：600*430*150mm，柱高1550mm，￠42钢管，壁厚3.5mm,底座平稳无晃动。</w:t>
            </w:r>
          </w:p>
          <w:p w:rsidR="00C7263D" w:rsidRDefault="00C7263D" w:rsidP="008C68B7">
            <w:pPr>
              <w:widowControl/>
              <w:snapToGrid w:val="0"/>
              <w:spacing w:line="320" w:lineRule="exact"/>
              <w:ind w:right="440"/>
              <w:rPr>
                <w:rFonts w:ascii="仿宋" w:eastAsia="仿宋" w:hAnsi="仿宋" w:cs="仿宋"/>
                <w:kern w:val="0"/>
                <w:sz w:val="24"/>
              </w:rPr>
            </w:pPr>
            <w:r>
              <w:rPr>
                <w:rFonts w:ascii="仿宋" w:eastAsia="仿宋" w:hAnsi="仿宋" w:cs="仿宋" w:hint="eastAsia"/>
                <w:kern w:val="0"/>
                <w:sz w:val="24"/>
              </w:rPr>
              <w:t>5、羽毛球网一副。</w:t>
            </w:r>
          </w:p>
        </w:tc>
      </w:tr>
      <w:tr w:rsidR="00C7263D" w:rsidTr="008C68B7">
        <w:trPr>
          <w:trHeight w:val="9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4</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足球</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40</w:t>
            </w:r>
          </w:p>
        </w:tc>
        <w:tc>
          <w:tcPr>
            <w:tcW w:w="6095" w:type="dxa"/>
            <w:vAlign w:val="center"/>
          </w:tcPr>
          <w:p w:rsidR="00C7263D" w:rsidRDefault="00C7263D" w:rsidP="00C7263D">
            <w:pPr>
              <w:numPr>
                <w:ilvl w:val="0"/>
                <w:numId w:val="17"/>
              </w:numPr>
              <w:spacing w:line="320" w:lineRule="exact"/>
              <w:rPr>
                <w:rFonts w:ascii="仿宋" w:eastAsia="仿宋" w:hAnsi="仿宋" w:cs="仿宋"/>
                <w:sz w:val="24"/>
              </w:rPr>
            </w:pPr>
            <w:r>
              <w:rPr>
                <w:rFonts w:ascii="仿宋" w:eastAsia="仿宋" w:hAnsi="仿宋" w:cs="仿宋" w:hint="eastAsia"/>
                <w:sz w:val="24"/>
              </w:rPr>
              <w:t>圆周长675～710mm、质量382～468g；2、牛皮或优质PU[PU:球壁厚不小于1.4mm，3层布用天然乳胶合成（第一层红色2*2骨架布，第二层白色3830涤棉布，第三层白色5140涤棉布）丁基球胆]；3、外表面以目测为主，商标、图案、色泽等字迹清晰、图案端正、色彩鲜艳符合产品的要求，表面无破损、脱落等现象，在1m目测距球表面污渍、颜色无色差。</w:t>
            </w:r>
          </w:p>
          <w:p w:rsidR="00C7263D" w:rsidRDefault="00C7263D" w:rsidP="008C68B7">
            <w:pPr>
              <w:pStyle w:val="a8"/>
              <w:ind w:firstLine="240"/>
            </w:pPr>
            <w:r>
              <w:rPr>
                <w:rFonts w:hint="eastAsia"/>
                <w:szCs w:val="24"/>
              </w:rPr>
              <w:t>提供国家体育用品质量监督检验中心的检验报告，中国教育装备行业协会推荐产品证书及针对本项目的售后服务承诺书</w:t>
            </w:r>
          </w:p>
        </w:tc>
      </w:tr>
      <w:tr w:rsidR="00C7263D" w:rsidTr="008C68B7">
        <w:trPr>
          <w:trHeight w:val="10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篮球</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40</w:t>
            </w:r>
          </w:p>
        </w:tc>
        <w:tc>
          <w:tcPr>
            <w:tcW w:w="6095" w:type="dxa"/>
            <w:vAlign w:val="center"/>
          </w:tcPr>
          <w:p w:rsidR="00C7263D" w:rsidRDefault="00C7263D" w:rsidP="00C7263D">
            <w:pPr>
              <w:numPr>
                <w:ilvl w:val="0"/>
                <w:numId w:val="18"/>
              </w:numPr>
              <w:spacing w:line="320" w:lineRule="exact"/>
              <w:rPr>
                <w:rFonts w:ascii="仿宋" w:eastAsia="仿宋" w:hAnsi="仿宋" w:cs="仿宋"/>
                <w:sz w:val="24"/>
              </w:rPr>
            </w:pPr>
            <w:r>
              <w:rPr>
                <w:rFonts w:ascii="仿宋" w:eastAsia="仿宋" w:hAnsi="仿宋" w:cs="仿宋" w:hint="eastAsia"/>
                <w:sz w:val="24"/>
              </w:rPr>
              <w:t>圆周长695～725mm、圆周差≤3.0mm、质量490g～560g、回弹高度≥1400mm；2、牛皮或优质PU(PU:丁基内胆，绕线约1800圈（线重：40-50 g），耐冲击次数8000次不变形、无开胶)；3、外表面以目测为主，商标、图案、色泽等字迹清晰、图案端正、色彩鲜艳，球片粘接无缝隙，符合产品的要求，表面无破损、脱落等现象，在1m目测距球表面污渍、颜色不均匀不明显。</w:t>
            </w:r>
          </w:p>
          <w:p w:rsidR="00C7263D" w:rsidRDefault="00C7263D" w:rsidP="008C68B7">
            <w:pPr>
              <w:pStyle w:val="a8"/>
              <w:ind w:firstLine="240"/>
            </w:pPr>
            <w:r>
              <w:rPr>
                <w:rFonts w:ascii="仿宋" w:eastAsia="仿宋" w:hAnsi="仿宋" w:cs="仿宋" w:hint="eastAsia"/>
                <w:szCs w:val="24"/>
              </w:rPr>
              <w:t>提供国家体育用品质量监督检验中心的检验报告，中国教育装备行业协会推荐产品证书及针对本项目的售后服务承诺书</w:t>
            </w:r>
          </w:p>
        </w:tc>
      </w:tr>
      <w:tr w:rsidR="00C7263D" w:rsidTr="008C68B7">
        <w:trPr>
          <w:trHeight w:val="106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软式排球</w:t>
            </w:r>
          </w:p>
        </w:tc>
        <w:tc>
          <w:tcPr>
            <w:tcW w:w="825" w:type="dxa"/>
            <w:vAlign w:val="center"/>
          </w:tcPr>
          <w:p w:rsidR="00C7263D" w:rsidRDefault="00C7263D" w:rsidP="008C68B7">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1、执行GB/T 19851.6-2005中小学生用排球合格品球的要求。2、羊皮或PU[PU:球壁厚≥1.4mm，丁基球胆]，冲击8000次以上。表面无模具缝痕迹，接缝表面平整，缝线高度不高于球表面，无划手现象；且颜色均匀一致，无偏色、杂色、或花斑；3、外表面以目测为主，商标、图案、色泽等字迹清晰、图案端正、色彩鲜艳符合产品的要求，表面无破损、脱落等现象，</w:t>
            </w:r>
          </w:p>
        </w:tc>
      </w:tr>
      <w:tr w:rsidR="00C7263D" w:rsidTr="008C68B7">
        <w:trPr>
          <w:trHeight w:val="153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乒乓球拍</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C7263D" w:rsidRDefault="00C7263D" w:rsidP="00C7263D">
            <w:pPr>
              <w:numPr>
                <w:ilvl w:val="0"/>
                <w:numId w:val="19"/>
              </w:numPr>
              <w:spacing w:line="320" w:lineRule="exact"/>
              <w:rPr>
                <w:rFonts w:ascii="仿宋" w:eastAsia="仿宋" w:hAnsi="仿宋" w:cs="仿宋"/>
                <w:kern w:val="0"/>
                <w:sz w:val="24"/>
              </w:rPr>
            </w:pPr>
            <w:r>
              <w:rPr>
                <w:rFonts w:ascii="仿宋" w:eastAsia="仿宋" w:hAnsi="仿宋" w:cs="仿宋" w:hint="eastAsia"/>
                <w:kern w:val="0"/>
                <w:sz w:val="24"/>
              </w:rPr>
              <w:t>供中小学体育教学乒乓球训练用产品应符合GB/T23115的相关要求。2块为1副，直握拍，单面反胶皮，鲜红色或黑色，拍面平整；拍柄、拍面、拍身边缘均应光滑无光泽，拍身边缘不得呈白色；胶粒分布均匀，高度应≥0.5mm；胶合部位牢固，</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 xml:space="preserve">开裂。 </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2、产品应符合GB/T23115的相关要求。</w:t>
            </w:r>
          </w:p>
        </w:tc>
      </w:tr>
      <w:tr w:rsidR="00C7263D" w:rsidTr="008C68B7">
        <w:trPr>
          <w:trHeight w:val="815"/>
          <w:jc w:val="center"/>
        </w:trPr>
        <w:tc>
          <w:tcPr>
            <w:tcW w:w="890"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8</w:t>
            </w:r>
          </w:p>
        </w:tc>
        <w:tc>
          <w:tcPr>
            <w:tcW w:w="1359"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羽毛球拍</w:t>
            </w:r>
          </w:p>
        </w:tc>
        <w:tc>
          <w:tcPr>
            <w:tcW w:w="825"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C7263D" w:rsidRDefault="00C7263D" w:rsidP="008C68B7">
            <w:pPr>
              <w:spacing w:line="320" w:lineRule="exact"/>
              <w:rPr>
                <w:rFonts w:ascii="仿宋" w:eastAsia="仿宋" w:hAnsi="仿宋" w:cs="仿宋"/>
                <w:sz w:val="24"/>
              </w:rPr>
            </w:pPr>
            <w:r>
              <w:rPr>
                <w:rFonts w:ascii="仿宋" w:eastAsia="仿宋" w:hAnsi="仿宋" w:cs="仿宋" w:hint="eastAsia"/>
                <w:sz w:val="24"/>
              </w:rPr>
              <w:t>颜色：磨砂黑 磨砂蓝 磨砂荧光。材质为纳米碳纤维，PU柄皮，长度不小于630mm，宽度不小于200mm。</w:t>
            </w:r>
          </w:p>
          <w:p w:rsidR="00C7263D" w:rsidRDefault="00C7263D" w:rsidP="008C68B7">
            <w:pPr>
              <w:pStyle w:val="a8"/>
              <w:ind w:firstLine="240"/>
            </w:pPr>
            <w:r>
              <w:rPr>
                <w:rFonts w:ascii="仿宋" w:eastAsia="仿宋" w:hAnsi="仿宋" w:cs="仿宋" w:hint="eastAsia"/>
                <w:szCs w:val="24"/>
              </w:rPr>
              <w:t>提供国家体育用品质量监督检验中心的检验报告</w:t>
            </w:r>
          </w:p>
        </w:tc>
      </w:tr>
    </w:tbl>
    <w:p w:rsidR="00C7263D" w:rsidRDefault="00C7263D" w:rsidP="00C7263D">
      <w:pPr>
        <w:widowControl/>
        <w:spacing w:before="226" w:line="360" w:lineRule="auto"/>
        <w:jc w:val="left"/>
        <w:rPr>
          <w:rFonts w:ascii="仿宋" w:eastAsia="仿宋" w:hAnsi="仿宋" w:cs="仿宋"/>
          <w:b/>
          <w:bCs/>
          <w:color w:val="000000"/>
          <w:kern w:val="0"/>
          <w:sz w:val="36"/>
          <w:szCs w:val="36"/>
          <w:shd w:val="clear" w:color="080000" w:fill="FFFFFF"/>
        </w:rPr>
      </w:pPr>
    </w:p>
    <w:p w:rsidR="00C7263D" w:rsidRPr="00C7263D" w:rsidRDefault="00C7263D" w:rsidP="00C7263D">
      <w:pPr>
        <w:widowControl/>
        <w:spacing w:before="226" w:line="360" w:lineRule="auto"/>
        <w:jc w:val="left"/>
        <w:rPr>
          <w:rFonts w:ascii="仿宋" w:eastAsia="仿宋" w:hAnsi="仿宋" w:cs="仿宋"/>
          <w:b/>
          <w:bCs/>
          <w:color w:val="000000"/>
          <w:kern w:val="0"/>
          <w:sz w:val="28"/>
          <w:szCs w:val="28"/>
          <w:shd w:val="clear" w:color="080000" w:fill="FFFFFF"/>
        </w:rPr>
      </w:pPr>
      <w:r w:rsidRPr="00C7263D">
        <w:rPr>
          <w:rFonts w:ascii="仿宋" w:eastAsia="仿宋" w:hAnsi="仿宋" w:cs="仿宋" w:hint="eastAsia"/>
          <w:b/>
          <w:bCs/>
          <w:color w:val="000000"/>
          <w:kern w:val="0"/>
          <w:sz w:val="28"/>
          <w:szCs w:val="28"/>
          <w:shd w:val="clear" w:color="080000" w:fill="FFFFFF"/>
        </w:rPr>
        <w:t>2、第二标段：多媒体教学一体机参数及清单</w:t>
      </w:r>
    </w:p>
    <w:tbl>
      <w:tblPr>
        <w:tblW w:w="1017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6533"/>
        <w:gridCol w:w="709"/>
        <w:gridCol w:w="709"/>
      </w:tblGrid>
      <w:tr w:rsidR="00C7263D" w:rsidTr="008C68B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序号</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货物名称</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t>单位</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t>数量</w:t>
            </w:r>
          </w:p>
        </w:tc>
      </w:tr>
      <w:tr w:rsidR="00C7263D" w:rsidTr="008C68B7">
        <w:trPr>
          <w:trHeight w:val="52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ind w:firstLineChars="200" w:firstLine="480"/>
              <w:rPr>
                <w:rFonts w:ascii="仿宋" w:eastAsia="仿宋" w:hAnsi="仿宋" w:cs="仿宋"/>
                <w:kern w:val="0"/>
                <w:sz w:val="24"/>
              </w:rPr>
            </w:pPr>
            <w:r>
              <w:rPr>
                <w:rFonts w:ascii="仿宋" w:eastAsia="仿宋" w:hAnsi="仿宋" w:cs="仿宋" w:hint="eastAsia"/>
                <w:kern w:val="0"/>
                <w:sz w:val="24"/>
              </w:rPr>
              <w:t>65英寸交互平板一体机</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一、硬件参数：</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1.屏幕类型：LED背光；显示尺寸：65</w:t>
            </w:r>
            <w:proofErr w:type="gramStart"/>
            <w:r>
              <w:rPr>
                <w:rFonts w:ascii="仿宋" w:eastAsia="仿宋" w:hAnsi="仿宋" w:cs="仿宋" w:hint="eastAsia"/>
                <w:kern w:val="0"/>
                <w:sz w:val="24"/>
              </w:rPr>
              <w:t>”</w:t>
            </w:r>
            <w:proofErr w:type="gramEnd"/>
            <w:r>
              <w:rPr>
                <w:rFonts w:ascii="仿宋" w:eastAsia="仿宋" w:hAnsi="仿宋" w:cs="仿宋" w:hint="eastAsia"/>
                <w:kern w:val="0"/>
                <w:sz w:val="24"/>
              </w:rPr>
              <w:t>（对角线），显示比例：16：9（全屏）可视角度：≥178°，物理分辨率：</w:t>
            </w:r>
            <w:r>
              <w:rPr>
                <w:rFonts w:ascii="宋体" w:hAnsi="宋体" w:cs="宋体" w:hint="eastAsia"/>
                <w:kern w:val="0"/>
                <w:sz w:val="24"/>
              </w:rPr>
              <w:t>≧</w:t>
            </w:r>
            <w:r>
              <w:rPr>
                <w:rFonts w:ascii="仿宋" w:eastAsia="仿宋" w:hAnsi="仿宋" w:hint="eastAsia"/>
                <w:kern w:val="0"/>
                <w:sz w:val="24"/>
              </w:rPr>
              <w:t>1920*1080；</w:t>
            </w:r>
          </w:p>
          <w:p w:rsidR="00C7263D" w:rsidRDefault="00C7263D" w:rsidP="008C68B7">
            <w:pPr>
              <w:pStyle w:val="a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 xml:space="preserve">2.边框采用金属结构，表面无尖锐边缘或突起；屏幕防眩光、防划、防撞。分别提供钢化玻璃AG防眩光以及抗磨性能CNAS权威检测报告。钢化玻璃符合硬件 </w:t>
            </w:r>
            <w:r>
              <w:rPr>
                <w:rFonts w:ascii="仿宋" w:eastAsia="仿宋" w:hAnsi="仿宋" w:cs="仿宋"/>
                <w:kern w:val="0"/>
                <w:sz w:val="24"/>
                <w:szCs w:val="24"/>
              </w:rPr>
              <w:t xml:space="preserve">7H </w:t>
            </w:r>
            <w:r>
              <w:rPr>
                <w:rFonts w:ascii="仿宋" w:eastAsia="仿宋" w:hAnsi="仿宋" w:cs="仿宋" w:hint="eastAsia"/>
                <w:kern w:val="0"/>
                <w:sz w:val="24"/>
                <w:szCs w:val="24"/>
              </w:rPr>
              <w:t>及以上的相关标准同时符合防撞击</w:t>
            </w:r>
            <w:r>
              <w:rPr>
                <w:rFonts w:ascii="仿宋" w:eastAsia="仿宋" w:hAnsi="仿宋" w:cs="仿宋"/>
                <w:kern w:val="0"/>
                <w:sz w:val="24"/>
                <w:szCs w:val="24"/>
              </w:rPr>
              <w:t>GB9962-1999</w:t>
            </w:r>
            <w:r>
              <w:rPr>
                <w:rFonts w:ascii="仿宋" w:eastAsia="仿宋" w:hAnsi="仿宋" w:cs="仿宋" w:hint="eastAsia"/>
                <w:kern w:val="0"/>
                <w:sz w:val="24"/>
                <w:szCs w:val="24"/>
              </w:rPr>
              <w:t>标准。</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3.整机一体化设计，整机电视、电脑开关二合一或整机电视、电脑开关和节能待机键三合一，操作便捷；（提供权威检测报告）。</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4.设备必须具备windows和Android双系统功能。采用红外触控技术，支持在WINDOWS与安卓系统中进行十点触控。</w:t>
            </w:r>
          </w:p>
          <w:p w:rsidR="00C7263D" w:rsidRDefault="00C7263D" w:rsidP="008C68B7">
            <w:pPr>
              <w:spacing w:line="320" w:lineRule="exact"/>
              <w:rPr>
                <w:rFonts w:ascii="仿宋" w:eastAsia="仿宋" w:hAnsi="仿宋" w:cs="仿宋"/>
                <w:sz w:val="24"/>
              </w:rPr>
            </w:pPr>
            <w:r>
              <w:rPr>
                <w:rFonts w:ascii="仿宋" w:eastAsia="仿宋" w:hAnsi="仿宋" w:cs="仿宋" w:hint="eastAsia"/>
                <w:sz w:val="24"/>
              </w:rPr>
              <w:t>5. 支持四人同屏使用并进行书写和擦除且互不干涉，为便于教学应用，所投产</w:t>
            </w:r>
            <w:proofErr w:type="gramStart"/>
            <w:r>
              <w:rPr>
                <w:rFonts w:ascii="仿宋" w:eastAsia="仿宋" w:hAnsi="仿宋" w:cs="仿宋" w:hint="eastAsia"/>
                <w:sz w:val="24"/>
              </w:rPr>
              <w:t>品左右</w:t>
            </w:r>
            <w:proofErr w:type="gramEnd"/>
            <w:r>
              <w:rPr>
                <w:rFonts w:ascii="仿宋" w:eastAsia="仿宋" w:hAnsi="仿宋" w:cs="仿宋" w:hint="eastAsia"/>
                <w:sz w:val="24"/>
              </w:rPr>
              <w:t>两侧具有与教学应用密切相关的物理快捷键或系统虚拟按键。（开标时提供样机并进行功能演示）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6.内置2个≥15W的扬声器。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7.至少1路前置双通道USB接口,同一个USB接口可支持同时在Windows及Android系统下被读取，无需区分。</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sz w:val="24"/>
              </w:rPr>
              <w:t>8. 提供前置快捷按键实现硬件快速操作,数量不少于6个，其中包括综合设置键。</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9. 内置电脑：与屏为同一品牌，采用模块化设计（</w:t>
            </w:r>
            <w:r>
              <w:rPr>
                <w:rFonts w:ascii="仿宋" w:eastAsia="仿宋" w:hAnsi="仿宋" w:cs="仿宋"/>
                <w:kern w:val="0"/>
                <w:sz w:val="24"/>
              </w:rPr>
              <w:t>双面合计</w:t>
            </w:r>
            <w:r>
              <w:rPr>
                <w:rFonts w:ascii="宋体" w:hAnsi="宋体" w:cs="宋体" w:hint="eastAsia"/>
                <w:kern w:val="0"/>
                <w:sz w:val="24"/>
              </w:rPr>
              <w:t>≧</w:t>
            </w:r>
            <w:r>
              <w:rPr>
                <w:rFonts w:ascii="仿宋" w:eastAsia="仿宋" w:hAnsi="仿宋" w:cs="仿宋"/>
                <w:kern w:val="0"/>
                <w:sz w:val="24"/>
              </w:rPr>
              <w:t>80针OPS插口</w:t>
            </w:r>
            <w:r>
              <w:rPr>
                <w:rFonts w:ascii="仿宋" w:eastAsia="仿宋" w:hAnsi="仿宋" w:cs="仿宋" w:hint="eastAsia"/>
                <w:kern w:val="0"/>
                <w:sz w:val="24"/>
              </w:rPr>
              <w:t>），无需工具即可快速拆卸电脑模块；</w:t>
            </w:r>
            <w:r>
              <w:rPr>
                <w:rFonts w:ascii="仿宋" w:eastAsia="仿宋" w:hAnsi="仿宋" w:cs="仿宋"/>
                <w:kern w:val="0"/>
                <w:sz w:val="24"/>
              </w:rPr>
              <w:t>处理器：采用Intel第6代酷</w:t>
            </w:r>
            <w:proofErr w:type="gramStart"/>
            <w:r>
              <w:rPr>
                <w:rFonts w:ascii="仿宋" w:eastAsia="仿宋" w:hAnsi="仿宋" w:cs="仿宋"/>
                <w:kern w:val="0"/>
                <w:sz w:val="24"/>
              </w:rPr>
              <w:t>睿</w:t>
            </w:r>
            <w:proofErr w:type="gramEnd"/>
            <w:r>
              <w:rPr>
                <w:rFonts w:ascii="仿宋" w:eastAsia="仿宋" w:hAnsi="仿宋" w:cs="仿宋"/>
                <w:kern w:val="0"/>
                <w:sz w:val="24"/>
              </w:rPr>
              <w:t xml:space="preserve"> </w:t>
            </w:r>
            <w:proofErr w:type="spellStart"/>
            <w:r>
              <w:rPr>
                <w:rFonts w:ascii="仿宋" w:eastAsia="仿宋" w:hAnsi="仿宋" w:cs="仿宋"/>
                <w:kern w:val="0"/>
                <w:sz w:val="24"/>
              </w:rPr>
              <w:t>Skylake</w:t>
            </w:r>
            <w:proofErr w:type="spellEnd"/>
            <w:r>
              <w:rPr>
                <w:rFonts w:ascii="仿宋" w:eastAsia="仿宋" w:hAnsi="仿宋" w:cs="仿宋"/>
                <w:kern w:val="0"/>
                <w:sz w:val="24"/>
              </w:rPr>
              <w:t>平台I5处理器（CPU 6500及以上</w:t>
            </w:r>
            <w:r>
              <w:rPr>
                <w:rFonts w:ascii="仿宋" w:eastAsia="仿宋" w:hAnsi="仿宋" w:cs="仿宋" w:hint="eastAsia"/>
                <w:kern w:val="0"/>
                <w:sz w:val="24"/>
              </w:rPr>
              <w:t>，</w:t>
            </w:r>
            <w:r>
              <w:rPr>
                <w:rFonts w:ascii="仿宋" w:eastAsia="仿宋" w:hAnsi="仿宋" w:cs="仿宋"/>
                <w:kern w:val="0"/>
                <w:sz w:val="24"/>
              </w:rPr>
              <w:t>主频不低于3.2GHZ）</w:t>
            </w:r>
            <w:r>
              <w:rPr>
                <w:rFonts w:ascii="仿宋" w:eastAsia="仿宋" w:hAnsi="仿宋" w:cs="仿宋" w:hint="eastAsia"/>
                <w:kern w:val="0"/>
                <w:sz w:val="24"/>
              </w:rPr>
              <w:t>;内存≧4G；硬盘≧128G固态或500G机械硬盘;100/1000M自适应网卡；自带有无线网卡及外置天线；提供OPS电脑MTBF无故障工作时间大于10万小时的检验证书。</w:t>
            </w:r>
          </w:p>
          <w:p w:rsidR="00C7263D" w:rsidRDefault="00C7263D" w:rsidP="008C68B7">
            <w:pPr>
              <w:pStyle w:val="a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10.电脑模块接口：非扩展USB接口6个，其中至少2个为USB3.0接口；视频输出接口： HDMI ≥1个。</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11.教学软件具有备课和授课模式。</w:t>
            </w:r>
            <w:proofErr w:type="gramStart"/>
            <w:r>
              <w:rPr>
                <w:rFonts w:ascii="仿宋" w:eastAsia="仿宋" w:hAnsi="仿宋" w:cs="仿宋" w:hint="eastAsia"/>
                <w:kern w:val="0"/>
                <w:sz w:val="24"/>
              </w:rPr>
              <w:t>且软件</w:t>
            </w:r>
            <w:proofErr w:type="gramEnd"/>
            <w:r>
              <w:rPr>
                <w:rFonts w:ascii="仿宋" w:eastAsia="仿宋" w:hAnsi="仿宋" w:cs="仿宋" w:hint="eastAsia"/>
                <w:kern w:val="0"/>
                <w:sz w:val="24"/>
              </w:rPr>
              <w:t>能在普通电脑上实</w:t>
            </w:r>
            <w:r>
              <w:rPr>
                <w:rFonts w:ascii="仿宋" w:eastAsia="仿宋" w:hAnsi="仿宋" w:cs="仿宋" w:hint="eastAsia"/>
                <w:kern w:val="0"/>
                <w:sz w:val="24"/>
              </w:rPr>
              <w:lastRenderedPageBreak/>
              <w:t>现备课。</w:t>
            </w:r>
          </w:p>
          <w:p w:rsidR="00C7263D" w:rsidRDefault="00C7263D" w:rsidP="008C68B7">
            <w:pPr>
              <w:pStyle w:val="a8"/>
              <w:spacing w:line="320" w:lineRule="exact"/>
              <w:ind w:firstLine="0"/>
              <w:rPr>
                <w:rFonts w:ascii="仿宋" w:eastAsia="仿宋" w:hAnsi="仿宋" w:cs="仿宋"/>
              </w:rPr>
            </w:pPr>
            <w:r>
              <w:rPr>
                <w:rFonts w:ascii="仿宋" w:eastAsia="仿宋" w:hAnsi="仿宋" w:cs="仿宋" w:hint="eastAsia"/>
              </w:rPr>
              <w:t>12.可一键隐藏教学软件菜单，实现全屏幕书写。（开标时提供样机并进行功能演示）</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13.提供多种书写颜色笔形。手写可自动识别为标准输入字体功能。</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14.支持windows和Android系统下通过手势识别擦除，能够根据手与屏幕的接触面积自动调整板擦工具的大小，方便教学；</w:t>
            </w:r>
          </w:p>
          <w:p w:rsidR="00C7263D" w:rsidRDefault="00C7263D" w:rsidP="008C68B7">
            <w:pPr>
              <w:pStyle w:val="a8"/>
              <w:spacing w:line="320" w:lineRule="exact"/>
              <w:ind w:firstLine="0"/>
              <w:rPr>
                <w:rFonts w:ascii="仿宋" w:eastAsia="仿宋" w:hAnsi="仿宋" w:cs="仿宋"/>
              </w:rPr>
            </w:pPr>
            <w:r>
              <w:rPr>
                <w:rFonts w:ascii="仿宋" w:eastAsia="仿宋" w:hAnsi="仿宋" w:cs="仿宋" w:hint="eastAsia"/>
              </w:rPr>
              <w:t>15.白板软件可直接调用实物展台，使用展台的动、静态信号，实现手势实物图像缩放，可直接在屏幕上对展台信号进行批注和标识；软件支持在 WINDOWS和嵌入式系统下均可实现。</w:t>
            </w:r>
          </w:p>
          <w:p w:rsidR="00C7263D" w:rsidRDefault="00C7263D" w:rsidP="008C68B7">
            <w:pPr>
              <w:pStyle w:val="a8"/>
              <w:spacing w:line="320" w:lineRule="exact"/>
              <w:ind w:firstLine="0"/>
              <w:rPr>
                <w:rFonts w:ascii="仿宋" w:eastAsia="仿宋" w:hAnsi="仿宋" w:cs="仿宋"/>
              </w:rPr>
            </w:pPr>
            <w:r>
              <w:rPr>
                <w:rFonts w:ascii="仿宋" w:eastAsia="仿宋" w:hAnsi="仿宋" w:cs="仿宋" w:hint="eastAsia"/>
              </w:rPr>
              <w:t>16.可建立横向思维轴，插入图片、音频、视频等格式的文件，或超链接、文档或附件等。（开标时提供样机并进行功能演示）</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17.具有移动教学功能，软件</w:t>
            </w:r>
            <w:proofErr w:type="gramStart"/>
            <w:r>
              <w:rPr>
                <w:rFonts w:ascii="仿宋" w:eastAsia="仿宋" w:hAnsi="仿宋" w:cs="仿宋" w:hint="eastAsia"/>
                <w:kern w:val="0"/>
                <w:sz w:val="24"/>
              </w:rPr>
              <w:t>与屏需为</w:t>
            </w:r>
            <w:proofErr w:type="gramEnd"/>
            <w:r>
              <w:rPr>
                <w:rFonts w:ascii="仿宋" w:eastAsia="仿宋" w:hAnsi="仿宋" w:cs="仿宋" w:hint="eastAsia"/>
                <w:kern w:val="0"/>
                <w:sz w:val="24"/>
              </w:rPr>
              <w:t>同一制造商提供，教师</w:t>
            </w:r>
            <w:proofErr w:type="gramStart"/>
            <w:r>
              <w:rPr>
                <w:rFonts w:ascii="仿宋" w:eastAsia="仿宋" w:hAnsi="仿宋" w:cs="仿宋" w:hint="eastAsia"/>
                <w:kern w:val="0"/>
                <w:sz w:val="24"/>
              </w:rPr>
              <w:t>扫码即</w:t>
            </w:r>
            <w:proofErr w:type="gramEnd"/>
            <w:r>
              <w:rPr>
                <w:rFonts w:ascii="仿宋" w:eastAsia="仿宋" w:hAnsi="仿宋" w:cs="仿宋" w:hint="eastAsia"/>
                <w:kern w:val="0"/>
                <w:sz w:val="24"/>
              </w:rPr>
              <w:t>可进行无线</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互通，既可进行小屏画面投送到大屏，也可进行大屏投送小屏；在操作客户端时，可自有拖拽窗口界面，改善使用方式，实现现场化教学，提高教学效率。无线进行</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互通，既可进行小屏画面投送到大屏，也可进行大屏投送小屏；在操作客户端时，可自有拖拽窗口界面，改善使用方式，实现现场化教学，提高教学效率。</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18. 可一键切换 PPT 模式及白板软件模式，并使用 PPT 快捷键进行批注，插入音乐等功能。（开标时提供样机并进行功能演示）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19.内置物理、化学、生物等学科仿真实验资源。</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lastRenderedPageBreak/>
              <w:t>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spacing w:before="226" w:line="360" w:lineRule="auto"/>
              <w:jc w:val="left"/>
            </w:pPr>
            <w:r>
              <w:rPr>
                <w:rFonts w:hint="eastAsia"/>
              </w:rPr>
              <w:t>33</w:t>
            </w:r>
          </w:p>
        </w:tc>
      </w:tr>
      <w:tr w:rsidR="00C7263D" w:rsidTr="008C68B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2</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实物展台</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★箱体为冷轧钢材质，展示台与箱体为高级金属气压杆支撑，内置机箱锁,安全防盗，壁挂式安装，箱体外观尺寸：365*385*330mm（展开）350*330*70（合拢）</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★展台是</w:t>
            </w:r>
            <w:proofErr w:type="gramStart"/>
            <w:r>
              <w:rPr>
                <w:rFonts w:ascii="仿宋" w:eastAsia="仿宋" w:hAnsi="仿宋" w:cs="仿宋" w:hint="eastAsia"/>
                <w:kern w:val="0"/>
                <w:sz w:val="24"/>
              </w:rPr>
              <w:t>前拆式</w:t>
            </w:r>
            <w:proofErr w:type="gramEnd"/>
            <w:r>
              <w:rPr>
                <w:rFonts w:ascii="仿宋" w:eastAsia="仿宋" w:hAnsi="仿宋" w:cs="仿宋" w:hint="eastAsia"/>
                <w:kern w:val="0"/>
                <w:sz w:val="24"/>
              </w:rPr>
              <w:t>模块化设计，展台与箱体用手拧螺丝连接，无需专业工具拆卸。（现场演示）展台为USB5V电源直接供电，环保无辐射，USB线分离式设计，方便布线与维修。</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 xml:space="preserve">★主摄像头采用1/3 </w:t>
            </w:r>
            <w:proofErr w:type="gramStart"/>
            <w:r>
              <w:rPr>
                <w:rFonts w:ascii="仿宋" w:eastAsia="仿宋" w:hAnsi="仿宋" w:cs="仿宋" w:hint="eastAsia"/>
                <w:kern w:val="0"/>
                <w:sz w:val="24"/>
              </w:rPr>
              <w:t>英寸专业</w:t>
            </w:r>
            <w:proofErr w:type="gramEnd"/>
            <w:r>
              <w:rPr>
                <w:rFonts w:ascii="仿宋" w:eastAsia="仿宋" w:hAnsi="仿宋" w:cs="仿宋" w:hint="eastAsia"/>
                <w:kern w:val="0"/>
                <w:sz w:val="24"/>
              </w:rPr>
              <w:t>CMOS感光芯片, 内置麦克风，500</w:t>
            </w:r>
            <w:proofErr w:type="gramStart"/>
            <w:r>
              <w:rPr>
                <w:rFonts w:ascii="仿宋" w:eastAsia="仿宋" w:hAnsi="仿宋" w:cs="仿宋" w:hint="eastAsia"/>
                <w:kern w:val="0"/>
                <w:sz w:val="24"/>
              </w:rPr>
              <w:t>万像</w:t>
            </w:r>
            <w:proofErr w:type="gramEnd"/>
            <w:r>
              <w:rPr>
                <w:rFonts w:ascii="仿宋" w:eastAsia="仿宋" w:hAnsi="仿宋" w:cs="仿宋" w:hint="eastAsia"/>
                <w:kern w:val="0"/>
                <w:sz w:val="24"/>
              </w:rPr>
              <w:t>素，A4拍摄幅面。（现场演示）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软件有视频展台、截图、微课、桌面四个功能模块。（现场演示）实物展示：实际大小、适合屏幕、全屏。输出分辨率可设置。自动调整白平衡，自动调整曝光动态。可以动态即时旋转，进行8倍的数码变焦，能在视频显示的同时进行亮度、对比度、饱和度的调整修正。可以进行动态图像在高速和高清间切换。图像扫描：1秒/张，可进行手动扫描和自动扫描，自定义设置图像存储路径。</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★对比教学功能，2、4、6分屏，可以同时打开多个动态图像，或打开本地存储图片或调用镜头拍照，可以单独对每个屏幕</w:t>
            </w:r>
            <w:r>
              <w:rPr>
                <w:rFonts w:ascii="仿宋" w:eastAsia="仿宋" w:hAnsi="仿宋" w:cs="仿宋" w:hint="eastAsia"/>
                <w:kern w:val="0"/>
                <w:sz w:val="24"/>
              </w:rPr>
              <w:lastRenderedPageBreak/>
              <w:t>进行批注、放大、缩小等操作。（现场演示）</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图像处理：旋转，调整亮度、对比度、饱和度，进行灰度、二值化，反向，锐化，浮雕图像文件管理：新建、删除、改名。PDF保存，或进行多个PDF文件合并成一个PDF文件。</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软件有白板工具，多种画笔可选，也能结合电子白板软件同时使用，设备软件直接嵌入白板软件，直接在白板上面进行批注，拍照，保存等功能。</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lastRenderedPageBreak/>
              <w:t>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spacing w:before="226" w:line="360" w:lineRule="auto"/>
              <w:jc w:val="left"/>
            </w:pPr>
            <w:r>
              <w:rPr>
                <w:rFonts w:hint="eastAsia"/>
              </w:rPr>
              <w:t>33</w:t>
            </w:r>
          </w:p>
        </w:tc>
      </w:tr>
      <w:tr w:rsidR="00C7263D" w:rsidTr="008C68B7">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3</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推拉式无尘绿板</w:t>
            </w:r>
          </w:p>
          <w:p w:rsidR="00C7263D" w:rsidRDefault="00C7263D" w:rsidP="008C68B7">
            <w:pPr>
              <w:spacing w:line="320" w:lineRule="exact"/>
              <w:rPr>
                <w:rFonts w:ascii="仿宋" w:eastAsia="仿宋" w:hAnsi="仿宋" w:cs="仿宋"/>
                <w:kern w:val="0"/>
                <w:sz w:val="24"/>
              </w:rPr>
            </w:pP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1.高强度工业电泳铝合金外框,左右推拉结构,边框与滑轨要一体化设计。选用高级亚光香槟色铝合金，不采用对视力有影响的亮光电泳铝型材；</w:t>
            </w:r>
          </w:p>
          <w:p w:rsidR="00C7263D" w:rsidRDefault="00C7263D" w:rsidP="008C68B7">
            <w:pPr>
              <w:snapToGrid w:val="0"/>
              <w:spacing w:line="320" w:lineRule="exact"/>
              <w:rPr>
                <w:rFonts w:ascii="仿宋" w:eastAsia="仿宋" w:hAnsi="仿宋" w:cs="仿宋"/>
                <w:kern w:val="0"/>
                <w:sz w:val="24"/>
              </w:rPr>
            </w:pPr>
            <w:r>
              <w:rPr>
                <w:rFonts w:ascii="仿宋" w:eastAsia="仿宋" w:hAnsi="仿宋" w:cs="仿宋" w:hint="eastAsia"/>
                <w:kern w:val="0"/>
                <w:sz w:val="24"/>
              </w:rPr>
              <w:t>基本尺寸：黑板长度≥4000mm宽度≥1200mm边框铝材厚度≥1mm,边框宽度≥100mm×57mm。需保证与一体机物理尺寸有效对接；并可根据学校实际情况进行调整；支持一体机居中安装，活动黑板保护一体机后可锁定位置；</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2、书写面颜色：墨绿色，表面一次性成型压膜；光泽度：光泽度≤12%，无明显眩光，不反光，有效保护学生视力；</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3、书写面材质：材料采用进口优质烤漆书写板，基板厚度≥0.4mm；涂层硬度≥6H，粗糙度Ra:1.6um-3.2um,光泽度2.56%，符合GB28231-2011书写</w:t>
            </w:r>
            <w:proofErr w:type="gramStart"/>
            <w:r>
              <w:rPr>
                <w:rFonts w:ascii="仿宋" w:eastAsia="仿宋" w:hAnsi="仿宋" w:cs="仿宋" w:hint="eastAsia"/>
                <w:kern w:val="0"/>
                <w:sz w:val="24"/>
              </w:rPr>
              <w:t>板安全</w:t>
            </w:r>
            <w:proofErr w:type="gramEnd"/>
            <w:r>
              <w:rPr>
                <w:rFonts w:ascii="仿宋" w:eastAsia="仿宋" w:hAnsi="仿宋" w:cs="仿宋" w:hint="eastAsia"/>
                <w:kern w:val="0"/>
                <w:sz w:val="24"/>
              </w:rPr>
              <w:t xml:space="preserve">卫生要求；表面附有保护膜，字迹清晰，易擦洗； </w:t>
            </w:r>
            <w:r>
              <w:rPr>
                <w:rFonts w:ascii="仿宋" w:eastAsia="仿宋" w:hAnsi="仿宋" w:cs="仿宋" w:hint="eastAsia"/>
                <w:kern w:val="0"/>
                <w:sz w:val="24"/>
              </w:rPr>
              <w:br/>
              <w:t>4、黑板滑轮：每块移动黑板上方必须采用正向吊装一体化优质滑轮,每</w:t>
            </w:r>
            <w:r>
              <w:rPr>
                <w:rFonts w:ascii="仿宋" w:eastAsia="仿宋" w:hAnsi="仿宋" w:cs="仿宋"/>
                <w:kern w:val="0"/>
                <w:sz w:val="24"/>
              </w:rPr>
              <w:t>个滑轮模块有四个滑轮组成</w:t>
            </w:r>
            <w:r>
              <w:rPr>
                <w:rFonts w:ascii="仿宋" w:eastAsia="仿宋" w:hAnsi="仿宋" w:cs="仿宋" w:hint="eastAsia"/>
                <w:kern w:val="0"/>
                <w:sz w:val="24"/>
              </w:rPr>
              <w:t>；</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5、清洁装置：规格：≥</w:t>
            </w:r>
            <w:bookmarkStart w:id="1" w:name="_GoBack"/>
            <w:bookmarkEnd w:id="1"/>
            <w:r>
              <w:rPr>
                <w:rFonts w:ascii="仿宋" w:eastAsia="仿宋" w:hAnsi="仿宋" w:cs="仿宋" w:hint="eastAsia"/>
                <w:kern w:val="0"/>
                <w:sz w:val="24"/>
              </w:rPr>
              <w:t>26</w:t>
            </w:r>
            <w:r>
              <w:rPr>
                <w:rFonts w:ascii="仿宋" w:eastAsia="仿宋" w:hAnsi="仿宋" w:cs="仿宋"/>
                <w:kern w:val="0"/>
                <w:sz w:val="24"/>
              </w:rPr>
              <w:t>0</w:t>
            </w:r>
            <w:r>
              <w:rPr>
                <w:rFonts w:ascii="仿宋" w:eastAsia="仿宋" w:hAnsi="仿宋" w:cs="仿宋" w:hint="eastAsia"/>
                <w:kern w:val="0"/>
                <w:sz w:val="24"/>
              </w:rPr>
              <w:t>mm×190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6、板擦：外形尺寸≥</w:t>
            </w:r>
            <w:r>
              <w:rPr>
                <w:rFonts w:ascii="仿宋" w:eastAsia="仿宋" w:hAnsi="仿宋" w:cs="仿宋"/>
                <w:kern w:val="0"/>
                <w:sz w:val="24"/>
              </w:rPr>
              <w:t>120</w:t>
            </w:r>
            <w:r>
              <w:rPr>
                <w:rFonts w:ascii="仿宋" w:eastAsia="仿宋" w:hAnsi="仿宋" w:cs="仿宋" w:hint="eastAsia"/>
                <w:kern w:val="0"/>
                <w:sz w:val="24"/>
              </w:rPr>
              <w:t>X</w:t>
            </w:r>
            <w:r>
              <w:rPr>
                <w:rFonts w:ascii="仿宋" w:eastAsia="仿宋" w:hAnsi="仿宋" w:cs="仿宋"/>
                <w:kern w:val="0"/>
                <w:sz w:val="24"/>
              </w:rPr>
              <w:t>55</w:t>
            </w:r>
            <w:r>
              <w:rPr>
                <w:rFonts w:ascii="仿宋" w:eastAsia="仿宋" w:hAnsi="仿宋" w:cs="仿宋" w:hint="eastAsia"/>
                <w:kern w:val="0"/>
                <w:sz w:val="24"/>
              </w:rPr>
              <w:t>X</w:t>
            </w:r>
            <w:r>
              <w:rPr>
                <w:rFonts w:ascii="仿宋" w:eastAsia="仿宋" w:hAnsi="仿宋" w:cs="仿宋"/>
                <w:kern w:val="0"/>
                <w:sz w:val="24"/>
              </w:rPr>
              <w:t>60</w:t>
            </w:r>
            <w:r>
              <w:rPr>
                <w:rFonts w:ascii="仿宋" w:eastAsia="仿宋" w:hAnsi="仿宋" w:cs="仿宋" w:hint="eastAsia"/>
                <w:kern w:val="0"/>
                <w:sz w:val="24"/>
              </w:rPr>
              <w:t xml:space="preserve">mm（长宽厚）采用高密度、存水效果好的乳胶海绵，擦拭效果好。板擦配有刮水条，海绵采用弧形沟槽设计，能在擦拭过程中刮除书写板的残留水渍，保证教师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7、书写性：用水溶性粉笔，手感流畅、摩擦力适度，笔记均匀、线条明显，易写易擦；</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8、擦拭性：用板擦往复擦拭两遍，无明显残留字迹，无粉尘飞扬；</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使用寿命：正常使用寿命≥5年.</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9、内</w:t>
            </w:r>
            <w:proofErr w:type="gramStart"/>
            <w:r>
              <w:rPr>
                <w:rFonts w:ascii="仿宋" w:eastAsia="仿宋" w:hAnsi="仿宋" w:cs="仿宋" w:hint="eastAsia"/>
                <w:kern w:val="0"/>
                <w:sz w:val="24"/>
              </w:rPr>
              <w:t>芯采用</w:t>
            </w:r>
            <w:proofErr w:type="gramEnd"/>
            <w:r>
              <w:rPr>
                <w:rFonts w:ascii="仿宋" w:eastAsia="仿宋" w:hAnsi="仿宋" w:cs="仿宋" w:hint="eastAsia"/>
                <w:kern w:val="0"/>
                <w:sz w:val="24"/>
              </w:rPr>
              <w:t>高密度聚苯乙烯板，厚度≥15mm，保证板面的挺度，不变形；书写时，板面不颤动；</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10、背板采用优质镀锌钢板，厚度≥0.20mm；流水线一次成型，每间隔8cm以内有加强凹槽</w:t>
            </w:r>
            <w:r>
              <w:rPr>
                <w:rFonts w:ascii="仿宋" w:eastAsia="仿宋" w:hAnsi="仿宋" w:cs="仿宋"/>
                <w:kern w:val="0"/>
                <w:sz w:val="24"/>
              </w:rPr>
              <w:t>，提供凹槽作用证明文件。</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lastRenderedPageBreak/>
              <w:t>书写板板体由彩钢夹芯板复合机压制成</w:t>
            </w:r>
            <w:r>
              <w:rPr>
                <w:rFonts w:ascii="仿宋" w:eastAsia="仿宋" w:hAnsi="仿宋" w:cs="仿宋"/>
                <w:kern w:val="0"/>
                <w:sz w:val="24"/>
              </w:rPr>
              <w:t>，提供证明文件</w:t>
            </w:r>
            <w:r>
              <w:rPr>
                <w:rFonts w:ascii="仿宋" w:eastAsia="仿宋" w:hAnsi="仿宋" w:cs="仿宋" w:hint="eastAsia"/>
                <w:kern w:val="0"/>
                <w:sz w:val="24"/>
              </w:rPr>
              <w:t>，</w:t>
            </w:r>
            <w:proofErr w:type="gramStart"/>
            <w:r>
              <w:rPr>
                <w:rFonts w:ascii="仿宋" w:eastAsia="仿宋" w:hAnsi="仿宋" w:cs="仿宋" w:hint="eastAsia"/>
                <w:kern w:val="0"/>
                <w:sz w:val="24"/>
              </w:rPr>
              <w:t>板体受压</w:t>
            </w:r>
            <w:proofErr w:type="gramEnd"/>
            <w:r>
              <w:rPr>
                <w:rFonts w:ascii="仿宋" w:eastAsia="仿宋" w:hAnsi="仿宋" w:cs="仿宋" w:hint="eastAsia"/>
                <w:kern w:val="0"/>
                <w:sz w:val="24"/>
              </w:rPr>
              <w:t>均匀，一次成形；</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起泡，不变形。</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11、包角抗疲劳ABS工程塑料，模具一次成型；</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12、缓冲垫书写板边框内部两侧必须安装缓冲垫，每侧安装数目≥2个；</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13、锁及拉手有安全锁，可锁定滑动板；拉手安装在滑动板边框上，方便推拉滑动板；</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14、免费质保5年，质保服务7×24小时现场服务；</w:t>
            </w:r>
          </w:p>
          <w:p w:rsidR="00C7263D" w:rsidRDefault="00C7263D" w:rsidP="008C68B7">
            <w:pPr>
              <w:spacing w:line="320" w:lineRule="exact"/>
              <w:rPr>
                <w:rFonts w:ascii="仿宋" w:eastAsia="仿宋" w:hAnsi="仿宋" w:cs="仿宋"/>
                <w:kern w:val="0"/>
                <w:sz w:val="24"/>
              </w:rPr>
            </w:pPr>
            <w:r>
              <w:rPr>
                <w:rFonts w:ascii="仿宋" w:eastAsia="仿宋" w:hAnsi="仿宋" w:cs="仿宋" w:hint="eastAsia"/>
                <w:kern w:val="0"/>
                <w:sz w:val="24"/>
              </w:rPr>
              <w:t>15、每套</w:t>
            </w:r>
            <w:proofErr w:type="gramStart"/>
            <w:r>
              <w:rPr>
                <w:rFonts w:ascii="仿宋" w:eastAsia="仿宋" w:hAnsi="仿宋" w:cs="仿宋" w:hint="eastAsia"/>
                <w:kern w:val="0"/>
                <w:sz w:val="24"/>
              </w:rPr>
              <w:t>绿板配</w:t>
            </w:r>
            <w:proofErr w:type="gramEnd"/>
            <w:r>
              <w:rPr>
                <w:rFonts w:ascii="仿宋" w:eastAsia="仿宋" w:hAnsi="仿宋" w:cs="仿宋" w:hint="eastAsia"/>
                <w:kern w:val="0"/>
                <w:sz w:val="24"/>
              </w:rPr>
              <w:t>不少于100支水溶性粉笔。</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lastRenderedPageBreak/>
              <w:t>套</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C7263D" w:rsidRDefault="00C7263D" w:rsidP="008C68B7">
            <w:pPr>
              <w:widowControl/>
              <w:jc w:val="left"/>
            </w:pPr>
            <w:r>
              <w:rPr>
                <w:rFonts w:hint="eastAsia"/>
              </w:rPr>
              <w:t>33</w:t>
            </w:r>
          </w:p>
        </w:tc>
      </w:tr>
    </w:tbl>
    <w:p w:rsidR="00C7263D" w:rsidRPr="00C7263D" w:rsidRDefault="00C7263D" w:rsidP="00C7263D">
      <w:pPr>
        <w:widowControl/>
        <w:spacing w:before="226" w:line="360" w:lineRule="auto"/>
        <w:jc w:val="left"/>
        <w:rPr>
          <w:rFonts w:ascii="仿宋" w:eastAsia="仿宋" w:hAnsi="仿宋" w:cs="仿宋"/>
          <w:b/>
          <w:color w:val="000000"/>
          <w:kern w:val="0"/>
          <w:sz w:val="28"/>
          <w:szCs w:val="28"/>
          <w:shd w:val="clear" w:color="080000" w:fill="FFFFFF"/>
        </w:rPr>
      </w:pPr>
      <w:r w:rsidRPr="00C7263D">
        <w:rPr>
          <w:rFonts w:ascii="仿宋" w:eastAsia="仿宋" w:hAnsi="仿宋" w:cs="仿宋" w:hint="eastAsia"/>
          <w:b/>
          <w:color w:val="000000"/>
          <w:kern w:val="0"/>
          <w:sz w:val="28"/>
          <w:szCs w:val="28"/>
          <w:shd w:val="clear" w:color="080000" w:fill="FFFFFF"/>
        </w:rPr>
        <w:lastRenderedPageBreak/>
        <w:t>注：以上交互式平板一体机、实物展台、推拉</w:t>
      </w:r>
      <w:proofErr w:type="gramStart"/>
      <w:r w:rsidRPr="00C7263D">
        <w:rPr>
          <w:rFonts w:ascii="仿宋" w:eastAsia="仿宋" w:hAnsi="仿宋" w:cs="仿宋" w:hint="eastAsia"/>
          <w:b/>
          <w:color w:val="000000"/>
          <w:kern w:val="0"/>
          <w:sz w:val="28"/>
          <w:szCs w:val="28"/>
          <w:shd w:val="clear" w:color="080000" w:fill="FFFFFF"/>
        </w:rPr>
        <w:t>式绿板</w:t>
      </w:r>
      <w:proofErr w:type="gramEnd"/>
      <w:r w:rsidRPr="00C7263D">
        <w:rPr>
          <w:rFonts w:ascii="仿宋" w:eastAsia="仿宋" w:hAnsi="仿宋" w:cs="仿宋" w:hint="eastAsia"/>
          <w:b/>
          <w:color w:val="000000"/>
          <w:kern w:val="0"/>
          <w:sz w:val="28"/>
          <w:szCs w:val="28"/>
          <w:shd w:val="clear" w:color="080000" w:fill="FFFFFF"/>
        </w:rPr>
        <w:t>为一套。</w:t>
      </w:r>
    </w:p>
    <w:p w:rsidR="00480725" w:rsidRPr="00F26C9A" w:rsidRDefault="00480725" w:rsidP="00D8087B">
      <w:pPr>
        <w:spacing w:line="500" w:lineRule="exact"/>
        <w:ind w:firstLineChars="200" w:firstLine="562"/>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C06342" w:rsidRDefault="00C06342" w:rsidP="00C06342">
      <w:pPr>
        <w:spacing w:line="440" w:lineRule="exact"/>
        <w:ind w:firstLineChars="200" w:firstLine="480"/>
        <w:rPr>
          <w:rFonts w:ascii="宋体" w:hAnsi="宋体" w:cs="仿宋"/>
          <w:sz w:val="24"/>
        </w:rPr>
      </w:pPr>
      <w:r>
        <w:rPr>
          <w:rFonts w:ascii="宋体" w:hAnsi="宋体" w:cs="仿宋" w:hint="eastAsia"/>
          <w:sz w:val="24"/>
          <w:lang w:val="zh-CN"/>
        </w:rPr>
        <w:t>1、投标人须明确投标产品的厂家、产地、型号、详细参数，</w:t>
      </w:r>
      <w:r>
        <w:rPr>
          <w:rFonts w:ascii="宋体" w:hAnsi="宋体" w:cs="仿宋" w:hint="eastAsia"/>
          <w:sz w:val="24"/>
        </w:rPr>
        <w:t>否则为无效投标。</w:t>
      </w:r>
    </w:p>
    <w:p w:rsidR="00C06342" w:rsidRDefault="00C06342" w:rsidP="00C06342">
      <w:pPr>
        <w:spacing w:line="440" w:lineRule="exact"/>
        <w:ind w:firstLineChars="200" w:firstLine="480"/>
        <w:rPr>
          <w:rFonts w:ascii="宋体" w:hAnsi="宋体" w:cs="仿宋"/>
          <w:sz w:val="24"/>
        </w:rPr>
      </w:pPr>
      <w:r>
        <w:rPr>
          <w:rFonts w:ascii="宋体" w:hAnsi="宋体" w:cs="仿宋" w:hint="eastAsia"/>
          <w:sz w:val="24"/>
        </w:rPr>
        <w:t>2、招标文件中所列产品参数为最低标准，投标文件不得复制招标文件中的技术参数，否则为无效投标。</w:t>
      </w:r>
    </w:p>
    <w:p w:rsidR="00C06342" w:rsidRDefault="00C06342" w:rsidP="00C06342">
      <w:pPr>
        <w:spacing w:line="440" w:lineRule="exact"/>
        <w:ind w:firstLineChars="200" w:firstLine="480"/>
        <w:rPr>
          <w:rFonts w:ascii="宋体" w:hAnsi="宋体" w:cs="仿宋"/>
          <w:sz w:val="24"/>
          <w:lang w:val="zh-CN"/>
        </w:rPr>
      </w:pPr>
      <w:r>
        <w:rPr>
          <w:rFonts w:ascii="宋体" w:hAnsi="宋体" w:cs="仿宋" w:hint="eastAsia"/>
          <w:sz w:val="24"/>
        </w:rPr>
        <w:t>3、</w:t>
      </w:r>
      <w:r>
        <w:rPr>
          <w:rFonts w:ascii="宋体" w:hAnsi="宋体" w:cs="仿宋" w:hint="eastAsia"/>
          <w:sz w:val="24"/>
          <w:lang w:val="zh-CN"/>
        </w:rPr>
        <w:t>投标人须提供所投产品的样品：</w:t>
      </w:r>
    </w:p>
    <w:p w:rsidR="00C06342" w:rsidRDefault="00C06342" w:rsidP="00C06342">
      <w:pPr>
        <w:spacing w:line="440" w:lineRule="exact"/>
        <w:ind w:firstLineChars="200" w:firstLine="480"/>
        <w:rPr>
          <w:rFonts w:ascii="宋体" w:hAnsi="宋体" w:cs="仿宋"/>
          <w:sz w:val="24"/>
        </w:rPr>
      </w:pPr>
      <w:r>
        <w:rPr>
          <w:rFonts w:ascii="宋体" w:hAnsi="宋体" w:cs="Calibri"/>
          <w:sz w:val="24"/>
          <w:lang w:val="zh-CN"/>
        </w:rPr>
        <w:t>①</w:t>
      </w:r>
      <w:r>
        <w:rPr>
          <w:rFonts w:ascii="宋体" w:hAnsi="宋体" w:cs="仿宋" w:hint="eastAsia"/>
          <w:sz w:val="24"/>
        </w:rPr>
        <w:t>第一标段：提供篮球架材质小样（立柱、伸臂、篮板及边框）、电子琴、成套打击乐器，并进行现场破坏性检测，有一项不合格为无效投标。</w:t>
      </w:r>
    </w:p>
    <w:p w:rsidR="00C06342" w:rsidRDefault="00C06342" w:rsidP="00C06342">
      <w:pPr>
        <w:spacing w:line="440" w:lineRule="exact"/>
        <w:ind w:firstLineChars="200" w:firstLine="480"/>
        <w:rPr>
          <w:rFonts w:ascii="宋体" w:hAnsi="宋体" w:cs="仿宋"/>
          <w:sz w:val="24"/>
          <w:lang w:val="zh-CN"/>
        </w:rPr>
      </w:pPr>
      <w:r>
        <w:rPr>
          <w:rFonts w:ascii="宋体" w:hAnsi="宋体" w:cs="Calibri"/>
          <w:sz w:val="24"/>
          <w:lang w:val="zh-CN"/>
        </w:rPr>
        <w:t>②</w:t>
      </w:r>
      <w:r>
        <w:rPr>
          <w:rFonts w:ascii="宋体" w:hAnsi="宋体" w:cs="Calibri" w:hint="eastAsia"/>
          <w:sz w:val="24"/>
        </w:rPr>
        <w:t>第二标段：提供整套样品</w:t>
      </w:r>
      <w:r>
        <w:rPr>
          <w:rFonts w:ascii="宋体" w:hAnsi="宋体" w:cs="仿宋" w:hint="eastAsia"/>
          <w:sz w:val="24"/>
          <w:lang w:val="zh-CN"/>
        </w:rPr>
        <w:t>（</w:t>
      </w:r>
      <w:proofErr w:type="gramStart"/>
      <w:r>
        <w:rPr>
          <w:rFonts w:ascii="宋体" w:hAnsi="宋体" w:cs="仿宋" w:hint="eastAsia"/>
          <w:sz w:val="24"/>
          <w:lang w:val="zh-CN"/>
        </w:rPr>
        <w:t>绿板只</w:t>
      </w:r>
      <w:proofErr w:type="gramEnd"/>
      <w:r>
        <w:rPr>
          <w:rFonts w:ascii="宋体" w:hAnsi="宋体" w:cs="仿宋" w:hint="eastAsia"/>
          <w:sz w:val="24"/>
          <w:lang w:val="zh-CN"/>
        </w:rPr>
        <w:t>提供</w:t>
      </w:r>
      <w:r>
        <w:rPr>
          <w:rFonts w:ascii="宋体" w:hAnsi="宋体" w:cs="仿宋" w:hint="eastAsia"/>
          <w:sz w:val="24"/>
        </w:rPr>
        <w:t>等</w:t>
      </w:r>
      <w:proofErr w:type="gramStart"/>
      <w:r>
        <w:rPr>
          <w:rFonts w:ascii="宋体" w:hAnsi="宋体" w:cs="仿宋" w:hint="eastAsia"/>
          <w:sz w:val="24"/>
        </w:rPr>
        <w:t>比列</w:t>
      </w:r>
      <w:proofErr w:type="gramEnd"/>
      <w:r>
        <w:rPr>
          <w:rFonts w:ascii="宋体" w:hAnsi="宋体" w:cs="仿宋" w:hint="eastAsia"/>
          <w:sz w:val="24"/>
        </w:rPr>
        <w:t>实物小样一套</w:t>
      </w:r>
      <w:r>
        <w:rPr>
          <w:rFonts w:ascii="宋体" w:hAnsi="宋体" w:cs="仿宋" w:hint="eastAsia"/>
          <w:sz w:val="24"/>
          <w:lang w:val="zh-CN"/>
        </w:rPr>
        <w:t>），并对所有功能进行现场演示。提供样品不齐全、不合格或未对样品全部功能演示的为无效投标。</w:t>
      </w:r>
    </w:p>
    <w:p w:rsidR="00C06342" w:rsidRDefault="00C06342" w:rsidP="00C06342">
      <w:pPr>
        <w:spacing w:line="440" w:lineRule="exact"/>
        <w:ind w:firstLineChars="200" w:firstLine="480"/>
        <w:rPr>
          <w:rFonts w:ascii="宋体" w:hAnsi="宋体" w:cs="仿宋"/>
          <w:b/>
          <w:sz w:val="24"/>
          <w:lang w:val="zh-CN"/>
        </w:rPr>
      </w:pPr>
      <w:r>
        <w:rPr>
          <w:rFonts w:ascii="宋体" w:hAnsi="宋体" w:cs="仿宋" w:hint="eastAsia"/>
          <w:sz w:val="24"/>
        </w:rPr>
        <w:t>4、两个标段都需提供至少一份2015年以来类似业绩合同，且合同价在50万元以上，</w:t>
      </w:r>
      <w:proofErr w:type="gramStart"/>
      <w:r>
        <w:rPr>
          <w:rFonts w:ascii="宋体" w:hAnsi="宋体" w:cs="仿宋" w:hint="eastAsia"/>
          <w:sz w:val="24"/>
        </w:rPr>
        <w:t>附证明</w:t>
      </w:r>
      <w:proofErr w:type="gramEnd"/>
      <w:r>
        <w:rPr>
          <w:rFonts w:ascii="宋体" w:hAnsi="宋体" w:cs="仿宋" w:hint="eastAsia"/>
          <w:sz w:val="24"/>
        </w:rPr>
        <w:t>文件（合同、中标通知书、验收报告原件，且在投标文件中有相对应的复印件）；</w:t>
      </w:r>
    </w:p>
    <w:p w:rsidR="00C06342" w:rsidRDefault="00C06342" w:rsidP="00C06342">
      <w:pPr>
        <w:pStyle w:val="a6"/>
        <w:spacing w:line="440" w:lineRule="exact"/>
        <w:ind w:firstLine="480"/>
        <w:rPr>
          <w:rFonts w:ascii="宋体" w:hAnsi="宋体" w:cs="仿宋"/>
          <w:sz w:val="24"/>
          <w:lang w:val="zh-CN"/>
        </w:rPr>
      </w:pPr>
      <w:r>
        <w:rPr>
          <w:rFonts w:ascii="宋体" w:hAnsi="宋体" w:cs="仿宋" w:hint="eastAsia"/>
          <w:sz w:val="24"/>
        </w:rPr>
        <w:t>5</w:t>
      </w:r>
      <w:r>
        <w:rPr>
          <w:rFonts w:ascii="宋体" w:hAnsi="宋体" w:cs="仿宋" w:hint="eastAsia"/>
          <w:sz w:val="24"/>
          <w:lang w:val="zh-CN"/>
        </w:rPr>
        <w:t>、产品质保三年</w:t>
      </w:r>
      <w:r>
        <w:rPr>
          <w:rFonts w:ascii="宋体" w:hAnsi="宋体" w:cs="仿宋" w:hint="eastAsia"/>
          <w:sz w:val="24"/>
        </w:rPr>
        <w:t>承诺</w:t>
      </w:r>
      <w:r>
        <w:rPr>
          <w:rFonts w:ascii="宋体" w:hAnsi="宋体" w:cs="仿宋" w:hint="eastAsia"/>
          <w:sz w:val="24"/>
          <w:lang w:val="zh-CN"/>
        </w:rPr>
        <w:t>；</w:t>
      </w:r>
    </w:p>
    <w:p w:rsidR="00C06342" w:rsidRDefault="00C06342" w:rsidP="00C06342">
      <w:pPr>
        <w:autoSpaceDE w:val="0"/>
        <w:autoSpaceDN w:val="0"/>
        <w:adjustRightInd w:val="0"/>
        <w:snapToGrid w:val="0"/>
        <w:spacing w:line="440" w:lineRule="exact"/>
        <w:ind w:firstLineChars="200" w:firstLine="480"/>
        <w:rPr>
          <w:rFonts w:ascii="宋体" w:hAnsi="宋体" w:cs="仿宋"/>
          <w:sz w:val="24"/>
        </w:rPr>
      </w:pPr>
      <w:r>
        <w:rPr>
          <w:rFonts w:ascii="宋体" w:hAnsi="宋体" w:cs="仿宋" w:hint="eastAsia"/>
          <w:sz w:val="24"/>
        </w:rPr>
        <w:t>6</w:t>
      </w:r>
      <w:r>
        <w:rPr>
          <w:rFonts w:ascii="宋体" w:hAnsi="宋体" w:cs="仿宋" w:hint="eastAsia"/>
          <w:sz w:val="24"/>
          <w:lang w:val="zh-CN"/>
        </w:rPr>
        <w:t>、采购单位将对投标人提供的样品在投标现场随即抽取部分进行破坏性检测，费用由投标人自理。采购单位将中标人所供货物交由第三方进行质量检测验收，质量检测验收费用由中标人负责，但最高不超过投标总价的2%，投标报价中须包含该费用。</w:t>
      </w:r>
    </w:p>
    <w:p w:rsidR="00C06342" w:rsidRDefault="00C06342" w:rsidP="00C06342">
      <w:pPr>
        <w:autoSpaceDE w:val="0"/>
        <w:autoSpaceDN w:val="0"/>
        <w:adjustRightInd w:val="0"/>
        <w:spacing w:line="440" w:lineRule="exact"/>
        <w:ind w:firstLineChars="200" w:firstLine="480"/>
        <w:rPr>
          <w:rFonts w:ascii="宋体" w:hAnsi="宋体" w:cs="仿宋"/>
          <w:sz w:val="24"/>
          <w:lang w:val="zh-CN"/>
        </w:rPr>
      </w:pPr>
      <w:r>
        <w:rPr>
          <w:rFonts w:ascii="宋体" w:hAnsi="宋体" w:cs="仿宋" w:hint="eastAsia"/>
          <w:sz w:val="24"/>
        </w:rPr>
        <w:t>7</w:t>
      </w:r>
      <w:r>
        <w:rPr>
          <w:rFonts w:ascii="宋体" w:hAnsi="宋体" w:cs="仿宋" w:hint="eastAsia"/>
          <w:sz w:val="24"/>
          <w:lang w:val="zh-CN"/>
        </w:rPr>
        <w:t>、投标总价中包含运输费、安装费、装卸费等，投标人在报价时应充分考虑项目学校地域分布等方面存在的差异。中标人应全部送到指定地点并按要求安装到位。</w:t>
      </w:r>
    </w:p>
    <w:p w:rsidR="00C06342" w:rsidRDefault="00C06342" w:rsidP="00C06342">
      <w:pPr>
        <w:pStyle w:val="a6"/>
        <w:autoSpaceDE w:val="0"/>
        <w:autoSpaceDN w:val="0"/>
        <w:adjustRightInd w:val="0"/>
        <w:spacing w:line="440" w:lineRule="exact"/>
        <w:ind w:firstLine="480"/>
        <w:rPr>
          <w:rFonts w:ascii="宋体" w:hAnsi="宋体" w:cs="仿宋"/>
          <w:sz w:val="24"/>
          <w:lang w:val="zh-CN"/>
        </w:rPr>
      </w:pPr>
      <w:r>
        <w:rPr>
          <w:rFonts w:ascii="宋体" w:hAnsi="宋体" w:cs="仿宋" w:hint="eastAsia"/>
          <w:sz w:val="24"/>
        </w:rPr>
        <w:t>8</w:t>
      </w:r>
      <w:r>
        <w:rPr>
          <w:rFonts w:ascii="宋体" w:hAnsi="宋体" w:cs="仿宋" w:hint="eastAsia"/>
          <w:sz w:val="24"/>
          <w:lang w:val="zh-CN"/>
        </w:rPr>
        <w:t>、设备必须符合国家质量检测标准和本招标文件规定标准的全新正品现货，提供随货物《产品合格证》及其它相关质量证明文件；进口产品须提供海关进货单（复印件备查）。</w:t>
      </w:r>
    </w:p>
    <w:p w:rsidR="00C06342" w:rsidRDefault="00C06342" w:rsidP="00C06342">
      <w:pPr>
        <w:autoSpaceDE w:val="0"/>
        <w:autoSpaceDN w:val="0"/>
        <w:adjustRightInd w:val="0"/>
        <w:spacing w:line="440" w:lineRule="exact"/>
        <w:ind w:firstLineChars="200" w:firstLine="480"/>
        <w:rPr>
          <w:rFonts w:ascii="宋体" w:hAnsi="宋体" w:cs="仿宋"/>
          <w:sz w:val="24"/>
          <w:lang w:val="zh-CN"/>
        </w:rPr>
      </w:pPr>
      <w:r>
        <w:rPr>
          <w:rFonts w:ascii="宋体" w:hAnsi="宋体" w:cs="仿宋" w:hint="eastAsia"/>
          <w:sz w:val="24"/>
        </w:rPr>
        <w:t>9</w:t>
      </w:r>
      <w:r>
        <w:rPr>
          <w:rFonts w:ascii="宋体" w:hAnsi="宋体" w:cs="仿宋" w:hint="eastAsia"/>
          <w:sz w:val="24"/>
          <w:lang w:val="zh-CN"/>
        </w:rPr>
        <w:t>、投标人须明确免费保修期，同时提出故障响应时间。须明确维修点地址、负责人、联系人和联系电话，维修点具备什么样的维修能力等详细资料。</w:t>
      </w:r>
    </w:p>
    <w:p w:rsidR="00C06342" w:rsidRDefault="00C06342" w:rsidP="00C06342">
      <w:pPr>
        <w:pStyle w:val="a8"/>
        <w:spacing w:line="440" w:lineRule="exact"/>
        <w:ind w:firstLineChars="200" w:firstLine="480"/>
        <w:textAlignment w:val="auto"/>
        <w:rPr>
          <w:rFonts w:ascii="宋体" w:hAnsi="宋体" w:cs="宋体"/>
          <w:szCs w:val="24"/>
          <w:lang w:val="zh-CN"/>
        </w:rPr>
      </w:pPr>
      <w:r>
        <w:rPr>
          <w:rFonts w:ascii="宋体" w:hAnsi="宋体" w:cs="宋体" w:hint="eastAsia"/>
          <w:szCs w:val="24"/>
        </w:rPr>
        <w:t>10、没有提供相应检测报告、材料的为无效投标。</w:t>
      </w:r>
    </w:p>
    <w:p w:rsidR="00C06342" w:rsidRDefault="00C06342" w:rsidP="00C06342">
      <w:pPr>
        <w:autoSpaceDE w:val="0"/>
        <w:autoSpaceDN w:val="0"/>
        <w:adjustRightInd w:val="0"/>
        <w:snapToGrid w:val="0"/>
        <w:spacing w:line="440" w:lineRule="exact"/>
        <w:ind w:firstLineChars="200" w:firstLine="480"/>
        <w:rPr>
          <w:rFonts w:ascii="宋体" w:hAnsi="宋体"/>
          <w:sz w:val="24"/>
        </w:rPr>
      </w:pPr>
      <w:r>
        <w:rPr>
          <w:rFonts w:ascii="宋体" w:hAnsi="宋体" w:cs="仿宋" w:hint="eastAsia"/>
          <w:sz w:val="24"/>
        </w:rPr>
        <w:t>11</w:t>
      </w:r>
      <w:r>
        <w:rPr>
          <w:rFonts w:ascii="宋体" w:hAnsi="宋体" w:cs="仿宋" w:hint="eastAsia"/>
          <w:sz w:val="24"/>
          <w:lang w:val="zh-CN"/>
        </w:rPr>
        <w:t>、付款方式（不响应者为无效投标）：</w:t>
      </w:r>
      <w:r>
        <w:rPr>
          <w:rFonts w:ascii="宋体" w:hAnsi="宋体" w:cs="仿宋" w:hint="eastAsia"/>
          <w:color w:val="000000"/>
          <w:kern w:val="0"/>
          <w:sz w:val="24"/>
          <w:shd w:val="clear" w:color="080000" w:fill="FFFFFF"/>
        </w:rPr>
        <w:t>（一）支付方式：</w:t>
      </w:r>
      <w:r>
        <w:rPr>
          <w:rFonts w:ascii="宋体" w:hAnsi="宋体" w:cs="仿宋" w:hint="eastAsia"/>
          <w:sz w:val="24"/>
        </w:rPr>
        <w:t>经乙方初验，并交由第三方检</w:t>
      </w:r>
      <w:r>
        <w:rPr>
          <w:rFonts w:ascii="宋体" w:hAnsi="宋体" w:cs="仿宋" w:hint="eastAsia"/>
          <w:sz w:val="24"/>
        </w:rPr>
        <w:lastRenderedPageBreak/>
        <w:t>测机构验收合格后付总价的97%，剩余3%满一年无质量问题一次付清；</w:t>
      </w:r>
      <w:r>
        <w:rPr>
          <w:rFonts w:ascii="宋体" w:hAnsi="宋体" w:cs="仿宋" w:hint="eastAsia"/>
          <w:color w:val="000000"/>
          <w:kern w:val="0"/>
          <w:sz w:val="24"/>
          <w:shd w:val="clear" w:color="080000" w:fill="FFFFFF"/>
        </w:rPr>
        <w:t>（二）支付时间及条件：</w:t>
      </w:r>
      <w:r>
        <w:rPr>
          <w:rFonts w:ascii="宋体" w:hAnsi="宋体" w:hint="eastAsia"/>
          <w:sz w:val="24"/>
        </w:rPr>
        <w:t>经乙方初验，并交由第三方检测机构验收合格后，并由甲方提供相关票据后支付。</w:t>
      </w:r>
    </w:p>
    <w:p w:rsidR="00C06342" w:rsidRPr="00C06342" w:rsidRDefault="00C06342" w:rsidP="00C06342">
      <w:pPr>
        <w:autoSpaceDE w:val="0"/>
        <w:autoSpaceDN w:val="0"/>
        <w:adjustRightInd w:val="0"/>
        <w:spacing w:line="440" w:lineRule="exact"/>
        <w:ind w:firstLineChars="200" w:firstLine="482"/>
        <w:rPr>
          <w:rFonts w:ascii="宋体" w:hAnsi="宋体" w:cs="仿宋"/>
          <w:b/>
          <w:sz w:val="24"/>
          <w:lang w:val="zh-CN"/>
        </w:rPr>
      </w:pPr>
      <w:r w:rsidRPr="00C06342">
        <w:rPr>
          <w:rFonts w:ascii="宋体" w:hAnsi="宋体" w:cs="仿宋" w:hint="eastAsia"/>
          <w:b/>
          <w:sz w:val="24"/>
          <w:lang w:val="zh-CN"/>
        </w:rPr>
        <w:t>1</w:t>
      </w:r>
      <w:r w:rsidRPr="00C06342">
        <w:rPr>
          <w:rFonts w:ascii="宋体" w:hAnsi="宋体" w:cs="仿宋" w:hint="eastAsia"/>
          <w:b/>
          <w:sz w:val="24"/>
        </w:rPr>
        <w:t>2</w:t>
      </w:r>
      <w:r w:rsidRPr="00C06342">
        <w:rPr>
          <w:rFonts w:ascii="宋体" w:hAnsi="宋体" w:cs="仿宋" w:hint="eastAsia"/>
          <w:b/>
          <w:sz w:val="24"/>
          <w:lang w:val="zh-CN"/>
        </w:rPr>
        <w:t>、预算上限：</w:t>
      </w:r>
      <w:r w:rsidRPr="00C06342">
        <w:rPr>
          <w:rFonts w:ascii="宋体" w:hAnsi="宋体" w:cs="仿宋" w:hint="eastAsia"/>
          <w:b/>
          <w:color w:val="000000"/>
          <w:kern w:val="0"/>
          <w:sz w:val="24"/>
          <w:shd w:val="clear" w:color="080000" w:fill="FFFFFF"/>
        </w:rPr>
        <w:t>第一标段体音美器材：112.5万元；第二标段多媒体教学一体机：56万元；</w:t>
      </w:r>
      <w:r w:rsidRPr="00C06342">
        <w:rPr>
          <w:rFonts w:ascii="宋体" w:hAnsi="宋体" w:cs="仿宋" w:hint="eastAsia"/>
          <w:b/>
          <w:bCs/>
          <w:sz w:val="24"/>
          <w:lang w:val="zh-CN"/>
        </w:rPr>
        <w:t>超出者为无效投标。</w:t>
      </w:r>
    </w:p>
    <w:p w:rsidR="00C06342" w:rsidRDefault="00C06342" w:rsidP="00C06342">
      <w:pPr>
        <w:autoSpaceDE w:val="0"/>
        <w:autoSpaceDN w:val="0"/>
        <w:adjustRightInd w:val="0"/>
        <w:snapToGrid w:val="0"/>
        <w:spacing w:line="440" w:lineRule="exact"/>
        <w:ind w:firstLineChars="200" w:firstLine="480"/>
        <w:rPr>
          <w:rFonts w:ascii="宋体" w:hAnsi="宋体" w:cs="仿宋"/>
          <w:sz w:val="24"/>
          <w:lang w:val="zh-CN"/>
        </w:rPr>
      </w:pPr>
      <w:r>
        <w:rPr>
          <w:rFonts w:ascii="宋体" w:hAnsi="宋体" w:cs="仿宋" w:hint="eastAsia"/>
          <w:sz w:val="24"/>
          <w:lang w:val="zh-CN"/>
        </w:rPr>
        <w:t>1</w:t>
      </w:r>
      <w:r>
        <w:rPr>
          <w:rFonts w:ascii="宋体" w:hAnsi="宋体" w:cs="仿宋" w:hint="eastAsia"/>
          <w:sz w:val="24"/>
        </w:rPr>
        <w:t>3</w:t>
      </w:r>
      <w:r>
        <w:rPr>
          <w:rFonts w:ascii="宋体" w:hAnsi="宋体" w:cs="仿宋" w:hint="eastAsia"/>
          <w:sz w:val="24"/>
          <w:lang w:val="zh-CN"/>
        </w:rPr>
        <w:t>、供货地点：</w:t>
      </w:r>
      <w:r>
        <w:rPr>
          <w:rFonts w:ascii="宋体" w:hAnsi="宋体" w:cs="仿宋" w:hint="eastAsia"/>
          <w:color w:val="000000"/>
          <w:kern w:val="0"/>
          <w:sz w:val="24"/>
          <w:shd w:val="clear" w:color="080000" w:fill="FFFFFF"/>
        </w:rPr>
        <w:t>体音美器材：15所中学、10所小学；多媒体教学一体机：2所中学</w:t>
      </w:r>
      <w:r>
        <w:rPr>
          <w:rFonts w:ascii="宋体" w:hAnsi="宋体" w:cs="仿宋" w:hint="eastAsia"/>
          <w:sz w:val="24"/>
          <w:lang w:val="zh-CN"/>
        </w:rPr>
        <w:t>。</w:t>
      </w:r>
    </w:p>
    <w:p w:rsidR="00C06342" w:rsidRDefault="00C06342" w:rsidP="00C06342">
      <w:pPr>
        <w:spacing w:line="440" w:lineRule="exact"/>
        <w:ind w:firstLineChars="200" w:firstLine="480"/>
        <w:rPr>
          <w:rFonts w:ascii="宋体" w:hAnsi="宋体" w:cs="仿宋"/>
          <w:sz w:val="24"/>
          <w:lang w:val="zh-CN"/>
        </w:rPr>
      </w:pPr>
      <w:r>
        <w:rPr>
          <w:rFonts w:ascii="宋体" w:hAnsi="宋体" w:cs="仿宋" w:hint="eastAsia"/>
          <w:sz w:val="24"/>
          <w:lang w:val="zh-CN"/>
        </w:rPr>
        <w:t>1</w:t>
      </w:r>
      <w:r>
        <w:rPr>
          <w:rFonts w:ascii="宋体" w:hAnsi="宋体" w:cs="仿宋" w:hint="eastAsia"/>
          <w:sz w:val="24"/>
        </w:rPr>
        <w:t>4</w:t>
      </w:r>
      <w:r>
        <w:rPr>
          <w:rFonts w:ascii="宋体" w:hAnsi="宋体" w:cs="仿宋" w:hint="eastAsia"/>
          <w:sz w:val="24"/>
          <w:lang w:val="zh-CN"/>
        </w:rPr>
        <w:t>、合同签订之日起</w:t>
      </w:r>
      <w:r>
        <w:rPr>
          <w:rFonts w:ascii="宋体" w:hAnsi="宋体" w:cs="仿宋" w:hint="eastAsia"/>
          <w:sz w:val="24"/>
        </w:rPr>
        <w:t>7</w:t>
      </w:r>
      <w:r>
        <w:rPr>
          <w:rFonts w:ascii="宋体" w:hAnsi="宋体" w:cs="仿宋" w:hint="eastAsia"/>
          <w:sz w:val="24"/>
          <w:lang w:val="zh-CN"/>
        </w:rPr>
        <w:t>日内供货</w:t>
      </w: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cs="仿宋"/>
          <w:sz w:val="24"/>
          <w:lang w:val="zh-CN"/>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C06342" w:rsidRDefault="00C06342" w:rsidP="00C06342">
      <w:pPr>
        <w:spacing w:line="500" w:lineRule="exact"/>
        <w:jc w:val="center"/>
        <w:rPr>
          <w:rFonts w:ascii="宋体" w:hAnsi="宋体"/>
          <w:b/>
          <w:sz w:val="32"/>
          <w:szCs w:val="32"/>
        </w:rPr>
      </w:pPr>
    </w:p>
    <w:p w:rsidR="00D276B8" w:rsidRDefault="00B92A7A" w:rsidP="00C06342">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ED61BB" w:rsidRDefault="00ED61BB" w:rsidP="00D8087B">
      <w:pPr>
        <w:ind w:firstLineChars="50" w:firstLine="141"/>
        <w:jc w:val="center"/>
        <w:rPr>
          <w:rFonts w:ascii="宋体" w:hAnsi="宋体" w:cs="宋体"/>
          <w:b/>
          <w:sz w:val="28"/>
          <w:szCs w:val="28"/>
        </w:rPr>
      </w:pPr>
    </w:p>
    <w:p w:rsidR="00D276B8" w:rsidRDefault="00B92A7A" w:rsidP="00ED0190">
      <w:pPr>
        <w:spacing w:line="440" w:lineRule="exact"/>
        <w:ind w:firstLineChars="50" w:firstLine="141"/>
        <w:rPr>
          <w:rFonts w:ascii="宋体" w:hAnsi="宋体" w:cs="宋体"/>
          <w:b/>
          <w:sz w:val="28"/>
          <w:szCs w:val="28"/>
        </w:rPr>
      </w:pPr>
      <w:r>
        <w:rPr>
          <w:rFonts w:ascii="宋体" w:hAnsi="宋体" w:cs="宋体" w:hint="eastAsia"/>
          <w:b/>
          <w:sz w:val="28"/>
          <w:szCs w:val="28"/>
        </w:rPr>
        <w:t>一、 说明和释义</w:t>
      </w:r>
    </w:p>
    <w:p w:rsidR="00D276B8" w:rsidRDefault="00B92A7A" w:rsidP="00ED0190">
      <w:pPr>
        <w:spacing w:line="440" w:lineRule="exact"/>
        <w:rPr>
          <w:rFonts w:ascii="宋体" w:hAnsi="宋体" w:cs="宋体"/>
          <w:sz w:val="24"/>
        </w:rPr>
      </w:pPr>
      <w:r>
        <w:rPr>
          <w:rFonts w:ascii="宋体" w:hAnsi="宋体" w:cs="宋体" w:hint="eastAsia"/>
          <w:sz w:val="24"/>
        </w:rPr>
        <w:t xml:space="preserve">　 （一）、适用范围</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w:t>
      </w:r>
      <w:r w:rsidR="009A7621">
        <w:rPr>
          <w:rFonts w:ascii="宋体" w:hAnsi="宋体" w:cs="宋体" w:hint="eastAsia"/>
          <w:sz w:val="24"/>
        </w:rPr>
        <w:t xml:space="preserve"> </w:t>
      </w:r>
      <w:r>
        <w:rPr>
          <w:rFonts w:ascii="宋体" w:hAnsi="宋体" w:cs="宋体" w:hint="eastAsia"/>
          <w:sz w:val="24"/>
        </w:rPr>
        <w:t>，采购文件即招标文件。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（二）、定义</w:t>
      </w:r>
    </w:p>
    <w:p w:rsidR="00D276B8" w:rsidRDefault="00B92A7A" w:rsidP="00ED0190">
      <w:pPr>
        <w:pStyle w:val="p16"/>
        <w:spacing w:before="0" w:after="0" w:line="440" w:lineRule="exact"/>
        <w:ind w:left="481"/>
        <w:jc w:val="both"/>
      </w:pPr>
      <w:r>
        <w:rPr>
          <w:rFonts w:hint="eastAsia"/>
        </w:rPr>
        <w:t>1、“采购人”系指组织本次采购的</w:t>
      </w:r>
      <w:r w:rsidR="00371E28" w:rsidRPr="00371E28">
        <w:rPr>
          <w:rFonts w:hint="eastAsia"/>
          <w:bCs/>
        </w:rPr>
        <w:t>襄城县</w:t>
      </w:r>
      <w:r w:rsidR="00C06342">
        <w:rPr>
          <w:rFonts w:hint="eastAsia"/>
          <w:bCs/>
        </w:rPr>
        <w:t>教育技术装备管理中心</w:t>
      </w:r>
      <w:r>
        <w:rPr>
          <w:rFonts w:hint="eastAsia"/>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rsidP="00ED0190">
      <w:pPr>
        <w:spacing w:line="440" w:lineRule="exact"/>
        <w:rPr>
          <w:rFonts w:ascii="宋体" w:hAnsi="宋体" w:cs="宋体"/>
          <w:sz w:val="24"/>
        </w:rPr>
      </w:pPr>
      <w:r>
        <w:rPr>
          <w:rFonts w:ascii="宋体" w:hAnsi="宋体" w:cs="宋体" w:hint="eastAsia"/>
          <w:sz w:val="24"/>
        </w:rPr>
        <w:t xml:space="preserve">　　4、“项目”系指供应商按招标文件规定，须向采购方提供的货物</w:t>
      </w:r>
      <w:r w:rsidR="00C06342">
        <w:rPr>
          <w:rFonts w:ascii="宋体" w:hAnsi="宋体" w:cs="宋体" w:hint="eastAsia"/>
          <w:sz w:val="24"/>
        </w:rPr>
        <w:t>、</w:t>
      </w:r>
      <w:r>
        <w:rPr>
          <w:rFonts w:ascii="宋体" w:hAnsi="宋体" w:cs="宋体" w:hint="eastAsia"/>
          <w:sz w:val="24"/>
        </w:rPr>
        <w:t>工程或服务。</w:t>
      </w:r>
    </w:p>
    <w:p w:rsidR="00D276B8" w:rsidRDefault="00B92A7A" w:rsidP="00ED0190">
      <w:pPr>
        <w:spacing w:line="440" w:lineRule="exact"/>
        <w:rPr>
          <w:rFonts w:ascii="宋体" w:hAnsi="宋体" w:cs="宋体"/>
          <w:sz w:val="24"/>
        </w:rPr>
      </w:pPr>
      <w:r>
        <w:rPr>
          <w:rFonts w:ascii="宋体" w:hAnsi="宋体" w:cs="宋体" w:hint="eastAsia"/>
          <w:sz w:val="24"/>
        </w:rPr>
        <w:t xml:space="preserve">　（三）、合格的响应人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rsidP="00ED0190">
      <w:pPr>
        <w:spacing w:line="440" w:lineRule="exact"/>
        <w:rPr>
          <w:rFonts w:ascii="宋体" w:hAnsi="宋体" w:cs="宋体"/>
          <w:sz w:val="24"/>
        </w:rPr>
      </w:pPr>
      <w:r>
        <w:rPr>
          <w:rFonts w:ascii="宋体" w:hAnsi="宋体" w:cs="宋体" w:hint="eastAsia"/>
          <w:sz w:val="24"/>
        </w:rPr>
        <w:t xml:space="preserve">   （四）、投标费用</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rsidP="00ED0190">
      <w:pPr>
        <w:spacing w:line="440" w:lineRule="exact"/>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rsidP="00ED0190">
      <w:pPr>
        <w:spacing w:line="440" w:lineRule="exact"/>
        <w:rPr>
          <w:rFonts w:ascii="宋体" w:hAnsi="宋体" w:cs="宋体"/>
          <w:sz w:val="24"/>
        </w:rPr>
      </w:pPr>
      <w:r>
        <w:rPr>
          <w:rFonts w:ascii="宋体" w:hAnsi="宋体" w:cs="宋体" w:hint="eastAsia"/>
          <w:sz w:val="24"/>
        </w:rPr>
        <w:t xml:space="preserve">　　（一）、招标文件的构成</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（3）、响应人须知；</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rsidP="00ED0190">
      <w:pPr>
        <w:spacing w:line="44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rsidP="00ED0190">
      <w:pPr>
        <w:spacing w:line="44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（7）、附件。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rsidP="00ED0190">
      <w:pPr>
        <w:spacing w:line="440" w:lineRule="exact"/>
        <w:rPr>
          <w:rFonts w:ascii="宋体" w:hAnsi="宋体" w:cs="宋体"/>
          <w:sz w:val="24"/>
        </w:rPr>
      </w:pPr>
      <w:r>
        <w:rPr>
          <w:rFonts w:ascii="宋体" w:hAnsi="宋体" w:cs="宋体" w:hint="eastAsia"/>
          <w:sz w:val="24"/>
        </w:rPr>
        <w:t xml:space="preserve">　 （二）、招标文件的澄清</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rsidP="00ED0190">
      <w:pPr>
        <w:spacing w:line="440" w:lineRule="exact"/>
        <w:rPr>
          <w:rFonts w:ascii="宋体" w:hAnsi="宋体" w:cs="宋体"/>
          <w:sz w:val="24"/>
        </w:rPr>
      </w:pPr>
      <w:r>
        <w:rPr>
          <w:rFonts w:ascii="宋体" w:hAnsi="宋体" w:cs="宋体" w:hint="eastAsia"/>
          <w:sz w:val="24"/>
        </w:rPr>
        <w:t xml:space="preserve">　 （三）、谈判文件的修改</w:t>
      </w:r>
    </w:p>
    <w:p w:rsidR="00D276B8" w:rsidRDefault="00B92A7A" w:rsidP="00ED0190">
      <w:pPr>
        <w:spacing w:line="44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rsidP="00ED0190">
      <w:pPr>
        <w:spacing w:line="440" w:lineRule="exact"/>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rsidP="00ED0190">
      <w:pPr>
        <w:spacing w:line="44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rsidP="00ED0190">
      <w:pPr>
        <w:spacing w:line="44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rsidP="00ED0190">
      <w:pPr>
        <w:spacing w:line="440" w:lineRule="exact"/>
        <w:rPr>
          <w:rFonts w:ascii="宋体" w:hAnsi="宋体" w:cs="宋体"/>
          <w:sz w:val="24"/>
        </w:rPr>
      </w:pPr>
      <w:r>
        <w:rPr>
          <w:rFonts w:ascii="宋体" w:hAnsi="宋体" w:cs="宋体" w:hint="eastAsia"/>
          <w:sz w:val="24"/>
        </w:rPr>
        <w:t xml:space="preserve">　　（三）、投标报价</w:t>
      </w:r>
    </w:p>
    <w:p w:rsidR="00D276B8" w:rsidRDefault="00B92A7A" w:rsidP="00ED0190">
      <w:pPr>
        <w:spacing w:line="44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rsidP="00ED0190">
      <w:pPr>
        <w:spacing w:line="440" w:lineRule="exact"/>
        <w:rPr>
          <w:rFonts w:ascii="宋体" w:hAnsi="宋体" w:cs="宋体"/>
          <w:sz w:val="24"/>
        </w:rPr>
      </w:pPr>
      <w:r>
        <w:rPr>
          <w:rFonts w:ascii="宋体" w:hAnsi="宋体" w:cs="宋体" w:hint="eastAsia"/>
          <w:sz w:val="24"/>
        </w:rPr>
        <w:t xml:space="preserve">　　（四）、投标</w:t>
      </w:r>
      <w:r w:rsidR="00925A1E">
        <w:rPr>
          <w:rFonts w:ascii="宋体" w:hAnsi="宋体" w:cs="宋体" w:hint="eastAsia"/>
          <w:sz w:val="24"/>
        </w:rPr>
        <w:t>数量</w:t>
      </w:r>
      <w:r>
        <w:rPr>
          <w:rFonts w:ascii="宋体" w:hAnsi="宋体" w:cs="宋体" w:hint="eastAsia"/>
          <w:sz w:val="24"/>
        </w:rPr>
        <w:t>。</w:t>
      </w:r>
    </w:p>
    <w:p w:rsidR="00D276B8" w:rsidRDefault="00B92A7A" w:rsidP="00ED0190">
      <w:pPr>
        <w:spacing w:line="440" w:lineRule="exact"/>
        <w:rPr>
          <w:rFonts w:ascii="宋体" w:hAnsi="宋体" w:cs="宋体"/>
          <w:sz w:val="24"/>
        </w:rPr>
      </w:pPr>
      <w:r>
        <w:rPr>
          <w:rFonts w:ascii="宋体" w:hAnsi="宋体" w:cs="宋体" w:hint="eastAsia"/>
          <w:sz w:val="24"/>
        </w:rPr>
        <w:lastRenderedPageBreak/>
        <w:t xml:space="preserve">　　（五）、响应人资格的证明文件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rsidP="00ED0190">
      <w:pPr>
        <w:spacing w:line="440" w:lineRule="exact"/>
        <w:rPr>
          <w:rFonts w:ascii="宋体" w:hAnsi="宋体" w:cs="宋体"/>
          <w:sz w:val="24"/>
        </w:rPr>
      </w:pPr>
      <w:r>
        <w:rPr>
          <w:rFonts w:ascii="宋体" w:hAnsi="宋体" w:cs="宋体" w:hint="eastAsia"/>
          <w:sz w:val="24"/>
        </w:rPr>
        <w:t xml:space="preserve">　 （六）、投标有效期</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rsidP="00ED0190">
      <w:pPr>
        <w:spacing w:line="440" w:lineRule="exact"/>
        <w:rPr>
          <w:rFonts w:ascii="宋体" w:hAnsi="宋体" w:cs="宋体"/>
          <w:sz w:val="24"/>
        </w:rPr>
      </w:pPr>
      <w:r>
        <w:rPr>
          <w:rFonts w:ascii="宋体" w:hAnsi="宋体" w:cs="宋体" w:hint="eastAsia"/>
          <w:sz w:val="24"/>
        </w:rPr>
        <w:t xml:space="preserve">　 （七）、投标保证金</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rsidP="00ED0190">
      <w:pPr>
        <w:spacing w:line="44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D8087B" w:rsidRPr="002F0E3F">
        <w:rPr>
          <w:rFonts w:ascii="宋体" w:hAnsi="宋体" w:cs="宋体" w:hint="eastAsia"/>
          <w:b/>
          <w:bCs/>
          <w:kern w:val="0"/>
          <w:sz w:val="24"/>
        </w:rPr>
        <w:t>第一标段：</w:t>
      </w:r>
      <w:r w:rsidR="002F0E3F" w:rsidRPr="002F0E3F">
        <w:rPr>
          <w:rFonts w:ascii="宋体" w:hAnsi="宋体" w:cs="宋体" w:hint="eastAsia"/>
          <w:b/>
          <w:bCs/>
          <w:kern w:val="0"/>
          <w:sz w:val="24"/>
          <w:u w:val="single"/>
        </w:rPr>
        <w:t>20000</w:t>
      </w:r>
      <w:r w:rsidR="00D8087B" w:rsidRPr="002F0E3F">
        <w:rPr>
          <w:rFonts w:ascii="宋体" w:hAnsi="宋体" w:cs="宋体" w:hint="eastAsia"/>
          <w:b/>
          <w:bCs/>
          <w:kern w:val="0"/>
          <w:sz w:val="24"/>
        </w:rPr>
        <w:t>元、第二标段：</w:t>
      </w:r>
      <w:r w:rsidR="002F0E3F" w:rsidRPr="002F0E3F">
        <w:rPr>
          <w:rFonts w:ascii="宋体" w:hAnsi="宋体" w:cs="宋体" w:hint="eastAsia"/>
          <w:b/>
          <w:bCs/>
          <w:kern w:val="0"/>
          <w:sz w:val="24"/>
          <w:u w:val="single"/>
        </w:rPr>
        <w:t>10000</w:t>
      </w:r>
      <w:r w:rsidR="00D8087B" w:rsidRPr="002F0E3F">
        <w:rPr>
          <w:rFonts w:ascii="宋体" w:hAnsi="宋体" w:cs="宋体" w:hint="eastAsia"/>
          <w:b/>
          <w:bCs/>
          <w:kern w:val="0"/>
          <w:sz w:val="24"/>
        </w:rPr>
        <w:t>元</w:t>
      </w:r>
      <w:r w:rsidR="002F0E3F" w:rsidRPr="002F0E3F">
        <w:rPr>
          <w:rFonts w:ascii="宋体" w:hAnsi="宋体" w:cs="宋体" w:hint="eastAsia"/>
          <w:kern w:val="0"/>
          <w:sz w:val="24"/>
        </w:rPr>
        <w:t>的</w:t>
      </w:r>
      <w:r>
        <w:rPr>
          <w:rFonts w:ascii="宋体" w:hAnsi="宋体" w:cs="宋体" w:hint="eastAsia"/>
          <w:kern w:val="0"/>
          <w:sz w:val="24"/>
        </w:rPr>
        <w:t>投标保证金。</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rsidP="00ED0190">
      <w:pPr>
        <w:spacing w:line="44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rsidP="00ED0190">
      <w:pPr>
        <w:spacing w:line="44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rsidP="00ED0190">
      <w:pPr>
        <w:spacing w:line="44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rsidP="00ED0190">
      <w:pPr>
        <w:spacing w:line="44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rsidP="00ED0190">
      <w:pPr>
        <w:spacing w:line="44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rsidP="00ED0190">
      <w:pPr>
        <w:spacing w:line="44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ED0190">
      <w:pPr>
        <w:spacing w:line="44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rsidP="00ED0190">
      <w:pPr>
        <w:spacing w:line="440" w:lineRule="exact"/>
        <w:rPr>
          <w:rFonts w:ascii="宋体" w:hAnsi="宋体" w:cs="宋体"/>
          <w:sz w:val="24"/>
        </w:rPr>
      </w:pPr>
    </w:p>
    <w:p w:rsidR="00D276B8" w:rsidRDefault="00B92A7A" w:rsidP="00ED0190">
      <w:pPr>
        <w:spacing w:line="440" w:lineRule="exact"/>
        <w:rPr>
          <w:rFonts w:ascii="宋体" w:hAnsi="宋体" w:cs="宋体"/>
          <w:sz w:val="24"/>
        </w:rPr>
      </w:pPr>
      <w:r>
        <w:rPr>
          <w:rFonts w:ascii="宋体" w:hAnsi="宋体" w:cs="宋体" w:hint="eastAsia"/>
          <w:sz w:val="24"/>
        </w:rPr>
        <w:t xml:space="preserve">　 （八）、响应文件的份数和签署</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1、响应人应提交一份正本和</w:t>
      </w:r>
      <w:r w:rsidR="00293B03">
        <w:rPr>
          <w:rFonts w:ascii="宋体" w:hAnsi="宋体" w:cs="宋体" w:hint="eastAsia"/>
          <w:sz w:val="24"/>
        </w:rPr>
        <w:t>四</w:t>
      </w:r>
      <w:r>
        <w:rPr>
          <w:rFonts w:ascii="宋体" w:hAnsi="宋体" w:cs="宋体" w:hint="eastAsia"/>
          <w:sz w:val="24"/>
        </w:rPr>
        <w:t>份副本响应文件。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rsidP="00ED0190">
      <w:pPr>
        <w:spacing w:line="440" w:lineRule="exact"/>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rsidP="00ED0190">
      <w:pPr>
        <w:spacing w:line="440" w:lineRule="exact"/>
        <w:rPr>
          <w:rFonts w:ascii="宋体" w:hAnsi="宋体" w:cs="宋体"/>
          <w:sz w:val="24"/>
        </w:rPr>
      </w:pPr>
      <w:r>
        <w:rPr>
          <w:rFonts w:ascii="宋体" w:hAnsi="宋体" w:cs="宋体" w:hint="eastAsia"/>
          <w:sz w:val="24"/>
        </w:rPr>
        <w:t xml:space="preserve">　 （一）、响应文件的密封和标记</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rsidP="00ED0190">
      <w:pPr>
        <w:spacing w:line="440" w:lineRule="exact"/>
        <w:rPr>
          <w:rFonts w:ascii="宋体" w:hAnsi="宋体" w:cs="宋体"/>
          <w:sz w:val="24"/>
        </w:rPr>
      </w:pPr>
      <w:r>
        <w:rPr>
          <w:rFonts w:ascii="宋体" w:hAnsi="宋体" w:cs="宋体" w:hint="eastAsia"/>
          <w:sz w:val="24"/>
        </w:rPr>
        <w:t xml:space="preserve">   （二）、递交响应文件的截止时间</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rsidP="00ED0190">
      <w:pPr>
        <w:spacing w:line="440" w:lineRule="exact"/>
        <w:rPr>
          <w:rFonts w:ascii="宋体" w:hAnsi="宋体" w:cs="宋体"/>
          <w:sz w:val="24"/>
        </w:rPr>
      </w:pPr>
      <w:r>
        <w:rPr>
          <w:rFonts w:ascii="宋体" w:hAnsi="宋体" w:cs="宋体" w:hint="eastAsia"/>
          <w:sz w:val="24"/>
        </w:rPr>
        <w:t xml:space="preserve">　 （三）、迟交的响应文件</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rsidP="00ED0190">
      <w:pPr>
        <w:spacing w:line="440" w:lineRule="exact"/>
        <w:rPr>
          <w:rFonts w:ascii="宋体" w:hAnsi="宋体" w:cs="宋体"/>
          <w:sz w:val="24"/>
        </w:rPr>
      </w:pPr>
      <w:r>
        <w:rPr>
          <w:rFonts w:ascii="宋体" w:hAnsi="宋体" w:cs="宋体" w:hint="eastAsia"/>
          <w:sz w:val="24"/>
        </w:rPr>
        <w:t xml:space="preserve">　 （四）、响应文件的撤销</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rsidP="00ED0190">
      <w:pPr>
        <w:spacing w:line="440" w:lineRule="exact"/>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rsidP="00ED0190">
      <w:pPr>
        <w:spacing w:line="44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rsidP="00ED0190">
      <w:pPr>
        <w:spacing w:line="44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rsidP="00ED0190">
      <w:pPr>
        <w:spacing w:line="44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lastRenderedPageBreak/>
        <w:t>特别说明：在招标文件未改变的情况下，第二、三轮报价不得超出本公司第一轮报价，否则为无效投标。</w:t>
      </w:r>
    </w:p>
    <w:p w:rsidR="00D276B8" w:rsidRDefault="00B92A7A" w:rsidP="00ED0190">
      <w:pPr>
        <w:spacing w:line="44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rsidP="00ED0190">
      <w:pPr>
        <w:spacing w:line="44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1、未按规定提交投标保证金的</w:t>
      </w:r>
      <w:r w:rsidR="00293B03">
        <w:rPr>
          <w:rFonts w:ascii="宋体" w:hAnsi="宋体" w:cs="宋体" w:hint="eastAsia"/>
          <w:sz w:val="24"/>
        </w:rPr>
        <w:t>（提供投标保证金缴纳转账回执单）</w:t>
      </w:r>
      <w:r>
        <w:rPr>
          <w:rFonts w:ascii="宋体" w:hAnsi="宋体" w:cs="宋体" w:hint="eastAsia"/>
          <w:sz w:val="24"/>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5、</w:t>
      </w:r>
      <w:r w:rsidR="00757B32" w:rsidRPr="00757B32">
        <w:rPr>
          <w:rFonts w:ascii="宋体" w:hAnsi="宋体" w:cs="宋体" w:hint="eastAsia"/>
          <w:sz w:val="24"/>
        </w:rPr>
        <w:t>投标主要材料不符合国家相关规定的</w:t>
      </w:r>
      <w:r>
        <w:rPr>
          <w:rFonts w:ascii="宋体" w:hAnsi="宋体" w:cs="宋体" w:hint="eastAsia"/>
          <w:sz w:val="24"/>
        </w:rPr>
        <w:t>；</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6、投标报价超出预算上限的；</w:t>
      </w:r>
    </w:p>
    <w:p w:rsidR="00293B03" w:rsidRDefault="00293B03" w:rsidP="00ED0190">
      <w:pPr>
        <w:spacing w:line="440" w:lineRule="exact"/>
        <w:ind w:firstLineChars="200" w:firstLine="480"/>
        <w:rPr>
          <w:rFonts w:ascii="宋体" w:hAnsi="宋体" w:cs="宋体"/>
          <w:sz w:val="24"/>
        </w:rPr>
      </w:pPr>
      <w:r>
        <w:rPr>
          <w:rFonts w:ascii="宋体" w:hAnsi="宋体" w:cs="宋体" w:hint="eastAsia"/>
          <w:sz w:val="24"/>
        </w:rPr>
        <w:t>7、不响应付款方式的；</w:t>
      </w:r>
    </w:p>
    <w:p w:rsidR="00D276B8" w:rsidRDefault="00293B03" w:rsidP="00ED0190">
      <w:pPr>
        <w:spacing w:line="440" w:lineRule="exact"/>
        <w:ind w:firstLineChars="200" w:firstLine="480"/>
        <w:rPr>
          <w:rFonts w:ascii="宋体" w:hAnsi="宋体" w:cs="宋体"/>
          <w:sz w:val="24"/>
        </w:rPr>
      </w:pPr>
      <w:r>
        <w:rPr>
          <w:rFonts w:ascii="宋体" w:hAnsi="宋体" w:cs="宋体" w:hint="eastAsia"/>
          <w:sz w:val="24"/>
        </w:rPr>
        <w:t>8</w:t>
      </w:r>
      <w:r w:rsidR="00B92A7A">
        <w:rPr>
          <w:rFonts w:ascii="宋体" w:hAnsi="宋体" w:cs="宋体" w:hint="eastAsia"/>
          <w:sz w:val="24"/>
        </w:rPr>
        <w:t>、出席代表与授权书中的代理人、身份证原件不相符的；</w:t>
      </w:r>
    </w:p>
    <w:p w:rsidR="00D276B8" w:rsidRDefault="00293B03" w:rsidP="00ED0190">
      <w:pPr>
        <w:spacing w:line="440" w:lineRule="exact"/>
        <w:ind w:firstLineChars="200" w:firstLine="480"/>
        <w:rPr>
          <w:rFonts w:ascii="宋体" w:hAnsi="宋体" w:cs="宋体"/>
          <w:sz w:val="24"/>
        </w:rPr>
      </w:pPr>
      <w:r>
        <w:rPr>
          <w:rFonts w:ascii="宋体" w:hAnsi="宋体" w:cs="宋体" w:hint="eastAsia"/>
          <w:sz w:val="24"/>
        </w:rPr>
        <w:t>9</w:t>
      </w:r>
      <w:r w:rsidR="00B92A7A">
        <w:rPr>
          <w:rFonts w:ascii="宋体" w:hAnsi="宋体" w:cs="宋体" w:hint="eastAsia"/>
          <w:sz w:val="24"/>
        </w:rPr>
        <w:t>、不符合法律、法规和招标文件中规定的其他实质性要求的。</w:t>
      </w:r>
    </w:p>
    <w:p w:rsidR="00757B32" w:rsidRDefault="00293B03" w:rsidP="00ED0190">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宋体" w:hAnsi="宋体" w:cs="宋体" w:hint="eastAsia"/>
          <w:sz w:val="24"/>
        </w:rPr>
        <w:t>（九）</w:t>
      </w:r>
      <w:r w:rsidR="00757B32">
        <w:rPr>
          <w:rFonts w:asciiTheme="minorEastAsia" w:hAnsiTheme="minorEastAsia" w:cs="仿宋_GB2312" w:hint="eastAsia"/>
          <w:sz w:val="24"/>
          <w:lang w:val="zh-CN"/>
        </w:rPr>
        <w:t>有下列情形之一的，视为投标人串通投标，其投标无效：</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1、</w:t>
      </w:r>
      <w:r>
        <w:rPr>
          <w:rFonts w:asciiTheme="minorEastAsia" w:hAnsiTheme="minorEastAsia" w:cs="仿宋_GB2312" w:hint="eastAsia"/>
          <w:sz w:val="24"/>
          <w:lang w:val="zh-CN"/>
        </w:rPr>
        <w:t>不同投标人的投标文件由同一单位或者个人编制；</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2、</w:t>
      </w:r>
      <w:r>
        <w:rPr>
          <w:rFonts w:asciiTheme="minorEastAsia" w:hAnsiTheme="minorEastAsia" w:cs="仿宋_GB2312" w:hint="eastAsia"/>
          <w:sz w:val="24"/>
          <w:lang w:val="zh-CN"/>
        </w:rPr>
        <w:t>不同投标人委托同一单位或者个人办理投标事宜；</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3、</w:t>
      </w:r>
      <w:r>
        <w:rPr>
          <w:rFonts w:asciiTheme="minorEastAsia" w:hAnsiTheme="minorEastAsia" w:cs="仿宋_GB2312" w:hint="eastAsia"/>
          <w:sz w:val="24"/>
          <w:lang w:val="zh-CN"/>
        </w:rPr>
        <w:t>不同投标人的投标文件载明的项目管理成员或者联系人员为同一人；</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4、</w:t>
      </w:r>
      <w:r>
        <w:rPr>
          <w:rFonts w:asciiTheme="minorEastAsia" w:hAnsiTheme="minorEastAsia" w:cs="仿宋_GB2312" w:hint="eastAsia"/>
          <w:sz w:val="24"/>
          <w:lang w:val="zh-CN"/>
        </w:rPr>
        <w:t>不同投标人的投标文件异常一致或者投标报价呈规律性差异；</w:t>
      </w:r>
    </w:p>
    <w:p w:rsidR="00757B32" w:rsidRDefault="00757B32" w:rsidP="00ED0190">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5、</w:t>
      </w:r>
      <w:r>
        <w:rPr>
          <w:rFonts w:asciiTheme="minorEastAsia" w:hAnsiTheme="minorEastAsia" w:cs="仿宋_GB2312" w:hint="eastAsia"/>
          <w:sz w:val="24"/>
          <w:lang w:val="zh-CN"/>
        </w:rPr>
        <w:t>不同投标人的投标文件相互混装；</w:t>
      </w:r>
    </w:p>
    <w:p w:rsidR="00757B32" w:rsidRDefault="00757B32" w:rsidP="00ED0190">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6、</w:t>
      </w:r>
      <w:r>
        <w:rPr>
          <w:rFonts w:asciiTheme="minorEastAsia" w:hAnsiTheme="minorEastAsia" w:cs="仿宋_GB2312" w:hint="eastAsia"/>
          <w:sz w:val="24"/>
          <w:lang w:val="zh-CN"/>
        </w:rPr>
        <w:t>不同投标人的投标保证金从同一单位或者个人的账户转出。</w:t>
      </w:r>
    </w:p>
    <w:p w:rsidR="00D276B8" w:rsidRDefault="00B92A7A" w:rsidP="00ED0190">
      <w:pPr>
        <w:spacing w:line="440" w:lineRule="exact"/>
        <w:rPr>
          <w:rFonts w:ascii="宋体" w:hAnsi="宋体" w:cs="宋体"/>
          <w:sz w:val="24"/>
        </w:rPr>
      </w:pPr>
      <w:r>
        <w:rPr>
          <w:rFonts w:ascii="宋体" w:hAnsi="宋体" w:cs="宋体" w:hint="eastAsia"/>
          <w:sz w:val="24"/>
        </w:rPr>
        <w:t xml:space="preserve">　 （</w:t>
      </w:r>
      <w:r w:rsidR="00757B32">
        <w:rPr>
          <w:rFonts w:ascii="宋体" w:hAnsi="宋体" w:cs="宋体" w:hint="eastAsia"/>
          <w:sz w:val="24"/>
        </w:rPr>
        <w:t>十</w:t>
      </w:r>
      <w:r>
        <w:rPr>
          <w:rFonts w:ascii="宋体" w:hAnsi="宋体" w:cs="宋体" w:hint="eastAsia"/>
          <w:sz w:val="24"/>
        </w:rPr>
        <w:t>）、本文件所称招标文件即竞争性谈判文件、投标人即响应人、投标文件即响应文件、中标供应商即成交供应商。</w:t>
      </w:r>
    </w:p>
    <w:p w:rsidR="00D276B8" w:rsidRDefault="00B92A7A" w:rsidP="00ED0190">
      <w:pPr>
        <w:spacing w:line="440" w:lineRule="exact"/>
        <w:rPr>
          <w:rFonts w:ascii="宋体" w:hAnsi="宋体" w:cs="宋体"/>
          <w:sz w:val="24"/>
        </w:rPr>
      </w:pPr>
      <w:r>
        <w:rPr>
          <w:rFonts w:ascii="宋体" w:hAnsi="宋体" w:cs="宋体" w:hint="eastAsia"/>
          <w:sz w:val="24"/>
        </w:rPr>
        <w:t xml:space="preserve">   （十</w:t>
      </w:r>
      <w:r w:rsidR="00757B32">
        <w:rPr>
          <w:rFonts w:ascii="宋体" w:hAnsi="宋体" w:cs="宋体" w:hint="eastAsia"/>
          <w:sz w:val="24"/>
        </w:rPr>
        <w:t>一</w:t>
      </w:r>
      <w:r>
        <w:rPr>
          <w:rFonts w:ascii="宋体" w:hAnsi="宋体" w:cs="宋体" w:hint="eastAsia"/>
          <w:sz w:val="24"/>
        </w:rPr>
        <w:t>）、响应文件除签名外，其他一律采用打印版，尤其报价及分项报价不允许手写，否则视为无效投标。</w:t>
      </w:r>
    </w:p>
    <w:p w:rsidR="00D276B8" w:rsidRDefault="00B92A7A" w:rsidP="00ED0190">
      <w:pPr>
        <w:spacing w:line="440" w:lineRule="exact"/>
        <w:jc w:val="left"/>
        <w:rPr>
          <w:rFonts w:ascii="宋体" w:hAnsi="宋体" w:cs="宋体"/>
          <w:sz w:val="24"/>
        </w:rPr>
      </w:pPr>
      <w:r>
        <w:rPr>
          <w:rFonts w:ascii="宋体" w:hAnsi="宋体" w:cs="宋体" w:hint="eastAsia"/>
          <w:sz w:val="24"/>
        </w:rPr>
        <w:lastRenderedPageBreak/>
        <w:t xml:space="preserve">　 （十</w:t>
      </w:r>
      <w:r w:rsidR="00757B32">
        <w:rPr>
          <w:rFonts w:ascii="宋体" w:hAnsi="宋体" w:cs="宋体" w:hint="eastAsia"/>
          <w:sz w:val="24"/>
        </w:rPr>
        <w:t>二</w:t>
      </w:r>
      <w:r>
        <w:rPr>
          <w:rFonts w:ascii="宋体" w:hAnsi="宋体" w:cs="宋体" w:hint="eastAsia"/>
          <w:sz w:val="24"/>
        </w:rPr>
        <w:t>）、本招标文件的最终解释权归襄城县政府采购中心所有。</w:t>
      </w:r>
    </w:p>
    <w:p w:rsidR="00D276B8" w:rsidRDefault="00B92A7A" w:rsidP="00ED0190">
      <w:pPr>
        <w:spacing w:line="440" w:lineRule="exact"/>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rsidP="00ED0190">
      <w:pPr>
        <w:spacing w:line="44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rsidP="00ED0190">
      <w:pPr>
        <w:spacing w:line="440" w:lineRule="exact"/>
        <w:rPr>
          <w:rFonts w:ascii="宋体" w:hAnsi="宋体" w:cs="宋体"/>
          <w:sz w:val="24"/>
        </w:rPr>
      </w:pPr>
      <w:r>
        <w:rPr>
          <w:rFonts w:ascii="宋体" w:hAnsi="宋体" w:cs="宋体" w:hint="eastAsia"/>
          <w:sz w:val="24"/>
        </w:rPr>
        <w:t xml:space="preserve">   （二）、评标委员会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rsidP="00ED0190">
      <w:pPr>
        <w:spacing w:line="440" w:lineRule="exact"/>
        <w:rPr>
          <w:rFonts w:ascii="宋体" w:hAnsi="宋体" w:cs="宋体"/>
          <w:sz w:val="24"/>
        </w:rPr>
      </w:pPr>
      <w:r>
        <w:rPr>
          <w:rFonts w:ascii="宋体" w:hAnsi="宋体" w:cs="宋体" w:hint="eastAsia"/>
          <w:sz w:val="24"/>
        </w:rPr>
        <w:t xml:space="preserve">　 （三）、响应文件响应性的确定</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rsidP="00ED0190">
      <w:pPr>
        <w:spacing w:line="440" w:lineRule="exact"/>
        <w:rPr>
          <w:rFonts w:ascii="宋体" w:hAnsi="宋体" w:cs="宋体"/>
          <w:sz w:val="24"/>
        </w:rPr>
      </w:pPr>
      <w:r>
        <w:rPr>
          <w:rFonts w:ascii="宋体" w:hAnsi="宋体" w:cs="宋体" w:hint="eastAsia"/>
          <w:sz w:val="24"/>
        </w:rPr>
        <w:t xml:space="preserve">　（四）、响应文件的澄清</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rsidP="00ED0190">
      <w:pPr>
        <w:spacing w:line="440" w:lineRule="exact"/>
        <w:rPr>
          <w:rFonts w:ascii="宋体" w:hAnsi="宋体" w:cs="宋体"/>
          <w:sz w:val="24"/>
        </w:rPr>
      </w:pPr>
      <w:r>
        <w:rPr>
          <w:rFonts w:ascii="宋体" w:hAnsi="宋体" w:cs="宋体" w:hint="eastAsia"/>
          <w:sz w:val="24"/>
        </w:rPr>
        <w:t xml:space="preserve">　 （五）、对响应文件的评估和比较</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rsidP="00ED0190">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09540D" w:rsidRPr="0009540D" w:rsidRDefault="0009540D" w:rsidP="00D82E97">
      <w:pPr>
        <w:spacing w:line="430" w:lineRule="exact"/>
        <w:ind w:firstLineChars="200" w:firstLine="480"/>
        <w:rPr>
          <w:rFonts w:ascii="宋体" w:hAnsi="宋体" w:cs="宋体"/>
          <w:color w:val="FF0000"/>
          <w:sz w:val="24"/>
        </w:rPr>
      </w:pPr>
      <w:r w:rsidRPr="0009540D">
        <w:rPr>
          <w:rFonts w:ascii="宋体" w:hAnsi="宋体" w:cs="宋体" w:hint="eastAsia"/>
          <w:color w:val="FF0000"/>
          <w:sz w:val="24"/>
        </w:rPr>
        <w:lastRenderedPageBreak/>
        <w:t>3、本次评标采用最低价评标法。指经评审选取能满足招标人要求的最低投标报价人，定为中标人的评标办法。</w:t>
      </w:r>
    </w:p>
    <w:p w:rsidR="009B4731" w:rsidRDefault="009B4731" w:rsidP="00D82E97">
      <w:pPr>
        <w:spacing w:line="430" w:lineRule="exact"/>
        <w:ind w:firstLineChars="200" w:firstLine="480"/>
        <w:rPr>
          <w:sz w:val="24"/>
        </w:rPr>
      </w:pPr>
      <w:r>
        <w:rPr>
          <w:rFonts w:hint="eastAsia"/>
          <w:sz w:val="24"/>
        </w:rPr>
        <w:t>开标后，评标委员会根据各供应商的投标文件，依据以下所列因素，做出资格性、符合性评审。</w:t>
      </w:r>
      <w:r>
        <w:rPr>
          <w:rFonts w:ascii="宋体" w:hAnsi="宋体" w:cs="宋体" w:hint="eastAsia"/>
          <w:sz w:val="24"/>
        </w:rPr>
        <w:t>评审为不可行的投标文件，不再评审其报价，可列为无效投标</w:t>
      </w:r>
      <w:r>
        <w:rPr>
          <w:rFonts w:hint="eastAsia"/>
          <w:sz w:val="24"/>
        </w:rPr>
        <w:t>。</w:t>
      </w:r>
    </w:p>
    <w:p w:rsidR="009B4731" w:rsidRDefault="009B4731" w:rsidP="00D82E97">
      <w:pPr>
        <w:spacing w:line="430" w:lineRule="exact"/>
        <w:ind w:firstLineChars="200" w:firstLine="480"/>
        <w:rPr>
          <w:rFonts w:ascii="宋体" w:hAnsi="宋体" w:cs="宋体"/>
          <w:sz w:val="24"/>
        </w:rPr>
      </w:pPr>
      <w:r>
        <w:rPr>
          <w:rFonts w:ascii="宋体" w:hAnsi="宋体" w:cs="宋体" w:hint="eastAsia"/>
          <w:sz w:val="24"/>
        </w:rPr>
        <w:t>（1）、投标人名称须与营业执照、资质证书等投标材料一致。</w:t>
      </w:r>
    </w:p>
    <w:p w:rsidR="009B4731" w:rsidRDefault="009B4731" w:rsidP="00D82E97">
      <w:pPr>
        <w:spacing w:line="430" w:lineRule="exact"/>
        <w:ind w:firstLineChars="200" w:firstLine="480"/>
        <w:rPr>
          <w:rFonts w:ascii="宋体" w:hAnsi="宋体" w:cs="宋体"/>
          <w:sz w:val="24"/>
        </w:rPr>
      </w:pPr>
      <w:r>
        <w:rPr>
          <w:rFonts w:ascii="宋体" w:hAnsi="宋体" w:cs="宋体" w:hint="eastAsia"/>
          <w:sz w:val="24"/>
        </w:rPr>
        <w:t>（2）、投标函。投标函附录须有法定代表人或其委托代理人签字，并加盖单位公章。</w:t>
      </w:r>
    </w:p>
    <w:p w:rsidR="009B4731" w:rsidRDefault="009B4731" w:rsidP="00D82E97">
      <w:pPr>
        <w:spacing w:line="430" w:lineRule="exact"/>
        <w:ind w:firstLineChars="200" w:firstLine="480"/>
        <w:rPr>
          <w:rFonts w:ascii="宋体" w:hAnsi="宋体" w:cs="宋体"/>
          <w:sz w:val="24"/>
        </w:rPr>
      </w:pPr>
      <w:r>
        <w:rPr>
          <w:rFonts w:ascii="宋体" w:hAnsi="宋体" w:cs="宋体" w:hint="eastAsia"/>
          <w:sz w:val="24"/>
        </w:rPr>
        <w:t>（3）、投标文件格式须符合招标文件要求，营业执照、税务登记证、组织机构代码证、企业资质证等招标文件中的投标材料必须有效。</w:t>
      </w:r>
    </w:p>
    <w:p w:rsidR="009B4731" w:rsidRDefault="009B4731" w:rsidP="00D82E97">
      <w:pPr>
        <w:spacing w:line="430" w:lineRule="exact"/>
        <w:ind w:firstLineChars="200" w:firstLine="480"/>
        <w:rPr>
          <w:rFonts w:ascii="宋体" w:hAnsi="宋体" w:cs="宋体"/>
          <w:sz w:val="24"/>
        </w:rPr>
      </w:pPr>
      <w:r>
        <w:rPr>
          <w:rFonts w:ascii="宋体" w:hAnsi="宋体" w:cs="宋体" w:hint="eastAsia"/>
          <w:sz w:val="24"/>
        </w:rPr>
        <w:t>（4）、需提供招标文件要求中的投标材料且全部有效；</w:t>
      </w:r>
    </w:p>
    <w:p w:rsidR="009B4731" w:rsidRDefault="009B4731" w:rsidP="00D82E97">
      <w:pPr>
        <w:spacing w:line="430" w:lineRule="exact"/>
        <w:ind w:firstLineChars="200" w:firstLine="480"/>
        <w:rPr>
          <w:rFonts w:ascii="宋体" w:hAnsi="宋体" w:cs="宋体"/>
          <w:sz w:val="24"/>
        </w:rPr>
      </w:pPr>
      <w:r>
        <w:rPr>
          <w:rFonts w:ascii="宋体" w:hAnsi="宋体" w:cs="宋体" w:hint="eastAsia"/>
          <w:sz w:val="24"/>
        </w:rPr>
        <w:t>（5）、资质等级须满足要求；</w:t>
      </w:r>
    </w:p>
    <w:p w:rsidR="009B4731" w:rsidRDefault="009B4731" w:rsidP="00D82E97">
      <w:pPr>
        <w:spacing w:line="430" w:lineRule="exact"/>
        <w:ind w:firstLineChars="200" w:firstLine="480"/>
        <w:rPr>
          <w:rFonts w:ascii="宋体" w:hAnsi="宋体" w:cs="宋体"/>
          <w:sz w:val="24"/>
        </w:rPr>
      </w:pPr>
      <w:r>
        <w:rPr>
          <w:rFonts w:ascii="宋体" w:hAnsi="宋体" w:cs="宋体" w:hint="eastAsia"/>
          <w:sz w:val="24"/>
        </w:rPr>
        <w:t>（6）、投标内容、投标有效期、投标保证金等须符合招标文件规定内容；</w:t>
      </w:r>
    </w:p>
    <w:p w:rsidR="009B4731" w:rsidRDefault="009B4731" w:rsidP="00D82E97">
      <w:pPr>
        <w:spacing w:line="430" w:lineRule="exact"/>
        <w:ind w:firstLineChars="200" w:firstLine="480"/>
        <w:rPr>
          <w:rFonts w:ascii="宋体" w:hAnsi="宋体" w:cs="宋体"/>
          <w:sz w:val="24"/>
        </w:rPr>
      </w:pPr>
      <w:r>
        <w:rPr>
          <w:rFonts w:ascii="宋体" w:hAnsi="宋体" w:cs="宋体" w:hint="eastAsia"/>
          <w:sz w:val="24"/>
        </w:rPr>
        <w:t>（7）、不得有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9B4731" w:rsidRDefault="009B4731" w:rsidP="00D82E97">
      <w:pPr>
        <w:spacing w:line="430" w:lineRule="exact"/>
        <w:ind w:firstLineChars="200" w:firstLine="480"/>
        <w:rPr>
          <w:rFonts w:ascii="宋体" w:hAnsi="宋体" w:cs="宋体"/>
          <w:sz w:val="24"/>
        </w:rPr>
      </w:pPr>
      <w:r>
        <w:rPr>
          <w:rFonts w:ascii="宋体" w:hAnsi="宋体" w:cs="宋体" w:hint="eastAsia"/>
          <w:sz w:val="24"/>
        </w:rPr>
        <w:t>（8）、投标文件必须装订规范、文字清晰、无实质性差错，所提供资料准确完整。</w:t>
      </w:r>
    </w:p>
    <w:p w:rsidR="009B4731" w:rsidRDefault="009B4731" w:rsidP="00D82E97">
      <w:pPr>
        <w:spacing w:line="430" w:lineRule="exact"/>
        <w:ind w:firstLineChars="200" w:firstLine="480"/>
        <w:rPr>
          <w:rFonts w:ascii="宋体" w:hAnsi="宋体" w:cs="宋体"/>
          <w:sz w:val="24"/>
        </w:rPr>
      </w:pPr>
      <w:r>
        <w:rPr>
          <w:rFonts w:ascii="宋体" w:hAnsi="宋体" w:cs="宋体" w:hint="eastAsia"/>
          <w:sz w:val="24"/>
        </w:rPr>
        <w:t>（9）、必须满足招标文件规定的实质性要求。</w:t>
      </w:r>
    </w:p>
    <w:p w:rsidR="00757B32" w:rsidRPr="00757B32" w:rsidRDefault="00757B32" w:rsidP="00D82E97">
      <w:pPr>
        <w:spacing w:line="430" w:lineRule="exact"/>
        <w:ind w:firstLineChars="200" w:firstLine="482"/>
        <w:rPr>
          <w:rFonts w:ascii="宋体" w:hAnsi="宋体" w:cs="宋体"/>
          <w:sz w:val="24"/>
        </w:rPr>
      </w:pPr>
      <w:r w:rsidRPr="00757B32">
        <w:rPr>
          <w:rFonts w:ascii="宋体" w:hAnsi="宋体" w:cs="宋体" w:hint="eastAsia"/>
          <w:b/>
          <w:bCs/>
          <w:sz w:val="24"/>
        </w:rPr>
        <w:t>特别提醒：</w:t>
      </w:r>
      <w:r w:rsidRPr="00757B32">
        <w:rPr>
          <w:rFonts w:ascii="宋体" w:hAnsi="宋体" w:cs="宋体" w:hint="eastAsia"/>
          <w:sz w:val="24"/>
        </w:rPr>
        <w:t>提供相同品牌产品（非单一产品采购项目，多家投标人提供的核心产品品牌相同）</w:t>
      </w:r>
      <w:r w:rsidRPr="00757B32">
        <w:rPr>
          <w:rFonts w:asciiTheme="minorEastAsia" w:eastAsiaTheme="minorEastAsia" w:hAnsiTheme="minorEastAsia" w:hint="eastAsia"/>
          <w:sz w:val="24"/>
        </w:rPr>
        <w:t>且通过资格审查、符合性审查的不同投标人参加同一合同项下投标的</w:t>
      </w:r>
      <w:r w:rsidRPr="00757B32">
        <w:rPr>
          <w:rFonts w:ascii="宋体" w:hAnsi="宋体" w:cs="宋体" w:hint="eastAsia"/>
          <w:sz w:val="24"/>
        </w:rPr>
        <w:t>，按报价最低的参加评标；报价相同的，由采购人或者采购人委托评标委员会按照招标文件规定的方式确定一个参加评标的投标人，招标文件未规定的采取随机抽取方式确定，其他投标无效。</w:t>
      </w:r>
    </w:p>
    <w:p w:rsidR="00757B32" w:rsidRDefault="009B4731" w:rsidP="00D82E97">
      <w:pPr>
        <w:spacing w:line="430" w:lineRule="exact"/>
        <w:rPr>
          <w:rFonts w:ascii="宋体" w:hAnsi="宋体" w:cs="宋体"/>
          <w:sz w:val="24"/>
        </w:rPr>
      </w:pPr>
      <w:r>
        <w:rPr>
          <w:rFonts w:ascii="宋体" w:hAnsi="宋体" w:cs="宋体" w:hint="eastAsia"/>
          <w:sz w:val="24"/>
        </w:rPr>
        <w:t xml:space="preserve">　　</w:t>
      </w:r>
      <w:r>
        <w:rPr>
          <w:rFonts w:hint="eastAsia"/>
          <w:sz w:val="24"/>
        </w:rPr>
        <w:t xml:space="preserve"> </w:t>
      </w:r>
      <w:r>
        <w:rPr>
          <w:rFonts w:ascii="宋体" w:hAnsi="宋体" w:cs="宋体" w:hint="eastAsia"/>
          <w:sz w:val="24"/>
        </w:rPr>
        <w:t>4、</w:t>
      </w:r>
      <w:r w:rsidR="00757B32">
        <w:rPr>
          <w:rFonts w:ascii="宋体" w:hAnsi="宋体" w:cs="宋体" w:hint="eastAsia"/>
          <w:sz w:val="24"/>
        </w:rPr>
        <w:t>满足资格性符合性的供应商进行第二轮报价，最后根据其最终报价评审，最终报价最低的为成交候选供应商</w:t>
      </w:r>
      <w:r w:rsidR="00757B32">
        <w:rPr>
          <w:rFonts w:ascii="宋体" w:hAnsi="宋体" w:cs="宋体" w:hint="eastAsia"/>
          <w:sz w:val="24"/>
          <w:lang w:val="zh-CN"/>
        </w:rPr>
        <w:t>。</w:t>
      </w:r>
      <w:r w:rsidR="00757B32">
        <w:rPr>
          <w:rFonts w:ascii="宋体" w:hAnsi="宋体" w:cs="宋体" w:hint="eastAsia"/>
          <w:sz w:val="24"/>
        </w:rPr>
        <w:t>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9B4731" w:rsidRDefault="009B4731" w:rsidP="00D82E97">
      <w:pPr>
        <w:spacing w:line="430" w:lineRule="exact"/>
        <w:ind w:firstLineChars="250" w:firstLine="600"/>
        <w:rPr>
          <w:b/>
          <w:bCs/>
          <w:sz w:val="32"/>
          <w:szCs w:val="32"/>
        </w:rPr>
      </w:pPr>
      <w:r>
        <w:rPr>
          <w:rFonts w:ascii="宋体" w:hAnsi="宋体" w:hint="eastAsia"/>
          <w:sz w:val="24"/>
        </w:rPr>
        <w:t>第一成交供应商放弃中标、因不可抗力不能履行合同或者被查实存在影响成交结果的违法行为等情形，不符合成交条件的，采购人可以按照评标委员会提出的成交候选人名单排序第二、三名为成交供应商，也可以重新招标。</w:t>
      </w:r>
      <w:r>
        <w:rPr>
          <w:rFonts w:ascii="宋体" w:hAnsi="宋体" w:hint="eastAsia"/>
          <w:b/>
          <w:bCs/>
          <w:sz w:val="24"/>
        </w:rPr>
        <w:t xml:space="preserve">  </w:t>
      </w:r>
    </w:p>
    <w:p w:rsidR="00D276B8" w:rsidRPr="00371E28" w:rsidRDefault="009B4731" w:rsidP="00D82E97">
      <w:pPr>
        <w:spacing w:line="430" w:lineRule="exact"/>
        <w:ind w:firstLineChars="200" w:firstLine="480"/>
        <w:rPr>
          <w:rFonts w:ascii="宋体" w:hAnsi="宋体" w:cs="宋体"/>
          <w:sz w:val="24"/>
        </w:rPr>
      </w:pPr>
      <w:r>
        <w:rPr>
          <w:rFonts w:ascii="宋体" w:hAnsi="宋体" w:cs="宋体" w:hint="eastAsia"/>
          <w:sz w:val="24"/>
        </w:rPr>
        <w:t xml:space="preserve">5、本评分办法中的各种有效证明材料，投标文件中必须提供复印件（复印件加盖公章），且在评标时同时提供与复印件一致的原件。 </w:t>
      </w:r>
    </w:p>
    <w:p w:rsidR="00D276B8" w:rsidRDefault="00B92A7A" w:rsidP="00D82E97">
      <w:pPr>
        <w:spacing w:line="430" w:lineRule="exact"/>
        <w:rPr>
          <w:rFonts w:ascii="宋体" w:hAnsi="宋体" w:cs="宋体"/>
          <w:sz w:val="24"/>
        </w:rPr>
      </w:pPr>
      <w:r>
        <w:rPr>
          <w:rFonts w:ascii="宋体" w:hAnsi="宋体" w:cs="宋体" w:hint="eastAsia"/>
          <w:sz w:val="24"/>
        </w:rPr>
        <w:t xml:space="preserve"> 　（七）、保密</w:t>
      </w:r>
    </w:p>
    <w:p w:rsidR="00D276B8" w:rsidRDefault="00B92A7A" w:rsidP="00D82E97">
      <w:pPr>
        <w:spacing w:line="43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rsidP="00D82E97">
      <w:pPr>
        <w:spacing w:line="43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rsidP="00ED0190">
      <w:pPr>
        <w:spacing w:line="440" w:lineRule="exact"/>
        <w:ind w:firstLineChars="150" w:firstLine="422"/>
        <w:rPr>
          <w:rFonts w:ascii="宋体" w:hAnsi="宋体" w:cs="宋体"/>
          <w:b/>
          <w:sz w:val="28"/>
          <w:szCs w:val="28"/>
        </w:rPr>
      </w:pPr>
      <w:r>
        <w:rPr>
          <w:rFonts w:ascii="宋体" w:hAnsi="宋体" w:cs="宋体" w:hint="eastAsia"/>
          <w:b/>
          <w:sz w:val="28"/>
          <w:szCs w:val="28"/>
        </w:rPr>
        <w:lastRenderedPageBreak/>
        <w:t>七、授予合同</w:t>
      </w:r>
    </w:p>
    <w:p w:rsidR="00D276B8" w:rsidRDefault="00B92A7A" w:rsidP="00ED0190">
      <w:pPr>
        <w:spacing w:line="440" w:lineRule="exact"/>
        <w:ind w:firstLineChars="150" w:firstLine="360"/>
        <w:rPr>
          <w:rFonts w:ascii="宋体" w:hAnsi="宋体" w:cs="宋体"/>
          <w:b/>
          <w:sz w:val="24"/>
        </w:rPr>
      </w:pPr>
      <w:r>
        <w:rPr>
          <w:rFonts w:ascii="宋体" w:hAnsi="宋体" w:cs="宋体" w:hint="eastAsia"/>
          <w:sz w:val="24"/>
        </w:rPr>
        <w:t>（一）、定标准则</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rsidP="00ED0190">
      <w:pPr>
        <w:spacing w:line="440" w:lineRule="exact"/>
        <w:rPr>
          <w:rFonts w:ascii="宋体" w:hAnsi="宋体" w:cs="宋体"/>
          <w:sz w:val="24"/>
        </w:rPr>
      </w:pPr>
      <w:r>
        <w:rPr>
          <w:rFonts w:ascii="宋体" w:hAnsi="宋体" w:cs="宋体" w:hint="eastAsia"/>
          <w:sz w:val="24"/>
        </w:rPr>
        <w:t xml:space="preserve">   （二）、公示成交结果、发出成交通知书</w:t>
      </w:r>
    </w:p>
    <w:p w:rsidR="00D276B8" w:rsidRPr="00371E2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rsidP="00ED0190">
      <w:pPr>
        <w:spacing w:line="440" w:lineRule="exact"/>
        <w:rPr>
          <w:rFonts w:ascii="宋体" w:hAnsi="宋体" w:cs="宋体"/>
          <w:sz w:val="24"/>
        </w:rPr>
      </w:pPr>
      <w:r>
        <w:rPr>
          <w:rFonts w:ascii="宋体" w:hAnsi="宋体" w:cs="宋体" w:hint="eastAsia"/>
          <w:sz w:val="24"/>
        </w:rPr>
        <w:t xml:space="preserve">　  （三）、授予合同时变更数量的权力。</w:t>
      </w:r>
    </w:p>
    <w:p w:rsidR="000132A9" w:rsidRPr="000132A9" w:rsidRDefault="00B92A7A" w:rsidP="00ED0190">
      <w:pPr>
        <w:spacing w:line="440" w:lineRule="exact"/>
        <w:rPr>
          <w:rFonts w:ascii="宋体" w:hAnsi="宋体" w:cs="宋体"/>
          <w:sz w:val="24"/>
          <w:u w:val="single"/>
        </w:rPr>
      </w:pPr>
      <w:r>
        <w:rPr>
          <w:rFonts w:ascii="宋体" w:hAnsi="宋体" w:cs="宋体" w:hint="eastAsia"/>
          <w:sz w:val="24"/>
        </w:rPr>
        <w:t xml:space="preserve">　 </w:t>
      </w:r>
      <w:r w:rsidR="000132A9" w:rsidRPr="000132A9">
        <w:rPr>
          <w:rFonts w:ascii="宋体" w:hAnsi="宋体" w:cs="宋体" w:hint="eastAsia"/>
          <w:sz w:val="24"/>
        </w:rPr>
        <w:t>（</w:t>
      </w:r>
      <w:r w:rsidR="000132A9" w:rsidRPr="00EB75D5">
        <w:rPr>
          <w:rFonts w:ascii="宋体" w:hAnsi="宋体" w:cs="宋体" w:hint="eastAsia"/>
          <w:sz w:val="24"/>
        </w:rPr>
        <w:t>四）、招标人在授予合同时，有权对本次采购项目中规定的货物工程或服务予以适当增减以及拆包授予合同的权利（其幅度不得超出±10%）。响应人不得在此情况下对响应文件</w:t>
      </w:r>
      <w:proofErr w:type="gramStart"/>
      <w:r w:rsidR="000132A9" w:rsidRPr="00EB75D5">
        <w:rPr>
          <w:rFonts w:ascii="宋体" w:hAnsi="宋体" w:cs="宋体" w:hint="eastAsia"/>
          <w:sz w:val="24"/>
        </w:rPr>
        <w:t>作出</w:t>
      </w:r>
      <w:proofErr w:type="gramEnd"/>
      <w:r w:rsidR="000132A9" w:rsidRPr="00EB75D5">
        <w:rPr>
          <w:rFonts w:ascii="宋体" w:hAnsi="宋体" w:cs="宋体" w:hint="eastAsia"/>
          <w:sz w:val="24"/>
        </w:rPr>
        <w:t>修改，如价格、交货（工）期、售后服务等。</w:t>
      </w:r>
    </w:p>
    <w:p w:rsidR="00D276B8" w:rsidRDefault="00B92A7A" w:rsidP="00ED0190">
      <w:pPr>
        <w:spacing w:line="440" w:lineRule="exact"/>
        <w:ind w:firstLineChars="150" w:firstLine="360"/>
        <w:rPr>
          <w:rFonts w:ascii="宋体" w:hAnsi="宋体" w:cs="宋体"/>
          <w:sz w:val="24"/>
        </w:rPr>
      </w:pPr>
      <w:r>
        <w:rPr>
          <w:rFonts w:ascii="宋体" w:hAnsi="宋体" w:cs="宋体" w:hint="eastAsia"/>
          <w:sz w:val="24"/>
        </w:rPr>
        <w:t>（五）、合同协议书的签署</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rsidP="00ED0190">
      <w:pPr>
        <w:spacing w:line="44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rsidP="00ED0190">
      <w:pPr>
        <w:numPr>
          <w:ilvl w:val="0"/>
          <w:numId w:val="5"/>
        </w:numPr>
        <w:spacing w:line="440" w:lineRule="exact"/>
        <w:ind w:firstLineChars="200" w:firstLine="480"/>
        <w:rPr>
          <w:rFonts w:ascii="宋体" w:hAnsi="宋体" w:cs="宋体"/>
          <w:sz w:val="24"/>
        </w:rPr>
      </w:pPr>
      <w:r>
        <w:rPr>
          <w:rFonts w:ascii="宋体" w:hAnsi="宋体" w:cs="宋体" w:hint="eastAsia"/>
          <w:sz w:val="24"/>
        </w:rPr>
        <w:t>、合同的公示</w:t>
      </w:r>
    </w:p>
    <w:p w:rsidR="00D276B8" w:rsidRDefault="00B92A7A" w:rsidP="00ED0190">
      <w:pPr>
        <w:spacing w:line="44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rsidP="00ED0190">
      <w:pPr>
        <w:spacing w:line="44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371E28">
      <w:pPr>
        <w:spacing w:line="400" w:lineRule="exact"/>
        <w:jc w:val="center"/>
        <w:rPr>
          <w:rFonts w:ascii="新宋体" w:eastAsia="新宋体" w:hAnsi="新宋体"/>
          <w:b/>
          <w:sz w:val="32"/>
          <w:szCs w:val="32"/>
        </w:rPr>
      </w:pPr>
    </w:p>
    <w:p w:rsidR="00ED0190" w:rsidRDefault="00ED0190" w:rsidP="00ED0190">
      <w:pPr>
        <w:spacing w:line="400" w:lineRule="exact"/>
        <w:rPr>
          <w:rFonts w:ascii="新宋体" w:eastAsia="新宋体" w:hAnsi="新宋体"/>
          <w:b/>
          <w:sz w:val="32"/>
          <w:szCs w:val="32"/>
        </w:rPr>
      </w:pPr>
    </w:p>
    <w:p w:rsidR="00D276B8" w:rsidRPr="00E57AAD" w:rsidRDefault="00B92A7A" w:rsidP="00371E28">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2" w:name="_Toc357868212"/>
      <w:bookmarkStart w:id="3" w:name="_Toc356744032"/>
      <w:bookmarkStart w:id="4" w:name="_Toc393143822"/>
      <w:r>
        <w:rPr>
          <w:rFonts w:ascii="宋体" w:hAnsi="宋体" w:hint="eastAsia"/>
          <w:b/>
          <w:sz w:val="30"/>
          <w:szCs w:val="30"/>
        </w:rPr>
        <w:t>通用合同条款</w:t>
      </w:r>
      <w:bookmarkEnd w:id="2"/>
      <w:bookmarkEnd w:id="3"/>
      <w:bookmarkEnd w:id="4"/>
    </w:p>
    <w:p w:rsidR="00371E28" w:rsidRDefault="00B92A7A" w:rsidP="00371E28">
      <w:pPr>
        <w:spacing w:line="360" w:lineRule="auto"/>
        <w:ind w:firstLineChars="200" w:firstLine="480"/>
        <w:jc w:val="center"/>
        <w:rPr>
          <w:sz w:val="24"/>
          <w:szCs w:val="28"/>
        </w:rPr>
      </w:pPr>
      <w:r>
        <w:rPr>
          <w:rFonts w:ascii="宋体" w:hAnsi="宋体" w:hint="eastAsia"/>
          <w:sz w:val="24"/>
          <w:szCs w:val="20"/>
        </w:rPr>
        <w:t xml:space="preserve">   </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1、定义</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1.3“甲方”系指通过谈判方式，接受合同服务的采购人。</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2.适用范围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本合同条款仅适用于本次谈判活动。</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3.技术规格和标准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w:t>
      </w:r>
      <w:proofErr w:type="gramStart"/>
      <w:r>
        <w:rPr>
          <w:rFonts w:ascii="宋体" w:hAnsi="宋体" w:cs="宋体" w:hint="eastAsia"/>
          <w:sz w:val="24"/>
        </w:rPr>
        <w:t>本谈判</w:t>
      </w:r>
      <w:proofErr w:type="gramEnd"/>
      <w:r>
        <w:rPr>
          <w:rFonts w:ascii="宋体" w:hAnsi="宋体" w:cs="宋体" w:hint="eastAsia"/>
          <w:sz w:val="24"/>
        </w:rPr>
        <w:t>文件技术规格规定的标准相一致。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4.合同期限</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5.价格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6.索赔</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7.不可抗力</w:t>
      </w:r>
    </w:p>
    <w:p w:rsidR="00371E28" w:rsidRDefault="00371E28" w:rsidP="00371E2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8.履约保证金</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9.争议的解决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10.合同终止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10.2.1发生不可抗力时。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12.适用法律</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13.1合同书应用中文书写。合同五份，甲乙双方及襄城县公共资源交易中心和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14.合同生效</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除非合同中另有说明，本合同经双方签字盖章，并在谈判人收到乙方的履约保证金后，即开始生效。</w:t>
      </w:r>
    </w:p>
    <w:p w:rsidR="00371E28" w:rsidRDefault="00371E28" w:rsidP="00371E28">
      <w:pPr>
        <w:spacing w:line="360" w:lineRule="auto"/>
        <w:rPr>
          <w:rFonts w:ascii="宋体" w:hAnsi="宋体" w:cs="宋体"/>
          <w:b/>
          <w:sz w:val="24"/>
        </w:rPr>
      </w:pPr>
    </w:p>
    <w:p w:rsidR="00D276B8" w:rsidRPr="00371E28" w:rsidRDefault="00D276B8">
      <w:pPr>
        <w:spacing w:line="360" w:lineRule="auto"/>
        <w:jc w:val="left"/>
        <w:rPr>
          <w:rFonts w:ascii="宋体" w:hAnsi="宋体"/>
          <w:sz w:val="24"/>
          <w:szCs w:val="20"/>
        </w:rPr>
      </w:pP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5" w:name="_Toc393143823"/>
      <w:bookmarkStart w:id="6" w:name="_Toc357868213"/>
      <w:bookmarkStart w:id="7" w:name="_Toc356744033"/>
    </w:p>
    <w:p w:rsidR="00D276B8" w:rsidRDefault="00B92A7A" w:rsidP="00371E28">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5"/>
      <w:bookmarkEnd w:id="6"/>
      <w:bookmarkEnd w:id="7"/>
      <w:r>
        <w:rPr>
          <w:rFonts w:ascii="宋体" w:hAnsi="宋体" w:hint="eastAsia"/>
          <w:b/>
          <w:sz w:val="30"/>
          <w:szCs w:val="30"/>
        </w:rPr>
        <w:t>（参考）</w:t>
      </w:r>
    </w:p>
    <w:p w:rsidR="009B4731" w:rsidRDefault="009B4731" w:rsidP="009B4731">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9B4731" w:rsidRDefault="009B4731" w:rsidP="009B4731">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9B4731" w:rsidRDefault="009B4731" w:rsidP="009B4731">
      <w:pPr>
        <w:spacing w:line="360" w:lineRule="auto"/>
        <w:rPr>
          <w:sz w:val="24"/>
          <w:szCs w:val="28"/>
        </w:rPr>
      </w:pPr>
    </w:p>
    <w:p w:rsidR="00D276B8" w:rsidRPr="009B4731" w:rsidRDefault="00D276B8" w:rsidP="009B4731">
      <w:pPr>
        <w:spacing w:line="360" w:lineRule="auto"/>
        <w:ind w:firstLineChars="250" w:firstLine="803"/>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371E28" w:rsidRDefault="00371E28" w:rsidP="009B4731">
      <w:pPr>
        <w:spacing w:line="360" w:lineRule="auto"/>
        <w:jc w:val="center"/>
        <w:rPr>
          <w:rFonts w:ascii="宋体" w:hAnsi="宋体" w:cs="宋体"/>
          <w:b/>
          <w:bCs/>
          <w:sz w:val="32"/>
          <w:szCs w:val="32"/>
        </w:rPr>
      </w:pPr>
    </w:p>
    <w:p w:rsidR="009B4731" w:rsidRDefault="009B4731" w:rsidP="009B4731">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 （样本仅供参考）</w:t>
      </w:r>
    </w:p>
    <w:p w:rsidR="009B4731" w:rsidRDefault="009B4731" w:rsidP="009B4731">
      <w:pPr>
        <w:spacing w:line="360" w:lineRule="auto"/>
        <w:jc w:val="center"/>
        <w:rPr>
          <w:sz w:val="28"/>
          <w:szCs w:val="28"/>
        </w:rPr>
      </w:pPr>
    </w:p>
    <w:p w:rsidR="009B4731" w:rsidRDefault="009B4731" w:rsidP="009B4731">
      <w:pPr>
        <w:spacing w:line="400" w:lineRule="exact"/>
        <w:rPr>
          <w:sz w:val="24"/>
        </w:rPr>
      </w:pPr>
      <w:r>
        <w:rPr>
          <w:rFonts w:hint="eastAsia"/>
          <w:sz w:val="24"/>
        </w:rPr>
        <w:t>合同编号：</w:t>
      </w:r>
    </w:p>
    <w:p w:rsidR="009B4731" w:rsidRDefault="009B4731" w:rsidP="009B4731">
      <w:pPr>
        <w:spacing w:line="400" w:lineRule="exact"/>
        <w:rPr>
          <w:sz w:val="24"/>
        </w:rPr>
      </w:pPr>
      <w:r>
        <w:rPr>
          <w:rFonts w:hint="eastAsia"/>
          <w:sz w:val="24"/>
        </w:rPr>
        <w:t>甲方：</w:t>
      </w:r>
    </w:p>
    <w:p w:rsidR="009B4731" w:rsidRDefault="009B4731" w:rsidP="009B4731">
      <w:pPr>
        <w:spacing w:line="400" w:lineRule="exact"/>
        <w:rPr>
          <w:sz w:val="24"/>
        </w:rPr>
      </w:pPr>
      <w:r>
        <w:rPr>
          <w:rFonts w:hint="eastAsia"/>
          <w:sz w:val="24"/>
        </w:rPr>
        <w:t>乙方：</w:t>
      </w:r>
    </w:p>
    <w:p w:rsidR="009B4731" w:rsidRDefault="009B4731" w:rsidP="009B4731">
      <w:pPr>
        <w:spacing w:line="400" w:lineRule="exact"/>
        <w:ind w:firstLineChars="200" w:firstLine="480"/>
        <w:rPr>
          <w:sz w:val="24"/>
        </w:rPr>
      </w:pPr>
      <w:r>
        <w:rPr>
          <w:rFonts w:hint="eastAsia"/>
          <w:sz w:val="24"/>
        </w:rPr>
        <w:t>甲、乙双方根据</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日襄城县政府采购中心签发的中标通知书和招投标文件，并经双方协商一致，在平等互利的基础上，达成以下合同条款：</w:t>
      </w:r>
    </w:p>
    <w:p w:rsidR="009B4731" w:rsidRDefault="009B4731" w:rsidP="009B4731">
      <w:pPr>
        <w:spacing w:line="400" w:lineRule="exact"/>
        <w:ind w:firstLineChars="200" w:firstLine="480"/>
        <w:jc w:val="left"/>
        <w:rPr>
          <w:sz w:val="24"/>
        </w:rPr>
      </w:pPr>
      <w:r>
        <w:rPr>
          <w:rFonts w:hint="eastAsia"/>
          <w:sz w:val="24"/>
        </w:rPr>
        <w:t>一、招标文件、投标文件、澄清文件及材料（如果有的话）、中标通知书、合同条款、补充协议（如果有的话）均为合同不可分割的部分</w:t>
      </w:r>
    </w:p>
    <w:p w:rsidR="009B4731" w:rsidRDefault="009B4731" w:rsidP="009B4731">
      <w:pPr>
        <w:spacing w:line="400" w:lineRule="exact"/>
        <w:ind w:firstLineChars="200" w:firstLine="480"/>
        <w:jc w:val="left"/>
        <w:rPr>
          <w:rFonts w:ascii="宋体" w:hAnsi="宋体"/>
          <w:color w:val="000000"/>
          <w:sz w:val="24"/>
        </w:rPr>
      </w:pPr>
      <w:r>
        <w:rPr>
          <w:rFonts w:ascii="宋体" w:hAnsi="宋体" w:hint="eastAsia"/>
          <w:color w:val="000000"/>
          <w:sz w:val="24"/>
        </w:rPr>
        <w:t>二、服务范围</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．本合同项下的</w:t>
      </w:r>
      <w:proofErr w:type="gramStart"/>
      <w:r>
        <w:rPr>
          <w:rFonts w:ascii="宋体" w:hAnsi="宋体" w:hint="eastAsia"/>
          <w:color w:val="000000"/>
          <w:sz w:val="24"/>
        </w:rPr>
        <w:t>服务指</w:t>
      </w:r>
      <w:proofErr w:type="gramEnd"/>
      <w:r>
        <w:rPr>
          <w:rFonts w:ascii="宋体" w:hAnsi="宋体"/>
          <w:color w:val="000000"/>
          <w:sz w:val="24"/>
          <w:u w:val="single"/>
        </w:rPr>
        <w:t xml:space="preserve">                            </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3</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三、甲方乙方的权利和义务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（一）甲方的权利和义务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（二）乙方的权利和义务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四、服务期间（项目完成期限）</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委托服务期间自</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月至</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月止。</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五、付款方式：</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详见本文件第二部分。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六、知识产权产权归属</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七、保密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八、违约责任与赔偿缺失</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ascii="宋体" w:hAnsi="宋体" w:hint="eastAsia"/>
          <w:color w:val="000000"/>
          <w:sz w:val="24"/>
        </w:rPr>
        <w:t>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）乙方未能合同规定的交货时间提供服务，从逾期之日起每日按本合同总价的</w:t>
      </w:r>
      <w:r>
        <w:rPr>
          <w:rFonts w:ascii="宋体" w:hAnsi="宋体"/>
          <w:color w:val="000000"/>
          <w:sz w:val="24"/>
        </w:rPr>
        <w:t>3</w:t>
      </w:r>
      <w:r>
        <w:rPr>
          <w:rFonts w:ascii="宋体" w:hAnsi="宋体" w:hint="eastAsia"/>
          <w:color w:val="000000"/>
          <w:sz w:val="24"/>
        </w:rPr>
        <w:t>‰的数额向甲方支付违约金；逾期半个月以上的，甲方有权终止合同，由此造成的甲方经济损失由乙方承担。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）甲方无正当理由拒收接受服务，到期拒付服务款项的，甲方向乙方偿付本合同价的</w:t>
      </w:r>
      <w:r>
        <w:rPr>
          <w:rFonts w:ascii="宋体" w:hAnsi="宋体"/>
          <w:color w:val="000000"/>
          <w:sz w:val="24"/>
        </w:rPr>
        <w:t>5%</w:t>
      </w:r>
      <w:r>
        <w:rPr>
          <w:rFonts w:ascii="宋体" w:hAnsi="宋体" w:hint="eastAsia"/>
          <w:color w:val="000000"/>
          <w:sz w:val="24"/>
        </w:rPr>
        <w:t>的违约金。甲方人逾期付款，则每日按本合同总价的</w:t>
      </w:r>
      <w:r>
        <w:rPr>
          <w:rFonts w:ascii="宋体" w:hAnsi="宋体"/>
          <w:color w:val="000000"/>
          <w:sz w:val="24"/>
        </w:rPr>
        <w:t>3</w:t>
      </w:r>
      <w:r>
        <w:rPr>
          <w:rFonts w:ascii="宋体" w:hAnsi="宋体" w:hint="eastAsia"/>
          <w:color w:val="000000"/>
          <w:sz w:val="24"/>
        </w:rPr>
        <w:t>‰向乙方偿付违约金。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）其它违约责任按《中华人民共和国合同法》处理。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九、争端的解决</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）合同执行过程中发生的任何争议，如双方不能通过友好协商解决，按相关法律法规处理。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lastRenderedPageBreak/>
        <w:t>十、不可抗力</w:t>
      </w:r>
      <w:r>
        <w:rPr>
          <w:rFonts w:ascii="宋体" w:hAnsi="宋体"/>
          <w:color w:val="000000"/>
          <w:sz w:val="24"/>
        </w:rPr>
        <w:t>:</w:t>
      </w:r>
      <w:r>
        <w:rPr>
          <w:rFonts w:ascii="宋体" w:hAnsi="宋体" w:hint="eastAsia"/>
          <w:color w:val="000000"/>
          <w:sz w:val="24"/>
        </w:rPr>
        <w:t>任何一方由于不可抗力原因不能履行合同时，应在不可抗力事件结束后</w:t>
      </w:r>
      <w:r>
        <w:rPr>
          <w:rFonts w:ascii="宋体" w:hAnsi="宋体"/>
          <w:color w:val="000000"/>
          <w:sz w:val="24"/>
        </w:rPr>
        <w:t>1</w:t>
      </w:r>
      <w:r>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十一、税费：在中国境内、外发生的与本合同执行有关的一切税费均由乙方负担。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十二、其它</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）本合同所有附件、采购文件、投标文件、中标通知书均为合同的有效组成部分，与本合同具有同等法律效力。</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）在执行本合同的过程中，所有经双方签署确认的文件（包括会议纪要、补充协议、往来信函）即成为本合同的有效组成部分。</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）如一方地址、电话、传真号码有变更，应在变更当日内书面通知对方，否则，应承担相应责任。</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）除甲方事先书面同意外，乙方不得部分或全部转让其应履行的合同项下的义务。</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十三、合同生效：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代表或其授权代表签字盖章后生效。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合同一式</w:t>
      </w:r>
      <w:r>
        <w:rPr>
          <w:rFonts w:ascii="宋体" w:hAnsi="宋体"/>
          <w:color w:val="000000"/>
          <w:sz w:val="24"/>
          <w:szCs w:val="24"/>
          <w:u w:val="single"/>
        </w:rPr>
        <w:t xml:space="preserve">    </w:t>
      </w:r>
      <w:r>
        <w:rPr>
          <w:rFonts w:ascii="宋体" w:hAnsi="宋体" w:hint="eastAsia"/>
          <w:color w:val="000000"/>
          <w:sz w:val="24"/>
          <w:szCs w:val="24"/>
        </w:rPr>
        <w:t>份。</w:t>
      </w:r>
    </w:p>
    <w:p w:rsidR="009B4731" w:rsidRDefault="009B4731" w:rsidP="009B4731">
      <w:pPr>
        <w:spacing w:line="400" w:lineRule="exact"/>
        <w:rPr>
          <w:rFonts w:ascii="宋体" w:hAnsi="宋体"/>
          <w:color w:val="000000"/>
          <w:sz w:val="24"/>
        </w:rPr>
      </w:pPr>
    </w:p>
    <w:p w:rsidR="009B4731" w:rsidRDefault="009B4731" w:rsidP="009B4731">
      <w:pPr>
        <w:spacing w:line="400" w:lineRule="exact"/>
        <w:rPr>
          <w:rFonts w:ascii="宋体" w:hAnsi="宋体"/>
          <w:color w:val="000000"/>
          <w:sz w:val="24"/>
        </w:rPr>
      </w:pP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甲方（盖章）：</w:t>
      </w:r>
      <w:r>
        <w:rPr>
          <w:rFonts w:ascii="宋体" w:hAnsi="宋体"/>
          <w:color w:val="000000"/>
          <w:sz w:val="24"/>
        </w:rPr>
        <w:t xml:space="preserve">                      </w:t>
      </w:r>
      <w:r>
        <w:rPr>
          <w:rFonts w:ascii="宋体" w:hAnsi="宋体" w:hint="eastAsia"/>
          <w:color w:val="000000"/>
          <w:sz w:val="24"/>
        </w:rPr>
        <w:t>乙方（盖章）：</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代表：</w:t>
      </w:r>
      <w:r>
        <w:rPr>
          <w:rFonts w:ascii="宋体" w:hAnsi="宋体"/>
          <w:color w:val="000000"/>
          <w:sz w:val="24"/>
        </w:rPr>
        <w:t xml:space="preserve">                             </w:t>
      </w:r>
      <w:r>
        <w:rPr>
          <w:rFonts w:ascii="宋体" w:hAnsi="宋体" w:hint="eastAsia"/>
          <w:color w:val="000000"/>
          <w:sz w:val="24"/>
        </w:rPr>
        <w:t>代表：</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开户名称：</w:t>
      </w:r>
      <w:r>
        <w:rPr>
          <w:rFonts w:ascii="宋体" w:hAnsi="宋体"/>
          <w:color w:val="000000"/>
          <w:sz w:val="24"/>
        </w:rPr>
        <w:t xml:space="preserve">                         </w:t>
      </w:r>
      <w:r>
        <w:rPr>
          <w:rFonts w:ascii="宋体" w:hAnsi="宋体" w:hint="eastAsia"/>
          <w:color w:val="000000"/>
          <w:sz w:val="24"/>
        </w:rPr>
        <w:t>开户名称：</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银行账号：</w:t>
      </w:r>
      <w:r>
        <w:rPr>
          <w:rFonts w:ascii="宋体" w:hAnsi="宋体"/>
          <w:color w:val="000000"/>
          <w:sz w:val="24"/>
        </w:rPr>
        <w:t xml:space="preserve">                         </w:t>
      </w:r>
      <w:r>
        <w:rPr>
          <w:rFonts w:ascii="宋体" w:hAnsi="宋体" w:hint="eastAsia"/>
          <w:color w:val="000000"/>
          <w:sz w:val="24"/>
        </w:rPr>
        <w:t>银行账号：</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开户行：</w:t>
      </w:r>
      <w:r>
        <w:rPr>
          <w:rFonts w:ascii="宋体" w:hAnsi="宋体"/>
          <w:color w:val="000000"/>
          <w:sz w:val="24"/>
        </w:rPr>
        <w:t xml:space="preserve">                           </w:t>
      </w:r>
      <w:r>
        <w:rPr>
          <w:rFonts w:ascii="宋体" w:hAnsi="宋体" w:hint="eastAsia"/>
          <w:color w:val="000000"/>
          <w:sz w:val="24"/>
        </w:rPr>
        <w:t>开户行：</w:t>
      </w:r>
    </w:p>
    <w:p w:rsidR="009B4731" w:rsidRDefault="009B4731" w:rsidP="009B4731">
      <w:pPr>
        <w:jc w:val="center"/>
        <w:rPr>
          <w:rFonts w:ascii="新宋体" w:eastAsia="新宋体" w:hAnsi="新宋体"/>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widowControl/>
        <w:snapToGrid w:val="0"/>
        <w:spacing w:before="100" w:beforeAutospacing="1" w:after="100" w:afterAutospacing="1"/>
        <w:rPr>
          <w:rFonts w:ascii="Times New Roman" w:hAnsi="Times New Roman" w:cs="Times New Roman"/>
          <w:kern w:val="0"/>
          <w:sz w:val="24"/>
          <w:shd w:val="clear" w:color="auto" w:fill="FFFFFF"/>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371E28" w:rsidRDefault="00371E28" w:rsidP="009B4731">
      <w:pPr>
        <w:spacing w:line="400" w:lineRule="exact"/>
        <w:jc w:val="center"/>
        <w:rPr>
          <w:rFonts w:ascii="宋体" w:hAnsi="宋体" w:cs="宋体"/>
          <w:b/>
          <w:bCs/>
          <w:sz w:val="32"/>
          <w:szCs w:val="32"/>
        </w:rPr>
      </w:pPr>
    </w:p>
    <w:p w:rsidR="00D276B8" w:rsidRDefault="00B92A7A" w:rsidP="009B4731">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9B4731" w:rsidRDefault="009B4731" w:rsidP="009B4731">
      <w:pPr>
        <w:spacing w:line="400" w:lineRule="exact"/>
        <w:rPr>
          <w:rFonts w:ascii="宋体" w:hAnsi="宋体" w:cs="宋体"/>
          <w:sz w:val="24"/>
        </w:rPr>
      </w:pPr>
      <w:r>
        <w:rPr>
          <w:rFonts w:ascii="宋体" w:hAnsi="宋体" w:cs="宋体" w:hint="eastAsia"/>
          <w:sz w:val="24"/>
        </w:rPr>
        <w:t>一、投标函</w:t>
      </w:r>
    </w:p>
    <w:p w:rsidR="009B4731" w:rsidRDefault="009B4731" w:rsidP="009B4731">
      <w:pPr>
        <w:spacing w:line="400" w:lineRule="exact"/>
        <w:rPr>
          <w:rFonts w:ascii="宋体" w:hAnsi="宋体" w:cs="宋体"/>
          <w:sz w:val="24"/>
        </w:rPr>
      </w:pPr>
      <w:r>
        <w:rPr>
          <w:rFonts w:ascii="宋体" w:hAnsi="宋体" w:cs="宋体" w:hint="eastAsia"/>
          <w:sz w:val="24"/>
        </w:rPr>
        <w:t>二、报价一览表</w:t>
      </w:r>
    </w:p>
    <w:p w:rsidR="009B4731" w:rsidRDefault="003E30B5" w:rsidP="009B4731">
      <w:pPr>
        <w:spacing w:line="400" w:lineRule="exact"/>
        <w:rPr>
          <w:rFonts w:ascii="宋体" w:hAnsi="宋体" w:cs="宋体"/>
          <w:sz w:val="24"/>
        </w:rPr>
      </w:pPr>
      <w:r>
        <w:rPr>
          <w:rFonts w:ascii="宋体" w:hAnsi="宋体" w:cs="宋体" w:hint="eastAsia"/>
          <w:sz w:val="24"/>
        </w:rPr>
        <w:t>三</w:t>
      </w:r>
      <w:r w:rsidR="009B4731">
        <w:rPr>
          <w:rFonts w:ascii="宋体" w:hAnsi="宋体" w:cs="宋体" w:hint="eastAsia"/>
          <w:sz w:val="24"/>
        </w:rPr>
        <w:t>、投标保证金</w:t>
      </w:r>
    </w:p>
    <w:p w:rsidR="009B4731" w:rsidRDefault="003E30B5" w:rsidP="009B4731">
      <w:pPr>
        <w:spacing w:line="400" w:lineRule="exact"/>
        <w:rPr>
          <w:rFonts w:ascii="宋体" w:hAnsi="宋体" w:cs="宋体"/>
          <w:sz w:val="24"/>
        </w:rPr>
      </w:pPr>
      <w:r>
        <w:rPr>
          <w:rFonts w:ascii="宋体" w:hAnsi="宋体" w:cs="宋体" w:hint="eastAsia"/>
          <w:sz w:val="24"/>
        </w:rPr>
        <w:t>四</w:t>
      </w:r>
      <w:r w:rsidR="009B4731">
        <w:rPr>
          <w:rFonts w:ascii="宋体" w:hAnsi="宋体" w:cs="宋体" w:hint="eastAsia"/>
          <w:sz w:val="24"/>
        </w:rPr>
        <w:t>、法定代表人身份证明</w:t>
      </w:r>
    </w:p>
    <w:p w:rsidR="009B4731" w:rsidRDefault="003E30B5" w:rsidP="009B4731">
      <w:pPr>
        <w:spacing w:line="400" w:lineRule="exact"/>
        <w:rPr>
          <w:rFonts w:ascii="宋体" w:hAnsi="宋体" w:cs="宋体"/>
          <w:sz w:val="24"/>
        </w:rPr>
      </w:pPr>
      <w:r>
        <w:rPr>
          <w:rFonts w:ascii="宋体" w:hAnsi="宋体" w:cs="宋体" w:hint="eastAsia"/>
          <w:sz w:val="24"/>
        </w:rPr>
        <w:t>五</w:t>
      </w:r>
      <w:r w:rsidR="009B4731">
        <w:rPr>
          <w:rFonts w:ascii="宋体" w:hAnsi="宋体" w:cs="宋体" w:hint="eastAsia"/>
          <w:sz w:val="24"/>
        </w:rPr>
        <w:t>、法人授权书</w:t>
      </w:r>
    </w:p>
    <w:p w:rsidR="009B4731" w:rsidRDefault="003E30B5" w:rsidP="009B4731">
      <w:pPr>
        <w:spacing w:line="400" w:lineRule="exact"/>
        <w:rPr>
          <w:rFonts w:ascii="宋体" w:hAnsi="宋体" w:cs="宋体"/>
          <w:sz w:val="24"/>
        </w:rPr>
      </w:pPr>
      <w:r>
        <w:rPr>
          <w:rFonts w:ascii="宋体" w:hAnsi="宋体" w:cs="宋体" w:hint="eastAsia"/>
          <w:sz w:val="24"/>
        </w:rPr>
        <w:t>六</w:t>
      </w:r>
      <w:r w:rsidR="009B4731">
        <w:rPr>
          <w:rFonts w:ascii="宋体" w:hAnsi="宋体" w:cs="宋体" w:hint="eastAsia"/>
          <w:sz w:val="24"/>
        </w:rPr>
        <w:t>、服务承诺</w:t>
      </w:r>
    </w:p>
    <w:p w:rsidR="009B4731" w:rsidRDefault="003E30B5" w:rsidP="009B4731">
      <w:pPr>
        <w:spacing w:line="400" w:lineRule="exact"/>
        <w:rPr>
          <w:rFonts w:ascii="宋体" w:hAnsi="宋体" w:cs="宋体"/>
          <w:sz w:val="24"/>
        </w:rPr>
      </w:pPr>
      <w:r>
        <w:rPr>
          <w:rFonts w:ascii="宋体" w:hAnsi="宋体" w:cs="宋体" w:hint="eastAsia"/>
          <w:sz w:val="24"/>
        </w:rPr>
        <w:t>七</w:t>
      </w:r>
      <w:r w:rsidR="009B4731">
        <w:rPr>
          <w:rFonts w:ascii="宋体" w:hAnsi="宋体" w:cs="宋体" w:hint="eastAsia"/>
          <w:sz w:val="24"/>
        </w:rPr>
        <w:t>、投标文件证明材料</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ED0190" w:rsidRDefault="00ED0190">
      <w:pPr>
        <w:jc w:val="center"/>
        <w:rPr>
          <w:rFonts w:ascii="宋体" w:hAnsi="宋体" w:cs="宋体"/>
          <w:b/>
          <w:bCs/>
          <w:sz w:val="24"/>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Pr="008E5C23" w:rsidRDefault="00B92A7A">
      <w:pPr>
        <w:spacing w:line="400" w:lineRule="exact"/>
        <w:rPr>
          <w:rFonts w:ascii="宋体" w:hAnsi="宋体" w:cs="宋体"/>
          <w:color w:val="FF0000"/>
          <w:sz w:val="24"/>
        </w:rPr>
      </w:pPr>
      <w:r>
        <w:rPr>
          <w:rFonts w:ascii="宋体" w:hAnsi="宋体" w:cs="宋体" w:hint="eastAsia"/>
          <w:sz w:val="24"/>
        </w:rPr>
        <w:t xml:space="preserve"> </w:t>
      </w:r>
      <w:r w:rsidR="00467752" w:rsidRPr="008E5C23">
        <w:rPr>
          <w:rFonts w:ascii="宋体" w:hAnsi="宋体" w:cs="宋体" w:hint="eastAsia"/>
          <w:color w:val="FF0000"/>
          <w:sz w:val="24"/>
        </w:rPr>
        <w:t xml:space="preserve">   </w:t>
      </w:r>
      <w:r w:rsidRPr="008E5C23">
        <w:rPr>
          <w:rFonts w:ascii="宋体" w:hAnsi="宋体" w:cs="宋体" w:hint="eastAsia"/>
          <w:color w:val="FF0000"/>
          <w:sz w:val="24"/>
        </w:rPr>
        <w:t>1、所附投标报价表规定的应提供和交付的投标总</w:t>
      </w:r>
      <w:r w:rsidR="008E5C23" w:rsidRPr="008E5C23">
        <w:rPr>
          <w:rFonts w:ascii="宋体" w:hAnsi="宋体" w:cs="宋体" w:hint="eastAsia"/>
          <w:color w:val="FF0000"/>
          <w:sz w:val="24"/>
        </w:rPr>
        <w:t>价为人民币</w:t>
      </w:r>
      <w:r w:rsidR="00D8087B" w:rsidRPr="008E5C23">
        <w:rPr>
          <w:rFonts w:ascii="宋体" w:hAnsi="宋体" w:cs="宋体" w:hint="eastAsia"/>
          <w:color w:val="FF0000"/>
          <w:sz w:val="24"/>
        </w:rPr>
        <w:t xml:space="preserve"> </w:t>
      </w:r>
      <w:r w:rsidRPr="008E5C23">
        <w:rPr>
          <w:rFonts w:ascii="宋体" w:hAnsi="宋体" w:cs="宋体" w:hint="eastAsia"/>
          <w:color w:val="FF0000"/>
          <w:sz w:val="24"/>
          <w:u w:val="single"/>
        </w:rPr>
        <w:t xml:space="preserve">       </w:t>
      </w:r>
      <w:r w:rsidRPr="008E5C23">
        <w:rPr>
          <w:rFonts w:ascii="宋体" w:hAnsi="宋体" w:cs="宋体" w:hint="eastAsia"/>
          <w:color w:val="FF0000"/>
          <w:sz w:val="24"/>
        </w:rPr>
        <w:t>，即（大写）</w:t>
      </w:r>
      <w:r w:rsidRPr="008E5C23">
        <w:rPr>
          <w:rFonts w:ascii="宋体" w:hAnsi="宋体" w:cs="宋体" w:hint="eastAsia"/>
          <w:color w:val="FF0000"/>
          <w:sz w:val="24"/>
          <w:u w:val="single"/>
        </w:rPr>
        <w:t xml:space="preserve">          </w:t>
      </w:r>
      <w:r w:rsidRPr="008E5C23">
        <w:rPr>
          <w:rFonts w:ascii="宋体" w:hAnsi="宋体" w:cs="宋体" w:hint="eastAsia"/>
          <w:color w:val="FF0000"/>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467752" w:rsidRDefault="00467752">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ED0190" w:rsidTr="00A81983">
        <w:tc>
          <w:tcPr>
            <w:tcW w:w="2130"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供货期</w:t>
            </w:r>
          </w:p>
        </w:tc>
        <w:tc>
          <w:tcPr>
            <w:tcW w:w="1770" w:type="dxa"/>
            <w:vAlign w:val="center"/>
          </w:tcPr>
          <w:p w:rsidR="00ED0190" w:rsidRDefault="00ED0190" w:rsidP="00A81983">
            <w:pPr>
              <w:spacing w:line="360" w:lineRule="auto"/>
              <w:jc w:val="center"/>
              <w:rPr>
                <w:rFonts w:ascii="宋体" w:hAnsi="宋体" w:cs="宋体"/>
                <w:sz w:val="24"/>
              </w:rPr>
            </w:pPr>
            <w:r>
              <w:rPr>
                <w:rFonts w:ascii="宋体" w:hAnsi="宋体" w:cs="宋体" w:hint="eastAsia"/>
                <w:sz w:val="24"/>
              </w:rPr>
              <w:t>备注</w:t>
            </w:r>
          </w:p>
        </w:tc>
      </w:tr>
      <w:tr w:rsidR="00ED0190" w:rsidTr="00A81983">
        <w:tc>
          <w:tcPr>
            <w:tcW w:w="2130" w:type="dxa"/>
          </w:tcPr>
          <w:p w:rsidR="00ED0190" w:rsidRDefault="00ED0190" w:rsidP="00A81983">
            <w:pPr>
              <w:spacing w:line="360" w:lineRule="auto"/>
              <w:rPr>
                <w:rFonts w:ascii="宋体" w:hAnsi="宋体" w:cs="宋体"/>
                <w:sz w:val="24"/>
              </w:rPr>
            </w:pPr>
          </w:p>
        </w:tc>
        <w:tc>
          <w:tcPr>
            <w:tcW w:w="4429" w:type="dxa"/>
          </w:tcPr>
          <w:p w:rsidR="00ED0190" w:rsidRDefault="00ED0190" w:rsidP="00A81983">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ED0190" w:rsidRDefault="00ED0190" w:rsidP="00A81983">
            <w:pPr>
              <w:spacing w:line="360" w:lineRule="auto"/>
              <w:rPr>
                <w:rFonts w:ascii="宋体" w:hAnsi="宋体" w:cs="宋体"/>
                <w:sz w:val="24"/>
              </w:rPr>
            </w:pPr>
          </w:p>
        </w:tc>
        <w:tc>
          <w:tcPr>
            <w:tcW w:w="1770" w:type="dxa"/>
          </w:tcPr>
          <w:p w:rsidR="00ED0190" w:rsidRDefault="00ED0190" w:rsidP="00A81983">
            <w:pPr>
              <w:spacing w:line="360" w:lineRule="auto"/>
              <w:rPr>
                <w:rFonts w:ascii="宋体" w:hAnsi="宋体" w:cs="宋体"/>
                <w:sz w:val="24"/>
              </w:rPr>
            </w:pPr>
          </w:p>
        </w:tc>
      </w:tr>
    </w:tbl>
    <w:p w:rsidR="00ED0190" w:rsidRDefault="00ED0190" w:rsidP="00ED0190">
      <w:pPr>
        <w:spacing w:line="360" w:lineRule="auto"/>
        <w:ind w:firstLineChars="200" w:firstLine="480"/>
        <w:rPr>
          <w:rFonts w:ascii="宋体" w:hAnsi="宋体" w:cs="宋体"/>
          <w:sz w:val="24"/>
        </w:rPr>
      </w:pPr>
      <w:r>
        <w:rPr>
          <w:rFonts w:ascii="宋体" w:hAnsi="宋体" w:cs="宋体" w:hint="eastAsia"/>
          <w:sz w:val="24"/>
        </w:rPr>
        <w:t>响应人盖章：</w:t>
      </w:r>
    </w:p>
    <w:p w:rsidR="00ED0190" w:rsidRDefault="00ED0190" w:rsidP="00ED0190">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ED0190" w:rsidRPr="00ED0190" w:rsidRDefault="00ED0190" w:rsidP="00ED0190">
      <w:pPr>
        <w:spacing w:line="360" w:lineRule="auto"/>
        <w:ind w:firstLineChars="200" w:firstLine="480"/>
        <w:rPr>
          <w:rFonts w:ascii="宋体" w:hAnsi="宋体" w:cs="宋体"/>
          <w:sz w:val="24"/>
        </w:rPr>
      </w:pPr>
      <w:r>
        <w:rPr>
          <w:rFonts w:ascii="宋体" w:hAnsi="宋体" w:cs="宋体" w:hint="eastAsia"/>
          <w:sz w:val="24"/>
        </w:rPr>
        <w:t>注：供货期指自合同签订之日起至项目完成最终时间（日历天）。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467752">
      <w:pPr>
        <w:spacing w:line="360" w:lineRule="auto"/>
        <w:jc w:val="center"/>
        <w:rPr>
          <w:rFonts w:ascii="宋体" w:hAnsi="宋体" w:cs="宋体"/>
          <w:sz w:val="24"/>
        </w:rPr>
      </w:pPr>
      <w:r>
        <w:rPr>
          <w:rFonts w:ascii="宋体" w:hAnsi="宋体" w:cs="宋体" w:hint="eastAsia"/>
          <w:b/>
          <w:bCs/>
          <w:sz w:val="24"/>
        </w:rPr>
        <w:t xml:space="preserve"> </w:t>
      </w:r>
    </w:p>
    <w:p w:rsidR="00D276B8" w:rsidRDefault="00D276B8">
      <w:pPr>
        <w:spacing w:line="360" w:lineRule="auto"/>
        <w:jc w:val="center"/>
        <w:rPr>
          <w:rFonts w:ascii="宋体" w:hAnsi="宋体" w:cs="宋体"/>
          <w:sz w:val="24"/>
        </w:rPr>
      </w:pPr>
    </w:p>
    <w:p w:rsidR="00D276B8" w:rsidRDefault="00467752">
      <w:pPr>
        <w:spacing w:line="360" w:lineRule="auto"/>
        <w:rPr>
          <w:rFonts w:ascii="宋体" w:hAnsi="宋体" w:cs="宋体"/>
          <w:sz w:val="24"/>
        </w:rPr>
      </w:pPr>
      <w:r>
        <w:rPr>
          <w:rFonts w:ascii="宋体" w:hAnsi="宋体" w:cs="宋体" w:hint="eastAsia"/>
          <w:sz w:val="24"/>
        </w:rPr>
        <w:t xml:space="preserve"> </w:t>
      </w:r>
    </w:p>
    <w:p w:rsidR="00D276B8" w:rsidRDefault="00D276B8">
      <w:pPr>
        <w:spacing w:line="360" w:lineRule="auto"/>
        <w:rPr>
          <w:rFonts w:ascii="宋体" w:hAnsi="宋体" w:cs="宋体"/>
          <w:sz w:val="24"/>
        </w:rPr>
      </w:pPr>
    </w:p>
    <w:p w:rsidR="00E57AAD" w:rsidRDefault="00E57AAD" w:rsidP="003E30B5">
      <w:pPr>
        <w:spacing w:line="360" w:lineRule="auto"/>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47636" w:rsidRPr="00647636" w:rsidRDefault="006C0F1D" w:rsidP="00647636">
      <w:pPr>
        <w:spacing w:line="360" w:lineRule="auto"/>
        <w:rPr>
          <w:rFonts w:ascii="宋体" w:hAnsi="宋体" w:cs="宋体"/>
          <w:b/>
          <w:sz w:val="24"/>
        </w:rPr>
      </w:pPr>
      <w:r w:rsidRPr="00647636">
        <w:rPr>
          <w:rFonts w:ascii="宋体" w:hAnsi="宋体" w:cs="宋体" w:hint="eastAsia"/>
          <w:b/>
          <w:sz w:val="24"/>
        </w:rPr>
        <w:t>注：</w:t>
      </w:r>
      <w:r w:rsidR="00647636" w:rsidRPr="00647636">
        <w:rPr>
          <w:rFonts w:ascii="宋体" w:hAnsi="宋体" w:cs="宋体" w:hint="eastAsia"/>
          <w:b/>
          <w:sz w:val="24"/>
        </w:rPr>
        <w:t xml:space="preserve"> </w:t>
      </w:r>
      <w:r w:rsidR="00647636" w:rsidRPr="00647636">
        <w:rPr>
          <w:rFonts w:hint="eastAsia"/>
          <w:b/>
          <w:sz w:val="24"/>
        </w:rPr>
        <w:t>投标保证金缴纳回执单</w:t>
      </w:r>
      <w:r w:rsidR="00647636" w:rsidRPr="00647636">
        <w:rPr>
          <w:rFonts w:ascii="宋体" w:hAnsi="宋体" w:cs="宋体" w:hint="eastAsia"/>
          <w:b/>
          <w:sz w:val="24"/>
        </w:rPr>
        <w:t>及</w:t>
      </w:r>
      <w:r w:rsidR="00647636" w:rsidRPr="00647636">
        <w:rPr>
          <w:rFonts w:ascii="宋体" w:hAnsi="宋体" w:cs="宋体" w:hint="eastAsia"/>
          <w:b/>
          <w:bCs/>
          <w:sz w:val="24"/>
        </w:rPr>
        <w:t>基本账户开户许可证</w:t>
      </w:r>
      <w:r w:rsidR="00647636" w:rsidRPr="00647636">
        <w:rPr>
          <w:rFonts w:ascii="宋体" w:hAnsi="宋体" w:cs="宋体" w:hint="eastAsia"/>
          <w:b/>
          <w:sz w:val="24"/>
        </w:rPr>
        <w:t>复印件（原件单独提交）</w:t>
      </w:r>
    </w:p>
    <w:p w:rsidR="00647636" w:rsidRPr="00647636" w:rsidRDefault="00647636" w:rsidP="006C0F1D">
      <w:pPr>
        <w:spacing w:line="360" w:lineRule="auto"/>
        <w:rPr>
          <w:rFonts w:ascii="宋体" w:hAnsi="宋体" w:cs="宋体"/>
          <w:sz w:val="24"/>
        </w:rPr>
      </w:pP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0C21FA" w:rsidRDefault="000C21FA">
      <w:pPr>
        <w:spacing w:line="360" w:lineRule="auto"/>
        <w:jc w:val="center"/>
        <w:rPr>
          <w:rFonts w:ascii="宋体" w:hAnsi="宋体" w:cs="宋体"/>
          <w:b/>
          <w:bCs/>
          <w:sz w:val="24"/>
        </w:rPr>
      </w:pPr>
    </w:p>
    <w:p w:rsidR="000C21FA" w:rsidRDefault="000C21FA">
      <w:pPr>
        <w:spacing w:line="360" w:lineRule="auto"/>
        <w:jc w:val="center"/>
        <w:rPr>
          <w:rFonts w:ascii="宋体" w:hAnsi="宋体" w:cs="宋体"/>
          <w:b/>
          <w:bCs/>
          <w:sz w:val="24"/>
        </w:rPr>
      </w:pPr>
    </w:p>
    <w:p w:rsidR="00ED0190" w:rsidRDefault="00ED0190">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0C21FA" w:rsidRDefault="000C21FA">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467752" w:rsidRDefault="00467752">
      <w:pPr>
        <w:jc w:val="center"/>
        <w:rPr>
          <w:rFonts w:ascii="宋体" w:hAnsi="宋体" w:cs="宋体"/>
          <w:b/>
          <w:bCs/>
          <w:sz w:val="24"/>
        </w:rPr>
      </w:pPr>
    </w:p>
    <w:p w:rsidR="00467752" w:rsidRDefault="00467752">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Pr="000C21FA" w:rsidRDefault="006C0F1D" w:rsidP="000C21FA">
      <w:pPr>
        <w:pStyle w:val="a6"/>
        <w:numPr>
          <w:ilvl w:val="0"/>
          <w:numId w:val="15"/>
        </w:numPr>
        <w:ind w:firstLineChars="0"/>
        <w:rPr>
          <w:rFonts w:ascii="宋体" w:hAnsi="宋体" w:cs="宋体"/>
          <w:sz w:val="24"/>
        </w:rPr>
      </w:pPr>
      <w:r w:rsidRPr="000C21FA">
        <w:rPr>
          <w:rFonts w:ascii="宋体" w:hAnsi="宋体" w:cs="宋体" w:hint="eastAsia"/>
          <w:sz w:val="24"/>
        </w:rPr>
        <w:t>法人营业执照复印件</w:t>
      </w:r>
    </w:p>
    <w:p w:rsidR="006C0F1D" w:rsidRPr="000C21FA" w:rsidRDefault="006C0F1D" w:rsidP="000C21FA">
      <w:pPr>
        <w:pStyle w:val="a6"/>
        <w:numPr>
          <w:ilvl w:val="0"/>
          <w:numId w:val="15"/>
        </w:numPr>
        <w:tabs>
          <w:tab w:val="left" w:pos="360"/>
          <w:tab w:val="left" w:pos="420"/>
        </w:tabs>
        <w:spacing w:line="400" w:lineRule="exact"/>
        <w:ind w:firstLineChars="0"/>
        <w:rPr>
          <w:rFonts w:ascii="宋体" w:hAnsi="宋体" w:cs="宋体"/>
          <w:sz w:val="24"/>
        </w:rPr>
      </w:pPr>
      <w:r w:rsidRPr="000C21FA">
        <w:rPr>
          <w:rFonts w:ascii="宋体" w:hAnsi="宋体" w:cs="宋体" w:hint="eastAsia"/>
          <w:sz w:val="24"/>
        </w:rPr>
        <w:t>税务登记证和组织机构代码证复印件</w:t>
      </w:r>
    </w:p>
    <w:p w:rsidR="006C0F1D" w:rsidRPr="00FD3EA3" w:rsidRDefault="00FD3EA3" w:rsidP="00FD3EA3">
      <w:pPr>
        <w:tabs>
          <w:tab w:val="left" w:pos="360"/>
          <w:tab w:val="left" w:pos="420"/>
        </w:tabs>
        <w:spacing w:line="400" w:lineRule="exact"/>
        <w:rPr>
          <w:rFonts w:ascii="宋体" w:hAnsi="宋体" w:cs="宋体"/>
          <w:sz w:val="24"/>
        </w:rPr>
      </w:pPr>
      <w:r w:rsidRPr="00FD3EA3">
        <w:rPr>
          <w:rFonts w:ascii="宋体" w:hAnsi="宋体" w:cs="宋体" w:hint="eastAsia"/>
          <w:sz w:val="24"/>
        </w:rPr>
        <w:t>3）</w:t>
      </w:r>
      <w:r w:rsidR="006C0F1D" w:rsidRPr="00FD3EA3">
        <w:rPr>
          <w:rFonts w:ascii="宋体" w:hAnsi="宋体" w:cs="宋体" w:hint="eastAsia"/>
          <w:sz w:val="24"/>
        </w:rPr>
        <w:t>法定代表人身份证复印件</w:t>
      </w:r>
    </w:p>
    <w:p w:rsidR="006C0F1D" w:rsidRDefault="00FD3EA3" w:rsidP="000C21FA">
      <w:pPr>
        <w:tabs>
          <w:tab w:val="left" w:pos="360"/>
          <w:tab w:val="left" w:pos="420"/>
        </w:tabs>
        <w:spacing w:line="400" w:lineRule="exact"/>
        <w:rPr>
          <w:rFonts w:ascii="宋体" w:hAnsi="宋体" w:cs="宋体"/>
          <w:sz w:val="24"/>
        </w:rPr>
      </w:pPr>
      <w:r>
        <w:rPr>
          <w:rFonts w:ascii="宋体" w:hAnsi="宋体" w:cs="宋体" w:hint="eastAsia"/>
          <w:sz w:val="24"/>
        </w:rPr>
        <w:t>4</w:t>
      </w:r>
      <w:r w:rsidR="000C21FA">
        <w:rPr>
          <w:rFonts w:ascii="宋体" w:hAnsi="宋体" w:cs="宋体" w:hint="eastAsia"/>
          <w:sz w:val="24"/>
        </w:rPr>
        <w:t>）</w:t>
      </w:r>
      <w:r w:rsidR="006C0F1D">
        <w:rPr>
          <w:rFonts w:ascii="宋体" w:hAnsi="宋体" w:cs="宋体" w:hint="eastAsia"/>
          <w:sz w:val="24"/>
        </w:rPr>
        <w:t>代理人身份证复印件</w:t>
      </w:r>
    </w:p>
    <w:p w:rsidR="006C0F1D" w:rsidRDefault="00FD3EA3" w:rsidP="006C0F1D">
      <w:pPr>
        <w:spacing w:line="400" w:lineRule="exact"/>
        <w:rPr>
          <w:rFonts w:ascii="宋体" w:hAnsi="宋体" w:cs="宋体"/>
          <w:sz w:val="24"/>
        </w:rPr>
      </w:pPr>
      <w:r>
        <w:rPr>
          <w:rFonts w:ascii="宋体" w:hAnsi="宋体" w:cs="宋体" w:hint="eastAsia"/>
          <w:sz w:val="24"/>
        </w:rPr>
        <w:t>5</w:t>
      </w:r>
      <w:r w:rsidR="006C0F1D">
        <w:rPr>
          <w:rFonts w:ascii="宋体" w:hAnsi="宋体" w:cs="宋体" w:hint="eastAsia"/>
          <w:sz w:val="24"/>
        </w:rPr>
        <w:t>）</w:t>
      </w:r>
      <w:r w:rsidR="006C0F1D">
        <w:rPr>
          <w:rFonts w:ascii="宋体" w:hAnsi="宋体" w:cs="宋体" w:hint="eastAsia"/>
          <w:b/>
          <w:bCs/>
          <w:sz w:val="24"/>
        </w:rPr>
        <w:t>投标保证金回执单及基本户开户证明复印件</w:t>
      </w:r>
    </w:p>
    <w:p w:rsidR="006C0F1D" w:rsidRDefault="00FD3EA3" w:rsidP="006C0F1D">
      <w:pPr>
        <w:spacing w:line="400" w:lineRule="exact"/>
        <w:rPr>
          <w:rFonts w:ascii="宋体" w:hAnsi="宋体" w:cs="宋体"/>
          <w:sz w:val="24"/>
        </w:rPr>
      </w:pPr>
      <w:r>
        <w:rPr>
          <w:rFonts w:ascii="宋体" w:hAnsi="宋体" w:cs="宋体" w:hint="eastAsia"/>
          <w:sz w:val="24"/>
        </w:rPr>
        <w:t>6</w:t>
      </w:r>
      <w:r w:rsidR="006C0F1D">
        <w:rPr>
          <w:rFonts w:ascii="宋体" w:hAnsi="宋体" w:cs="宋体" w:hint="eastAsia"/>
          <w:sz w:val="24"/>
        </w:rPr>
        <w:t>）招标文件中要求的其他有关技术资料、证明文件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rsidP="00467752">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 xml:space="preserve"> </w:t>
      </w:r>
      <w:r w:rsidR="00467752">
        <w:rPr>
          <w:rFonts w:ascii="宋体" w:hAnsi="宋体" w:cs="宋体" w:hint="eastAsia"/>
          <w:b/>
          <w:bCs/>
          <w:sz w:val="24"/>
        </w:rPr>
        <w:t xml:space="preserve"> </w:t>
      </w:r>
    </w:p>
    <w:sectPr w:rsidR="00D276B8" w:rsidSect="00E02DBE">
      <w:pgSz w:w="11906" w:h="16838"/>
      <w:pgMar w:top="1440" w:right="1077" w:bottom="1440" w:left="1077" w:header="851" w:footer="992" w:gutter="0"/>
      <w:pgNumType w:start="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72C" w:rsidRDefault="006D572C" w:rsidP="00D276B8">
      <w:r>
        <w:separator/>
      </w:r>
    </w:p>
  </w:endnote>
  <w:endnote w:type="continuationSeparator" w:id="0">
    <w:p w:rsidR="006D572C" w:rsidRDefault="006D572C"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97" w:rsidRDefault="00D82E97">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D82E97" w:rsidRDefault="00D82E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97" w:rsidRDefault="00D82E97">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548"/>
      <w:docPartObj>
        <w:docPartGallery w:val="Page Numbers (Bottom of Page)"/>
        <w:docPartUnique/>
      </w:docPartObj>
    </w:sdtPr>
    <w:sdtContent>
      <w:p w:rsidR="00D82E97" w:rsidRDefault="00D82E97">
        <w:pPr>
          <w:pStyle w:val="a3"/>
          <w:jc w:val="center"/>
        </w:pPr>
        <w:fldSimple w:instr=" PAGE   \* MERGEFORMAT ">
          <w:r w:rsidR="00F03755" w:rsidRPr="00F03755">
            <w:rPr>
              <w:noProof/>
              <w:lang w:val="zh-CN"/>
            </w:rPr>
            <w:t>26</w:t>
          </w:r>
        </w:fldSimple>
      </w:p>
    </w:sdtContent>
  </w:sdt>
  <w:p w:rsidR="00D82E97" w:rsidRDefault="00D82E97">
    <w:pPr>
      <w:pStyle w:val="a3"/>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72C" w:rsidRDefault="006D572C" w:rsidP="00D276B8">
      <w:r>
        <w:separator/>
      </w:r>
    </w:p>
  </w:footnote>
  <w:footnote w:type="continuationSeparator" w:id="0">
    <w:p w:rsidR="006D572C" w:rsidRDefault="006D572C"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D5F93414"/>
    <w:multiLevelType w:val="singleLevel"/>
    <w:tmpl w:val="D5F93414"/>
    <w:lvl w:ilvl="0">
      <w:start w:val="11"/>
      <w:numFmt w:val="decimal"/>
      <w:suff w:val="nothing"/>
      <w:lvlText w:val="%1、"/>
      <w:lvlJc w:val="left"/>
    </w:lvl>
  </w:abstractNum>
  <w:abstractNum w:abstractNumId="2">
    <w:nsid w:val="E5A26D1A"/>
    <w:multiLevelType w:val="singleLevel"/>
    <w:tmpl w:val="E5A26D1A"/>
    <w:lvl w:ilvl="0">
      <w:start w:val="1"/>
      <w:numFmt w:val="decimal"/>
      <w:suff w:val="nothing"/>
      <w:lvlText w:val="%1、"/>
      <w:lvlJc w:val="left"/>
    </w:lvl>
  </w:abstractNum>
  <w:abstractNum w:abstractNumId="3">
    <w:nsid w:val="F955CCCD"/>
    <w:multiLevelType w:val="singleLevel"/>
    <w:tmpl w:val="F955CCCD"/>
    <w:lvl w:ilvl="0">
      <w:start w:val="1"/>
      <w:numFmt w:val="decimal"/>
      <w:suff w:val="nothing"/>
      <w:lvlText w:val="%1、"/>
      <w:lvlJc w:val="left"/>
    </w:lvl>
  </w:abstractNum>
  <w:abstractNum w:abstractNumId="4">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7">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9">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0">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11">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2">
    <w:nsid w:val="2E576FCF"/>
    <w:multiLevelType w:val="hybridMultilevel"/>
    <w:tmpl w:val="E2D258C0"/>
    <w:lvl w:ilvl="0" w:tplc="F5488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2E085C"/>
    <w:multiLevelType w:val="hybridMultilevel"/>
    <w:tmpl w:val="89CA8C7C"/>
    <w:lvl w:ilvl="0" w:tplc="FE92E65C">
      <w:start w:val="4"/>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57FD50D"/>
    <w:multiLevelType w:val="singleLevel"/>
    <w:tmpl w:val="557FD50D"/>
    <w:lvl w:ilvl="0">
      <w:start w:val="6"/>
      <w:numFmt w:val="chineseCounting"/>
      <w:suff w:val="nothing"/>
      <w:lvlText w:val="（%1）"/>
      <w:lvlJc w:val="left"/>
    </w:lvl>
  </w:abstractNum>
  <w:abstractNum w:abstractNumId="16">
    <w:nsid w:val="5965E697"/>
    <w:multiLevelType w:val="singleLevel"/>
    <w:tmpl w:val="5965E697"/>
    <w:lvl w:ilvl="0">
      <w:start w:val="1"/>
      <w:numFmt w:val="chineseCounting"/>
      <w:suff w:val="nothing"/>
      <w:lvlText w:val="（%1）"/>
      <w:lvlJc w:val="left"/>
    </w:lvl>
  </w:abstractNum>
  <w:abstractNum w:abstractNumId="17">
    <w:nsid w:val="59C4C1B0"/>
    <w:multiLevelType w:val="singleLevel"/>
    <w:tmpl w:val="59C4C1B0"/>
    <w:lvl w:ilvl="0">
      <w:start w:val="1"/>
      <w:numFmt w:val="chineseCounting"/>
      <w:suff w:val="nothing"/>
      <w:lvlText w:val="%1、"/>
      <w:lvlJc w:val="left"/>
    </w:lvl>
  </w:abstractNum>
  <w:abstractNum w:abstractNumId="18">
    <w:nsid w:val="5AA9D1B9"/>
    <w:multiLevelType w:val="singleLevel"/>
    <w:tmpl w:val="5AA9D1B9"/>
    <w:lvl w:ilvl="0">
      <w:start w:val="1"/>
      <w:numFmt w:val="decimal"/>
      <w:suff w:val="nothing"/>
      <w:lvlText w:val="%1、"/>
      <w:lvlJc w:val="left"/>
    </w:lvl>
  </w:abstractNum>
  <w:num w:numId="1">
    <w:abstractNumId w:val="16"/>
  </w:num>
  <w:num w:numId="2">
    <w:abstractNumId w:val="11"/>
  </w:num>
  <w:num w:numId="3">
    <w:abstractNumId w:val="17"/>
  </w:num>
  <w:num w:numId="4">
    <w:abstractNumId w:val="5"/>
    <w:lvlOverride w:ilvl="0">
      <w:startOverride w:val="1"/>
    </w:lvlOverride>
  </w:num>
  <w:num w:numId="5">
    <w:abstractNumId w:val="15"/>
  </w:num>
  <w:num w:numId="6">
    <w:abstractNumId w:val="6"/>
  </w:num>
  <w:num w:numId="7">
    <w:abstractNumId w:val="9"/>
  </w:num>
  <w:num w:numId="8">
    <w:abstractNumId w:val="7"/>
  </w:num>
  <w:num w:numId="9">
    <w:abstractNumId w:val="8"/>
  </w:num>
  <w:num w:numId="10">
    <w:abstractNumId w:val="4"/>
  </w:num>
  <w:num w:numId="11">
    <w:abstractNumId w:val="0"/>
  </w:num>
  <w:num w:numId="12">
    <w:abstractNumId w:val="13"/>
  </w:num>
  <w:num w:numId="13">
    <w:abstractNumId w:val="10"/>
  </w:num>
  <w:num w:numId="14">
    <w:abstractNumId w:val="1"/>
  </w:num>
  <w:num w:numId="15">
    <w:abstractNumId w:val="12"/>
  </w:num>
  <w:num w:numId="16">
    <w:abstractNumId w:val="14"/>
  </w:num>
  <w:num w:numId="17">
    <w:abstractNumId w:val="3"/>
  </w:num>
  <w:num w:numId="18">
    <w:abstractNumId w:val="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132A9"/>
    <w:rsid w:val="000654CC"/>
    <w:rsid w:val="0009540D"/>
    <w:rsid w:val="000A15EF"/>
    <w:rsid w:val="000C21FA"/>
    <w:rsid w:val="000C38FA"/>
    <w:rsid w:val="0011634A"/>
    <w:rsid w:val="00116D25"/>
    <w:rsid w:val="001230D1"/>
    <w:rsid w:val="00124498"/>
    <w:rsid w:val="0014720B"/>
    <w:rsid w:val="00160AA8"/>
    <w:rsid w:val="00161159"/>
    <w:rsid w:val="0018212D"/>
    <w:rsid w:val="001A47EC"/>
    <w:rsid w:val="001D1D6E"/>
    <w:rsid w:val="001D7F39"/>
    <w:rsid w:val="001F07D3"/>
    <w:rsid w:val="001F29D7"/>
    <w:rsid w:val="001F4DFE"/>
    <w:rsid w:val="00257F0D"/>
    <w:rsid w:val="00261BD5"/>
    <w:rsid w:val="0027369E"/>
    <w:rsid w:val="002860DF"/>
    <w:rsid w:val="00293B03"/>
    <w:rsid w:val="002D6AD4"/>
    <w:rsid w:val="002E3715"/>
    <w:rsid w:val="002F0E3F"/>
    <w:rsid w:val="002F2B9B"/>
    <w:rsid w:val="002F584C"/>
    <w:rsid w:val="00300DF9"/>
    <w:rsid w:val="00327A2D"/>
    <w:rsid w:val="00343ABC"/>
    <w:rsid w:val="00347805"/>
    <w:rsid w:val="00371E28"/>
    <w:rsid w:val="003854CA"/>
    <w:rsid w:val="00393B07"/>
    <w:rsid w:val="003C2BCA"/>
    <w:rsid w:val="003E27EC"/>
    <w:rsid w:val="003E30B5"/>
    <w:rsid w:val="00403FB1"/>
    <w:rsid w:val="0041316A"/>
    <w:rsid w:val="00467752"/>
    <w:rsid w:val="00480725"/>
    <w:rsid w:val="004A2D03"/>
    <w:rsid w:val="005042AB"/>
    <w:rsid w:val="00530A1E"/>
    <w:rsid w:val="00537EB7"/>
    <w:rsid w:val="005454DE"/>
    <w:rsid w:val="0055030F"/>
    <w:rsid w:val="00554E4D"/>
    <w:rsid w:val="005A257F"/>
    <w:rsid w:val="005B715C"/>
    <w:rsid w:val="005F5819"/>
    <w:rsid w:val="00647636"/>
    <w:rsid w:val="006A2FBE"/>
    <w:rsid w:val="006B1E2B"/>
    <w:rsid w:val="006B31E1"/>
    <w:rsid w:val="006C0F1D"/>
    <w:rsid w:val="006C5931"/>
    <w:rsid w:val="006D572C"/>
    <w:rsid w:val="006E3D2E"/>
    <w:rsid w:val="0070038E"/>
    <w:rsid w:val="007367A1"/>
    <w:rsid w:val="007579BC"/>
    <w:rsid w:val="00757B32"/>
    <w:rsid w:val="00781C6F"/>
    <w:rsid w:val="007849B5"/>
    <w:rsid w:val="00795641"/>
    <w:rsid w:val="007A1350"/>
    <w:rsid w:val="007A4FA0"/>
    <w:rsid w:val="007C7960"/>
    <w:rsid w:val="007F6ECE"/>
    <w:rsid w:val="00801A7B"/>
    <w:rsid w:val="008226BF"/>
    <w:rsid w:val="008265C8"/>
    <w:rsid w:val="0083433D"/>
    <w:rsid w:val="008849E2"/>
    <w:rsid w:val="008A334D"/>
    <w:rsid w:val="008C68B7"/>
    <w:rsid w:val="008D580B"/>
    <w:rsid w:val="008E09E6"/>
    <w:rsid w:val="008E5C23"/>
    <w:rsid w:val="008F28B6"/>
    <w:rsid w:val="009005D4"/>
    <w:rsid w:val="00910E65"/>
    <w:rsid w:val="00914C01"/>
    <w:rsid w:val="0092206F"/>
    <w:rsid w:val="00925A1E"/>
    <w:rsid w:val="00930136"/>
    <w:rsid w:val="00997468"/>
    <w:rsid w:val="009A26EF"/>
    <w:rsid w:val="009A27F6"/>
    <w:rsid w:val="009A7621"/>
    <w:rsid w:val="009B4731"/>
    <w:rsid w:val="009C2F72"/>
    <w:rsid w:val="009C3A77"/>
    <w:rsid w:val="00A03C10"/>
    <w:rsid w:val="00A04671"/>
    <w:rsid w:val="00A30B43"/>
    <w:rsid w:val="00A37816"/>
    <w:rsid w:val="00A37831"/>
    <w:rsid w:val="00A81983"/>
    <w:rsid w:val="00AA6854"/>
    <w:rsid w:val="00AB259D"/>
    <w:rsid w:val="00AC3E73"/>
    <w:rsid w:val="00AC4EF9"/>
    <w:rsid w:val="00AD4003"/>
    <w:rsid w:val="00B03F43"/>
    <w:rsid w:val="00B100BD"/>
    <w:rsid w:val="00B10CB9"/>
    <w:rsid w:val="00B2057F"/>
    <w:rsid w:val="00B527BA"/>
    <w:rsid w:val="00B64A78"/>
    <w:rsid w:val="00B92A7A"/>
    <w:rsid w:val="00BB1301"/>
    <w:rsid w:val="00BB5576"/>
    <w:rsid w:val="00BC4BA0"/>
    <w:rsid w:val="00BD3788"/>
    <w:rsid w:val="00C06342"/>
    <w:rsid w:val="00C441D3"/>
    <w:rsid w:val="00C70EBE"/>
    <w:rsid w:val="00C7263D"/>
    <w:rsid w:val="00C956B4"/>
    <w:rsid w:val="00C9691D"/>
    <w:rsid w:val="00C97EE9"/>
    <w:rsid w:val="00CA2CC7"/>
    <w:rsid w:val="00CD0431"/>
    <w:rsid w:val="00D018C7"/>
    <w:rsid w:val="00D23793"/>
    <w:rsid w:val="00D26EC8"/>
    <w:rsid w:val="00D276B8"/>
    <w:rsid w:val="00D8087B"/>
    <w:rsid w:val="00D82E97"/>
    <w:rsid w:val="00D91DB1"/>
    <w:rsid w:val="00D9491F"/>
    <w:rsid w:val="00DB167C"/>
    <w:rsid w:val="00DB4EF0"/>
    <w:rsid w:val="00DC2A08"/>
    <w:rsid w:val="00DF50C4"/>
    <w:rsid w:val="00DF7A47"/>
    <w:rsid w:val="00E02DBE"/>
    <w:rsid w:val="00E223AD"/>
    <w:rsid w:val="00E27D5B"/>
    <w:rsid w:val="00E57AAD"/>
    <w:rsid w:val="00E8350A"/>
    <w:rsid w:val="00EA1405"/>
    <w:rsid w:val="00EB0E57"/>
    <w:rsid w:val="00EB75D5"/>
    <w:rsid w:val="00ED0190"/>
    <w:rsid w:val="00ED61BB"/>
    <w:rsid w:val="00EE3A7F"/>
    <w:rsid w:val="00F03755"/>
    <w:rsid w:val="00F16D03"/>
    <w:rsid w:val="00F20122"/>
    <w:rsid w:val="00F20834"/>
    <w:rsid w:val="00F26C9A"/>
    <w:rsid w:val="00F363C4"/>
    <w:rsid w:val="00F36958"/>
    <w:rsid w:val="00F80797"/>
    <w:rsid w:val="00FB5390"/>
    <w:rsid w:val="00FC6A59"/>
    <w:rsid w:val="00FD292A"/>
    <w:rsid w:val="00FD3EA3"/>
    <w:rsid w:val="00FE4F87"/>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qFormat="1"/>
    <w:lsdException w:name="Table Theme"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paragraph" w:styleId="1">
    <w:name w:val="heading 1"/>
    <w:basedOn w:val="a"/>
    <w:next w:val="a"/>
    <w:link w:val="1Char"/>
    <w:qFormat/>
    <w:rsid w:val="00371E28"/>
    <w:pPr>
      <w:keepNext/>
      <w:keepLines/>
      <w:spacing w:line="576" w:lineRule="auto"/>
      <w:outlineLvl w:val="0"/>
    </w:pPr>
    <w:rPr>
      <w:rFonts w:ascii="Times New Roman" w:hAnsi="Times New Roman"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276B8"/>
    <w:pPr>
      <w:tabs>
        <w:tab w:val="center" w:pos="4153"/>
        <w:tab w:val="right" w:pos="8306"/>
      </w:tabs>
      <w:snapToGrid w:val="0"/>
      <w:jc w:val="left"/>
    </w:pPr>
    <w:rPr>
      <w:sz w:val="18"/>
      <w:szCs w:val="18"/>
    </w:rPr>
  </w:style>
  <w:style w:type="paragraph" w:styleId="a4">
    <w:name w:val="header"/>
    <w:basedOn w:val="a"/>
    <w:link w:val="Char0"/>
    <w:uiPriority w:val="99"/>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paragraph" w:customStyle="1" w:styleId="10">
    <w:name w:val="列出段落1"/>
    <w:basedOn w:val="a"/>
    <w:qFormat/>
    <w:rsid w:val="009B4731"/>
    <w:pPr>
      <w:ind w:firstLineChars="200" w:firstLine="420"/>
    </w:pPr>
    <w:rPr>
      <w:rFonts w:cs="Times New Roman"/>
      <w:szCs w:val="22"/>
    </w:rPr>
  </w:style>
  <w:style w:type="character" w:customStyle="1" w:styleId="1Char">
    <w:name w:val="标题 1 Char"/>
    <w:basedOn w:val="a0"/>
    <w:link w:val="1"/>
    <w:rsid w:val="00371E28"/>
    <w:rPr>
      <w:b/>
      <w:kern w:val="44"/>
      <w:sz w:val="44"/>
      <w:szCs w:val="24"/>
    </w:rPr>
  </w:style>
  <w:style w:type="paragraph" w:styleId="a7">
    <w:name w:val="Body Text"/>
    <w:basedOn w:val="a"/>
    <w:link w:val="Char1"/>
    <w:rsid w:val="00371E28"/>
    <w:pPr>
      <w:spacing w:after="120"/>
    </w:pPr>
  </w:style>
  <w:style w:type="character" w:customStyle="1" w:styleId="Char1">
    <w:name w:val="正文文本 Char"/>
    <w:basedOn w:val="a0"/>
    <w:link w:val="a7"/>
    <w:rsid w:val="00371E28"/>
    <w:rPr>
      <w:rFonts w:ascii="Calibri" w:hAnsi="Calibri" w:cs="黑体"/>
      <w:kern w:val="2"/>
      <w:sz w:val="21"/>
      <w:szCs w:val="24"/>
    </w:rPr>
  </w:style>
  <w:style w:type="paragraph" w:styleId="a8">
    <w:name w:val="Body Text First Indent"/>
    <w:basedOn w:val="a7"/>
    <w:link w:val="Char2"/>
    <w:qFormat/>
    <w:rsid w:val="00371E28"/>
    <w:pPr>
      <w:tabs>
        <w:tab w:val="left" w:pos="180"/>
        <w:tab w:val="left" w:pos="482"/>
        <w:tab w:val="left" w:pos="2183"/>
        <w:tab w:val="left" w:pos="3884"/>
        <w:tab w:val="left" w:pos="5585"/>
      </w:tabs>
      <w:adjustRightInd w:val="0"/>
      <w:spacing w:after="0" w:line="500" w:lineRule="exact"/>
      <w:ind w:firstLine="482"/>
      <w:textAlignment w:val="baseline"/>
    </w:pPr>
    <w:rPr>
      <w:rFonts w:ascii="Times New Roman" w:hAnsi="Times New Roman" w:cs="Times New Roman"/>
      <w:kern w:val="0"/>
      <w:sz w:val="24"/>
      <w:szCs w:val="20"/>
    </w:rPr>
  </w:style>
  <w:style w:type="character" w:customStyle="1" w:styleId="Char2">
    <w:name w:val="正文首行缩进 Char"/>
    <w:basedOn w:val="Char1"/>
    <w:link w:val="a8"/>
    <w:rsid w:val="00371E28"/>
    <w:rPr>
      <w:sz w:val="24"/>
    </w:rPr>
  </w:style>
  <w:style w:type="paragraph" w:styleId="9">
    <w:name w:val="index 9"/>
    <w:basedOn w:val="a"/>
    <w:next w:val="a"/>
    <w:qFormat/>
    <w:rsid w:val="00371E28"/>
    <w:pPr>
      <w:ind w:left="3360"/>
    </w:pPr>
    <w:rPr>
      <w:rFonts w:ascii="Times New Roman" w:hAnsi="Times New Roman" w:cs="Times New Roman"/>
    </w:rPr>
  </w:style>
  <w:style w:type="paragraph" w:customStyle="1" w:styleId="21">
    <w:name w:val="列出段落21"/>
    <w:basedOn w:val="a"/>
    <w:qFormat/>
    <w:rsid w:val="00371E28"/>
    <w:pPr>
      <w:ind w:firstLineChars="200" w:firstLine="420"/>
    </w:pPr>
    <w:rPr>
      <w:rFonts w:cs="Calibri"/>
      <w:szCs w:val="21"/>
    </w:rPr>
  </w:style>
  <w:style w:type="paragraph" w:customStyle="1" w:styleId="2">
    <w:name w:val="列出段落2"/>
    <w:basedOn w:val="a"/>
    <w:unhideWhenUsed/>
    <w:qFormat/>
    <w:rsid w:val="00371E28"/>
    <w:pPr>
      <w:ind w:firstLineChars="200" w:firstLine="420"/>
    </w:pPr>
    <w:rPr>
      <w:rFonts w:ascii="Times New Roman" w:hAnsi="Times New Roman" w:cs="Times New Roman"/>
    </w:rPr>
  </w:style>
  <w:style w:type="paragraph" w:customStyle="1" w:styleId="4">
    <w:name w:val="列出段落4"/>
    <w:basedOn w:val="a"/>
    <w:qFormat/>
    <w:rsid w:val="00371E28"/>
    <w:pPr>
      <w:ind w:firstLineChars="200" w:firstLine="420"/>
    </w:pPr>
    <w:rPr>
      <w:rFonts w:cs="Times New Roman"/>
      <w:szCs w:val="22"/>
    </w:rPr>
  </w:style>
  <w:style w:type="paragraph" w:styleId="a9">
    <w:name w:val="Body Text Indent"/>
    <w:basedOn w:val="a"/>
    <w:link w:val="Char3"/>
    <w:rsid w:val="00371E28"/>
    <w:pPr>
      <w:spacing w:after="120"/>
      <w:ind w:leftChars="200" w:left="420"/>
    </w:pPr>
  </w:style>
  <w:style w:type="character" w:customStyle="1" w:styleId="Char3">
    <w:name w:val="正文文本缩进 Char"/>
    <w:basedOn w:val="a0"/>
    <w:link w:val="a9"/>
    <w:rsid w:val="00371E28"/>
    <w:rPr>
      <w:rFonts w:ascii="Calibri" w:hAnsi="Calibri" w:cs="黑体"/>
      <w:kern w:val="2"/>
      <w:sz w:val="21"/>
      <w:szCs w:val="24"/>
    </w:rPr>
  </w:style>
  <w:style w:type="paragraph" w:styleId="20">
    <w:name w:val="Body Text First Indent 2"/>
    <w:basedOn w:val="a9"/>
    <w:link w:val="2Char"/>
    <w:rsid w:val="00371E28"/>
    <w:pPr>
      <w:ind w:firstLineChars="200" w:firstLine="420"/>
    </w:pPr>
  </w:style>
  <w:style w:type="character" w:customStyle="1" w:styleId="2Char">
    <w:name w:val="正文首行缩进 2 Char"/>
    <w:basedOn w:val="Char3"/>
    <w:link w:val="20"/>
    <w:rsid w:val="00371E28"/>
  </w:style>
  <w:style w:type="table" w:styleId="aa">
    <w:name w:val="Table Grid"/>
    <w:basedOn w:val="a1"/>
    <w:qFormat/>
    <w:rsid w:val="004807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
    <w:link w:val="Char4"/>
    <w:unhideWhenUsed/>
    <w:qFormat/>
    <w:rsid w:val="00CA2CC7"/>
    <w:pPr>
      <w:jc w:val="left"/>
    </w:pPr>
    <w:rPr>
      <w:szCs w:val="20"/>
    </w:rPr>
  </w:style>
  <w:style w:type="character" w:customStyle="1" w:styleId="Char4">
    <w:name w:val="批注文字 Char"/>
    <w:basedOn w:val="a0"/>
    <w:link w:val="ab"/>
    <w:qFormat/>
    <w:rsid w:val="00CA2CC7"/>
    <w:rPr>
      <w:rFonts w:ascii="Calibri" w:hAnsi="Calibri" w:cs="黑体"/>
      <w:kern w:val="2"/>
      <w:sz w:val="21"/>
    </w:rPr>
  </w:style>
  <w:style w:type="paragraph" w:customStyle="1" w:styleId="11">
    <w:name w:val="标题 11"/>
    <w:basedOn w:val="a"/>
    <w:next w:val="a"/>
    <w:uiPriority w:val="9"/>
    <w:qFormat/>
    <w:rsid w:val="00CA2CC7"/>
    <w:pPr>
      <w:keepNext/>
      <w:keepLines/>
      <w:numPr>
        <w:numId w:val="16"/>
      </w:numPr>
      <w:spacing w:beforeLines="50" w:afterLines="100"/>
      <w:jc w:val="center"/>
      <w:outlineLvl w:val="0"/>
    </w:pPr>
    <w:rPr>
      <w:rFonts w:ascii="Cambria" w:hAnsi="Cambria" w:cs="Times New Roman"/>
      <w:b/>
      <w:kern w:val="44"/>
      <w:sz w:val="36"/>
      <w:szCs w:val="44"/>
    </w:rPr>
  </w:style>
  <w:style w:type="character" w:customStyle="1" w:styleId="font21">
    <w:name w:val="font21"/>
    <w:basedOn w:val="a0"/>
    <w:qFormat/>
    <w:rsid w:val="00CA2CC7"/>
    <w:rPr>
      <w:rFonts w:ascii="宋体" w:eastAsia="宋体" w:hAnsi="宋体" w:cs="宋体" w:hint="eastAsia"/>
      <w:color w:val="FF0000"/>
      <w:sz w:val="22"/>
      <w:szCs w:val="22"/>
      <w:u w:val="none"/>
    </w:rPr>
  </w:style>
  <w:style w:type="character" w:customStyle="1" w:styleId="Char">
    <w:name w:val="页脚 Char"/>
    <w:basedOn w:val="a0"/>
    <w:link w:val="a3"/>
    <w:uiPriority w:val="99"/>
    <w:rsid w:val="00A81983"/>
    <w:rPr>
      <w:rFonts w:ascii="Calibri" w:hAnsi="Calibri" w:cs="黑体"/>
      <w:kern w:val="2"/>
      <w:sz w:val="18"/>
      <w:szCs w:val="18"/>
    </w:rPr>
  </w:style>
  <w:style w:type="paragraph" w:styleId="ac">
    <w:name w:val="No Spacing"/>
    <w:link w:val="Char5"/>
    <w:uiPriority w:val="1"/>
    <w:qFormat/>
    <w:rsid w:val="00A81983"/>
    <w:rPr>
      <w:rFonts w:asciiTheme="minorHAnsi" w:eastAsiaTheme="minorEastAsia" w:hAnsiTheme="minorHAnsi" w:cstheme="minorBidi"/>
      <w:sz w:val="22"/>
      <w:szCs w:val="22"/>
    </w:rPr>
  </w:style>
  <w:style w:type="character" w:customStyle="1" w:styleId="Char5">
    <w:name w:val="无间隔 Char"/>
    <w:basedOn w:val="a0"/>
    <w:link w:val="ac"/>
    <w:uiPriority w:val="1"/>
    <w:rsid w:val="00A81983"/>
    <w:rPr>
      <w:rFonts w:asciiTheme="minorHAnsi" w:eastAsiaTheme="minorEastAsia" w:hAnsiTheme="minorHAnsi" w:cstheme="minorBidi"/>
      <w:sz w:val="22"/>
      <w:szCs w:val="22"/>
    </w:rPr>
  </w:style>
  <w:style w:type="character" w:customStyle="1" w:styleId="Char0">
    <w:name w:val="页眉 Char"/>
    <w:basedOn w:val="a0"/>
    <w:link w:val="a4"/>
    <w:uiPriority w:val="99"/>
    <w:rsid w:val="00A81983"/>
    <w:rPr>
      <w:rFonts w:ascii="Calibri" w:hAnsi="Calibri" w:cs="黑体"/>
      <w:kern w:val="2"/>
      <w:sz w:val="18"/>
      <w:szCs w:val="24"/>
    </w:rPr>
  </w:style>
</w:styles>
</file>

<file path=word/webSettings.xml><?xml version="1.0" encoding="utf-8"?>
<w:webSettings xmlns:r="http://schemas.openxmlformats.org/officeDocument/2006/relationships" xmlns:w="http://schemas.openxmlformats.org/wordprocessingml/2006/main">
  <w:divs>
    <w:div w:id="12265055">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331447361">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28167072">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81897920">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6401734">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38579382">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 w:id="214368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5A717-CC3F-4131-95DC-82FF5926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4260</Words>
  <Characters>24287</Characters>
  <Application>Microsoft Office Word</Application>
  <DocSecurity>0</DocSecurity>
  <Lines>202</Lines>
  <Paragraphs>56</Paragraphs>
  <ScaleCrop>false</ScaleCrop>
  <Company>Microsoft</Company>
  <LinksUpToDate>false</LinksUpToDate>
  <CharactersWithSpaces>28491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襄城县公共资源交易中心:来丽娟</cp:lastModifiedBy>
  <cp:revision>45</cp:revision>
  <cp:lastPrinted>2018-12-05T00:11:00Z</cp:lastPrinted>
  <dcterms:created xsi:type="dcterms:W3CDTF">2018-07-18T00:37:00Z</dcterms:created>
  <dcterms:modified xsi:type="dcterms:W3CDTF">2018-12-05T07:35:00Z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