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禹州市</w:t>
      </w: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范坡镇</w:t>
      </w:r>
      <w:r>
        <w:rPr>
          <w:rFonts w:hint="eastAsia" w:asciiTheme="minorEastAsia" w:hAnsiTheme="minorEastAsia"/>
          <w:b/>
          <w:bCs/>
          <w:sz w:val="36"/>
          <w:szCs w:val="36"/>
        </w:rPr>
        <w:t>土地复垦</w:t>
      </w: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整治</w:t>
      </w:r>
      <w:r>
        <w:rPr>
          <w:rFonts w:hint="eastAsia" w:asciiTheme="minorEastAsia" w:hAnsiTheme="minorEastAsia"/>
          <w:b/>
          <w:bCs/>
          <w:sz w:val="36"/>
          <w:szCs w:val="36"/>
        </w:rPr>
        <w:t>项目</w:t>
      </w:r>
    </w:p>
    <w:p>
      <w:pPr>
        <w:widowControl/>
        <w:spacing w:line="520" w:lineRule="exact"/>
        <w:jc w:val="center"/>
        <w:rPr>
          <w:sz w:val="15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40"/>
          <w:shd w:val="clear" w:color="auto" w:fill="FFFFFF"/>
        </w:rPr>
        <w:t>中标公告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16"/>
          <w:szCs w:val="21"/>
          <w:shd w:val="clear" w:color="auto" w:fill="FFFFFF"/>
        </w:rPr>
        <w:t> </w:t>
      </w:r>
    </w:p>
    <w:tbl>
      <w:tblPr>
        <w:tblStyle w:val="14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89"/>
        <w:gridCol w:w="1807"/>
        <w:gridCol w:w="372"/>
        <w:gridCol w:w="453"/>
        <w:gridCol w:w="401"/>
        <w:gridCol w:w="919"/>
        <w:gridCol w:w="447"/>
        <w:gridCol w:w="1411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widowControl/>
              <w:spacing w:line="260" w:lineRule="exact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禹州市范坡镇土地复垦整治项目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项目编号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  <w:t>JSGC-SZ-201</w:t>
            </w:r>
            <w:r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231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招标人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kern w:val="11"/>
                <w:sz w:val="21"/>
                <w:szCs w:val="21"/>
              </w:rPr>
              <w:t>禹州市</w:t>
            </w:r>
            <w:r>
              <w:rPr>
                <w:rFonts w:hint="eastAsia" w:asciiTheme="minorEastAsia" w:hAnsiTheme="minorEastAsia"/>
                <w:kern w:val="11"/>
                <w:sz w:val="21"/>
                <w:szCs w:val="21"/>
                <w:lang w:eastAsia="zh-CN"/>
              </w:rPr>
              <w:t>范坡</w:t>
            </w:r>
            <w:r>
              <w:rPr>
                <w:rFonts w:hint="eastAsia" w:asciiTheme="minorEastAsia" w:hAnsiTheme="minorEastAsia"/>
                <w:kern w:val="11"/>
                <w:sz w:val="21"/>
                <w:szCs w:val="21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招标方式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公开招标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招标控制价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955771.91元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开标时间</w:t>
            </w:r>
          </w:p>
        </w:tc>
        <w:tc>
          <w:tcPr>
            <w:tcW w:w="2632" w:type="dxa"/>
            <w:gridSpan w:val="3"/>
            <w:vAlign w:val="center"/>
          </w:tcPr>
          <w:p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/>
                <w:sz w:val="22"/>
                <w:szCs w:val="22"/>
              </w:rPr>
              <w:t>:00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开标地点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禹州市公共资源交易中心开标一室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建设地点及规模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本工程</w:t>
            </w:r>
            <w:r>
              <w:rPr>
                <w:rFonts w:hint="eastAsia"/>
                <w:sz w:val="22"/>
                <w:szCs w:val="22"/>
              </w:rPr>
              <w:t>位于禹州市</w:t>
            </w:r>
            <w:r>
              <w:rPr>
                <w:rFonts w:hint="eastAsia"/>
                <w:sz w:val="22"/>
                <w:szCs w:val="22"/>
                <w:lang w:eastAsia="zh-CN"/>
              </w:rPr>
              <w:t>范坡</w:t>
            </w:r>
            <w:r>
              <w:rPr>
                <w:rFonts w:hint="eastAsia"/>
                <w:sz w:val="22"/>
                <w:szCs w:val="22"/>
              </w:rPr>
              <w:t>镇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，主要内容为张朋九村、圈刘村、孔楼村土地复耕，</w:t>
            </w:r>
            <w:r>
              <w:rPr>
                <w:rFonts w:hint="eastAsia"/>
                <w:sz w:val="22"/>
                <w:szCs w:val="22"/>
              </w:rPr>
              <w:t>计划投资</w:t>
            </w:r>
            <w:r>
              <w:rPr>
                <w:rFonts w:hint="eastAsia"/>
                <w:sz w:val="22"/>
                <w:szCs w:val="22"/>
                <w:lang w:eastAsia="zh-CN"/>
              </w:rPr>
              <w:t>约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96</w:t>
            </w:r>
            <w:r>
              <w:rPr>
                <w:rFonts w:hint="eastAsia"/>
                <w:sz w:val="22"/>
                <w:szCs w:val="22"/>
              </w:rPr>
              <w:t xml:space="preserve">万元。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招标代理机构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中金泰富工程管理有限公司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评标委员会委员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严爱琴、樊迎菊、陈留涛、孔宪丽、齐文艳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评标办法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综合计分法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中标人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中水京林建设有限公司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中标人资质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市政公用工程施工总承包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叁</w:t>
            </w:r>
            <w:r>
              <w:rPr>
                <w:rFonts w:hint="eastAsia"/>
                <w:color w:val="auto"/>
                <w:sz w:val="22"/>
                <w:szCs w:val="2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中标价</w:t>
            </w:r>
          </w:p>
        </w:tc>
        <w:tc>
          <w:tcPr>
            <w:tcW w:w="1807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946214.11</w:t>
            </w:r>
            <w:r>
              <w:rPr>
                <w:rFonts w:hint="eastAsia"/>
                <w:sz w:val="22"/>
                <w:szCs w:val="22"/>
              </w:rPr>
              <w:t>元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质量等级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</w:t>
            </w:r>
          </w:p>
        </w:tc>
        <w:tc>
          <w:tcPr>
            <w:tcW w:w="1411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1790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2"/>
                <w:szCs w:val="22"/>
              </w:rPr>
              <w:t>0日历天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中标人班子配备</w:t>
            </w: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注册建造师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李鹏飞</w:t>
            </w:r>
            <w:r>
              <w:rPr>
                <w:rFonts w:hint="eastAsia"/>
                <w:color w:val="auto"/>
                <w:sz w:val="22"/>
                <w:szCs w:val="22"/>
              </w:rPr>
              <w:t>（市政工程注册建造师，注册编号：豫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241151577001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技术负责人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谷跃辉</w:t>
            </w:r>
            <w:r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高</w:t>
            </w:r>
            <w:r>
              <w:rPr>
                <w:rFonts w:hint="eastAsia"/>
                <w:color w:val="auto"/>
                <w:sz w:val="22"/>
                <w:szCs w:val="22"/>
              </w:rPr>
              <w:t>级工程师，证书编号：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B09141200006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王日东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41171040500341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质</w:t>
            </w:r>
            <w:r>
              <w:rPr>
                <w:rFonts w:hint="eastAsia"/>
                <w:sz w:val="22"/>
                <w:szCs w:val="22"/>
                <w:lang w:eastAsia="zh-CN"/>
              </w:rPr>
              <w:t>量</w:t>
            </w:r>
            <w:r>
              <w:rPr>
                <w:rFonts w:hint="eastAsia"/>
                <w:sz w:val="22"/>
                <w:szCs w:val="22"/>
              </w:rPr>
              <w:t>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张安良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</w:t>
            </w:r>
            <w:bookmarkStart w:id="0" w:name="_GoBack"/>
            <w:bookmarkEnd w:id="0"/>
            <w:r>
              <w:rPr>
                <w:rFonts w:hint="eastAsia"/>
                <w:color w:val="auto"/>
                <w:sz w:val="22"/>
                <w:szCs w:val="22"/>
              </w:rPr>
              <w:t>编号：411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51090500047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材料员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史艳丽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（岗位证书编号：411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71110500661）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造价师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宋文杰（</w:t>
            </w:r>
            <w:r>
              <w:rPr>
                <w:rFonts w:hint="eastAsia"/>
                <w:color w:val="auto"/>
                <w:sz w:val="22"/>
                <w:szCs w:val="22"/>
              </w:rPr>
              <w:t>岗位证书编号：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建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[造]5310001589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史艳丽（</w:t>
            </w:r>
            <w:r>
              <w:rPr>
                <w:rFonts w:hint="eastAsia"/>
                <w:color w:val="auto"/>
                <w:sz w:val="22"/>
                <w:szCs w:val="22"/>
              </w:rPr>
              <w:t>岗位证书编号：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建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[造]14310001239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专职</w:t>
            </w:r>
            <w:r>
              <w:rPr>
                <w:rFonts w:hint="eastAsia"/>
                <w:sz w:val="22"/>
                <w:szCs w:val="22"/>
              </w:rPr>
              <w:t>安全员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李翀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：豫建安（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2016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SZ0000969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9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资料员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spacing w:line="260" w:lineRule="exac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董楠</w:t>
            </w:r>
            <w:r>
              <w:rPr>
                <w:rFonts w:hint="eastAsia"/>
                <w:color w:val="auto"/>
                <w:sz w:val="22"/>
                <w:szCs w:val="22"/>
              </w:rPr>
              <w:t>（岗位证书编号：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41011140500090</w:t>
            </w:r>
            <w:r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行贿犯罪档案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记录查询情况</w:t>
            </w:r>
          </w:p>
        </w:tc>
        <w:tc>
          <w:tcPr>
            <w:tcW w:w="7600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</w:rPr>
              <w:t>无行贿记录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2"/>
          <w:shd w:val="clear" w:color="auto" w:fill="FFFFFF"/>
          <w:lang w:val="en-US" w:eastAsia="zh-CN"/>
        </w:rPr>
        <w:t xml:space="preserve"> </w:t>
      </w:r>
    </w:p>
    <w:sectPr>
      <w:headerReference r:id="rId3" w:type="default"/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87"/>
    <w:rsid w:val="00037203"/>
    <w:rsid w:val="00046739"/>
    <w:rsid w:val="0005083F"/>
    <w:rsid w:val="00063FAF"/>
    <w:rsid w:val="0009075E"/>
    <w:rsid w:val="000B3156"/>
    <w:rsid w:val="000F62F8"/>
    <w:rsid w:val="001068EC"/>
    <w:rsid w:val="00143870"/>
    <w:rsid w:val="001758A5"/>
    <w:rsid w:val="00185AF5"/>
    <w:rsid w:val="001A5D14"/>
    <w:rsid w:val="00206CCE"/>
    <w:rsid w:val="00225856"/>
    <w:rsid w:val="002258AF"/>
    <w:rsid w:val="00227E1D"/>
    <w:rsid w:val="00235B8A"/>
    <w:rsid w:val="0024770A"/>
    <w:rsid w:val="002603BA"/>
    <w:rsid w:val="00264EFB"/>
    <w:rsid w:val="002A10E4"/>
    <w:rsid w:val="002A5D84"/>
    <w:rsid w:val="002B0D37"/>
    <w:rsid w:val="002B618C"/>
    <w:rsid w:val="002D4BC7"/>
    <w:rsid w:val="002F6A61"/>
    <w:rsid w:val="0032177F"/>
    <w:rsid w:val="003469E3"/>
    <w:rsid w:val="00366DA6"/>
    <w:rsid w:val="003670D3"/>
    <w:rsid w:val="00386595"/>
    <w:rsid w:val="00395D43"/>
    <w:rsid w:val="003A2234"/>
    <w:rsid w:val="003A466D"/>
    <w:rsid w:val="003A7CA3"/>
    <w:rsid w:val="003E1F95"/>
    <w:rsid w:val="0040587C"/>
    <w:rsid w:val="00406398"/>
    <w:rsid w:val="00411E33"/>
    <w:rsid w:val="00431E1B"/>
    <w:rsid w:val="0045053F"/>
    <w:rsid w:val="00462834"/>
    <w:rsid w:val="00465CDE"/>
    <w:rsid w:val="00466342"/>
    <w:rsid w:val="004704CE"/>
    <w:rsid w:val="00473EAB"/>
    <w:rsid w:val="00484B2F"/>
    <w:rsid w:val="004948F6"/>
    <w:rsid w:val="004A032D"/>
    <w:rsid w:val="004A5E4D"/>
    <w:rsid w:val="004A7C20"/>
    <w:rsid w:val="004C1B2D"/>
    <w:rsid w:val="004D1CD7"/>
    <w:rsid w:val="005064D9"/>
    <w:rsid w:val="00523B56"/>
    <w:rsid w:val="005423EC"/>
    <w:rsid w:val="005D3CC4"/>
    <w:rsid w:val="005F2F4B"/>
    <w:rsid w:val="005F6E31"/>
    <w:rsid w:val="006174EF"/>
    <w:rsid w:val="00620B7E"/>
    <w:rsid w:val="0064722A"/>
    <w:rsid w:val="00654068"/>
    <w:rsid w:val="006744E5"/>
    <w:rsid w:val="00674C09"/>
    <w:rsid w:val="006756B4"/>
    <w:rsid w:val="006856C3"/>
    <w:rsid w:val="0068664B"/>
    <w:rsid w:val="006D3350"/>
    <w:rsid w:val="006D72A2"/>
    <w:rsid w:val="006E776A"/>
    <w:rsid w:val="006E7D53"/>
    <w:rsid w:val="006E7D57"/>
    <w:rsid w:val="00716EF7"/>
    <w:rsid w:val="00744899"/>
    <w:rsid w:val="00753B5A"/>
    <w:rsid w:val="00767099"/>
    <w:rsid w:val="007720CB"/>
    <w:rsid w:val="007807BA"/>
    <w:rsid w:val="0078734E"/>
    <w:rsid w:val="0079156A"/>
    <w:rsid w:val="007E75F8"/>
    <w:rsid w:val="007F0BA7"/>
    <w:rsid w:val="008011B2"/>
    <w:rsid w:val="008079AE"/>
    <w:rsid w:val="008126FB"/>
    <w:rsid w:val="00827A75"/>
    <w:rsid w:val="00856110"/>
    <w:rsid w:val="008760D5"/>
    <w:rsid w:val="00883E45"/>
    <w:rsid w:val="00891F2F"/>
    <w:rsid w:val="008A113C"/>
    <w:rsid w:val="008D0045"/>
    <w:rsid w:val="008D79FC"/>
    <w:rsid w:val="008F520F"/>
    <w:rsid w:val="00902943"/>
    <w:rsid w:val="009030C5"/>
    <w:rsid w:val="00904F14"/>
    <w:rsid w:val="00936124"/>
    <w:rsid w:val="0097428A"/>
    <w:rsid w:val="00996EC4"/>
    <w:rsid w:val="009B628D"/>
    <w:rsid w:val="009E29F6"/>
    <w:rsid w:val="00A21210"/>
    <w:rsid w:val="00A236CA"/>
    <w:rsid w:val="00A25862"/>
    <w:rsid w:val="00A31412"/>
    <w:rsid w:val="00A47CDA"/>
    <w:rsid w:val="00A66DC2"/>
    <w:rsid w:val="00A804E2"/>
    <w:rsid w:val="00A84216"/>
    <w:rsid w:val="00A85B74"/>
    <w:rsid w:val="00AA0F78"/>
    <w:rsid w:val="00AC7409"/>
    <w:rsid w:val="00B03287"/>
    <w:rsid w:val="00B04809"/>
    <w:rsid w:val="00B06F1C"/>
    <w:rsid w:val="00B91924"/>
    <w:rsid w:val="00C13525"/>
    <w:rsid w:val="00C41663"/>
    <w:rsid w:val="00C91CA5"/>
    <w:rsid w:val="00CA4D6B"/>
    <w:rsid w:val="00CD4BDB"/>
    <w:rsid w:val="00CF31C7"/>
    <w:rsid w:val="00D102D0"/>
    <w:rsid w:val="00D21C7F"/>
    <w:rsid w:val="00D30B2D"/>
    <w:rsid w:val="00D3640A"/>
    <w:rsid w:val="00D718AB"/>
    <w:rsid w:val="00D74708"/>
    <w:rsid w:val="00D95E01"/>
    <w:rsid w:val="00DA5F2D"/>
    <w:rsid w:val="00DC3277"/>
    <w:rsid w:val="00DE7BEE"/>
    <w:rsid w:val="00DF0D08"/>
    <w:rsid w:val="00DF6765"/>
    <w:rsid w:val="00E1134B"/>
    <w:rsid w:val="00E14A07"/>
    <w:rsid w:val="00E65617"/>
    <w:rsid w:val="00E66ADD"/>
    <w:rsid w:val="00E80622"/>
    <w:rsid w:val="00EB6185"/>
    <w:rsid w:val="00ED52DB"/>
    <w:rsid w:val="00EF2847"/>
    <w:rsid w:val="00EF54DD"/>
    <w:rsid w:val="00F07A9B"/>
    <w:rsid w:val="00F47A9B"/>
    <w:rsid w:val="00F67F9B"/>
    <w:rsid w:val="00F737B2"/>
    <w:rsid w:val="00FC672E"/>
    <w:rsid w:val="00FC7D6C"/>
    <w:rsid w:val="00FD17BF"/>
    <w:rsid w:val="00FD36A6"/>
    <w:rsid w:val="00FF1992"/>
    <w:rsid w:val="00FF4B59"/>
    <w:rsid w:val="0159311B"/>
    <w:rsid w:val="0258187C"/>
    <w:rsid w:val="030F37D4"/>
    <w:rsid w:val="043311A2"/>
    <w:rsid w:val="0499290F"/>
    <w:rsid w:val="08927FD1"/>
    <w:rsid w:val="0B415214"/>
    <w:rsid w:val="0E9D4865"/>
    <w:rsid w:val="0EA36DF5"/>
    <w:rsid w:val="0EA40079"/>
    <w:rsid w:val="104B370C"/>
    <w:rsid w:val="112E594F"/>
    <w:rsid w:val="124E354B"/>
    <w:rsid w:val="127C419C"/>
    <w:rsid w:val="15954DA2"/>
    <w:rsid w:val="16195C3E"/>
    <w:rsid w:val="165E26C9"/>
    <w:rsid w:val="16E12B8E"/>
    <w:rsid w:val="1749524B"/>
    <w:rsid w:val="18DB022D"/>
    <w:rsid w:val="1A051F23"/>
    <w:rsid w:val="1AB111E4"/>
    <w:rsid w:val="1BA54D3C"/>
    <w:rsid w:val="1BFC46E4"/>
    <w:rsid w:val="1D6E57B5"/>
    <w:rsid w:val="1FC577A2"/>
    <w:rsid w:val="21F96B19"/>
    <w:rsid w:val="244400D0"/>
    <w:rsid w:val="244B4A6D"/>
    <w:rsid w:val="25094145"/>
    <w:rsid w:val="25965BC6"/>
    <w:rsid w:val="26C8415A"/>
    <w:rsid w:val="270D3CAA"/>
    <w:rsid w:val="27CA0D24"/>
    <w:rsid w:val="280A3E4C"/>
    <w:rsid w:val="288118A1"/>
    <w:rsid w:val="2976684F"/>
    <w:rsid w:val="29CE6B4D"/>
    <w:rsid w:val="2B0B4342"/>
    <w:rsid w:val="2B4A1AD4"/>
    <w:rsid w:val="2D89354E"/>
    <w:rsid w:val="2DF64E84"/>
    <w:rsid w:val="2F3E2E77"/>
    <w:rsid w:val="3034744E"/>
    <w:rsid w:val="307437C0"/>
    <w:rsid w:val="31FB19AF"/>
    <w:rsid w:val="3281057B"/>
    <w:rsid w:val="353F44B9"/>
    <w:rsid w:val="35B75FF7"/>
    <w:rsid w:val="36524CE6"/>
    <w:rsid w:val="38EF500C"/>
    <w:rsid w:val="399D0D93"/>
    <w:rsid w:val="3C7073C7"/>
    <w:rsid w:val="3D8219B0"/>
    <w:rsid w:val="3D875F00"/>
    <w:rsid w:val="3EA854B9"/>
    <w:rsid w:val="3ECD4E25"/>
    <w:rsid w:val="40050BAC"/>
    <w:rsid w:val="40612F10"/>
    <w:rsid w:val="41FE195E"/>
    <w:rsid w:val="422D71A3"/>
    <w:rsid w:val="42F763F3"/>
    <w:rsid w:val="43AF040C"/>
    <w:rsid w:val="446F2265"/>
    <w:rsid w:val="44A66EC8"/>
    <w:rsid w:val="458913DC"/>
    <w:rsid w:val="46023F52"/>
    <w:rsid w:val="461F4EFB"/>
    <w:rsid w:val="466B6DAC"/>
    <w:rsid w:val="46BC7E40"/>
    <w:rsid w:val="48C63DD7"/>
    <w:rsid w:val="497D1F29"/>
    <w:rsid w:val="49DC6ADD"/>
    <w:rsid w:val="4A304F11"/>
    <w:rsid w:val="4BBA7FE1"/>
    <w:rsid w:val="4C491D69"/>
    <w:rsid w:val="4D796CEE"/>
    <w:rsid w:val="4D9C7D09"/>
    <w:rsid w:val="4DF22917"/>
    <w:rsid w:val="4EC62E02"/>
    <w:rsid w:val="4F3001D7"/>
    <w:rsid w:val="504E307A"/>
    <w:rsid w:val="50550766"/>
    <w:rsid w:val="50E87B84"/>
    <w:rsid w:val="5119776F"/>
    <w:rsid w:val="513A1806"/>
    <w:rsid w:val="514445A5"/>
    <w:rsid w:val="521F6709"/>
    <w:rsid w:val="53AA6A1C"/>
    <w:rsid w:val="53E3191F"/>
    <w:rsid w:val="552B439F"/>
    <w:rsid w:val="55470F09"/>
    <w:rsid w:val="56D44554"/>
    <w:rsid w:val="5881532D"/>
    <w:rsid w:val="59CD4EBA"/>
    <w:rsid w:val="5A1F2463"/>
    <w:rsid w:val="5C482D0C"/>
    <w:rsid w:val="5D192178"/>
    <w:rsid w:val="5D886062"/>
    <w:rsid w:val="5D9816D6"/>
    <w:rsid w:val="5DD52D20"/>
    <w:rsid w:val="5E9E51B2"/>
    <w:rsid w:val="5FD70F56"/>
    <w:rsid w:val="604F1291"/>
    <w:rsid w:val="62F86AF7"/>
    <w:rsid w:val="63DD7513"/>
    <w:rsid w:val="643D62EE"/>
    <w:rsid w:val="64815AC1"/>
    <w:rsid w:val="65561902"/>
    <w:rsid w:val="657C2059"/>
    <w:rsid w:val="66961AB1"/>
    <w:rsid w:val="69054BD3"/>
    <w:rsid w:val="6A8C28F0"/>
    <w:rsid w:val="6B0538C2"/>
    <w:rsid w:val="6C9B2A1C"/>
    <w:rsid w:val="6CBA0133"/>
    <w:rsid w:val="6D4209CB"/>
    <w:rsid w:val="6D665B55"/>
    <w:rsid w:val="6FFA7D45"/>
    <w:rsid w:val="764D2672"/>
    <w:rsid w:val="7684425F"/>
    <w:rsid w:val="77776A88"/>
    <w:rsid w:val="79F8555B"/>
    <w:rsid w:val="7B115C92"/>
    <w:rsid w:val="7DF97DF6"/>
    <w:rsid w:val="7FF6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31"/>
    <w:qFormat/>
    <w:uiPriority w:val="0"/>
    <w:pPr>
      <w:spacing w:after="0"/>
      <w:ind w:firstLine="420" w:firstLineChars="100"/>
    </w:pPr>
    <w:rPr>
      <w:rFonts w:cs="黑体"/>
      <w:sz w:val="24"/>
    </w:rPr>
  </w:style>
  <w:style w:type="paragraph" w:styleId="3">
    <w:name w:val="Body Text"/>
    <w:basedOn w:val="1"/>
    <w:link w:val="22"/>
    <w:qFormat/>
    <w:uiPriority w:val="0"/>
    <w:pPr>
      <w:spacing w:after="120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color w:val="000000"/>
      <w:u w:val="none"/>
    </w:rPr>
  </w:style>
  <w:style w:type="character" w:styleId="11">
    <w:name w:val="Emphasis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red1"/>
    <w:qFormat/>
    <w:uiPriority w:val="0"/>
    <w:rPr>
      <w:color w:val="FF0000"/>
      <w:sz w:val="18"/>
      <w:szCs w:val="18"/>
    </w:rPr>
  </w:style>
  <w:style w:type="character" w:customStyle="1" w:styleId="16">
    <w:name w:val="tit1"/>
    <w:basedOn w:val="8"/>
    <w:qFormat/>
    <w:uiPriority w:val="0"/>
  </w:style>
  <w:style w:type="character" w:customStyle="1" w:styleId="17">
    <w:name w:val="red"/>
    <w:qFormat/>
    <w:uiPriority w:val="0"/>
    <w:rPr>
      <w:color w:val="FF0000"/>
      <w:sz w:val="18"/>
      <w:szCs w:val="18"/>
    </w:rPr>
  </w:style>
  <w:style w:type="character" w:customStyle="1" w:styleId="18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lsl"/>
    <w:basedOn w:val="8"/>
    <w:qFormat/>
    <w:uiPriority w:val="0"/>
  </w:style>
  <w:style w:type="character" w:customStyle="1" w:styleId="20">
    <w:name w:val="green1"/>
    <w:qFormat/>
    <w:uiPriority w:val="0"/>
    <w:rPr>
      <w:color w:val="66AE00"/>
      <w:sz w:val="18"/>
      <w:szCs w:val="18"/>
    </w:rPr>
  </w:style>
  <w:style w:type="character" w:customStyle="1" w:styleId="21">
    <w:name w:val="down"/>
    <w:qFormat/>
    <w:uiPriority w:val="0"/>
    <w:rPr>
      <w:shd w:val="clear" w:color="auto" w:fill="DAEEF9"/>
    </w:rPr>
  </w:style>
  <w:style w:type="character" w:customStyle="1" w:styleId="22">
    <w:name w:val="正文文本 Char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lsr"/>
    <w:basedOn w:val="8"/>
    <w:qFormat/>
    <w:uiPriority w:val="0"/>
  </w:style>
  <w:style w:type="character" w:customStyle="1" w:styleId="24">
    <w:name w:val="sl"/>
    <w:basedOn w:val="8"/>
    <w:qFormat/>
    <w:uiPriority w:val="0"/>
  </w:style>
  <w:style w:type="character" w:customStyle="1" w:styleId="25">
    <w:name w:val="red2"/>
    <w:qFormat/>
    <w:uiPriority w:val="0"/>
    <w:rPr>
      <w:color w:val="FF0000"/>
    </w:rPr>
  </w:style>
  <w:style w:type="character" w:customStyle="1" w:styleId="26">
    <w:name w:val="sr"/>
    <w:basedOn w:val="8"/>
    <w:qFormat/>
    <w:uiPriority w:val="0"/>
  </w:style>
  <w:style w:type="character" w:customStyle="1" w:styleId="27">
    <w:name w:val="green"/>
    <w:qFormat/>
    <w:uiPriority w:val="0"/>
    <w:rPr>
      <w:color w:val="66AE00"/>
      <w:sz w:val="18"/>
      <w:szCs w:val="18"/>
    </w:rPr>
  </w:style>
  <w:style w:type="character" w:customStyle="1" w:styleId="28">
    <w:name w:val="hover25"/>
    <w:basedOn w:val="8"/>
    <w:qFormat/>
    <w:uiPriority w:val="0"/>
  </w:style>
  <w:style w:type="character" w:customStyle="1" w:styleId="29">
    <w:name w:val="gb-jt"/>
    <w:basedOn w:val="8"/>
    <w:qFormat/>
    <w:uiPriority w:val="0"/>
  </w:style>
  <w:style w:type="character" w:customStyle="1" w:styleId="30">
    <w:name w:val="right"/>
    <w:qFormat/>
    <w:uiPriority w:val="0"/>
    <w:rPr>
      <w:color w:val="999999"/>
      <w:sz w:val="18"/>
      <w:szCs w:val="18"/>
    </w:rPr>
  </w:style>
  <w:style w:type="character" w:customStyle="1" w:styleId="31">
    <w:name w:val="正文首行缩进 Char"/>
    <w:link w:val="2"/>
    <w:qFormat/>
    <w:uiPriority w:val="0"/>
    <w:rPr>
      <w:rFonts w:ascii="Calibri" w:hAnsi="Calibri" w:cs="黑体"/>
      <w:kern w:val="2"/>
      <w:sz w:val="24"/>
      <w:szCs w:val="24"/>
    </w:rPr>
  </w:style>
  <w:style w:type="character" w:customStyle="1" w:styleId="32">
    <w:name w:val="tit"/>
    <w:basedOn w:val="8"/>
    <w:qFormat/>
    <w:uiPriority w:val="0"/>
  </w:style>
  <w:style w:type="character" w:customStyle="1" w:styleId="33">
    <w:name w:val="blue"/>
    <w:qFormat/>
    <w:uiPriority w:val="0"/>
    <w:rPr>
      <w:color w:val="0371C6"/>
      <w:sz w:val="21"/>
      <w:szCs w:val="21"/>
    </w:rPr>
  </w:style>
  <w:style w:type="paragraph" w:customStyle="1" w:styleId="34">
    <w:name w:val="Char1"/>
    <w:basedOn w:val="1"/>
    <w:qFormat/>
    <w:uiPriority w:val="0"/>
    <w:pPr>
      <w:adjustRightInd w:val="0"/>
      <w:spacing w:line="600" w:lineRule="exact"/>
      <w:ind w:firstLine="560" w:firstLineChars="200"/>
      <w:jc w:val="center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144</Words>
  <Characters>824</Characters>
  <Lines>6</Lines>
  <Paragraphs>1</Paragraphs>
  <TotalTime>2</TotalTime>
  <ScaleCrop>false</ScaleCrop>
  <LinksUpToDate>false</LinksUpToDate>
  <CharactersWithSpaces>967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2018-09-10T06:24:00Z</dcterms:created>
  <dc:creator>Administrator</dc:creator>
  <cp:lastModifiedBy>金泰</cp:lastModifiedBy>
  <cp:lastPrinted>2018-12-03T01:44:00Z</cp:lastPrinted>
  <dcterms:modified xsi:type="dcterms:W3CDTF">2018-12-03T01:44:11Z</dcterms:modified>
  <dc:title>附件2：工程项目中标公示（评审结果）模版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