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6" w:rsidRPr="00A07190" w:rsidRDefault="007F5CE6" w:rsidP="007F5CE6">
      <w:pPr>
        <w:autoSpaceDE w:val="0"/>
        <w:autoSpaceDN w:val="0"/>
        <w:spacing w:line="360" w:lineRule="auto"/>
        <w:jc w:val="center"/>
        <w:outlineLvl w:val="0"/>
        <w:rPr>
          <w:rFonts w:hAnsi="宋体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（一）</w:t>
      </w:r>
      <w:r w:rsidRPr="00A07190">
        <w:rPr>
          <w:rFonts w:hAnsi="宋体" w:hint="eastAsia"/>
          <w:b/>
          <w:snapToGrid w:val="0"/>
          <w:sz w:val="32"/>
          <w:szCs w:val="32"/>
        </w:rPr>
        <w:t>投标分项报价</w:t>
      </w:r>
      <w:r>
        <w:rPr>
          <w:rFonts w:hAnsi="宋体" w:hint="eastAsia"/>
          <w:b/>
          <w:snapToGrid w:val="0"/>
          <w:sz w:val="32"/>
          <w:szCs w:val="32"/>
        </w:rPr>
        <w:t>一览</w:t>
      </w:r>
      <w:r w:rsidRPr="00A07190">
        <w:rPr>
          <w:rFonts w:hAnsi="宋体" w:hint="eastAsia"/>
          <w:b/>
          <w:snapToGrid w:val="0"/>
          <w:sz w:val="32"/>
          <w:szCs w:val="32"/>
        </w:rPr>
        <w:t>表</w:t>
      </w:r>
    </w:p>
    <w:p w:rsidR="007F5CE6" w:rsidRPr="0092032C" w:rsidRDefault="007F5CE6" w:rsidP="007F5CE6">
      <w:pPr>
        <w:rPr>
          <w:rFonts w:ascii="宋体" w:hAnsi="宋体" w:cs="宋体"/>
          <w:sz w:val="24"/>
          <w:szCs w:val="24"/>
        </w:rPr>
      </w:pPr>
    </w:p>
    <w:tbl>
      <w:tblPr>
        <w:tblW w:w="14743" w:type="dxa"/>
        <w:tblInd w:w="-318" w:type="dxa"/>
        <w:tblLayout w:type="fixed"/>
        <w:tblLook w:val="04A0"/>
      </w:tblPr>
      <w:tblGrid>
        <w:gridCol w:w="795"/>
        <w:gridCol w:w="1017"/>
        <w:gridCol w:w="552"/>
        <w:gridCol w:w="464"/>
        <w:gridCol w:w="1567"/>
        <w:gridCol w:w="5103"/>
        <w:gridCol w:w="993"/>
        <w:gridCol w:w="850"/>
        <w:gridCol w:w="992"/>
        <w:gridCol w:w="993"/>
        <w:gridCol w:w="1417"/>
      </w:tblGrid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名</w:t>
            </w:r>
            <w:r w:rsidRPr="00F35A94"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  <w:t xml:space="preserve"> </w:t>
            </w: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称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ind w:firstLine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技术参数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单</w:t>
            </w:r>
            <w:r w:rsidRPr="00F35A94"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  <w:t xml:space="preserve"> </w:t>
            </w: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数</w:t>
            </w:r>
            <w:r w:rsidRPr="00F35A94"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  <w:t xml:space="preserve"> </w:t>
            </w: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7F5CE6">
            <w:pPr>
              <w:autoSpaceDE w:val="0"/>
              <w:autoSpaceDN w:val="0"/>
              <w:spacing w:line="360" w:lineRule="auto"/>
              <w:ind w:leftChars="57" w:left="125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ind w:left="120" w:hanging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ind w:left="120" w:hanging="12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短袖衬衫上衣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主要技术指标：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1、面料(蓝青色)上衣纤维含量：80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%棉，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2、聚酯纤维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19.9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3、单位面积质量：11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g/㎡,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4、甲醛含量&lt;75符合国家标准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5、PH值：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7.0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抗皱、防掉色、防静电处理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28600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夏裤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主要技术指标：</w:t>
            </w:r>
          </w:p>
          <w:p w:rsidR="007F5CE6" w:rsidRPr="00B25CAA" w:rsidRDefault="007F5CE6" w:rsidP="007F5CE6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面料(藏蓝色)裤子：聚酯纤维8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%，粘胶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8.1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2.单位面积质量：16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3.PH值：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7.2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4.甲醛含量&lt;75符合国家标准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抗皱、防静电处理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28600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３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外穿长袖衬衫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主要技术指标：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1.面料(蓝青色)上衣纤维含量：8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0.1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%棉，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2.聚酯纤维1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9.9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3. 单位面积质量：11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g/㎡,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4.甲醛含量&lt;75符合国家标准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5.PH值：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7.0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抗皱、防掉色、防静电处理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15400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长袖衬衫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主要技术指标：</w:t>
            </w:r>
          </w:p>
          <w:p w:rsidR="007F5CE6" w:rsidRPr="00B25CAA" w:rsidRDefault="007F5CE6" w:rsidP="00596022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1.面料(蓝青色)上衣纤维含量：8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0.1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%棉，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2.聚酯纤维1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9.9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3. 单位面积质量：11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g/㎡,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4.甲醛含量&lt;75符合国家标准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5.PH值：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7.0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抗皱、防掉色、防静电处理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30800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</w:t>
            </w: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５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春秋常服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、面料(藏蓝色)纤维含量：羊毛70%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2.聚酯纤维2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6.6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3.氨纶3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.4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%（含微量导电纤维)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4.密度：经向488/124，纬向364.8/93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5.单位面积质量：22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6.甲醛含量&lt;75符合国家标准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7.PH值：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7.1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8.裤子面料同上衣面料一致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9.里料：专用舒美绸面料，颜色藏蓝色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10.袋布：涤棉专用口袋布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抗皱、防静电处理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60500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６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冬常服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、面料(藏蓝色)：纤维含量：羊毛50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2.聚酯纤维4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9.9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%（含微量导电纤维)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3.密度：经向454.2/115，纬向318.2/81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4.单位面积质量：21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5.甲醛含量&lt;75符合国家标准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6.PH值：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7.2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7.裤子面料同上衣面料一致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8.里料：专用舒美绸面料，颜色藏蓝色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9.袋布：涤棉专用口袋布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抗皱、防静电处理</w:t>
            </w:r>
          </w:p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68200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７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大檐帽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58A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符合交通运输行政执法形象建设要求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5500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腰带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按招标文件要求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牛皮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单皮鞋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强人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42/37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优质纯牛皮，透气、排汗、抗菌，牛筋底，防滑、避震、柔软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47300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产地：漯河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厂家：际华三五一五皮革皮鞋有限公司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１０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棉皮鞋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强人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42/37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>1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、鞋面材质</w:t>
            </w: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: 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头层牛皮（除牛反绒）</w:t>
            </w:r>
          </w:p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、帮面材质</w:t>
            </w: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: 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头层牛皮（除牛反绒）</w:t>
            </w:r>
          </w:p>
          <w:p w:rsidR="007F5CE6" w:rsidRPr="00B25CAA" w:rsidRDefault="007F5CE6" w:rsidP="00596022">
            <w:pPr>
              <w:pStyle w:val="1"/>
              <w:spacing w:line="360" w:lineRule="auto"/>
              <w:ind w:firstLine="480"/>
              <w:rPr>
                <w:rFonts w:ascii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hAnsiTheme="minorEastAsia" w:cs="华文楷体" w:hint="eastAsia"/>
                <w:sz w:val="24"/>
                <w:szCs w:val="24"/>
              </w:rPr>
              <w:t>真皮材质工艺</w:t>
            </w:r>
            <w:r w:rsidRPr="00B25CAA">
              <w:rPr>
                <w:rFonts w:asciiTheme="minorEastAsia" w:hAnsiTheme="minorEastAsia" w:cs="华文楷体"/>
                <w:sz w:val="24"/>
                <w:szCs w:val="24"/>
              </w:rPr>
              <w:t xml:space="preserve">: </w:t>
            </w:r>
            <w:r w:rsidRPr="00B25CAA">
              <w:rPr>
                <w:rFonts w:asciiTheme="minorEastAsia" w:hAnsiTheme="minorEastAsia" w:cs="华文楷体" w:hint="eastAsia"/>
                <w:sz w:val="24"/>
                <w:szCs w:val="24"/>
              </w:rPr>
              <w:t>水染皮</w:t>
            </w:r>
          </w:p>
          <w:p w:rsidR="007F5CE6" w:rsidRPr="00B25CAA" w:rsidRDefault="007F5CE6" w:rsidP="00596022">
            <w:pPr>
              <w:pStyle w:val="1"/>
              <w:spacing w:line="360" w:lineRule="auto"/>
              <w:ind w:firstLine="480"/>
              <w:rPr>
                <w:rFonts w:ascii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hAnsiTheme="minorEastAsia" w:cs="华文楷体" w:hint="eastAsia"/>
                <w:sz w:val="24"/>
                <w:szCs w:val="24"/>
              </w:rPr>
              <w:t>鞋底材质</w:t>
            </w:r>
            <w:r w:rsidRPr="00B25CAA">
              <w:rPr>
                <w:rFonts w:asciiTheme="minorEastAsia" w:hAnsiTheme="minorEastAsia" w:cs="华文楷体"/>
                <w:sz w:val="24"/>
                <w:szCs w:val="24"/>
              </w:rPr>
              <w:t xml:space="preserve">: </w:t>
            </w:r>
            <w:r w:rsidRPr="00B25CAA">
              <w:rPr>
                <w:rFonts w:asciiTheme="minorEastAsia" w:hAnsiTheme="minorEastAsia" w:cs="华文楷体" w:hint="eastAsia"/>
                <w:sz w:val="24"/>
                <w:szCs w:val="24"/>
              </w:rPr>
              <w:t>皮</w:t>
            </w:r>
          </w:p>
          <w:p w:rsidR="007F5CE6" w:rsidRPr="00B25CAA" w:rsidRDefault="007F5CE6" w:rsidP="00596022">
            <w:pPr>
              <w:pStyle w:val="1"/>
              <w:spacing w:line="360" w:lineRule="auto"/>
              <w:ind w:firstLine="480"/>
              <w:rPr>
                <w:rFonts w:ascii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hAnsiTheme="minorEastAsia" w:cs="华文楷体" w:hint="eastAsia"/>
                <w:sz w:val="24"/>
                <w:szCs w:val="24"/>
              </w:rPr>
              <w:t>鞋制作工艺</w:t>
            </w:r>
            <w:r w:rsidRPr="00B25CAA">
              <w:rPr>
                <w:rFonts w:asciiTheme="minorEastAsia" w:hAnsiTheme="minorEastAsia" w:cs="华文楷体"/>
                <w:sz w:val="24"/>
                <w:szCs w:val="24"/>
              </w:rPr>
              <w:t xml:space="preserve">: </w:t>
            </w:r>
            <w:r w:rsidRPr="00B25CAA">
              <w:rPr>
                <w:rFonts w:asciiTheme="minorEastAsia" w:hAnsiTheme="minorEastAsia" w:cs="华文楷体" w:hint="eastAsia"/>
                <w:sz w:val="24"/>
                <w:szCs w:val="24"/>
              </w:rPr>
              <w:t>固特异</w:t>
            </w:r>
          </w:p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>3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、内纯羊毛，韧性好，耐摩擦</w:t>
            </w:r>
          </w:p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>4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、鞋面内里材质</w:t>
            </w: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: 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头层猪皮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52800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产地：漯河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厂家：际华三五一五皮革皮鞋有限公司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领带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按招标文件要求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主要技术指标：藏蓝色，刺绣标志，螺旋拉链，为一拉得式、通过拉链头自锁。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领带卡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按招标文件要求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符合交通运输行政执法形象建设要求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</w:t>
            </w: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１３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帽微，胸章，肩章</w:t>
            </w:r>
          </w:p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臂章，领花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润泉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按招标文件要求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材质：锌合金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肩徽、臂章、胸标、工号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牌、领花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符合交通运输行政执法形象建设要求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18700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产地：广东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厂家：广东润泉实业有限公司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作训帽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按招标文件要求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spacing w:line="360" w:lineRule="auto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颜色</w:t>
            </w:r>
            <w:r w:rsidRPr="00B25CAA">
              <w:rPr>
                <w:rFonts w:asciiTheme="minorEastAsia" w:eastAsiaTheme="minorEastAsia" w:hAnsiTheme="minorEastAsia" w:cs="华文楷体"/>
                <w:sz w:val="24"/>
                <w:szCs w:val="24"/>
              </w:rPr>
              <w:t>:</w:t>
            </w:r>
            <w:r w:rsidRPr="00B25CAA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交通蓝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2750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春执勤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庄盾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量体制作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175/96A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、面料(藏蓝色)纤维含量：羊毛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70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2.聚酯纤维2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6.6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3.氨纶3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.4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%（含微量导电纤维)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4.密度：经向488/124，纬向364.8/93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5.单位面积质量：22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g/㎡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6.甲醛含量&lt;75符合国家标准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7.PH值：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7.1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8.裤子面料同上衣面料一致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9.里料：专用舒美绸面料，颜色藏蓝色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10.袋布：涤棉专用口袋布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次要技术指标：</w:t>
            </w:r>
          </w:p>
          <w:p w:rsidR="007F5CE6" w:rsidRPr="00B25CAA" w:rsidRDefault="007F5CE6" w:rsidP="005960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CAA">
              <w:rPr>
                <w:rFonts w:asciiTheme="minorEastAsia" w:eastAsiaTheme="minorEastAsia" w:hAnsiTheme="minorEastAsia" w:hint="eastAsia"/>
                <w:sz w:val="24"/>
                <w:szCs w:val="24"/>
              </w:rPr>
              <w:t>抗皱、防静电处理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产地：许昌</w:t>
            </w:r>
          </w:p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hint="eastAsia"/>
                <w:sz w:val="24"/>
                <w:szCs w:val="24"/>
              </w:rPr>
              <w:t>厂家：许昌蓝天服装有限公司</w:t>
            </w:r>
          </w:p>
        </w:tc>
      </w:tr>
      <w:tr w:rsidR="007F5CE6" w:rsidRPr="00F35A94" w:rsidTr="00596022">
        <w:trPr>
          <w:trHeight w:val="839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5A94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lastRenderedPageBreak/>
              <w:t>合</w:t>
            </w:r>
            <w:r w:rsidRPr="00F35A9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F35A94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计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ind w:firstLineChars="50" w:firstLine="12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237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E6" w:rsidRPr="00F35A94" w:rsidRDefault="007F5CE6" w:rsidP="00596022">
            <w:pPr>
              <w:autoSpaceDE w:val="0"/>
              <w:autoSpaceDN w:val="0"/>
              <w:spacing w:line="360" w:lineRule="auto"/>
              <w:ind w:firstLineChars="50" w:firstLine="12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F35A94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大写：肆拾叁万肆仟伍佰元整        小写：434500</w:t>
            </w:r>
          </w:p>
        </w:tc>
      </w:tr>
    </w:tbl>
    <w:p w:rsidR="007F5CE6" w:rsidRPr="00724D53" w:rsidRDefault="007F5CE6" w:rsidP="007F5CE6">
      <w:pPr>
        <w:autoSpaceDE w:val="0"/>
        <w:autoSpaceDN w:val="0"/>
        <w:spacing w:line="360" w:lineRule="auto"/>
        <w:outlineLvl w:val="0"/>
      </w:pPr>
    </w:p>
    <w:p w:rsidR="004358AB" w:rsidRDefault="004358AB" w:rsidP="00D31D50">
      <w:pPr>
        <w:spacing w:line="220" w:lineRule="atLeast"/>
      </w:pPr>
    </w:p>
    <w:sectPr w:rsidR="004358AB" w:rsidSect="00F35A94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F4" w:rsidRDefault="008953F4" w:rsidP="007F5CE6">
      <w:pPr>
        <w:spacing w:after="0"/>
      </w:pPr>
      <w:r>
        <w:separator/>
      </w:r>
    </w:p>
  </w:endnote>
  <w:endnote w:type="continuationSeparator" w:id="0">
    <w:p w:rsidR="008953F4" w:rsidRDefault="008953F4" w:rsidP="007F5C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F4" w:rsidRDefault="008953F4" w:rsidP="007F5CE6">
      <w:pPr>
        <w:spacing w:after="0"/>
      </w:pPr>
      <w:r>
        <w:separator/>
      </w:r>
    </w:p>
  </w:footnote>
  <w:footnote w:type="continuationSeparator" w:id="0">
    <w:p w:rsidR="008953F4" w:rsidRDefault="008953F4" w:rsidP="007F5C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D70E"/>
    <w:multiLevelType w:val="singleLevel"/>
    <w:tmpl w:val="075CD7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4DB"/>
    <w:rsid w:val="00323B43"/>
    <w:rsid w:val="003D37D8"/>
    <w:rsid w:val="00426133"/>
    <w:rsid w:val="004358AB"/>
    <w:rsid w:val="007F5CE6"/>
    <w:rsid w:val="008953F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C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C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C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CE6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99"/>
    <w:qFormat/>
    <w:rsid w:val="007F5CE6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2018-11-30T02:20:00Z</dcterms:modified>
</cp:coreProperties>
</file>